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905"/>
        <w:tblW w:w="9889" w:type="dxa"/>
        <w:tblLayout w:type="fixed"/>
        <w:tblLook w:val="0000" w:firstRow="0" w:lastRow="0" w:firstColumn="0" w:lastColumn="0" w:noHBand="0" w:noVBand="0"/>
      </w:tblPr>
      <w:tblGrid>
        <w:gridCol w:w="6771"/>
        <w:gridCol w:w="3118"/>
      </w:tblGrid>
      <w:tr w:rsidR="0020275A" w:rsidRPr="00977684" w14:paraId="61462E70" w14:textId="77777777" w:rsidTr="0020275A">
        <w:trPr>
          <w:cantSplit/>
        </w:trPr>
        <w:tc>
          <w:tcPr>
            <w:tcW w:w="6771" w:type="dxa"/>
            <w:vAlign w:val="center"/>
          </w:tcPr>
          <w:p w14:paraId="52FE726E" w14:textId="58B71CE3" w:rsidR="0020275A" w:rsidRPr="00977684" w:rsidRDefault="0020275A" w:rsidP="00032498">
            <w:pPr>
              <w:shd w:val="solid" w:color="FFFFFF" w:fill="FFFFFF"/>
              <w:tabs>
                <w:tab w:val="clear" w:pos="1134"/>
                <w:tab w:val="left" w:pos="601"/>
              </w:tabs>
              <w:spacing w:before="360" w:after="240"/>
              <w:rPr>
                <w:rFonts w:ascii="Verdana" w:hAnsi="Verdana" w:cs="Times New Roman Bold"/>
                <w:b/>
                <w:bCs/>
              </w:rPr>
            </w:pPr>
            <w:r w:rsidRPr="00977684">
              <w:rPr>
                <w:rFonts w:ascii="Verdana" w:hAnsi="Verdana" w:cs="Times New Roman Bold"/>
                <w:b/>
                <w:sz w:val="24"/>
                <w:szCs w:val="24"/>
              </w:rPr>
              <w:t>Консультативная группа по радиосвязи</w:t>
            </w:r>
          </w:p>
        </w:tc>
        <w:tc>
          <w:tcPr>
            <w:tcW w:w="3118" w:type="dxa"/>
            <w:vAlign w:val="center"/>
          </w:tcPr>
          <w:p w14:paraId="0678BF0E" w14:textId="77777777" w:rsidR="0020275A" w:rsidRPr="00977684" w:rsidRDefault="00B239A0" w:rsidP="00987B90">
            <w:pPr>
              <w:shd w:val="solid" w:color="FFFFFF" w:fill="FFFFFF"/>
              <w:spacing w:before="0"/>
              <w:jc w:val="right"/>
            </w:pPr>
            <w:r w:rsidRPr="00977684">
              <w:rPr>
                <w:noProof/>
                <w:lang w:eastAsia="ru-RU"/>
              </w:rPr>
              <w:drawing>
                <wp:inline distT="0" distB="0" distL="0" distR="0" wp14:anchorId="37ED9D74" wp14:editId="31BE3193">
                  <wp:extent cx="844492" cy="844492"/>
                  <wp:effectExtent l="0" t="0" r="0" b="0"/>
                  <wp:docPr id="2" name="Picture 2" descr="C:\Users\murphy\AppData\Local\Temp\Temp1_ITU logo Entire package.zip\jpg\ITU official logo_blue_RG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urphy\AppData\Local\Temp\Temp1_ITU logo Entire package.zip\jpg\ITU official logo_blue_RG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233" cy="850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82D" w:rsidRPr="00977684" w14:paraId="53EBF65F" w14:textId="77777777" w:rsidTr="00675D35">
        <w:trPr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14:paraId="5C705AEC" w14:textId="77777777" w:rsidR="0051782D" w:rsidRPr="00977684" w:rsidRDefault="0051782D" w:rsidP="00675D35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Cs w:val="22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</w:tcPr>
          <w:p w14:paraId="5D5D0093" w14:textId="77777777" w:rsidR="0051782D" w:rsidRPr="00977684" w:rsidRDefault="0051782D" w:rsidP="00675D35">
            <w:pPr>
              <w:shd w:val="solid" w:color="FFFFFF" w:fill="FFFFFF"/>
              <w:spacing w:before="0" w:after="48"/>
              <w:rPr>
                <w:szCs w:val="22"/>
              </w:rPr>
            </w:pPr>
          </w:p>
        </w:tc>
      </w:tr>
      <w:tr w:rsidR="0051782D" w:rsidRPr="00977684" w14:paraId="71EB6AFD" w14:textId="77777777" w:rsidTr="000365C9">
        <w:trPr>
          <w:cantSplit/>
          <w:trHeight w:val="98"/>
        </w:trPr>
        <w:tc>
          <w:tcPr>
            <w:tcW w:w="6771" w:type="dxa"/>
            <w:tcBorders>
              <w:top w:val="single" w:sz="12" w:space="0" w:color="auto"/>
            </w:tcBorders>
          </w:tcPr>
          <w:p w14:paraId="1E5774BA" w14:textId="77777777" w:rsidR="0051782D" w:rsidRPr="00977684" w:rsidRDefault="0051782D" w:rsidP="000365C9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Cs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</w:tcPr>
          <w:p w14:paraId="1C25D1B9" w14:textId="77777777" w:rsidR="0051782D" w:rsidRPr="00977684" w:rsidRDefault="0051782D" w:rsidP="000365C9">
            <w:pPr>
              <w:shd w:val="solid" w:color="FFFFFF" w:fill="FFFFFF"/>
              <w:spacing w:before="0" w:after="48"/>
            </w:pPr>
          </w:p>
        </w:tc>
      </w:tr>
      <w:tr w:rsidR="0051782D" w:rsidRPr="00977684" w14:paraId="06F2F2CE" w14:textId="77777777" w:rsidTr="00675D35">
        <w:trPr>
          <w:cantSplit/>
        </w:trPr>
        <w:tc>
          <w:tcPr>
            <w:tcW w:w="6771" w:type="dxa"/>
            <w:vMerge w:val="restart"/>
          </w:tcPr>
          <w:p w14:paraId="6F74625F" w14:textId="77777777" w:rsidR="0051782D" w:rsidRPr="00977684" w:rsidRDefault="0051782D" w:rsidP="00675D35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118" w:type="dxa"/>
          </w:tcPr>
          <w:p w14:paraId="5EEEB718" w14:textId="38540EFF" w:rsidR="0051782D" w:rsidRPr="00977684" w:rsidRDefault="006262A3" w:rsidP="00032498">
            <w:pPr>
              <w:shd w:val="solid" w:color="FFFFFF" w:fill="FFFFFF"/>
              <w:spacing w:before="0"/>
              <w:rPr>
                <w:rFonts w:ascii="Verdana" w:hAnsi="Verdana"/>
                <w:sz w:val="18"/>
                <w:szCs w:val="18"/>
              </w:rPr>
            </w:pPr>
            <w:r w:rsidRPr="00977684">
              <w:rPr>
                <w:rFonts w:ascii="Verdana" w:hAnsi="Verdana"/>
                <w:b/>
                <w:sz w:val="18"/>
                <w:szCs w:val="18"/>
              </w:rPr>
              <w:t>Документ</w:t>
            </w:r>
            <w:r w:rsidR="00BD7223" w:rsidRPr="00977684">
              <w:rPr>
                <w:rFonts w:ascii="Verdana" w:hAnsi="Verdana"/>
                <w:b/>
                <w:sz w:val="18"/>
                <w:szCs w:val="18"/>
              </w:rPr>
              <w:t xml:space="preserve"> RAG/</w:t>
            </w:r>
            <w:r w:rsidR="00EA05BA" w:rsidRPr="00977684">
              <w:rPr>
                <w:rFonts w:ascii="Verdana" w:hAnsi="Verdana"/>
                <w:b/>
                <w:sz w:val="18"/>
                <w:szCs w:val="18"/>
              </w:rPr>
              <w:t>1</w:t>
            </w:r>
            <w:r w:rsidR="001878FC" w:rsidRPr="00977684">
              <w:rPr>
                <w:rFonts w:ascii="Verdana" w:hAnsi="Verdana"/>
                <w:b/>
                <w:sz w:val="18"/>
                <w:szCs w:val="18"/>
              </w:rPr>
              <w:t>0</w:t>
            </w:r>
            <w:r w:rsidR="00BD7223" w:rsidRPr="00977684">
              <w:rPr>
                <w:rFonts w:ascii="Verdana" w:hAnsi="Verdana"/>
                <w:b/>
                <w:sz w:val="18"/>
                <w:szCs w:val="18"/>
              </w:rPr>
              <w:t>-</w:t>
            </w:r>
            <w:r w:rsidR="008E282B" w:rsidRPr="00977684">
              <w:rPr>
                <w:rFonts w:ascii="Verdana" w:hAnsi="Verdana"/>
                <w:b/>
                <w:sz w:val="18"/>
                <w:szCs w:val="18"/>
              </w:rPr>
              <w:t>R</w:t>
            </w:r>
          </w:p>
        </w:tc>
      </w:tr>
      <w:tr w:rsidR="0051782D" w:rsidRPr="00977684" w14:paraId="2A3E8597" w14:textId="77777777" w:rsidTr="00675D35">
        <w:trPr>
          <w:cantSplit/>
        </w:trPr>
        <w:tc>
          <w:tcPr>
            <w:tcW w:w="6771" w:type="dxa"/>
            <w:vMerge/>
          </w:tcPr>
          <w:p w14:paraId="31598F92" w14:textId="77777777" w:rsidR="0051782D" w:rsidRPr="00977684" w:rsidRDefault="0051782D" w:rsidP="00675D35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1" w:name="ddate" w:colFirst="1" w:colLast="1"/>
            <w:bookmarkEnd w:id="0"/>
          </w:p>
        </w:tc>
        <w:tc>
          <w:tcPr>
            <w:tcW w:w="3118" w:type="dxa"/>
          </w:tcPr>
          <w:p w14:paraId="53E5997F" w14:textId="2F29A5FF" w:rsidR="0051782D" w:rsidRPr="00977684" w:rsidRDefault="00EA05BA" w:rsidP="00032498">
            <w:pPr>
              <w:shd w:val="solid" w:color="FFFFFF" w:fill="FFFFFF"/>
              <w:spacing w:before="0"/>
              <w:rPr>
                <w:rFonts w:ascii="Verdana" w:hAnsi="Verdana"/>
                <w:sz w:val="18"/>
                <w:szCs w:val="18"/>
              </w:rPr>
            </w:pPr>
            <w:r w:rsidRPr="00977684">
              <w:rPr>
                <w:rFonts w:ascii="Verdana" w:hAnsi="Verdana"/>
                <w:b/>
                <w:sz w:val="18"/>
                <w:szCs w:val="18"/>
              </w:rPr>
              <w:t>11</w:t>
            </w:r>
            <w:r w:rsidR="00F65041" w:rsidRPr="00977684">
              <w:rPr>
                <w:rFonts w:ascii="Verdana" w:hAnsi="Verdana"/>
                <w:b/>
                <w:sz w:val="18"/>
                <w:szCs w:val="18"/>
              </w:rPr>
              <w:t xml:space="preserve"> марта </w:t>
            </w:r>
            <w:r w:rsidR="001B00F1" w:rsidRPr="00977684">
              <w:rPr>
                <w:rFonts w:ascii="Verdana" w:hAnsi="Verdana"/>
                <w:b/>
                <w:sz w:val="18"/>
                <w:szCs w:val="18"/>
              </w:rPr>
              <w:t>20</w:t>
            </w:r>
            <w:r w:rsidR="00032498" w:rsidRPr="00977684">
              <w:rPr>
                <w:rFonts w:ascii="Verdana" w:hAnsi="Verdana"/>
                <w:b/>
                <w:sz w:val="18"/>
                <w:szCs w:val="18"/>
              </w:rPr>
              <w:t>2</w:t>
            </w:r>
            <w:r w:rsidR="002C16B5" w:rsidRPr="00977684">
              <w:rPr>
                <w:rFonts w:ascii="Verdana" w:hAnsi="Verdana"/>
                <w:b/>
                <w:sz w:val="18"/>
                <w:szCs w:val="18"/>
              </w:rPr>
              <w:t>4</w:t>
            </w:r>
            <w:r w:rsidR="006262A3" w:rsidRPr="00977684">
              <w:rPr>
                <w:rFonts w:ascii="Verdana" w:hAnsi="Verdana"/>
                <w:b/>
                <w:sz w:val="18"/>
                <w:szCs w:val="18"/>
              </w:rPr>
              <w:t xml:space="preserve"> года</w:t>
            </w:r>
          </w:p>
        </w:tc>
      </w:tr>
      <w:tr w:rsidR="0051782D" w:rsidRPr="00977684" w14:paraId="4187F606" w14:textId="77777777" w:rsidTr="00675D35">
        <w:trPr>
          <w:cantSplit/>
        </w:trPr>
        <w:tc>
          <w:tcPr>
            <w:tcW w:w="6771" w:type="dxa"/>
            <w:vMerge/>
          </w:tcPr>
          <w:p w14:paraId="3B97AD46" w14:textId="77777777" w:rsidR="0051782D" w:rsidRPr="00977684" w:rsidRDefault="0051782D" w:rsidP="00675D35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orlang" w:colFirst="1" w:colLast="1"/>
            <w:bookmarkEnd w:id="1"/>
          </w:p>
        </w:tc>
        <w:tc>
          <w:tcPr>
            <w:tcW w:w="3118" w:type="dxa"/>
          </w:tcPr>
          <w:p w14:paraId="44DF31D8" w14:textId="5AA80B2B" w:rsidR="0051782D" w:rsidRPr="00977684" w:rsidRDefault="006262A3" w:rsidP="00FB6D5F">
            <w:pPr>
              <w:shd w:val="solid" w:color="FFFFFF" w:fill="FFFFFF"/>
              <w:spacing w:before="0"/>
              <w:rPr>
                <w:rFonts w:ascii="Verdana" w:hAnsi="Verdana"/>
                <w:sz w:val="18"/>
                <w:szCs w:val="18"/>
              </w:rPr>
            </w:pPr>
            <w:r w:rsidRPr="00977684">
              <w:rPr>
                <w:rFonts w:ascii="Verdana" w:hAnsi="Verdana"/>
                <w:b/>
                <w:sz w:val="18"/>
                <w:szCs w:val="18"/>
              </w:rPr>
              <w:t xml:space="preserve">Оригинал: </w:t>
            </w:r>
            <w:r w:rsidR="002C16B5" w:rsidRPr="00977684">
              <w:rPr>
                <w:rFonts w:ascii="Verdana" w:hAnsi="Verdana"/>
                <w:b/>
                <w:sz w:val="18"/>
                <w:szCs w:val="18"/>
              </w:rPr>
              <w:t>рус</w:t>
            </w:r>
            <w:r w:rsidR="00F65041" w:rsidRPr="00977684">
              <w:rPr>
                <w:rFonts w:ascii="Verdana" w:hAnsi="Verdana"/>
                <w:b/>
                <w:sz w:val="18"/>
                <w:szCs w:val="18"/>
              </w:rPr>
              <w:t>ский</w:t>
            </w:r>
          </w:p>
        </w:tc>
      </w:tr>
      <w:tr w:rsidR="00093C73" w:rsidRPr="00977684" w14:paraId="5660A934" w14:textId="77777777" w:rsidTr="00675D35">
        <w:trPr>
          <w:cantSplit/>
        </w:trPr>
        <w:tc>
          <w:tcPr>
            <w:tcW w:w="9889" w:type="dxa"/>
            <w:gridSpan w:val="2"/>
          </w:tcPr>
          <w:p w14:paraId="17F613C2" w14:textId="363DB211" w:rsidR="00093C73" w:rsidRPr="00977684" w:rsidRDefault="00810ED2" w:rsidP="00977684">
            <w:pPr>
              <w:pStyle w:val="Source"/>
            </w:pPr>
            <w:bookmarkStart w:id="3" w:name="dsource" w:colFirst="0" w:colLast="0"/>
            <w:bookmarkEnd w:id="2"/>
            <w:r w:rsidRPr="00977684">
              <w:t>Российская Федерация</w:t>
            </w:r>
          </w:p>
        </w:tc>
      </w:tr>
      <w:tr w:rsidR="00093C73" w:rsidRPr="00977684" w14:paraId="4BB7CDEB" w14:textId="77777777" w:rsidTr="00675D35">
        <w:trPr>
          <w:cantSplit/>
        </w:trPr>
        <w:tc>
          <w:tcPr>
            <w:tcW w:w="9889" w:type="dxa"/>
            <w:gridSpan w:val="2"/>
          </w:tcPr>
          <w:p w14:paraId="554824C7" w14:textId="26DA4521" w:rsidR="00093C73" w:rsidRPr="00977684" w:rsidRDefault="000A1F9E" w:rsidP="00977684">
            <w:pPr>
              <w:pStyle w:val="Title1"/>
            </w:pPr>
            <w:bookmarkStart w:id="4" w:name="dtitle1" w:colFirst="0" w:colLast="0"/>
            <w:bookmarkEnd w:id="3"/>
            <w:r w:rsidRPr="00977684">
              <w:t xml:space="preserve">предложение по </w:t>
            </w:r>
            <w:r w:rsidR="009623A1" w:rsidRPr="00977684">
              <w:t>Проект</w:t>
            </w:r>
            <w:r w:rsidRPr="00977684">
              <w:t>у</w:t>
            </w:r>
            <w:r w:rsidR="009623A1" w:rsidRPr="00977684">
              <w:t xml:space="preserve"> круга ведения Группы КГР, работающей по переписке, по возможному пересмотру</w:t>
            </w:r>
            <w:r w:rsidR="00810ED2" w:rsidRPr="00977684">
              <w:t xml:space="preserve"> </w:t>
            </w:r>
            <w:r w:rsidR="009623A1" w:rsidRPr="00977684">
              <w:t>Резолюци</w:t>
            </w:r>
            <w:r w:rsidR="00810ED2" w:rsidRPr="00977684">
              <w:t>и</w:t>
            </w:r>
            <w:r w:rsidR="009623A1" w:rsidRPr="00977684">
              <w:t xml:space="preserve"> МСЭ-R </w:t>
            </w:r>
            <w:r w:rsidR="003F7A46" w:rsidRPr="00977684">
              <w:t>2-9</w:t>
            </w:r>
          </w:p>
        </w:tc>
      </w:tr>
    </w:tbl>
    <w:bookmarkEnd w:id="4"/>
    <w:p w14:paraId="6247CAFA" w14:textId="2859427D" w:rsidR="009623A1" w:rsidRPr="00977684" w:rsidRDefault="009623A1" w:rsidP="00977684">
      <w:pPr>
        <w:pStyle w:val="Heading1"/>
      </w:pPr>
      <w:r w:rsidRPr="00977684">
        <w:t>1</w:t>
      </w:r>
      <w:r w:rsidRPr="00977684">
        <w:tab/>
        <w:t>Введение</w:t>
      </w:r>
    </w:p>
    <w:p w14:paraId="0A8AEAA6" w14:textId="6269E4D4" w:rsidR="003F7A46" w:rsidRPr="00977684" w:rsidRDefault="003F7A46" w:rsidP="00977684">
      <w:r w:rsidRPr="00977684">
        <w:t xml:space="preserve">На четвертом пленарном заседании </w:t>
      </w:r>
      <w:r w:rsidRPr="00977684">
        <w:rPr>
          <w:lang w:eastAsia="zh-CN"/>
        </w:rPr>
        <w:t xml:space="preserve">Ассамблеи радиосвязи 2023 </w:t>
      </w:r>
      <w:r w:rsidRPr="00977684">
        <w:t>года было принято решение, что необходимо проверить эффективность процесса ПСК. Было выявлено несколько вопросов, которые, возможно, будет полезно изучить в будущем. Были представлены мнения, что, возможно, целесообразно пересмотреть мандат второй сессии ПСК и ее продолжительность. Один из возможных предлагаемых подходов заключается в том, чтобы поручить руководящему составу ПСК подготовить заключительный отчет ПСК на основе проектов текстов ПСК, представленных ответственными группами, и использовать вторую сессию для обмена мнениями между региональными группами, с тем чтобы избежать дублирования роли межрегиональных семинаров МСЭ по подготовке к ВКР-2</w:t>
      </w:r>
      <w:r w:rsidR="00096CAB" w:rsidRPr="00096CAB">
        <w:t>7</w:t>
      </w:r>
      <w:r w:rsidRPr="00977684">
        <w:t>. Такой подход позволит увеличить время, отведенное ответственным группам на проведение исследований, и сократить использование финансовых ресурсов, необходимых как МСЭ, так и участвующим членам. Также были представлены другие мнения в пользу сохранения текущей ситуации.</w:t>
      </w:r>
    </w:p>
    <w:p w14:paraId="3387202D" w14:textId="7A643D01" w:rsidR="003F7A46" w:rsidRPr="00977684" w:rsidRDefault="003F7A46" w:rsidP="00977684">
      <w:r w:rsidRPr="00977684">
        <w:t xml:space="preserve">Помимо этого, в процессе рассмотрения Резолюции МСЭ-R </w:t>
      </w:r>
      <w:proofErr w:type="gramStart"/>
      <w:r w:rsidRPr="00977684">
        <w:t>2-8</w:t>
      </w:r>
      <w:proofErr w:type="gramEnd"/>
      <w:r w:rsidRPr="00977684">
        <w:t>, принимая во внимание трудности и проблемы, возникшие в ходе предыдущего исследовательского цикла, участники собрания признали важность изучения и согласования, насколько это практически возможно, входных параметров, технических и эксплуатационных характеристик, а также моделей распространения радиоволн.</w:t>
      </w:r>
    </w:p>
    <w:p w14:paraId="6E7DBD82" w14:textId="54A0593B" w:rsidR="003F7A46" w:rsidRPr="00977684" w:rsidRDefault="00A55179" w:rsidP="00977684">
      <w:pPr>
        <w:rPr>
          <w:rFonts w:eastAsia="SimSun"/>
          <w:lang w:eastAsia="zh-CN"/>
        </w:rPr>
      </w:pPr>
      <w:r w:rsidRPr="00977684">
        <w:rPr>
          <w:rFonts w:eastAsia="SimSun"/>
          <w:lang w:eastAsia="zh-CN"/>
        </w:rPr>
        <w:t>Было отмечено, что данными задачами могла бы потенциально заняться КГР</w:t>
      </w:r>
      <w:r w:rsidR="00802E04" w:rsidRPr="00977684">
        <w:rPr>
          <w:rFonts w:eastAsia="SimSun"/>
          <w:lang w:eastAsia="zh-CN"/>
        </w:rPr>
        <w:t xml:space="preserve"> посредством</w:t>
      </w:r>
      <w:r w:rsidRPr="00977684">
        <w:rPr>
          <w:rFonts w:eastAsia="SimSun"/>
          <w:lang w:eastAsia="zh-CN"/>
        </w:rPr>
        <w:t xml:space="preserve"> </w:t>
      </w:r>
      <w:r w:rsidR="00802E04" w:rsidRPr="00977684">
        <w:rPr>
          <w:rFonts w:eastAsia="SimSun"/>
          <w:lang w:eastAsia="zh-CN"/>
        </w:rPr>
        <w:t>создания группы</w:t>
      </w:r>
      <w:r w:rsidRPr="00977684">
        <w:rPr>
          <w:rFonts w:eastAsia="SimSun"/>
          <w:lang w:eastAsia="zh-CN"/>
        </w:rPr>
        <w:t>, работающ</w:t>
      </w:r>
      <w:r w:rsidR="00802E04" w:rsidRPr="00977684">
        <w:rPr>
          <w:rFonts w:eastAsia="SimSun"/>
          <w:lang w:eastAsia="zh-CN"/>
        </w:rPr>
        <w:t>ей</w:t>
      </w:r>
      <w:r w:rsidRPr="00977684">
        <w:rPr>
          <w:rFonts w:eastAsia="SimSun"/>
          <w:lang w:eastAsia="zh-CN"/>
        </w:rPr>
        <w:t xml:space="preserve"> по переписке, но для такой группы необходимо будет определить круг ведения. </w:t>
      </w:r>
      <w:r w:rsidR="00802E04" w:rsidRPr="00977684">
        <w:rPr>
          <w:rFonts w:eastAsia="SimSun"/>
          <w:lang w:eastAsia="zh-CN"/>
        </w:rPr>
        <w:t>П</w:t>
      </w:r>
      <w:r w:rsidRPr="00977684">
        <w:rPr>
          <w:rFonts w:eastAsia="SimSun"/>
          <w:lang w:eastAsia="zh-CN"/>
        </w:rPr>
        <w:t>ленарное заседание предл</w:t>
      </w:r>
      <w:r w:rsidR="00802E04" w:rsidRPr="00977684">
        <w:rPr>
          <w:rFonts w:eastAsia="SimSun"/>
          <w:lang w:eastAsia="zh-CN"/>
        </w:rPr>
        <w:t>ожило</w:t>
      </w:r>
      <w:r w:rsidRPr="00977684">
        <w:rPr>
          <w:rFonts w:eastAsia="SimSun"/>
          <w:lang w:eastAsia="zh-CN"/>
        </w:rPr>
        <w:t xml:space="preserve"> Директору провести консультации в целях определения оптимального варианта.</w:t>
      </w:r>
    </w:p>
    <w:p w14:paraId="0D180869" w14:textId="1C9F4B4D" w:rsidR="009623A1" w:rsidRPr="00977684" w:rsidRDefault="000E69F0" w:rsidP="00977684">
      <w:r w:rsidRPr="00977684">
        <w:t xml:space="preserve">Вследствие этого </w:t>
      </w:r>
      <w:r w:rsidR="00F7119A" w:rsidRPr="00977684">
        <w:t>Российская Федерация</w:t>
      </w:r>
      <w:r w:rsidRPr="00977684">
        <w:t xml:space="preserve"> предлагает, в соответствии с обсуждениями на </w:t>
      </w:r>
      <w:r w:rsidR="00F7119A" w:rsidRPr="00977684">
        <w:t>Ассамблеи радиосвязи</w:t>
      </w:r>
      <w:r w:rsidRPr="00977684">
        <w:t xml:space="preserve"> 202</w:t>
      </w:r>
      <w:r w:rsidR="00F7119A" w:rsidRPr="00977684">
        <w:t>3</w:t>
      </w:r>
      <w:r w:rsidRPr="00977684">
        <w:t> года, утвердить представленный в Приложении проект</w:t>
      </w:r>
      <w:r w:rsidR="009623A1" w:rsidRPr="00977684">
        <w:t>.</w:t>
      </w:r>
    </w:p>
    <w:p w14:paraId="6563923A" w14:textId="22A6CF6E" w:rsidR="00585978" w:rsidRPr="00977684" w:rsidRDefault="00FB6D5F" w:rsidP="005916ED">
      <w:pPr>
        <w:rPr>
          <w:lang w:eastAsia="zh-CN"/>
        </w:rPr>
      </w:pPr>
      <w:r w:rsidRPr="00977684">
        <w:rPr>
          <w:lang w:eastAsia="zh-CN"/>
        </w:rPr>
        <w:br w:type="page"/>
      </w:r>
    </w:p>
    <w:p w14:paraId="64005E35" w14:textId="26D02833" w:rsidR="004C252C" w:rsidRPr="00977684" w:rsidRDefault="004C252C" w:rsidP="00977684">
      <w:pPr>
        <w:pStyle w:val="AnnexNo"/>
      </w:pPr>
      <w:r w:rsidRPr="00977684">
        <w:lastRenderedPageBreak/>
        <w:t>ПРИЛОЖЕНИЕ</w:t>
      </w:r>
    </w:p>
    <w:p w14:paraId="7D2AFAD5" w14:textId="07E22CF7" w:rsidR="004C252C" w:rsidRPr="00977684" w:rsidRDefault="000205DF" w:rsidP="00977684">
      <w:pPr>
        <w:pStyle w:val="Annextitle"/>
      </w:pPr>
      <w:r w:rsidRPr="00977684">
        <w:t xml:space="preserve">Проект круга ведения Группы КГР, работающей по переписке, </w:t>
      </w:r>
      <w:r w:rsidR="00977684" w:rsidRPr="00977684">
        <w:br/>
      </w:r>
      <w:r w:rsidRPr="00977684">
        <w:t>по</w:t>
      </w:r>
      <w:r w:rsidR="00995617" w:rsidRPr="00977684">
        <w:t xml:space="preserve"> </w:t>
      </w:r>
      <w:r w:rsidRPr="00977684">
        <w:t>возможному пересмотру Резолюци</w:t>
      </w:r>
      <w:r w:rsidR="005343D3" w:rsidRPr="00977684">
        <w:t>и</w:t>
      </w:r>
      <w:r w:rsidRPr="00977684">
        <w:t xml:space="preserve"> МСЭ-R </w:t>
      </w:r>
      <w:proofErr w:type="gramStart"/>
      <w:r w:rsidR="00995617" w:rsidRPr="00977684">
        <w:t>2</w:t>
      </w:r>
      <w:r w:rsidRPr="00977684">
        <w:t>-</w:t>
      </w:r>
      <w:r w:rsidR="00995617" w:rsidRPr="00977684">
        <w:t>9</w:t>
      </w:r>
      <w:proofErr w:type="gramEnd"/>
    </w:p>
    <w:p w14:paraId="1085AA98" w14:textId="77777777" w:rsidR="004C252C" w:rsidRPr="00977684" w:rsidRDefault="004C252C" w:rsidP="00977684">
      <w:pPr>
        <w:pStyle w:val="Headingb"/>
        <w:rPr>
          <w:lang w:val="ru-RU"/>
        </w:rPr>
      </w:pPr>
      <w:r w:rsidRPr="00977684">
        <w:rPr>
          <w:lang w:val="ru-RU"/>
        </w:rPr>
        <w:t>Введение</w:t>
      </w:r>
    </w:p>
    <w:p w14:paraId="3549AF3E" w14:textId="12B007F8" w:rsidR="002C16B5" w:rsidRPr="00977684" w:rsidRDefault="004C252C" w:rsidP="00977684">
      <w:r w:rsidRPr="00977684">
        <w:t>Ассамблея радиосвязи 20</w:t>
      </w:r>
      <w:r w:rsidR="002C16B5" w:rsidRPr="00977684">
        <w:t xml:space="preserve">23 </w:t>
      </w:r>
      <w:r w:rsidRPr="00977684">
        <w:t xml:space="preserve">года </w:t>
      </w:r>
      <w:r w:rsidR="00995617" w:rsidRPr="00977684">
        <w:t>(</w:t>
      </w:r>
      <w:r w:rsidRPr="00977684">
        <w:t>Документ</w:t>
      </w:r>
      <w:r w:rsidR="002C16B5" w:rsidRPr="00977684">
        <w:t xml:space="preserve"> </w:t>
      </w:r>
      <w:hyperlink r:id="rId11" w:history="1">
        <w:r w:rsidR="002C16B5" w:rsidRPr="00923893">
          <w:rPr>
            <w:rStyle w:val="Hyperlink"/>
          </w:rPr>
          <w:t>RA23/PLEN/102</w:t>
        </w:r>
      </w:hyperlink>
      <w:r w:rsidR="00995617" w:rsidRPr="00977684">
        <w:rPr>
          <w:u w:val="single"/>
        </w:rPr>
        <w:t>)</w:t>
      </w:r>
      <w:r w:rsidR="002C16B5" w:rsidRPr="00977684">
        <w:t xml:space="preserve"> отме</w:t>
      </w:r>
      <w:r w:rsidR="00995617" w:rsidRPr="00977684">
        <w:t>тила</w:t>
      </w:r>
      <w:r w:rsidR="002C16B5" w:rsidRPr="00977684">
        <w:t xml:space="preserve"> необходимость проверки эффективности процесса </w:t>
      </w:r>
      <w:r w:rsidR="00923893">
        <w:t xml:space="preserve">Подготовительного собрания к </w:t>
      </w:r>
      <w:r w:rsidR="00382444">
        <w:t xml:space="preserve">Конференции </w:t>
      </w:r>
      <w:r w:rsidR="00923893">
        <w:t>(</w:t>
      </w:r>
      <w:r w:rsidR="002C16B5" w:rsidRPr="00977684">
        <w:t>ПСК</w:t>
      </w:r>
      <w:r w:rsidR="00923893">
        <w:t>)</w:t>
      </w:r>
      <w:r w:rsidR="002C16B5" w:rsidRPr="00977684">
        <w:t xml:space="preserve"> и предлагает </w:t>
      </w:r>
      <w:r w:rsidR="00923893">
        <w:t>Консультативной группе по радиосвязи (</w:t>
      </w:r>
      <w:r w:rsidR="002C16B5" w:rsidRPr="00977684">
        <w:t>КГР</w:t>
      </w:r>
      <w:r w:rsidR="00923893">
        <w:t>)</w:t>
      </w:r>
      <w:r w:rsidR="002C16B5" w:rsidRPr="00977684">
        <w:t xml:space="preserve"> </w:t>
      </w:r>
      <w:r w:rsidRPr="00977684">
        <w:t>определить возможные изменения в Резолюции МСЭ</w:t>
      </w:r>
      <w:r w:rsidR="00382444">
        <w:noBreakHyphen/>
      </w:r>
      <w:r w:rsidRPr="00977684">
        <w:t xml:space="preserve">R </w:t>
      </w:r>
      <w:r w:rsidR="002C16B5" w:rsidRPr="00977684">
        <w:t>2</w:t>
      </w:r>
      <w:r w:rsidR="000778CD" w:rsidRPr="00977684">
        <w:t>-9</w:t>
      </w:r>
      <w:r w:rsidRPr="00977684">
        <w:t xml:space="preserve"> в отношении </w:t>
      </w:r>
      <w:r w:rsidR="00B32644" w:rsidRPr="00977684">
        <w:t>мандата второй сессии ПСК и ее продолжительности.</w:t>
      </w:r>
    </w:p>
    <w:p w14:paraId="72EE3BF1" w14:textId="4D6D96C7" w:rsidR="004C252C" w:rsidRPr="00977684" w:rsidRDefault="004C252C" w:rsidP="00977684">
      <w:r w:rsidRPr="00977684">
        <w:t>Группе</w:t>
      </w:r>
      <w:r w:rsidR="00B32644" w:rsidRPr="00977684">
        <w:t xml:space="preserve"> </w:t>
      </w:r>
      <w:r w:rsidRPr="00977684">
        <w:t>КГР, работающей по переписке</w:t>
      </w:r>
      <w:r w:rsidR="00923893">
        <w:t xml:space="preserve"> (ГП)</w:t>
      </w:r>
      <w:r w:rsidRPr="00977684">
        <w:t>, предлагается, на</w:t>
      </w:r>
      <w:r w:rsidR="00B32644" w:rsidRPr="00977684">
        <w:t xml:space="preserve"> </w:t>
      </w:r>
      <w:r w:rsidRPr="00977684">
        <w:t>основании предложений от Государств-Членов и Членов Сектора и при консультации с председателями исследовательских комиссий</w:t>
      </w:r>
      <w:r w:rsidR="005343D3" w:rsidRPr="00977684">
        <w:t xml:space="preserve"> </w:t>
      </w:r>
      <w:bookmarkStart w:id="5" w:name="_Hlk161239511"/>
      <w:r w:rsidR="005343D3" w:rsidRPr="00977684">
        <w:t>и</w:t>
      </w:r>
      <w:r w:rsidRPr="00977684">
        <w:t xml:space="preserve"> </w:t>
      </w:r>
      <w:r w:rsidR="00B32644" w:rsidRPr="00977684">
        <w:t>Руководящим комитетом ПСК</w:t>
      </w:r>
      <w:r w:rsidR="00923893" w:rsidRPr="0063194C">
        <w:t>-</w:t>
      </w:r>
      <w:r w:rsidR="00B32644" w:rsidRPr="00977684">
        <w:t xml:space="preserve">27 </w:t>
      </w:r>
      <w:bookmarkEnd w:id="5"/>
      <w:r w:rsidRPr="00977684">
        <w:t>подготовить возможный пересмотр Резолюции МСЭ</w:t>
      </w:r>
      <w:r w:rsidR="00382444">
        <w:noBreakHyphen/>
      </w:r>
      <w:r w:rsidRPr="00977684">
        <w:t>R </w:t>
      </w:r>
      <w:proofErr w:type="gramStart"/>
      <w:r w:rsidR="00B32644" w:rsidRPr="00977684">
        <w:t>2</w:t>
      </w:r>
      <w:r w:rsidRPr="00977684">
        <w:t>-</w:t>
      </w:r>
      <w:r w:rsidR="00B32644" w:rsidRPr="00977684">
        <w:t>9</w:t>
      </w:r>
      <w:proofErr w:type="gramEnd"/>
      <w:r w:rsidRPr="00977684">
        <w:t xml:space="preserve"> в рамках следующего круга ведения:</w:t>
      </w:r>
    </w:p>
    <w:p w14:paraId="387E8BA1" w14:textId="4F25C39A" w:rsidR="004C252C" w:rsidRPr="00977684" w:rsidRDefault="004C252C" w:rsidP="00977684">
      <w:pPr>
        <w:pStyle w:val="Heading1"/>
      </w:pPr>
      <w:bookmarkStart w:id="6" w:name="_Hlk159998373"/>
      <w:r w:rsidRPr="00977684">
        <w:t>1</w:t>
      </w:r>
      <w:r w:rsidRPr="00977684">
        <w:tab/>
        <w:t xml:space="preserve">Возможный пересмотр Резолюции МСЭ-R </w:t>
      </w:r>
      <w:proofErr w:type="gramStart"/>
      <w:r w:rsidR="005E68C7" w:rsidRPr="00977684">
        <w:t>2</w:t>
      </w:r>
      <w:r w:rsidRPr="00977684">
        <w:t>-</w:t>
      </w:r>
      <w:r w:rsidR="005E68C7" w:rsidRPr="00977684">
        <w:t>9</w:t>
      </w:r>
      <w:proofErr w:type="gramEnd"/>
    </w:p>
    <w:bookmarkEnd w:id="6"/>
    <w:p w14:paraId="69BF7BB9" w14:textId="2EF7B0FA" w:rsidR="004C252C" w:rsidRPr="00977684" w:rsidRDefault="004C252C" w:rsidP="00977684">
      <w:pPr>
        <w:pStyle w:val="enumlev1"/>
      </w:pPr>
      <w:r w:rsidRPr="00977684">
        <w:t>1</w:t>
      </w:r>
      <w:r w:rsidR="006665E0" w:rsidRPr="00977684">
        <w:t>)</w:t>
      </w:r>
      <w:r w:rsidRPr="00977684">
        <w:tab/>
      </w:r>
      <w:r w:rsidR="000E48AC" w:rsidRPr="00977684">
        <w:t xml:space="preserve">Анализ соответствия процедур, изложенных </w:t>
      </w:r>
      <w:r w:rsidR="005343D3" w:rsidRPr="00977684">
        <w:t xml:space="preserve">в </w:t>
      </w:r>
      <w:r w:rsidR="000E48AC" w:rsidRPr="00977684">
        <w:t>Резолюции МСЭ-R 2-9</w:t>
      </w:r>
      <w:r w:rsidR="005343D3" w:rsidRPr="00977684">
        <w:t xml:space="preserve">, </w:t>
      </w:r>
      <w:r w:rsidR="000E48AC" w:rsidRPr="00977684">
        <w:t xml:space="preserve">положениям </w:t>
      </w:r>
      <w:r w:rsidR="00B22AB0" w:rsidRPr="00977684">
        <w:t>Статьи 3 (</w:t>
      </w:r>
      <w:r w:rsidR="00B22AB0" w:rsidRPr="00802B35">
        <w:t>К</w:t>
      </w:r>
      <w:r w:rsidR="00802B35">
        <w:t xml:space="preserve"> </w:t>
      </w:r>
      <w:r w:rsidR="00B22AB0" w:rsidRPr="00802B35">
        <w:t>23</w:t>
      </w:r>
      <w:r w:rsidR="00802B35">
        <w:t xml:space="preserve"> и </w:t>
      </w:r>
      <w:r w:rsidR="00B22AB0" w:rsidRPr="00802B35">
        <w:t>24 ПК-98</w:t>
      </w:r>
      <w:r w:rsidR="00B22AB0" w:rsidRPr="00977684">
        <w:t xml:space="preserve">) и </w:t>
      </w:r>
      <w:r w:rsidR="000E48AC" w:rsidRPr="00977684">
        <w:t xml:space="preserve">Статьи  12 </w:t>
      </w:r>
      <w:r w:rsidR="00B22AB0" w:rsidRPr="00977684">
        <w:rPr>
          <w:b/>
          <w:bCs/>
        </w:rPr>
        <w:t>(</w:t>
      </w:r>
      <w:proofErr w:type="spellStart"/>
      <w:r w:rsidR="00B22AB0" w:rsidRPr="00802B35">
        <w:t>К164</w:t>
      </w:r>
      <w:proofErr w:type="spellEnd"/>
      <w:r w:rsidR="00B22AB0" w:rsidRPr="00802B35">
        <w:t xml:space="preserve"> ПК-98, ПК-02</w:t>
      </w:r>
      <w:r w:rsidR="00B22AB0" w:rsidRPr="00977684">
        <w:rPr>
          <w:b/>
          <w:bCs/>
        </w:rPr>
        <w:t xml:space="preserve">) </w:t>
      </w:r>
      <w:r w:rsidR="00B22AB0" w:rsidRPr="00977684">
        <w:t>Конвенции МСЭ и подготовк</w:t>
      </w:r>
      <w:r w:rsidR="005343D3" w:rsidRPr="00977684">
        <w:t>а</w:t>
      </w:r>
      <w:r w:rsidR="00B22AB0" w:rsidRPr="00977684">
        <w:t xml:space="preserve"> предложений по изменению текста, при необходимости</w:t>
      </w:r>
      <w:r w:rsidRPr="00977684">
        <w:t>.</w:t>
      </w:r>
    </w:p>
    <w:p w14:paraId="71FA590C" w14:textId="4B2AFB6F" w:rsidR="004C252C" w:rsidRPr="00977684" w:rsidRDefault="004C252C" w:rsidP="00977684">
      <w:pPr>
        <w:pStyle w:val="enumlev1"/>
      </w:pPr>
      <w:r w:rsidRPr="00977684">
        <w:t>2</w:t>
      </w:r>
      <w:r w:rsidR="006665E0" w:rsidRPr="00977684">
        <w:t>)</w:t>
      </w:r>
      <w:r w:rsidRPr="00977684">
        <w:tab/>
      </w:r>
      <w:r w:rsidR="000E48AC" w:rsidRPr="00977684">
        <w:t xml:space="preserve">Необходимость, если таковая имеется, пересмотра порядка подготовки Отчета ПСК для ВКР, в зависимости от случая, либо второй сессией ПСК, либо Руководящим комитетом ПСК (Председатель ПСК, заместители Председателя и Докладчики по главам). </w:t>
      </w:r>
    </w:p>
    <w:p w14:paraId="6F72D471" w14:textId="448FC151" w:rsidR="00B22AB0" w:rsidRPr="00977684" w:rsidRDefault="00B22AB0" w:rsidP="00977684">
      <w:pPr>
        <w:pStyle w:val="enumlev1"/>
      </w:pPr>
      <w:r w:rsidRPr="00977684">
        <w:t>3)</w:t>
      </w:r>
      <w:r w:rsidRPr="00977684">
        <w:tab/>
      </w:r>
      <w:r w:rsidR="009D2189" w:rsidRPr="00977684">
        <w:t xml:space="preserve">Оценка необходимости требований к материалам </w:t>
      </w:r>
      <w:r w:rsidR="008A7513" w:rsidRPr="00977684">
        <w:t>Отчет</w:t>
      </w:r>
      <w:r w:rsidR="009D2189" w:rsidRPr="00977684">
        <w:t>а</w:t>
      </w:r>
      <w:r w:rsidR="008A7513" w:rsidRPr="00977684">
        <w:t xml:space="preserve"> ПСК </w:t>
      </w:r>
      <w:r w:rsidR="009D2189" w:rsidRPr="00977684">
        <w:t>в части</w:t>
      </w:r>
      <w:r w:rsidR="008A7513" w:rsidRPr="00977684">
        <w:t xml:space="preserve"> полностью завершенны</w:t>
      </w:r>
      <w:r w:rsidR="009D2189" w:rsidRPr="00977684">
        <w:t>х</w:t>
      </w:r>
      <w:r w:rsidR="008A7513" w:rsidRPr="00977684">
        <w:t xml:space="preserve"> и согласованны</w:t>
      </w:r>
      <w:r w:rsidR="009D2189" w:rsidRPr="00977684">
        <w:t>х</w:t>
      </w:r>
      <w:r w:rsidR="008A7513" w:rsidRPr="00977684">
        <w:t xml:space="preserve"> в ИК и РГ исследовани</w:t>
      </w:r>
      <w:r w:rsidR="005343D3" w:rsidRPr="00977684">
        <w:t>й</w:t>
      </w:r>
      <w:r w:rsidR="008A7513" w:rsidRPr="00977684">
        <w:t xml:space="preserve"> по пунктам повестки дня ВКР</w:t>
      </w:r>
      <w:r w:rsidR="009D2189" w:rsidRPr="00977684">
        <w:t xml:space="preserve"> и </w:t>
      </w:r>
      <w:r w:rsidR="008A7513" w:rsidRPr="00977684">
        <w:t>помещенны</w:t>
      </w:r>
      <w:r w:rsidR="009D2189" w:rsidRPr="00977684">
        <w:t>х</w:t>
      </w:r>
      <w:r w:rsidR="008A7513" w:rsidRPr="00977684">
        <w:t xml:space="preserve"> в соответствующих Рекомендациях МСЭ-R и/или Отчетах МСЭ-R</w:t>
      </w:r>
      <w:r w:rsidR="009D2189" w:rsidRPr="00977684">
        <w:t>.</w:t>
      </w:r>
    </w:p>
    <w:p w14:paraId="046FEF83" w14:textId="1DEC3630" w:rsidR="009D2189" w:rsidRPr="00977684" w:rsidRDefault="009D2189" w:rsidP="00977684">
      <w:pPr>
        <w:pStyle w:val="enumlev1"/>
      </w:pPr>
      <w:r w:rsidRPr="00977684">
        <w:t>4)</w:t>
      </w:r>
      <w:r w:rsidRPr="00977684">
        <w:tab/>
      </w:r>
      <w:r w:rsidR="001B4A22" w:rsidRPr="00977684">
        <w:t>Н</w:t>
      </w:r>
      <w:r w:rsidRPr="00977684">
        <w:t>еобходимост</w:t>
      </w:r>
      <w:r w:rsidR="001B4A22" w:rsidRPr="00977684">
        <w:t>ь</w:t>
      </w:r>
      <w:r w:rsidRPr="00977684">
        <w:t xml:space="preserve">, </w:t>
      </w:r>
      <w:r w:rsidR="001B4A22" w:rsidRPr="00977684">
        <w:t xml:space="preserve">если таковая имеется, разработки процесса подготовки к </w:t>
      </w:r>
      <w:r w:rsidRPr="00977684">
        <w:t>внеочередной конференции в рамках одной или нескольких ИК, с учетом того, что Директор Бюро радиосвязи координирует подготовительную работу исследовательских комиссий, других групп и Бюро</w:t>
      </w:r>
      <w:r w:rsidR="005343D3" w:rsidRPr="00977684">
        <w:t>.</w:t>
      </w:r>
    </w:p>
    <w:p w14:paraId="2C371054" w14:textId="7E3F9B78" w:rsidR="004C252C" w:rsidRPr="00977684" w:rsidRDefault="009D2189" w:rsidP="00977684">
      <w:pPr>
        <w:pStyle w:val="enumlev1"/>
      </w:pPr>
      <w:r w:rsidRPr="00977684">
        <w:t>5</w:t>
      </w:r>
      <w:r w:rsidR="006665E0" w:rsidRPr="00977684">
        <w:t>)</w:t>
      </w:r>
      <w:r w:rsidR="004C252C" w:rsidRPr="00977684">
        <w:tab/>
        <w:t>Необходимость устранения любых пропусков и/или несоответствий, если таковые будут выявлены, в существующих текстах.</w:t>
      </w:r>
    </w:p>
    <w:p w14:paraId="153A32D6" w14:textId="62CE2F57" w:rsidR="005E68C7" w:rsidRPr="00977684" w:rsidRDefault="005E68C7" w:rsidP="00977684">
      <w:pPr>
        <w:pStyle w:val="Heading1"/>
      </w:pPr>
      <w:r w:rsidRPr="00977684">
        <w:t>2</w:t>
      </w:r>
      <w:r w:rsidRPr="00977684">
        <w:tab/>
        <w:t xml:space="preserve">Организация работы ГП КГР по пересмотру Резолюции МСЭ-R </w:t>
      </w:r>
      <w:proofErr w:type="gramStart"/>
      <w:r w:rsidRPr="00977684">
        <w:t>2-9</w:t>
      </w:r>
      <w:proofErr w:type="gramEnd"/>
    </w:p>
    <w:p w14:paraId="26DFBEAB" w14:textId="09E795CC" w:rsidR="004C252C" w:rsidRPr="00977684" w:rsidRDefault="004C252C" w:rsidP="00977684">
      <w:r w:rsidRPr="00977684">
        <w:t xml:space="preserve">ГП КГР </w:t>
      </w:r>
      <w:r w:rsidR="005E68C7" w:rsidRPr="00977684">
        <w:t xml:space="preserve">по пересмотру Резолюции МСЭ-R </w:t>
      </w:r>
      <w:proofErr w:type="gramStart"/>
      <w:r w:rsidR="005E68C7" w:rsidRPr="00977684">
        <w:t>2-9</w:t>
      </w:r>
      <w:proofErr w:type="gramEnd"/>
      <w:r w:rsidR="005343D3" w:rsidRPr="00977684">
        <w:t xml:space="preserve"> </w:t>
      </w:r>
      <w:r w:rsidRPr="00977684">
        <w:t xml:space="preserve">должна начать свою работу </w:t>
      </w:r>
      <w:r w:rsidR="005E68C7" w:rsidRPr="00977684">
        <w:t>после</w:t>
      </w:r>
      <w:r w:rsidRPr="00977684">
        <w:t xml:space="preserve"> КГР-2</w:t>
      </w:r>
      <w:r w:rsidR="005E68C7" w:rsidRPr="00977684">
        <w:t>4</w:t>
      </w:r>
      <w:r w:rsidRPr="00977684">
        <w:t xml:space="preserve"> и </w:t>
      </w:r>
      <w:r w:rsidR="005E68C7" w:rsidRPr="00977684">
        <w:t xml:space="preserve">периодически </w:t>
      </w:r>
      <w:r w:rsidRPr="00977684">
        <w:t>представ</w:t>
      </w:r>
      <w:r w:rsidR="005E68C7" w:rsidRPr="00977684">
        <w:t>лять</w:t>
      </w:r>
      <w:r w:rsidRPr="00977684">
        <w:t xml:space="preserve"> результаты своей работы на рассмотрение собрани</w:t>
      </w:r>
      <w:r w:rsidR="005E68C7" w:rsidRPr="00977684">
        <w:t>й</w:t>
      </w:r>
      <w:r w:rsidRPr="00977684">
        <w:t xml:space="preserve"> КГР с учетом предложений, относящихся к вышеприведенному кругу ведения и представленных Группе КГР, работающей по</w:t>
      </w:r>
      <w:r w:rsidR="005E68C7" w:rsidRPr="00977684">
        <w:t xml:space="preserve"> </w:t>
      </w:r>
      <w:r w:rsidRPr="00977684">
        <w:t>переписке.</w:t>
      </w:r>
    </w:p>
    <w:p w14:paraId="70A27697" w14:textId="146A7C18" w:rsidR="004C252C" w:rsidRPr="00977684" w:rsidRDefault="004C252C" w:rsidP="00977684">
      <w:r w:rsidRPr="00977684">
        <w:t xml:space="preserve">Работа ГП КГР </w:t>
      </w:r>
      <w:r w:rsidR="005E68C7" w:rsidRPr="00977684">
        <w:t xml:space="preserve">по пересмотру Резолюции МСЭ-R </w:t>
      </w:r>
      <w:proofErr w:type="gramStart"/>
      <w:r w:rsidR="005E68C7" w:rsidRPr="00977684">
        <w:t>2-9</w:t>
      </w:r>
      <w:proofErr w:type="gramEnd"/>
      <w:r w:rsidR="005343D3" w:rsidRPr="00977684">
        <w:t xml:space="preserve"> </w:t>
      </w:r>
      <w:r w:rsidRPr="00977684">
        <w:t>должна выполняться, насколько это возможно, по переписке, в соответствии с</w:t>
      </w:r>
      <w:r w:rsidR="005E68C7" w:rsidRPr="00977684">
        <w:t xml:space="preserve"> </w:t>
      </w:r>
      <w:r w:rsidRPr="00977684">
        <w:t>п. A1.3.2.7 Резолюции МСЭ-R </w:t>
      </w:r>
      <w:r w:rsidR="005E68C7" w:rsidRPr="00977684">
        <w:t>1</w:t>
      </w:r>
      <w:r w:rsidRPr="00977684">
        <w:t>-</w:t>
      </w:r>
      <w:r w:rsidR="005E68C7" w:rsidRPr="00977684">
        <w:t>9</w:t>
      </w:r>
      <w:r w:rsidRPr="00977684">
        <w:t>.</w:t>
      </w:r>
    </w:p>
    <w:p w14:paraId="0727F918" w14:textId="79D9BF13" w:rsidR="000205DF" w:rsidRPr="00977684" w:rsidRDefault="004C252C" w:rsidP="00977684">
      <w:r w:rsidRPr="00977684">
        <w:t>Председатель</w:t>
      </w:r>
      <w:r w:rsidR="00C3052F" w:rsidRPr="00977684">
        <w:t xml:space="preserve"> Группы КГР</w:t>
      </w:r>
      <w:r w:rsidR="005E68C7" w:rsidRPr="00977684">
        <w:t xml:space="preserve"> по пересмотру Резолюции МСЭ-R </w:t>
      </w:r>
      <w:proofErr w:type="gramStart"/>
      <w:r w:rsidR="005E68C7" w:rsidRPr="00977684">
        <w:t>2-9</w:t>
      </w:r>
      <w:proofErr w:type="gramEnd"/>
      <w:r w:rsidR="00C3052F" w:rsidRPr="00977684">
        <w:t xml:space="preserve">, работающей по переписке, </w:t>
      </w:r>
      <w:r w:rsidRPr="00977684">
        <w:t>– &lt;имя, фамилия&gt; (эл. почта: </w:t>
      </w:r>
      <w:hyperlink r:id="rId12">
        <w:r w:rsidRPr="00977684">
          <w:rPr>
            <w:color w:val="0000FF"/>
            <w:u w:val="single"/>
          </w:rPr>
          <w:t>&lt;</w:t>
        </w:r>
        <w:proofErr w:type="spellStart"/>
        <w:r w:rsidRPr="00977684">
          <w:rPr>
            <w:color w:val="0000FF"/>
            <w:u w:val="single"/>
          </w:rPr>
          <w:t>email@address</w:t>
        </w:r>
        <w:proofErr w:type="spellEnd"/>
        <w:r w:rsidRPr="00977684">
          <w:rPr>
            <w:color w:val="0000FF"/>
            <w:u w:val="single"/>
          </w:rPr>
          <w:t>&gt;</w:t>
        </w:r>
      </w:hyperlink>
      <w:r w:rsidRPr="00977684">
        <w:t>).</w:t>
      </w:r>
    </w:p>
    <w:p w14:paraId="23AC8235" w14:textId="19E31AA8" w:rsidR="004C252C" w:rsidRPr="00977684" w:rsidRDefault="00C84E41" w:rsidP="00977684">
      <w:r w:rsidRPr="00977684">
        <w:t>Группа должна представить свой отчет за</w:t>
      </w:r>
      <w:r w:rsidR="000205DF" w:rsidRPr="00977684">
        <w:t xml:space="preserve"> </w:t>
      </w:r>
      <w:r w:rsidR="004C252C" w:rsidRPr="00977684">
        <w:t>45 дней до следующего собрания КГР в 202</w:t>
      </w:r>
      <w:r w:rsidR="005E68C7" w:rsidRPr="00977684">
        <w:t>5</w:t>
      </w:r>
      <w:r w:rsidR="004C252C" w:rsidRPr="00977684">
        <w:t> г</w:t>
      </w:r>
      <w:r w:rsidR="000A1F9E" w:rsidRPr="00977684">
        <w:t>оду</w:t>
      </w:r>
      <w:r w:rsidR="004C252C" w:rsidRPr="00977684">
        <w:t>.</w:t>
      </w:r>
    </w:p>
    <w:p w14:paraId="2C0BEEC4" w14:textId="17EC6E97" w:rsidR="004C252C" w:rsidRPr="00977684" w:rsidRDefault="004C252C" w:rsidP="00977684">
      <w:r w:rsidRPr="00977684">
        <w:t>Другая соответствующая информация о деятельности этой Группы, работающей по переписке, будет размещена на веб-странице КГР.</w:t>
      </w:r>
    </w:p>
    <w:p w14:paraId="0538996C" w14:textId="3665BDAC" w:rsidR="00C3052F" w:rsidRPr="00977684" w:rsidRDefault="00C3052F" w:rsidP="00802B35">
      <w:pPr>
        <w:spacing w:before="480"/>
        <w:jc w:val="center"/>
      </w:pPr>
      <w:r w:rsidRPr="00977684">
        <w:t>______________</w:t>
      </w:r>
    </w:p>
    <w:sectPr w:rsidR="00C3052F" w:rsidRPr="00977684" w:rsidSect="00843E95">
      <w:headerReference w:type="default" r:id="rId13"/>
      <w:footerReference w:type="default" r:id="rId14"/>
      <w:footerReference w:type="first" r:id="rId15"/>
      <w:pgSz w:w="11907" w:h="16834" w:code="9"/>
      <w:pgMar w:top="1418" w:right="1134" w:bottom="1418" w:left="1134" w:header="567" w:footer="567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E323E" w14:textId="77777777" w:rsidR="00A30307" w:rsidRDefault="00A30307">
      <w:r>
        <w:separator/>
      </w:r>
    </w:p>
  </w:endnote>
  <w:endnote w:type="continuationSeparator" w:id="0">
    <w:p w14:paraId="4F424604" w14:textId="77777777" w:rsidR="00A30307" w:rsidRDefault="00A30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AA5AB" w14:textId="4E80E11B" w:rsidR="00977684" w:rsidRDefault="00B4335D">
    <w:pPr>
      <w:pStyle w:val="Footer"/>
    </w:pPr>
    <w:fldSimple w:instr=" FILENAME  \p  \* MERGEFORMAT ">
      <w:r>
        <w:t>P:\RUS\ITU-R\AG\RAG\RAG24\000\010V2R.docx</w:t>
      </w:r>
    </w:fldSimple>
    <w:r w:rsidR="00977684">
      <w:t xml:space="preserve"> (534956)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51515" w14:textId="56C38B12" w:rsidR="00977684" w:rsidRDefault="00B4335D">
    <w:pPr>
      <w:pStyle w:val="Footer"/>
    </w:pPr>
    <w:fldSimple w:instr=" FILENAME  \p  \* MERGEFORMAT ">
      <w:r>
        <w:t>P:\RUS\ITU-R\AG\RAG\RAG24\000\010V2R.docx</w:t>
      </w:r>
    </w:fldSimple>
    <w:r w:rsidR="00977684">
      <w:t xml:space="preserve"> (534956)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CFF7C4" w14:textId="77777777" w:rsidR="00A30307" w:rsidRDefault="00A30307">
      <w:r>
        <w:t>____________________</w:t>
      </w:r>
    </w:p>
  </w:footnote>
  <w:footnote w:type="continuationSeparator" w:id="0">
    <w:p w14:paraId="274589C0" w14:textId="77777777" w:rsidR="00A30307" w:rsidRDefault="00A303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FA572" w14:textId="655677A1" w:rsidR="00633D6D" w:rsidRPr="00995617" w:rsidRDefault="00633D6D" w:rsidP="00032498">
    <w:pPr>
      <w:pStyle w:val="Header"/>
      <w:rPr>
        <w:lang w:val="ru-RU"/>
      </w:rPr>
    </w:pPr>
    <w:r>
      <w:fldChar w:fldCharType="begin"/>
    </w:r>
    <w:r>
      <w:instrText xml:space="preserve"> PAGE </w:instrText>
    </w:r>
    <w:r>
      <w:fldChar w:fldCharType="separate"/>
    </w:r>
    <w:r w:rsidR="00AF2044">
      <w:rPr>
        <w:noProof/>
      </w:rPr>
      <w:t>4</w:t>
    </w:r>
    <w:r>
      <w:fldChar w:fldCharType="end"/>
    </w:r>
    <w:r>
      <w:rPr>
        <w:lang w:val="es-ES"/>
      </w:rPr>
      <w:br/>
      <w:t>RAG/</w:t>
    </w:r>
    <w:r w:rsidR="009F7DDE">
      <w:rPr>
        <w:lang w:val="es-ES"/>
      </w:rPr>
      <w:t>1</w:t>
    </w:r>
    <w:r w:rsidR="001878FC">
      <w:rPr>
        <w:lang w:val="es-ES"/>
      </w:rPr>
      <w:t>0</w:t>
    </w:r>
    <w:r w:rsidR="00401C1B">
      <w:rPr>
        <w:lang w:val="es-ES"/>
      </w:rPr>
      <w:t>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94E6F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8FA55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5AEB5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97CD6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E1AB5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6415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7A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E83F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3E6C9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F45EDF"/>
    <w:multiLevelType w:val="hybridMultilevel"/>
    <w:tmpl w:val="9FCA8484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FF448E"/>
    <w:multiLevelType w:val="hybridMultilevel"/>
    <w:tmpl w:val="86502254"/>
    <w:lvl w:ilvl="0" w:tplc="374815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11115D"/>
    <w:multiLevelType w:val="hybridMultilevel"/>
    <w:tmpl w:val="A91E7DFA"/>
    <w:lvl w:ilvl="0" w:tplc="BC56ADC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11618C"/>
    <w:multiLevelType w:val="hybridMultilevel"/>
    <w:tmpl w:val="F0A8FE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711E5A"/>
    <w:multiLevelType w:val="hybridMultilevel"/>
    <w:tmpl w:val="19926B06"/>
    <w:lvl w:ilvl="0" w:tplc="20F8381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EEA17E">
      <w:start w:val="170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3421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BEA76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0B633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2C7E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DCFDF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3E460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94689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C735F7"/>
    <w:multiLevelType w:val="hybridMultilevel"/>
    <w:tmpl w:val="0D14FB1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B20752"/>
    <w:multiLevelType w:val="hybridMultilevel"/>
    <w:tmpl w:val="10E0BE48"/>
    <w:lvl w:ilvl="0" w:tplc="BC56AD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7" w15:restartNumberingAfterBreak="0">
    <w:nsid w:val="27C02C1D"/>
    <w:multiLevelType w:val="hybridMultilevel"/>
    <w:tmpl w:val="42C051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713FA3"/>
    <w:multiLevelType w:val="multilevel"/>
    <w:tmpl w:val="1514087E"/>
    <w:lvl w:ilvl="0">
      <w:start w:val="17"/>
      <w:numFmt w:val="decimal"/>
      <w:lvlText w:val="%1"/>
      <w:lvlJc w:val="left"/>
      <w:pPr>
        <w:ind w:left="555" w:hanging="555"/>
      </w:pPr>
    </w:lvl>
    <w:lvl w:ilvl="1">
      <w:start w:val="21"/>
      <w:numFmt w:val="decimal"/>
      <w:lvlText w:val="%1-%2"/>
      <w:lvlJc w:val="left"/>
      <w:pPr>
        <w:ind w:left="555" w:hanging="555"/>
      </w:pPr>
    </w:lvl>
    <w:lvl w:ilvl="2">
      <w:start w:val="1"/>
      <w:numFmt w:val="decimal"/>
      <w:lvlText w:val="%1-%2.%3"/>
      <w:lvlJc w:val="left"/>
      <w:pPr>
        <w:ind w:left="720" w:hanging="720"/>
      </w:pPr>
    </w:lvl>
    <w:lvl w:ilvl="3">
      <w:start w:val="1"/>
      <w:numFmt w:val="decimal"/>
      <w:lvlText w:val="%1-%2.%3.%4"/>
      <w:lvlJc w:val="left"/>
      <w:pPr>
        <w:ind w:left="720" w:hanging="720"/>
      </w:pPr>
    </w:lvl>
    <w:lvl w:ilvl="4">
      <w:start w:val="1"/>
      <w:numFmt w:val="decimal"/>
      <w:lvlText w:val="%1-%2.%3.%4.%5"/>
      <w:lvlJc w:val="left"/>
      <w:pPr>
        <w:ind w:left="1080" w:hanging="1080"/>
      </w:pPr>
    </w:lvl>
    <w:lvl w:ilvl="5">
      <w:start w:val="1"/>
      <w:numFmt w:val="decimal"/>
      <w:lvlText w:val="%1-%2.%3.%4.%5.%6"/>
      <w:lvlJc w:val="left"/>
      <w:pPr>
        <w:ind w:left="1080" w:hanging="1080"/>
      </w:pPr>
    </w:lvl>
    <w:lvl w:ilvl="6">
      <w:start w:val="1"/>
      <w:numFmt w:val="decimal"/>
      <w:lvlText w:val="%1-%2.%3.%4.%5.%6.%7"/>
      <w:lvlJc w:val="left"/>
      <w:pPr>
        <w:ind w:left="1440" w:hanging="1440"/>
      </w:pPr>
    </w:lvl>
    <w:lvl w:ilvl="7">
      <w:start w:val="1"/>
      <w:numFmt w:val="decimal"/>
      <w:lvlText w:val="%1-%2.%3.%4.%5.%6.%7.%8"/>
      <w:lvlJc w:val="left"/>
      <w:pPr>
        <w:ind w:left="1440" w:hanging="1440"/>
      </w:pPr>
    </w:lvl>
    <w:lvl w:ilvl="8">
      <w:start w:val="1"/>
      <w:numFmt w:val="decimal"/>
      <w:lvlText w:val="%1-%2.%3.%4.%5.%6.%7.%8.%9"/>
      <w:lvlJc w:val="left"/>
      <w:pPr>
        <w:ind w:left="1800" w:hanging="1800"/>
      </w:pPr>
    </w:lvl>
  </w:abstractNum>
  <w:abstractNum w:abstractNumId="19" w15:restartNumberingAfterBreak="0">
    <w:nsid w:val="2A3C77C6"/>
    <w:multiLevelType w:val="hybridMultilevel"/>
    <w:tmpl w:val="5FCEC62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2B966085"/>
    <w:multiLevelType w:val="hybridMultilevel"/>
    <w:tmpl w:val="30382790"/>
    <w:lvl w:ilvl="0" w:tplc="3E20D9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C137E02"/>
    <w:multiLevelType w:val="hybridMultilevel"/>
    <w:tmpl w:val="BD969EBE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3043453D"/>
    <w:multiLevelType w:val="multilevel"/>
    <w:tmpl w:val="10E0BE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3" w15:restartNumberingAfterBreak="0">
    <w:nsid w:val="35EE22FE"/>
    <w:multiLevelType w:val="hybridMultilevel"/>
    <w:tmpl w:val="619044D8"/>
    <w:lvl w:ilvl="0" w:tplc="BC56AD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4" w15:restartNumberingAfterBreak="0">
    <w:nsid w:val="36C31CA7"/>
    <w:multiLevelType w:val="multilevel"/>
    <w:tmpl w:val="D676F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E2E2A45"/>
    <w:multiLevelType w:val="hybridMultilevel"/>
    <w:tmpl w:val="681C777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767010"/>
    <w:multiLevelType w:val="hybridMultilevel"/>
    <w:tmpl w:val="BFCC82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725DE9"/>
    <w:multiLevelType w:val="hybridMultilevel"/>
    <w:tmpl w:val="B1F6978E"/>
    <w:lvl w:ilvl="0" w:tplc="AE928B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lang w:val="ru-RU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FCF71A9"/>
    <w:multiLevelType w:val="multilevel"/>
    <w:tmpl w:val="70944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61F2D5C"/>
    <w:multiLevelType w:val="hybridMultilevel"/>
    <w:tmpl w:val="B3B6CB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93763E8"/>
    <w:multiLevelType w:val="hybridMultilevel"/>
    <w:tmpl w:val="ECA05F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E153F4"/>
    <w:multiLevelType w:val="hybridMultilevel"/>
    <w:tmpl w:val="E704302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22022D"/>
    <w:multiLevelType w:val="hybridMultilevel"/>
    <w:tmpl w:val="DAA0E06E"/>
    <w:lvl w:ilvl="0" w:tplc="CE6EF918">
      <w:start w:val="7"/>
      <w:numFmt w:val="decimal"/>
      <w:lvlText w:val="%1"/>
      <w:lvlJc w:val="left"/>
      <w:pPr>
        <w:tabs>
          <w:tab w:val="num" w:pos="1155"/>
        </w:tabs>
        <w:ind w:left="1155" w:hanging="7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BFE61B2"/>
    <w:multiLevelType w:val="hybridMultilevel"/>
    <w:tmpl w:val="7BA85438"/>
    <w:lvl w:ilvl="0" w:tplc="B1C0C81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1D374F"/>
    <w:multiLevelType w:val="hybridMultilevel"/>
    <w:tmpl w:val="361E971E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817FDB"/>
    <w:multiLevelType w:val="hybridMultilevel"/>
    <w:tmpl w:val="F2CAAFDC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666455"/>
    <w:multiLevelType w:val="hybridMultilevel"/>
    <w:tmpl w:val="C4128E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10525E"/>
    <w:multiLevelType w:val="hybridMultilevel"/>
    <w:tmpl w:val="391447AA"/>
    <w:lvl w:ilvl="0" w:tplc="B1C0C81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8" w15:restartNumberingAfterBreak="0">
    <w:nsid w:val="77432762"/>
    <w:multiLevelType w:val="hybridMultilevel"/>
    <w:tmpl w:val="251ACBC2"/>
    <w:lvl w:ilvl="0" w:tplc="24C4E77C"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ahoma" w:eastAsia="Times New Roman" w:hAnsi="Tahoma" w:cs="Tahoma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140203"/>
    <w:multiLevelType w:val="hybridMultilevel"/>
    <w:tmpl w:val="CF683F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ED3856"/>
    <w:multiLevelType w:val="hybridMultilevel"/>
    <w:tmpl w:val="EBF0E26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449935481">
    <w:abstractNumId w:val="9"/>
  </w:num>
  <w:num w:numId="2" w16cid:durableId="887496466">
    <w:abstractNumId w:val="7"/>
  </w:num>
  <w:num w:numId="3" w16cid:durableId="1760905736">
    <w:abstractNumId w:val="6"/>
  </w:num>
  <w:num w:numId="4" w16cid:durableId="895705833">
    <w:abstractNumId w:val="5"/>
  </w:num>
  <w:num w:numId="5" w16cid:durableId="1061174944">
    <w:abstractNumId w:val="4"/>
  </w:num>
  <w:num w:numId="6" w16cid:durableId="833882599">
    <w:abstractNumId w:val="8"/>
  </w:num>
  <w:num w:numId="7" w16cid:durableId="1595163208">
    <w:abstractNumId w:val="3"/>
  </w:num>
  <w:num w:numId="8" w16cid:durableId="1516109888">
    <w:abstractNumId w:val="2"/>
  </w:num>
  <w:num w:numId="9" w16cid:durableId="742067654">
    <w:abstractNumId w:val="1"/>
  </w:num>
  <w:num w:numId="10" w16cid:durableId="120152381">
    <w:abstractNumId w:val="0"/>
  </w:num>
  <w:num w:numId="11" w16cid:durableId="998927285">
    <w:abstractNumId w:val="17"/>
  </w:num>
  <w:num w:numId="12" w16cid:durableId="830947312">
    <w:abstractNumId w:val="33"/>
  </w:num>
  <w:num w:numId="13" w16cid:durableId="752091941">
    <w:abstractNumId w:val="35"/>
  </w:num>
  <w:num w:numId="14" w16cid:durableId="904098619">
    <w:abstractNumId w:val="28"/>
  </w:num>
  <w:num w:numId="15" w16cid:durableId="1938251768">
    <w:abstractNumId w:val="25"/>
  </w:num>
  <w:num w:numId="16" w16cid:durableId="1956055933">
    <w:abstractNumId w:val="34"/>
  </w:num>
  <w:num w:numId="17" w16cid:durableId="44062149">
    <w:abstractNumId w:val="24"/>
  </w:num>
  <w:num w:numId="18" w16cid:durableId="1323969861">
    <w:abstractNumId w:val="10"/>
  </w:num>
  <w:num w:numId="19" w16cid:durableId="925647416">
    <w:abstractNumId w:val="15"/>
  </w:num>
  <w:num w:numId="20" w16cid:durableId="2067483307">
    <w:abstractNumId w:val="16"/>
  </w:num>
  <w:num w:numId="21" w16cid:durableId="1097945100">
    <w:abstractNumId w:val="22"/>
  </w:num>
  <w:num w:numId="22" w16cid:durableId="2141413541">
    <w:abstractNumId w:val="37"/>
  </w:num>
  <w:num w:numId="23" w16cid:durableId="1986663454">
    <w:abstractNumId w:val="26"/>
  </w:num>
  <w:num w:numId="24" w16cid:durableId="461459813">
    <w:abstractNumId w:val="27"/>
  </w:num>
  <w:num w:numId="25" w16cid:durableId="1396079991">
    <w:abstractNumId w:val="12"/>
  </w:num>
  <w:num w:numId="26" w16cid:durableId="153617643">
    <w:abstractNumId w:val="23"/>
  </w:num>
  <w:num w:numId="27" w16cid:durableId="593783188">
    <w:abstractNumId w:val="14"/>
  </w:num>
  <w:num w:numId="28" w16cid:durableId="2071539522">
    <w:abstractNumId w:val="40"/>
  </w:num>
  <w:num w:numId="29" w16cid:durableId="1348865126">
    <w:abstractNumId w:val="20"/>
  </w:num>
  <w:num w:numId="30" w16cid:durableId="1793524011">
    <w:abstractNumId w:val="31"/>
  </w:num>
  <w:num w:numId="31" w16cid:durableId="76025592">
    <w:abstractNumId w:val="36"/>
  </w:num>
  <w:num w:numId="32" w16cid:durableId="1602453335">
    <w:abstractNumId w:val="21"/>
  </w:num>
  <w:num w:numId="33" w16cid:durableId="916936848">
    <w:abstractNumId w:val="19"/>
  </w:num>
  <w:num w:numId="34" w16cid:durableId="1123160448">
    <w:abstractNumId w:val="39"/>
  </w:num>
  <w:num w:numId="35" w16cid:durableId="426005610">
    <w:abstractNumId w:val="32"/>
  </w:num>
  <w:num w:numId="36" w16cid:durableId="128511862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869534875">
    <w:abstractNumId w:val="18"/>
    <w:lvlOverride w:ilvl="0">
      <w:startOverride w:val="17"/>
    </w:lvlOverride>
    <w:lvlOverride w:ilvl="1">
      <w:startOverride w:val="2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708992008">
    <w:abstractNumId w:val="13"/>
  </w:num>
  <w:num w:numId="39" w16cid:durableId="546336616">
    <w:abstractNumId w:val="38"/>
  </w:num>
  <w:num w:numId="40" w16cid:durableId="42602709">
    <w:abstractNumId w:val="11"/>
  </w:num>
  <w:num w:numId="41" w16cid:durableId="77109731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6" w:nlCheck="1" w:checkStyle="1"/>
  <w:activeWritingStyle w:appName="MSWord" w:lang="en-US" w:vendorID="64" w:dllVersion="6" w:nlCheck="1" w:checkStyle="1"/>
  <w:activeWritingStyle w:appName="MSWord" w:lang="en-CA" w:vendorID="64" w:dllVersion="6" w:nlCheck="1" w:checkStyle="1"/>
  <w:activeWritingStyle w:appName="MSWord" w:lang="fr-CH" w:vendorID="64" w:dllVersion="6" w:nlCheck="1" w:checkStyle="1"/>
  <w:activeWritingStyle w:appName="MSWord" w:lang="fr-FR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6" w:nlCheck="1" w:checkStyle="0"/>
  <w:activeWritingStyle w:appName="MSWord" w:lang="ru-RU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ru-RU" w:vendorID="1" w:dllVersion="512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5041"/>
    <w:rsid w:val="00006439"/>
    <w:rsid w:val="00006FE0"/>
    <w:rsid w:val="0000725B"/>
    <w:rsid w:val="00010232"/>
    <w:rsid w:val="000115DA"/>
    <w:rsid w:val="0001212D"/>
    <w:rsid w:val="00013688"/>
    <w:rsid w:val="000138D4"/>
    <w:rsid w:val="00015F0B"/>
    <w:rsid w:val="0001724C"/>
    <w:rsid w:val="00020106"/>
    <w:rsid w:val="000205DF"/>
    <w:rsid w:val="00021007"/>
    <w:rsid w:val="00023B86"/>
    <w:rsid w:val="000252AA"/>
    <w:rsid w:val="000311CF"/>
    <w:rsid w:val="00032498"/>
    <w:rsid w:val="000365C9"/>
    <w:rsid w:val="00047081"/>
    <w:rsid w:val="00050979"/>
    <w:rsid w:val="00055FEE"/>
    <w:rsid w:val="00060A29"/>
    <w:rsid w:val="000653E0"/>
    <w:rsid w:val="0006614B"/>
    <w:rsid w:val="00066577"/>
    <w:rsid w:val="000736F4"/>
    <w:rsid w:val="0007689D"/>
    <w:rsid w:val="000778CD"/>
    <w:rsid w:val="00083135"/>
    <w:rsid w:val="00083244"/>
    <w:rsid w:val="00083378"/>
    <w:rsid w:val="00083ACC"/>
    <w:rsid w:val="00084871"/>
    <w:rsid w:val="00084C05"/>
    <w:rsid w:val="000850DA"/>
    <w:rsid w:val="00086DD7"/>
    <w:rsid w:val="00093C73"/>
    <w:rsid w:val="00096A5C"/>
    <w:rsid w:val="00096CAB"/>
    <w:rsid w:val="00097E01"/>
    <w:rsid w:val="000A1F9E"/>
    <w:rsid w:val="000B15E2"/>
    <w:rsid w:val="000B3C3A"/>
    <w:rsid w:val="000B4D42"/>
    <w:rsid w:val="000B5DA3"/>
    <w:rsid w:val="000B6377"/>
    <w:rsid w:val="000B769B"/>
    <w:rsid w:val="000C064A"/>
    <w:rsid w:val="000C0FEC"/>
    <w:rsid w:val="000C33C1"/>
    <w:rsid w:val="000C3407"/>
    <w:rsid w:val="000C40C0"/>
    <w:rsid w:val="000D25D8"/>
    <w:rsid w:val="000D738C"/>
    <w:rsid w:val="000E036E"/>
    <w:rsid w:val="000E2292"/>
    <w:rsid w:val="000E2C05"/>
    <w:rsid w:val="000E48AC"/>
    <w:rsid w:val="000E69F0"/>
    <w:rsid w:val="000F275A"/>
    <w:rsid w:val="000F438F"/>
    <w:rsid w:val="000F47E9"/>
    <w:rsid w:val="000F5F8B"/>
    <w:rsid w:val="00101C48"/>
    <w:rsid w:val="00107E5A"/>
    <w:rsid w:val="00110829"/>
    <w:rsid w:val="00113164"/>
    <w:rsid w:val="00114B08"/>
    <w:rsid w:val="00116077"/>
    <w:rsid w:val="001225EE"/>
    <w:rsid w:val="00126441"/>
    <w:rsid w:val="0012724F"/>
    <w:rsid w:val="00130A81"/>
    <w:rsid w:val="00130BE2"/>
    <w:rsid w:val="0013473D"/>
    <w:rsid w:val="00134F13"/>
    <w:rsid w:val="00135FF1"/>
    <w:rsid w:val="00140B2F"/>
    <w:rsid w:val="00147382"/>
    <w:rsid w:val="00147B5C"/>
    <w:rsid w:val="00150712"/>
    <w:rsid w:val="00152B3F"/>
    <w:rsid w:val="00152C2B"/>
    <w:rsid w:val="001539C7"/>
    <w:rsid w:val="001575F8"/>
    <w:rsid w:val="00163B42"/>
    <w:rsid w:val="00164043"/>
    <w:rsid w:val="00165EAA"/>
    <w:rsid w:val="001722B2"/>
    <w:rsid w:val="001725F1"/>
    <w:rsid w:val="00173D75"/>
    <w:rsid w:val="00180A3A"/>
    <w:rsid w:val="001842A5"/>
    <w:rsid w:val="00184DF4"/>
    <w:rsid w:val="00185093"/>
    <w:rsid w:val="00185346"/>
    <w:rsid w:val="001862BE"/>
    <w:rsid w:val="001878FC"/>
    <w:rsid w:val="0019463F"/>
    <w:rsid w:val="00194AD3"/>
    <w:rsid w:val="001A5A4C"/>
    <w:rsid w:val="001A5D06"/>
    <w:rsid w:val="001B00F1"/>
    <w:rsid w:val="001B425E"/>
    <w:rsid w:val="001B4A22"/>
    <w:rsid w:val="001C04A2"/>
    <w:rsid w:val="001D071A"/>
    <w:rsid w:val="001D1E45"/>
    <w:rsid w:val="001D2334"/>
    <w:rsid w:val="001D4F90"/>
    <w:rsid w:val="001D513A"/>
    <w:rsid w:val="001D6E77"/>
    <w:rsid w:val="001E4972"/>
    <w:rsid w:val="001E5A76"/>
    <w:rsid w:val="001E6608"/>
    <w:rsid w:val="001E692F"/>
    <w:rsid w:val="001F20FB"/>
    <w:rsid w:val="001F6CBE"/>
    <w:rsid w:val="00200E65"/>
    <w:rsid w:val="0020275A"/>
    <w:rsid w:val="00203844"/>
    <w:rsid w:val="002052B1"/>
    <w:rsid w:val="002135E2"/>
    <w:rsid w:val="0021570F"/>
    <w:rsid w:val="00217144"/>
    <w:rsid w:val="00217585"/>
    <w:rsid w:val="00222354"/>
    <w:rsid w:val="002254EA"/>
    <w:rsid w:val="00234515"/>
    <w:rsid w:val="00235207"/>
    <w:rsid w:val="002352F3"/>
    <w:rsid w:val="00240A6E"/>
    <w:rsid w:val="0024623E"/>
    <w:rsid w:val="002511AD"/>
    <w:rsid w:val="00252B08"/>
    <w:rsid w:val="00254F06"/>
    <w:rsid w:val="00255BE1"/>
    <w:rsid w:val="002605E6"/>
    <w:rsid w:val="002644F7"/>
    <w:rsid w:val="00265AF2"/>
    <w:rsid w:val="002679FD"/>
    <w:rsid w:val="00272B41"/>
    <w:rsid w:val="00274F95"/>
    <w:rsid w:val="00276ED4"/>
    <w:rsid w:val="0028191B"/>
    <w:rsid w:val="002864D7"/>
    <w:rsid w:val="002963EF"/>
    <w:rsid w:val="002A0B6D"/>
    <w:rsid w:val="002A42BA"/>
    <w:rsid w:val="002A6FC3"/>
    <w:rsid w:val="002A7323"/>
    <w:rsid w:val="002A78EC"/>
    <w:rsid w:val="002B09B0"/>
    <w:rsid w:val="002B224F"/>
    <w:rsid w:val="002C16B5"/>
    <w:rsid w:val="002C7355"/>
    <w:rsid w:val="002D53B7"/>
    <w:rsid w:val="002D5588"/>
    <w:rsid w:val="002D7FEB"/>
    <w:rsid w:val="002E0179"/>
    <w:rsid w:val="002E25C5"/>
    <w:rsid w:val="002E2FAB"/>
    <w:rsid w:val="002E4D65"/>
    <w:rsid w:val="002E6592"/>
    <w:rsid w:val="002F0408"/>
    <w:rsid w:val="002F340E"/>
    <w:rsid w:val="002F3B90"/>
    <w:rsid w:val="002F5FD6"/>
    <w:rsid w:val="002F6B9F"/>
    <w:rsid w:val="002F7456"/>
    <w:rsid w:val="00300E02"/>
    <w:rsid w:val="003011A3"/>
    <w:rsid w:val="00303349"/>
    <w:rsid w:val="00311633"/>
    <w:rsid w:val="00312735"/>
    <w:rsid w:val="003140E9"/>
    <w:rsid w:val="00314CF7"/>
    <w:rsid w:val="00314DB3"/>
    <w:rsid w:val="00315AF9"/>
    <w:rsid w:val="0032058C"/>
    <w:rsid w:val="0032086D"/>
    <w:rsid w:val="0032204B"/>
    <w:rsid w:val="003221F3"/>
    <w:rsid w:val="00326EAD"/>
    <w:rsid w:val="0033041D"/>
    <w:rsid w:val="003317CB"/>
    <w:rsid w:val="00333270"/>
    <w:rsid w:val="00333A04"/>
    <w:rsid w:val="003346E4"/>
    <w:rsid w:val="00335235"/>
    <w:rsid w:val="003365BF"/>
    <w:rsid w:val="00342659"/>
    <w:rsid w:val="0034529C"/>
    <w:rsid w:val="003459B1"/>
    <w:rsid w:val="003522D4"/>
    <w:rsid w:val="00355F7A"/>
    <w:rsid w:val="00362A4F"/>
    <w:rsid w:val="00363AF1"/>
    <w:rsid w:val="003708AD"/>
    <w:rsid w:val="00370DA9"/>
    <w:rsid w:val="003730C0"/>
    <w:rsid w:val="00373370"/>
    <w:rsid w:val="0037765B"/>
    <w:rsid w:val="00380BC3"/>
    <w:rsid w:val="00382444"/>
    <w:rsid w:val="00382FD5"/>
    <w:rsid w:val="003830F5"/>
    <w:rsid w:val="00383C09"/>
    <w:rsid w:val="00384E75"/>
    <w:rsid w:val="00384FF1"/>
    <w:rsid w:val="00385CB6"/>
    <w:rsid w:val="00390C86"/>
    <w:rsid w:val="003915C9"/>
    <w:rsid w:val="003A0580"/>
    <w:rsid w:val="003A0B83"/>
    <w:rsid w:val="003B317F"/>
    <w:rsid w:val="003B31B7"/>
    <w:rsid w:val="003B55F3"/>
    <w:rsid w:val="003B6621"/>
    <w:rsid w:val="003B6AB7"/>
    <w:rsid w:val="003C5141"/>
    <w:rsid w:val="003D0AB2"/>
    <w:rsid w:val="003D2EFD"/>
    <w:rsid w:val="003E056B"/>
    <w:rsid w:val="003E4819"/>
    <w:rsid w:val="003E4E3F"/>
    <w:rsid w:val="003E578C"/>
    <w:rsid w:val="003F2683"/>
    <w:rsid w:val="003F7A46"/>
    <w:rsid w:val="00401C1B"/>
    <w:rsid w:val="0040461A"/>
    <w:rsid w:val="00404D37"/>
    <w:rsid w:val="00405539"/>
    <w:rsid w:val="00406282"/>
    <w:rsid w:val="004064BF"/>
    <w:rsid w:val="00410C2C"/>
    <w:rsid w:val="00410DC4"/>
    <w:rsid w:val="00411DE5"/>
    <w:rsid w:val="004124E3"/>
    <w:rsid w:val="00420A6B"/>
    <w:rsid w:val="00421632"/>
    <w:rsid w:val="0042612F"/>
    <w:rsid w:val="004305B9"/>
    <w:rsid w:val="00431081"/>
    <w:rsid w:val="00434B89"/>
    <w:rsid w:val="0043586E"/>
    <w:rsid w:val="004425CD"/>
    <w:rsid w:val="004426AF"/>
    <w:rsid w:val="00443165"/>
    <w:rsid w:val="004431E5"/>
    <w:rsid w:val="00445B14"/>
    <w:rsid w:val="0045253D"/>
    <w:rsid w:val="0045496A"/>
    <w:rsid w:val="004575B4"/>
    <w:rsid w:val="00457FA2"/>
    <w:rsid w:val="004607AB"/>
    <w:rsid w:val="004618D6"/>
    <w:rsid w:val="004644CD"/>
    <w:rsid w:val="00472847"/>
    <w:rsid w:val="004733D4"/>
    <w:rsid w:val="00473479"/>
    <w:rsid w:val="00474CCC"/>
    <w:rsid w:val="00475F29"/>
    <w:rsid w:val="0048197F"/>
    <w:rsid w:val="00483763"/>
    <w:rsid w:val="0048584C"/>
    <w:rsid w:val="004B358C"/>
    <w:rsid w:val="004B468C"/>
    <w:rsid w:val="004B5692"/>
    <w:rsid w:val="004C01AA"/>
    <w:rsid w:val="004C1CE6"/>
    <w:rsid w:val="004C252C"/>
    <w:rsid w:val="004C6851"/>
    <w:rsid w:val="004C6B2A"/>
    <w:rsid w:val="004D1784"/>
    <w:rsid w:val="004D5597"/>
    <w:rsid w:val="004D5B60"/>
    <w:rsid w:val="004D5FED"/>
    <w:rsid w:val="004D6A72"/>
    <w:rsid w:val="004E209D"/>
    <w:rsid w:val="004E2B28"/>
    <w:rsid w:val="004E5818"/>
    <w:rsid w:val="004E61D4"/>
    <w:rsid w:val="004E66D6"/>
    <w:rsid w:val="004E731A"/>
    <w:rsid w:val="004F425A"/>
    <w:rsid w:val="004F454E"/>
    <w:rsid w:val="004F46C5"/>
    <w:rsid w:val="004F6F3D"/>
    <w:rsid w:val="00502695"/>
    <w:rsid w:val="005039D9"/>
    <w:rsid w:val="005047D3"/>
    <w:rsid w:val="00504EBB"/>
    <w:rsid w:val="00505CAF"/>
    <w:rsid w:val="00507C57"/>
    <w:rsid w:val="005110E8"/>
    <w:rsid w:val="0051204C"/>
    <w:rsid w:val="00512C8F"/>
    <w:rsid w:val="00513BEA"/>
    <w:rsid w:val="0051782D"/>
    <w:rsid w:val="00521064"/>
    <w:rsid w:val="00526B4A"/>
    <w:rsid w:val="005343D3"/>
    <w:rsid w:val="0053462E"/>
    <w:rsid w:val="00536070"/>
    <w:rsid w:val="005407A6"/>
    <w:rsid w:val="005409F7"/>
    <w:rsid w:val="00552474"/>
    <w:rsid w:val="00552F81"/>
    <w:rsid w:val="0055408A"/>
    <w:rsid w:val="0055452F"/>
    <w:rsid w:val="00555376"/>
    <w:rsid w:val="00556907"/>
    <w:rsid w:val="005624C2"/>
    <w:rsid w:val="0056406C"/>
    <w:rsid w:val="00565763"/>
    <w:rsid w:val="00567628"/>
    <w:rsid w:val="00567C41"/>
    <w:rsid w:val="00572887"/>
    <w:rsid w:val="00576A0F"/>
    <w:rsid w:val="00577FAD"/>
    <w:rsid w:val="00584B91"/>
    <w:rsid w:val="00585978"/>
    <w:rsid w:val="00587134"/>
    <w:rsid w:val="00587219"/>
    <w:rsid w:val="00587D68"/>
    <w:rsid w:val="005916ED"/>
    <w:rsid w:val="00591E9F"/>
    <w:rsid w:val="00595966"/>
    <w:rsid w:val="00597414"/>
    <w:rsid w:val="005A2C08"/>
    <w:rsid w:val="005B50AF"/>
    <w:rsid w:val="005C08C0"/>
    <w:rsid w:val="005C1745"/>
    <w:rsid w:val="005C190E"/>
    <w:rsid w:val="005C1B2D"/>
    <w:rsid w:val="005C6338"/>
    <w:rsid w:val="005C6906"/>
    <w:rsid w:val="005D0F3F"/>
    <w:rsid w:val="005D3374"/>
    <w:rsid w:val="005D4564"/>
    <w:rsid w:val="005D6AB1"/>
    <w:rsid w:val="005D6EC1"/>
    <w:rsid w:val="005D7FF8"/>
    <w:rsid w:val="005E1C6A"/>
    <w:rsid w:val="005E3A4B"/>
    <w:rsid w:val="005E5BEE"/>
    <w:rsid w:val="005E68C7"/>
    <w:rsid w:val="005F188A"/>
    <w:rsid w:val="005F4A85"/>
    <w:rsid w:val="005F6E04"/>
    <w:rsid w:val="00604016"/>
    <w:rsid w:val="0060773B"/>
    <w:rsid w:val="00611199"/>
    <w:rsid w:val="00616C43"/>
    <w:rsid w:val="0061785E"/>
    <w:rsid w:val="00620255"/>
    <w:rsid w:val="006202DD"/>
    <w:rsid w:val="00624E06"/>
    <w:rsid w:val="006262A3"/>
    <w:rsid w:val="0063194C"/>
    <w:rsid w:val="00632DDD"/>
    <w:rsid w:val="00633D6D"/>
    <w:rsid w:val="006427A8"/>
    <w:rsid w:val="00645289"/>
    <w:rsid w:val="006476FF"/>
    <w:rsid w:val="0065517E"/>
    <w:rsid w:val="00662CAA"/>
    <w:rsid w:val="0066613F"/>
    <w:rsid w:val="006665E0"/>
    <w:rsid w:val="00666A4C"/>
    <w:rsid w:val="0066731E"/>
    <w:rsid w:val="00667B8C"/>
    <w:rsid w:val="00667E3A"/>
    <w:rsid w:val="006707FC"/>
    <w:rsid w:val="006719A5"/>
    <w:rsid w:val="00675D35"/>
    <w:rsid w:val="00682478"/>
    <w:rsid w:val="00683C7F"/>
    <w:rsid w:val="006840E7"/>
    <w:rsid w:val="00686545"/>
    <w:rsid w:val="00686700"/>
    <w:rsid w:val="00687ABA"/>
    <w:rsid w:val="00690DAD"/>
    <w:rsid w:val="00691132"/>
    <w:rsid w:val="00693E88"/>
    <w:rsid w:val="006A0BBB"/>
    <w:rsid w:val="006A354B"/>
    <w:rsid w:val="006A3E35"/>
    <w:rsid w:val="006A3FBE"/>
    <w:rsid w:val="006A579C"/>
    <w:rsid w:val="006A78B6"/>
    <w:rsid w:val="006B1646"/>
    <w:rsid w:val="006C0595"/>
    <w:rsid w:val="006C6CC6"/>
    <w:rsid w:val="006D36FE"/>
    <w:rsid w:val="006D3CED"/>
    <w:rsid w:val="006E3368"/>
    <w:rsid w:val="006E4886"/>
    <w:rsid w:val="006E6364"/>
    <w:rsid w:val="006E7A1F"/>
    <w:rsid w:val="006F1BE6"/>
    <w:rsid w:val="006F5F4C"/>
    <w:rsid w:val="006F72DF"/>
    <w:rsid w:val="007029A5"/>
    <w:rsid w:val="00702E90"/>
    <w:rsid w:val="00710EB4"/>
    <w:rsid w:val="00712E3F"/>
    <w:rsid w:val="00717B14"/>
    <w:rsid w:val="00721BD7"/>
    <w:rsid w:val="00723977"/>
    <w:rsid w:val="00725BEA"/>
    <w:rsid w:val="0073010A"/>
    <w:rsid w:val="007331B2"/>
    <w:rsid w:val="00743DFA"/>
    <w:rsid w:val="007459BF"/>
    <w:rsid w:val="00745BF9"/>
    <w:rsid w:val="00747DE4"/>
    <w:rsid w:val="0075704C"/>
    <w:rsid w:val="0076044E"/>
    <w:rsid w:val="00763088"/>
    <w:rsid w:val="007712F8"/>
    <w:rsid w:val="00772533"/>
    <w:rsid w:val="00774A13"/>
    <w:rsid w:val="00776BF6"/>
    <w:rsid w:val="00782996"/>
    <w:rsid w:val="00782AEA"/>
    <w:rsid w:val="007873EB"/>
    <w:rsid w:val="007955F2"/>
    <w:rsid w:val="007A0A02"/>
    <w:rsid w:val="007A299C"/>
    <w:rsid w:val="007C1EBA"/>
    <w:rsid w:val="007C3994"/>
    <w:rsid w:val="007C4F8B"/>
    <w:rsid w:val="007D1EFB"/>
    <w:rsid w:val="007E206B"/>
    <w:rsid w:val="007E730A"/>
    <w:rsid w:val="007F087F"/>
    <w:rsid w:val="007F28FE"/>
    <w:rsid w:val="007F42B2"/>
    <w:rsid w:val="007F4426"/>
    <w:rsid w:val="008024F9"/>
    <w:rsid w:val="00802B35"/>
    <w:rsid w:val="00802E04"/>
    <w:rsid w:val="00804750"/>
    <w:rsid w:val="008051C9"/>
    <w:rsid w:val="00806C44"/>
    <w:rsid w:val="0080716C"/>
    <w:rsid w:val="00810ED2"/>
    <w:rsid w:val="008136D8"/>
    <w:rsid w:val="008138D7"/>
    <w:rsid w:val="00817414"/>
    <w:rsid w:val="00817FE6"/>
    <w:rsid w:val="00820B20"/>
    <w:rsid w:val="00821D2C"/>
    <w:rsid w:val="00823553"/>
    <w:rsid w:val="00824811"/>
    <w:rsid w:val="00824ADB"/>
    <w:rsid w:val="00825B2A"/>
    <w:rsid w:val="008261D5"/>
    <w:rsid w:val="008262F2"/>
    <w:rsid w:val="00826449"/>
    <w:rsid w:val="008272E9"/>
    <w:rsid w:val="00843E95"/>
    <w:rsid w:val="0084565A"/>
    <w:rsid w:val="0084602B"/>
    <w:rsid w:val="00846404"/>
    <w:rsid w:val="00846490"/>
    <w:rsid w:val="008558A1"/>
    <w:rsid w:val="00855B4C"/>
    <w:rsid w:val="0085719C"/>
    <w:rsid w:val="008579F2"/>
    <w:rsid w:val="00861A6D"/>
    <w:rsid w:val="00861C2D"/>
    <w:rsid w:val="0086284F"/>
    <w:rsid w:val="0087115D"/>
    <w:rsid w:val="00875C5A"/>
    <w:rsid w:val="0088755C"/>
    <w:rsid w:val="00891006"/>
    <w:rsid w:val="0089511D"/>
    <w:rsid w:val="008954AA"/>
    <w:rsid w:val="008960A0"/>
    <w:rsid w:val="008A0906"/>
    <w:rsid w:val="008A29F6"/>
    <w:rsid w:val="008A56A5"/>
    <w:rsid w:val="008A7513"/>
    <w:rsid w:val="008B06FC"/>
    <w:rsid w:val="008C1346"/>
    <w:rsid w:val="008C34A4"/>
    <w:rsid w:val="008C3808"/>
    <w:rsid w:val="008C7E12"/>
    <w:rsid w:val="008D202A"/>
    <w:rsid w:val="008D7DE1"/>
    <w:rsid w:val="008E1D3D"/>
    <w:rsid w:val="008E282B"/>
    <w:rsid w:val="008E63AD"/>
    <w:rsid w:val="008F1F07"/>
    <w:rsid w:val="00916CD0"/>
    <w:rsid w:val="0092089E"/>
    <w:rsid w:val="00920D5A"/>
    <w:rsid w:val="00921045"/>
    <w:rsid w:val="00921B3C"/>
    <w:rsid w:val="0092218E"/>
    <w:rsid w:val="00923512"/>
    <w:rsid w:val="00923893"/>
    <w:rsid w:val="00924B9F"/>
    <w:rsid w:val="009253A5"/>
    <w:rsid w:val="0093023C"/>
    <w:rsid w:val="0093036D"/>
    <w:rsid w:val="0093297F"/>
    <w:rsid w:val="009456BE"/>
    <w:rsid w:val="00950560"/>
    <w:rsid w:val="00951324"/>
    <w:rsid w:val="0095144B"/>
    <w:rsid w:val="00953AF7"/>
    <w:rsid w:val="009540C3"/>
    <w:rsid w:val="0095722A"/>
    <w:rsid w:val="009623A1"/>
    <w:rsid w:val="009650D7"/>
    <w:rsid w:val="009670B0"/>
    <w:rsid w:val="00977684"/>
    <w:rsid w:val="0098015B"/>
    <w:rsid w:val="00981E62"/>
    <w:rsid w:val="00982915"/>
    <w:rsid w:val="0098698E"/>
    <w:rsid w:val="00987B90"/>
    <w:rsid w:val="00990B31"/>
    <w:rsid w:val="00995617"/>
    <w:rsid w:val="009B0131"/>
    <w:rsid w:val="009B113A"/>
    <w:rsid w:val="009B33EA"/>
    <w:rsid w:val="009B4770"/>
    <w:rsid w:val="009C0DC9"/>
    <w:rsid w:val="009C16F8"/>
    <w:rsid w:val="009C29B2"/>
    <w:rsid w:val="009C521B"/>
    <w:rsid w:val="009C5EEF"/>
    <w:rsid w:val="009C7F84"/>
    <w:rsid w:val="009D10D0"/>
    <w:rsid w:val="009D1E49"/>
    <w:rsid w:val="009D2189"/>
    <w:rsid w:val="009D36FD"/>
    <w:rsid w:val="009D3CE6"/>
    <w:rsid w:val="009D79B4"/>
    <w:rsid w:val="009E3FB0"/>
    <w:rsid w:val="009E763E"/>
    <w:rsid w:val="009F2C16"/>
    <w:rsid w:val="009F64E5"/>
    <w:rsid w:val="009F7DDE"/>
    <w:rsid w:val="009F7E74"/>
    <w:rsid w:val="00A0023F"/>
    <w:rsid w:val="00A022C8"/>
    <w:rsid w:val="00A038FA"/>
    <w:rsid w:val="00A04487"/>
    <w:rsid w:val="00A05E32"/>
    <w:rsid w:val="00A0606D"/>
    <w:rsid w:val="00A0632E"/>
    <w:rsid w:val="00A06654"/>
    <w:rsid w:val="00A16CB2"/>
    <w:rsid w:val="00A202CB"/>
    <w:rsid w:val="00A21ECC"/>
    <w:rsid w:val="00A23258"/>
    <w:rsid w:val="00A23E26"/>
    <w:rsid w:val="00A27ECF"/>
    <w:rsid w:val="00A30307"/>
    <w:rsid w:val="00A31978"/>
    <w:rsid w:val="00A326CD"/>
    <w:rsid w:val="00A3455E"/>
    <w:rsid w:val="00A34BB7"/>
    <w:rsid w:val="00A43ACF"/>
    <w:rsid w:val="00A45950"/>
    <w:rsid w:val="00A466C8"/>
    <w:rsid w:val="00A47E56"/>
    <w:rsid w:val="00A50605"/>
    <w:rsid w:val="00A50E68"/>
    <w:rsid w:val="00A55179"/>
    <w:rsid w:val="00A5530C"/>
    <w:rsid w:val="00A56060"/>
    <w:rsid w:val="00A56CFB"/>
    <w:rsid w:val="00A620A1"/>
    <w:rsid w:val="00A6373C"/>
    <w:rsid w:val="00A66E4C"/>
    <w:rsid w:val="00A70F1C"/>
    <w:rsid w:val="00A71784"/>
    <w:rsid w:val="00A7469A"/>
    <w:rsid w:val="00A84AEC"/>
    <w:rsid w:val="00A87E94"/>
    <w:rsid w:val="00A9373B"/>
    <w:rsid w:val="00A93DC8"/>
    <w:rsid w:val="00A941E2"/>
    <w:rsid w:val="00A9776C"/>
    <w:rsid w:val="00AA0C11"/>
    <w:rsid w:val="00AA38D3"/>
    <w:rsid w:val="00AA4079"/>
    <w:rsid w:val="00AA456A"/>
    <w:rsid w:val="00AA47A7"/>
    <w:rsid w:val="00AA504B"/>
    <w:rsid w:val="00AA7564"/>
    <w:rsid w:val="00AA7BBD"/>
    <w:rsid w:val="00AB4A30"/>
    <w:rsid w:val="00AB50C4"/>
    <w:rsid w:val="00AB71A7"/>
    <w:rsid w:val="00AC2193"/>
    <w:rsid w:val="00AD21E9"/>
    <w:rsid w:val="00AD3A2D"/>
    <w:rsid w:val="00AD5D1A"/>
    <w:rsid w:val="00AD6EBC"/>
    <w:rsid w:val="00AE40E0"/>
    <w:rsid w:val="00AF0307"/>
    <w:rsid w:val="00AF2044"/>
    <w:rsid w:val="00AF35CB"/>
    <w:rsid w:val="00AF575D"/>
    <w:rsid w:val="00AF6B02"/>
    <w:rsid w:val="00AF7953"/>
    <w:rsid w:val="00B11BA5"/>
    <w:rsid w:val="00B13131"/>
    <w:rsid w:val="00B14F67"/>
    <w:rsid w:val="00B1508A"/>
    <w:rsid w:val="00B16424"/>
    <w:rsid w:val="00B207FF"/>
    <w:rsid w:val="00B22AB0"/>
    <w:rsid w:val="00B239A0"/>
    <w:rsid w:val="00B25A3A"/>
    <w:rsid w:val="00B277C7"/>
    <w:rsid w:val="00B32644"/>
    <w:rsid w:val="00B326CB"/>
    <w:rsid w:val="00B40AB3"/>
    <w:rsid w:val="00B4335D"/>
    <w:rsid w:val="00B45BEE"/>
    <w:rsid w:val="00B52992"/>
    <w:rsid w:val="00B530A8"/>
    <w:rsid w:val="00B53E66"/>
    <w:rsid w:val="00B55F5F"/>
    <w:rsid w:val="00B57898"/>
    <w:rsid w:val="00B602EB"/>
    <w:rsid w:val="00B64A0E"/>
    <w:rsid w:val="00B65DBA"/>
    <w:rsid w:val="00B66008"/>
    <w:rsid w:val="00B72EF3"/>
    <w:rsid w:val="00B820B1"/>
    <w:rsid w:val="00B82BEC"/>
    <w:rsid w:val="00B8548B"/>
    <w:rsid w:val="00B87B3E"/>
    <w:rsid w:val="00B912A0"/>
    <w:rsid w:val="00B958A7"/>
    <w:rsid w:val="00BB4ADA"/>
    <w:rsid w:val="00BC2E16"/>
    <w:rsid w:val="00BC3C0F"/>
    <w:rsid w:val="00BC72C9"/>
    <w:rsid w:val="00BD4758"/>
    <w:rsid w:val="00BD7223"/>
    <w:rsid w:val="00BD7C73"/>
    <w:rsid w:val="00BE1F57"/>
    <w:rsid w:val="00BE3942"/>
    <w:rsid w:val="00BE5431"/>
    <w:rsid w:val="00BF4ECD"/>
    <w:rsid w:val="00BF5D79"/>
    <w:rsid w:val="00C06656"/>
    <w:rsid w:val="00C07CB6"/>
    <w:rsid w:val="00C102CC"/>
    <w:rsid w:val="00C1552E"/>
    <w:rsid w:val="00C226F4"/>
    <w:rsid w:val="00C23957"/>
    <w:rsid w:val="00C25047"/>
    <w:rsid w:val="00C251DA"/>
    <w:rsid w:val="00C3052F"/>
    <w:rsid w:val="00C30A3C"/>
    <w:rsid w:val="00C3184E"/>
    <w:rsid w:val="00C53997"/>
    <w:rsid w:val="00C60F9F"/>
    <w:rsid w:val="00C6189E"/>
    <w:rsid w:val="00C630C3"/>
    <w:rsid w:val="00C659E9"/>
    <w:rsid w:val="00C7040D"/>
    <w:rsid w:val="00C736BD"/>
    <w:rsid w:val="00C73D9E"/>
    <w:rsid w:val="00C753AE"/>
    <w:rsid w:val="00C75D7A"/>
    <w:rsid w:val="00C82617"/>
    <w:rsid w:val="00C83B40"/>
    <w:rsid w:val="00C841B9"/>
    <w:rsid w:val="00C84E41"/>
    <w:rsid w:val="00C93772"/>
    <w:rsid w:val="00C96AC3"/>
    <w:rsid w:val="00CA784A"/>
    <w:rsid w:val="00CB007C"/>
    <w:rsid w:val="00CB2312"/>
    <w:rsid w:val="00CB5A5C"/>
    <w:rsid w:val="00CB7F4E"/>
    <w:rsid w:val="00CC0991"/>
    <w:rsid w:val="00CC0F47"/>
    <w:rsid w:val="00CC3661"/>
    <w:rsid w:val="00CD107B"/>
    <w:rsid w:val="00CD7876"/>
    <w:rsid w:val="00CE1DEC"/>
    <w:rsid w:val="00CE20C1"/>
    <w:rsid w:val="00CE6FDB"/>
    <w:rsid w:val="00CF6EFF"/>
    <w:rsid w:val="00D0037A"/>
    <w:rsid w:val="00D00939"/>
    <w:rsid w:val="00D01572"/>
    <w:rsid w:val="00D02852"/>
    <w:rsid w:val="00D030CF"/>
    <w:rsid w:val="00D03E6D"/>
    <w:rsid w:val="00D04DD1"/>
    <w:rsid w:val="00D105D6"/>
    <w:rsid w:val="00D12C28"/>
    <w:rsid w:val="00D14247"/>
    <w:rsid w:val="00D142B8"/>
    <w:rsid w:val="00D16119"/>
    <w:rsid w:val="00D20CD4"/>
    <w:rsid w:val="00D22D5C"/>
    <w:rsid w:val="00D2593D"/>
    <w:rsid w:val="00D26E22"/>
    <w:rsid w:val="00D27D74"/>
    <w:rsid w:val="00D33717"/>
    <w:rsid w:val="00D33A41"/>
    <w:rsid w:val="00D42892"/>
    <w:rsid w:val="00D42BEE"/>
    <w:rsid w:val="00D45252"/>
    <w:rsid w:val="00D45618"/>
    <w:rsid w:val="00D476FB"/>
    <w:rsid w:val="00D510CA"/>
    <w:rsid w:val="00D57D8C"/>
    <w:rsid w:val="00D63CD7"/>
    <w:rsid w:val="00D769B3"/>
    <w:rsid w:val="00D805D1"/>
    <w:rsid w:val="00D80A4C"/>
    <w:rsid w:val="00D8149F"/>
    <w:rsid w:val="00D83773"/>
    <w:rsid w:val="00D83981"/>
    <w:rsid w:val="00D872CB"/>
    <w:rsid w:val="00D913A9"/>
    <w:rsid w:val="00D91C7F"/>
    <w:rsid w:val="00D9666E"/>
    <w:rsid w:val="00D97BAD"/>
    <w:rsid w:val="00DA1982"/>
    <w:rsid w:val="00DA1DC0"/>
    <w:rsid w:val="00DA593F"/>
    <w:rsid w:val="00DA6EFE"/>
    <w:rsid w:val="00DB489B"/>
    <w:rsid w:val="00DC5051"/>
    <w:rsid w:val="00DE27E2"/>
    <w:rsid w:val="00DE6419"/>
    <w:rsid w:val="00DF3182"/>
    <w:rsid w:val="00DF3D87"/>
    <w:rsid w:val="00E035A6"/>
    <w:rsid w:val="00E04D9B"/>
    <w:rsid w:val="00E123C0"/>
    <w:rsid w:val="00E13D80"/>
    <w:rsid w:val="00E1699D"/>
    <w:rsid w:val="00E17DF4"/>
    <w:rsid w:val="00E218B9"/>
    <w:rsid w:val="00E253F9"/>
    <w:rsid w:val="00E2683D"/>
    <w:rsid w:val="00E27750"/>
    <w:rsid w:val="00E3003A"/>
    <w:rsid w:val="00E301FE"/>
    <w:rsid w:val="00E32DE7"/>
    <w:rsid w:val="00E34DC8"/>
    <w:rsid w:val="00E37220"/>
    <w:rsid w:val="00E37793"/>
    <w:rsid w:val="00E41191"/>
    <w:rsid w:val="00E528E0"/>
    <w:rsid w:val="00E5332A"/>
    <w:rsid w:val="00E54DCD"/>
    <w:rsid w:val="00E57B2A"/>
    <w:rsid w:val="00E742EE"/>
    <w:rsid w:val="00E75D79"/>
    <w:rsid w:val="00E91301"/>
    <w:rsid w:val="00E916B2"/>
    <w:rsid w:val="00E91B49"/>
    <w:rsid w:val="00E91B8F"/>
    <w:rsid w:val="00E935D6"/>
    <w:rsid w:val="00E96988"/>
    <w:rsid w:val="00EA05BA"/>
    <w:rsid w:val="00EA3A88"/>
    <w:rsid w:val="00EA45CD"/>
    <w:rsid w:val="00EA7EA7"/>
    <w:rsid w:val="00EB27F8"/>
    <w:rsid w:val="00EB3021"/>
    <w:rsid w:val="00EB6F34"/>
    <w:rsid w:val="00EC0ADA"/>
    <w:rsid w:val="00EC2739"/>
    <w:rsid w:val="00EC48CC"/>
    <w:rsid w:val="00EC5C8A"/>
    <w:rsid w:val="00EC70AC"/>
    <w:rsid w:val="00EC79F5"/>
    <w:rsid w:val="00ED021D"/>
    <w:rsid w:val="00ED13A2"/>
    <w:rsid w:val="00EE06FF"/>
    <w:rsid w:val="00EE44D4"/>
    <w:rsid w:val="00EF5D90"/>
    <w:rsid w:val="00EF6791"/>
    <w:rsid w:val="00EF6E54"/>
    <w:rsid w:val="00F07E56"/>
    <w:rsid w:val="00F10CEC"/>
    <w:rsid w:val="00F12444"/>
    <w:rsid w:val="00F13BA3"/>
    <w:rsid w:val="00F15FFB"/>
    <w:rsid w:val="00F17801"/>
    <w:rsid w:val="00F179DC"/>
    <w:rsid w:val="00F17AA1"/>
    <w:rsid w:val="00F25FF5"/>
    <w:rsid w:val="00F30153"/>
    <w:rsid w:val="00F30F45"/>
    <w:rsid w:val="00F349E0"/>
    <w:rsid w:val="00F34F9C"/>
    <w:rsid w:val="00F36FFF"/>
    <w:rsid w:val="00F50FD6"/>
    <w:rsid w:val="00F517D3"/>
    <w:rsid w:val="00F52782"/>
    <w:rsid w:val="00F529DA"/>
    <w:rsid w:val="00F53331"/>
    <w:rsid w:val="00F55E16"/>
    <w:rsid w:val="00F56BE0"/>
    <w:rsid w:val="00F5795F"/>
    <w:rsid w:val="00F65041"/>
    <w:rsid w:val="00F6788A"/>
    <w:rsid w:val="00F7119A"/>
    <w:rsid w:val="00F818E8"/>
    <w:rsid w:val="00F84FB7"/>
    <w:rsid w:val="00F85331"/>
    <w:rsid w:val="00F90561"/>
    <w:rsid w:val="00F9582A"/>
    <w:rsid w:val="00F95A2A"/>
    <w:rsid w:val="00F97513"/>
    <w:rsid w:val="00FA433B"/>
    <w:rsid w:val="00FB0B89"/>
    <w:rsid w:val="00FB0C42"/>
    <w:rsid w:val="00FB1E59"/>
    <w:rsid w:val="00FB62A3"/>
    <w:rsid w:val="00FB6D5F"/>
    <w:rsid w:val="00FC3D94"/>
    <w:rsid w:val="00FC42B3"/>
    <w:rsid w:val="00FC54C0"/>
    <w:rsid w:val="00FD176C"/>
    <w:rsid w:val="00FD6111"/>
    <w:rsid w:val="00FE0B76"/>
    <w:rsid w:val="00FE43AB"/>
    <w:rsid w:val="00FF3CF4"/>
    <w:rsid w:val="00FF5B6E"/>
    <w:rsid w:val="00FF66BB"/>
    <w:rsid w:val="00FF6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515672"/>
  <w15:docId w15:val="{A0BAA77F-3670-46B7-BB9B-6C23A31FD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B6AB7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3B6AB7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3B6AB7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3B6AB7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3B6AB7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3B6AB7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3B6AB7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3B6AB7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3B6AB7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3B6AB7"/>
    <w:pPr>
      <w:outlineLvl w:val="8"/>
    </w:pPr>
    <w:rPr>
      <w:rFonts w:ascii="Cambria" w:hAnsi="Cambria"/>
      <w:b w:val="0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3B6AB7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link w:val="Source"/>
    <w:locked/>
    <w:rsid w:val="003B6AB7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3B6AB7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3B6AB7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3B6AB7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3B6AB7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link w:val="AnnexNo"/>
    <w:locked/>
    <w:rsid w:val="003B6AB7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3B6AB7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3B6AB7"/>
    <w:pPr>
      <w:keepNext/>
      <w:keepLines/>
      <w:spacing w:before="240" w:after="280"/>
      <w:jc w:val="center"/>
    </w:pPr>
    <w:rPr>
      <w:rFonts w:ascii="Times New Roman Bold" w:hAnsi="Times New Roman Bold"/>
      <w:b/>
      <w:sz w:val="26"/>
    </w:rPr>
  </w:style>
  <w:style w:type="character" w:customStyle="1" w:styleId="AnnextitleChar1">
    <w:name w:val="Annex_title Char1"/>
    <w:link w:val="Annextitle"/>
    <w:locked/>
    <w:rsid w:val="003B6AB7"/>
    <w:rPr>
      <w:rFonts w:ascii="Times New Roman Bold" w:hAnsi="Times New Roman Bold"/>
      <w:b/>
      <w:sz w:val="26"/>
      <w:lang w:val="ru-RU" w:eastAsia="en-US"/>
    </w:rPr>
  </w:style>
  <w:style w:type="paragraph" w:customStyle="1" w:styleId="ArtNo">
    <w:name w:val="Art_No"/>
    <w:basedOn w:val="Normal"/>
    <w:next w:val="Normal"/>
    <w:link w:val="ArtNoChar"/>
    <w:rsid w:val="003B6AB7"/>
    <w:pPr>
      <w:keepNext/>
      <w:keepLines/>
      <w:spacing w:before="480"/>
      <w:jc w:val="center"/>
    </w:pPr>
    <w:rPr>
      <w:caps/>
      <w:sz w:val="26"/>
    </w:rPr>
  </w:style>
  <w:style w:type="character" w:customStyle="1" w:styleId="ArtNoChar">
    <w:name w:val="Art_No Char"/>
    <w:link w:val="ArtNo"/>
    <w:locked/>
    <w:rsid w:val="003B6AB7"/>
    <w:rPr>
      <w:rFonts w:ascii="Times New Roman" w:hAnsi="Times New Roman"/>
      <w:caps/>
      <w:sz w:val="26"/>
      <w:lang w:val="ru-RU" w:eastAsia="en-US"/>
    </w:rPr>
  </w:style>
  <w:style w:type="paragraph" w:customStyle="1" w:styleId="AppArtNo">
    <w:name w:val="App_Art_No"/>
    <w:basedOn w:val="ArtNo"/>
    <w:next w:val="Normal"/>
    <w:qFormat/>
    <w:rsid w:val="003B6AB7"/>
  </w:style>
  <w:style w:type="paragraph" w:customStyle="1" w:styleId="Arttitle">
    <w:name w:val="Art_title"/>
    <w:basedOn w:val="Normal"/>
    <w:next w:val="Normal"/>
    <w:link w:val="ArttitleCar"/>
    <w:rsid w:val="003B6AB7"/>
    <w:pPr>
      <w:keepNext/>
      <w:keepLines/>
      <w:spacing w:before="240"/>
      <w:jc w:val="center"/>
    </w:pPr>
    <w:rPr>
      <w:b/>
      <w:sz w:val="26"/>
    </w:rPr>
  </w:style>
  <w:style w:type="character" w:customStyle="1" w:styleId="ArttitleCar">
    <w:name w:val="Art_title Car"/>
    <w:link w:val="Arttitle"/>
    <w:locked/>
    <w:rsid w:val="003B6AB7"/>
    <w:rPr>
      <w:rFonts w:ascii="Times New Roman" w:hAnsi="Times New Roman"/>
      <w:b/>
      <w:sz w:val="26"/>
      <w:lang w:val="ru-RU" w:eastAsia="en-US"/>
    </w:rPr>
  </w:style>
  <w:style w:type="paragraph" w:customStyle="1" w:styleId="AppArttitle">
    <w:name w:val="App_Art_title"/>
    <w:basedOn w:val="Arttitle"/>
    <w:next w:val="Normal"/>
    <w:qFormat/>
    <w:rsid w:val="003B6AB7"/>
  </w:style>
  <w:style w:type="character" w:customStyle="1" w:styleId="Appdef">
    <w:name w:val="App_def"/>
    <w:rsid w:val="003B6AB7"/>
    <w:rPr>
      <w:rFonts w:ascii="Times New Roman" w:hAnsi="Times New Roman" w:cs="Times New Roman"/>
      <w:b/>
    </w:rPr>
  </w:style>
  <w:style w:type="character" w:customStyle="1" w:styleId="Appref">
    <w:name w:val="App_ref"/>
    <w:rsid w:val="003B6AB7"/>
    <w:rPr>
      <w:rFonts w:cs="Times New Roman"/>
    </w:rPr>
  </w:style>
  <w:style w:type="paragraph" w:customStyle="1" w:styleId="AppendixNo">
    <w:name w:val="Appendix_No"/>
    <w:basedOn w:val="AnnexNo"/>
    <w:next w:val="Annexref"/>
    <w:link w:val="AppendixNoCar"/>
    <w:rsid w:val="003B6AB7"/>
  </w:style>
  <w:style w:type="character" w:customStyle="1" w:styleId="AppendixNoCar">
    <w:name w:val="Appendix_No Car"/>
    <w:link w:val="AppendixNo"/>
    <w:locked/>
    <w:rsid w:val="003B6AB7"/>
    <w:rPr>
      <w:rFonts w:ascii="Times New Roman" w:hAnsi="Times New Roman"/>
      <w:caps/>
      <w:sz w:val="26"/>
      <w:lang w:val="ru-RU" w:eastAsia="en-US"/>
    </w:rPr>
  </w:style>
  <w:style w:type="paragraph" w:customStyle="1" w:styleId="ApptoAnnex">
    <w:name w:val="App_to_Annex"/>
    <w:basedOn w:val="AppendixNo"/>
    <w:qFormat/>
    <w:rsid w:val="003B6AB7"/>
    <w:rPr>
      <w:lang w:val="en-GB"/>
    </w:rPr>
  </w:style>
  <w:style w:type="paragraph" w:customStyle="1" w:styleId="Appendixref">
    <w:name w:val="Appendix_ref"/>
    <w:basedOn w:val="Annexref"/>
    <w:next w:val="Annextitle"/>
    <w:rsid w:val="003B6AB7"/>
  </w:style>
  <w:style w:type="paragraph" w:customStyle="1" w:styleId="Appendixtitle">
    <w:name w:val="Appendix_title"/>
    <w:basedOn w:val="Annextitle"/>
    <w:next w:val="Normal"/>
    <w:link w:val="AppendixtitleChar"/>
    <w:rsid w:val="003B6AB7"/>
  </w:style>
  <w:style w:type="character" w:customStyle="1" w:styleId="AppendixtitleChar">
    <w:name w:val="Appendix_title Char"/>
    <w:link w:val="Appendixtitle"/>
    <w:locked/>
    <w:rsid w:val="003B6AB7"/>
    <w:rPr>
      <w:rFonts w:ascii="Times New Roman Bold" w:hAnsi="Times New Roman Bold"/>
      <w:b/>
      <w:sz w:val="26"/>
      <w:lang w:val="ru-RU" w:eastAsia="en-US"/>
    </w:rPr>
  </w:style>
  <w:style w:type="character" w:customStyle="1" w:styleId="Artdef">
    <w:name w:val="Art_def"/>
    <w:rsid w:val="003B6AB7"/>
    <w:rPr>
      <w:rFonts w:ascii="Times New Roman Bold" w:eastAsia="SimSun" w:hAnsi="Times New Roman Bold" w:cs="Times New Roman Bold"/>
      <w:b/>
      <w:bCs/>
      <w:iCs/>
      <w:color w:val="000000"/>
      <w:szCs w:val="22"/>
    </w:rPr>
  </w:style>
  <w:style w:type="paragraph" w:customStyle="1" w:styleId="Artheading">
    <w:name w:val="Art_heading"/>
    <w:basedOn w:val="Normal"/>
    <w:next w:val="Normal"/>
    <w:rsid w:val="003B6AB7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rsid w:val="003B6AB7"/>
    <w:rPr>
      <w:rFonts w:cs="Times New Roman"/>
      <w:bCs/>
      <w:sz w:val="18"/>
      <w:lang w:val="en-US" w:eastAsia="x-none"/>
    </w:rPr>
  </w:style>
  <w:style w:type="paragraph" w:customStyle="1" w:styleId="Tabletext">
    <w:name w:val="Table_text"/>
    <w:basedOn w:val="Normal"/>
    <w:link w:val="TabletextChar"/>
    <w:rsid w:val="003B6AB7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18"/>
    </w:rPr>
  </w:style>
  <w:style w:type="character" w:customStyle="1" w:styleId="TabletextChar">
    <w:name w:val="Table_text Char"/>
    <w:link w:val="Tabletext"/>
    <w:locked/>
    <w:rsid w:val="003B6AB7"/>
    <w:rPr>
      <w:rFonts w:ascii="Times New Roman" w:hAnsi="Times New Roman"/>
      <w:sz w:val="18"/>
      <w:lang w:val="ru-RU" w:eastAsia="en-US"/>
    </w:rPr>
  </w:style>
  <w:style w:type="paragraph" w:customStyle="1" w:styleId="Call">
    <w:name w:val="Call"/>
    <w:basedOn w:val="Normal"/>
    <w:next w:val="Normal"/>
    <w:link w:val="CallChar"/>
    <w:rsid w:val="003B6AB7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link w:val="Call"/>
    <w:locked/>
    <w:rsid w:val="003B6AB7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ArtNo"/>
    <w:next w:val="Normal"/>
    <w:rsid w:val="003B6AB7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link w:val="ChaptitleChar"/>
    <w:rsid w:val="003B6AB7"/>
  </w:style>
  <w:style w:type="character" w:customStyle="1" w:styleId="ChaptitleChar">
    <w:name w:val="Chap_title Char"/>
    <w:link w:val="Chaptitle"/>
    <w:locked/>
    <w:rsid w:val="003B6AB7"/>
    <w:rPr>
      <w:rFonts w:ascii="Times New Roman" w:hAnsi="Times New Roman"/>
      <w:b/>
      <w:sz w:val="26"/>
      <w:lang w:val="ru-RU" w:eastAsia="en-US"/>
    </w:rPr>
  </w:style>
  <w:style w:type="paragraph" w:customStyle="1" w:styleId="enumlev1">
    <w:name w:val="enumlev1"/>
    <w:basedOn w:val="Normal"/>
    <w:link w:val="enumlev1Char"/>
    <w:rsid w:val="003B6AB7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link w:val="enumlev1"/>
    <w:locked/>
    <w:rsid w:val="003B6AB7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3B6AB7"/>
    <w:pPr>
      <w:ind w:left="1871" w:hanging="737"/>
    </w:pPr>
  </w:style>
  <w:style w:type="character" w:customStyle="1" w:styleId="enumlev2Char">
    <w:name w:val="enumlev2 Char"/>
    <w:link w:val="enumlev2"/>
    <w:locked/>
    <w:rsid w:val="003B6AB7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3B6AB7"/>
    <w:pPr>
      <w:ind w:left="2268" w:hanging="397"/>
    </w:pPr>
  </w:style>
  <w:style w:type="paragraph" w:customStyle="1" w:styleId="Equation">
    <w:name w:val="Equation"/>
    <w:basedOn w:val="Normal"/>
    <w:link w:val="EquationChar"/>
    <w:rsid w:val="003B6AB7"/>
    <w:pPr>
      <w:tabs>
        <w:tab w:val="clear" w:pos="1871"/>
        <w:tab w:val="clear" w:pos="2268"/>
        <w:tab w:val="center" w:pos="4820"/>
        <w:tab w:val="right" w:pos="9639"/>
      </w:tabs>
    </w:pPr>
  </w:style>
  <w:style w:type="character" w:customStyle="1" w:styleId="EquationChar">
    <w:name w:val="Equation Char"/>
    <w:link w:val="Equation"/>
    <w:locked/>
    <w:rsid w:val="003B6AB7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3B6AB7"/>
    <w:pPr>
      <w:ind w:left="1134"/>
    </w:pPr>
  </w:style>
  <w:style w:type="paragraph" w:customStyle="1" w:styleId="Equationlegend">
    <w:name w:val="Equation_legend"/>
    <w:basedOn w:val="NormalIndent"/>
    <w:rsid w:val="003B6AB7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3B6AB7"/>
    <w:pPr>
      <w:keepNext/>
      <w:keepLines/>
      <w:jc w:val="center"/>
    </w:pPr>
  </w:style>
  <w:style w:type="paragraph" w:customStyle="1" w:styleId="Figurelegend">
    <w:name w:val="Figure_legend"/>
    <w:basedOn w:val="Normal"/>
    <w:rsid w:val="003B6AB7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3B6AB7"/>
    <w:pPr>
      <w:keepNext/>
      <w:keepLines/>
      <w:spacing w:before="480" w:after="120"/>
      <w:jc w:val="center"/>
    </w:pPr>
    <w:rPr>
      <w:caps/>
      <w:sz w:val="20"/>
    </w:rPr>
  </w:style>
  <w:style w:type="character" w:customStyle="1" w:styleId="FigureNoChar">
    <w:name w:val="Figure_No Char"/>
    <w:link w:val="FigureNo"/>
    <w:locked/>
    <w:rsid w:val="003B6AB7"/>
    <w:rPr>
      <w:rFonts w:ascii="Times New Roman" w:hAnsi="Times New Roman"/>
      <w:caps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3B6AB7"/>
    <w:pPr>
      <w:keepNext/>
      <w:keepLines/>
      <w:spacing w:before="0" w:after="120"/>
      <w:jc w:val="center"/>
    </w:pPr>
    <w:rPr>
      <w:rFonts w:ascii="Times New Roman Bold" w:hAnsi="Times New Roman Bold"/>
      <w:b/>
      <w:sz w:val="18"/>
    </w:rPr>
  </w:style>
  <w:style w:type="character" w:customStyle="1" w:styleId="TabletitleChar">
    <w:name w:val="Table_title Char"/>
    <w:link w:val="Tabletitle"/>
    <w:locked/>
    <w:rsid w:val="003B6AB7"/>
    <w:rPr>
      <w:rFonts w:ascii="Times New Roman Bold" w:hAnsi="Times New Roman Bold"/>
      <w:b/>
      <w:sz w:val="18"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3B6AB7"/>
    <w:pPr>
      <w:spacing w:after="480"/>
    </w:pPr>
  </w:style>
  <w:style w:type="character" w:customStyle="1" w:styleId="FiguretitleChar">
    <w:name w:val="Figure_title Char"/>
    <w:link w:val="Figuretitle"/>
    <w:locked/>
    <w:rsid w:val="003B6AB7"/>
    <w:rPr>
      <w:rFonts w:ascii="Times New Roman Bold" w:hAnsi="Times New Roman Bold"/>
      <w:b/>
      <w:sz w:val="18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3B6AB7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3B6AB7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link w:val="Footer"/>
    <w:rsid w:val="003B6AB7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3B6AB7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3B6AB7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3B6AB7"/>
    <w:pPr>
      <w:keepLines/>
      <w:tabs>
        <w:tab w:val="left" w:pos="284"/>
      </w:tabs>
      <w:spacing w:before="60"/>
    </w:pPr>
    <w:rPr>
      <w:lang w:val="en-GB"/>
    </w:rPr>
  </w:style>
  <w:style w:type="character" w:customStyle="1" w:styleId="FootnoteTextChar">
    <w:name w:val="Footnote Text Char"/>
    <w:link w:val="FootnoteText"/>
    <w:rsid w:val="003B6AB7"/>
    <w:rPr>
      <w:rFonts w:ascii="Times New Roman" w:hAnsi="Times New Roman"/>
      <w:sz w:val="22"/>
      <w:lang w:val="en-GB" w:eastAsia="en-US"/>
    </w:rPr>
  </w:style>
  <w:style w:type="paragraph" w:customStyle="1" w:styleId="Formal">
    <w:name w:val="Formal"/>
    <w:basedOn w:val="Normal"/>
    <w:rsid w:val="003B6AB7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  <w:lang w:val="en-GB"/>
    </w:rPr>
  </w:style>
  <w:style w:type="paragraph" w:styleId="Header">
    <w:name w:val="header"/>
    <w:basedOn w:val="Normal"/>
    <w:link w:val="HeaderChar"/>
    <w:rsid w:val="003B6AB7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link w:val="Header"/>
    <w:rsid w:val="003B6AB7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link w:val="Heading1"/>
    <w:locked/>
    <w:rsid w:val="003B6AB7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link w:val="Heading2"/>
    <w:locked/>
    <w:rsid w:val="003B6AB7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link w:val="Heading4"/>
    <w:locked/>
    <w:rsid w:val="003B6AB7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link w:val="Heading5"/>
    <w:locked/>
    <w:rsid w:val="003B6AB7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link w:val="Heading6"/>
    <w:locked/>
    <w:rsid w:val="003B6AB7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link w:val="Heading7"/>
    <w:locked/>
    <w:rsid w:val="003B6AB7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link w:val="Heading8"/>
    <w:locked/>
    <w:rsid w:val="003B6AB7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link w:val="Heading9"/>
    <w:locked/>
    <w:rsid w:val="003B6AB7"/>
    <w:rPr>
      <w:rFonts w:ascii="Cambria" w:hAnsi="Cambria"/>
      <w:sz w:val="22"/>
      <w:szCs w:val="22"/>
      <w:lang w:val="ru-RU" w:eastAsia="x-none"/>
    </w:rPr>
  </w:style>
  <w:style w:type="paragraph" w:customStyle="1" w:styleId="Headingb">
    <w:name w:val="Heading_b"/>
    <w:basedOn w:val="Heading3"/>
    <w:next w:val="Normal"/>
    <w:link w:val="HeadingbChar"/>
    <w:rsid w:val="003B6AB7"/>
    <w:pPr>
      <w:tabs>
        <w:tab w:val="clear" w:pos="1871"/>
        <w:tab w:val="clear" w:pos="2268"/>
        <w:tab w:val="left" w:pos="794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ascii="Times New Roman Bold" w:hAnsi="Times New Roman Bold"/>
      <w:lang w:val="en-GB"/>
    </w:rPr>
  </w:style>
  <w:style w:type="character" w:customStyle="1" w:styleId="HeadingbChar">
    <w:name w:val="Heading_b Char"/>
    <w:link w:val="Headingb"/>
    <w:locked/>
    <w:rsid w:val="003B6AB7"/>
    <w:rPr>
      <w:rFonts w:ascii="Times New Roman Bold" w:hAnsi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3B6AB7"/>
    <w:pPr>
      <w:keepNext/>
      <w:spacing w:before="160"/>
    </w:pPr>
    <w:rPr>
      <w:rFonts w:ascii="Times" w:hAnsi="Times"/>
      <w:i/>
    </w:rPr>
  </w:style>
  <w:style w:type="paragraph" w:styleId="Index1">
    <w:name w:val="index 1"/>
    <w:basedOn w:val="Normal"/>
    <w:next w:val="Normal"/>
    <w:rsid w:val="003B6AB7"/>
  </w:style>
  <w:style w:type="paragraph" w:styleId="Index2">
    <w:name w:val="index 2"/>
    <w:basedOn w:val="Normal"/>
    <w:next w:val="Normal"/>
    <w:rsid w:val="003B6AB7"/>
    <w:pPr>
      <w:ind w:left="283"/>
    </w:pPr>
  </w:style>
  <w:style w:type="paragraph" w:styleId="Index3">
    <w:name w:val="index 3"/>
    <w:basedOn w:val="Normal"/>
    <w:next w:val="Normal"/>
    <w:rsid w:val="003B6AB7"/>
    <w:pPr>
      <w:ind w:left="566"/>
    </w:pPr>
  </w:style>
  <w:style w:type="paragraph" w:styleId="Index4">
    <w:name w:val="index 4"/>
    <w:basedOn w:val="Normal"/>
    <w:next w:val="Normal"/>
    <w:rsid w:val="003B6AB7"/>
    <w:pPr>
      <w:ind w:left="849"/>
    </w:pPr>
  </w:style>
  <w:style w:type="paragraph" w:styleId="Index5">
    <w:name w:val="index 5"/>
    <w:basedOn w:val="Normal"/>
    <w:next w:val="Normal"/>
    <w:rsid w:val="003B6AB7"/>
    <w:pPr>
      <w:ind w:left="1132"/>
    </w:pPr>
  </w:style>
  <w:style w:type="paragraph" w:styleId="Index6">
    <w:name w:val="index 6"/>
    <w:basedOn w:val="Normal"/>
    <w:next w:val="Normal"/>
    <w:rsid w:val="003B6AB7"/>
    <w:pPr>
      <w:ind w:left="1415"/>
    </w:pPr>
  </w:style>
  <w:style w:type="paragraph" w:styleId="Index7">
    <w:name w:val="index 7"/>
    <w:basedOn w:val="Normal"/>
    <w:next w:val="Normal"/>
    <w:rsid w:val="003B6AB7"/>
    <w:pPr>
      <w:ind w:left="1698"/>
    </w:pPr>
  </w:style>
  <w:style w:type="paragraph" w:styleId="IndexHeading">
    <w:name w:val="index heading"/>
    <w:basedOn w:val="Normal"/>
    <w:next w:val="Index1"/>
    <w:rsid w:val="003B6AB7"/>
  </w:style>
  <w:style w:type="character" w:styleId="LineNumber">
    <w:name w:val="line number"/>
    <w:rsid w:val="003B6AB7"/>
    <w:rPr>
      <w:rFonts w:cs="Times New Roman"/>
    </w:rPr>
  </w:style>
  <w:style w:type="paragraph" w:customStyle="1" w:styleId="Normalaftertitle">
    <w:name w:val="Normal after title"/>
    <w:basedOn w:val="Normal"/>
    <w:next w:val="Normal"/>
    <w:link w:val="NormalaftertitleChar"/>
    <w:rsid w:val="003B6AB7"/>
    <w:pPr>
      <w:spacing w:before="280"/>
    </w:pPr>
  </w:style>
  <w:style w:type="character" w:customStyle="1" w:styleId="NormalaftertitleChar">
    <w:name w:val="Normal after title Char"/>
    <w:link w:val="Normalaftertitle"/>
    <w:locked/>
    <w:rsid w:val="003B6AB7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3B6AB7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link w:val="Note"/>
    <w:locked/>
    <w:rsid w:val="003B6AB7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rsid w:val="003B6AB7"/>
    <w:rPr>
      <w:rFonts w:cs="Times New Roman"/>
    </w:rPr>
  </w:style>
  <w:style w:type="paragraph" w:customStyle="1" w:styleId="PartNo">
    <w:name w:val="Part_No"/>
    <w:basedOn w:val="AnnexNo"/>
    <w:next w:val="Normal"/>
    <w:rsid w:val="003B6AB7"/>
  </w:style>
  <w:style w:type="paragraph" w:customStyle="1" w:styleId="Partref">
    <w:name w:val="Part_ref"/>
    <w:basedOn w:val="Annexref"/>
    <w:next w:val="Normal"/>
    <w:rsid w:val="003B6AB7"/>
  </w:style>
  <w:style w:type="paragraph" w:customStyle="1" w:styleId="Parttitle">
    <w:name w:val="Part_title"/>
    <w:basedOn w:val="Annextitle"/>
    <w:next w:val="Normalaftertitle"/>
    <w:rsid w:val="003B6AB7"/>
  </w:style>
  <w:style w:type="paragraph" w:customStyle="1" w:styleId="Proposal">
    <w:name w:val="Proposal"/>
    <w:basedOn w:val="Normal"/>
    <w:next w:val="Normal"/>
    <w:link w:val="ProposalChar"/>
    <w:rsid w:val="003B6AB7"/>
    <w:pPr>
      <w:keepNext/>
      <w:spacing w:before="240"/>
    </w:pPr>
  </w:style>
  <w:style w:type="character" w:customStyle="1" w:styleId="ProposalChar">
    <w:name w:val="Proposal Char"/>
    <w:link w:val="Proposal"/>
    <w:locked/>
    <w:rsid w:val="003B6AB7"/>
    <w:rPr>
      <w:rFonts w:ascii="Times New Roman" w:hAnsi="Times New Roman"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3B6AB7"/>
    <w:pPr>
      <w:keepNext/>
      <w:keepLines/>
      <w:spacing w:before="480"/>
      <w:jc w:val="center"/>
    </w:pPr>
    <w:rPr>
      <w:caps/>
      <w:sz w:val="26"/>
    </w:rPr>
  </w:style>
  <w:style w:type="character" w:customStyle="1" w:styleId="RecNoChar">
    <w:name w:val="Rec_No Char"/>
    <w:link w:val="RecNo"/>
    <w:locked/>
    <w:rsid w:val="003B6AB7"/>
    <w:rPr>
      <w:rFonts w:ascii="Times New Roman" w:hAnsi="Times New Roman"/>
      <w:caps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3B6AB7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Normal"/>
    <w:rsid w:val="003B6AB7"/>
    <w:pPr>
      <w:spacing w:before="120"/>
    </w:pPr>
    <w:rPr>
      <w:rFonts w:ascii="Times New Roman" w:hAnsi="Times New Roman"/>
      <w:b w:val="0"/>
      <w:sz w:val="24"/>
    </w:rPr>
  </w:style>
  <w:style w:type="character" w:customStyle="1" w:styleId="Heading3Char">
    <w:name w:val="Heading 3 Char"/>
    <w:link w:val="Heading3"/>
    <w:rsid w:val="003B6AB7"/>
    <w:rPr>
      <w:rFonts w:ascii="Times New Roman" w:hAnsi="Times New Roman"/>
      <w:b/>
      <w:sz w:val="22"/>
      <w:lang w:val="ru-RU" w:eastAsia="en-US"/>
    </w:rPr>
  </w:style>
  <w:style w:type="paragraph" w:customStyle="1" w:styleId="Recdate">
    <w:name w:val="Rec_date"/>
    <w:basedOn w:val="Recref"/>
    <w:next w:val="Normalaftertitle"/>
    <w:rsid w:val="003B6AB7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3B6AB7"/>
  </w:style>
  <w:style w:type="paragraph" w:customStyle="1" w:styleId="QuestionNo">
    <w:name w:val="Question_No"/>
    <w:basedOn w:val="RecNo"/>
    <w:next w:val="Normal"/>
    <w:rsid w:val="003B6AB7"/>
  </w:style>
  <w:style w:type="paragraph" w:customStyle="1" w:styleId="Questionref">
    <w:name w:val="Question_ref"/>
    <w:basedOn w:val="Recref"/>
    <w:next w:val="Questiondate"/>
    <w:rsid w:val="003B6AB7"/>
  </w:style>
  <w:style w:type="paragraph" w:customStyle="1" w:styleId="Questiontitle">
    <w:name w:val="Question_title"/>
    <w:basedOn w:val="Rectitle"/>
    <w:next w:val="Questionref"/>
    <w:rsid w:val="003B6AB7"/>
  </w:style>
  <w:style w:type="paragraph" w:customStyle="1" w:styleId="Reasons">
    <w:name w:val="Reasons"/>
    <w:basedOn w:val="Normal"/>
    <w:link w:val="ReasonsChar"/>
    <w:rsid w:val="003B6AB7"/>
    <w:pPr>
      <w:tabs>
        <w:tab w:val="clear" w:pos="1871"/>
        <w:tab w:val="clear" w:pos="2268"/>
        <w:tab w:val="left" w:pos="1588"/>
        <w:tab w:val="left" w:pos="1985"/>
      </w:tabs>
    </w:pPr>
  </w:style>
  <w:style w:type="character" w:customStyle="1" w:styleId="ReasonsChar">
    <w:name w:val="Reasons Char"/>
    <w:link w:val="Reasons"/>
    <w:locked/>
    <w:rsid w:val="003B6AB7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rsid w:val="003B6AB7"/>
    <w:rPr>
      <w:rFonts w:cs="Times New Roman"/>
      <w:b/>
    </w:rPr>
  </w:style>
  <w:style w:type="paragraph" w:customStyle="1" w:styleId="Reftext">
    <w:name w:val="Ref_text"/>
    <w:basedOn w:val="Normal"/>
    <w:rsid w:val="003B6AB7"/>
    <w:pPr>
      <w:ind w:left="1134" w:hanging="1134"/>
    </w:pPr>
  </w:style>
  <w:style w:type="paragraph" w:customStyle="1" w:styleId="Reftitle">
    <w:name w:val="Ref_title"/>
    <w:basedOn w:val="Normal"/>
    <w:next w:val="Reftext"/>
    <w:rsid w:val="003B6AB7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3B6AB7"/>
  </w:style>
  <w:style w:type="paragraph" w:customStyle="1" w:styleId="RepNo">
    <w:name w:val="Rep_No"/>
    <w:basedOn w:val="RecNo"/>
    <w:next w:val="Normal"/>
    <w:rsid w:val="003B6AB7"/>
  </w:style>
  <w:style w:type="paragraph" w:customStyle="1" w:styleId="Repref">
    <w:name w:val="Rep_ref"/>
    <w:basedOn w:val="Recref"/>
    <w:next w:val="Repdate"/>
    <w:rsid w:val="003B6AB7"/>
  </w:style>
  <w:style w:type="paragraph" w:customStyle="1" w:styleId="Reptitle">
    <w:name w:val="Rep_title"/>
    <w:basedOn w:val="Rectitle"/>
    <w:next w:val="Repref"/>
    <w:rsid w:val="003B6AB7"/>
  </w:style>
  <w:style w:type="paragraph" w:customStyle="1" w:styleId="Resdate">
    <w:name w:val="Res_date"/>
    <w:basedOn w:val="Recdate"/>
    <w:next w:val="Normalaftertitle"/>
    <w:rsid w:val="003B6AB7"/>
  </w:style>
  <w:style w:type="character" w:customStyle="1" w:styleId="Resdef">
    <w:name w:val="Res_def"/>
    <w:rsid w:val="003B6AB7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3B6AB7"/>
  </w:style>
  <w:style w:type="character" w:customStyle="1" w:styleId="ResNoChar">
    <w:name w:val="Res_No Char"/>
    <w:link w:val="ResNo"/>
    <w:locked/>
    <w:rsid w:val="003B6AB7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rsid w:val="003B6AB7"/>
  </w:style>
  <w:style w:type="paragraph" w:customStyle="1" w:styleId="Restitle">
    <w:name w:val="Res_title"/>
    <w:basedOn w:val="Rectitle"/>
    <w:next w:val="Resref"/>
    <w:link w:val="RestitleChar"/>
    <w:rsid w:val="003B6AB7"/>
  </w:style>
  <w:style w:type="character" w:customStyle="1" w:styleId="RestitleChar">
    <w:name w:val="Res_title Char"/>
    <w:link w:val="Restitle"/>
    <w:locked/>
    <w:rsid w:val="003B6AB7"/>
    <w:rPr>
      <w:rFonts w:ascii="Times New Roman Bold" w:hAnsi="Times New Roman Bold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3B6AB7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link w:val="Section1"/>
    <w:locked/>
    <w:rsid w:val="003B6AB7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3B6AB7"/>
    <w:rPr>
      <w:b w:val="0"/>
      <w:i/>
    </w:rPr>
  </w:style>
  <w:style w:type="character" w:customStyle="1" w:styleId="Section2Char">
    <w:name w:val="Section_2 Char"/>
    <w:link w:val="Section2"/>
    <w:locked/>
    <w:rsid w:val="003B6AB7"/>
    <w:rPr>
      <w:rFonts w:ascii="Times New Roman" w:hAnsi="Times New Roman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3B6AB7"/>
    <w:pPr>
      <w:jc w:val="both"/>
    </w:pPr>
    <w:rPr>
      <w:rFonts w:eastAsia="SimSun"/>
      <w:b w:val="0"/>
    </w:rPr>
  </w:style>
  <w:style w:type="character" w:customStyle="1" w:styleId="Section3Char">
    <w:name w:val="Section_3 Char"/>
    <w:link w:val="Section3"/>
    <w:locked/>
    <w:rsid w:val="003B6AB7"/>
    <w:rPr>
      <w:rFonts w:ascii="Times New Roman" w:eastAsia="SimSun" w:hAnsi="Times New Roman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3B6AB7"/>
  </w:style>
  <w:style w:type="paragraph" w:customStyle="1" w:styleId="Sectiontitle">
    <w:name w:val="Section_title"/>
    <w:basedOn w:val="Annextitle"/>
    <w:next w:val="Normalaftertitle"/>
    <w:rsid w:val="003B6AB7"/>
  </w:style>
  <w:style w:type="paragraph" w:styleId="Revision">
    <w:name w:val="Revision"/>
    <w:hidden/>
    <w:uiPriority w:val="99"/>
    <w:semiHidden/>
    <w:rsid w:val="003B6AB7"/>
    <w:rPr>
      <w:rFonts w:ascii="Times New Roman" w:hAnsi="Times New Roman"/>
      <w:sz w:val="24"/>
      <w:lang w:val="en-GB" w:eastAsia="en-US"/>
    </w:rPr>
  </w:style>
  <w:style w:type="paragraph" w:customStyle="1" w:styleId="SpecialFooter">
    <w:name w:val="Special Footer"/>
    <w:basedOn w:val="Footer"/>
    <w:rsid w:val="003B6AB7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paragraph" w:customStyle="1" w:styleId="Subsection1">
    <w:name w:val="Subsection_1"/>
    <w:basedOn w:val="Section1"/>
    <w:next w:val="Section1"/>
    <w:qFormat/>
    <w:rsid w:val="003B6AB7"/>
    <w:rPr>
      <w:lang w:val="en-GB"/>
    </w:rPr>
  </w:style>
  <w:style w:type="table" w:styleId="TableGrid">
    <w:name w:val="Table Grid"/>
    <w:basedOn w:val="TableNormal"/>
    <w:rsid w:val="003B6AB7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n">
    <w:name w:val="Table_fin"/>
    <w:basedOn w:val="Normal"/>
    <w:rsid w:val="003B6AB7"/>
    <w:pPr>
      <w:tabs>
        <w:tab w:val="clear" w:pos="1134"/>
      </w:tabs>
      <w:spacing w:before="0"/>
    </w:pPr>
    <w:rPr>
      <w:sz w:val="12"/>
      <w:lang w:val="fr-FR"/>
    </w:rPr>
  </w:style>
  <w:style w:type="character" w:customStyle="1" w:styleId="Tablefreq">
    <w:name w:val="Table_freq"/>
    <w:rsid w:val="003B6AB7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3B6AB7"/>
    <w:pPr>
      <w:keepNext/>
      <w:spacing w:before="80" w:after="80"/>
      <w:jc w:val="center"/>
    </w:pPr>
    <w:rPr>
      <w:rFonts w:ascii="Times New Roman Bold" w:hAnsi="Times New Roman Bold"/>
      <w:b/>
      <w:lang w:val="en-GB"/>
    </w:rPr>
  </w:style>
  <w:style w:type="character" w:customStyle="1" w:styleId="TableheadChar">
    <w:name w:val="Table_head Char"/>
    <w:link w:val="Tablehead"/>
    <w:locked/>
    <w:rsid w:val="003B6AB7"/>
    <w:rPr>
      <w:rFonts w:ascii="Times New Roman Bold" w:hAnsi="Times New Roman Bold"/>
      <w:b/>
      <w:sz w:val="18"/>
      <w:lang w:val="en-GB" w:eastAsia="en-US"/>
    </w:rPr>
  </w:style>
  <w:style w:type="paragraph" w:customStyle="1" w:styleId="Tablelegend">
    <w:name w:val="Table_legend"/>
    <w:basedOn w:val="Tabletext"/>
    <w:rsid w:val="003B6AB7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3B6AB7"/>
    <w:pPr>
      <w:keepNext/>
      <w:spacing w:before="560" w:after="120"/>
      <w:jc w:val="center"/>
    </w:pPr>
    <w:rPr>
      <w:caps/>
      <w:sz w:val="18"/>
    </w:rPr>
  </w:style>
  <w:style w:type="character" w:customStyle="1" w:styleId="TableNoChar">
    <w:name w:val="Table_No Char"/>
    <w:link w:val="TableNo"/>
    <w:locked/>
    <w:rsid w:val="003B6AB7"/>
    <w:rPr>
      <w:rFonts w:ascii="Times New Roman" w:hAnsi="Times New Roman"/>
      <w:caps/>
      <w:sz w:val="18"/>
      <w:lang w:val="ru-RU" w:eastAsia="en-US"/>
    </w:rPr>
  </w:style>
  <w:style w:type="paragraph" w:customStyle="1" w:styleId="Tableref">
    <w:name w:val="Table_ref"/>
    <w:basedOn w:val="Normal"/>
    <w:next w:val="Tabletitle"/>
    <w:rsid w:val="003B6AB7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link w:val="TableTextS5Char"/>
    <w:rsid w:val="003B6AB7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18"/>
      <w:lang w:val="en-GB"/>
    </w:rPr>
  </w:style>
  <w:style w:type="character" w:customStyle="1" w:styleId="TableTextS5Char">
    <w:name w:val="Table_TextS5 Char"/>
    <w:link w:val="TableTextS5"/>
    <w:locked/>
    <w:rsid w:val="003B6AB7"/>
    <w:rPr>
      <w:rFonts w:ascii="Times New Roman" w:hAnsi="Times New Roman"/>
      <w:sz w:val="18"/>
      <w:lang w:val="en-GB" w:eastAsia="en-US"/>
    </w:rPr>
  </w:style>
  <w:style w:type="paragraph" w:customStyle="1" w:styleId="TableNote">
    <w:name w:val="TableNote"/>
    <w:basedOn w:val="Tabletext"/>
    <w:rsid w:val="003B6AB7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</w:pPr>
    <w:rPr>
      <w:sz w:val="20"/>
      <w:lang w:val="fr-FR"/>
    </w:rPr>
  </w:style>
  <w:style w:type="paragraph" w:customStyle="1" w:styleId="Title1">
    <w:name w:val="Title 1"/>
    <w:basedOn w:val="Source"/>
    <w:next w:val="Title2"/>
    <w:link w:val="Title1Char"/>
    <w:rsid w:val="003B6AB7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link w:val="Title1"/>
    <w:locked/>
    <w:rsid w:val="003B6AB7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3B6AB7"/>
    <w:rPr>
      <w:b/>
    </w:rPr>
  </w:style>
  <w:style w:type="paragraph" w:customStyle="1" w:styleId="toc0">
    <w:name w:val="toc 0"/>
    <w:basedOn w:val="Normal"/>
    <w:next w:val="TOC1"/>
    <w:rsid w:val="003B6AB7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3B6AB7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3B6AB7"/>
    <w:pPr>
      <w:spacing w:before="120"/>
    </w:pPr>
  </w:style>
  <w:style w:type="paragraph" w:styleId="TOC3">
    <w:name w:val="toc 3"/>
    <w:basedOn w:val="TOC2"/>
    <w:rsid w:val="003B6AB7"/>
  </w:style>
  <w:style w:type="paragraph" w:styleId="TOC4">
    <w:name w:val="toc 4"/>
    <w:basedOn w:val="TOC3"/>
    <w:rsid w:val="003B6AB7"/>
  </w:style>
  <w:style w:type="paragraph" w:styleId="TOC5">
    <w:name w:val="toc 5"/>
    <w:basedOn w:val="TOC4"/>
    <w:rsid w:val="003B6AB7"/>
  </w:style>
  <w:style w:type="paragraph" w:styleId="TOC6">
    <w:name w:val="toc 6"/>
    <w:basedOn w:val="TOC4"/>
    <w:rsid w:val="003B6AB7"/>
  </w:style>
  <w:style w:type="paragraph" w:styleId="TOC7">
    <w:name w:val="toc 7"/>
    <w:basedOn w:val="TOC4"/>
    <w:rsid w:val="003B6AB7"/>
  </w:style>
  <w:style w:type="paragraph" w:styleId="TOC8">
    <w:name w:val="toc 8"/>
    <w:basedOn w:val="TOC4"/>
    <w:rsid w:val="003B6AB7"/>
  </w:style>
  <w:style w:type="paragraph" w:customStyle="1" w:styleId="Volumetitle">
    <w:name w:val="Volume_title"/>
    <w:basedOn w:val="Normal"/>
    <w:qFormat/>
    <w:rsid w:val="003B6AB7"/>
    <w:pPr>
      <w:jc w:val="center"/>
    </w:pPr>
    <w:rPr>
      <w:b/>
      <w:bCs/>
      <w:sz w:val="26"/>
      <w:szCs w:val="28"/>
      <w:lang w:val="en-GB"/>
    </w:rPr>
  </w:style>
  <w:style w:type="character" w:styleId="Hyperlink">
    <w:name w:val="Hyperlink"/>
    <w:basedOn w:val="DefaultParagraphFont"/>
    <w:unhideWhenUsed/>
    <w:rsid w:val="009623A1"/>
    <w:rPr>
      <w:color w:val="0000FF" w:themeColor="hyperlink"/>
      <w:u w:val="single"/>
    </w:rPr>
  </w:style>
  <w:style w:type="paragraph" w:customStyle="1" w:styleId="AppendixNotitle">
    <w:name w:val="Appendix_No &amp; title"/>
    <w:basedOn w:val="Normal"/>
    <w:next w:val="Normal"/>
    <w:rsid w:val="004C252C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9238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alexandre.vassiliev@mail.ru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file:///\\blue\dfs\refinfo\REFTXT\REFTXT2024\ITU-R\AG\RAG\RAG24\000\534956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tipina\AppData\Roaming\Microsoft\Templates\POOL%20R%20-%20ITU\BR\PR_RA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793da9a-8d8a-4824-945d-2346bcf27de4">
      <Terms xmlns="http://schemas.microsoft.com/office/infopath/2007/PartnerControls"/>
    </lcf76f155ced4ddcb4097134ff3c332f>
    <TaxCatchAll xmlns="ad0d4407-0c86-4168-aef5-7e5ed32f9eb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4F6660A0379C4F9667852F9D86F5EE" ma:contentTypeVersion="15" ma:contentTypeDescription="Crée un document." ma:contentTypeScope="" ma:versionID="be301f0570e96912569f9bee1a66a5ce">
  <xsd:schema xmlns:xsd="http://www.w3.org/2001/XMLSchema" xmlns:xs="http://www.w3.org/2001/XMLSchema" xmlns:p="http://schemas.microsoft.com/office/2006/metadata/properties" xmlns:ns2="ad0d4407-0c86-4168-aef5-7e5ed32f9eb2" xmlns:ns3="b793da9a-8d8a-4824-945d-2346bcf27de4" targetNamespace="http://schemas.microsoft.com/office/2006/metadata/properties" ma:root="true" ma:fieldsID="ab510641adfa12fa4ec083d250f47a39" ns2:_="" ns3:_="">
    <xsd:import namespace="ad0d4407-0c86-4168-aef5-7e5ed32f9eb2"/>
    <xsd:import namespace="b793da9a-8d8a-4824-945d-2346bcf27de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0d4407-0c86-4168-aef5-7e5ed32f9eb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6162d7c-2863-43f3-b21c-a062b40443c4}" ma:internalName="TaxCatchAll" ma:showField="CatchAllData" ma:web="ad0d4407-0c86-4168-aef5-7e5ed32f9e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93da9a-8d8a-4824-945d-2346bcf27d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Balises d’image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856C098-625D-44C5-A73B-7ED5F2939758}">
  <ds:schemaRefs>
    <ds:schemaRef ds:uri="http://schemas.microsoft.com/office/2006/metadata/properties"/>
    <ds:schemaRef ds:uri="http://schemas.microsoft.com/office/infopath/2007/PartnerControls"/>
    <ds:schemaRef ds:uri="b793da9a-8d8a-4824-945d-2346bcf27de4"/>
    <ds:schemaRef ds:uri="ad0d4407-0c86-4168-aef5-7e5ed32f9eb2"/>
  </ds:schemaRefs>
</ds:datastoreItem>
</file>

<file path=customXml/itemProps2.xml><?xml version="1.0" encoding="utf-8"?>
<ds:datastoreItem xmlns:ds="http://schemas.openxmlformats.org/officeDocument/2006/customXml" ds:itemID="{64750310-6701-420C-9CEE-13AAF13CFD3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A0268E-0764-46B9-920D-60D3ACA0C0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0d4407-0c86-4168-aef5-7e5ed32f9eb2"/>
    <ds:schemaRef ds:uri="b793da9a-8d8a-4824-945d-2346bcf27d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PR_RAG.dotx</Template>
  <TotalTime>3</TotalTime>
  <Pages>2</Pages>
  <Words>737</Words>
  <Characters>4203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REPORT TO THE FIFTEENTH MEETING OF THE RADIOCOMMUNICATION ADVISORY GROUP</vt:lpstr>
      <vt:lpstr>REPORT TO THE FIFTEENTH MEETING OF THE RADIOCOMMUNICATION ADVISORY GROUP</vt:lpstr>
    </vt:vector>
  </TitlesOfParts>
  <Manager>General Secretariat - Pool</Manager>
  <Company>International Telecommunication Union (ITU)</Company>
  <LinksUpToDate>false</LinksUpToDate>
  <CharactersWithSpaces>4931</CharactersWithSpaces>
  <SharedDoc>false</SharedDoc>
  <HLinks>
    <vt:vector size="186" baseType="variant">
      <vt:variant>
        <vt:i4>3014759</vt:i4>
      </vt:variant>
      <vt:variant>
        <vt:i4>87</vt:i4>
      </vt:variant>
      <vt:variant>
        <vt:i4>0</vt:i4>
      </vt:variant>
      <vt:variant>
        <vt:i4>5</vt:i4>
      </vt:variant>
      <vt:variant>
        <vt:lpwstr>http://www.itu.int/ITU-D/connect/cis/index.html</vt:lpwstr>
      </vt:variant>
      <vt:variant>
        <vt:lpwstr/>
      </vt:variant>
      <vt:variant>
        <vt:i4>1769547</vt:i4>
      </vt:variant>
      <vt:variant>
        <vt:i4>84</vt:i4>
      </vt:variant>
      <vt:variant>
        <vt:i4>0</vt:i4>
      </vt:variant>
      <vt:variant>
        <vt:i4>5</vt:i4>
      </vt:variant>
      <vt:variant>
        <vt:lpwstr>http://www.itu.int/wsis/</vt:lpwstr>
      </vt:variant>
      <vt:variant>
        <vt:lpwstr/>
      </vt:variant>
      <vt:variant>
        <vt:i4>393245</vt:i4>
      </vt:variant>
      <vt:variant>
        <vt:i4>81</vt:i4>
      </vt:variant>
      <vt:variant>
        <vt:i4>0</vt:i4>
      </vt:variant>
      <vt:variant>
        <vt:i4>5</vt:i4>
      </vt:variant>
      <vt:variant>
        <vt:lpwstr>http://www.itu.int/wsis/implementation/2009/forum/geneva/</vt:lpwstr>
      </vt:variant>
      <vt:variant>
        <vt:lpwstr/>
      </vt:variant>
      <vt:variant>
        <vt:i4>6553702</vt:i4>
      </vt:variant>
      <vt:variant>
        <vt:i4>78</vt:i4>
      </vt:variant>
      <vt:variant>
        <vt:i4>0</vt:i4>
      </vt:variant>
      <vt:variant>
        <vt:i4>5</vt:i4>
      </vt:variant>
      <vt:variant>
        <vt:lpwstr>http://www.itu.int/council/groups/wsis/</vt:lpwstr>
      </vt:variant>
      <vt:variant>
        <vt:lpwstr/>
      </vt:variant>
      <vt:variant>
        <vt:i4>5046367</vt:i4>
      </vt:variant>
      <vt:variant>
        <vt:i4>75</vt:i4>
      </vt:variant>
      <vt:variant>
        <vt:i4>0</vt:i4>
      </vt:variant>
      <vt:variant>
        <vt:i4>5</vt:i4>
      </vt:variant>
      <vt:variant>
        <vt:lpwstr>http://web.itu.int/themes/climate/events/2009-11-05.html</vt:lpwstr>
      </vt:variant>
      <vt:variant>
        <vt:lpwstr/>
      </vt:variant>
      <vt:variant>
        <vt:i4>1048580</vt:i4>
      </vt:variant>
      <vt:variant>
        <vt:i4>72</vt:i4>
      </vt:variant>
      <vt:variant>
        <vt:i4>0</vt:i4>
      </vt:variant>
      <vt:variant>
        <vt:i4>5</vt:i4>
      </vt:variant>
      <vt:variant>
        <vt:lpwstr>http://unfccc.int/resource/docs/2009/smsn/igo/052.pdf</vt:lpwstr>
      </vt:variant>
      <vt:variant>
        <vt:lpwstr/>
      </vt:variant>
      <vt:variant>
        <vt:i4>4653074</vt:i4>
      </vt:variant>
      <vt:variant>
        <vt:i4>69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524368</vt:i4>
      </vt:variant>
      <vt:variant>
        <vt:i4>66</vt:i4>
      </vt:variant>
      <vt:variant>
        <vt:i4>0</vt:i4>
      </vt:variant>
      <vt:variant>
        <vt:i4>5</vt:i4>
      </vt:variant>
      <vt:variant>
        <vt:lpwstr>http://eng.kcc.go.kr/user/ehpMain.do</vt:lpwstr>
      </vt:variant>
      <vt:variant>
        <vt:lpwstr/>
      </vt:variant>
      <vt:variant>
        <vt:i4>7274564</vt:i4>
      </vt:variant>
      <vt:variant>
        <vt:i4>63</vt:i4>
      </vt:variant>
      <vt:variant>
        <vt:i4>0</vt:i4>
      </vt:variant>
      <vt:variant>
        <vt:i4>5</vt:i4>
      </vt:variant>
      <vt:variant>
        <vt:lpwstr>http://www.itu.int/dms_pub/itu-t/oth/06/0F/T060F00600C0096PDFE.pdf</vt:lpwstr>
      </vt:variant>
      <vt:variant>
        <vt:lpwstr/>
      </vt:variant>
      <vt:variant>
        <vt:i4>2228269</vt:i4>
      </vt:variant>
      <vt:variant>
        <vt:i4>60</vt:i4>
      </vt:variant>
      <vt:variant>
        <vt:i4>0</vt:i4>
      </vt:variant>
      <vt:variant>
        <vt:i4>5</vt:i4>
      </vt:variant>
      <vt:variant>
        <vt:lpwstr>http://www.itu.int/publications/publications.aspx?lang=en&amp;media=electronic&amp;parent=R-HDB-45-2008</vt:lpwstr>
      </vt:variant>
      <vt:variant>
        <vt:lpwstr/>
      </vt:variant>
      <vt:variant>
        <vt:i4>2359358</vt:i4>
      </vt:variant>
      <vt:variant>
        <vt:i4>57</vt:i4>
      </vt:variant>
      <vt:variant>
        <vt:i4>0</vt:i4>
      </vt:variant>
      <vt:variant>
        <vt:i4>5</vt:i4>
      </vt:variant>
      <vt:variant>
        <vt:lpwstr>http://www.itu.int/climate</vt:lpwstr>
      </vt:variant>
      <vt:variant>
        <vt:lpwstr/>
      </vt:variant>
      <vt:variant>
        <vt:i4>3670129</vt:i4>
      </vt:variant>
      <vt:variant>
        <vt:i4>54</vt:i4>
      </vt:variant>
      <vt:variant>
        <vt:i4>0</vt:i4>
      </vt:variant>
      <vt:variant>
        <vt:i4>5</vt:i4>
      </vt:variant>
      <vt:variant>
        <vt:lpwstr>http://www.itu.int/osg/csd/wtpf/wtpf2009/opinions/</vt:lpwstr>
      </vt:variant>
      <vt:variant>
        <vt:lpwstr/>
      </vt:variant>
      <vt:variant>
        <vt:i4>1441884</vt:i4>
      </vt:variant>
      <vt:variant>
        <vt:i4>51</vt:i4>
      </vt:variant>
      <vt:variant>
        <vt:i4>0</vt:i4>
      </vt:variant>
      <vt:variant>
        <vt:i4>5</vt:i4>
      </vt:variant>
      <vt:variant>
        <vt:lpwstr>http://www.itu.int/osg/csd/wtpf/wtpf2009/</vt:lpwstr>
      </vt:variant>
      <vt:variant>
        <vt:lpwstr/>
      </vt:variant>
      <vt:variant>
        <vt:i4>196698</vt:i4>
      </vt:variant>
      <vt:variant>
        <vt:i4>48</vt:i4>
      </vt:variant>
      <vt:variant>
        <vt:i4>0</vt:i4>
      </vt:variant>
      <vt:variant>
        <vt:i4>5</vt:i4>
      </vt:variant>
      <vt:variant>
        <vt:lpwstr>http://www.itu.int/ITU-R/go/performance-reports/</vt:lpwstr>
      </vt:variant>
      <vt:variant>
        <vt:lpwstr/>
      </vt:variant>
      <vt:variant>
        <vt:i4>1704021</vt:i4>
      </vt:variant>
      <vt:variant>
        <vt:i4>45</vt:i4>
      </vt:variant>
      <vt:variant>
        <vt:i4>0</vt:i4>
      </vt:variant>
      <vt:variant>
        <vt:i4>5</vt:i4>
      </vt:variant>
      <vt:variant>
        <vt:lpwstr>http://www.itu.int/ITU-R/go/operational-plans/en</vt:lpwstr>
      </vt:variant>
      <vt:variant>
        <vt:lpwstr/>
      </vt:variant>
      <vt:variant>
        <vt:i4>4653074</vt:i4>
      </vt:variant>
      <vt:variant>
        <vt:i4>42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1179728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http://www.itu.int/ITU-R/go/seminars</vt:lpwstr>
      </vt:variant>
      <vt:variant>
        <vt:lpwstr/>
      </vt:variant>
      <vt:variant>
        <vt:i4>7995448</vt:i4>
      </vt:variant>
      <vt:variant>
        <vt:i4>36</vt:i4>
      </vt:variant>
      <vt:variant>
        <vt:i4>0</vt:i4>
      </vt:variant>
      <vt:variant>
        <vt:i4>5</vt:i4>
      </vt:variant>
      <vt:variant>
        <vt:lpwstr>http://www.itu.int/ITU-R/go/wrc-12-regional</vt:lpwstr>
      </vt:variant>
      <vt:variant>
        <vt:lpwstr/>
      </vt:variant>
      <vt:variant>
        <vt:i4>6357111</vt:i4>
      </vt:variant>
      <vt:variant>
        <vt:i4>33</vt:i4>
      </vt:variant>
      <vt:variant>
        <vt:i4>0</vt:i4>
      </vt:variant>
      <vt:variant>
        <vt:i4>5</vt:i4>
      </vt:variant>
      <vt:variant>
        <vt:lpwstr>http://www.itu.int/itu-r/go/wrc-12</vt:lpwstr>
      </vt:variant>
      <vt:variant>
        <vt:lpwstr/>
      </vt:variant>
      <vt:variant>
        <vt:i4>8323199</vt:i4>
      </vt:variant>
      <vt:variant>
        <vt:i4>30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3407984</vt:i4>
      </vt:variant>
      <vt:variant>
        <vt:i4>27</vt:i4>
      </vt:variant>
      <vt:variant>
        <vt:i4>0</vt:i4>
      </vt:variant>
      <vt:variant>
        <vt:i4>5</vt:i4>
      </vt:variant>
      <vt:variant>
        <vt:lpwstr>http://www.itu.int/ITU-R/go/wrc-11-regional-atu-09</vt:lpwstr>
      </vt:variant>
      <vt:variant>
        <vt:lpwstr/>
      </vt:variant>
      <vt:variant>
        <vt:i4>852030</vt:i4>
      </vt:variant>
      <vt:variant>
        <vt:i4>24</vt:i4>
      </vt:variant>
      <vt:variant>
        <vt:i4>0</vt:i4>
      </vt:variant>
      <vt:variant>
        <vt:i4>5</vt:i4>
      </vt:variant>
      <vt:variant>
        <vt:lpwstr>http://www.itu.int/_x000b_ITU-R/go/res647</vt:lpwstr>
      </vt:variant>
      <vt:variant>
        <vt:lpwstr/>
      </vt:variant>
      <vt:variant>
        <vt:i4>4653141</vt:i4>
      </vt:variant>
      <vt:variant>
        <vt:i4>21</vt:i4>
      </vt:variant>
      <vt:variant>
        <vt:i4>0</vt:i4>
      </vt:variant>
      <vt:variant>
        <vt:i4>5</vt:i4>
      </vt:variant>
      <vt:variant>
        <vt:lpwstr>http://www.itu.int/ITU-R/software/space/</vt:lpwstr>
      </vt:variant>
      <vt:variant>
        <vt:lpwstr/>
      </vt:variant>
      <vt:variant>
        <vt:i4>5111891</vt:i4>
      </vt:variant>
      <vt:variant>
        <vt:i4>18</vt:i4>
      </vt:variant>
      <vt:variant>
        <vt:i4>0</vt:i4>
      </vt:variant>
      <vt:variant>
        <vt:i4>5</vt:i4>
      </vt:variant>
      <vt:variant>
        <vt:lpwstr>http://www.itu.int/ITU-R/go/imt-advanced</vt:lpwstr>
      </vt:variant>
      <vt:variant>
        <vt:lpwstr/>
      </vt:variant>
      <vt:variant>
        <vt:i4>8126528</vt:i4>
      </vt:variant>
      <vt:variant>
        <vt:i4>15</vt:i4>
      </vt:variant>
      <vt:variant>
        <vt:i4>0</vt:i4>
      </vt:variant>
      <vt:variant>
        <vt:i4>5</vt:i4>
      </vt:variant>
      <vt:variant>
        <vt:lpwstr>http://www.itu.int/ITU-R/go/_x000b_emergency</vt:lpwstr>
      </vt:variant>
      <vt:variant>
        <vt:lpwstr/>
      </vt:variant>
      <vt:variant>
        <vt:i4>3604537</vt:i4>
      </vt:variant>
      <vt:variant>
        <vt:i4>12</vt:i4>
      </vt:variant>
      <vt:variant>
        <vt:i4>0</vt:i4>
      </vt:variant>
      <vt:variant>
        <vt:i4>5</vt:i4>
      </vt:variant>
      <vt:variant>
        <vt:lpwstr>http://www.itu.int/ITU-R/go/climate-change</vt:lpwstr>
      </vt:variant>
      <vt:variant>
        <vt:lpwstr/>
      </vt:variant>
      <vt:variant>
        <vt:i4>8323199</vt:i4>
      </vt:variant>
      <vt:variant>
        <vt:i4>9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3276906</vt:i4>
      </vt:variant>
      <vt:variant>
        <vt:i4>6</vt:i4>
      </vt:variant>
      <vt:variant>
        <vt:i4>0</vt:i4>
      </vt:variant>
      <vt:variant>
        <vt:i4>5</vt:i4>
      </vt:variant>
      <vt:variant>
        <vt:lpwstr>http://www.itu.int/md/S09-CL-C-0099/en</vt:lpwstr>
      </vt:variant>
      <vt:variant>
        <vt:lpwstr/>
      </vt:variant>
      <vt:variant>
        <vt:i4>3080304</vt:i4>
      </vt:variant>
      <vt:variant>
        <vt:i4>3</vt:i4>
      </vt:variant>
      <vt:variant>
        <vt:i4>0</vt:i4>
      </vt:variant>
      <vt:variant>
        <vt:i4>5</vt:i4>
      </vt:variant>
      <vt:variant>
        <vt:lpwstr>http://web.itu.int/md/S09-CL-C-0110/en</vt:lpwstr>
      </vt:variant>
      <vt:variant>
        <vt:lpwstr/>
      </vt:variant>
      <vt:variant>
        <vt:i4>5701646</vt:i4>
      </vt:variant>
      <vt:variant>
        <vt:i4>0</vt:i4>
      </vt:variant>
      <vt:variant>
        <vt:i4>0</vt:i4>
      </vt:variant>
      <vt:variant>
        <vt:i4>5</vt:i4>
      </vt:variant>
      <vt:variant>
        <vt:lpwstr>http://www.itu.int/council/C2007/</vt:lpwstr>
      </vt:variant>
      <vt:variant>
        <vt:lpwstr/>
      </vt:variant>
      <vt:variant>
        <vt:i4>6160389</vt:i4>
      </vt:variant>
      <vt:variant>
        <vt:i4>0</vt:i4>
      </vt:variant>
      <vt:variant>
        <vt:i4>0</vt:i4>
      </vt:variant>
      <vt:variant>
        <vt:i4>5</vt:i4>
      </vt:variant>
      <vt:variant>
        <vt:lpwstr>http://www.itu.int/md/R00-CR-CIR-0295/en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TO THE FIFTEENTH MEETING OF THE RADIOCOMMUNICATION ADVISORY GROUP</dc:title>
  <dc:subject>RADIOCOMMUNICATION ADVISORY GROUP</dc:subject>
  <dc:creator>Russian</dc:creator>
  <cp:keywords>RAG03-1</cp:keywords>
  <dc:description/>
  <cp:lastModifiedBy>Antipina, Nadezda</cp:lastModifiedBy>
  <cp:revision>4</cp:revision>
  <cp:lastPrinted>2011-05-23T08:58:00Z</cp:lastPrinted>
  <dcterms:created xsi:type="dcterms:W3CDTF">2024-03-20T09:55:00Z</dcterms:created>
  <dcterms:modified xsi:type="dcterms:W3CDTF">2024-03-20T09:58:00Z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RAG08-1/1-E</vt:lpwstr>
  </property>
  <property fmtid="{D5CDD505-2E9C-101B-9397-08002B2CF9AE}" pid="3" name="Docdate">
    <vt:lpwstr>12 December 2007</vt:lpwstr>
  </property>
  <property fmtid="{D5CDD505-2E9C-101B-9397-08002B2CF9AE}" pid="4" name="Docorlang">
    <vt:lpwstr>Original: English</vt:lpwstr>
  </property>
  <property fmtid="{D5CDD505-2E9C-101B-9397-08002B2CF9AE}" pid="5" name="Docauthor">
    <vt:lpwstr>Director, Radiocommunication Bureau</vt:lpwstr>
  </property>
  <property fmtid="{D5CDD505-2E9C-101B-9397-08002B2CF9AE}" pid="6" name="ContentTypeId">
    <vt:lpwstr>0x010100FD4F6660A0379C4F9667852F9D86F5EE</vt:lpwstr>
  </property>
</Properties>
</file>