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0"/>
        <w:gridCol w:w="3409"/>
      </w:tblGrid>
      <w:tr w:rsidR="00EC0BE3" w14:paraId="29EBD4F0" w14:textId="77777777" w:rsidTr="00EC0BE3">
        <w:trPr>
          <w:cantSplit/>
        </w:trPr>
        <w:tc>
          <w:tcPr>
            <w:tcW w:w="6477" w:type="dxa"/>
            <w:vAlign w:val="center"/>
          </w:tcPr>
          <w:p w14:paraId="0E73BCD5" w14:textId="523B5641" w:rsidR="00EC0BE3" w:rsidRPr="0051782D" w:rsidRDefault="008D3C1C" w:rsidP="004E09E8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 w:hint="eastAsia"/>
                <w:b/>
                <w:bCs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4E09E8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412" w:type="dxa"/>
            <w:vAlign w:val="center"/>
          </w:tcPr>
          <w:p w14:paraId="091FF44D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7EEB28FB" w14:textId="77777777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754C00C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58636D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653F22AE" w14:textId="77777777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E9023F7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AC07B19" w14:textId="77777777" w:rsidR="0051782D" w:rsidRPr="00062EE9" w:rsidRDefault="0051782D" w:rsidP="00B35BE4">
            <w:pPr>
              <w:shd w:val="solid" w:color="FFFFFF" w:fill="FFFFFF"/>
              <w:spacing w:before="0" w:after="48" w:line="24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51782D" w14:paraId="30F64E70" w14:textId="77777777" w:rsidTr="00B35BE4">
        <w:trPr>
          <w:cantSplit/>
        </w:trPr>
        <w:tc>
          <w:tcPr>
            <w:tcW w:w="6487" w:type="dxa"/>
            <w:vMerge w:val="restart"/>
          </w:tcPr>
          <w:p w14:paraId="42225AAE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3AFDAD83" w14:textId="7F0B1BDF" w:rsidR="0051782D" w:rsidRPr="00ED04E5" w:rsidRDefault="008D3C1C" w:rsidP="00ED04E5">
            <w:pPr>
              <w:shd w:val="solid" w:color="FFFFFF" w:fill="FFFFFF"/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ED04E5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1A0041" w:rsidRPr="00ED04E5">
              <w:rPr>
                <w:rFonts w:ascii="Verdana" w:hAnsi="Verdana"/>
                <w:b/>
                <w:sz w:val="20"/>
                <w:lang w:eastAsia="zh-CN"/>
              </w:rPr>
              <w:t>RAG/</w:t>
            </w:r>
            <w:r w:rsidR="00A559B5" w:rsidRPr="00ED04E5">
              <w:rPr>
                <w:rFonts w:ascii="Verdana" w:hAnsi="Verdana"/>
                <w:b/>
                <w:sz w:val="20"/>
                <w:lang w:eastAsia="zh-CN"/>
              </w:rPr>
              <w:t>9-</w:t>
            </w:r>
            <w:r w:rsidRPr="00ED04E5">
              <w:rPr>
                <w:rFonts w:ascii="Verdana" w:hAnsi="Verdana" w:hint="eastAsia"/>
                <w:b/>
                <w:sz w:val="20"/>
                <w:lang w:eastAsia="zh-CN"/>
              </w:rPr>
              <w:t>C</w:t>
            </w:r>
          </w:p>
        </w:tc>
      </w:tr>
      <w:tr w:rsidR="0051782D" w14:paraId="73C3C199" w14:textId="77777777" w:rsidTr="00B35BE4">
        <w:trPr>
          <w:cantSplit/>
        </w:trPr>
        <w:tc>
          <w:tcPr>
            <w:tcW w:w="6487" w:type="dxa"/>
            <w:vMerge/>
          </w:tcPr>
          <w:p w14:paraId="742BDBFA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1A2F5FD" w14:textId="3CDB2325" w:rsidR="0051782D" w:rsidRPr="00ED04E5" w:rsidRDefault="008D3C1C" w:rsidP="00ED04E5">
            <w:pPr>
              <w:shd w:val="solid" w:color="FFFFFF" w:fill="FFFFFF"/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ED04E5">
              <w:rPr>
                <w:rFonts w:ascii="Verdana" w:hAnsi="Verdana"/>
                <w:b/>
                <w:sz w:val="20"/>
                <w:lang w:eastAsia="zh-CN"/>
              </w:rPr>
              <w:t>2024</w:t>
            </w:r>
            <w:r w:rsidRPr="00ED04E5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Pr="00ED04E5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Pr="00ED04E5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Pr="00ED04E5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ED04E5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51782D" w14:paraId="2A70EAD6" w14:textId="77777777" w:rsidTr="00B35BE4">
        <w:trPr>
          <w:cantSplit/>
        </w:trPr>
        <w:tc>
          <w:tcPr>
            <w:tcW w:w="6487" w:type="dxa"/>
            <w:vMerge/>
          </w:tcPr>
          <w:p w14:paraId="37E710DB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67E6838" w14:textId="7EB56C99" w:rsidR="0051782D" w:rsidRPr="00ED04E5" w:rsidRDefault="008D3C1C" w:rsidP="00ED04E5">
            <w:pPr>
              <w:shd w:val="solid" w:color="FFFFFF" w:fill="FFFFFF"/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ED04E5">
              <w:rPr>
                <w:rFonts w:ascii="Verdana" w:hAnsi="Verdana"/>
                <w:b/>
                <w:sz w:val="20"/>
                <w:lang w:eastAsia="zh-CN"/>
              </w:rPr>
              <w:t>原文</w:t>
            </w:r>
            <w:r w:rsidRPr="00ED04E5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ED04E5">
              <w:rPr>
                <w:rFonts w:ascii="Verdana" w:hAnsi="Verdana"/>
                <w:b/>
                <w:sz w:val="20"/>
                <w:lang w:eastAsia="zh-CN"/>
              </w:rPr>
              <w:t>英文</w:t>
            </w:r>
          </w:p>
        </w:tc>
      </w:tr>
      <w:tr w:rsidR="00973F2B" w:rsidRPr="00ED04E5" w14:paraId="7EDAAD8D" w14:textId="77777777" w:rsidTr="00B35BE4">
        <w:trPr>
          <w:cantSplit/>
        </w:trPr>
        <w:tc>
          <w:tcPr>
            <w:tcW w:w="9889" w:type="dxa"/>
            <w:gridSpan w:val="2"/>
          </w:tcPr>
          <w:p w14:paraId="292801D2" w14:textId="6A81E615" w:rsidR="00973F2B" w:rsidRPr="00ED04E5" w:rsidRDefault="008D3C1C" w:rsidP="005B2C58">
            <w:pPr>
              <w:pStyle w:val="Source"/>
            </w:pPr>
            <w:bookmarkStart w:id="3" w:name="dsource" w:colFirst="0" w:colLast="0"/>
            <w:bookmarkEnd w:id="2"/>
            <w:proofErr w:type="spellStart"/>
            <w:r w:rsidRPr="00ED04E5">
              <w:rPr>
                <w:rFonts w:hint="eastAsia"/>
                <w:bCs/>
                <w:lang w:val="zh-CN" w:eastAsia="zh-CN"/>
              </w:rPr>
              <w:t>巴西</w:t>
            </w:r>
            <w:proofErr w:type="spellEnd"/>
            <w:r w:rsidRPr="00ED04E5">
              <w:rPr>
                <w:rFonts w:hint="eastAsia"/>
                <w:bCs/>
                <w:lang w:val="zh-CN" w:eastAsia="zh-CN"/>
              </w:rPr>
              <w:t>（</w:t>
            </w:r>
            <w:proofErr w:type="spellStart"/>
            <w:r w:rsidRPr="00ED04E5">
              <w:rPr>
                <w:rFonts w:hint="eastAsia"/>
                <w:bCs/>
                <w:lang w:val="zh-CN" w:eastAsia="zh-CN"/>
              </w:rPr>
              <w:t>联邦共和国</w:t>
            </w:r>
            <w:proofErr w:type="spellEnd"/>
            <w:r w:rsidRPr="00ED04E5">
              <w:rPr>
                <w:rFonts w:hint="eastAsia"/>
                <w:bCs/>
                <w:lang w:val="zh-CN" w:eastAsia="zh-CN"/>
              </w:rPr>
              <w:t>）</w:t>
            </w:r>
          </w:p>
        </w:tc>
      </w:tr>
      <w:tr w:rsidR="00AA24B1" w:rsidRPr="00ED04E5" w14:paraId="21AC13BD" w14:textId="77777777" w:rsidTr="00B35BE4">
        <w:trPr>
          <w:cantSplit/>
        </w:trPr>
        <w:tc>
          <w:tcPr>
            <w:tcW w:w="9889" w:type="dxa"/>
            <w:gridSpan w:val="2"/>
          </w:tcPr>
          <w:p w14:paraId="0D160AE1" w14:textId="617DF465" w:rsidR="00AA24B1" w:rsidRPr="00ED04E5" w:rsidRDefault="00AA24B1" w:rsidP="00EC6F61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 w:rsidRPr="00ED04E5">
              <w:rPr>
                <w:rFonts w:hint="eastAsia"/>
                <w:lang w:eastAsia="zh-CN"/>
              </w:rPr>
              <w:t>“</w:t>
            </w:r>
            <w:r w:rsidRPr="00ED04E5">
              <w:rPr>
                <w:rFonts w:hint="eastAsia"/>
                <w:lang w:eastAsia="zh-CN"/>
              </w:rPr>
              <w:t>BRIFIC</w:t>
            </w:r>
            <w:r w:rsidRPr="00ED04E5">
              <w:rPr>
                <w:rFonts w:hint="eastAsia"/>
                <w:lang w:eastAsia="zh-CN"/>
              </w:rPr>
              <w:t>在线”免费登录用户数量的增加及其对成本回收的影响</w:t>
            </w:r>
          </w:p>
        </w:tc>
      </w:tr>
    </w:tbl>
    <w:bookmarkEnd w:id="4"/>
    <w:p w14:paraId="2697F74A" w14:textId="703355F4" w:rsidR="00AA24B1" w:rsidRPr="00ED04E5" w:rsidRDefault="00772895" w:rsidP="00EC6F61">
      <w:pPr>
        <w:spacing w:before="360"/>
        <w:ind w:firstLineChars="200" w:firstLine="480"/>
        <w:rPr>
          <w:color w:val="000000"/>
          <w:lang w:eastAsia="zh-CN"/>
        </w:rPr>
      </w:pPr>
      <w:r w:rsidRPr="00ED04E5">
        <w:rPr>
          <w:rFonts w:hint="eastAsia"/>
          <w:color w:val="000000"/>
          <w:lang w:eastAsia="zh-CN"/>
        </w:rPr>
        <w:t>国际电联</w:t>
      </w:r>
      <w:r w:rsidR="008D3C1C" w:rsidRPr="00ED04E5">
        <w:rPr>
          <w:rFonts w:hint="eastAsia"/>
          <w:color w:val="000000"/>
          <w:lang w:eastAsia="zh-CN"/>
        </w:rPr>
        <w:t>为实现目标</w:t>
      </w:r>
      <w:r w:rsidR="00AA24B1" w:rsidRPr="00ED04E5">
        <w:rPr>
          <w:rFonts w:hint="eastAsia"/>
          <w:color w:val="000000"/>
          <w:lang w:eastAsia="zh-CN"/>
        </w:rPr>
        <w:t>推出了重要产品和服务</w:t>
      </w:r>
      <w:r w:rsidR="008D3C1C" w:rsidRPr="00ED04E5">
        <w:rPr>
          <w:rFonts w:hint="eastAsia"/>
          <w:color w:val="000000"/>
          <w:lang w:eastAsia="zh-CN"/>
        </w:rPr>
        <w:t>，</w:t>
      </w:r>
      <w:r w:rsidR="00AA24B1" w:rsidRPr="00ED04E5">
        <w:rPr>
          <w:rFonts w:hint="eastAsia"/>
          <w:color w:val="000000"/>
          <w:lang w:eastAsia="zh-CN"/>
        </w:rPr>
        <w:t>目的就是为</w:t>
      </w:r>
      <w:r w:rsidR="008D3C1C" w:rsidRPr="00ED04E5">
        <w:rPr>
          <w:rFonts w:hint="eastAsia"/>
          <w:color w:val="000000"/>
          <w:lang w:eastAsia="zh-CN"/>
        </w:rPr>
        <w:t>战略</w:t>
      </w:r>
      <w:r w:rsidR="00AA24B1" w:rsidRPr="00ED04E5">
        <w:rPr>
          <w:rFonts w:hint="eastAsia"/>
          <w:color w:val="000000"/>
          <w:lang w:eastAsia="zh-CN"/>
        </w:rPr>
        <w:t>规划</w:t>
      </w:r>
      <w:r w:rsidR="008D3C1C" w:rsidRPr="00ED04E5">
        <w:rPr>
          <w:rFonts w:hint="eastAsia"/>
          <w:color w:val="000000"/>
          <w:lang w:eastAsia="zh-CN"/>
        </w:rPr>
        <w:t>确定的</w:t>
      </w:r>
      <w:r w:rsidRPr="00ED04E5">
        <w:rPr>
          <w:rFonts w:hint="eastAsia"/>
          <w:color w:val="000000"/>
          <w:lang w:eastAsia="zh-CN"/>
        </w:rPr>
        <w:t>主</w:t>
      </w:r>
      <w:r w:rsidR="008D3C1C" w:rsidRPr="00ED04E5">
        <w:rPr>
          <w:rFonts w:hint="eastAsia"/>
          <w:color w:val="000000"/>
          <w:lang w:eastAsia="zh-CN"/>
        </w:rPr>
        <w:t>题</w:t>
      </w:r>
      <w:r w:rsidRPr="00ED04E5">
        <w:rPr>
          <w:rFonts w:hint="eastAsia"/>
          <w:color w:val="000000"/>
          <w:lang w:eastAsia="zh-CN"/>
        </w:rPr>
        <w:t>重点工作</w:t>
      </w:r>
      <w:r w:rsidR="00AA24B1" w:rsidRPr="00ED04E5">
        <w:rPr>
          <w:rFonts w:hint="eastAsia"/>
          <w:color w:val="000000"/>
          <w:lang w:eastAsia="zh-CN"/>
        </w:rPr>
        <w:t>提供支持</w:t>
      </w:r>
      <w:r w:rsidR="008D3C1C" w:rsidRPr="00ED04E5">
        <w:rPr>
          <w:rFonts w:hint="eastAsia"/>
          <w:color w:val="000000"/>
          <w:lang w:eastAsia="zh-CN"/>
        </w:rPr>
        <w:t>。</w:t>
      </w:r>
    </w:p>
    <w:p w14:paraId="0E97805E" w14:textId="717571DA" w:rsidR="008D3C1C" w:rsidRPr="00ED04E5" w:rsidRDefault="008D3C1C" w:rsidP="00EC6F61">
      <w:pPr>
        <w:ind w:firstLineChars="200" w:firstLine="480"/>
        <w:rPr>
          <w:color w:val="000000"/>
          <w:lang w:eastAsia="zh-CN"/>
        </w:rPr>
      </w:pPr>
      <w:r w:rsidRPr="00ED04E5">
        <w:rPr>
          <w:rFonts w:hint="eastAsia"/>
          <w:color w:val="000000"/>
          <w:lang w:eastAsia="zh-CN"/>
        </w:rPr>
        <w:t>国际电</w:t>
      </w:r>
      <w:proofErr w:type="gramStart"/>
      <w:r w:rsidRPr="00ED04E5">
        <w:rPr>
          <w:rFonts w:hint="eastAsia"/>
          <w:color w:val="000000"/>
          <w:lang w:eastAsia="zh-CN"/>
        </w:rPr>
        <w:t>联提供</w:t>
      </w:r>
      <w:proofErr w:type="gramEnd"/>
      <w:r w:rsidRPr="00ED04E5">
        <w:rPr>
          <w:rFonts w:hint="eastAsia"/>
          <w:color w:val="000000"/>
          <w:lang w:eastAsia="zh-CN"/>
        </w:rPr>
        <w:t>的最重要的服务之一是通过</w:t>
      </w:r>
      <w:r w:rsidR="00772895" w:rsidRPr="00ED04E5">
        <w:rPr>
          <w:rFonts w:hint="eastAsia"/>
          <w:color w:val="000000"/>
          <w:lang w:eastAsia="zh-CN"/>
        </w:rPr>
        <w:t>无线电通信局</w:t>
      </w:r>
      <w:r w:rsidRPr="00ED04E5">
        <w:rPr>
          <w:rFonts w:hint="eastAsia"/>
          <w:color w:val="000000"/>
          <w:lang w:eastAsia="zh-CN"/>
        </w:rPr>
        <w:t>《国际频率信息通报》（</w:t>
      </w:r>
      <w:r w:rsidR="00772895" w:rsidRPr="00ED04E5">
        <w:rPr>
          <w:rFonts w:hint="eastAsia"/>
          <w:color w:val="000000"/>
          <w:lang w:eastAsia="zh-CN"/>
        </w:rPr>
        <w:t>BR</w:t>
      </w:r>
      <w:r w:rsidR="004E09E8">
        <w:rPr>
          <w:color w:val="000000"/>
          <w:lang w:eastAsia="zh-CN"/>
        </w:rPr>
        <w:br/>
      </w:r>
      <w:r w:rsidRPr="00ED04E5">
        <w:rPr>
          <w:rFonts w:hint="eastAsia"/>
          <w:color w:val="000000"/>
          <w:lang w:eastAsia="zh-CN"/>
        </w:rPr>
        <w:t>IFIC</w:t>
      </w:r>
      <w:r w:rsidRPr="00ED04E5">
        <w:rPr>
          <w:rFonts w:hint="eastAsia"/>
          <w:color w:val="000000"/>
          <w:lang w:eastAsia="zh-CN"/>
        </w:rPr>
        <w:t>空间</w:t>
      </w:r>
      <w:r w:rsidR="00772895" w:rsidRPr="00ED04E5">
        <w:rPr>
          <w:rFonts w:hint="eastAsia"/>
          <w:color w:val="000000"/>
          <w:lang w:eastAsia="zh-CN"/>
        </w:rPr>
        <w:t>业务处</w:t>
      </w:r>
      <w:r w:rsidRPr="00ED04E5">
        <w:rPr>
          <w:rFonts w:hint="eastAsia"/>
          <w:color w:val="000000"/>
          <w:lang w:eastAsia="zh-CN"/>
        </w:rPr>
        <w:t>）处理和公布卫星网络</w:t>
      </w:r>
      <w:r w:rsidR="00772895" w:rsidRPr="00ED04E5">
        <w:rPr>
          <w:rFonts w:hint="eastAsia"/>
          <w:color w:val="000000"/>
          <w:lang w:eastAsia="zh-CN"/>
        </w:rPr>
        <w:t>申报</w:t>
      </w:r>
      <w:r w:rsidRPr="00ED04E5">
        <w:rPr>
          <w:rFonts w:hint="eastAsia"/>
          <w:color w:val="000000"/>
          <w:lang w:eastAsia="zh-CN"/>
        </w:rPr>
        <w:t>，</w:t>
      </w:r>
      <w:r w:rsidR="00362E73" w:rsidRPr="00ED04E5">
        <w:rPr>
          <w:rFonts w:hint="eastAsia"/>
          <w:color w:val="000000"/>
          <w:lang w:eastAsia="zh-CN"/>
        </w:rPr>
        <w:t>此项工作</w:t>
      </w:r>
      <w:r w:rsidRPr="00ED04E5">
        <w:rPr>
          <w:rFonts w:hint="eastAsia"/>
          <w:color w:val="000000"/>
          <w:lang w:eastAsia="zh-CN"/>
        </w:rPr>
        <w:t>是在卫星网络协调过程中</w:t>
      </w:r>
      <w:r w:rsidR="00362E73" w:rsidRPr="00ED04E5">
        <w:rPr>
          <w:rFonts w:hint="eastAsia"/>
          <w:color w:val="000000"/>
          <w:lang w:eastAsia="zh-CN"/>
        </w:rPr>
        <w:t>为主管部门提供支持的</w:t>
      </w:r>
      <w:r w:rsidRPr="00ED04E5">
        <w:rPr>
          <w:rFonts w:hint="eastAsia"/>
          <w:color w:val="000000"/>
          <w:lang w:eastAsia="zh-CN"/>
        </w:rPr>
        <w:t>数据基础。</w:t>
      </w:r>
    </w:p>
    <w:p w14:paraId="3B65D997" w14:textId="4DF368A5" w:rsidR="008D3C1C" w:rsidRPr="00ED04E5" w:rsidRDefault="008D3C1C" w:rsidP="00ED04E5">
      <w:pPr>
        <w:ind w:firstLineChars="200" w:firstLine="480"/>
        <w:rPr>
          <w:color w:val="000000"/>
        </w:rPr>
      </w:pPr>
      <w:proofErr w:type="spellStart"/>
      <w:r w:rsidRPr="00ED04E5">
        <w:rPr>
          <w:rFonts w:hint="eastAsia"/>
          <w:color w:val="000000"/>
        </w:rPr>
        <w:t>在新冠肺炎疫情期间</w:t>
      </w:r>
      <w:proofErr w:type="spellEnd"/>
      <w:r w:rsidRPr="00ED04E5">
        <w:rPr>
          <w:rFonts w:hint="eastAsia"/>
          <w:color w:val="000000"/>
        </w:rPr>
        <w:t>，</w:t>
      </w:r>
      <w:r w:rsidRPr="00ED04E5">
        <w:rPr>
          <w:rFonts w:hint="eastAsia"/>
          <w:color w:val="000000"/>
        </w:rPr>
        <w:t>BRIFIC</w:t>
      </w:r>
      <w:r w:rsidR="00362E73" w:rsidRPr="00ED04E5">
        <w:rPr>
          <w:rFonts w:hint="eastAsia"/>
          <w:color w:val="000000"/>
        </w:rPr>
        <w:t>空间业务转为</w:t>
      </w:r>
      <w:r w:rsidRPr="00ED04E5">
        <w:rPr>
          <w:rFonts w:hint="eastAsia"/>
          <w:color w:val="000000"/>
        </w:rPr>
        <w:t>在线电子服务</w:t>
      </w:r>
      <w:r w:rsidR="00AA24B1" w:rsidRPr="00ED04E5">
        <w:rPr>
          <w:rFonts w:hint="eastAsia"/>
          <w:color w:val="000000"/>
        </w:rPr>
        <w:t>。</w:t>
      </w:r>
      <w:r w:rsidR="00362E73" w:rsidRPr="00ED04E5">
        <w:rPr>
          <w:rFonts w:hint="eastAsia"/>
          <w:color w:val="000000"/>
        </w:rPr>
        <w:t>此举</w:t>
      </w:r>
      <w:r w:rsidRPr="00ED04E5">
        <w:rPr>
          <w:rFonts w:hint="eastAsia"/>
          <w:color w:val="000000"/>
        </w:rPr>
        <w:t>不仅是一项进步且必要</w:t>
      </w:r>
      <w:r w:rsidR="00AA24B1" w:rsidRPr="00ED04E5">
        <w:rPr>
          <w:rFonts w:hint="eastAsia"/>
          <w:color w:val="000000"/>
        </w:rPr>
        <w:t>性显而易见</w:t>
      </w:r>
      <w:r w:rsidRPr="00ED04E5">
        <w:rPr>
          <w:rFonts w:hint="eastAsia"/>
          <w:color w:val="000000"/>
        </w:rPr>
        <w:t>，</w:t>
      </w:r>
      <w:r w:rsidR="00AA24B1" w:rsidRPr="00ED04E5">
        <w:rPr>
          <w:rFonts w:hint="eastAsia"/>
          <w:color w:val="000000"/>
        </w:rPr>
        <w:t>如果没有推出这一方式，</w:t>
      </w:r>
      <w:r w:rsidRPr="00ED04E5">
        <w:rPr>
          <w:rFonts w:hint="eastAsia"/>
          <w:color w:val="000000"/>
        </w:rPr>
        <w:t>全球范围的国际卫星网络和系统协调进程将完全中断。最近，国际电联</w:t>
      </w:r>
      <w:r w:rsidR="00362E73" w:rsidRPr="00ED04E5">
        <w:rPr>
          <w:rFonts w:hint="eastAsia"/>
          <w:color w:val="000000"/>
        </w:rPr>
        <w:t>发布</w:t>
      </w:r>
      <w:r w:rsidRPr="00ED04E5">
        <w:rPr>
          <w:rFonts w:hint="eastAsia"/>
          <w:color w:val="000000"/>
        </w:rPr>
        <w:t>了新的</w:t>
      </w:r>
      <w:r w:rsidR="00362E73" w:rsidRPr="00ED04E5">
        <w:rPr>
          <w:rFonts w:hint="eastAsia"/>
          <w:color w:val="000000"/>
        </w:rPr>
        <w:t>BRIFIC</w:t>
      </w:r>
      <w:r w:rsidR="00362E73" w:rsidRPr="00ED04E5">
        <w:rPr>
          <w:rFonts w:hint="eastAsia"/>
          <w:color w:val="000000"/>
        </w:rPr>
        <w:t>空间业务</w:t>
      </w:r>
      <w:r w:rsidRPr="00ED04E5">
        <w:rPr>
          <w:rFonts w:hint="eastAsia"/>
          <w:color w:val="000000"/>
        </w:rPr>
        <w:t>在线平台，巴西</w:t>
      </w:r>
      <w:r w:rsidR="00362E73" w:rsidRPr="00ED04E5">
        <w:rPr>
          <w:rFonts w:hint="eastAsia"/>
          <w:color w:val="000000"/>
        </w:rPr>
        <w:t>作为测试主管部门</w:t>
      </w:r>
      <w:r w:rsidRPr="00ED04E5">
        <w:rPr>
          <w:rFonts w:hint="eastAsia"/>
          <w:color w:val="000000"/>
        </w:rPr>
        <w:t>参与了该平台的测试。然而，最近国际电联</w:t>
      </w:r>
      <w:r w:rsidR="00362E73" w:rsidRPr="00ED04E5">
        <w:rPr>
          <w:rFonts w:hint="eastAsia"/>
          <w:color w:val="000000"/>
        </w:rPr>
        <w:t>的负责</w:t>
      </w:r>
      <w:r w:rsidRPr="00ED04E5">
        <w:rPr>
          <w:rFonts w:hint="eastAsia"/>
          <w:color w:val="000000"/>
        </w:rPr>
        <w:t>部门通知</w:t>
      </w:r>
      <w:r w:rsidR="00362E73" w:rsidRPr="00ED04E5">
        <w:rPr>
          <w:rFonts w:hint="eastAsia"/>
          <w:color w:val="000000"/>
        </w:rPr>
        <w:t>称</w:t>
      </w:r>
      <w:r w:rsidRPr="00ED04E5">
        <w:rPr>
          <w:rFonts w:hint="eastAsia"/>
          <w:color w:val="000000"/>
        </w:rPr>
        <w:t>，</w:t>
      </w:r>
      <w:r w:rsidR="00362E73" w:rsidRPr="00ED04E5">
        <w:rPr>
          <w:rFonts w:hint="eastAsia"/>
          <w:color w:val="000000"/>
        </w:rPr>
        <w:t>仅</w:t>
      </w:r>
      <w:r w:rsidRPr="00ED04E5">
        <w:rPr>
          <w:rFonts w:hint="eastAsia"/>
          <w:color w:val="000000"/>
        </w:rPr>
        <w:t>有一个</w:t>
      </w:r>
      <w:r w:rsidR="00362E73" w:rsidRPr="00ED04E5">
        <w:rPr>
          <w:rFonts w:hint="eastAsia"/>
          <w:color w:val="000000"/>
        </w:rPr>
        <w:t>免费</w:t>
      </w:r>
      <w:r w:rsidRPr="00ED04E5">
        <w:rPr>
          <w:rFonts w:hint="eastAsia"/>
          <w:color w:val="000000"/>
        </w:rPr>
        <w:t>用户登录</w:t>
      </w:r>
      <w:r w:rsidR="00362E73" w:rsidRPr="00ED04E5">
        <w:rPr>
          <w:rFonts w:hint="eastAsia"/>
          <w:color w:val="000000"/>
        </w:rPr>
        <w:t>的名额</w:t>
      </w:r>
      <w:r w:rsidRPr="00ED04E5">
        <w:rPr>
          <w:rFonts w:hint="eastAsia"/>
          <w:color w:val="000000"/>
        </w:rPr>
        <w:t>。</w:t>
      </w:r>
      <w:r w:rsidR="00F76241" w:rsidRPr="00ED04E5">
        <w:rPr>
          <w:rFonts w:hint="eastAsia"/>
          <w:color w:val="000000"/>
        </w:rPr>
        <w:t>据此</w:t>
      </w:r>
      <w:r w:rsidRPr="00ED04E5">
        <w:rPr>
          <w:rFonts w:hint="eastAsia"/>
          <w:color w:val="000000"/>
        </w:rPr>
        <w:t>，</w:t>
      </w:r>
      <w:r w:rsidR="00362E73" w:rsidRPr="00ED04E5">
        <w:rPr>
          <w:rFonts w:hint="eastAsia"/>
          <w:color w:val="000000"/>
        </w:rPr>
        <w:t>巴西希望提</w:t>
      </w:r>
      <w:r w:rsidR="00F76241" w:rsidRPr="00ED04E5">
        <w:rPr>
          <w:rFonts w:hint="eastAsia"/>
          <w:color w:val="000000"/>
        </w:rPr>
        <w:t>出</w:t>
      </w:r>
      <w:r w:rsidR="00362E73" w:rsidRPr="00ED04E5">
        <w:rPr>
          <w:rFonts w:hint="eastAsia"/>
          <w:color w:val="000000"/>
        </w:rPr>
        <w:t>的最重要反馈之一是</w:t>
      </w:r>
      <w:r w:rsidRPr="00ED04E5">
        <w:rPr>
          <w:rFonts w:hint="eastAsia"/>
          <w:color w:val="000000"/>
        </w:rPr>
        <w:t>既然该系统已进入</w:t>
      </w:r>
      <w:r w:rsidR="00362E73" w:rsidRPr="00ED04E5">
        <w:rPr>
          <w:rFonts w:hint="eastAsia"/>
          <w:color w:val="000000"/>
        </w:rPr>
        <w:t>运作</w:t>
      </w:r>
      <w:r w:rsidRPr="00ED04E5">
        <w:rPr>
          <w:rFonts w:hint="eastAsia"/>
          <w:color w:val="000000"/>
        </w:rPr>
        <w:t>阶段，</w:t>
      </w:r>
      <w:r w:rsidR="00F76241" w:rsidRPr="00ED04E5">
        <w:rPr>
          <w:rFonts w:hint="eastAsia"/>
          <w:color w:val="000000"/>
        </w:rPr>
        <w:t>那么</w:t>
      </w:r>
      <w:r w:rsidR="00362E73" w:rsidRPr="00ED04E5">
        <w:rPr>
          <w:rFonts w:hint="eastAsia"/>
          <w:color w:val="000000"/>
        </w:rPr>
        <w:t>主管</w:t>
      </w:r>
      <w:r w:rsidRPr="00ED04E5">
        <w:rPr>
          <w:rFonts w:hint="eastAsia"/>
          <w:color w:val="000000"/>
        </w:rPr>
        <w:t>部门不应仅</w:t>
      </w:r>
      <w:r w:rsidR="00F76241" w:rsidRPr="00ED04E5">
        <w:rPr>
          <w:rFonts w:hint="eastAsia"/>
          <w:color w:val="000000"/>
        </w:rPr>
        <w:t>得到</w:t>
      </w:r>
      <w:r w:rsidRPr="00ED04E5">
        <w:rPr>
          <w:rFonts w:hint="eastAsia"/>
          <w:color w:val="000000"/>
        </w:rPr>
        <w:t>一个用户免费登录</w:t>
      </w:r>
      <w:r w:rsidR="00362E73" w:rsidRPr="00ED04E5">
        <w:rPr>
          <w:rFonts w:hint="eastAsia"/>
          <w:color w:val="000000"/>
        </w:rPr>
        <w:t>的</w:t>
      </w:r>
      <w:r w:rsidR="00F76241" w:rsidRPr="00ED04E5">
        <w:rPr>
          <w:rFonts w:hint="eastAsia"/>
          <w:color w:val="000000"/>
        </w:rPr>
        <w:t>有限</w:t>
      </w:r>
      <w:r w:rsidRPr="00ED04E5">
        <w:rPr>
          <w:rFonts w:hint="eastAsia"/>
          <w:color w:val="000000"/>
        </w:rPr>
        <w:t>权限。这种</w:t>
      </w:r>
      <w:r w:rsidR="00362E73" w:rsidRPr="00ED04E5">
        <w:rPr>
          <w:rFonts w:hint="eastAsia"/>
          <w:color w:val="000000"/>
        </w:rPr>
        <w:t>采用</w:t>
      </w:r>
      <w:r w:rsidRPr="00ED04E5">
        <w:rPr>
          <w:rFonts w:hint="eastAsia"/>
          <w:color w:val="000000"/>
        </w:rPr>
        <w:t>有限</w:t>
      </w:r>
      <w:r w:rsidR="00362E73" w:rsidRPr="00ED04E5">
        <w:rPr>
          <w:rFonts w:hint="eastAsia"/>
          <w:color w:val="000000"/>
        </w:rPr>
        <w:t>权限的</w:t>
      </w:r>
      <w:r w:rsidRPr="00ED04E5">
        <w:rPr>
          <w:rFonts w:hint="eastAsia"/>
          <w:color w:val="000000"/>
        </w:rPr>
        <w:t>方</w:t>
      </w:r>
      <w:r w:rsidR="00362E73" w:rsidRPr="00ED04E5">
        <w:rPr>
          <w:rFonts w:hint="eastAsia"/>
          <w:color w:val="000000"/>
        </w:rPr>
        <w:t>式</w:t>
      </w:r>
      <w:r w:rsidRPr="00ED04E5">
        <w:rPr>
          <w:rFonts w:hint="eastAsia"/>
          <w:color w:val="000000"/>
        </w:rPr>
        <w:t>与</w:t>
      </w:r>
      <w:r w:rsidR="00362E73" w:rsidRPr="00ED04E5">
        <w:rPr>
          <w:rFonts w:hint="eastAsia"/>
          <w:color w:val="000000"/>
        </w:rPr>
        <w:t>国际电联</w:t>
      </w:r>
      <w:r w:rsidRPr="00ED04E5">
        <w:rPr>
          <w:rFonts w:hint="eastAsia"/>
          <w:color w:val="000000"/>
        </w:rPr>
        <w:t>的目标背道而驰。</w:t>
      </w:r>
    </w:p>
    <w:p w14:paraId="78025DEF" w14:textId="508E3795" w:rsidR="008D3C1C" w:rsidRPr="00ED04E5" w:rsidRDefault="008D3C1C" w:rsidP="00ED04E5">
      <w:pPr>
        <w:ind w:firstLineChars="200" w:firstLine="480"/>
      </w:pPr>
      <w:proofErr w:type="spellStart"/>
      <w:r w:rsidRPr="00ED04E5">
        <w:rPr>
          <w:rFonts w:hint="eastAsia"/>
        </w:rPr>
        <w:t>巴西提议国际电联</w:t>
      </w:r>
      <w:r w:rsidR="00362E73" w:rsidRPr="00ED04E5">
        <w:rPr>
          <w:rFonts w:hint="eastAsia"/>
        </w:rPr>
        <w:t>增加免费</w:t>
      </w:r>
      <w:r w:rsidRPr="00ED04E5">
        <w:rPr>
          <w:rFonts w:hint="eastAsia"/>
        </w:rPr>
        <w:t>用户</w:t>
      </w:r>
      <w:r w:rsidR="00362E73" w:rsidRPr="00ED04E5">
        <w:rPr>
          <w:rFonts w:hint="eastAsia"/>
        </w:rPr>
        <w:t>的</w:t>
      </w:r>
      <w:r w:rsidRPr="00ED04E5">
        <w:rPr>
          <w:rFonts w:hint="eastAsia"/>
        </w:rPr>
        <w:t>数量，除非用户数量的增加与</w:t>
      </w:r>
      <w:r w:rsidR="00362E73" w:rsidRPr="00ED04E5">
        <w:rPr>
          <w:rFonts w:hint="eastAsia"/>
        </w:rPr>
        <w:t>国际电联</w:t>
      </w:r>
      <w:r w:rsidRPr="00ED04E5">
        <w:rPr>
          <w:rFonts w:hint="eastAsia"/>
        </w:rPr>
        <w:t>费用</w:t>
      </w:r>
      <w:r w:rsidR="00362E73" w:rsidRPr="00ED04E5">
        <w:rPr>
          <w:rFonts w:hint="eastAsia"/>
        </w:rPr>
        <w:t>的</w:t>
      </w:r>
      <w:r w:rsidR="00F76241" w:rsidRPr="00ED04E5">
        <w:rPr>
          <w:rFonts w:hint="eastAsia"/>
        </w:rPr>
        <w:t>上涨</w:t>
      </w:r>
      <w:r w:rsidRPr="00ED04E5">
        <w:rPr>
          <w:rFonts w:hint="eastAsia"/>
        </w:rPr>
        <w:t>之间存在明确</w:t>
      </w:r>
      <w:r w:rsidR="00362E73" w:rsidRPr="00ED04E5">
        <w:rPr>
          <w:rFonts w:hint="eastAsia"/>
        </w:rPr>
        <w:t>且</w:t>
      </w:r>
      <w:r w:rsidRPr="00ED04E5">
        <w:rPr>
          <w:rFonts w:hint="eastAsia"/>
        </w:rPr>
        <w:t>直接的关联</w:t>
      </w:r>
      <w:proofErr w:type="spellEnd"/>
      <w:r w:rsidRPr="00ED04E5">
        <w:rPr>
          <w:rFonts w:hint="eastAsia"/>
        </w:rPr>
        <w:t>。</w:t>
      </w:r>
      <w:r w:rsidRPr="00ED04E5">
        <w:rPr>
          <w:rFonts w:hint="eastAsia"/>
          <w:lang w:eastAsia="zh-CN"/>
        </w:rPr>
        <w:t>巴西还想指出光盘仍然是通过物理邮件</w:t>
      </w:r>
      <w:r w:rsidR="00F76241" w:rsidRPr="00ED04E5">
        <w:rPr>
          <w:rFonts w:hint="eastAsia"/>
          <w:lang w:eastAsia="zh-CN"/>
        </w:rPr>
        <w:t>寄送</w:t>
      </w:r>
      <w:r w:rsidRPr="00ED04E5">
        <w:rPr>
          <w:rFonts w:hint="eastAsia"/>
          <w:lang w:eastAsia="zh-CN"/>
        </w:rPr>
        <w:t>，</w:t>
      </w:r>
      <w:r w:rsidR="00062EE9" w:rsidRPr="00ED04E5">
        <w:rPr>
          <w:rFonts w:hint="eastAsia"/>
          <w:lang w:eastAsia="zh-CN"/>
        </w:rPr>
        <w:t>此方式</w:t>
      </w:r>
      <w:r w:rsidRPr="00ED04E5">
        <w:rPr>
          <w:rFonts w:hint="eastAsia"/>
          <w:lang w:eastAsia="zh-CN"/>
        </w:rPr>
        <w:t>在大多数情况下可能</w:t>
      </w:r>
      <w:r w:rsidR="00062EE9" w:rsidRPr="00ED04E5">
        <w:rPr>
          <w:rFonts w:hint="eastAsia"/>
          <w:lang w:eastAsia="zh-CN"/>
        </w:rPr>
        <w:t>已</w:t>
      </w:r>
      <w:r w:rsidRPr="00ED04E5">
        <w:rPr>
          <w:rFonts w:hint="eastAsia"/>
          <w:lang w:eastAsia="zh-CN"/>
        </w:rPr>
        <w:t>不再合理，因为</w:t>
      </w:r>
      <w:r w:rsidR="00062EE9" w:rsidRPr="00ED04E5">
        <w:rPr>
          <w:rFonts w:hint="eastAsia"/>
          <w:lang w:eastAsia="zh-CN"/>
        </w:rPr>
        <w:t>其</w:t>
      </w:r>
      <w:r w:rsidRPr="00ED04E5">
        <w:rPr>
          <w:rFonts w:hint="eastAsia"/>
          <w:lang w:eastAsia="zh-CN"/>
        </w:rPr>
        <w:t>资源分配效率低下，</w:t>
      </w:r>
      <w:r w:rsidR="00062EE9" w:rsidRPr="00ED04E5">
        <w:rPr>
          <w:rFonts w:hint="eastAsia"/>
          <w:lang w:eastAsia="zh-CN"/>
        </w:rPr>
        <w:t>所以</w:t>
      </w:r>
      <w:r w:rsidRPr="00ED04E5">
        <w:rPr>
          <w:rFonts w:hint="eastAsia"/>
          <w:lang w:eastAsia="zh-CN"/>
        </w:rPr>
        <w:t>可由一项</w:t>
      </w:r>
      <w:r w:rsidR="00062EE9" w:rsidRPr="00ED04E5">
        <w:rPr>
          <w:rFonts w:hint="eastAsia"/>
          <w:lang w:eastAsia="zh-CN"/>
        </w:rPr>
        <w:t>允许</w:t>
      </w:r>
      <w:r w:rsidRPr="00ED04E5">
        <w:rPr>
          <w:rFonts w:hint="eastAsia"/>
          <w:lang w:eastAsia="zh-CN"/>
        </w:rPr>
        <w:t>更多用户免费访问</w:t>
      </w:r>
      <w:r w:rsidR="004E09E8">
        <w:rPr>
          <w:lang w:eastAsia="zh-CN"/>
        </w:rPr>
        <w:br/>
      </w:r>
      <w:r w:rsidRPr="00ED04E5">
        <w:rPr>
          <w:rFonts w:hint="eastAsia"/>
          <w:lang w:eastAsia="zh-CN"/>
        </w:rPr>
        <w:t>新</w:t>
      </w:r>
      <w:r w:rsidRPr="00ED04E5">
        <w:rPr>
          <w:rFonts w:hint="eastAsia"/>
          <w:lang w:eastAsia="zh-CN"/>
        </w:rPr>
        <w:t>BRIFIC</w:t>
      </w:r>
      <w:r w:rsidRPr="00ED04E5">
        <w:rPr>
          <w:rFonts w:hint="eastAsia"/>
          <w:lang w:eastAsia="zh-CN"/>
        </w:rPr>
        <w:t>在线平台的政策所取代</w:t>
      </w:r>
      <w:r w:rsidR="00062EE9" w:rsidRPr="00ED04E5">
        <w:rPr>
          <w:rFonts w:hint="eastAsia"/>
          <w:lang w:eastAsia="zh-CN"/>
        </w:rPr>
        <w:t>。</w:t>
      </w:r>
      <w:proofErr w:type="spellStart"/>
      <w:r w:rsidRPr="00ED04E5">
        <w:rPr>
          <w:rFonts w:hint="eastAsia"/>
        </w:rPr>
        <w:t>至少对于那些希望这样做的</w:t>
      </w:r>
      <w:r w:rsidR="00062EE9" w:rsidRPr="00ED04E5">
        <w:rPr>
          <w:rFonts w:hint="eastAsia"/>
        </w:rPr>
        <w:t>主管部门而言，可采用此方式</w:t>
      </w:r>
      <w:proofErr w:type="spellEnd"/>
      <w:r w:rsidRPr="00ED04E5">
        <w:rPr>
          <w:rFonts w:hint="eastAsia"/>
        </w:rPr>
        <w:t>。</w:t>
      </w:r>
    </w:p>
    <w:p w14:paraId="159BD892" w14:textId="78BF24E9" w:rsidR="008D3C1C" w:rsidRPr="00ED04E5" w:rsidRDefault="008D3C1C" w:rsidP="00ED04E5">
      <w:pPr>
        <w:ind w:firstLineChars="200" w:firstLine="480"/>
        <w:rPr>
          <w:color w:val="000000"/>
          <w:lang w:eastAsia="zh-CN"/>
        </w:rPr>
      </w:pPr>
      <w:r w:rsidRPr="00ED04E5">
        <w:rPr>
          <w:rFonts w:hint="eastAsia"/>
          <w:color w:val="000000"/>
          <w:lang w:eastAsia="zh-CN"/>
        </w:rPr>
        <w:t>巴西还强调，理事会第</w:t>
      </w:r>
      <w:r w:rsidRPr="00ED04E5">
        <w:rPr>
          <w:rFonts w:hint="eastAsia"/>
          <w:color w:val="000000"/>
          <w:lang w:eastAsia="zh-CN"/>
        </w:rPr>
        <w:t>482</w:t>
      </w:r>
      <w:r w:rsidRPr="00ED04E5">
        <w:rPr>
          <w:rFonts w:hint="eastAsia"/>
          <w:color w:val="000000"/>
          <w:lang w:eastAsia="zh-CN"/>
        </w:rPr>
        <w:t>号决定专家组正在进行一项与卫星网络</w:t>
      </w:r>
      <w:r w:rsidR="00062EE9" w:rsidRPr="00ED04E5">
        <w:rPr>
          <w:rFonts w:hint="eastAsia"/>
          <w:color w:val="000000"/>
          <w:lang w:eastAsia="zh-CN"/>
        </w:rPr>
        <w:t>申报</w:t>
      </w:r>
      <w:r w:rsidRPr="00ED04E5">
        <w:rPr>
          <w:rFonts w:hint="eastAsia"/>
          <w:color w:val="000000"/>
          <w:lang w:eastAsia="zh-CN"/>
        </w:rPr>
        <w:t>成本回收有关的研究，在</w:t>
      </w:r>
      <w:r w:rsidR="00062EE9" w:rsidRPr="00ED04E5">
        <w:rPr>
          <w:rFonts w:hint="eastAsia"/>
          <w:color w:val="000000"/>
          <w:lang w:eastAsia="zh-CN"/>
        </w:rPr>
        <w:t>无线电通信局</w:t>
      </w:r>
      <w:r w:rsidRPr="00ED04E5">
        <w:rPr>
          <w:rFonts w:hint="eastAsia"/>
          <w:color w:val="000000"/>
          <w:lang w:eastAsia="zh-CN"/>
        </w:rPr>
        <w:t>将向理事会第</w:t>
      </w:r>
      <w:r w:rsidRPr="00ED04E5">
        <w:rPr>
          <w:rFonts w:hint="eastAsia"/>
          <w:color w:val="000000"/>
          <w:lang w:eastAsia="zh-CN"/>
        </w:rPr>
        <w:t>482</w:t>
      </w:r>
      <w:r w:rsidRPr="00ED04E5">
        <w:rPr>
          <w:rFonts w:hint="eastAsia"/>
          <w:color w:val="000000"/>
          <w:lang w:eastAsia="zh-CN"/>
        </w:rPr>
        <w:t>号决定专家组第二次会议提供的</w:t>
      </w:r>
      <w:r w:rsidR="00062EE9" w:rsidRPr="00ED04E5">
        <w:rPr>
          <w:rFonts w:hint="eastAsia"/>
          <w:color w:val="000000"/>
          <w:lang w:eastAsia="zh-CN"/>
        </w:rPr>
        <w:t>客观</w:t>
      </w:r>
      <w:r w:rsidRPr="00ED04E5">
        <w:rPr>
          <w:rFonts w:hint="eastAsia"/>
          <w:color w:val="000000"/>
          <w:lang w:eastAsia="zh-CN"/>
        </w:rPr>
        <w:t>信息中</w:t>
      </w:r>
      <w:r w:rsidR="00062EE9" w:rsidRPr="00ED04E5">
        <w:rPr>
          <w:rFonts w:hint="eastAsia"/>
          <w:color w:val="000000"/>
          <w:lang w:eastAsia="zh-CN"/>
        </w:rPr>
        <w:t>给出每位</w:t>
      </w:r>
      <w:r w:rsidRPr="00ED04E5">
        <w:rPr>
          <w:rFonts w:hint="eastAsia"/>
          <w:color w:val="000000"/>
          <w:lang w:eastAsia="zh-CN"/>
        </w:rPr>
        <w:t>BRIFIC</w:t>
      </w:r>
      <w:r w:rsidR="00062EE9" w:rsidRPr="00ED04E5">
        <w:rPr>
          <w:rFonts w:hint="eastAsia"/>
          <w:color w:val="000000"/>
          <w:lang w:eastAsia="zh-CN"/>
        </w:rPr>
        <w:t>空间业务在线平台</w:t>
      </w:r>
      <w:r w:rsidRPr="00ED04E5">
        <w:rPr>
          <w:rFonts w:hint="eastAsia"/>
          <w:color w:val="000000"/>
          <w:lang w:eastAsia="zh-CN"/>
        </w:rPr>
        <w:t>用户</w:t>
      </w:r>
      <w:r w:rsidR="00062EE9" w:rsidRPr="00ED04E5">
        <w:rPr>
          <w:rFonts w:hint="eastAsia"/>
          <w:color w:val="000000"/>
          <w:lang w:eastAsia="zh-CN"/>
        </w:rPr>
        <w:t>的</w:t>
      </w:r>
      <w:r w:rsidRPr="00ED04E5">
        <w:rPr>
          <w:rFonts w:hint="eastAsia"/>
          <w:color w:val="000000"/>
          <w:lang w:eastAsia="zh-CN"/>
        </w:rPr>
        <w:t>实际边际成本信息</w:t>
      </w:r>
      <w:r w:rsidR="00062EE9" w:rsidRPr="00ED04E5">
        <w:rPr>
          <w:rFonts w:hint="eastAsia"/>
          <w:color w:val="000000"/>
          <w:lang w:eastAsia="zh-CN"/>
        </w:rPr>
        <w:t>，</w:t>
      </w:r>
      <w:r w:rsidRPr="00ED04E5">
        <w:rPr>
          <w:rFonts w:hint="eastAsia"/>
          <w:color w:val="000000"/>
          <w:lang w:eastAsia="zh-CN"/>
        </w:rPr>
        <w:t>可能很有价值。</w:t>
      </w:r>
    </w:p>
    <w:p w14:paraId="0E44CF3F" w14:textId="5821EA52" w:rsidR="00352787" w:rsidRPr="00ED04E5" w:rsidRDefault="008D3C1C" w:rsidP="00ED04E5">
      <w:pPr>
        <w:ind w:firstLineChars="200" w:firstLine="480"/>
        <w:rPr>
          <w:color w:val="000000"/>
          <w:lang w:eastAsia="zh-CN"/>
        </w:rPr>
      </w:pPr>
      <w:r w:rsidRPr="00ED04E5">
        <w:rPr>
          <w:rFonts w:hint="eastAsia"/>
          <w:color w:val="000000"/>
          <w:lang w:eastAsia="zh-CN"/>
        </w:rPr>
        <w:t>在这方面，巴西提议</w:t>
      </w:r>
      <w:r w:rsidR="00062EE9" w:rsidRPr="00ED04E5">
        <w:rPr>
          <w:rFonts w:hint="eastAsia"/>
          <w:color w:val="000000"/>
          <w:lang w:eastAsia="zh-CN"/>
        </w:rPr>
        <w:t>：</w:t>
      </w:r>
    </w:p>
    <w:p w14:paraId="77DA7F8A" w14:textId="77777777" w:rsidR="00ED04E5" w:rsidRDefault="00ED04E5" w:rsidP="00EC6F61">
      <w:pPr>
        <w:pStyle w:val="enumlev1"/>
        <w:rPr>
          <w:lang w:eastAsia="zh-CN"/>
        </w:rPr>
      </w:pPr>
      <w:r w:rsidRPr="00ED04E5">
        <w:rPr>
          <w:lang w:eastAsia="zh-CN"/>
        </w:rPr>
        <w:t>•</w:t>
      </w:r>
      <w:r>
        <w:rPr>
          <w:lang w:eastAsia="zh-CN"/>
        </w:rPr>
        <w:tab/>
      </w:r>
      <w:r w:rsidR="00062EE9" w:rsidRPr="00ED04E5">
        <w:rPr>
          <w:rFonts w:hint="eastAsia"/>
          <w:lang w:eastAsia="zh-CN"/>
        </w:rPr>
        <w:t>无线电通信顾问组（</w:t>
      </w:r>
      <w:r w:rsidR="008D3C1C" w:rsidRPr="00ED04E5">
        <w:rPr>
          <w:rFonts w:hint="eastAsia"/>
          <w:lang w:eastAsia="zh-CN"/>
        </w:rPr>
        <w:t>RAG</w:t>
      </w:r>
      <w:r w:rsidR="00062EE9" w:rsidRPr="00ED04E5">
        <w:rPr>
          <w:rFonts w:hint="eastAsia"/>
          <w:lang w:eastAsia="zh-CN"/>
        </w:rPr>
        <w:t>）</w:t>
      </w:r>
      <w:r w:rsidR="008D3C1C" w:rsidRPr="00ED04E5">
        <w:rPr>
          <w:rFonts w:hint="eastAsia"/>
          <w:lang w:eastAsia="zh-CN"/>
        </w:rPr>
        <w:t>建议</w:t>
      </w:r>
      <w:r w:rsidR="00062EE9" w:rsidRPr="00ED04E5">
        <w:rPr>
          <w:rFonts w:hint="eastAsia"/>
          <w:lang w:eastAsia="zh-CN"/>
        </w:rPr>
        <w:t>无线电通信局</w:t>
      </w:r>
      <w:r w:rsidR="008D3C1C" w:rsidRPr="00ED04E5">
        <w:rPr>
          <w:rFonts w:hint="eastAsia"/>
          <w:lang w:eastAsia="zh-CN"/>
        </w:rPr>
        <w:t>主</w:t>
      </w:r>
      <w:r w:rsidR="00062EE9" w:rsidRPr="00ED04E5">
        <w:rPr>
          <w:rFonts w:hint="eastAsia"/>
          <w:lang w:eastAsia="zh-CN"/>
        </w:rPr>
        <w:t>任</w:t>
      </w:r>
      <w:r w:rsidR="008D3C1C" w:rsidRPr="00ED04E5">
        <w:rPr>
          <w:rFonts w:hint="eastAsia"/>
          <w:lang w:eastAsia="zh-CN"/>
        </w:rPr>
        <w:t>请</w:t>
      </w:r>
      <w:r w:rsidR="00062EE9" w:rsidRPr="00ED04E5">
        <w:rPr>
          <w:rFonts w:hint="eastAsia"/>
          <w:lang w:eastAsia="zh-CN"/>
        </w:rPr>
        <w:t>求</w:t>
      </w:r>
      <w:r w:rsidR="008D3C1C" w:rsidRPr="00ED04E5">
        <w:rPr>
          <w:rFonts w:hint="eastAsia"/>
          <w:lang w:eastAsia="zh-CN"/>
        </w:rPr>
        <w:t>将</w:t>
      </w:r>
      <w:r w:rsidR="00062EE9" w:rsidRPr="00ED04E5">
        <w:rPr>
          <w:rFonts w:hint="eastAsia"/>
          <w:lang w:eastAsia="zh-CN"/>
        </w:rPr>
        <w:t>各主管</w:t>
      </w:r>
      <w:r w:rsidR="008D3C1C" w:rsidRPr="00ED04E5">
        <w:rPr>
          <w:rFonts w:hint="eastAsia"/>
          <w:lang w:eastAsia="zh-CN"/>
        </w:rPr>
        <w:t>部门的用户登录数量从</w:t>
      </w:r>
      <w:r w:rsidR="008D3C1C" w:rsidRPr="00ED04E5">
        <w:rPr>
          <w:rFonts w:hint="eastAsia"/>
          <w:lang w:eastAsia="zh-CN"/>
        </w:rPr>
        <w:t>1</w:t>
      </w:r>
      <w:r w:rsidR="00062EE9" w:rsidRPr="00ED04E5">
        <w:rPr>
          <w:rFonts w:hint="eastAsia"/>
          <w:lang w:eastAsia="zh-CN"/>
        </w:rPr>
        <w:t>位</w:t>
      </w:r>
      <w:r w:rsidR="008D3C1C" w:rsidRPr="00ED04E5">
        <w:rPr>
          <w:rFonts w:hint="eastAsia"/>
          <w:lang w:eastAsia="zh-CN"/>
        </w:rPr>
        <w:t>用户增加到（至少）</w:t>
      </w:r>
      <w:r w:rsidR="008D3C1C" w:rsidRPr="00ED04E5">
        <w:rPr>
          <w:rFonts w:hint="eastAsia"/>
          <w:lang w:eastAsia="zh-CN"/>
        </w:rPr>
        <w:t>10</w:t>
      </w:r>
      <w:r w:rsidR="00062EE9" w:rsidRPr="00ED04E5">
        <w:rPr>
          <w:rFonts w:hint="eastAsia"/>
          <w:lang w:eastAsia="zh-CN"/>
        </w:rPr>
        <w:t>位</w:t>
      </w:r>
      <w:r w:rsidR="008D3C1C" w:rsidRPr="00ED04E5">
        <w:rPr>
          <w:rFonts w:hint="eastAsia"/>
          <w:lang w:eastAsia="zh-CN"/>
        </w:rPr>
        <w:t>用户，</w:t>
      </w:r>
      <w:r w:rsidR="00062EE9" w:rsidRPr="00ED04E5">
        <w:rPr>
          <w:rFonts w:hint="eastAsia"/>
          <w:lang w:eastAsia="zh-CN"/>
        </w:rPr>
        <w:t>使</w:t>
      </w:r>
      <w:r w:rsidR="00F76241" w:rsidRPr="00ED04E5">
        <w:rPr>
          <w:rFonts w:hint="eastAsia"/>
          <w:lang w:eastAsia="zh-CN"/>
        </w:rPr>
        <w:t>这些用户</w:t>
      </w:r>
      <w:r w:rsidR="008D3C1C" w:rsidRPr="00ED04E5">
        <w:rPr>
          <w:rFonts w:hint="eastAsia"/>
          <w:lang w:eastAsia="zh-CN"/>
        </w:rPr>
        <w:t>能够免费访问</w:t>
      </w:r>
      <w:r w:rsidR="008D3C1C" w:rsidRPr="00ED04E5">
        <w:rPr>
          <w:rFonts w:hint="eastAsia"/>
          <w:lang w:eastAsia="zh-CN"/>
        </w:rPr>
        <w:t>BRIFIC</w:t>
      </w:r>
      <w:r w:rsidR="008D3C1C" w:rsidRPr="00ED04E5">
        <w:rPr>
          <w:rFonts w:hint="eastAsia"/>
          <w:lang w:eastAsia="zh-CN"/>
        </w:rPr>
        <w:t>在线平台。</w:t>
      </w:r>
    </w:p>
    <w:p w14:paraId="5E3C64C4" w14:textId="367FCFF8" w:rsidR="00ED04E5" w:rsidRDefault="00ED04E5" w:rsidP="00EC6F61">
      <w:pPr>
        <w:pStyle w:val="enumlev1"/>
        <w:rPr>
          <w:lang w:eastAsia="zh-CN"/>
        </w:rPr>
      </w:pPr>
      <w:r w:rsidRPr="00ED04E5">
        <w:rPr>
          <w:lang w:eastAsia="zh-CN"/>
        </w:rPr>
        <w:t>•</w:t>
      </w:r>
      <w:r>
        <w:rPr>
          <w:lang w:eastAsia="zh-CN"/>
        </w:rPr>
        <w:tab/>
      </w:r>
      <w:r w:rsidR="008D3C1C" w:rsidRPr="00ED04E5">
        <w:rPr>
          <w:rFonts w:hint="eastAsia"/>
          <w:lang w:eastAsia="zh-CN"/>
        </w:rPr>
        <w:t>如果用户登录数量增加到</w:t>
      </w:r>
      <w:r w:rsidR="008D3C1C" w:rsidRPr="00ED04E5">
        <w:rPr>
          <w:rFonts w:hint="eastAsia"/>
          <w:lang w:eastAsia="zh-CN"/>
        </w:rPr>
        <w:t>10</w:t>
      </w:r>
      <w:r w:rsidR="00062EE9" w:rsidRPr="00ED04E5">
        <w:rPr>
          <w:rFonts w:hint="eastAsia"/>
          <w:lang w:eastAsia="zh-CN"/>
        </w:rPr>
        <w:t>位造成国际电联</w:t>
      </w:r>
      <w:r w:rsidR="008D3C1C" w:rsidRPr="00ED04E5">
        <w:rPr>
          <w:rFonts w:hint="eastAsia"/>
          <w:lang w:eastAsia="zh-CN"/>
        </w:rPr>
        <w:t>成本增加，</w:t>
      </w:r>
      <w:r w:rsidR="00F76241" w:rsidRPr="00ED04E5">
        <w:rPr>
          <w:rFonts w:hint="eastAsia"/>
          <w:lang w:eastAsia="zh-CN"/>
        </w:rPr>
        <w:t>则</w:t>
      </w:r>
      <w:r w:rsidR="00062EE9" w:rsidRPr="00ED04E5">
        <w:rPr>
          <w:rFonts w:hint="eastAsia"/>
          <w:lang w:eastAsia="zh-CN"/>
        </w:rPr>
        <w:t>无线电通信局</w:t>
      </w:r>
      <w:r w:rsidR="008D3C1C" w:rsidRPr="00ED04E5">
        <w:rPr>
          <w:rFonts w:hint="eastAsia"/>
          <w:lang w:eastAsia="zh-CN"/>
        </w:rPr>
        <w:t>应提供成本增加的详细技术依据，且为</w:t>
      </w:r>
      <w:r w:rsidR="00AA24B1" w:rsidRPr="00ED04E5">
        <w:rPr>
          <w:rFonts w:hint="eastAsia"/>
          <w:lang w:eastAsia="zh-CN"/>
        </w:rPr>
        <w:t>弥补这部分</w:t>
      </w:r>
      <w:r w:rsidR="008D3C1C" w:rsidRPr="00ED04E5">
        <w:rPr>
          <w:rFonts w:hint="eastAsia"/>
          <w:lang w:eastAsia="zh-CN"/>
        </w:rPr>
        <w:t>成本，</w:t>
      </w:r>
      <w:r w:rsidR="00AA24B1" w:rsidRPr="00ED04E5">
        <w:rPr>
          <w:rFonts w:hint="eastAsia"/>
          <w:lang w:eastAsia="zh-CN"/>
        </w:rPr>
        <w:t>可</w:t>
      </w:r>
      <w:r w:rsidR="008D3C1C" w:rsidRPr="00ED04E5">
        <w:rPr>
          <w:rFonts w:hint="eastAsia"/>
          <w:lang w:eastAsia="zh-CN"/>
        </w:rPr>
        <w:t>要求暂停向希望有更多用户</w:t>
      </w:r>
      <w:r w:rsidR="00AA24B1" w:rsidRPr="00ED04E5">
        <w:rPr>
          <w:rFonts w:hint="eastAsia"/>
          <w:lang w:eastAsia="zh-CN"/>
        </w:rPr>
        <w:t>免费</w:t>
      </w:r>
      <w:r w:rsidR="008D3C1C" w:rsidRPr="00ED04E5">
        <w:rPr>
          <w:rFonts w:hint="eastAsia"/>
          <w:lang w:eastAsia="zh-CN"/>
        </w:rPr>
        <w:t>访问</w:t>
      </w:r>
      <w:r w:rsidR="008D3C1C" w:rsidRPr="00ED04E5">
        <w:rPr>
          <w:rFonts w:hint="eastAsia"/>
          <w:lang w:eastAsia="zh-CN"/>
        </w:rPr>
        <w:t>BRIFIC</w:t>
      </w:r>
      <w:r w:rsidR="00AA24B1" w:rsidRPr="00ED04E5">
        <w:rPr>
          <w:rFonts w:hint="eastAsia"/>
          <w:lang w:eastAsia="zh-CN"/>
        </w:rPr>
        <w:t>在线</w:t>
      </w:r>
      <w:r w:rsidR="008D3C1C" w:rsidRPr="00ED04E5">
        <w:rPr>
          <w:rFonts w:hint="eastAsia"/>
          <w:lang w:eastAsia="zh-CN"/>
        </w:rPr>
        <w:t>平台的</w:t>
      </w:r>
      <w:r w:rsidR="00AA24B1" w:rsidRPr="00ED04E5">
        <w:rPr>
          <w:rFonts w:hint="eastAsia"/>
          <w:lang w:eastAsia="zh-CN"/>
        </w:rPr>
        <w:t>主管部门</w:t>
      </w:r>
      <w:r w:rsidR="008D3C1C" w:rsidRPr="00ED04E5">
        <w:rPr>
          <w:rFonts w:hint="eastAsia"/>
          <w:lang w:eastAsia="zh-CN"/>
        </w:rPr>
        <w:t>邮寄</w:t>
      </w:r>
      <w:r w:rsidR="00AA24B1" w:rsidRPr="00ED04E5">
        <w:rPr>
          <w:rFonts w:hint="eastAsia"/>
          <w:lang w:eastAsia="zh-CN"/>
        </w:rPr>
        <w:t>载有</w:t>
      </w:r>
      <w:r w:rsidR="008D3C1C" w:rsidRPr="00ED04E5">
        <w:rPr>
          <w:rFonts w:hint="eastAsia"/>
          <w:lang w:eastAsia="zh-CN"/>
        </w:rPr>
        <w:t>BRIFIC</w:t>
      </w:r>
      <w:r w:rsidR="008D3C1C" w:rsidRPr="00ED04E5">
        <w:rPr>
          <w:rFonts w:hint="eastAsia"/>
          <w:lang w:eastAsia="zh-CN"/>
        </w:rPr>
        <w:t>空间</w:t>
      </w:r>
      <w:r w:rsidR="00AA24B1" w:rsidRPr="00ED04E5">
        <w:rPr>
          <w:rFonts w:hint="eastAsia"/>
          <w:lang w:eastAsia="zh-CN"/>
        </w:rPr>
        <w:t>业务信息的实体光盘。</w:t>
      </w:r>
    </w:p>
    <w:p w14:paraId="119380FE" w14:textId="77777777" w:rsidR="004E09E8" w:rsidRDefault="004E09E8">
      <w:pPr>
        <w:jc w:val="center"/>
      </w:pPr>
      <w:r>
        <w:t>______________</w:t>
      </w:r>
    </w:p>
    <w:sectPr w:rsidR="004E09E8" w:rsidSect="002550BC">
      <w:head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EF1F" w14:textId="77777777" w:rsidR="002550BC" w:rsidRDefault="002550BC">
      <w:r>
        <w:separator/>
      </w:r>
    </w:p>
  </w:endnote>
  <w:endnote w:type="continuationSeparator" w:id="0">
    <w:p w14:paraId="6CEF94C6" w14:textId="77777777" w:rsidR="002550BC" w:rsidRDefault="0025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173A" w14:textId="2CE81263" w:rsidR="004E09E8" w:rsidRDefault="004E09E8" w:rsidP="004E09E8">
    <w:pPr>
      <w:pStyle w:val="Footer"/>
    </w:pPr>
    <w:fldSimple w:instr=" FILENAME \p  \* MERGEFORMAT ">
      <w:r>
        <w:t>P:\CHI\ITU-R\AG\RAG\RAG24\000\009C.docx</w:t>
      </w:r>
    </w:fldSimple>
    <w:r>
      <w:t xml:space="preserve"> (</w:t>
    </w:r>
    <w:r w:rsidRPr="004E09E8">
      <w:t>534955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385A" w14:textId="77777777" w:rsidR="002550BC" w:rsidRDefault="002550BC">
      <w:r>
        <w:t>____________________</w:t>
      </w:r>
    </w:p>
  </w:footnote>
  <w:footnote w:type="continuationSeparator" w:id="0">
    <w:p w14:paraId="02EA8760" w14:textId="77777777" w:rsidR="002550BC" w:rsidRDefault="0025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C4A7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15341256" w14:textId="4FB3F6BC" w:rsidR="00C126C1" w:rsidRDefault="00C126C1" w:rsidP="00237E22">
    <w:pPr>
      <w:pStyle w:val="Header"/>
      <w:rPr>
        <w:lang w:val="es-ES"/>
      </w:rPr>
    </w:pPr>
    <w:r>
      <w:rPr>
        <w:lang w:val="es-ES"/>
      </w:rPr>
      <w:t>RAG</w:t>
    </w:r>
    <w:r w:rsidR="0039228D">
      <w:rPr>
        <w:lang w:val="es-ES"/>
      </w:rPr>
      <w:t>24/9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7C38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7345824">
    <w:abstractNumId w:val="9"/>
  </w:num>
  <w:num w:numId="2" w16cid:durableId="1994528822">
    <w:abstractNumId w:val="7"/>
  </w:num>
  <w:num w:numId="3" w16cid:durableId="638415007">
    <w:abstractNumId w:val="6"/>
  </w:num>
  <w:num w:numId="4" w16cid:durableId="46952269">
    <w:abstractNumId w:val="5"/>
  </w:num>
  <w:num w:numId="5" w16cid:durableId="1378358481">
    <w:abstractNumId w:val="4"/>
  </w:num>
  <w:num w:numId="6" w16cid:durableId="2044086325">
    <w:abstractNumId w:val="8"/>
  </w:num>
  <w:num w:numId="7" w16cid:durableId="1649238554">
    <w:abstractNumId w:val="3"/>
  </w:num>
  <w:num w:numId="8" w16cid:durableId="315767289">
    <w:abstractNumId w:val="2"/>
  </w:num>
  <w:num w:numId="9" w16cid:durableId="1411077213">
    <w:abstractNumId w:val="1"/>
  </w:num>
  <w:num w:numId="10" w16cid:durableId="1216507358">
    <w:abstractNumId w:val="0"/>
  </w:num>
  <w:num w:numId="11" w16cid:durableId="52778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16BD2"/>
    <w:rsid w:val="00041E70"/>
    <w:rsid w:val="00045496"/>
    <w:rsid w:val="00062EE9"/>
    <w:rsid w:val="0008511C"/>
    <w:rsid w:val="00093C73"/>
    <w:rsid w:val="000F2431"/>
    <w:rsid w:val="000F578E"/>
    <w:rsid w:val="00105930"/>
    <w:rsid w:val="001377D6"/>
    <w:rsid w:val="0014408E"/>
    <w:rsid w:val="00154C61"/>
    <w:rsid w:val="001628F3"/>
    <w:rsid w:val="001632FD"/>
    <w:rsid w:val="0017562C"/>
    <w:rsid w:val="001A0041"/>
    <w:rsid w:val="001D1FA2"/>
    <w:rsid w:val="001E41A0"/>
    <w:rsid w:val="001F7B74"/>
    <w:rsid w:val="00202AB8"/>
    <w:rsid w:val="00214E9D"/>
    <w:rsid w:val="00237E22"/>
    <w:rsid w:val="00241962"/>
    <w:rsid w:val="00243613"/>
    <w:rsid w:val="00246D70"/>
    <w:rsid w:val="002550BC"/>
    <w:rsid w:val="002774E4"/>
    <w:rsid w:val="00284C21"/>
    <w:rsid w:val="002947A5"/>
    <w:rsid w:val="002F4DA3"/>
    <w:rsid w:val="00333D6F"/>
    <w:rsid w:val="0034424C"/>
    <w:rsid w:val="00352787"/>
    <w:rsid w:val="0035495F"/>
    <w:rsid w:val="00362E73"/>
    <w:rsid w:val="003839D0"/>
    <w:rsid w:val="0039228D"/>
    <w:rsid w:val="0039292B"/>
    <w:rsid w:val="003D068D"/>
    <w:rsid w:val="003E2CE2"/>
    <w:rsid w:val="003E71E3"/>
    <w:rsid w:val="00420F57"/>
    <w:rsid w:val="00443B89"/>
    <w:rsid w:val="0045338E"/>
    <w:rsid w:val="0047240D"/>
    <w:rsid w:val="00481551"/>
    <w:rsid w:val="004872A6"/>
    <w:rsid w:val="004E09E8"/>
    <w:rsid w:val="004F0848"/>
    <w:rsid w:val="00503419"/>
    <w:rsid w:val="00507DA3"/>
    <w:rsid w:val="0051782D"/>
    <w:rsid w:val="005234F2"/>
    <w:rsid w:val="0055716D"/>
    <w:rsid w:val="00557D40"/>
    <w:rsid w:val="0057416F"/>
    <w:rsid w:val="00597657"/>
    <w:rsid w:val="00597EA4"/>
    <w:rsid w:val="005B2C58"/>
    <w:rsid w:val="00643C8F"/>
    <w:rsid w:val="00656189"/>
    <w:rsid w:val="00692E1F"/>
    <w:rsid w:val="00696DD8"/>
    <w:rsid w:val="006B4CFB"/>
    <w:rsid w:val="006F4392"/>
    <w:rsid w:val="00743D09"/>
    <w:rsid w:val="00746923"/>
    <w:rsid w:val="0075373D"/>
    <w:rsid w:val="00772895"/>
    <w:rsid w:val="00791BC1"/>
    <w:rsid w:val="007934C9"/>
    <w:rsid w:val="007E4841"/>
    <w:rsid w:val="007F55BA"/>
    <w:rsid w:val="00806E63"/>
    <w:rsid w:val="0081028D"/>
    <w:rsid w:val="00814172"/>
    <w:rsid w:val="008674D8"/>
    <w:rsid w:val="008A004A"/>
    <w:rsid w:val="008A0D2C"/>
    <w:rsid w:val="008A3F0F"/>
    <w:rsid w:val="008B3F50"/>
    <w:rsid w:val="008D3C1C"/>
    <w:rsid w:val="00906598"/>
    <w:rsid w:val="0095426A"/>
    <w:rsid w:val="00971BF2"/>
    <w:rsid w:val="00973F2B"/>
    <w:rsid w:val="00982B5B"/>
    <w:rsid w:val="009C4B9B"/>
    <w:rsid w:val="009D27EC"/>
    <w:rsid w:val="009D7859"/>
    <w:rsid w:val="00A10BD2"/>
    <w:rsid w:val="00A16CB2"/>
    <w:rsid w:val="00A1794A"/>
    <w:rsid w:val="00A417CB"/>
    <w:rsid w:val="00A521AF"/>
    <w:rsid w:val="00A559B5"/>
    <w:rsid w:val="00A6450D"/>
    <w:rsid w:val="00AA24B1"/>
    <w:rsid w:val="00AA62CE"/>
    <w:rsid w:val="00AB2723"/>
    <w:rsid w:val="00AC1B9B"/>
    <w:rsid w:val="00AF7CE7"/>
    <w:rsid w:val="00B24BEB"/>
    <w:rsid w:val="00B35BE4"/>
    <w:rsid w:val="00B409FB"/>
    <w:rsid w:val="00B52992"/>
    <w:rsid w:val="00B70E14"/>
    <w:rsid w:val="00BA0B07"/>
    <w:rsid w:val="00BE79B6"/>
    <w:rsid w:val="00C126C1"/>
    <w:rsid w:val="00C2188B"/>
    <w:rsid w:val="00C322C4"/>
    <w:rsid w:val="00C4640D"/>
    <w:rsid w:val="00CC1D49"/>
    <w:rsid w:val="00CD4D80"/>
    <w:rsid w:val="00CE366B"/>
    <w:rsid w:val="00CF7532"/>
    <w:rsid w:val="00D03E43"/>
    <w:rsid w:val="00D10564"/>
    <w:rsid w:val="00D211BC"/>
    <w:rsid w:val="00D410BF"/>
    <w:rsid w:val="00DA56F4"/>
    <w:rsid w:val="00DB0293"/>
    <w:rsid w:val="00DC3B29"/>
    <w:rsid w:val="00DD3BF8"/>
    <w:rsid w:val="00EC0BE3"/>
    <w:rsid w:val="00EC6F61"/>
    <w:rsid w:val="00ED04E5"/>
    <w:rsid w:val="00EE52BA"/>
    <w:rsid w:val="00F176DA"/>
    <w:rsid w:val="00F43EB0"/>
    <w:rsid w:val="00F575A1"/>
    <w:rsid w:val="00F749FF"/>
    <w:rsid w:val="00F76241"/>
    <w:rsid w:val="00FC1E29"/>
    <w:rsid w:val="00FC5BB5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basedOn w:val="DefaultParagraphFont"/>
    <w:unhideWhenUsed/>
    <w:rsid w:val="00BA0B07"/>
    <w:rPr>
      <w:color w:val="0000FF" w:themeColor="hyperlink"/>
      <w:u w:val="single"/>
    </w:rPr>
  </w:style>
  <w:style w:type="paragraph" w:customStyle="1" w:styleId="AnnexNo">
    <w:name w:val="Annex_No"/>
    <w:basedOn w:val="Normal"/>
    <w:next w:val="Normal"/>
    <w:rsid w:val="00BA0B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BA0B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table" w:styleId="TableGrid">
    <w:name w:val="Table Grid"/>
    <w:basedOn w:val="TableNormal"/>
    <w:rsid w:val="00BA0B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BA0B07"/>
  </w:style>
  <w:style w:type="paragraph" w:customStyle="1" w:styleId="Tablefin">
    <w:name w:val="Table_fin"/>
    <w:basedOn w:val="Tabletext"/>
    <w:rsid w:val="00BA0B07"/>
  </w:style>
  <w:style w:type="paragraph" w:styleId="Revision">
    <w:name w:val="Revision"/>
    <w:hidden/>
    <w:uiPriority w:val="99"/>
    <w:semiHidden/>
    <w:rsid w:val="0045338E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C464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527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pt-BR" w:eastAsia="pt-BR"/>
    </w:rPr>
  </w:style>
  <w:style w:type="paragraph" w:styleId="BalloonText">
    <w:name w:val="Balloon Text"/>
    <w:basedOn w:val="Normal"/>
    <w:link w:val="BalloonTextChar"/>
    <w:semiHidden/>
    <w:unhideWhenUsed/>
    <w:rsid w:val="00597EA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7EA4"/>
    <w:rPr>
      <w:rFonts w:ascii="Segoe UI" w:hAnsi="Segoe UI" w:cs="Segoe UI"/>
      <w:sz w:val="18"/>
      <w:szCs w:val="18"/>
      <w:lang w:val="en-GB" w:eastAsia="en-US"/>
    </w:rPr>
  </w:style>
  <w:style w:type="character" w:customStyle="1" w:styleId="SourceChar">
    <w:name w:val="Source Char"/>
    <w:link w:val="Source"/>
    <w:locked/>
    <w:rsid w:val="00ED04E5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eate a new document." ma:contentTypeScope="" ma:versionID="36e020b8d31cad381b798e47a6cf4eaa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84aa0a7b1d621276db037f8c250184a6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F909F-E883-4758-915A-B96CF17AB70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aaea1ea-72e4-4374-b05e-72e2f16fb7ae"/>
    <ds:schemaRef ds:uri="http://www.w3.org/XML/1998/namespace"/>
    <ds:schemaRef ds:uri="http://purl.org/dc/dcmitype/"/>
    <ds:schemaRef ds:uri="b793da9a-8d8a-4824-945d-2346bcf27de4"/>
    <ds:schemaRef ds:uri="ad0d4407-0c86-4168-aef5-7e5ed32f9eb2"/>
  </ds:schemaRefs>
</ds:datastoreItem>
</file>

<file path=customXml/itemProps2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4DD9A-8187-4FE4-8099-6CDE703A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80</TotalTime>
  <Pages>1</Pages>
  <Words>857</Words>
  <Characters>114</Characters>
  <Application>Microsoft Office Word</Application>
  <DocSecurity>0</DocSecurity>
  <Lines>2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>RAG21</dc:description>
  <cp:lastModifiedBy>Li, Yong</cp:lastModifiedBy>
  <cp:revision>6</cp:revision>
  <cp:lastPrinted>2024-03-06T19:44:00Z</cp:lastPrinted>
  <dcterms:created xsi:type="dcterms:W3CDTF">2024-03-12T15:29:00Z</dcterms:created>
  <dcterms:modified xsi:type="dcterms:W3CDTF">2024-03-13T14:47:00Z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  <property fmtid="{D5CDD505-2E9C-101B-9397-08002B2CF9AE}" pid="7" name="GrammarlyDocumentId">
    <vt:lpwstr>339b0899827b9c944b0d921776618e846c476c7df72062288b82c013ecdeeefc</vt:lpwstr>
  </property>
  <property fmtid="{D5CDD505-2E9C-101B-9397-08002B2CF9AE}" pid="8" name="MediaServiceImageTags">
    <vt:lpwstr/>
  </property>
</Properties>
</file>