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5A4F02" w14:paraId="428E9ECA" w14:textId="77777777" w:rsidTr="0020275A">
        <w:trPr>
          <w:cantSplit/>
        </w:trPr>
        <w:tc>
          <w:tcPr>
            <w:tcW w:w="6771" w:type="dxa"/>
            <w:vAlign w:val="center"/>
          </w:tcPr>
          <w:p w14:paraId="302C0E49" w14:textId="1F9B7993" w:rsidR="0020275A" w:rsidRPr="005A4F02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A4F02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252CCBAE" w14:textId="77777777" w:rsidR="0020275A" w:rsidRPr="005A4F02" w:rsidRDefault="00B239A0" w:rsidP="00083244">
            <w:pPr>
              <w:shd w:val="solid" w:color="FFFFFF" w:fill="FFFFFF"/>
              <w:spacing w:before="0"/>
              <w:jc w:val="right"/>
            </w:pPr>
            <w:r w:rsidRPr="005A4F02">
              <w:rPr>
                <w:noProof/>
                <w:lang w:eastAsia="zh-CN"/>
              </w:rPr>
              <w:drawing>
                <wp:inline distT="0" distB="0" distL="0" distR="0" wp14:anchorId="60E045AD" wp14:editId="16DDDA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A4F02" w14:paraId="3C544BF7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46E7748" w14:textId="77777777" w:rsidR="0051782D" w:rsidRPr="005A4F02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CE3056F" w14:textId="77777777" w:rsidR="0051782D" w:rsidRPr="005A4F02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5A4F02" w14:paraId="3CF48A2D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8F31801" w14:textId="77777777" w:rsidR="0051782D" w:rsidRPr="005A4F02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EC8699" w14:textId="77777777" w:rsidR="0051782D" w:rsidRPr="005A4F02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5A4F02" w14:paraId="6C46AEE0" w14:textId="77777777" w:rsidTr="00675D35">
        <w:trPr>
          <w:cantSplit/>
        </w:trPr>
        <w:tc>
          <w:tcPr>
            <w:tcW w:w="6771" w:type="dxa"/>
            <w:vMerge w:val="restart"/>
          </w:tcPr>
          <w:p w14:paraId="0C65BE16" w14:textId="77777777" w:rsidR="0051782D" w:rsidRPr="005A4F02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63A0E63" w14:textId="1EDC5047" w:rsidR="0051782D" w:rsidRPr="005A4F02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5A4F02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5A4F02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CE5A6C" w:rsidRPr="005A4F02">
              <w:rPr>
                <w:rFonts w:ascii="Verdana" w:hAnsi="Verdana"/>
                <w:b/>
                <w:sz w:val="18"/>
                <w:szCs w:val="18"/>
              </w:rPr>
              <w:t>8</w:t>
            </w:r>
            <w:r w:rsidR="00BD7223" w:rsidRPr="005A4F02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5A4F02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5A4F02" w14:paraId="7DAA2AA6" w14:textId="77777777" w:rsidTr="00675D35">
        <w:trPr>
          <w:cantSplit/>
        </w:trPr>
        <w:tc>
          <w:tcPr>
            <w:tcW w:w="6771" w:type="dxa"/>
            <w:vMerge/>
          </w:tcPr>
          <w:p w14:paraId="6EAFA914" w14:textId="77777777" w:rsidR="0051782D" w:rsidRPr="005A4F02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63F65F12" w14:textId="6CB6A634" w:rsidR="0051782D" w:rsidRPr="005A4F02" w:rsidRDefault="00CE5A6C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5A4F02">
              <w:rPr>
                <w:rFonts w:ascii="Verdana" w:hAnsi="Verdana"/>
                <w:b/>
                <w:sz w:val="18"/>
                <w:szCs w:val="18"/>
              </w:rPr>
              <w:t>5 марта</w:t>
            </w:r>
            <w:r w:rsidR="0085215C" w:rsidRPr="005A4F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5A4F02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5A4F02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AB35DD" w:rsidRPr="005A4F02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6262A3" w:rsidRPr="005A4F02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5A4F02" w14:paraId="0FFE1A0C" w14:textId="77777777" w:rsidTr="00675D35">
        <w:trPr>
          <w:cantSplit/>
        </w:trPr>
        <w:tc>
          <w:tcPr>
            <w:tcW w:w="6771" w:type="dxa"/>
            <w:vMerge/>
          </w:tcPr>
          <w:p w14:paraId="04331ED7" w14:textId="77777777" w:rsidR="0051782D" w:rsidRPr="005A4F02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832CD63" w14:textId="6821B39F" w:rsidR="0051782D" w:rsidRPr="005A4F02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5A4F02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7626F2" w:rsidRPr="005A4F02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5A4F02" w14:paraId="24053028" w14:textId="77777777" w:rsidTr="00675D35">
        <w:trPr>
          <w:cantSplit/>
        </w:trPr>
        <w:tc>
          <w:tcPr>
            <w:tcW w:w="9889" w:type="dxa"/>
            <w:gridSpan w:val="2"/>
          </w:tcPr>
          <w:p w14:paraId="2239F1FD" w14:textId="390AA03B" w:rsidR="00093C73" w:rsidRPr="005A4F02" w:rsidRDefault="00CE5A6C" w:rsidP="000252AA">
            <w:pPr>
              <w:pStyle w:val="Source"/>
            </w:pPr>
            <w:bookmarkStart w:id="3" w:name="dsource" w:colFirst="0" w:colLast="0"/>
            <w:bookmarkEnd w:id="2"/>
            <w:r w:rsidRPr="005A4F02">
              <w:t>Соединенные Штаты Америки</w:t>
            </w:r>
          </w:p>
        </w:tc>
      </w:tr>
      <w:tr w:rsidR="00093C73" w:rsidRPr="005A4F02" w14:paraId="2838C530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76153FAD" w14:textId="784AA925" w:rsidR="00093C73" w:rsidRPr="005A4F02" w:rsidRDefault="000C7C6C" w:rsidP="008B42D6">
            <w:pPr>
              <w:pStyle w:val="Title1"/>
            </w:pPr>
            <w:bookmarkStart w:id="4" w:name="dtitle1" w:colFirst="0" w:colLast="0"/>
            <w:bookmarkEnd w:id="3"/>
            <w:r w:rsidRPr="005A4F02">
              <w:t>СООБРАЖЕНИЯ ПО</w:t>
            </w:r>
            <w:r w:rsidR="00CE5A6C" w:rsidRPr="005A4F02">
              <w:t xml:space="preserve"> СОВЕРШЕНСТВОВАНИ</w:t>
            </w:r>
            <w:r w:rsidRPr="005A4F02">
              <w:t>ю</w:t>
            </w:r>
            <w:r w:rsidR="00CE5A6C" w:rsidRPr="005A4F02">
              <w:t xml:space="preserve"> ПРОЦЕССА ПОДГОТОВИТЕЛЬНОГО СОБРАНИЯ К КОНФЕРЕНЦИИ (ПСК)</w:t>
            </w:r>
          </w:p>
        </w:tc>
      </w:tr>
      <w:tr w:rsidR="00F928EC" w:rsidRPr="005A4F02" w14:paraId="61FCCE4A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1A91AF3F" w14:textId="77777777" w:rsidR="00F928EC" w:rsidRPr="005A4F02" w:rsidRDefault="00F928EC" w:rsidP="000252AA">
            <w:pPr>
              <w:pStyle w:val="Title1"/>
            </w:pPr>
          </w:p>
        </w:tc>
      </w:tr>
    </w:tbl>
    <w:p w14:paraId="1954CF56" w14:textId="2F527853" w:rsidR="00CE5A6C" w:rsidRPr="005A4F02" w:rsidRDefault="0070319F" w:rsidP="00CE5A6C">
      <w:pPr>
        <w:overflowPunct/>
        <w:autoSpaceDE/>
        <w:autoSpaceDN/>
        <w:adjustRightInd/>
        <w:spacing w:before="720"/>
        <w:textAlignment w:val="auto"/>
        <w:rPr>
          <w:szCs w:val="24"/>
          <w:lang w:eastAsia="zh-CN"/>
        </w:rPr>
      </w:pPr>
      <w:bookmarkStart w:id="5" w:name="lt_pId008"/>
      <w:bookmarkEnd w:id="4"/>
      <w:r w:rsidRPr="005A4F02">
        <w:rPr>
          <w:szCs w:val="24"/>
        </w:rPr>
        <w:t xml:space="preserve">В настоящем документе предлагается создать работающую по переписке группу (ГП) Консультативной группы по радиосвязи (КГР) для рассмотрения </w:t>
      </w:r>
      <w:r w:rsidR="000C7C6C" w:rsidRPr="005A4F02">
        <w:rPr>
          <w:szCs w:val="24"/>
        </w:rPr>
        <w:t xml:space="preserve">вариантов </w:t>
      </w:r>
      <w:r w:rsidRPr="005A4F02">
        <w:rPr>
          <w:szCs w:val="24"/>
        </w:rPr>
        <w:t xml:space="preserve">дальнейшего совершенствования Резолюции МСЭ-R 2 о ПСК на основании предложений, обсуждений и заключений Ассамблеи радиосвязи 2023 года </w:t>
      </w:r>
      <w:r w:rsidR="00CE5A6C" w:rsidRPr="005A4F02">
        <w:rPr>
          <w:szCs w:val="24"/>
        </w:rPr>
        <w:t>(</w:t>
      </w:r>
      <w:r w:rsidRPr="005A4F02">
        <w:rPr>
          <w:szCs w:val="24"/>
        </w:rPr>
        <w:t>АР</w:t>
      </w:r>
      <w:r w:rsidR="00CE5A6C" w:rsidRPr="005A4F02">
        <w:rPr>
          <w:szCs w:val="24"/>
        </w:rPr>
        <w:t>-23).</w:t>
      </w:r>
      <w:bookmarkEnd w:id="5"/>
      <w:r w:rsidRPr="005A4F02">
        <w:rPr>
          <w:szCs w:val="24"/>
        </w:rPr>
        <w:t xml:space="preserve"> Наряду с этим предлагается проект круга ведения этой ГП, в случае если КГР примет решение о создании такой группы</w:t>
      </w:r>
      <w:bookmarkStart w:id="6" w:name="lt_pId009"/>
      <w:r w:rsidR="00CE5A6C" w:rsidRPr="005A4F02">
        <w:rPr>
          <w:szCs w:val="24"/>
        </w:rPr>
        <w:t>.</w:t>
      </w:r>
      <w:bookmarkEnd w:id="6"/>
    </w:p>
    <w:p w14:paraId="34014869" w14:textId="131B3E96" w:rsidR="00CE5A6C" w:rsidRPr="005A4F02" w:rsidRDefault="0070319F" w:rsidP="00CE5A6C">
      <w:pPr>
        <w:rPr>
          <w:szCs w:val="24"/>
        </w:rPr>
      </w:pPr>
      <w:r w:rsidRPr="005A4F02">
        <w:rPr>
          <w:szCs w:val="24"/>
        </w:rPr>
        <w:t>При рассмотрении пересмотра Резолюции МСЭ-R 2 на АР-23 в кратком отчете о четвертом пленарном заседании было отмечено следующее:</w:t>
      </w:r>
    </w:p>
    <w:p w14:paraId="217E8938" w14:textId="44BFD7F7" w:rsidR="001D03F9" w:rsidRPr="005A4F02" w:rsidRDefault="001D03F9" w:rsidP="00CE5A6C">
      <w:pPr>
        <w:rPr>
          <w:szCs w:val="24"/>
        </w:rPr>
      </w:pPr>
      <w:r w:rsidRPr="005A4F02">
        <w:rPr>
          <w:szCs w:val="24"/>
        </w:rPr>
        <w:t>"При рассмотрении вкладов, содержащих предложения по внесению изменений в Резолюцию МСЭ</w:t>
      </w:r>
      <w:r w:rsidR="00EF0F6B" w:rsidRPr="005A4F02">
        <w:rPr>
          <w:szCs w:val="24"/>
        </w:rPr>
        <w:noBreakHyphen/>
      </w:r>
      <w:r w:rsidRPr="005A4F02">
        <w:rPr>
          <w:szCs w:val="24"/>
        </w:rPr>
        <w:t>R 2-8 в ходе АР-23, было принято решение, что необходимо проверить эффективность процесса</w:t>
      </w:r>
      <w:r w:rsidR="00EF0F6B" w:rsidRPr="005A4F02">
        <w:rPr>
          <w:szCs w:val="24"/>
        </w:rPr>
        <w:t> </w:t>
      </w:r>
      <w:r w:rsidRPr="005A4F02">
        <w:rPr>
          <w:szCs w:val="24"/>
        </w:rPr>
        <w:t>ПСК. Было выявлено несколько вопросов, которые, возможно, будет полезно изучить в будущем. Были представлены мнения, что, возможно, целесообразно пересмотреть мандат второй сессии ПСК и ее продолжительность. Один из возможных предлагаемых подходов заключается в том, чтобы поручить руководящему составу ПСК подготовить заключительный отчет ПСК на основе проектов текстов ПСК, представленных ответственными группами, и использовать вторую сессию для обмена мнениями между региональными группами, с тем чтобы избежать дублирования роли межрегиональных семинаров МСЭ по подготовке к ВКР-23. Такой подход позволит увеличить время, отведенное ответственным группам на проведение исследований, и сократить использование финансовых ресурсов, необходимых как МСЭ, так и участвующим членам. Также были представлены другие мнения в пользу сохранения текущей ситуации".</w:t>
      </w:r>
    </w:p>
    <w:p w14:paraId="2EEB201A" w14:textId="32FBFEA3" w:rsidR="00CE5A6C" w:rsidRPr="005A4F02" w:rsidRDefault="001D03F9" w:rsidP="00CE5A6C">
      <w:pPr>
        <w:rPr>
          <w:szCs w:val="24"/>
        </w:rPr>
      </w:pPr>
      <w:r w:rsidRPr="005A4F02">
        <w:rPr>
          <w:szCs w:val="24"/>
        </w:rPr>
        <w:t xml:space="preserve">Также было отмечено, что </w:t>
      </w:r>
      <w:r w:rsidRPr="005A4F02">
        <w:rPr>
          <w:rFonts w:eastAsia="SimSun"/>
          <w:lang w:eastAsia="zh-CN"/>
        </w:rPr>
        <w:t>этими задачами могла бы потенциально заняться КГР</w:t>
      </w:r>
      <w:r w:rsidRPr="005A4F02">
        <w:rPr>
          <w:szCs w:val="24"/>
        </w:rPr>
        <w:t xml:space="preserve">. Пленарное заседание предложило Директору Бюро радиосвязи провести консультации </w:t>
      </w:r>
      <w:r w:rsidR="0047294F" w:rsidRPr="005A4F02">
        <w:rPr>
          <w:szCs w:val="24"/>
        </w:rPr>
        <w:t>в целях</w:t>
      </w:r>
      <w:r w:rsidRPr="005A4F02">
        <w:rPr>
          <w:szCs w:val="24"/>
        </w:rPr>
        <w:t xml:space="preserve"> определения подходящего варианта решения этой задачи. В</w:t>
      </w:r>
      <w:r w:rsidR="0047294F" w:rsidRPr="005A4F02">
        <w:rPr>
          <w:szCs w:val="24"/>
        </w:rPr>
        <w:t> </w:t>
      </w:r>
      <w:r w:rsidRPr="005A4F02">
        <w:rPr>
          <w:szCs w:val="24"/>
        </w:rPr>
        <w:t xml:space="preserve">настоящем документе Соединенные Штаты предлагают создать </w:t>
      </w:r>
      <w:r w:rsidR="0047294F" w:rsidRPr="005A4F02">
        <w:rPr>
          <w:szCs w:val="24"/>
        </w:rPr>
        <w:t>работающую по переписке</w:t>
      </w:r>
      <w:r w:rsidRPr="005A4F02">
        <w:rPr>
          <w:szCs w:val="24"/>
        </w:rPr>
        <w:t xml:space="preserve"> группу КГР для выполнения этой задачи и проект круга ведения такой группы, </w:t>
      </w:r>
      <w:r w:rsidR="0047294F" w:rsidRPr="005A4F02">
        <w:rPr>
          <w:szCs w:val="24"/>
        </w:rPr>
        <w:t>который приведен</w:t>
      </w:r>
      <w:r w:rsidRPr="005A4F02">
        <w:rPr>
          <w:szCs w:val="24"/>
        </w:rPr>
        <w:t xml:space="preserve"> в Приложении.</w:t>
      </w:r>
    </w:p>
    <w:p w14:paraId="3A86BC66" w14:textId="5ABBE634" w:rsidR="00CE5A6C" w:rsidRPr="005A4F02" w:rsidRDefault="0047294F" w:rsidP="00EF0F6B">
      <w:pPr>
        <w:pStyle w:val="AnnexNo"/>
      </w:pPr>
      <w:r w:rsidRPr="005A4F02">
        <w:lastRenderedPageBreak/>
        <w:t>ПРИЛОЖЕНИЕ</w:t>
      </w:r>
    </w:p>
    <w:p w14:paraId="5DF662C1" w14:textId="0FEBD58D" w:rsidR="00CE5A6C" w:rsidRPr="005A4F02" w:rsidRDefault="0047294F" w:rsidP="00EF0F6B">
      <w:pPr>
        <w:pStyle w:val="Annextitle"/>
      </w:pPr>
      <w:bookmarkStart w:id="7" w:name="lt_pId021"/>
      <w:r w:rsidRPr="005A4F02">
        <w:t xml:space="preserve">Проект круга ведения </w:t>
      </w:r>
      <w:r w:rsidRPr="005A4F02">
        <w:br/>
      </w:r>
      <w:r w:rsidR="004F2DF7" w:rsidRPr="005A4F02">
        <w:t xml:space="preserve">Группы КГР, </w:t>
      </w:r>
      <w:r w:rsidR="000C7C6C" w:rsidRPr="005A4F02">
        <w:t>работающей по переписке</w:t>
      </w:r>
      <w:r w:rsidR="004F2DF7" w:rsidRPr="005A4F02">
        <w:t>,</w:t>
      </w:r>
      <w:r w:rsidR="000C7C6C" w:rsidRPr="005A4F02">
        <w:t xml:space="preserve"> </w:t>
      </w:r>
      <w:r w:rsidRPr="005A4F02">
        <w:t>по совершенствованию процесса Подготовительного собрания к конференции (ПСК)</w:t>
      </w:r>
      <w:bookmarkEnd w:id="7"/>
    </w:p>
    <w:p w14:paraId="50376DD0" w14:textId="0B4DFB32" w:rsidR="00CE5A6C" w:rsidRPr="005A4F02" w:rsidRDefault="0047294F" w:rsidP="00CE5A6C">
      <w:pPr>
        <w:pStyle w:val="Heading1"/>
        <w:spacing w:before="360"/>
        <w:rPr>
          <w:szCs w:val="22"/>
        </w:rPr>
      </w:pPr>
      <w:r w:rsidRPr="005A4F02">
        <w:rPr>
          <w:szCs w:val="22"/>
        </w:rPr>
        <w:t>Введение</w:t>
      </w:r>
    </w:p>
    <w:p w14:paraId="797CAD62" w14:textId="32DF744C" w:rsidR="00CE5A6C" w:rsidRPr="005A4F02" w:rsidRDefault="00AB4AE5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bookmarkStart w:id="8" w:name="lt_pId023"/>
      <w:r w:rsidRPr="005A4F02">
        <w:rPr>
          <w:sz w:val="22"/>
          <w:szCs w:val="22"/>
          <w:lang w:val="ru-RU"/>
        </w:rPr>
        <w:t xml:space="preserve">В </w:t>
      </w:r>
      <w:r w:rsidR="00E01816" w:rsidRPr="005A4F02">
        <w:rPr>
          <w:sz w:val="22"/>
          <w:szCs w:val="22"/>
          <w:lang w:val="ru-RU"/>
        </w:rPr>
        <w:t xml:space="preserve">своем </w:t>
      </w:r>
      <w:r w:rsidRPr="005A4F02">
        <w:rPr>
          <w:sz w:val="22"/>
          <w:szCs w:val="22"/>
          <w:lang w:val="ru-RU"/>
        </w:rPr>
        <w:t>Документе </w:t>
      </w:r>
      <w:hyperlink r:id="rId8" w:history="1">
        <w:r w:rsidRPr="005A4F02">
          <w:rPr>
            <w:rStyle w:val="Hyperlink"/>
            <w:sz w:val="22"/>
            <w:szCs w:val="22"/>
            <w:lang w:val="ru-RU"/>
          </w:rPr>
          <w:t>RA23/PLEN/102</w:t>
        </w:r>
      </w:hyperlink>
      <w:r w:rsidRPr="005A4F02">
        <w:rPr>
          <w:lang w:val="ru-RU"/>
        </w:rPr>
        <w:t xml:space="preserve"> </w:t>
      </w:r>
      <w:r w:rsidRPr="005A4F02">
        <w:rPr>
          <w:sz w:val="22"/>
          <w:szCs w:val="22"/>
          <w:lang w:val="ru-RU"/>
        </w:rPr>
        <w:t>Ассамбле</w:t>
      </w:r>
      <w:r w:rsidR="00E01816" w:rsidRPr="005A4F02">
        <w:rPr>
          <w:sz w:val="22"/>
          <w:szCs w:val="22"/>
          <w:lang w:val="ru-RU"/>
        </w:rPr>
        <w:t>я</w:t>
      </w:r>
      <w:r w:rsidRPr="005A4F02">
        <w:rPr>
          <w:sz w:val="22"/>
          <w:szCs w:val="22"/>
          <w:lang w:val="ru-RU"/>
        </w:rPr>
        <w:t xml:space="preserve"> радиосвязи 2023 года отме</w:t>
      </w:r>
      <w:r w:rsidR="00E01816" w:rsidRPr="005A4F02">
        <w:rPr>
          <w:sz w:val="22"/>
          <w:szCs w:val="22"/>
          <w:lang w:val="ru-RU"/>
        </w:rPr>
        <w:t>тила</w:t>
      </w:r>
      <w:r w:rsidRPr="005A4F02">
        <w:rPr>
          <w:sz w:val="22"/>
          <w:szCs w:val="22"/>
          <w:lang w:val="ru-RU"/>
        </w:rPr>
        <w:t>, что "было принято решение, что необходимо проверить эффективность процесса ПСК"</w:t>
      </w:r>
      <w:bookmarkEnd w:id="8"/>
      <w:r w:rsidRPr="005A4F02">
        <w:rPr>
          <w:sz w:val="22"/>
          <w:szCs w:val="22"/>
          <w:lang w:val="ru-RU"/>
        </w:rPr>
        <w:t>.</w:t>
      </w:r>
      <w:r w:rsidR="00CE5A6C" w:rsidRPr="005A4F02">
        <w:rPr>
          <w:sz w:val="22"/>
          <w:szCs w:val="22"/>
          <w:lang w:val="ru-RU"/>
        </w:rPr>
        <w:t xml:space="preserve"> </w:t>
      </w:r>
      <w:bookmarkStart w:id="9" w:name="lt_pId024"/>
      <w:r w:rsidRPr="005A4F02">
        <w:rPr>
          <w:sz w:val="22"/>
          <w:szCs w:val="22"/>
          <w:lang w:val="ru-RU"/>
        </w:rPr>
        <w:t>По вопросу о том, какая группа могла бы выполнить эту задачу, "Директор Бюро радиосвязи подтверждает, что [эта] задача может быть поручена КГР</w:t>
      </w:r>
      <w:bookmarkEnd w:id="9"/>
      <w:r w:rsidRPr="005A4F02">
        <w:rPr>
          <w:sz w:val="22"/>
          <w:szCs w:val="22"/>
          <w:lang w:val="ru-RU"/>
        </w:rPr>
        <w:t>.</w:t>
      </w:r>
      <w:r w:rsidR="00CE5A6C" w:rsidRPr="005A4F02">
        <w:rPr>
          <w:sz w:val="22"/>
          <w:szCs w:val="22"/>
          <w:lang w:val="ru-RU"/>
        </w:rPr>
        <w:t xml:space="preserve"> </w:t>
      </w:r>
      <w:bookmarkStart w:id="10" w:name="lt_pId025"/>
      <w:r w:rsidRPr="005A4F02">
        <w:rPr>
          <w:sz w:val="22"/>
          <w:szCs w:val="22"/>
          <w:lang w:val="ru-RU"/>
        </w:rPr>
        <w:t>Руководствуясь пп. </w:t>
      </w:r>
      <w:r w:rsidR="00CE5A6C" w:rsidRPr="005A4F02">
        <w:rPr>
          <w:b/>
          <w:bCs/>
          <w:sz w:val="22"/>
          <w:szCs w:val="22"/>
          <w:lang w:val="ru-RU"/>
        </w:rPr>
        <w:t>A1.4.1</w:t>
      </w:r>
      <w:r w:rsidRPr="005A4F02">
        <w:rPr>
          <w:sz w:val="22"/>
          <w:szCs w:val="22"/>
          <w:lang w:val="ru-RU"/>
        </w:rPr>
        <w:t>–</w:t>
      </w:r>
      <w:r w:rsidR="00CE5A6C" w:rsidRPr="005A4F02">
        <w:rPr>
          <w:b/>
          <w:bCs/>
          <w:sz w:val="22"/>
          <w:szCs w:val="22"/>
          <w:lang w:val="ru-RU"/>
        </w:rPr>
        <w:t>A1.4.4</w:t>
      </w:r>
      <w:r w:rsidR="00CE5A6C" w:rsidRPr="005A4F02">
        <w:rPr>
          <w:sz w:val="22"/>
          <w:szCs w:val="22"/>
          <w:lang w:val="ru-RU"/>
        </w:rPr>
        <w:t xml:space="preserve"> </w:t>
      </w:r>
      <w:r w:rsidRPr="005A4F02">
        <w:rPr>
          <w:sz w:val="22"/>
          <w:szCs w:val="22"/>
          <w:lang w:val="ru-RU"/>
        </w:rPr>
        <w:t>Резолюции МСЭ</w:t>
      </w:r>
      <w:r w:rsidR="00CE5A6C" w:rsidRPr="005A4F02">
        <w:rPr>
          <w:sz w:val="22"/>
          <w:szCs w:val="22"/>
          <w:lang w:val="ru-RU"/>
        </w:rPr>
        <w:t xml:space="preserve">-R </w:t>
      </w:r>
      <w:r w:rsidR="00CE5A6C" w:rsidRPr="005A4F02">
        <w:rPr>
          <w:b/>
          <w:bCs/>
          <w:sz w:val="22"/>
          <w:szCs w:val="22"/>
          <w:lang w:val="ru-RU"/>
        </w:rPr>
        <w:t>1-9</w:t>
      </w:r>
      <w:r w:rsidRPr="005A4F02">
        <w:rPr>
          <w:sz w:val="22"/>
          <w:szCs w:val="22"/>
          <w:lang w:val="ru-RU"/>
        </w:rPr>
        <w:t>, 31-е собрание КГР приняло решение сформировать для этой цели группу, работающую по переписке</w:t>
      </w:r>
      <w:r w:rsidR="00CE5A6C" w:rsidRPr="005A4F02">
        <w:rPr>
          <w:sz w:val="22"/>
          <w:szCs w:val="22"/>
          <w:lang w:val="ru-RU"/>
        </w:rPr>
        <w:t>.</w:t>
      </w:r>
      <w:bookmarkEnd w:id="10"/>
      <w:r w:rsidR="00CE5A6C" w:rsidRPr="005A4F02">
        <w:rPr>
          <w:sz w:val="22"/>
          <w:szCs w:val="22"/>
          <w:lang w:val="ru-RU"/>
        </w:rPr>
        <w:t xml:space="preserve"> </w:t>
      </w:r>
      <w:r w:rsidR="00025AC2" w:rsidRPr="005A4F02">
        <w:rPr>
          <w:sz w:val="22"/>
          <w:szCs w:val="22"/>
          <w:lang w:val="ru-RU"/>
        </w:rPr>
        <w:t>Группе КГР, р</w:t>
      </w:r>
      <w:r w:rsidRPr="005A4F02">
        <w:rPr>
          <w:sz w:val="22"/>
          <w:szCs w:val="22"/>
          <w:lang w:val="ru-RU"/>
        </w:rPr>
        <w:t>аботающей по переписке (ГП-ПСК)</w:t>
      </w:r>
      <w:r w:rsidR="00025AC2" w:rsidRPr="005A4F02">
        <w:rPr>
          <w:sz w:val="22"/>
          <w:szCs w:val="22"/>
          <w:lang w:val="ru-RU"/>
        </w:rPr>
        <w:t>,</w:t>
      </w:r>
      <w:r w:rsidRPr="005A4F02">
        <w:rPr>
          <w:sz w:val="22"/>
          <w:szCs w:val="22"/>
          <w:lang w:val="ru-RU"/>
        </w:rPr>
        <w:t xml:space="preserve"> предлагается</w:t>
      </w:r>
      <w:r w:rsidR="00025AC2" w:rsidRPr="005A4F02">
        <w:rPr>
          <w:sz w:val="22"/>
          <w:szCs w:val="22"/>
          <w:lang w:val="ru-RU"/>
        </w:rPr>
        <w:t xml:space="preserve"> подготовить</w:t>
      </w:r>
      <w:r w:rsidRPr="005A4F02">
        <w:rPr>
          <w:sz w:val="22"/>
          <w:szCs w:val="22"/>
          <w:lang w:val="ru-RU"/>
        </w:rPr>
        <w:t xml:space="preserve"> на основании предложений от Государств-Членов и Членов Сектора и при консультации с председателями исследовательских комиссий возможный пересмотр Резолюции МСЭ-R </w:t>
      </w:r>
      <w:r w:rsidRPr="005A4F02">
        <w:rPr>
          <w:b/>
          <w:bCs/>
          <w:sz w:val="22"/>
          <w:szCs w:val="22"/>
          <w:lang w:val="ru-RU"/>
        </w:rPr>
        <w:t>2-9</w:t>
      </w:r>
      <w:r w:rsidRPr="005A4F02">
        <w:rPr>
          <w:sz w:val="22"/>
          <w:szCs w:val="22"/>
          <w:lang w:val="ru-RU"/>
        </w:rPr>
        <w:t xml:space="preserve"> в рамках </w:t>
      </w:r>
      <w:r w:rsidR="00E01816" w:rsidRPr="005A4F02">
        <w:rPr>
          <w:sz w:val="22"/>
          <w:szCs w:val="22"/>
          <w:lang w:val="ru-RU"/>
        </w:rPr>
        <w:t xml:space="preserve">изложенного ниже </w:t>
      </w:r>
      <w:r w:rsidRPr="005A4F02">
        <w:rPr>
          <w:sz w:val="22"/>
          <w:szCs w:val="22"/>
          <w:lang w:val="ru-RU"/>
        </w:rPr>
        <w:t>круга ведения</w:t>
      </w:r>
      <w:r w:rsidR="00E01816" w:rsidRPr="005A4F02">
        <w:rPr>
          <w:sz w:val="22"/>
          <w:szCs w:val="22"/>
          <w:lang w:val="ru-RU"/>
        </w:rPr>
        <w:t>.</w:t>
      </w:r>
    </w:p>
    <w:p w14:paraId="3F148D3A" w14:textId="0CF34F6C" w:rsidR="00CE5A6C" w:rsidRPr="005A4F02" w:rsidRDefault="00E01816" w:rsidP="00EF0F6B">
      <w:pPr>
        <w:pStyle w:val="Headingb"/>
        <w:rPr>
          <w:lang w:val="ru-RU"/>
        </w:rPr>
      </w:pPr>
      <w:bookmarkStart w:id="11" w:name="lt_pId027"/>
      <w:r w:rsidRPr="005A4F02">
        <w:rPr>
          <w:lang w:val="ru-RU"/>
        </w:rPr>
        <w:t>Возможный пересмотр Резолюции МСЭ-R </w:t>
      </w:r>
      <w:r w:rsidR="00CE5A6C" w:rsidRPr="005A4F02">
        <w:rPr>
          <w:lang w:val="ru-RU"/>
        </w:rPr>
        <w:t xml:space="preserve">2-9 </w:t>
      </w:r>
      <w:r w:rsidRPr="005A4F02">
        <w:rPr>
          <w:lang w:val="ru-RU"/>
        </w:rPr>
        <w:t>в части пункта </w:t>
      </w:r>
      <w:r w:rsidR="00CE5A6C" w:rsidRPr="005A4F02">
        <w:rPr>
          <w:lang w:val="ru-RU"/>
        </w:rPr>
        <w:t>2</w:t>
      </w:r>
      <w:r w:rsidRPr="005A4F02">
        <w:rPr>
          <w:i/>
          <w:iCs/>
          <w:lang w:val="ru-RU"/>
        </w:rPr>
        <w:t> </w:t>
      </w:r>
      <w:r w:rsidR="00CE5A6C" w:rsidRPr="005A4F02">
        <w:rPr>
          <w:lang w:val="ru-RU"/>
        </w:rPr>
        <w:t>g)</w:t>
      </w:r>
      <w:r w:rsidRPr="005A4F02">
        <w:rPr>
          <w:lang w:val="ru-RU"/>
        </w:rPr>
        <w:t xml:space="preserve"> раздела </w:t>
      </w:r>
      <w:r w:rsidRPr="005A4F02">
        <w:rPr>
          <w:i/>
          <w:iCs/>
          <w:lang w:val="ru-RU"/>
        </w:rPr>
        <w:t>решает</w:t>
      </w:r>
      <w:r w:rsidR="00CE5A6C" w:rsidRPr="005A4F02">
        <w:rPr>
          <w:i/>
          <w:iCs/>
          <w:lang w:val="ru-RU"/>
        </w:rPr>
        <w:t xml:space="preserve"> </w:t>
      </w:r>
      <w:r w:rsidRPr="005A4F02">
        <w:rPr>
          <w:lang w:val="ru-RU"/>
        </w:rPr>
        <w:t>и</w:t>
      </w:r>
      <w:r w:rsidR="00CE5A6C" w:rsidRPr="005A4F02">
        <w:rPr>
          <w:lang w:val="ru-RU"/>
        </w:rPr>
        <w:t xml:space="preserve"> </w:t>
      </w:r>
      <w:r w:rsidRPr="005A4F02">
        <w:rPr>
          <w:lang w:val="ru-RU"/>
        </w:rPr>
        <w:t>разделов A1.2.3, A1.2.5 и A1.6 Приложения </w:t>
      </w:r>
      <w:r w:rsidR="00CE5A6C" w:rsidRPr="005A4F02">
        <w:rPr>
          <w:lang w:val="ru-RU"/>
        </w:rPr>
        <w:t>1</w:t>
      </w:r>
      <w:r w:rsidR="00CE5A6C" w:rsidRPr="005A4F02">
        <w:rPr>
          <w:b w:val="0"/>
          <w:bCs/>
          <w:lang w:val="ru-RU"/>
        </w:rPr>
        <w:t>:</w:t>
      </w:r>
      <w:bookmarkEnd w:id="11"/>
    </w:p>
    <w:p w14:paraId="127AB108" w14:textId="0B623593" w:rsidR="00CE5A6C" w:rsidRPr="005A4F02" w:rsidRDefault="00EF0F6B" w:rsidP="00EF0F6B">
      <w:pPr>
        <w:pStyle w:val="enumlev1"/>
      </w:pPr>
      <w:bookmarkStart w:id="12" w:name="lt_pId028"/>
      <w:r w:rsidRPr="005A4F02">
        <w:t>•</w:t>
      </w:r>
      <w:r w:rsidRPr="005A4F02">
        <w:tab/>
      </w:r>
      <w:r w:rsidR="00E01816" w:rsidRPr="005A4F02">
        <w:t>провести анализ мандата второй сессии ПСК и ее продолжительности и рассмотреть возможн</w:t>
      </w:r>
      <w:r w:rsidR="000C7C6C" w:rsidRPr="005A4F02">
        <w:t>ы</w:t>
      </w:r>
      <w:r w:rsidR="00E01816" w:rsidRPr="005A4F02">
        <w:t>е</w:t>
      </w:r>
      <w:r w:rsidR="000C7C6C" w:rsidRPr="005A4F02">
        <w:t xml:space="preserve"> способы</w:t>
      </w:r>
      <w:r w:rsidR="00E01816" w:rsidRPr="005A4F02">
        <w:t xml:space="preserve"> совершенствование процесса ПСК</w:t>
      </w:r>
      <w:r w:rsidR="00CE5A6C" w:rsidRPr="005A4F02">
        <w:t>;</w:t>
      </w:r>
      <w:bookmarkEnd w:id="12"/>
    </w:p>
    <w:p w14:paraId="07E633E9" w14:textId="7E953289" w:rsidR="00CE5A6C" w:rsidRPr="005A4F02" w:rsidRDefault="00EF0F6B" w:rsidP="00EF0F6B">
      <w:pPr>
        <w:pStyle w:val="enumlev1"/>
      </w:pPr>
      <w:bookmarkStart w:id="13" w:name="lt_pId029"/>
      <w:r w:rsidRPr="005A4F02">
        <w:t>•</w:t>
      </w:r>
      <w:r w:rsidRPr="005A4F02">
        <w:tab/>
      </w:r>
      <w:r w:rsidR="00E01816" w:rsidRPr="005A4F02">
        <w:t>рассмотреть возможность сокращения сферы охвата и продолжительност</w:t>
      </w:r>
      <w:r w:rsidR="00DC46CE" w:rsidRPr="005A4F02">
        <w:t>и</w:t>
      </w:r>
      <w:r w:rsidR="00E01816" w:rsidRPr="005A4F02">
        <w:t xml:space="preserve"> второй сессии</w:t>
      </w:r>
      <w:r w:rsidR="002F2FCB" w:rsidRPr="005A4F02">
        <w:t> </w:t>
      </w:r>
      <w:r w:rsidR="00E01816" w:rsidRPr="005A4F02">
        <w:t>ПСК</w:t>
      </w:r>
      <w:r w:rsidR="00CE5A6C" w:rsidRPr="005A4F02">
        <w:t>.</w:t>
      </w:r>
      <w:bookmarkEnd w:id="13"/>
    </w:p>
    <w:p w14:paraId="2562275F" w14:textId="22DFA6FC" w:rsidR="00CE5A6C" w:rsidRPr="005A4F02" w:rsidRDefault="00025AC2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bookmarkStart w:id="14" w:name="lt_pId030"/>
      <w:r w:rsidRPr="005A4F02">
        <w:rPr>
          <w:sz w:val="22"/>
          <w:szCs w:val="22"/>
          <w:lang w:val="ru-RU"/>
        </w:rPr>
        <w:t>ГП</w:t>
      </w:r>
      <w:r w:rsidR="00CE5A6C" w:rsidRPr="005A4F02">
        <w:rPr>
          <w:sz w:val="22"/>
          <w:szCs w:val="22"/>
          <w:lang w:val="ru-RU"/>
        </w:rPr>
        <w:t>-[</w:t>
      </w:r>
      <w:r w:rsidRPr="005A4F02">
        <w:rPr>
          <w:sz w:val="22"/>
          <w:szCs w:val="22"/>
          <w:lang w:val="ru-RU"/>
        </w:rPr>
        <w:t>ПСК</w:t>
      </w:r>
      <w:r w:rsidR="00CE5A6C" w:rsidRPr="005A4F02">
        <w:rPr>
          <w:sz w:val="22"/>
          <w:szCs w:val="22"/>
          <w:lang w:val="ru-RU"/>
        </w:rPr>
        <w:t>]</w:t>
      </w:r>
      <w:r w:rsidRPr="005A4F02">
        <w:rPr>
          <w:sz w:val="22"/>
          <w:szCs w:val="22"/>
          <w:lang w:val="ru-RU"/>
        </w:rPr>
        <w:t xml:space="preserve"> КГР</w:t>
      </w:r>
      <w:r w:rsidR="00CE5A6C" w:rsidRPr="005A4F02">
        <w:rPr>
          <w:sz w:val="22"/>
          <w:szCs w:val="22"/>
          <w:lang w:val="ru-RU"/>
        </w:rPr>
        <w:t xml:space="preserve"> </w:t>
      </w:r>
      <w:r w:rsidRPr="005A4F02">
        <w:rPr>
          <w:sz w:val="22"/>
          <w:szCs w:val="22"/>
          <w:lang w:val="ru-RU"/>
        </w:rPr>
        <w:t>должна приступить к работе на 31-м собрании КГР и представить отчет о своей работе на рассмотрение 32-го собрания КГР, принимая во внимание любые предложения, относящиеся к вышеуказанному кругу ведения и представленные Группе</w:t>
      </w:r>
      <w:r w:rsidR="004F2DF7" w:rsidRPr="005A4F02">
        <w:rPr>
          <w:sz w:val="22"/>
          <w:szCs w:val="22"/>
          <w:lang w:val="ru-RU"/>
        </w:rPr>
        <w:t xml:space="preserve"> КГР</w:t>
      </w:r>
      <w:r w:rsidRPr="005A4F02">
        <w:rPr>
          <w:sz w:val="22"/>
          <w:szCs w:val="22"/>
          <w:lang w:val="ru-RU"/>
        </w:rPr>
        <w:t xml:space="preserve">, работающей по переписке </w:t>
      </w:r>
      <w:r w:rsidR="00CE5A6C" w:rsidRPr="005A4F02">
        <w:rPr>
          <w:sz w:val="22"/>
          <w:szCs w:val="22"/>
          <w:lang w:val="ru-RU"/>
        </w:rPr>
        <w:t>[</w:t>
      </w:r>
      <w:r w:rsidR="00DC46CE" w:rsidRPr="005A4F02">
        <w:rPr>
          <w:sz w:val="22"/>
          <w:szCs w:val="22"/>
          <w:lang w:val="ru-RU"/>
        </w:rPr>
        <w:t>ПСК</w:t>
      </w:r>
      <w:r w:rsidR="00CE5A6C" w:rsidRPr="005A4F02">
        <w:rPr>
          <w:sz w:val="22"/>
          <w:szCs w:val="22"/>
          <w:lang w:val="ru-RU"/>
        </w:rPr>
        <w:t>]</w:t>
      </w:r>
      <w:bookmarkEnd w:id="14"/>
      <w:r w:rsidR="00DC46CE" w:rsidRPr="005A4F02">
        <w:rPr>
          <w:sz w:val="22"/>
          <w:szCs w:val="22"/>
          <w:lang w:val="ru-RU"/>
        </w:rPr>
        <w:t>.</w:t>
      </w:r>
    </w:p>
    <w:p w14:paraId="418D240E" w14:textId="30711A0C" w:rsidR="00CE5A6C" w:rsidRPr="005A4F02" w:rsidRDefault="00025AC2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bookmarkStart w:id="15" w:name="lt_pId031"/>
      <w:r w:rsidRPr="005A4F02">
        <w:rPr>
          <w:sz w:val="22"/>
          <w:szCs w:val="22"/>
          <w:lang w:val="ru-RU"/>
        </w:rPr>
        <w:t>Работа ГП-[ПСК] КГР должна выполняться, насколько это возможно, по переписке, в соответствии с пп. </w:t>
      </w:r>
      <w:r w:rsidR="00CE5A6C" w:rsidRPr="005A4F02">
        <w:rPr>
          <w:b/>
          <w:bCs/>
          <w:sz w:val="22"/>
          <w:szCs w:val="22"/>
          <w:lang w:val="ru-RU"/>
        </w:rPr>
        <w:t xml:space="preserve">A1.3.2.9 </w:t>
      </w:r>
      <w:r w:rsidRPr="005A4F02">
        <w:rPr>
          <w:sz w:val="22"/>
          <w:szCs w:val="22"/>
          <w:lang w:val="ru-RU"/>
        </w:rPr>
        <w:t>и</w:t>
      </w:r>
      <w:r w:rsidR="00CE5A6C" w:rsidRPr="005A4F02">
        <w:rPr>
          <w:sz w:val="22"/>
          <w:szCs w:val="22"/>
          <w:lang w:val="ru-RU"/>
        </w:rPr>
        <w:t xml:space="preserve"> </w:t>
      </w:r>
      <w:r w:rsidR="00CE5A6C" w:rsidRPr="005A4F02">
        <w:rPr>
          <w:b/>
          <w:bCs/>
          <w:sz w:val="22"/>
          <w:szCs w:val="22"/>
          <w:lang w:val="ru-RU"/>
        </w:rPr>
        <w:t>A.1.3.2.10</w:t>
      </w:r>
      <w:r w:rsidR="00CE5A6C" w:rsidRPr="005A4F02">
        <w:rPr>
          <w:sz w:val="22"/>
          <w:szCs w:val="22"/>
          <w:lang w:val="ru-RU"/>
        </w:rPr>
        <w:t xml:space="preserve"> </w:t>
      </w:r>
      <w:r w:rsidRPr="005A4F02">
        <w:rPr>
          <w:sz w:val="22"/>
          <w:szCs w:val="22"/>
          <w:lang w:val="ru-RU"/>
        </w:rPr>
        <w:t>Резолюции МСЭ</w:t>
      </w:r>
      <w:r w:rsidR="00CE5A6C" w:rsidRPr="005A4F02">
        <w:rPr>
          <w:sz w:val="22"/>
          <w:szCs w:val="22"/>
          <w:lang w:val="ru-RU"/>
        </w:rPr>
        <w:t xml:space="preserve">-R </w:t>
      </w:r>
      <w:r w:rsidR="00CE5A6C" w:rsidRPr="005A4F02">
        <w:rPr>
          <w:b/>
          <w:bCs/>
          <w:sz w:val="22"/>
          <w:szCs w:val="22"/>
          <w:lang w:val="ru-RU"/>
        </w:rPr>
        <w:t>1-9</w:t>
      </w:r>
      <w:r w:rsidR="00CE5A6C" w:rsidRPr="005A4F02">
        <w:rPr>
          <w:sz w:val="22"/>
          <w:szCs w:val="22"/>
          <w:lang w:val="ru-RU"/>
        </w:rPr>
        <w:t>.</w:t>
      </w:r>
      <w:bookmarkEnd w:id="15"/>
    </w:p>
    <w:p w14:paraId="5EACFDEF" w14:textId="7E011353" w:rsidR="00CE5A6C" w:rsidRPr="005A4F02" w:rsidRDefault="00025AC2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bookmarkStart w:id="16" w:name="lt_pId032"/>
      <w:r w:rsidRPr="005A4F02">
        <w:rPr>
          <w:sz w:val="22"/>
          <w:szCs w:val="22"/>
          <w:lang w:val="ru-RU"/>
        </w:rPr>
        <w:t>Председатель Группы</w:t>
      </w:r>
      <w:r w:rsidR="004F2DF7" w:rsidRPr="005A4F02">
        <w:rPr>
          <w:sz w:val="22"/>
          <w:szCs w:val="22"/>
          <w:lang w:val="ru-RU"/>
        </w:rPr>
        <w:t xml:space="preserve"> КГР</w:t>
      </w:r>
      <w:r w:rsidRPr="005A4F02">
        <w:rPr>
          <w:sz w:val="22"/>
          <w:szCs w:val="22"/>
          <w:lang w:val="ru-RU"/>
        </w:rPr>
        <w:t xml:space="preserve">, работающей по переписке </w:t>
      </w:r>
      <w:r w:rsidR="00CE5A6C" w:rsidRPr="005A4F02">
        <w:rPr>
          <w:sz w:val="22"/>
          <w:szCs w:val="22"/>
          <w:lang w:val="ru-RU"/>
        </w:rPr>
        <w:t>[</w:t>
      </w:r>
      <w:r w:rsidRPr="005A4F02">
        <w:rPr>
          <w:sz w:val="22"/>
          <w:szCs w:val="22"/>
          <w:lang w:val="ru-RU"/>
        </w:rPr>
        <w:t>ПСК</w:t>
      </w:r>
      <w:r w:rsidR="00CE5A6C" w:rsidRPr="005A4F02">
        <w:rPr>
          <w:sz w:val="22"/>
          <w:szCs w:val="22"/>
          <w:lang w:val="ru-RU"/>
        </w:rPr>
        <w:t>]</w:t>
      </w:r>
      <w:r w:rsidR="004F2DF7" w:rsidRPr="005A4F02">
        <w:rPr>
          <w:sz w:val="22"/>
          <w:szCs w:val="22"/>
          <w:lang w:val="ru-RU"/>
        </w:rPr>
        <w:t>,</w:t>
      </w:r>
      <w:r w:rsidR="00CE5A6C" w:rsidRPr="005A4F02">
        <w:rPr>
          <w:sz w:val="22"/>
          <w:szCs w:val="22"/>
          <w:lang w:val="ru-RU"/>
        </w:rPr>
        <w:t xml:space="preserve"> </w:t>
      </w:r>
      <w:r w:rsidRPr="005A4F02">
        <w:rPr>
          <w:sz w:val="22"/>
          <w:szCs w:val="22"/>
          <w:lang w:val="ru-RU"/>
        </w:rPr>
        <w:t>по совершенствованию процесса Подготовительного собрания к конференции (ПСК):</w:t>
      </w:r>
      <w:r w:rsidR="00CE5A6C" w:rsidRPr="005A4F02">
        <w:rPr>
          <w:sz w:val="22"/>
          <w:szCs w:val="22"/>
          <w:lang w:val="ru-RU"/>
        </w:rPr>
        <w:t xml:space="preserve"> &lt;</w:t>
      </w:r>
      <w:r w:rsidRPr="005A4F02">
        <w:rPr>
          <w:sz w:val="22"/>
          <w:szCs w:val="22"/>
          <w:lang w:val="ru-RU"/>
        </w:rPr>
        <w:t>ФИО</w:t>
      </w:r>
      <w:r w:rsidR="00CE5A6C" w:rsidRPr="005A4F02">
        <w:rPr>
          <w:sz w:val="22"/>
          <w:szCs w:val="22"/>
          <w:lang w:val="ru-RU"/>
        </w:rPr>
        <w:t>&gt; (</w:t>
      </w:r>
      <w:r w:rsidRPr="005A4F02">
        <w:rPr>
          <w:sz w:val="22"/>
          <w:szCs w:val="22"/>
          <w:lang w:val="ru-RU"/>
        </w:rPr>
        <w:t>эл. почта</w:t>
      </w:r>
      <w:r w:rsidR="00CE5A6C" w:rsidRPr="005A4F02">
        <w:rPr>
          <w:sz w:val="22"/>
          <w:szCs w:val="22"/>
          <w:lang w:val="ru-RU"/>
        </w:rPr>
        <w:t xml:space="preserve">: </w:t>
      </w:r>
      <w:hyperlink r:id="rId9" w:tgtFrame="_blank" w:history="1">
        <w:r w:rsidR="00CE5A6C" w:rsidRPr="005A4F02">
          <w:rPr>
            <w:rStyle w:val="Hyperlink"/>
            <w:sz w:val="22"/>
            <w:szCs w:val="22"/>
            <w:lang w:val="ru-RU"/>
          </w:rPr>
          <w:t>&lt;email@address&gt;</w:t>
        </w:r>
      </w:hyperlink>
      <w:r w:rsidR="00CE5A6C" w:rsidRPr="005A4F02">
        <w:rPr>
          <w:sz w:val="22"/>
          <w:szCs w:val="22"/>
          <w:lang w:val="ru-RU"/>
        </w:rPr>
        <w:t>).</w:t>
      </w:r>
      <w:bookmarkEnd w:id="16"/>
    </w:p>
    <w:p w14:paraId="2D96934A" w14:textId="0A4F569C" w:rsidR="00CE5A6C" w:rsidRPr="005A4F02" w:rsidRDefault="00025AC2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bookmarkStart w:id="17" w:name="lt_pId033"/>
      <w:r w:rsidRPr="005A4F02">
        <w:rPr>
          <w:sz w:val="22"/>
          <w:szCs w:val="22"/>
          <w:lang w:val="ru-RU"/>
        </w:rPr>
        <w:t>Группа должна представить своей отчет за 45 дней до</w:t>
      </w:r>
      <w:r w:rsidR="004F2DF7" w:rsidRPr="005A4F02">
        <w:rPr>
          <w:sz w:val="22"/>
          <w:szCs w:val="22"/>
          <w:lang w:val="ru-RU"/>
        </w:rPr>
        <w:t xml:space="preserve"> начала</w:t>
      </w:r>
      <w:r w:rsidRPr="005A4F02">
        <w:rPr>
          <w:sz w:val="22"/>
          <w:szCs w:val="22"/>
          <w:lang w:val="ru-RU"/>
        </w:rPr>
        <w:t xml:space="preserve"> 32-го собрания КГР</w:t>
      </w:r>
      <w:r w:rsidR="00CE5A6C" w:rsidRPr="005A4F02">
        <w:rPr>
          <w:sz w:val="22"/>
          <w:szCs w:val="22"/>
          <w:lang w:val="ru-RU"/>
        </w:rPr>
        <w:t>.</w:t>
      </w:r>
      <w:bookmarkEnd w:id="17"/>
    </w:p>
    <w:p w14:paraId="049D5315" w14:textId="3E2D359E" w:rsidR="00CE5A6C" w:rsidRPr="005A4F02" w:rsidRDefault="00025AC2" w:rsidP="00CE5A6C">
      <w:pPr>
        <w:pStyle w:val="x-scope"/>
        <w:spacing w:before="120" w:beforeAutospacing="0" w:after="0" w:afterAutospacing="0"/>
        <w:rPr>
          <w:sz w:val="22"/>
          <w:szCs w:val="22"/>
          <w:lang w:val="ru-RU"/>
        </w:rPr>
      </w:pPr>
      <w:r w:rsidRPr="005A4F02">
        <w:rPr>
          <w:sz w:val="22"/>
          <w:szCs w:val="22"/>
          <w:lang w:val="ru-RU"/>
        </w:rPr>
        <w:t>Другая соответствующая информация о деятельности этой Группы, работающей по переписке, будет размещаться на веб-странице КГР.</w:t>
      </w:r>
    </w:p>
    <w:p w14:paraId="24F1874C" w14:textId="60970F6D" w:rsidR="00585978" w:rsidRPr="005A4F02" w:rsidRDefault="00CE5A6C" w:rsidP="009A2D29">
      <w:pPr>
        <w:spacing w:before="720"/>
        <w:jc w:val="center"/>
        <w:rPr>
          <w:szCs w:val="22"/>
        </w:rPr>
      </w:pPr>
      <w:r w:rsidRPr="005A4F02">
        <w:t>______________</w:t>
      </w:r>
    </w:p>
    <w:sectPr w:rsidR="00585978" w:rsidRPr="005A4F02" w:rsidSect="005409F7">
      <w:headerReference w:type="default" r:id="rId10"/>
      <w:footerReference w:type="default" r:id="rId11"/>
      <w:footerReference w:type="first" r:id="rId12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C5C3" w14:textId="77777777" w:rsidR="0085215C" w:rsidRDefault="0085215C">
      <w:r>
        <w:separator/>
      </w:r>
    </w:p>
  </w:endnote>
  <w:endnote w:type="continuationSeparator" w:id="0">
    <w:p w14:paraId="2FC7263B" w14:textId="77777777" w:rsidR="0085215C" w:rsidRDefault="0085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AA9B" w14:textId="520A6F90" w:rsidR="00633D6D" w:rsidRPr="00675D35" w:rsidRDefault="00EF0F6B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P:\RUS\ITU-R\AG\RAG\RAG24\000\008R.docx</w:t>
    </w:r>
    <w:r>
      <w:fldChar w:fldCharType="end"/>
    </w:r>
    <w:r w:rsidRPr="00254F06">
      <w:rPr>
        <w:lang w:val="en-US"/>
      </w:rPr>
      <w:t xml:space="preserve"> (</w:t>
    </w:r>
    <w:r>
      <w:t>534649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092" w14:textId="600D95FA" w:rsidR="00633D6D" w:rsidRPr="00F36FFF" w:rsidRDefault="00633D6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EF0F6B">
      <w:rPr>
        <w:lang w:val="sv-SE"/>
      </w:rPr>
      <w:t>P:\RUS\ITU-R\AG\RAG\RAG24\000\008R.docx</w:t>
    </w:r>
    <w:r>
      <w:fldChar w:fldCharType="end"/>
    </w:r>
    <w:r w:rsidRPr="00254F06">
      <w:rPr>
        <w:lang w:val="en-US"/>
      </w:rPr>
      <w:t xml:space="preserve"> (</w:t>
    </w:r>
    <w:r w:rsidR="00EF0F6B">
      <w:t>534649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0836" w14:textId="77777777" w:rsidR="0085215C" w:rsidRDefault="0085215C">
      <w:r>
        <w:t>____________________</w:t>
      </w:r>
    </w:p>
  </w:footnote>
  <w:footnote w:type="continuationSeparator" w:id="0">
    <w:p w14:paraId="0F3698EF" w14:textId="77777777" w:rsidR="0085215C" w:rsidRDefault="0085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5C93" w14:textId="7704D853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EF0F6B">
      <w:rPr>
        <w:lang w:val="es-ES"/>
      </w:rPr>
      <w:t>8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037DB"/>
    <w:multiLevelType w:val="hybridMultilevel"/>
    <w:tmpl w:val="311C6736"/>
    <w:lvl w:ilvl="0" w:tplc="E174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29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CD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2F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1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0B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A9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89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AB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5268785">
    <w:abstractNumId w:val="9"/>
  </w:num>
  <w:num w:numId="2" w16cid:durableId="268053706">
    <w:abstractNumId w:val="7"/>
  </w:num>
  <w:num w:numId="3" w16cid:durableId="1838765125">
    <w:abstractNumId w:val="6"/>
  </w:num>
  <w:num w:numId="4" w16cid:durableId="1620990928">
    <w:abstractNumId w:val="5"/>
  </w:num>
  <w:num w:numId="5" w16cid:durableId="403528238">
    <w:abstractNumId w:val="4"/>
  </w:num>
  <w:num w:numId="6" w16cid:durableId="1053192325">
    <w:abstractNumId w:val="8"/>
  </w:num>
  <w:num w:numId="7" w16cid:durableId="1933312624">
    <w:abstractNumId w:val="3"/>
  </w:num>
  <w:num w:numId="8" w16cid:durableId="1854417295">
    <w:abstractNumId w:val="2"/>
  </w:num>
  <w:num w:numId="9" w16cid:durableId="1618562842">
    <w:abstractNumId w:val="1"/>
  </w:num>
  <w:num w:numId="10" w16cid:durableId="715927828">
    <w:abstractNumId w:val="0"/>
  </w:num>
  <w:num w:numId="11" w16cid:durableId="1167134777">
    <w:abstractNumId w:val="17"/>
  </w:num>
  <w:num w:numId="12" w16cid:durableId="758135726">
    <w:abstractNumId w:val="34"/>
  </w:num>
  <w:num w:numId="13" w16cid:durableId="1875606408">
    <w:abstractNumId w:val="36"/>
  </w:num>
  <w:num w:numId="14" w16cid:durableId="1881890580">
    <w:abstractNumId w:val="29"/>
  </w:num>
  <w:num w:numId="15" w16cid:durableId="908272735">
    <w:abstractNumId w:val="25"/>
  </w:num>
  <w:num w:numId="16" w16cid:durableId="341710259">
    <w:abstractNumId w:val="35"/>
  </w:num>
  <w:num w:numId="17" w16cid:durableId="1096826468">
    <w:abstractNumId w:val="24"/>
  </w:num>
  <w:num w:numId="18" w16cid:durableId="2092195227">
    <w:abstractNumId w:val="10"/>
  </w:num>
  <w:num w:numId="19" w16cid:durableId="985669834">
    <w:abstractNumId w:val="15"/>
  </w:num>
  <w:num w:numId="20" w16cid:durableId="1463697121">
    <w:abstractNumId w:val="16"/>
  </w:num>
  <w:num w:numId="21" w16cid:durableId="1890998448">
    <w:abstractNumId w:val="22"/>
  </w:num>
  <w:num w:numId="22" w16cid:durableId="1772431670">
    <w:abstractNumId w:val="38"/>
  </w:num>
  <w:num w:numId="23" w16cid:durableId="1910116993">
    <w:abstractNumId w:val="26"/>
  </w:num>
  <w:num w:numId="24" w16cid:durableId="443817240">
    <w:abstractNumId w:val="27"/>
  </w:num>
  <w:num w:numId="25" w16cid:durableId="2071464318">
    <w:abstractNumId w:val="12"/>
  </w:num>
  <w:num w:numId="26" w16cid:durableId="418871296">
    <w:abstractNumId w:val="23"/>
  </w:num>
  <w:num w:numId="27" w16cid:durableId="803813447">
    <w:abstractNumId w:val="14"/>
  </w:num>
  <w:num w:numId="28" w16cid:durableId="1860193535">
    <w:abstractNumId w:val="41"/>
  </w:num>
  <w:num w:numId="29" w16cid:durableId="1822112001">
    <w:abstractNumId w:val="20"/>
  </w:num>
  <w:num w:numId="30" w16cid:durableId="1877349457">
    <w:abstractNumId w:val="32"/>
  </w:num>
  <w:num w:numId="31" w16cid:durableId="890192098">
    <w:abstractNumId w:val="37"/>
  </w:num>
  <w:num w:numId="32" w16cid:durableId="1231816223">
    <w:abstractNumId w:val="21"/>
  </w:num>
  <w:num w:numId="33" w16cid:durableId="580332432">
    <w:abstractNumId w:val="19"/>
  </w:num>
  <w:num w:numId="34" w16cid:durableId="933442283">
    <w:abstractNumId w:val="40"/>
  </w:num>
  <w:num w:numId="35" w16cid:durableId="1543519492">
    <w:abstractNumId w:val="33"/>
  </w:num>
  <w:num w:numId="36" w16cid:durableId="635375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759721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9059279">
    <w:abstractNumId w:val="13"/>
  </w:num>
  <w:num w:numId="39" w16cid:durableId="1950239176">
    <w:abstractNumId w:val="39"/>
  </w:num>
  <w:num w:numId="40" w16cid:durableId="1217816654">
    <w:abstractNumId w:val="11"/>
  </w:num>
  <w:num w:numId="41" w16cid:durableId="2024938658">
    <w:abstractNumId w:val="31"/>
  </w:num>
  <w:num w:numId="42" w16cid:durableId="6084678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25AC2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C7C6C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3F9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2FCB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294F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2DF7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A4F02"/>
    <w:rsid w:val="005C08C0"/>
    <w:rsid w:val="005C1745"/>
    <w:rsid w:val="005C190E"/>
    <w:rsid w:val="005C1B2D"/>
    <w:rsid w:val="005C1B82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507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26C7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0319F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26F2"/>
    <w:rsid w:val="00763088"/>
    <w:rsid w:val="00767A29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0C37"/>
    <w:rsid w:val="007E206B"/>
    <w:rsid w:val="007E730A"/>
    <w:rsid w:val="007F087F"/>
    <w:rsid w:val="007F28FE"/>
    <w:rsid w:val="007F42B2"/>
    <w:rsid w:val="007F4426"/>
    <w:rsid w:val="007F502F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215C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B42D6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8F4D8C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2D29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4691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35DD"/>
    <w:rsid w:val="00AB4AE5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0A5A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3097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BF7382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217B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5A6C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46CE"/>
    <w:rsid w:val="00DC5051"/>
    <w:rsid w:val="00DE27E2"/>
    <w:rsid w:val="00DE6419"/>
    <w:rsid w:val="00DF3182"/>
    <w:rsid w:val="00DF3D87"/>
    <w:rsid w:val="00E01816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1103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0F6B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477B8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67A4D"/>
    <w:rsid w:val="00F75042"/>
    <w:rsid w:val="00F818E8"/>
    <w:rsid w:val="00F84FB7"/>
    <w:rsid w:val="00F85331"/>
    <w:rsid w:val="00F90561"/>
    <w:rsid w:val="00F928EC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B525D"/>
  <w15:docId w15:val="{417FFBCE-5523-4E63-ABE8-3F947C1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F6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928EC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F928EC"/>
    <w:rPr>
      <w:rFonts w:ascii="Times New Roman" w:hAnsi="Times New Roman"/>
      <w:b/>
      <w:sz w:val="22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nhideWhenUsed/>
    <w:rsid w:val="007626F2"/>
    <w:rPr>
      <w:color w:val="0000FF" w:themeColor="hyperlink"/>
      <w:u w:val="single"/>
    </w:rPr>
  </w:style>
  <w:style w:type="paragraph" w:customStyle="1" w:styleId="Normalaftertitle0">
    <w:name w:val="Normal_after_title"/>
    <w:basedOn w:val="Normal"/>
    <w:next w:val="Normal"/>
    <w:rsid w:val="007626F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BF7382"/>
    <w:rPr>
      <w:color w:val="800080" w:themeColor="followedHyperlink"/>
      <w:u w:val="single"/>
    </w:rPr>
  </w:style>
  <w:style w:type="paragraph" w:customStyle="1" w:styleId="AnnexNotitle">
    <w:name w:val="Annex_No &amp; title"/>
    <w:basedOn w:val="Normal"/>
    <w:next w:val="Normal"/>
    <w:rsid w:val="00CE5A6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paragraph" w:customStyle="1" w:styleId="x-scope">
    <w:name w:val="x-scope"/>
    <w:basedOn w:val="Normal"/>
    <w:rsid w:val="00CE5A6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ties/itu-r/md/23/ra23/c/R23-RA23-C-0102!!MSW-E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e.vassiliev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BR\PR_RRB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PR_RRB22.dotx</Template>
  <TotalTime>8</TotalTime>
  <Pages>2</Pages>
  <Words>546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4381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Sinitsyn, Nikita</dc:creator>
  <cp:keywords>RAG03-1</cp:keywords>
  <dc:description>Document RAG08-1/1-E  For: _x000d_Document date: 12 December 2007_x000d_Saved by JJF44233 at 15:38:46 on 18/12/2007</dc:description>
  <cp:lastModifiedBy>Sikacheva, Violetta</cp:lastModifiedBy>
  <cp:revision>6</cp:revision>
  <cp:lastPrinted>2011-05-23T08:58:00Z</cp:lastPrinted>
  <dcterms:created xsi:type="dcterms:W3CDTF">2024-03-07T07:31:00Z</dcterms:created>
  <dcterms:modified xsi:type="dcterms:W3CDTF">2024-03-08T08:38:00Z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