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56F8660B" w14:textId="77777777" w:rsidTr="007A761E">
        <w:trPr>
          <w:cantSplit/>
        </w:trPr>
        <w:tc>
          <w:tcPr>
            <w:tcW w:w="6772" w:type="dxa"/>
            <w:vAlign w:val="center"/>
          </w:tcPr>
          <w:p w14:paraId="7B9ECC58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7" w:type="dxa"/>
            <w:vAlign w:val="center"/>
          </w:tcPr>
          <w:p w14:paraId="16124BF3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5C613385" wp14:editId="180261BE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2987AC84" w14:textId="77777777" w:rsidTr="007A761E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126F99C0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5E6A27DA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0FC2FA40" w14:textId="77777777" w:rsidTr="007A761E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54F20105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631DF814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14:paraId="00F841DF" w14:textId="77777777" w:rsidTr="007A761E">
        <w:trPr>
          <w:cantSplit/>
        </w:trPr>
        <w:tc>
          <w:tcPr>
            <w:tcW w:w="6772" w:type="dxa"/>
            <w:vMerge w:val="restart"/>
          </w:tcPr>
          <w:p w14:paraId="46071AB4" w14:textId="77777777"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199840BD" w14:textId="64B296CE" w:rsidR="006E291F" w:rsidRPr="007A761E" w:rsidRDefault="007A761E" w:rsidP="007A761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RAG/6-S</w:t>
            </w:r>
          </w:p>
        </w:tc>
      </w:tr>
      <w:tr w:rsidR="006E291F" w:rsidRPr="002A127E" w14:paraId="08AD2232" w14:textId="77777777" w:rsidTr="007A761E">
        <w:trPr>
          <w:cantSplit/>
        </w:trPr>
        <w:tc>
          <w:tcPr>
            <w:tcW w:w="6772" w:type="dxa"/>
            <w:vMerge/>
          </w:tcPr>
          <w:p w14:paraId="4F03A5C2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59FAE196" w14:textId="32505459" w:rsidR="006E291F" w:rsidRPr="007A761E" w:rsidRDefault="007A761E" w:rsidP="007A761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de febrero de 2024</w:t>
            </w:r>
          </w:p>
        </w:tc>
      </w:tr>
      <w:tr w:rsidR="006E291F" w:rsidRPr="002A127E" w14:paraId="623A7808" w14:textId="77777777" w:rsidTr="007A761E">
        <w:trPr>
          <w:cantSplit/>
        </w:trPr>
        <w:tc>
          <w:tcPr>
            <w:tcW w:w="6772" w:type="dxa"/>
            <w:vMerge/>
          </w:tcPr>
          <w:p w14:paraId="75057E73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14:paraId="6ED0FB02" w14:textId="4EC0A94E" w:rsidR="006E291F" w:rsidRPr="007A761E" w:rsidRDefault="007A761E" w:rsidP="007A761E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14:paraId="5985EE4C" w14:textId="77777777" w:rsidTr="008F0106">
        <w:trPr>
          <w:cantSplit/>
        </w:trPr>
        <w:tc>
          <w:tcPr>
            <w:tcW w:w="9889" w:type="dxa"/>
            <w:gridSpan w:val="2"/>
          </w:tcPr>
          <w:p w14:paraId="781BB1EE" w14:textId="502C0068" w:rsidR="006E291F" w:rsidRDefault="007A761E" w:rsidP="00CB7A43">
            <w:pPr>
              <w:pStyle w:val="Source"/>
            </w:pPr>
            <w:bookmarkStart w:id="3" w:name="dsource" w:colFirst="0" w:colLast="0"/>
            <w:bookmarkEnd w:id="2"/>
            <w:r>
              <w:t>Grupo de Coordinación Intersectorial (GCIS)</w:t>
            </w:r>
          </w:p>
        </w:tc>
      </w:tr>
      <w:tr w:rsidR="006E291F" w14:paraId="49568EC2" w14:textId="77777777" w:rsidTr="008F0106">
        <w:trPr>
          <w:cantSplit/>
        </w:trPr>
        <w:tc>
          <w:tcPr>
            <w:tcW w:w="9889" w:type="dxa"/>
            <w:gridSpan w:val="2"/>
          </w:tcPr>
          <w:p w14:paraId="0213B6C0" w14:textId="43188546" w:rsidR="006E291F" w:rsidRDefault="007A761E" w:rsidP="00CB7A43">
            <w:pPr>
              <w:pStyle w:val="Title1"/>
            </w:pPr>
            <w:bookmarkStart w:id="4" w:name="dtitle1" w:colFirst="0" w:colLast="0"/>
            <w:bookmarkEnd w:id="3"/>
            <w:r>
              <w:t>Informe de la 1ª reunión de 2024</w:t>
            </w:r>
          </w:p>
        </w:tc>
      </w:tr>
    </w:tbl>
    <w:bookmarkEnd w:id="4"/>
    <w:p w14:paraId="18AF8C5C" w14:textId="7B5ADE28" w:rsidR="00494752" w:rsidRDefault="007A761E" w:rsidP="007A761E">
      <w:pPr>
        <w:pStyle w:val="Headingb"/>
      </w:pPr>
      <w:r w:rsidRPr="00266F91">
        <w:t>Introducción</w:t>
      </w:r>
    </w:p>
    <w:p w14:paraId="3EE58E1F" w14:textId="6846052B" w:rsidR="007A761E" w:rsidRPr="00266F91" w:rsidRDefault="007A761E" w:rsidP="007A761E">
      <w:r w:rsidRPr="00266F91">
        <w:t xml:space="preserve">El </w:t>
      </w:r>
      <w:proofErr w:type="gramStart"/>
      <w:r w:rsidRPr="00266F91">
        <w:t>Presidente</w:t>
      </w:r>
      <w:proofErr w:type="gramEnd"/>
      <w:r w:rsidRPr="00266F91">
        <w:t xml:space="preserve"> del </w:t>
      </w:r>
      <w:r w:rsidRPr="00DE3ADE">
        <w:t>Grupo de Coordinación Intersectorial (GCIS) sobre asuntos de interés mutuo</w:t>
      </w:r>
      <w:r w:rsidRPr="00266F91">
        <w:t>, Sr.</w:t>
      </w:r>
      <w:r w:rsidR="00FC7AEB">
        <w:t> </w:t>
      </w:r>
      <w:r w:rsidRPr="00266F91">
        <w:t>Fabio Bigi, desea presentar al Grupo Asesor de Radiocomunicaciones (GAR) los resultados de su última reunión</w:t>
      </w:r>
      <w:r>
        <w:t>,</w:t>
      </w:r>
      <w:r w:rsidRPr="00266F91">
        <w:t xml:space="preserve"> celebrada el 24 de enero de 2024.</w:t>
      </w:r>
    </w:p>
    <w:p w14:paraId="078A15C7" w14:textId="77777777" w:rsidR="007A761E" w:rsidRPr="00266F91" w:rsidRDefault="007A761E" w:rsidP="007A761E">
      <w:r w:rsidRPr="00266F91">
        <w:t>El informe final de la reunión (</w:t>
      </w:r>
      <w:r>
        <w:rPr>
          <w:lang w:val="es-ES"/>
        </w:rPr>
        <w:t>GCIS</w:t>
      </w:r>
      <w:r w:rsidRPr="00DE3ADE">
        <w:rPr>
          <w:lang w:val="es-ES"/>
        </w:rPr>
        <w:t>/24-2/02</w:t>
      </w:r>
      <w:r w:rsidRPr="00266F91">
        <w:t xml:space="preserve">) </w:t>
      </w:r>
      <w:r>
        <w:t xml:space="preserve">aún debe recibir </w:t>
      </w:r>
      <w:r w:rsidRPr="00266F91">
        <w:t xml:space="preserve">la aprobación </w:t>
      </w:r>
      <w:r>
        <w:t>oficial</w:t>
      </w:r>
      <w:r w:rsidRPr="00266F91">
        <w:t xml:space="preserve"> de los miembros del </w:t>
      </w:r>
      <w:r>
        <w:t>GCIS</w:t>
      </w:r>
      <w:r w:rsidRPr="00266F91">
        <w:t>, que volverán a reunirse el 21 de mayo de 2024.</w:t>
      </w:r>
    </w:p>
    <w:p w14:paraId="577236F4" w14:textId="1BB6B7FB" w:rsidR="007A761E" w:rsidRPr="00266F91" w:rsidRDefault="007A761E" w:rsidP="007A761E">
      <w:r w:rsidRPr="00266F91">
        <w:t xml:space="preserve">La reunión del </w:t>
      </w:r>
      <w:r>
        <w:t>GCIS que nos ocupa</w:t>
      </w:r>
      <w:r w:rsidRPr="00266F91">
        <w:t xml:space="preserve"> tuvo lugar el 24 de enero de 2024, en la sede de la UIT, de</w:t>
      </w:r>
      <w:r>
        <w:t xml:space="preserve"> las</w:t>
      </w:r>
      <w:r w:rsidR="00FC7AEB">
        <w:t> </w:t>
      </w:r>
      <w:r w:rsidRPr="00266F91">
        <w:t>12</w:t>
      </w:r>
      <w:r>
        <w:t>.</w:t>
      </w:r>
      <w:r w:rsidRPr="00266F91">
        <w:t>30 a</w:t>
      </w:r>
      <w:r>
        <w:t xml:space="preserve"> las</w:t>
      </w:r>
      <w:r w:rsidRPr="00266F91">
        <w:t xml:space="preserve"> 14</w:t>
      </w:r>
      <w:r>
        <w:t>.</w:t>
      </w:r>
      <w:r w:rsidRPr="00266F91">
        <w:t xml:space="preserve">00 </w:t>
      </w:r>
      <w:r>
        <w:t xml:space="preserve">horas </w:t>
      </w:r>
      <w:r w:rsidRPr="00266F91">
        <w:t xml:space="preserve">(CET). </w:t>
      </w:r>
      <w:r>
        <w:t>Dicha</w:t>
      </w:r>
      <w:r w:rsidRPr="00266F91">
        <w:t xml:space="preserve"> reunión se celebró </w:t>
      </w:r>
      <w:r>
        <w:t>en paralelo a</w:t>
      </w:r>
      <w:r w:rsidRPr="00266F91">
        <w:t xml:space="preserve"> la del Grupo Asesor de Normalización de las Telecomunicaciones (GANT) y</w:t>
      </w:r>
      <w:r>
        <w:t xml:space="preserve"> se valió de </w:t>
      </w:r>
      <w:r w:rsidRPr="00266F91">
        <w:t>la plataforma Zoom</w:t>
      </w:r>
      <w:r>
        <w:t xml:space="preserve"> para permitir la</w:t>
      </w:r>
      <w:r w:rsidRPr="00266F91">
        <w:t xml:space="preserve"> participación a distancia y </w:t>
      </w:r>
      <w:r>
        <w:t>prestar servicios de</w:t>
      </w:r>
      <w:r w:rsidRPr="00266F91">
        <w:t xml:space="preserve"> subtitulado.</w:t>
      </w:r>
    </w:p>
    <w:p w14:paraId="53B3094E" w14:textId="77777777" w:rsidR="007A761E" w:rsidRPr="00266F91" w:rsidRDefault="007A761E" w:rsidP="007A761E">
      <w:r w:rsidRPr="00266F91">
        <w:t xml:space="preserve">El Presidente del </w:t>
      </w:r>
      <w:r>
        <w:t>GCIS</w:t>
      </w:r>
      <w:r w:rsidRPr="00266F91">
        <w:t xml:space="preserve"> dio la bienvenida a los miembros del grupo, agradeció especialmente al Presidente del GANT, Sr. Abdurahman Al Hassan, y a la Presidenta del Grupo Asesor de Desarrollo de las Telecomunicaciones (GADT), Sra. Roxanne McElvane Webber, su asistencia en persona, y </w:t>
      </w:r>
      <w:r>
        <w:t>saludó</w:t>
      </w:r>
      <w:r w:rsidRPr="00266F91">
        <w:t xml:space="preserve"> al recientemente nombrado Presidente del Grupo Asesor de Radiocomunicaciones (GAR), Sr. Mohammad Aljnoobi, qu</w:t>
      </w:r>
      <w:r>
        <w:t>ien</w:t>
      </w:r>
      <w:r w:rsidRPr="00266F91">
        <w:t xml:space="preserve"> se conectó a distancia. </w:t>
      </w:r>
    </w:p>
    <w:p w14:paraId="1678C6F0" w14:textId="77777777" w:rsidR="007A761E" w:rsidRPr="00266F91" w:rsidRDefault="007A761E" w:rsidP="007A761E">
      <w:r w:rsidRPr="00266F91">
        <w:t>La reunión aprobó el orden del día (</w:t>
      </w:r>
      <w:hyperlink r:id="rId7" w:history="1">
        <w:r>
          <w:rPr>
            <w:rStyle w:val="Hyperlink"/>
          </w:rPr>
          <w:t>GCIS</w:t>
        </w:r>
        <w:r w:rsidRPr="00266F91">
          <w:rPr>
            <w:rStyle w:val="Hyperlink"/>
          </w:rPr>
          <w:t>/24-1/01-R3</w:t>
        </w:r>
      </w:hyperlink>
      <w:r w:rsidRPr="00266F91">
        <w:t xml:space="preserve">), así como el informe de la reunión anterior del </w:t>
      </w:r>
      <w:r>
        <w:t>GCIS</w:t>
      </w:r>
      <w:r w:rsidRPr="00266F91">
        <w:t xml:space="preserve"> (</w:t>
      </w:r>
      <w:hyperlink r:id="rId8" w:history="1">
        <w:r>
          <w:rPr>
            <w:rStyle w:val="Hyperlink"/>
          </w:rPr>
          <w:t>GCIS</w:t>
        </w:r>
        <w:r w:rsidRPr="00266F91">
          <w:rPr>
            <w:rStyle w:val="Hyperlink"/>
          </w:rPr>
          <w:t>/24-1/02</w:t>
        </w:r>
      </w:hyperlink>
      <w:r w:rsidRPr="00266F91">
        <w:t>).</w:t>
      </w:r>
    </w:p>
    <w:p w14:paraId="3274913F" w14:textId="5D847E70" w:rsidR="007A761E" w:rsidRPr="00266F91" w:rsidRDefault="007A761E" w:rsidP="007A761E">
      <w:r w:rsidRPr="00266F91">
        <w:t>Todos los documentos presentados y debatidos durante la reunión, incluido</w:t>
      </w:r>
      <w:r>
        <w:t>s</w:t>
      </w:r>
      <w:r w:rsidRPr="00266F91">
        <w:t xml:space="preserve"> el orden del día y la lista de participantes</w:t>
      </w:r>
      <w:bookmarkStart w:id="5" w:name="_Hlk96717086"/>
      <w:r>
        <w:t>,</w:t>
      </w:r>
      <w:r w:rsidRPr="00266F91">
        <w:t xml:space="preserve"> </w:t>
      </w:r>
      <w:bookmarkEnd w:id="5"/>
      <w:r w:rsidRPr="00266F91">
        <w:t xml:space="preserve">pueden consultarse en la </w:t>
      </w:r>
      <w:hyperlink r:id="rId9" w:anchor="/es" w:history="1">
        <w:r w:rsidRPr="008D203D">
          <w:rPr>
            <w:rStyle w:val="Hyperlink"/>
          </w:rPr>
          <w:t>página web del GCIS</w:t>
        </w:r>
      </w:hyperlink>
      <w:r w:rsidRPr="00266F91">
        <w:t xml:space="preserve">. </w:t>
      </w:r>
    </w:p>
    <w:p w14:paraId="3CF4F03C" w14:textId="77777777" w:rsidR="007A761E" w:rsidRPr="00266F91" w:rsidRDefault="007A761E" w:rsidP="007A761E">
      <w:pPr>
        <w:pStyle w:val="Headingb"/>
      </w:pPr>
      <w:r>
        <w:t>D</w:t>
      </w:r>
      <w:r w:rsidRPr="00266F91">
        <w:t>ebates</w:t>
      </w:r>
      <w:r w:rsidRPr="008D203D">
        <w:t xml:space="preserve"> </w:t>
      </w:r>
      <w:r>
        <w:t>p</w:t>
      </w:r>
      <w:r w:rsidRPr="00266F91">
        <w:t>rincipales</w:t>
      </w:r>
    </w:p>
    <w:p w14:paraId="1BB0F92D" w14:textId="4BBCC823" w:rsidR="007A761E" w:rsidRPr="00266F91" w:rsidRDefault="007A761E" w:rsidP="007A761E">
      <w:pPr>
        <w:pStyle w:val="Headingb"/>
      </w:pPr>
      <w:bookmarkStart w:id="6" w:name="_Toc22116965"/>
      <w:r w:rsidRPr="00266F91">
        <w:t>Informe sobre la aplicación de la Resolución 191 (Rev. Bucarest, 2022)</w:t>
      </w:r>
      <w:r>
        <w:t xml:space="preserve"> de la PP</w:t>
      </w:r>
    </w:p>
    <w:p w14:paraId="6F5402D8" w14:textId="58B9F47D" w:rsidR="007A761E" w:rsidRPr="00266F91" w:rsidRDefault="007A761E" w:rsidP="007A761E">
      <w:r w:rsidRPr="00266F91">
        <w:t xml:space="preserve">La secretaría de la UIT presentó el marco de la estrategia de coordinación intersectorial (véase el documento </w:t>
      </w:r>
      <w:hyperlink r:id="rId10" w:history="1">
        <w:r>
          <w:rPr>
            <w:rStyle w:val="Hyperlink"/>
          </w:rPr>
          <w:t>GCIS</w:t>
        </w:r>
        <w:r w:rsidRPr="00266F91">
          <w:rPr>
            <w:rStyle w:val="Hyperlink"/>
          </w:rPr>
          <w:t>/24-1/03-R1</w:t>
        </w:r>
      </w:hyperlink>
      <w:r w:rsidRPr="00266F91">
        <w:t xml:space="preserve">). </w:t>
      </w:r>
      <w:r>
        <w:t xml:space="preserve">Habida cuenta de las solicitudes formuladas por los miembros al Consejo en </w:t>
      </w:r>
      <w:r w:rsidRPr="00266F91">
        <w:t>2023, la estrategia contempla</w:t>
      </w:r>
      <w:r>
        <w:t>ba</w:t>
      </w:r>
      <w:r w:rsidRPr="00266F91">
        <w:t xml:space="preserve"> la coordinación </w:t>
      </w:r>
      <w:r>
        <w:t>en el seno</w:t>
      </w:r>
      <w:r w:rsidRPr="00266F91">
        <w:t xml:space="preserve"> de la secretaría de la UIT por</w:t>
      </w:r>
      <w:r>
        <w:t xml:space="preserve"> conducto</w:t>
      </w:r>
      <w:r w:rsidRPr="00266F91">
        <w:t xml:space="preserve"> del </w:t>
      </w:r>
      <w:r w:rsidRPr="003D0441">
        <w:t>Grupo Especial de Coordinación Intersectorial (GE-CIS)</w:t>
      </w:r>
      <w:r>
        <w:t>,</w:t>
      </w:r>
      <w:r w:rsidRPr="00266F91">
        <w:t xml:space="preserve"> </w:t>
      </w:r>
      <w:r>
        <w:t xml:space="preserve">quien se coordinaba </w:t>
      </w:r>
      <w:r w:rsidRPr="00266F91">
        <w:t>con el</w:t>
      </w:r>
      <w:r w:rsidR="00FC7AEB">
        <w:t> </w:t>
      </w:r>
      <w:r>
        <w:t>GCIS</w:t>
      </w:r>
      <w:r w:rsidRPr="00266F91">
        <w:t xml:space="preserve"> </w:t>
      </w:r>
      <w:r>
        <w:t>a fin de</w:t>
      </w:r>
      <w:r w:rsidRPr="00266F91">
        <w:t xml:space="preserve"> </w:t>
      </w:r>
      <w:r>
        <w:t>concretar</w:t>
      </w:r>
      <w:r w:rsidRPr="00266F91">
        <w:t xml:space="preserve"> las necesidades de los miembros y </w:t>
      </w:r>
      <w:r>
        <w:t>proponer</w:t>
      </w:r>
      <w:r w:rsidRPr="00266F91">
        <w:t xml:space="preserve"> opciones para mejorar la cooperación y la coordinación dentro de la secretaría,</w:t>
      </w:r>
      <w:r>
        <w:t xml:space="preserve"> además de elaborar</w:t>
      </w:r>
      <w:r w:rsidRPr="00266F91">
        <w:t xml:space="preserve"> informes sobre la aplicación de la Resolución 191 (Rev. Bucarest, 2022) </w:t>
      </w:r>
      <w:r>
        <w:t xml:space="preserve">dirigidos </w:t>
      </w:r>
      <w:r w:rsidRPr="00266F91">
        <w:t xml:space="preserve">al Consejo </w:t>
      </w:r>
      <w:r w:rsidR="00FC7AEB">
        <w:t>–</w:t>
      </w:r>
      <w:r w:rsidRPr="00266F91">
        <w:t xml:space="preserve">y al </w:t>
      </w:r>
      <w:r w:rsidRPr="006C7734">
        <w:t>Grupo de Trabajo del Consejo sobre Recursos Humanos y Financieros (GTC-RHF)</w:t>
      </w:r>
      <w:r>
        <w:t>, en su caso</w:t>
      </w:r>
      <w:r w:rsidR="00FC7AEB">
        <w:t>–</w:t>
      </w:r>
      <w:r w:rsidRPr="00266F91">
        <w:t xml:space="preserve"> y a la Conferencia de Plenipotenciarios (PP). Por otro lado, la coordinación de los miembros </w:t>
      </w:r>
      <w:r>
        <w:t>incumbía al</w:t>
      </w:r>
      <w:r w:rsidRPr="00266F91">
        <w:t xml:space="preserve"> </w:t>
      </w:r>
      <w:r>
        <w:t>GCIS</w:t>
      </w:r>
      <w:r w:rsidRPr="00266F91">
        <w:t>, un grupo</w:t>
      </w:r>
      <w:r>
        <w:t xml:space="preserve"> que basaba su labor en l</w:t>
      </w:r>
      <w:r w:rsidRPr="00266F91">
        <w:t>as contribuciones</w:t>
      </w:r>
      <w:r>
        <w:t xml:space="preserve"> recibidas y que rendía cuentas </w:t>
      </w:r>
      <w:r w:rsidRPr="00266F91">
        <w:t xml:space="preserve">a los grupos asesores de los </w:t>
      </w:r>
      <w:r w:rsidRPr="00266F91">
        <w:lastRenderedPageBreak/>
        <w:t>Sectores y al G</w:t>
      </w:r>
      <w:r>
        <w:t>TC</w:t>
      </w:r>
      <w:r w:rsidRPr="00266F91">
        <w:t>-R</w:t>
      </w:r>
      <w:r>
        <w:t>HF</w:t>
      </w:r>
      <w:r w:rsidRPr="00266F91">
        <w:t xml:space="preserve">. Los resultados del </w:t>
      </w:r>
      <w:r>
        <w:t>GCIS</w:t>
      </w:r>
      <w:r w:rsidRPr="00266F91">
        <w:t xml:space="preserve"> también se </w:t>
      </w:r>
      <w:r>
        <w:t>tenían</w:t>
      </w:r>
      <w:r w:rsidRPr="00266F91">
        <w:t xml:space="preserve"> en cuenta</w:t>
      </w:r>
      <w:r>
        <w:t xml:space="preserve"> a efectos de la elaboración d</w:t>
      </w:r>
      <w:r w:rsidRPr="00266F91">
        <w:t xml:space="preserve">el informe sobre la aplicación de la </w:t>
      </w:r>
      <w:r>
        <w:t xml:space="preserve">citada </w:t>
      </w:r>
      <w:r w:rsidRPr="00266F91">
        <w:t xml:space="preserve">resolución </w:t>
      </w:r>
      <w:r>
        <w:t>de</w:t>
      </w:r>
      <w:r w:rsidRPr="00266F91">
        <w:t xml:space="preserve"> la PP. </w:t>
      </w:r>
    </w:p>
    <w:p w14:paraId="04FE0DF6" w14:textId="77777777" w:rsidR="007A761E" w:rsidRPr="00266F91" w:rsidRDefault="007A761E" w:rsidP="007A761E">
      <w:r w:rsidRPr="00266F91">
        <w:t>Se ha</w:t>
      </w:r>
      <w:r>
        <w:t xml:space="preserve">bían establecido correspondencias entre </w:t>
      </w:r>
      <w:r w:rsidRPr="00266F91">
        <w:t xml:space="preserve">las resoluciones y todas las actividades intersectoriales en curso en la secretaría y </w:t>
      </w:r>
      <w:r>
        <w:t>se había elaborado un</w:t>
      </w:r>
      <w:r w:rsidRPr="00266F91">
        <w:t xml:space="preserve">a lista de temas que </w:t>
      </w:r>
      <w:r>
        <w:t>requerían</w:t>
      </w:r>
      <w:r w:rsidRPr="00266F91">
        <w:t xml:space="preserve"> coordinación intersectorial</w:t>
      </w:r>
      <w:r>
        <w:t xml:space="preserve">, en la que se habían incluido </w:t>
      </w:r>
      <w:r w:rsidRPr="00266F91">
        <w:t xml:space="preserve">los </w:t>
      </w:r>
      <w:r>
        <w:t xml:space="preserve">nombres de los </w:t>
      </w:r>
      <w:r w:rsidRPr="00266F91">
        <w:t>coordinadores designados por los Sectores y la Secretaría General</w:t>
      </w:r>
      <w:r>
        <w:t>, a la que podía accederse desde este</w:t>
      </w:r>
      <w:r w:rsidRPr="00266F91">
        <w:t xml:space="preserve"> </w:t>
      </w:r>
      <w:hyperlink r:id="rId11" w:history="1">
        <w:r>
          <w:rPr>
            <w:rStyle w:val="Hyperlink"/>
          </w:rPr>
          <w:t>enlace</w:t>
        </w:r>
      </w:hyperlink>
      <w:r w:rsidRPr="00266F91">
        <w:t>.</w:t>
      </w:r>
    </w:p>
    <w:p w14:paraId="216A42A7" w14:textId="60068A35" w:rsidR="007A761E" w:rsidRPr="00266F91" w:rsidRDefault="007A761E" w:rsidP="007A761E">
      <w:r w:rsidRPr="00266F91">
        <w:t xml:space="preserve">Un miembro </w:t>
      </w:r>
      <w:r>
        <w:t>recalcó</w:t>
      </w:r>
      <w:r w:rsidRPr="00266F91">
        <w:t xml:space="preserve"> que el </w:t>
      </w:r>
      <w:r>
        <w:t>GCIS</w:t>
      </w:r>
      <w:r w:rsidRPr="00266F91">
        <w:t xml:space="preserve"> no debía limitarse a</w:t>
      </w:r>
      <w:r>
        <w:t xml:space="preserve"> tomar medidas acordes al cuadro de correspondencias de las actividades, </w:t>
      </w:r>
      <w:r w:rsidRPr="00266F91">
        <w:t xml:space="preserve">sino </w:t>
      </w:r>
      <w:r>
        <w:t>que debía</w:t>
      </w:r>
      <w:r w:rsidRPr="00266F91">
        <w:t xml:space="preserve"> adoptar un enfoque más proactivo y </w:t>
      </w:r>
      <w:r>
        <w:t>brindar asesoramiento</w:t>
      </w:r>
      <w:r w:rsidRPr="00266F91">
        <w:t>, antes de cada Conferencia</w:t>
      </w:r>
      <w:r>
        <w:t xml:space="preserve"> o </w:t>
      </w:r>
      <w:r w:rsidRPr="00266F91">
        <w:t>Asamblea, sobre la necesidad de racionalizar las resoluciones y/o</w:t>
      </w:r>
      <w:r>
        <w:t xml:space="preserve"> mejorar la estrategia de asignación de</w:t>
      </w:r>
      <w:r w:rsidRPr="00266F91">
        <w:t xml:space="preserve"> temas </w:t>
      </w:r>
      <w:r>
        <w:t>a</w:t>
      </w:r>
      <w:r w:rsidRPr="00266F91">
        <w:t xml:space="preserve"> los </w:t>
      </w:r>
      <w:r>
        <w:t xml:space="preserve">distintos </w:t>
      </w:r>
      <w:r w:rsidRPr="00266F91">
        <w:t xml:space="preserve">Sectores y/o </w:t>
      </w:r>
      <w:r>
        <w:t>a</w:t>
      </w:r>
      <w:r w:rsidRPr="00266F91">
        <w:t xml:space="preserve"> la Conferencia de Plenipotenciarios.</w:t>
      </w:r>
      <w:r>
        <w:t xml:space="preserve"> En concreto, se mencionó el ejemplo de la «</w:t>
      </w:r>
      <w:r w:rsidRPr="00266F91">
        <w:t>transformación digital sostenible</w:t>
      </w:r>
      <w:r>
        <w:t>»</w:t>
      </w:r>
      <w:r w:rsidRPr="00266F91">
        <w:t>,</w:t>
      </w:r>
      <w:r>
        <w:t xml:space="preserve"> tema que figuraba entre </w:t>
      </w:r>
      <w:r w:rsidRPr="00266F91">
        <w:t>l</w:t>
      </w:r>
      <w:r>
        <w:t>a</w:t>
      </w:r>
      <w:r w:rsidRPr="00266F91">
        <w:t>s</w:t>
      </w:r>
      <w:r>
        <w:t xml:space="preserve"> metas</w:t>
      </w:r>
      <w:r w:rsidRPr="00266F91">
        <w:t xml:space="preserve"> estratégic</w:t>
      </w:r>
      <w:r>
        <w:t>a</w:t>
      </w:r>
      <w:r w:rsidRPr="00266F91">
        <w:t>s de la Unión,</w:t>
      </w:r>
      <w:r>
        <w:t xml:space="preserve"> y se debatió </w:t>
      </w:r>
      <w:r w:rsidRPr="00266F91">
        <w:t xml:space="preserve">si </w:t>
      </w:r>
      <w:r>
        <w:t xml:space="preserve">debía ser objeto de una </w:t>
      </w:r>
      <w:r w:rsidRPr="00266F91">
        <w:t xml:space="preserve">resolución aprobada por cada uno de los Sectores o </w:t>
      </w:r>
      <w:r>
        <w:t xml:space="preserve">debía someterse </w:t>
      </w:r>
      <w:r w:rsidRPr="00266F91">
        <w:t>a debate en la Conferencia de Plenipotenciarios</w:t>
      </w:r>
      <w:r>
        <w:t xml:space="preserve"> con miras a la elaboración de</w:t>
      </w:r>
      <w:r w:rsidRPr="00266F91">
        <w:t xml:space="preserve"> una única resolución</w:t>
      </w:r>
      <w:r>
        <w:t xml:space="preserve"> aprobada por esta última</w:t>
      </w:r>
      <w:r w:rsidRPr="00266F91">
        <w:t>.</w:t>
      </w:r>
    </w:p>
    <w:p w14:paraId="048BC18F" w14:textId="77777777" w:rsidR="007A761E" w:rsidRPr="00266F91" w:rsidRDefault="007A761E" w:rsidP="007A761E">
      <w:bookmarkStart w:id="7" w:name="_Hlk159927542"/>
      <w:r w:rsidRPr="00266F91">
        <w:t xml:space="preserve">El Presidente del </w:t>
      </w:r>
      <w:r>
        <w:t>GCIS</w:t>
      </w:r>
      <w:r w:rsidRPr="00266F91">
        <w:t xml:space="preserve"> invitó a los miembros a presentar propuestas sobre</w:t>
      </w:r>
      <w:r>
        <w:t xml:space="preserve"> la forma idónea de </w:t>
      </w:r>
      <w:r w:rsidRPr="00266F91">
        <w:t>abordar ese tema, así como</w:t>
      </w:r>
      <w:r>
        <w:t xml:space="preserve"> a formular observaciones </w:t>
      </w:r>
      <w:r w:rsidRPr="00266F91">
        <w:t>sobre la lista de temas que</w:t>
      </w:r>
      <w:r>
        <w:t xml:space="preserve"> requerían coordinación</w:t>
      </w:r>
      <w:r w:rsidRPr="00266F91">
        <w:t xml:space="preserve"> intersectorial, en la próxima reunión</w:t>
      </w:r>
      <w:bookmarkEnd w:id="7"/>
      <w:r w:rsidRPr="00266F91">
        <w:t>.</w:t>
      </w:r>
    </w:p>
    <w:p w14:paraId="008D49F8" w14:textId="77777777" w:rsidR="007A761E" w:rsidRPr="00266F91" w:rsidRDefault="007A761E" w:rsidP="007A761E">
      <w:pPr>
        <w:pStyle w:val="Headingb"/>
      </w:pPr>
      <w:r w:rsidRPr="00266F91">
        <w:t>Informes del Grupo Asesor de Radiocomunicaciones (GAR)</w:t>
      </w:r>
    </w:p>
    <w:p w14:paraId="475B595A" w14:textId="3BBE5D6C" w:rsidR="007A761E" w:rsidRPr="00266F91" w:rsidRDefault="007A761E" w:rsidP="007A761E">
      <w:r>
        <w:t xml:space="preserve">La </w:t>
      </w:r>
      <w:proofErr w:type="gramStart"/>
      <w:r w:rsidRPr="0024753C">
        <w:t>Directora</w:t>
      </w:r>
      <w:proofErr w:type="gramEnd"/>
      <w:r w:rsidRPr="0024753C">
        <w:t xml:space="preserve"> Adjunta de la Oficina de Radiocomunicaciones</w:t>
      </w:r>
      <w:r>
        <w:t xml:space="preserve"> (BR)</w:t>
      </w:r>
      <w:r w:rsidRPr="00266F91">
        <w:t xml:space="preserve"> presentó un informe </w:t>
      </w:r>
      <w:r>
        <w:t>verba</w:t>
      </w:r>
      <w:r w:rsidRPr="00266F91">
        <w:t>l sobre los resultados de la Asamblea de Radiocomunicaciones (AR-23) y la Conferencia Mundial de Radiocomunicaciones (CMR-23)</w:t>
      </w:r>
      <w:r>
        <w:t>,</w:t>
      </w:r>
      <w:r w:rsidRPr="00266F91">
        <w:t xml:space="preserve"> celebradas en Dubái del 13 de noviembre al 15 de diciembre de</w:t>
      </w:r>
      <w:r w:rsidR="00FC7AEB">
        <w:t> </w:t>
      </w:r>
      <w:r w:rsidRPr="00266F91">
        <w:t>202</w:t>
      </w:r>
      <w:r w:rsidR="00D521B4">
        <w:t>3</w:t>
      </w:r>
      <w:r w:rsidRPr="00266F91">
        <w:t>.</w:t>
      </w:r>
    </w:p>
    <w:p w14:paraId="167FBC9F" w14:textId="7A080E68" w:rsidR="007A761E" w:rsidRPr="00266F91" w:rsidRDefault="007A761E" w:rsidP="007A761E">
      <w:r w:rsidRPr="00266F91">
        <w:t xml:space="preserve">Los miembros del </w:t>
      </w:r>
      <w:r>
        <w:t>GCIS</w:t>
      </w:r>
      <w:r w:rsidRPr="00266F91">
        <w:t xml:space="preserve"> acogieron con satisfacción los</w:t>
      </w:r>
      <w:r>
        <w:t xml:space="preserve"> excelentes</w:t>
      </w:r>
      <w:r w:rsidRPr="00266F91">
        <w:t xml:space="preserve"> resultados </w:t>
      </w:r>
      <w:r>
        <w:t>lograd</w:t>
      </w:r>
      <w:r w:rsidRPr="00266F91">
        <w:t>os y solicitaron que</w:t>
      </w:r>
      <w:r>
        <w:t>,</w:t>
      </w:r>
      <w:r w:rsidRPr="00266F91">
        <w:t xml:space="preserve"> en </w:t>
      </w:r>
      <w:r>
        <w:t>su</w:t>
      </w:r>
      <w:r w:rsidRPr="00266F91">
        <w:t xml:space="preserve"> próxima reunión</w:t>
      </w:r>
      <w:r>
        <w:t xml:space="preserve">, se facilitara más información sobre </w:t>
      </w:r>
      <w:r w:rsidRPr="00266F91">
        <w:t>la nueva Resolución</w:t>
      </w:r>
      <w:r w:rsidR="00FC7AEB">
        <w:t> </w:t>
      </w:r>
      <w:r w:rsidRPr="00266F91">
        <w:t>UIT</w:t>
      </w:r>
      <w:r w:rsidR="00FC7AEB">
        <w:noBreakHyphen/>
      </w:r>
      <w:r w:rsidRPr="00266F91">
        <w:t>R</w:t>
      </w:r>
      <w:r w:rsidR="00FC7AEB">
        <w:t> </w:t>
      </w:r>
      <w:r w:rsidRPr="00266F91">
        <w:t>75</w:t>
      </w:r>
      <w:r>
        <w:t xml:space="preserve">, relativa al </w:t>
      </w:r>
      <w:r>
        <w:rPr>
          <w:lang w:val="es-ES"/>
        </w:rPr>
        <w:t>f</w:t>
      </w:r>
      <w:r w:rsidRPr="000566A4">
        <w:rPr>
          <w:lang w:val="es-ES"/>
        </w:rPr>
        <w:t>ortalecimiento de la coordinación y la cooperación entre los tres Sectores de la UIT en asuntos de interés mutuo</w:t>
      </w:r>
      <w:r w:rsidRPr="00266F91">
        <w:t>.</w:t>
      </w:r>
    </w:p>
    <w:p w14:paraId="3D73E66B" w14:textId="0CDB8353" w:rsidR="007A761E" w:rsidRPr="00266F91" w:rsidRDefault="007A761E" w:rsidP="007A761E">
      <w:r w:rsidRPr="00266F91">
        <w:t>El texto final de estas resoluciones</w:t>
      </w:r>
      <w:r>
        <w:t xml:space="preserve"> puede consultarse </w:t>
      </w:r>
      <w:r w:rsidRPr="00266F91">
        <w:t xml:space="preserve">en el </w:t>
      </w:r>
      <w:hyperlink r:id="rId12" w:anchor="/es" w:history="1">
        <w:r w:rsidRPr="00266F91">
          <w:rPr>
            <w:rStyle w:val="Hyperlink"/>
          </w:rPr>
          <w:t xml:space="preserve">sitio web del </w:t>
        </w:r>
        <w:r>
          <w:rPr>
            <w:rStyle w:val="Hyperlink"/>
          </w:rPr>
          <w:t>GCIS</w:t>
        </w:r>
      </w:hyperlink>
      <w:r w:rsidRPr="00266F91">
        <w:t>. La</w:t>
      </w:r>
      <w:r>
        <w:t xml:space="preserve"> AR-23 suprimió la</w:t>
      </w:r>
      <w:r w:rsidRPr="00266F91">
        <w:t>s Resoluciones UIT-R 6-3 (20</w:t>
      </w:r>
      <w:r>
        <w:t>1</w:t>
      </w:r>
      <w:r w:rsidRPr="00266F91">
        <w:t xml:space="preserve">9) y UIT-R 7-4 (2019). </w:t>
      </w:r>
    </w:p>
    <w:p w14:paraId="225B7BBA" w14:textId="77777777" w:rsidR="007A761E" w:rsidRPr="00266F91" w:rsidRDefault="007A761E" w:rsidP="007A761E">
      <w:pPr>
        <w:pStyle w:val="Headingb"/>
      </w:pPr>
      <w:r w:rsidRPr="00266F91">
        <w:t xml:space="preserve">Informe del </w:t>
      </w:r>
      <w:r w:rsidRPr="00691011">
        <w:t xml:space="preserve">Grupo Asesor de Normalización de las Telecomunicaciones </w:t>
      </w:r>
      <w:r w:rsidRPr="00266F91">
        <w:t>(GANT)</w:t>
      </w:r>
    </w:p>
    <w:p w14:paraId="2AA654C8" w14:textId="77777777" w:rsidR="007A761E" w:rsidRPr="00266F91" w:rsidRDefault="007A761E" w:rsidP="007A761E">
      <w:r w:rsidRPr="00266F91">
        <w:t>El Director Adjunto de</w:t>
      </w:r>
      <w:r>
        <w:t xml:space="preserve"> </w:t>
      </w:r>
      <w:r w:rsidRPr="00266F91">
        <w:t>l</w:t>
      </w:r>
      <w:r>
        <w:t xml:space="preserve">a </w:t>
      </w:r>
      <w:r w:rsidRPr="00735A8F">
        <w:t>Oficina de Normalización de las Telecomunicaciones</w:t>
      </w:r>
      <w:r>
        <w:t xml:space="preserve"> (TSB)</w:t>
      </w:r>
      <w:r w:rsidRPr="00266F91">
        <w:t xml:space="preserve"> presentó un informe </w:t>
      </w:r>
      <w:r>
        <w:t>verb</w:t>
      </w:r>
      <w:r w:rsidRPr="00266F91">
        <w:t xml:space="preserve">al </w:t>
      </w:r>
      <w:r>
        <w:t xml:space="preserve">y destacó </w:t>
      </w:r>
      <w:r w:rsidRPr="00266F91">
        <w:t>que el GANT</w:t>
      </w:r>
      <w:r>
        <w:t xml:space="preserve"> se estaba reuniendo en ese mismo momento y</w:t>
      </w:r>
      <w:r w:rsidRPr="00266F91">
        <w:t xml:space="preserve"> que </w:t>
      </w:r>
      <w:r>
        <w:t>el</w:t>
      </w:r>
      <w:r w:rsidRPr="00266F91">
        <w:t xml:space="preserve"> punto principal de</w:t>
      </w:r>
      <w:r>
        <w:t xml:space="preserve"> su</w:t>
      </w:r>
      <w:r w:rsidRPr="00266F91">
        <w:t xml:space="preserve"> orden del día </w:t>
      </w:r>
      <w:r>
        <w:t>giraba entorno a</w:t>
      </w:r>
      <w:r w:rsidRPr="00266F91">
        <w:t xml:space="preserve"> los preparativos de la Asamblea Mundial de Normalización de las Telecomunicaciones (AMNT-24)</w:t>
      </w:r>
      <w:r>
        <w:t>,</w:t>
      </w:r>
      <w:r w:rsidRPr="00266F91">
        <w:t xml:space="preserve"> que tendr</w:t>
      </w:r>
      <w:r>
        <w:t>ía</w:t>
      </w:r>
      <w:r w:rsidRPr="00266F91">
        <w:t xml:space="preserve"> lugar en octubre en la India.</w:t>
      </w:r>
      <w:r>
        <w:t xml:space="preserve"> E</w:t>
      </w:r>
      <w:r w:rsidRPr="00735A8F">
        <w:t xml:space="preserve">l Simposio Mundial de Normalización </w:t>
      </w:r>
      <w:r>
        <w:t>t</w:t>
      </w:r>
      <w:r w:rsidRPr="00266F91">
        <w:t>ambién se celebrar</w:t>
      </w:r>
      <w:r>
        <w:t>ía en el mismo lugar</w:t>
      </w:r>
      <w:r w:rsidRPr="00266F91">
        <w:t xml:space="preserve">. </w:t>
      </w:r>
      <w:r>
        <w:t xml:space="preserve">A la sazón, se estaba </w:t>
      </w:r>
      <w:r w:rsidRPr="00266F91">
        <w:t>debatiendo la reestructuración de las Comisiones de Estudio del UIT-T y parec</w:t>
      </w:r>
      <w:r>
        <w:t xml:space="preserve">ía factible lograr un consenso </w:t>
      </w:r>
      <w:r w:rsidRPr="00266F91">
        <w:t>sobre la fusión de las Comisiones de Estudio 9 y 16.</w:t>
      </w:r>
    </w:p>
    <w:p w14:paraId="4A0F37B3" w14:textId="3719439D" w:rsidR="007A761E" w:rsidRPr="00266F91" w:rsidRDefault="007A761E" w:rsidP="007A761E">
      <w:r>
        <w:t>También se estaban</w:t>
      </w:r>
      <w:r w:rsidRPr="00266F91">
        <w:t xml:space="preserve"> celebrando reuniones de coordinación interregional sobre los preparativos de la</w:t>
      </w:r>
      <w:r w:rsidR="00BE45BD">
        <w:t> </w:t>
      </w:r>
      <w:r w:rsidRPr="00266F91">
        <w:t>AMNT</w:t>
      </w:r>
      <w:r w:rsidR="00BE45BD">
        <w:noBreakHyphen/>
      </w:r>
      <w:r w:rsidRPr="00266F91">
        <w:t>24.</w:t>
      </w:r>
    </w:p>
    <w:p w14:paraId="44D8ACF6" w14:textId="40CA2263" w:rsidR="007A761E" w:rsidRPr="00266F91" w:rsidRDefault="007A761E" w:rsidP="007A761E">
      <w:r w:rsidRPr="00266F91">
        <w:t>Se informó de que el GANT había</w:t>
      </w:r>
      <w:r>
        <w:t xml:space="preserve"> puesto en marcha con carácter reciente un</w:t>
      </w:r>
      <w:r w:rsidRPr="00266F91">
        <w:t>a Red de Mujeres para el UIT</w:t>
      </w:r>
      <w:r w:rsidR="00BE45BD">
        <w:noBreakHyphen/>
      </w:r>
      <w:r w:rsidRPr="00266F91">
        <w:t>T</w:t>
      </w:r>
      <w:r>
        <w:t xml:space="preserve">, cuyo mandato había sido actualizado </w:t>
      </w:r>
      <w:r w:rsidRPr="00266F91">
        <w:t xml:space="preserve">con el objetivo de </w:t>
      </w:r>
      <w:r>
        <w:t xml:space="preserve">armonizar su </w:t>
      </w:r>
      <w:r w:rsidRPr="00266F91">
        <w:t>composición y funcionamiento con</w:t>
      </w:r>
      <w:r>
        <w:t xml:space="preserve"> los de las redes </w:t>
      </w:r>
      <w:r w:rsidRPr="00266F91">
        <w:t>de los</w:t>
      </w:r>
      <w:r>
        <w:t xml:space="preserve"> otros dos </w:t>
      </w:r>
      <w:r w:rsidRPr="00266F91">
        <w:t>Sectores.</w:t>
      </w:r>
    </w:p>
    <w:p w14:paraId="47703887" w14:textId="6C770443" w:rsidR="007A761E" w:rsidRPr="00266F91" w:rsidRDefault="007A761E" w:rsidP="007A761E">
      <w:r w:rsidRPr="00266F91">
        <w:t xml:space="preserve">En </w:t>
      </w:r>
      <w:r>
        <w:t>cuanto a la reducción de la brecha de normalización</w:t>
      </w:r>
      <w:r w:rsidRPr="00266F91">
        <w:t xml:space="preserve">, el Director de la TSB, </w:t>
      </w:r>
      <w:r>
        <w:t xml:space="preserve">Sr. </w:t>
      </w:r>
      <w:r w:rsidRPr="00266F91">
        <w:t xml:space="preserve">Seizo Onoe, anunció un nuevo programa, </w:t>
      </w:r>
      <w:r>
        <w:t>respaldado por</w:t>
      </w:r>
      <w:r w:rsidRPr="00266F91">
        <w:t xml:space="preserve"> Japón,</w:t>
      </w:r>
      <w:r>
        <w:t xml:space="preserve"> cuyo objetivo era ampliar y mejorar el marco en vigor, dando un mayor peso no sólo a la elaboración de normas, sino también a</w:t>
      </w:r>
      <w:r w:rsidRPr="00266F91">
        <w:t xml:space="preserve"> su aplicación. Ya </w:t>
      </w:r>
      <w:r>
        <w:t xml:space="preserve">se </w:t>
      </w:r>
      <w:r>
        <w:lastRenderedPageBreak/>
        <w:t xml:space="preserve">estaba colaborando con la </w:t>
      </w:r>
      <w:r w:rsidRPr="007945BE">
        <w:t xml:space="preserve">Oficina de Desarrollo de las Telecomunicaciones (BDT) </w:t>
      </w:r>
      <w:r>
        <w:t xml:space="preserve">a efectos de </w:t>
      </w:r>
      <w:r w:rsidRPr="00266F91">
        <w:t xml:space="preserve">la aplicación de </w:t>
      </w:r>
      <w:r>
        <w:t xml:space="preserve">las </w:t>
      </w:r>
      <w:r w:rsidRPr="00266F91">
        <w:t xml:space="preserve">normas y la TSB </w:t>
      </w:r>
      <w:r>
        <w:t xml:space="preserve">se había puesto en contacto con </w:t>
      </w:r>
      <w:r w:rsidRPr="00266F91">
        <w:t>la BR para armonizar</w:t>
      </w:r>
      <w:r>
        <w:t xml:space="preserve"> el sistema de concesión de</w:t>
      </w:r>
      <w:r w:rsidRPr="00266F91">
        <w:t xml:space="preserve"> becas.</w:t>
      </w:r>
    </w:p>
    <w:p w14:paraId="373560BF" w14:textId="77777777" w:rsidR="007A761E" w:rsidRPr="00266F91" w:rsidRDefault="007A761E" w:rsidP="007A761E">
      <w:r w:rsidRPr="00266F91">
        <w:t>El antiguo Presidente del GANT añadió que el GANT también</w:t>
      </w:r>
      <w:r>
        <w:t xml:space="preserve"> había</w:t>
      </w:r>
      <w:r w:rsidRPr="00266F91">
        <w:t xml:space="preserve"> acord</w:t>
      </w:r>
      <w:r>
        <w:t>ado</w:t>
      </w:r>
      <w:r w:rsidRPr="00266F91">
        <w:t xml:space="preserve"> reactivar el Grupo de Relator sobre </w:t>
      </w:r>
      <w:r>
        <w:t xml:space="preserve">la </w:t>
      </w:r>
      <w:r w:rsidRPr="00266F91">
        <w:t>Planificación Estratégica y Opera</w:t>
      </w:r>
      <w:r>
        <w:t>cional</w:t>
      </w:r>
      <w:r w:rsidRPr="00266F91">
        <w:t xml:space="preserve"> y que</w:t>
      </w:r>
      <w:r>
        <w:t xml:space="preserve"> dicho grupo llevaría a cabo </w:t>
      </w:r>
      <w:r w:rsidRPr="00266F91">
        <w:t xml:space="preserve">un análisis de los requisitos del UIT-T relacionados con el Plan Estratégico de la Unión, una vez que el Consejo </w:t>
      </w:r>
      <w:r>
        <w:t>hubiese acordado</w:t>
      </w:r>
      <w:r w:rsidRPr="00266F91">
        <w:t xml:space="preserve"> reactivar el </w:t>
      </w:r>
      <w:r w:rsidRPr="0039391B">
        <w:t>Grupo de Trabajo del Consejo sobre los Planes Estratégico y Financiero (GTC-PEF)</w:t>
      </w:r>
      <w:r w:rsidRPr="00266F91">
        <w:t xml:space="preserve">. El </w:t>
      </w:r>
      <w:r>
        <w:t>GCIS</w:t>
      </w:r>
      <w:r w:rsidRPr="00266F91">
        <w:t xml:space="preserve"> podría ser</w:t>
      </w:r>
      <w:r>
        <w:t xml:space="preserve"> el foro adecuado para tratar de</w:t>
      </w:r>
      <w:r w:rsidRPr="00266F91">
        <w:t xml:space="preserve"> </w:t>
      </w:r>
      <w:r>
        <w:t>lograr un</w:t>
      </w:r>
      <w:r w:rsidRPr="00266F91">
        <w:t xml:space="preserve"> acuerdo </w:t>
      </w:r>
      <w:r>
        <w:t>en cuanto a</w:t>
      </w:r>
      <w:r w:rsidRPr="00266F91">
        <w:t>l formato y el contenido</w:t>
      </w:r>
      <w:r w:rsidRPr="00265F1A">
        <w:rPr>
          <w:lang w:val="es-ES"/>
        </w:rPr>
        <w:t xml:space="preserve"> </w:t>
      </w:r>
      <w:r w:rsidRPr="00265F1A">
        <w:t>de aquello que se esper</w:t>
      </w:r>
      <w:r>
        <w:t>ab</w:t>
      </w:r>
      <w:r w:rsidRPr="00265F1A">
        <w:t xml:space="preserve">a de los </w:t>
      </w:r>
      <w:r>
        <w:t>S</w:t>
      </w:r>
      <w:r w:rsidRPr="00265F1A">
        <w:t>ectores de cara al próximo Plan Estratégico.</w:t>
      </w:r>
    </w:p>
    <w:p w14:paraId="15CD40BA" w14:textId="77777777" w:rsidR="007A761E" w:rsidRPr="00266F91" w:rsidRDefault="007A761E" w:rsidP="007A761E">
      <w:r w:rsidRPr="00266F91">
        <w:t>También se mencion</w:t>
      </w:r>
      <w:r>
        <w:t>ó</w:t>
      </w:r>
      <w:r w:rsidRPr="00266F91">
        <w:t xml:space="preserve"> que</w:t>
      </w:r>
      <w:r>
        <w:t>,</w:t>
      </w:r>
      <w:r w:rsidRPr="00266F91">
        <w:t xml:space="preserve"> tras la última reunión del GANT</w:t>
      </w:r>
      <w:r>
        <w:t>,</w:t>
      </w:r>
      <w:r w:rsidRPr="00266F91">
        <w:t xml:space="preserve"> se</w:t>
      </w:r>
      <w:r>
        <w:t xml:space="preserve"> había enviado </w:t>
      </w:r>
      <w:r w:rsidRPr="00266F91">
        <w:t xml:space="preserve">una declaración de coordinación sobre el uso del lenguaje inclusivo en los textos del UIT-T, que </w:t>
      </w:r>
      <w:r>
        <w:t>convenía</w:t>
      </w:r>
      <w:r w:rsidRPr="00266F91">
        <w:t xml:space="preserve"> añadir al orden del día.</w:t>
      </w:r>
      <w:r>
        <w:t xml:space="preserve"> Dich</w:t>
      </w:r>
      <w:r w:rsidRPr="00266F91">
        <w:t>a declaración de coordinación (</w:t>
      </w:r>
      <w:hyperlink r:id="rId13" w:history="1">
        <w:r w:rsidRPr="00266F91">
          <w:rPr>
            <w:rStyle w:val="Hyperlink"/>
          </w:rPr>
          <w:t>TSAG-LS0020</w:t>
        </w:r>
      </w:hyperlink>
      <w:r w:rsidRPr="00266F91">
        <w:t>) se</w:t>
      </w:r>
      <w:r>
        <w:t xml:space="preserve"> p</w:t>
      </w:r>
      <w:r w:rsidRPr="00266F91">
        <w:t>ublic</w:t>
      </w:r>
      <w:r>
        <w:t>ó</w:t>
      </w:r>
      <w:r w:rsidRPr="00266F91">
        <w:t xml:space="preserve"> con los documentos de la reunión para que los miembros del </w:t>
      </w:r>
      <w:r>
        <w:t>GCIS</w:t>
      </w:r>
      <w:r w:rsidRPr="00266F91">
        <w:t xml:space="preserve"> tom</w:t>
      </w:r>
      <w:r>
        <w:t>as</w:t>
      </w:r>
      <w:r w:rsidRPr="00266F91">
        <w:t>en nota de ella, ya que e</w:t>
      </w:r>
      <w:r>
        <w:t>ra</w:t>
      </w:r>
      <w:r w:rsidRPr="00266F91">
        <w:t xml:space="preserve"> un tema que</w:t>
      </w:r>
      <w:r>
        <w:t xml:space="preserve"> se sometería a</w:t>
      </w:r>
      <w:r w:rsidRPr="00266F91">
        <w:t xml:space="preserve"> debate en el grupo.</w:t>
      </w:r>
    </w:p>
    <w:p w14:paraId="7E38E207" w14:textId="416BD188" w:rsidR="007A761E" w:rsidRPr="00266F91" w:rsidRDefault="007A761E" w:rsidP="007A761E">
      <w:r w:rsidRPr="00266F91">
        <w:t xml:space="preserve">El Presidente del </w:t>
      </w:r>
      <w:r>
        <w:t>GCIS</w:t>
      </w:r>
      <w:r w:rsidRPr="00266F91">
        <w:t xml:space="preserve"> también mencionó que exist</w:t>
      </w:r>
      <w:r>
        <w:t>ía</w:t>
      </w:r>
      <w:r w:rsidRPr="00266F91">
        <w:t xml:space="preserve"> un grupo </w:t>
      </w:r>
      <w:r>
        <w:t xml:space="preserve">en </w:t>
      </w:r>
      <w:r w:rsidRPr="00266F91">
        <w:t xml:space="preserve">el UIT-T </w:t>
      </w:r>
      <w:r>
        <w:t>encargado de l</w:t>
      </w:r>
      <w:r w:rsidRPr="00266F91">
        <w:t xml:space="preserve">a </w:t>
      </w:r>
      <w:r>
        <w:t>«</w:t>
      </w:r>
      <w:r w:rsidRPr="00266F91">
        <w:t>transformación digital sostenible</w:t>
      </w:r>
      <w:r>
        <w:t>»</w:t>
      </w:r>
      <w:r w:rsidRPr="00266F91">
        <w:t xml:space="preserve"> y</w:t>
      </w:r>
      <w:r>
        <w:t xml:space="preserve"> que era necesario mantener</w:t>
      </w:r>
      <w:r w:rsidRPr="00266F91">
        <w:t xml:space="preserve"> informados a los grupos asesores de los demás Sectores </w:t>
      </w:r>
      <w:r>
        <w:t>y fomentar su participación en el mismo</w:t>
      </w:r>
      <w:r w:rsidRPr="00266F91">
        <w:t>.</w:t>
      </w:r>
    </w:p>
    <w:p w14:paraId="67442B2A" w14:textId="77777777" w:rsidR="007A761E" w:rsidRPr="00266F91" w:rsidRDefault="007A761E" w:rsidP="007A761E">
      <w:pPr>
        <w:pStyle w:val="Headingb"/>
      </w:pPr>
      <w:r w:rsidRPr="00266F91">
        <w:t>Informe del Grupo Asesor de Desarrollo de las Telecomunicaciones (GADT)</w:t>
      </w:r>
    </w:p>
    <w:p w14:paraId="3D38D794" w14:textId="77777777" w:rsidR="007A761E" w:rsidRPr="00266F91" w:rsidRDefault="007A761E" w:rsidP="007A761E">
      <w:r w:rsidRPr="00266F91">
        <w:t>El Director Adjunto en funciones de</w:t>
      </w:r>
      <w:r>
        <w:t xml:space="preserve"> </w:t>
      </w:r>
      <w:r w:rsidRPr="00266F91">
        <w:t>l</w:t>
      </w:r>
      <w:r>
        <w:t>a BDT</w:t>
      </w:r>
      <w:r w:rsidRPr="00266F91">
        <w:t xml:space="preserve"> </w:t>
      </w:r>
      <w:r>
        <w:t>indicó</w:t>
      </w:r>
      <w:r w:rsidRPr="00266F91">
        <w:t xml:space="preserve"> que</w:t>
      </w:r>
      <w:r>
        <w:t xml:space="preserve"> la </w:t>
      </w:r>
      <w:r w:rsidRPr="00266F91">
        <w:t>próxim</w:t>
      </w:r>
      <w:r>
        <w:t>a reunión del</w:t>
      </w:r>
      <w:r w:rsidRPr="00266F91">
        <w:t xml:space="preserve"> GADT se celebrar</w:t>
      </w:r>
      <w:r>
        <w:t>ía</w:t>
      </w:r>
      <w:r w:rsidRPr="00266F91">
        <w:t xml:space="preserve"> del 20 al 23 de mayo en Ginebra y que los</w:t>
      </w:r>
      <w:r>
        <w:t xml:space="preserve"> debates conexos girarían principalmente en torno a</w:t>
      </w:r>
      <w:r w:rsidRPr="00266F91">
        <w:t xml:space="preserve"> </w:t>
      </w:r>
      <w:r>
        <w:t xml:space="preserve">los informes </w:t>
      </w:r>
      <w:r w:rsidRPr="00266F91">
        <w:t xml:space="preserve">sobre la aplicación del Plan de Acción de Kigali y los preparativos </w:t>
      </w:r>
      <w:r>
        <w:t>d</w:t>
      </w:r>
      <w:r w:rsidRPr="00266F91">
        <w:t>el Plan Operacional</w:t>
      </w:r>
      <w:r>
        <w:t xml:space="preserve"> de</w:t>
      </w:r>
      <w:r w:rsidRPr="00266F91">
        <w:t xml:space="preserve"> 2024.</w:t>
      </w:r>
    </w:p>
    <w:p w14:paraId="48B32321" w14:textId="77777777" w:rsidR="007A761E" w:rsidRPr="00266F91" w:rsidRDefault="007A761E" w:rsidP="007A761E">
      <w:r>
        <w:t>El orden día incluirá un p</w:t>
      </w:r>
      <w:r w:rsidRPr="00266F91">
        <w:t xml:space="preserve">unto </w:t>
      </w:r>
      <w:r>
        <w:t>dedicado a los a</w:t>
      </w:r>
      <w:r w:rsidRPr="00307F74">
        <w:t>suntos relacionados con los miembros, las asociaciones y el sector privado</w:t>
      </w:r>
      <w:r w:rsidRPr="00266F91">
        <w:t>.</w:t>
      </w:r>
    </w:p>
    <w:p w14:paraId="1B578514" w14:textId="77777777" w:rsidR="007A761E" w:rsidRPr="00266F91" w:rsidRDefault="007A761E" w:rsidP="007A761E">
      <w:r w:rsidRPr="00266F91">
        <w:t xml:space="preserve">El representante de la BDT </w:t>
      </w:r>
      <w:r>
        <w:t xml:space="preserve">señaló asimismo </w:t>
      </w:r>
      <w:r w:rsidRPr="00266F91">
        <w:t xml:space="preserve">que el GADT </w:t>
      </w:r>
      <w:r>
        <w:t>había creado</w:t>
      </w:r>
      <w:r w:rsidRPr="00266F91">
        <w:t xml:space="preserve"> dos nuevos grupos de trabajo, uno sobre la racionalización de las resoluciones y otro sobre el futuro de las </w:t>
      </w:r>
      <w:r>
        <w:t>C</w:t>
      </w:r>
      <w:r w:rsidRPr="00266F91">
        <w:t>uestiones de las Comisiones de Estudio, y</w:t>
      </w:r>
      <w:r>
        <w:t xml:space="preserve"> que era de esperar que, en </w:t>
      </w:r>
      <w:r w:rsidRPr="00266F91">
        <w:t>la reunión</w:t>
      </w:r>
      <w:r>
        <w:t>,</w:t>
      </w:r>
      <w:r w:rsidRPr="00266F91">
        <w:t xml:space="preserve"> los presidentes de dichos grupos</w:t>
      </w:r>
      <w:r>
        <w:t xml:space="preserve"> facilitasen información </w:t>
      </w:r>
      <w:r w:rsidRPr="00266F91">
        <w:t xml:space="preserve">sobre la marcha de los trabajos. </w:t>
      </w:r>
    </w:p>
    <w:p w14:paraId="07990CD0" w14:textId="77777777" w:rsidR="007A761E" w:rsidRPr="00266F91" w:rsidRDefault="007A761E" w:rsidP="007A761E">
      <w:r w:rsidRPr="00266F91">
        <w:t>Por último, entre los eventos mundiales previstos en 2024</w:t>
      </w:r>
      <w:r>
        <w:t xml:space="preserve"> </w:t>
      </w:r>
      <w:r w:rsidRPr="00266F91">
        <w:t>figur</w:t>
      </w:r>
      <w:r>
        <w:t>ab</w:t>
      </w:r>
      <w:r w:rsidRPr="00266F91">
        <w:t xml:space="preserve">an el </w:t>
      </w:r>
      <w:r w:rsidRPr="00FC2980">
        <w:t xml:space="preserve">Simposio Mundial para Organismos Reguladores </w:t>
      </w:r>
      <w:r w:rsidRPr="00266F91">
        <w:t>(GSR) y la Cumbre de la Juventud.</w:t>
      </w:r>
    </w:p>
    <w:p w14:paraId="158D320D" w14:textId="0902CA00" w:rsidR="007A761E" w:rsidRPr="00266F91" w:rsidRDefault="007A761E" w:rsidP="007A761E">
      <w:r w:rsidRPr="00266F91">
        <w:t xml:space="preserve">El Presidente del </w:t>
      </w:r>
      <w:r>
        <w:t>GCIS</w:t>
      </w:r>
      <w:r w:rsidRPr="00266F91">
        <w:t xml:space="preserve"> también recordó que el </w:t>
      </w:r>
      <w:r>
        <w:t>GADT</w:t>
      </w:r>
      <w:r w:rsidRPr="00266F91">
        <w:t xml:space="preserve"> </w:t>
      </w:r>
      <w:r>
        <w:t xml:space="preserve">había enviado </w:t>
      </w:r>
      <w:r w:rsidRPr="00266F91">
        <w:t>tres declaraciones de coordinación</w:t>
      </w:r>
      <w:r>
        <w:t xml:space="preserve"> de respuesta</w:t>
      </w:r>
      <w:r w:rsidRPr="00266F91">
        <w:t xml:space="preserve"> </w:t>
      </w:r>
      <w:r>
        <w:t xml:space="preserve">(véanse los documento </w:t>
      </w:r>
      <w:hyperlink r:id="rId14" w:history="1">
        <w:r>
          <w:rPr>
            <w:rStyle w:val="Hyperlink"/>
          </w:rPr>
          <w:t>GADT</w:t>
        </w:r>
        <w:r w:rsidRPr="00266F91">
          <w:rPr>
            <w:rStyle w:val="Hyperlink"/>
          </w:rPr>
          <w:t>-LS1</w:t>
        </w:r>
      </w:hyperlink>
      <w:r w:rsidRPr="00266F91">
        <w:t xml:space="preserve">, </w:t>
      </w:r>
      <w:hyperlink r:id="rId15" w:history="1">
        <w:r>
          <w:rPr>
            <w:rStyle w:val="Hyperlink"/>
          </w:rPr>
          <w:t>GADT</w:t>
        </w:r>
        <w:r w:rsidRPr="00266F91">
          <w:rPr>
            <w:rStyle w:val="Hyperlink"/>
          </w:rPr>
          <w:t>-LS2</w:t>
        </w:r>
      </w:hyperlink>
      <w:r w:rsidRPr="00266F91">
        <w:t xml:space="preserve"> y </w:t>
      </w:r>
      <w:hyperlink r:id="rId16" w:history="1">
        <w:r>
          <w:rPr>
            <w:rStyle w:val="Hyperlink"/>
          </w:rPr>
          <w:t>GADT</w:t>
        </w:r>
        <w:r w:rsidRPr="00266F91">
          <w:rPr>
            <w:rStyle w:val="Hyperlink"/>
          </w:rPr>
          <w:t>-LS4</w:t>
        </w:r>
      </w:hyperlink>
      <w:r>
        <w:t xml:space="preserve">), </w:t>
      </w:r>
      <w:r w:rsidRPr="00266F91">
        <w:t xml:space="preserve">en las que </w:t>
      </w:r>
      <w:r>
        <w:t>había acusado</w:t>
      </w:r>
      <w:r w:rsidRPr="00266F91">
        <w:t xml:space="preserve"> recibo de las comunicaciones enviadas por el </w:t>
      </w:r>
      <w:r>
        <w:t>GCIS</w:t>
      </w:r>
      <w:r w:rsidRPr="00266F91">
        <w:t xml:space="preserve"> y</w:t>
      </w:r>
      <w:r>
        <w:t xml:space="preserve"> había expresado un interés particular por el tema de la «</w:t>
      </w:r>
      <w:r w:rsidRPr="00266F91">
        <w:t xml:space="preserve">Gobernanza y gestión de </w:t>
      </w:r>
      <w:r>
        <w:t xml:space="preserve">las </w:t>
      </w:r>
      <w:r w:rsidRPr="00266F91">
        <w:t>reuniones virtuales</w:t>
      </w:r>
      <w:r>
        <w:t>»</w:t>
      </w:r>
      <w:r w:rsidRPr="00266F91">
        <w:t>, ya que el UIT</w:t>
      </w:r>
      <w:r w:rsidR="00BE45BD">
        <w:noBreakHyphen/>
      </w:r>
      <w:r w:rsidRPr="00266F91">
        <w:t>D</w:t>
      </w:r>
      <w:r>
        <w:t xml:space="preserve"> carecía </w:t>
      </w:r>
      <w:r w:rsidRPr="00266F91">
        <w:t>de</w:t>
      </w:r>
      <w:r>
        <w:t xml:space="preserve"> unas</w:t>
      </w:r>
      <w:r w:rsidRPr="00266F91">
        <w:t xml:space="preserve"> directrices generales</w:t>
      </w:r>
      <w:r>
        <w:t xml:space="preserve"> para este tipo de reuniones</w:t>
      </w:r>
      <w:r w:rsidRPr="00266F91">
        <w:t xml:space="preserve">. En su lugar, las Comisiones de Estudio del UIT-D y el </w:t>
      </w:r>
      <w:r>
        <w:t>GADT</w:t>
      </w:r>
      <w:r w:rsidRPr="00266F91">
        <w:t xml:space="preserve"> </w:t>
      </w:r>
      <w:r>
        <w:t>habían publicado una</w:t>
      </w:r>
      <w:r w:rsidRPr="00266F91">
        <w:t>s directrices propias para los participantes en sus eventos.</w:t>
      </w:r>
    </w:p>
    <w:p w14:paraId="64C5CFD2" w14:textId="28CBE952" w:rsidR="007A761E" w:rsidRPr="00266F91" w:rsidRDefault="007A761E" w:rsidP="007A761E">
      <w:pPr>
        <w:pStyle w:val="Headingb"/>
      </w:pPr>
      <w:r w:rsidRPr="00266F91">
        <w:t>Accesibilidad</w:t>
      </w:r>
    </w:p>
    <w:p w14:paraId="13C2A6D9" w14:textId="6C6F11B7" w:rsidR="007A761E" w:rsidRPr="00266F91" w:rsidRDefault="007A761E" w:rsidP="007A761E">
      <w:r w:rsidRPr="00266F91">
        <w:t xml:space="preserve">La </w:t>
      </w:r>
      <w:r>
        <w:t>c</w:t>
      </w:r>
      <w:r w:rsidRPr="00266F91">
        <w:t>oordinadora</w:t>
      </w:r>
      <w:r>
        <w:t xml:space="preserve"> en materia</w:t>
      </w:r>
      <w:r w:rsidRPr="00266F91">
        <w:t xml:space="preserve"> de accesibilidad, Sra. Andrea Saks, </w:t>
      </w:r>
      <w:r>
        <w:t>hizo alusión a</w:t>
      </w:r>
      <w:r w:rsidRPr="00266F91">
        <w:t xml:space="preserve"> dos documentos técnicos del UIT-T, </w:t>
      </w:r>
      <w:r>
        <w:t>a saber, las directrices para unas</w:t>
      </w:r>
      <w:r w:rsidRPr="00266F91">
        <w:t xml:space="preserve"> reuniones accesibles (</w:t>
      </w:r>
      <w:hyperlink r:id="rId17" w:history="1">
        <w:r w:rsidRPr="00266F91">
          <w:rPr>
            <w:rStyle w:val="Hyperlink"/>
          </w:rPr>
          <w:t>FSTP-AM</w:t>
        </w:r>
      </w:hyperlink>
      <w:r w:rsidRPr="00266F91">
        <w:t xml:space="preserve">, 2015) y </w:t>
      </w:r>
      <w:r>
        <w:t>las d</w:t>
      </w:r>
      <w:r w:rsidRPr="00266F91">
        <w:t xml:space="preserve">irectrices para </w:t>
      </w:r>
      <w:r>
        <w:t>facilitar la</w:t>
      </w:r>
      <w:r w:rsidRPr="00266F91">
        <w:t xml:space="preserve"> participación a distancia</w:t>
      </w:r>
      <w:r>
        <w:t xml:space="preserve"> de todos los interesados</w:t>
      </w:r>
      <w:r w:rsidRPr="00266F91">
        <w:t xml:space="preserve"> en</w:t>
      </w:r>
      <w:r>
        <w:t xml:space="preserve"> las</w:t>
      </w:r>
      <w:r w:rsidRPr="00266F91">
        <w:t xml:space="preserve"> reuniones (</w:t>
      </w:r>
      <w:hyperlink r:id="rId18" w:history="1">
        <w:r w:rsidRPr="00266F91">
          <w:rPr>
            <w:rStyle w:val="Hyperlink"/>
          </w:rPr>
          <w:t>FSTP</w:t>
        </w:r>
        <w:r w:rsidR="00BE45BD">
          <w:rPr>
            <w:rStyle w:val="Hyperlink"/>
          </w:rPr>
          <w:noBreakHyphen/>
        </w:r>
        <w:r w:rsidRPr="00266F91">
          <w:rPr>
            <w:rStyle w:val="Hyperlink"/>
          </w:rPr>
          <w:t>ACC-RemPart</w:t>
        </w:r>
      </w:hyperlink>
      <w:r w:rsidRPr="00266F91">
        <w:t xml:space="preserve">, 2015). </w:t>
      </w:r>
    </w:p>
    <w:p w14:paraId="2D879A77" w14:textId="49AE2B2F" w:rsidR="007A761E" w:rsidRPr="00266F91" w:rsidRDefault="007A761E" w:rsidP="007A761E">
      <w:r w:rsidRPr="00266F91">
        <w:t xml:space="preserve">La coordinadora también </w:t>
      </w:r>
      <w:r>
        <w:t>solicitó</w:t>
      </w:r>
      <w:r w:rsidRPr="00266F91">
        <w:t xml:space="preserve"> que</w:t>
      </w:r>
      <w:r>
        <w:t>,</w:t>
      </w:r>
      <w:r w:rsidRPr="00266F91">
        <w:t xml:space="preserve"> en las reuniones de la UIT</w:t>
      </w:r>
      <w:r>
        <w:t>, se prestaran servicios de</w:t>
      </w:r>
      <w:r w:rsidRPr="00266F91">
        <w:t xml:space="preserve"> subtitulado, pero que también se</w:t>
      </w:r>
      <w:r>
        <w:t xml:space="preserve"> facilitara </w:t>
      </w:r>
      <w:r w:rsidRPr="00FE2506">
        <w:t>el texto completo</w:t>
      </w:r>
      <w:r>
        <w:t xml:space="preserve"> de la retransmisión, de tal manera </w:t>
      </w:r>
      <w:r w:rsidRPr="00FE2506">
        <w:t xml:space="preserve">que </w:t>
      </w:r>
      <w:r w:rsidRPr="00FE2506">
        <w:lastRenderedPageBreak/>
        <w:t>las personas sordas o con dificultades auditivas pudieran ver la transcripción íntegra después de la reunión.</w:t>
      </w:r>
      <w:r w:rsidRPr="00266F91">
        <w:t xml:space="preserve"> </w:t>
      </w:r>
      <w:r>
        <w:t>Convendría además</w:t>
      </w:r>
      <w:r w:rsidRPr="00FE2506">
        <w:t xml:space="preserve"> compartir </w:t>
      </w:r>
      <w:r w:rsidRPr="00266F91">
        <w:t xml:space="preserve">los resultados de la reunión con la </w:t>
      </w:r>
      <w:r w:rsidRPr="00FE2506">
        <w:t>Actividad Conjunta de Coordinación sobre accesibilidad y factores humanos</w:t>
      </w:r>
      <w:r w:rsidRPr="00266F91">
        <w:t>,</w:t>
      </w:r>
      <w:r>
        <w:t xml:space="preserve"> la</w:t>
      </w:r>
      <w:r w:rsidRPr="00266F91">
        <w:t xml:space="preserve"> Cuestión 26 y la Comisión de Estudio</w:t>
      </w:r>
      <w:r w:rsidR="00BE45BD">
        <w:t> </w:t>
      </w:r>
      <w:r w:rsidRPr="00266F91">
        <w:t xml:space="preserve">2 del UIT-T. </w:t>
      </w:r>
      <w:r>
        <w:t>La oradora d</w:t>
      </w:r>
      <w:r w:rsidRPr="00266F91">
        <w:t>estacó la importancia de</w:t>
      </w:r>
      <w:r>
        <w:t>l modo en que la</w:t>
      </w:r>
      <w:r w:rsidRPr="00266F91">
        <w:t xml:space="preserve"> UIT</w:t>
      </w:r>
      <w:r>
        <w:t xml:space="preserve"> abordaba tanto </w:t>
      </w:r>
      <w:r w:rsidRPr="00266F91">
        <w:t xml:space="preserve">el subtitulado </w:t>
      </w:r>
      <w:r>
        <w:t>como</w:t>
      </w:r>
      <w:r w:rsidRPr="00266F91">
        <w:t xml:space="preserve"> la eventual llegada de la interpretación en</w:t>
      </w:r>
      <w:r>
        <w:t xml:space="preserve"> </w:t>
      </w:r>
      <w:r w:rsidRPr="00A04435">
        <w:t>lengua de señas</w:t>
      </w:r>
      <w:r>
        <w:t xml:space="preserve">, </w:t>
      </w:r>
      <w:r w:rsidRPr="00266F91">
        <w:t>cuando se solicit</w:t>
      </w:r>
      <w:r>
        <w:t>as</w:t>
      </w:r>
      <w:r w:rsidRPr="00266F91">
        <w:t xml:space="preserve">e, </w:t>
      </w:r>
      <w:r>
        <w:t>así como de las estrategias en favor de la accesibilidad de</w:t>
      </w:r>
      <w:r w:rsidRPr="00266F91">
        <w:t xml:space="preserve"> las reuniones de la UIT. E</w:t>
      </w:r>
      <w:r>
        <w:t>ra necesario evaluar los argumentos a favor y en contra</w:t>
      </w:r>
      <w:r w:rsidRPr="00266F91">
        <w:t xml:space="preserve"> del subtitulado automático frente al humano</w:t>
      </w:r>
      <w:r>
        <w:t>, teniendo en cuenta factores como el coste y la</w:t>
      </w:r>
      <w:r w:rsidRPr="00266F91">
        <w:t xml:space="preserve"> precisión.</w:t>
      </w:r>
    </w:p>
    <w:p w14:paraId="463D9395" w14:textId="77777777" w:rsidR="007A761E" w:rsidRPr="00266F91" w:rsidRDefault="007A761E" w:rsidP="007A761E">
      <w:r w:rsidRPr="00266F91">
        <w:t xml:space="preserve">El Presidente del </w:t>
      </w:r>
      <w:r>
        <w:t>GCIS</w:t>
      </w:r>
      <w:r w:rsidRPr="00266F91">
        <w:t xml:space="preserve"> agradec</w:t>
      </w:r>
      <w:r>
        <w:t>ió</w:t>
      </w:r>
      <w:r w:rsidRPr="00266F91">
        <w:t xml:space="preserve"> la presentación y</w:t>
      </w:r>
      <w:r>
        <w:t xml:space="preserve"> solicitó </w:t>
      </w:r>
      <w:r w:rsidRPr="00266F91">
        <w:t>que se present</w:t>
      </w:r>
      <w:r>
        <w:t>as</w:t>
      </w:r>
      <w:r w:rsidRPr="00266F91">
        <w:t>e un informe</w:t>
      </w:r>
      <w:r>
        <w:t xml:space="preserve"> por</w:t>
      </w:r>
      <w:r w:rsidRPr="00266F91">
        <w:t xml:space="preserve"> escrito en la próxima reunión.</w:t>
      </w:r>
    </w:p>
    <w:p w14:paraId="4353987D" w14:textId="77777777" w:rsidR="007A761E" w:rsidRPr="00266F91" w:rsidRDefault="007A761E" w:rsidP="007A761E">
      <w:pPr>
        <w:pStyle w:val="Headingb"/>
      </w:pPr>
      <w:r w:rsidRPr="00266F91">
        <w:t>Cambio climático</w:t>
      </w:r>
    </w:p>
    <w:p w14:paraId="790DD9AF" w14:textId="77777777" w:rsidR="007A761E" w:rsidRPr="00266F91" w:rsidRDefault="007A761E" w:rsidP="007A761E">
      <w:r w:rsidRPr="00266F91">
        <w:t xml:space="preserve">Los coordinadores de la </w:t>
      </w:r>
      <w:r>
        <w:t>s</w:t>
      </w:r>
      <w:r w:rsidRPr="00266F91">
        <w:t xml:space="preserve">ecretaría de la UIT presentaron el documento </w:t>
      </w:r>
      <w:hyperlink r:id="rId19" w:history="1">
        <w:r>
          <w:rPr>
            <w:rStyle w:val="Hyperlink"/>
          </w:rPr>
          <w:t>GCIS</w:t>
        </w:r>
        <w:r w:rsidRPr="00266F91">
          <w:rPr>
            <w:rStyle w:val="Hyperlink"/>
          </w:rPr>
          <w:t>/24-1-06</w:t>
        </w:r>
      </w:hyperlink>
      <w:r w:rsidRPr="00266F91">
        <w:t xml:space="preserve">, que </w:t>
      </w:r>
      <w:r>
        <w:t>contenía</w:t>
      </w:r>
      <w:r w:rsidRPr="00266F91">
        <w:t xml:space="preserve"> información detallada sobre la participación de la UIT en la COP 28, </w:t>
      </w:r>
      <w:r>
        <w:t>en cuyo marco</w:t>
      </w:r>
      <w:r w:rsidRPr="00266F91">
        <w:t xml:space="preserve"> se lanzó la </w:t>
      </w:r>
      <w:r w:rsidRPr="001C6C29">
        <w:rPr>
          <w:i/>
          <w:iCs/>
          <w:lang w:val="es-ES"/>
        </w:rPr>
        <w:t>Green Digital Action</w:t>
      </w:r>
      <w:r w:rsidRPr="001C6C29">
        <w:rPr>
          <w:lang w:val="es-ES"/>
        </w:rPr>
        <w:t xml:space="preserve"> </w:t>
      </w:r>
      <w:r>
        <w:t>(</w:t>
      </w:r>
      <w:r w:rsidRPr="00266F91">
        <w:t>acción digital ecológica</w:t>
      </w:r>
      <w:r>
        <w:t>)</w:t>
      </w:r>
      <w:r w:rsidRPr="00266F91">
        <w:t>.</w:t>
      </w:r>
    </w:p>
    <w:p w14:paraId="23650C75" w14:textId="77777777" w:rsidR="007A761E" w:rsidRPr="001943FB" w:rsidRDefault="007A761E" w:rsidP="007A761E">
      <w:r>
        <w:t>Dicha</w:t>
      </w:r>
      <w:r w:rsidRPr="00266F91">
        <w:t xml:space="preserve"> iniciativa ha</w:t>
      </w:r>
      <w:r>
        <w:t>bía</w:t>
      </w:r>
      <w:r w:rsidRPr="00266F91">
        <w:t xml:space="preserve"> reunido a más de 40 socios, entre ellos miembros de la UIT, pero también de otros organismos de las Naciones Unidas, con el objetivo de </w:t>
      </w:r>
      <w:r>
        <w:t>reforzar</w:t>
      </w:r>
      <w:r w:rsidRPr="00266F91">
        <w:t xml:space="preserve"> la colaboración en </w:t>
      </w:r>
      <w:r>
        <w:t>el seno de</w:t>
      </w:r>
      <w:r w:rsidRPr="00266F91">
        <w:t xml:space="preserve"> la industria digital </w:t>
      </w:r>
      <w:r>
        <w:t xml:space="preserve">en favor de la adopción de medidas </w:t>
      </w:r>
      <w:r w:rsidRPr="00266F91">
        <w:t>concret</w:t>
      </w:r>
      <w:r>
        <w:t>a</w:t>
      </w:r>
      <w:r w:rsidRPr="00266F91">
        <w:t>s y más tangibles</w:t>
      </w:r>
      <w:r>
        <w:t xml:space="preserve"> en materia climática</w:t>
      </w:r>
      <w:r w:rsidRPr="00266F91">
        <w:t>. La coalición se articul</w:t>
      </w:r>
      <w:r>
        <w:t>ab</w:t>
      </w:r>
      <w:r w:rsidRPr="00266F91">
        <w:t>a en torno a 6 pilares, 4 de</w:t>
      </w:r>
      <w:r>
        <w:t xml:space="preserve"> los cuales </w:t>
      </w:r>
      <w:r w:rsidRPr="00266F91">
        <w:t>ha</w:t>
      </w:r>
      <w:r>
        <w:t>bían ob</w:t>
      </w:r>
      <w:r w:rsidRPr="00266F91">
        <w:t>tenido fantásticos resultados en la COP. Todos los detalles</w:t>
      </w:r>
      <w:r>
        <w:t xml:space="preserve"> al respecto podían</w:t>
      </w:r>
      <w:r w:rsidRPr="001943FB">
        <w:t xml:space="preserve"> consultarse en la presentación, que constitu</w:t>
      </w:r>
      <w:r>
        <w:t>ía</w:t>
      </w:r>
      <w:r w:rsidRPr="001943FB">
        <w:t xml:space="preserve"> un claro ejemplo del</w:t>
      </w:r>
      <w:r>
        <w:t xml:space="preserve"> modo en que el</w:t>
      </w:r>
      <w:r w:rsidRPr="001943FB">
        <w:t xml:space="preserve"> enfoque climático de </w:t>
      </w:r>
      <w:r>
        <w:t>Una</w:t>
      </w:r>
      <w:r w:rsidRPr="001943FB">
        <w:t>U</w:t>
      </w:r>
      <w:r>
        <w:t>IT</w:t>
      </w:r>
      <w:r w:rsidRPr="001943FB">
        <w:t xml:space="preserve"> podía adoptarse para otros temas.</w:t>
      </w:r>
    </w:p>
    <w:p w14:paraId="769B9DF9" w14:textId="77777777" w:rsidR="007A761E" w:rsidRPr="00266F91" w:rsidRDefault="007A761E" w:rsidP="007A761E">
      <w:r w:rsidRPr="00266F91">
        <w:t>Se invit</w:t>
      </w:r>
      <w:r>
        <w:t>ó</w:t>
      </w:r>
      <w:r w:rsidRPr="00266F91">
        <w:t xml:space="preserve"> a los miembros a unirse a </w:t>
      </w:r>
      <w:r>
        <w:t>esta c</w:t>
      </w:r>
      <w:r w:rsidRPr="00266F91">
        <w:t xml:space="preserve">oalición </w:t>
      </w:r>
      <w:r>
        <w:t>d</w:t>
      </w:r>
      <w:r w:rsidRPr="00266F91">
        <w:t xml:space="preserve">igital </w:t>
      </w:r>
      <w:r>
        <w:t>ecológica</w:t>
      </w:r>
      <w:r w:rsidRPr="00266F91">
        <w:t xml:space="preserve"> escaneando el QR de la presentación.</w:t>
      </w:r>
    </w:p>
    <w:p w14:paraId="4B083F82" w14:textId="6ADFECBF" w:rsidR="007A761E" w:rsidRPr="00266F91" w:rsidRDefault="007A761E" w:rsidP="007A761E">
      <w:r w:rsidRPr="00266F91">
        <w:t xml:space="preserve">El </w:t>
      </w:r>
      <w:r>
        <w:t>c</w:t>
      </w:r>
      <w:r w:rsidRPr="00266F91">
        <w:t xml:space="preserve">oordinador </w:t>
      </w:r>
      <w:r>
        <w:t>en materia de</w:t>
      </w:r>
      <w:r w:rsidRPr="00266F91">
        <w:t xml:space="preserve"> cambio climático, Sr. Paolo Gemma, presentó el documento </w:t>
      </w:r>
      <w:hyperlink r:id="rId20" w:history="1">
        <w:r>
          <w:rPr>
            <w:rStyle w:val="Hyperlink"/>
          </w:rPr>
          <w:t>GCIS</w:t>
        </w:r>
        <w:r w:rsidRPr="00266F91">
          <w:rPr>
            <w:rStyle w:val="Hyperlink"/>
          </w:rPr>
          <w:t>/24</w:t>
        </w:r>
        <w:r w:rsidR="00BE45BD">
          <w:rPr>
            <w:rStyle w:val="Hyperlink"/>
          </w:rPr>
          <w:noBreakHyphen/>
        </w:r>
        <w:r w:rsidRPr="00266F91">
          <w:rPr>
            <w:rStyle w:val="Hyperlink"/>
          </w:rPr>
          <w:t>1-07</w:t>
        </w:r>
      </w:hyperlink>
      <w:r>
        <w:t xml:space="preserve"> sobre</w:t>
      </w:r>
      <w:r w:rsidRPr="00266F91">
        <w:t xml:space="preserve"> las actividades que el UIT-T est</w:t>
      </w:r>
      <w:r>
        <w:t>aba</w:t>
      </w:r>
      <w:r w:rsidRPr="00266F91">
        <w:t xml:space="preserve"> llevando a cabo en colaboración con los demás Sectores. </w:t>
      </w:r>
    </w:p>
    <w:p w14:paraId="1679475B" w14:textId="77777777" w:rsidR="007A761E" w:rsidRPr="00266F91" w:rsidRDefault="007A761E" w:rsidP="007A761E">
      <w:r w:rsidRPr="00266F91">
        <w:t xml:space="preserve">El coordinador del UIT-R </w:t>
      </w:r>
      <w:r>
        <w:t>en materia tanto de</w:t>
      </w:r>
      <w:r w:rsidRPr="00266F91">
        <w:t xml:space="preserve"> accesibilidad como </w:t>
      </w:r>
      <w:r>
        <w:t>de</w:t>
      </w:r>
      <w:r w:rsidRPr="00266F91">
        <w:t xml:space="preserve"> cambio climático presentó el documento </w:t>
      </w:r>
      <w:hyperlink r:id="rId21" w:history="1">
        <w:r>
          <w:rPr>
            <w:rStyle w:val="Hyperlink"/>
          </w:rPr>
          <w:t>GCIS</w:t>
        </w:r>
        <w:r w:rsidRPr="00266F91">
          <w:rPr>
            <w:rStyle w:val="Hyperlink"/>
          </w:rPr>
          <w:t>/24-1-08</w:t>
        </w:r>
      </w:hyperlink>
      <w:r w:rsidRPr="00266F91">
        <w:t xml:space="preserve"> </w:t>
      </w:r>
      <w:r>
        <w:t xml:space="preserve">y </w:t>
      </w:r>
      <w:r w:rsidRPr="00266F91">
        <w:t>destac</w:t>
      </w:r>
      <w:r>
        <w:t xml:space="preserve">ó la aprobación de </w:t>
      </w:r>
      <w:r w:rsidRPr="00266F91">
        <w:t>dos nuevos informes</w:t>
      </w:r>
      <w:r>
        <w:t>, a saber, el informe</w:t>
      </w:r>
      <w:r w:rsidRPr="00266F91">
        <w:t xml:space="preserve"> BS/BT</w:t>
      </w:r>
      <w:hyperlink r:id="rId22" w:history="1">
        <w:r w:rsidRPr="00266F91">
          <w:rPr>
            <w:rStyle w:val="Hyperlink"/>
          </w:rPr>
          <w:t>.</w:t>
        </w:r>
      </w:hyperlink>
      <w:hyperlink r:id="rId23" w:history="1">
        <w:r w:rsidRPr="00266F91">
          <w:rPr>
            <w:rStyle w:val="Hyperlink"/>
          </w:rPr>
          <w:t>2522</w:t>
        </w:r>
      </w:hyperlink>
      <w:r w:rsidRPr="00415D58">
        <w:t>,</w:t>
      </w:r>
      <w:r>
        <w:t xml:space="preserve"> que </w:t>
      </w:r>
      <w:r w:rsidRPr="00415D58">
        <w:t>present</w:t>
      </w:r>
      <w:r>
        <w:t>ab</w:t>
      </w:r>
      <w:r w:rsidRPr="00415D58">
        <w:t xml:space="preserve">a un marco para el futuro de la radiodifusión, </w:t>
      </w:r>
      <w:r>
        <w:t>y el informe</w:t>
      </w:r>
      <w:r w:rsidRPr="00266F91">
        <w:t xml:space="preserve"> BS/BT</w:t>
      </w:r>
      <w:hyperlink r:id="rId24" w:history="1">
        <w:r w:rsidRPr="00266F91">
          <w:rPr>
            <w:rStyle w:val="Hyperlink"/>
          </w:rPr>
          <w:t>.2524</w:t>
        </w:r>
      </w:hyperlink>
      <w:r w:rsidRPr="00415D58">
        <w:t>,</w:t>
      </w:r>
      <w:r>
        <w:t xml:space="preserve"> que </w:t>
      </w:r>
      <w:r w:rsidRPr="00415D58">
        <w:t>presenta</w:t>
      </w:r>
      <w:r>
        <w:t>ba</w:t>
      </w:r>
      <w:r w:rsidRPr="00415D58">
        <w:t xml:space="preserve"> un marco para el futuro de la producción de radiodifusión</w:t>
      </w:r>
      <w:r w:rsidRPr="00266F91">
        <w:t>.</w:t>
      </w:r>
      <w:r>
        <w:t xml:space="preserve"> </w:t>
      </w:r>
      <w:r w:rsidRPr="00266F91">
        <w:t>Ambos</w:t>
      </w:r>
      <w:r>
        <w:t xml:space="preserve"> contenía</w:t>
      </w:r>
      <w:r w:rsidRPr="00266F91">
        <w:t>n información sobre el desarrollo de iniciativas de radiodifusión sostenibles para la cadena de radiodifusión de extremo a extremo y sobre</w:t>
      </w:r>
      <w:r>
        <w:t xml:space="preserve"> el modo en que </w:t>
      </w:r>
      <w:r w:rsidRPr="00266F91">
        <w:t>l</w:t>
      </w:r>
      <w:r>
        <w:t>os</w:t>
      </w:r>
      <w:r w:rsidRPr="00266F91">
        <w:t xml:space="preserve"> nuevo</w:t>
      </w:r>
      <w:r>
        <w:t>s</w:t>
      </w:r>
      <w:r w:rsidRPr="00266F91">
        <w:t xml:space="preserve"> proces</w:t>
      </w:r>
      <w:r>
        <w:t>os</w:t>
      </w:r>
      <w:r w:rsidRPr="00266F91">
        <w:t xml:space="preserve"> de personalización basado</w:t>
      </w:r>
      <w:r>
        <w:t>s</w:t>
      </w:r>
      <w:r w:rsidRPr="00266F91">
        <w:t xml:space="preserve"> en</w:t>
      </w:r>
      <w:r>
        <w:t xml:space="preserve"> la</w:t>
      </w:r>
      <w:r w:rsidRPr="00266F91">
        <w:t xml:space="preserve"> IA p</w:t>
      </w:r>
      <w:r>
        <w:t>odían</w:t>
      </w:r>
      <w:r w:rsidRPr="00266F91">
        <w:t xml:space="preserve"> aprovechar al máximo las plataformas y</w:t>
      </w:r>
      <w:r>
        <w:t xml:space="preserve"> los</w:t>
      </w:r>
      <w:r w:rsidRPr="00266F91">
        <w:t xml:space="preserve"> servicios tradicionales, híbridos y totalmente basados en</w:t>
      </w:r>
      <w:r>
        <w:t xml:space="preserve"> el protocolo</w:t>
      </w:r>
      <w:r w:rsidRPr="00266F91">
        <w:t xml:space="preserve"> IP.</w:t>
      </w:r>
    </w:p>
    <w:p w14:paraId="45B31B77" w14:textId="4E19792C" w:rsidR="007A761E" w:rsidRPr="00266F91" w:rsidRDefault="007A761E" w:rsidP="007A761E">
      <w:r w:rsidRPr="00266F91">
        <w:t>Un miembro recordó que</w:t>
      </w:r>
      <w:r>
        <w:t xml:space="preserve"> la reunión de</w:t>
      </w:r>
      <w:r w:rsidRPr="00266F91">
        <w:t xml:space="preserve"> 2024 </w:t>
      </w:r>
      <w:r>
        <w:t>d</w:t>
      </w:r>
      <w:r w:rsidRPr="00266F91">
        <w:t xml:space="preserve">el </w:t>
      </w:r>
      <w:r w:rsidRPr="00415D58">
        <w:t xml:space="preserve">foro político de alto nivel sobre el desarrollo sostenible </w:t>
      </w:r>
      <w:r w:rsidRPr="00266F91">
        <w:t>de las Naciones Unidas se centrar</w:t>
      </w:r>
      <w:r>
        <w:t>ía, entre otros,</w:t>
      </w:r>
      <w:r w:rsidRPr="00266F91">
        <w:t xml:space="preserve"> en el Objetivo Digital Sostenible</w:t>
      </w:r>
      <w:r w:rsidR="00BE45BD">
        <w:t> </w:t>
      </w:r>
      <w:r w:rsidRPr="00266F91">
        <w:t>13 (ODS</w:t>
      </w:r>
      <w:r w:rsidR="00BE45BD">
        <w:t> </w:t>
      </w:r>
      <w:r w:rsidRPr="00266F91">
        <w:t>13)</w:t>
      </w:r>
      <w:r>
        <w:t>, dedicado a la</w:t>
      </w:r>
      <w:r w:rsidRPr="00266F91">
        <w:t xml:space="preserve"> acción </w:t>
      </w:r>
      <w:r>
        <w:t>climática. En consecuencia</w:t>
      </w:r>
      <w:r w:rsidRPr="00266F91">
        <w:t xml:space="preserve">, propuso que las actividades y </w:t>
      </w:r>
      <w:r>
        <w:t xml:space="preserve">los </w:t>
      </w:r>
      <w:r w:rsidRPr="00266F91">
        <w:t>resultados</w:t>
      </w:r>
      <w:r>
        <w:t xml:space="preserve"> conexos</w:t>
      </w:r>
      <w:r w:rsidRPr="00266F91">
        <w:t xml:space="preserve"> de la UIT se incluyeran en el informe. </w:t>
      </w:r>
      <w:r>
        <w:t>A tal efecto,</w:t>
      </w:r>
      <w:r w:rsidRPr="00266F91">
        <w:t xml:space="preserve"> se</w:t>
      </w:r>
      <w:r>
        <w:t>ría</w:t>
      </w:r>
      <w:r w:rsidRPr="00266F91">
        <w:t xml:space="preserve"> necesaria una mayor coordinación con el </w:t>
      </w:r>
      <w:r w:rsidRPr="007F5A2D">
        <w:t>Grupo de Trabajo del Consejo sobre la CMSI y los ODS (GTC</w:t>
      </w:r>
      <w:r>
        <w:t>-</w:t>
      </w:r>
      <w:r w:rsidRPr="007F5A2D">
        <w:t>CMSI+ODS)</w:t>
      </w:r>
      <w:r w:rsidRPr="00266F91">
        <w:t>.</w:t>
      </w:r>
    </w:p>
    <w:p w14:paraId="033180EC" w14:textId="3BC79948" w:rsidR="007A761E" w:rsidRPr="00266F91" w:rsidRDefault="007A761E" w:rsidP="007A761E">
      <w:pPr>
        <w:pStyle w:val="Headingb"/>
      </w:pPr>
      <w:r w:rsidRPr="00266F91">
        <w:t>Reuniones virtuales/Participación a distancia</w:t>
      </w:r>
    </w:p>
    <w:p w14:paraId="1D2B854D" w14:textId="66F561EB" w:rsidR="007A761E" w:rsidRPr="00266F91" w:rsidRDefault="007A761E" w:rsidP="007A761E">
      <w:r w:rsidRPr="00266F91">
        <w:t xml:space="preserve">El </w:t>
      </w:r>
      <w:r>
        <w:t>c</w:t>
      </w:r>
      <w:r w:rsidRPr="00266F91">
        <w:t xml:space="preserve">oordinador de este tema y </w:t>
      </w:r>
      <w:proofErr w:type="gramStart"/>
      <w:r w:rsidRPr="00266F91">
        <w:t>Presidente</w:t>
      </w:r>
      <w:proofErr w:type="gramEnd"/>
      <w:r w:rsidRPr="00266F91">
        <w:t xml:space="preserve"> de la Comisión de Estudio 2 del UIT</w:t>
      </w:r>
      <w:r w:rsidR="00BE45BD">
        <w:noBreakHyphen/>
      </w:r>
      <w:r w:rsidRPr="00266F91">
        <w:t xml:space="preserve">T, </w:t>
      </w:r>
      <w:r>
        <w:t>Sr.</w:t>
      </w:r>
      <w:r w:rsidR="00BE45BD">
        <w:t> </w:t>
      </w:r>
      <w:r w:rsidRPr="00266F91">
        <w:t>Philip</w:t>
      </w:r>
      <w:r w:rsidR="00BE45BD">
        <w:t> </w:t>
      </w:r>
      <w:r w:rsidRPr="00266F91">
        <w:t>Rushton, destacó la importancia de</w:t>
      </w:r>
      <w:r>
        <w:t xml:space="preserve"> informar a</w:t>
      </w:r>
      <w:r w:rsidRPr="00266F91">
        <w:t>l Consejo sobre</w:t>
      </w:r>
      <w:r>
        <w:t xml:space="preserve"> la labor que estaban realizando</w:t>
      </w:r>
      <w:r w:rsidRPr="00266F91">
        <w:t xml:space="preserve"> los Sectores para, a continuación, colaborar y </w:t>
      </w:r>
      <w:r>
        <w:t>elaborar</w:t>
      </w:r>
      <w:r w:rsidRPr="00266F91">
        <w:t xml:space="preserve"> normas comunes, claras y transparentes </w:t>
      </w:r>
      <w:r>
        <w:t>que resultasen de utilidad</w:t>
      </w:r>
      <w:r w:rsidRPr="00266F91">
        <w:t xml:space="preserve"> para los miembros.</w:t>
      </w:r>
    </w:p>
    <w:p w14:paraId="29A58ADB" w14:textId="77777777" w:rsidR="007A761E" w:rsidRPr="00266F91" w:rsidRDefault="007A761E" w:rsidP="007A761E">
      <w:r w:rsidRPr="00266F91">
        <w:lastRenderedPageBreak/>
        <w:t xml:space="preserve">La secretaría de la UIT </w:t>
      </w:r>
      <w:r>
        <w:t>indicó</w:t>
      </w:r>
      <w:r w:rsidRPr="00266F91">
        <w:t xml:space="preserve"> que el mismo documento que se presentar</w:t>
      </w:r>
      <w:r>
        <w:t>ía</w:t>
      </w:r>
      <w:r w:rsidRPr="00266F91">
        <w:t xml:space="preserve"> al G</w:t>
      </w:r>
      <w:r>
        <w:t>TC</w:t>
      </w:r>
      <w:r w:rsidRPr="00266F91">
        <w:t>-R</w:t>
      </w:r>
      <w:r>
        <w:t>HF</w:t>
      </w:r>
      <w:r w:rsidRPr="00266F91">
        <w:t>,</w:t>
      </w:r>
      <w:r>
        <w:t xml:space="preserve"> en el</w:t>
      </w:r>
      <w:r w:rsidRPr="00266F91">
        <w:t xml:space="preserve"> que básicamente</w:t>
      </w:r>
      <w:r>
        <w:t xml:space="preserve"> se</w:t>
      </w:r>
      <w:r w:rsidRPr="00266F91">
        <w:t xml:space="preserve"> enumer</w:t>
      </w:r>
      <w:r>
        <w:t>ab</w:t>
      </w:r>
      <w:r w:rsidRPr="00266F91">
        <w:t>a</w:t>
      </w:r>
      <w:r>
        <w:t>n</w:t>
      </w:r>
      <w:r w:rsidRPr="00266F91">
        <w:t xml:space="preserve"> las prácticas existentes, </w:t>
      </w:r>
      <w:r>
        <w:t xml:space="preserve">se había publicado </w:t>
      </w:r>
      <w:r w:rsidRPr="00266F91">
        <w:t xml:space="preserve">en el sitio web del </w:t>
      </w:r>
      <w:r>
        <w:t>GCIS</w:t>
      </w:r>
      <w:r w:rsidRPr="00266F91">
        <w:t xml:space="preserve"> (véase</w:t>
      </w:r>
      <w:r>
        <w:t xml:space="preserve"> el documento</w:t>
      </w:r>
      <w:r w:rsidRPr="00266F91">
        <w:t xml:space="preserve"> </w:t>
      </w:r>
      <w:hyperlink r:id="rId25" w:history="1">
        <w:r w:rsidRPr="00266F91">
          <w:rPr>
            <w:rStyle w:val="Hyperlink"/>
          </w:rPr>
          <w:t>CWG-FHR-17/INF/4</w:t>
        </w:r>
      </w:hyperlink>
      <w:r w:rsidRPr="00266F91">
        <w:t>). En la reunión se acordó que el documento</w:t>
      </w:r>
      <w:r>
        <w:t xml:space="preserve"> en cuestión</w:t>
      </w:r>
      <w:r w:rsidRPr="00266F91">
        <w:t xml:space="preserve"> también </w:t>
      </w:r>
      <w:r>
        <w:t xml:space="preserve">debía someterse a la consideración de </w:t>
      </w:r>
      <w:r w:rsidRPr="00266F91">
        <w:t xml:space="preserve">los grupos asesores </w:t>
      </w:r>
      <w:r>
        <w:t>de los Sectores</w:t>
      </w:r>
      <w:r w:rsidRPr="00266F91">
        <w:t>.</w:t>
      </w:r>
    </w:p>
    <w:p w14:paraId="4ECCC0A9" w14:textId="77777777" w:rsidR="007A761E" w:rsidRPr="00266F91" w:rsidRDefault="007A761E" w:rsidP="007A761E">
      <w:r w:rsidRPr="00266F91">
        <w:t xml:space="preserve">El Presidente del </w:t>
      </w:r>
      <w:r>
        <w:t>GCIS</w:t>
      </w:r>
      <w:r w:rsidRPr="00266F91">
        <w:t xml:space="preserve"> añadió que la orientación política debía </w:t>
      </w:r>
      <w:r>
        <w:t>emana</w:t>
      </w:r>
      <w:r w:rsidRPr="00266F91">
        <w:t>r de los miembros y de la Conferencia de Plenipotenciarios, ya que los Sectores</w:t>
      </w:r>
      <w:r>
        <w:t xml:space="preserve"> seguían </w:t>
      </w:r>
      <w:r w:rsidRPr="00266F91">
        <w:t xml:space="preserve">utilizado </w:t>
      </w:r>
      <w:r>
        <w:t>divers</w:t>
      </w:r>
      <w:r w:rsidRPr="00266F91">
        <w:t>as soluciones para las reuniones virtuales.</w:t>
      </w:r>
    </w:p>
    <w:p w14:paraId="2007E9B7" w14:textId="77777777" w:rsidR="007A761E" w:rsidRPr="00266F91" w:rsidRDefault="007A761E" w:rsidP="007A761E">
      <w:pPr>
        <w:pStyle w:val="Headingb"/>
      </w:pPr>
      <w:r w:rsidRPr="00266F91">
        <w:t>Sitio web de la UIT</w:t>
      </w:r>
    </w:p>
    <w:p w14:paraId="6A9DCE8B" w14:textId="77777777" w:rsidR="007A761E" w:rsidRPr="00266F91" w:rsidRDefault="007A761E" w:rsidP="007A761E">
      <w:r>
        <w:t>El</w:t>
      </w:r>
      <w:r w:rsidRPr="00266F91">
        <w:t xml:space="preserve"> coordinador</w:t>
      </w:r>
      <w:r>
        <w:t xml:space="preserve"> </w:t>
      </w:r>
      <w:r w:rsidRPr="00266F91">
        <w:t xml:space="preserve">de la </w:t>
      </w:r>
      <w:r>
        <w:t>s</w:t>
      </w:r>
      <w:r w:rsidRPr="00266F91">
        <w:t>ecretaría de la UIT present</w:t>
      </w:r>
      <w:r>
        <w:t>ó</w:t>
      </w:r>
      <w:r w:rsidRPr="00266F91">
        <w:t xml:space="preserve"> el documento </w:t>
      </w:r>
      <w:hyperlink r:id="rId26" w:history="1">
        <w:r>
          <w:rPr>
            <w:rStyle w:val="Hyperlink"/>
          </w:rPr>
          <w:t>GCIS</w:t>
        </w:r>
        <w:r w:rsidRPr="00266F91">
          <w:rPr>
            <w:rStyle w:val="Hyperlink"/>
          </w:rPr>
          <w:t>/24-1/05</w:t>
        </w:r>
      </w:hyperlink>
      <w:r w:rsidRPr="00266F91">
        <w:t xml:space="preserve">, que también se </w:t>
      </w:r>
      <w:r>
        <w:t>sometió al GTC</w:t>
      </w:r>
      <w:r w:rsidRPr="00266F91">
        <w:t>-R</w:t>
      </w:r>
      <w:r>
        <w:t>HF</w:t>
      </w:r>
      <w:r w:rsidRPr="00266F91">
        <w:t>, en el que se informa</w:t>
      </w:r>
      <w:r>
        <w:t>ba</w:t>
      </w:r>
      <w:r w:rsidRPr="00266F91">
        <w:t xml:space="preserve"> de que el Comité de Coordinación (CoCo) </w:t>
      </w:r>
      <w:r>
        <w:t>había acordado</w:t>
      </w:r>
      <w:r w:rsidRPr="00266F91">
        <w:t xml:space="preserve"> renovar el sitio web de la UIT </w:t>
      </w:r>
      <w:r>
        <w:t>a fin de responder mejor a las necesidades de los usuarios y perfeccionar sus funciones de búsqueda y navegación</w:t>
      </w:r>
      <w:r w:rsidRPr="00266F91">
        <w:t xml:space="preserve">, </w:t>
      </w:r>
      <w:r>
        <w:t xml:space="preserve">conforme a lo solicitado por </w:t>
      </w:r>
      <w:r w:rsidRPr="00266F91">
        <w:t xml:space="preserve">los miembros. </w:t>
      </w:r>
      <w:r>
        <w:t>E</w:t>
      </w:r>
      <w:r w:rsidRPr="00266F91">
        <w:t>l proceso</w:t>
      </w:r>
      <w:r>
        <w:t xml:space="preserve"> se había definido a grandes líneas</w:t>
      </w:r>
      <w:r w:rsidRPr="00266F91">
        <w:t xml:space="preserve"> y</w:t>
      </w:r>
      <w:r>
        <w:t>,</w:t>
      </w:r>
      <w:r w:rsidRPr="00266F91">
        <w:t xml:space="preserve"> en breve</w:t>
      </w:r>
      <w:r>
        <w:t>,</w:t>
      </w:r>
      <w:r w:rsidRPr="00266F91">
        <w:t xml:space="preserve"> se presentar</w:t>
      </w:r>
      <w:r>
        <w:t>ía</w:t>
      </w:r>
      <w:r w:rsidRPr="00266F91">
        <w:t xml:space="preserve"> una hoja de ruta.</w:t>
      </w:r>
    </w:p>
    <w:p w14:paraId="4309AC1F" w14:textId="77777777" w:rsidR="007A761E" w:rsidRPr="00266F91" w:rsidRDefault="007A761E" w:rsidP="007A761E">
      <w:r w:rsidRPr="00266F91">
        <w:t xml:space="preserve">Los miembros del </w:t>
      </w:r>
      <w:r>
        <w:t>GCIS</w:t>
      </w:r>
      <w:r w:rsidRPr="00266F91">
        <w:t xml:space="preserve"> solicitaron ser informados de todos los pasos del proceso para poder</w:t>
      </w:r>
      <w:r>
        <w:t xml:space="preserve"> aportar sus puntos de vista</w:t>
      </w:r>
      <w:r w:rsidRPr="00266F91">
        <w:t xml:space="preserve">, </w:t>
      </w:r>
      <w:r>
        <w:t>puesto</w:t>
      </w:r>
      <w:r w:rsidRPr="00266F91">
        <w:t xml:space="preserve"> que la página web de la UIT</w:t>
      </w:r>
      <w:r>
        <w:t xml:space="preserve"> revestía una importancia particular </w:t>
      </w:r>
      <w:r w:rsidRPr="00266F91">
        <w:t>a la hora de facilitar la accesibilidad,</w:t>
      </w:r>
      <w:r>
        <w:t xml:space="preserve"> garantizando e</w:t>
      </w:r>
      <w:r w:rsidRPr="00266F91">
        <w:t>l uso de los seis idiomas</w:t>
      </w:r>
      <w:r>
        <w:t xml:space="preserve"> en pie de igualdad</w:t>
      </w:r>
      <w:r w:rsidRPr="00266F91">
        <w:t>, armoniza</w:t>
      </w:r>
      <w:r>
        <w:t>ndo</w:t>
      </w:r>
      <w:r w:rsidRPr="00266F91">
        <w:t xml:space="preserve"> la disposición de los contenidos y facilita</w:t>
      </w:r>
      <w:r>
        <w:t>ndo</w:t>
      </w:r>
      <w:r w:rsidRPr="00266F91">
        <w:t xml:space="preserve"> la búsqueda de artículos.</w:t>
      </w:r>
    </w:p>
    <w:p w14:paraId="651D043D" w14:textId="77777777" w:rsidR="007A761E" w:rsidRPr="00266F91" w:rsidRDefault="007A761E" w:rsidP="007A761E">
      <w:pPr>
        <w:pStyle w:val="Headingb"/>
      </w:pPr>
      <w:r>
        <w:t xml:space="preserve">Cuadros </w:t>
      </w:r>
      <w:r w:rsidRPr="00266F91">
        <w:t>de correspondencias</w:t>
      </w:r>
    </w:p>
    <w:p w14:paraId="25389657" w14:textId="77777777" w:rsidR="007A761E" w:rsidRPr="00266F91" w:rsidRDefault="007A761E" w:rsidP="007A761E">
      <w:r w:rsidRPr="00266F91">
        <w:t>La secretaría de la UIT informó de que</w:t>
      </w:r>
      <w:r>
        <w:t xml:space="preserve"> la relación de</w:t>
      </w:r>
      <w:r w:rsidRPr="00266F91">
        <w:t xml:space="preserve"> </w:t>
      </w:r>
      <w:hyperlink r:id="rId27" w:history="1">
        <w:r w:rsidRPr="00266F91">
          <w:rPr>
            <w:rStyle w:val="Hyperlink"/>
          </w:rPr>
          <w:t>c</w:t>
        </w:r>
        <w:r>
          <w:rPr>
            <w:rStyle w:val="Hyperlink"/>
          </w:rPr>
          <w:t xml:space="preserve">orrespondencias </w:t>
        </w:r>
        <w:r w:rsidRPr="00266F91">
          <w:rPr>
            <w:rStyle w:val="Hyperlink"/>
          </w:rPr>
          <w:t>e</w:t>
        </w:r>
        <w:r>
          <w:rPr>
            <w:rStyle w:val="Hyperlink"/>
          </w:rPr>
          <w:t>ntre</w:t>
        </w:r>
        <w:r w:rsidRPr="00266F91">
          <w:rPr>
            <w:rStyle w:val="Hyperlink"/>
          </w:rPr>
          <w:t xml:space="preserve"> las Resoluciones</w:t>
        </w:r>
      </w:hyperlink>
      <w:r>
        <w:t xml:space="preserve">, así como </w:t>
      </w:r>
      <w:r w:rsidRPr="00266F91">
        <w:t xml:space="preserve">todos los cuadros de </w:t>
      </w:r>
      <w:r>
        <w:t>correspondencias, habían sido actualizados y podían</w:t>
      </w:r>
      <w:r w:rsidRPr="00266F91">
        <w:t xml:space="preserve"> consultarse en el sitio web del </w:t>
      </w:r>
      <w:r>
        <w:t>GCIS</w:t>
      </w:r>
      <w:r w:rsidRPr="00266F91">
        <w:t xml:space="preserve">. </w:t>
      </w:r>
    </w:p>
    <w:p w14:paraId="06EC5CF4" w14:textId="7CB33B26" w:rsidR="007A761E" w:rsidRPr="00266F91" w:rsidRDefault="007A761E" w:rsidP="007A761E">
      <w:r w:rsidRPr="00266F91">
        <w:t xml:space="preserve">El coordinador del UIT-D </w:t>
      </w:r>
      <w:r>
        <w:t>competente</w:t>
      </w:r>
      <w:r w:rsidRPr="00266F91">
        <w:t xml:space="preserve"> presentó</w:t>
      </w:r>
      <w:r>
        <w:t xml:space="preserve"> el</w:t>
      </w:r>
      <w:r w:rsidRPr="00266F91">
        <w:t xml:space="preserve"> </w:t>
      </w:r>
      <w:hyperlink r:id="rId28" w:history="1">
        <w:r w:rsidRPr="00266F91">
          <w:rPr>
            <w:rStyle w:val="Hyperlink"/>
          </w:rPr>
          <w:t>Cuadro 3</w:t>
        </w:r>
      </w:hyperlink>
      <w:r w:rsidRPr="00266F91">
        <w:t xml:space="preserve"> (c</w:t>
      </w:r>
      <w:r>
        <w:t xml:space="preserve">orrespondencias entre </w:t>
      </w:r>
      <w:r w:rsidRPr="00266F91">
        <w:t>el UIT-T y el UIT</w:t>
      </w:r>
      <w:r w:rsidR="00BE45BD">
        <w:noBreakHyphen/>
      </w:r>
      <w:r w:rsidRPr="00266F91">
        <w:t xml:space="preserve">D) </w:t>
      </w:r>
      <w:r>
        <w:t>a efectos de</w:t>
      </w:r>
      <w:r w:rsidRPr="00266F91">
        <w:t xml:space="preserve"> su aprobación oficial, ya que </w:t>
      </w:r>
      <w:r>
        <w:t>ambos Sectores habían seguido debatiendo esa cuestión</w:t>
      </w:r>
      <w:r w:rsidRPr="00266F91">
        <w:t xml:space="preserve"> después de la última reunión del </w:t>
      </w:r>
      <w:r>
        <w:t>GCIS</w:t>
      </w:r>
      <w:r w:rsidRPr="00266F91">
        <w:t xml:space="preserve"> </w:t>
      </w:r>
      <w:r>
        <w:t>de</w:t>
      </w:r>
      <w:r w:rsidRPr="00266F91">
        <w:t xml:space="preserve"> 2023.</w:t>
      </w:r>
    </w:p>
    <w:p w14:paraId="34B6ABD9" w14:textId="77777777" w:rsidR="007A761E" w:rsidRPr="00266F91" w:rsidRDefault="007A761E" w:rsidP="007A761E">
      <w:r>
        <w:t>Dicho</w:t>
      </w:r>
      <w:r w:rsidRPr="00266F91">
        <w:t xml:space="preserve"> cuadro present</w:t>
      </w:r>
      <w:r>
        <w:t>ab</w:t>
      </w:r>
      <w:r w:rsidRPr="00266F91">
        <w:t xml:space="preserve">a </w:t>
      </w:r>
      <w:r>
        <w:t>ciertas</w:t>
      </w:r>
      <w:r w:rsidRPr="00266F91">
        <w:t xml:space="preserve"> mejoras, </w:t>
      </w:r>
      <w:r>
        <w:t>pues incluía</w:t>
      </w:r>
      <w:r w:rsidRPr="00266F91">
        <w:t xml:space="preserve"> información detallada sobre los temas exactos</w:t>
      </w:r>
      <w:r>
        <w:t xml:space="preserve"> que conectaban ambos</w:t>
      </w:r>
      <w:r w:rsidRPr="00266F91">
        <w:t xml:space="preserve"> </w:t>
      </w:r>
      <w:r>
        <w:t>S</w:t>
      </w:r>
      <w:r w:rsidRPr="00266F91">
        <w:t>ectores.</w:t>
      </w:r>
    </w:p>
    <w:p w14:paraId="5EEB67F1" w14:textId="77777777" w:rsidR="007A761E" w:rsidRPr="00266F91" w:rsidRDefault="007A761E" w:rsidP="007A761E">
      <w:r w:rsidRPr="00266F91">
        <w:t>La reunión acordó distribuir e</w:t>
      </w:r>
      <w:r>
        <w:t>l</w:t>
      </w:r>
      <w:r w:rsidRPr="00266F91">
        <w:t xml:space="preserve"> cuadro</w:t>
      </w:r>
      <w:r>
        <w:t xml:space="preserve"> entre</w:t>
      </w:r>
      <w:r w:rsidRPr="00266F91">
        <w:t xml:space="preserve"> los grupos asesores de los Sectores</w:t>
      </w:r>
      <w:r>
        <w:t xml:space="preserve"> a título informativo</w:t>
      </w:r>
      <w:r w:rsidRPr="00266F91">
        <w:t xml:space="preserve"> y animarlos a seguir el mismo formato cuando examin</w:t>
      </w:r>
      <w:r>
        <w:t>as</w:t>
      </w:r>
      <w:r w:rsidRPr="00266F91">
        <w:t>en los Cuadros 1 y 2.</w:t>
      </w:r>
    </w:p>
    <w:p w14:paraId="07FF66AA" w14:textId="77777777" w:rsidR="007A761E" w:rsidRPr="00266F91" w:rsidRDefault="007A761E" w:rsidP="007A761E">
      <w:pPr>
        <w:pStyle w:val="Headingb"/>
      </w:pPr>
      <w:r w:rsidRPr="00266F91">
        <w:t>Otros asuntos</w:t>
      </w:r>
    </w:p>
    <w:p w14:paraId="6C1240A0" w14:textId="77777777" w:rsidR="007A761E" w:rsidRPr="00266F91" w:rsidRDefault="007A761E" w:rsidP="007A761E">
      <w:bookmarkStart w:id="8" w:name="_Hlk159929336"/>
      <w:r w:rsidRPr="00266F91">
        <w:t xml:space="preserve">El Presidente del </w:t>
      </w:r>
      <w:r>
        <w:t>GCIS</w:t>
      </w:r>
      <w:r w:rsidRPr="00266F91">
        <w:t xml:space="preserve"> reiteró la necesidad de revisar </w:t>
      </w:r>
      <w:r>
        <w:t>el</w:t>
      </w:r>
      <w:r w:rsidRPr="00266F91">
        <w:t xml:space="preserve"> mandato del grupo, por lo que animó al equipo directivo del </w:t>
      </w:r>
      <w:r>
        <w:t>GCIS</w:t>
      </w:r>
      <w:r w:rsidRPr="00266F91">
        <w:t xml:space="preserve"> a trabajar en</w:t>
      </w:r>
      <w:r>
        <w:t xml:space="preserve"> el marco de</w:t>
      </w:r>
      <w:r w:rsidRPr="00266F91">
        <w:t xml:space="preserve"> un grupo de redacción virtual y a presentar una propuesta en la próxima reunión.</w:t>
      </w:r>
      <w:bookmarkEnd w:id="8"/>
    </w:p>
    <w:p w14:paraId="13463529" w14:textId="77777777" w:rsidR="007A761E" w:rsidRPr="00266F91" w:rsidRDefault="007A761E" w:rsidP="007A761E">
      <w:pPr>
        <w:pStyle w:val="Headingb"/>
      </w:pPr>
      <w:r w:rsidRPr="00266F91">
        <w:t xml:space="preserve">Conclusión </w:t>
      </w:r>
      <w:bookmarkEnd w:id="6"/>
    </w:p>
    <w:p w14:paraId="07722344" w14:textId="77777777" w:rsidR="007A761E" w:rsidRDefault="007A761E" w:rsidP="00BE45BD">
      <w:pPr>
        <w:spacing w:after="120"/>
      </w:pPr>
      <w:r w:rsidRPr="00266F91">
        <w:t>Se invit</w:t>
      </w:r>
      <w:r>
        <w:t>ó</w:t>
      </w:r>
      <w:r w:rsidRPr="00266F91">
        <w:t xml:space="preserve"> al GAR a </w:t>
      </w:r>
      <w:r>
        <w:t>examinar el presente</w:t>
      </w:r>
      <w:r w:rsidRPr="00266F91">
        <w:t xml:space="preserve"> documento y a presentar comentarios y propuestas al </w:t>
      </w:r>
      <w:r>
        <w:t>GCIS</w:t>
      </w:r>
      <w:r w:rsidRPr="00266F91">
        <w:t xml:space="preserve"> </w:t>
      </w:r>
      <w:r w:rsidRPr="00274F96">
        <w:t xml:space="preserve">sobre </w:t>
      </w:r>
      <w:r w:rsidRPr="00266F91">
        <w:t xml:space="preserve">los temas presentados y sobre cualquier otra actividad conjunta y/o mecanismo </w:t>
      </w:r>
      <w:r>
        <w:t xml:space="preserve">viable </w:t>
      </w:r>
      <w:r w:rsidRPr="00266F91">
        <w:t>para reforzar la cooperación.</w:t>
      </w:r>
      <w:r w:rsidRPr="00274F96">
        <w:t xml:space="preserve"> </w:t>
      </w:r>
    </w:p>
    <w:p w14:paraId="40BF921D" w14:textId="77777777" w:rsidR="007A761E" w:rsidRPr="00266F91" w:rsidRDefault="007A761E" w:rsidP="00BE45BD">
      <w:pPr>
        <w:spacing w:after="120"/>
      </w:pPr>
      <w:r w:rsidRPr="00266F91">
        <w:t>También se invit</w:t>
      </w:r>
      <w:r>
        <w:t>ó</w:t>
      </w:r>
      <w:r w:rsidRPr="00266F91">
        <w:t xml:space="preserve"> al GAR a informar a sus representantes en el </w:t>
      </w:r>
      <w:r>
        <w:t>GCIS</w:t>
      </w:r>
      <w:r w:rsidRPr="00266F91">
        <w:t xml:space="preserve">. </w:t>
      </w:r>
    </w:p>
    <w:p w14:paraId="10553509" w14:textId="77777777" w:rsidR="007A761E" w:rsidRPr="00266F91" w:rsidRDefault="007A761E" w:rsidP="007A761E">
      <w:pPr>
        <w:spacing w:after="120"/>
        <w:jc w:val="both"/>
      </w:pPr>
      <w:r w:rsidRPr="00266F91">
        <w:t xml:space="preserve">La próxima reunión del </w:t>
      </w:r>
      <w:r>
        <w:t>GCIS</w:t>
      </w:r>
      <w:r w:rsidRPr="00266F91">
        <w:t xml:space="preserve"> se celebrar</w:t>
      </w:r>
      <w:r>
        <w:t>ía</w:t>
      </w:r>
      <w:r w:rsidRPr="00266F91">
        <w:t xml:space="preserve"> el 21 de mayo de 2024, de </w:t>
      </w:r>
      <w:r>
        <w:t xml:space="preserve">las </w:t>
      </w:r>
      <w:r w:rsidRPr="00266F91">
        <w:t>12</w:t>
      </w:r>
      <w:r>
        <w:t>.</w:t>
      </w:r>
      <w:r w:rsidRPr="00266F91">
        <w:t>45 a</w:t>
      </w:r>
      <w:r>
        <w:t xml:space="preserve"> las</w:t>
      </w:r>
      <w:r w:rsidRPr="00266F91">
        <w:t xml:space="preserve"> 14</w:t>
      </w:r>
      <w:r>
        <w:t>.</w:t>
      </w:r>
      <w:r w:rsidRPr="00266F91">
        <w:t>15</w:t>
      </w:r>
      <w:r>
        <w:t xml:space="preserve"> horas</w:t>
      </w:r>
      <w:r w:rsidRPr="00266F91">
        <w:t xml:space="preserve">, en la Sede de la UIT </w:t>
      </w:r>
      <w:r>
        <w:t>(</w:t>
      </w:r>
      <w:r w:rsidRPr="00266F91">
        <w:t>Sala G1</w:t>
      </w:r>
      <w:r>
        <w:t>)</w:t>
      </w:r>
      <w:r w:rsidRPr="00266F91">
        <w:t>.</w:t>
      </w:r>
      <w:r>
        <w:t xml:space="preserve"> En dicha reunión se podría participar a </w:t>
      </w:r>
      <w:r w:rsidRPr="00266F91">
        <w:t>distancia.</w:t>
      </w:r>
    </w:p>
    <w:p w14:paraId="2E4947F1" w14:textId="77777777" w:rsidR="00BE45BD" w:rsidRPr="00D521B4" w:rsidRDefault="007A761E" w:rsidP="00411C49">
      <w:pPr>
        <w:pStyle w:val="Reasons"/>
        <w:rPr>
          <w:lang w:val="es-ES"/>
        </w:rPr>
      </w:pPr>
      <w:r w:rsidRPr="00266F91">
        <w:rPr>
          <w:lang w:val="es-ES_tradnl"/>
        </w:rPr>
        <w:t xml:space="preserve">El </w:t>
      </w:r>
      <w:proofErr w:type="gramStart"/>
      <w:r w:rsidRPr="00266F91">
        <w:rPr>
          <w:lang w:val="es-ES_tradnl"/>
        </w:rPr>
        <w:t>Presidente</w:t>
      </w:r>
      <w:proofErr w:type="gramEnd"/>
      <w:r w:rsidRPr="00266F91">
        <w:rPr>
          <w:lang w:val="es-ES_tradnl"/>
        </w:rPr>
        <w:t xml:space="preserve"> del </w:t>
      </w:r>
      <w:r>
        <w:rPr>
          <w:lang w:val="es-ES_tradnl"/>
        </w:rPr>
        <w:t>GCIS</w:t>
      </w:r>
      <w:r w:rsidRPr="00266F91">
        <w:rPr>
          <w:lang w:val="es-ES_tradnl"/>
        </w:rPr>
        <w:t xml:space="preserve"> agradec</w:t>
      </w:r>
      <w:r>
        <w:rPr>
          <w:lang w:val="es-ES_tradnl"/>
        </w:rPr>
        <w:t>ió</w:t>
      </w:r>
      <w:r w:rsidRPr="00266F91">
        <w:rPr>
          <w:lang w:val="es-ES_tradnl"/>
        </w:rPr>
        <w:t xml:space="preserve"> a los miembros del GAR la oportunidad de presentar este informe</w:t>
      </w:r>
      <w:r>
        <w:rPr>
          <w:lang w:val="es-ES_tradnl"/>
        </w:rPr>
        <w:t xml:space="preserve"> y los invitó a </w:t>
      </w:r>
      <w:r w:rsidRPr="00266F91">
        <w:rPr>
          <w:lang w:val="es-ES_tradnl"/>
        </w:rPr>
        <w:t xml:space="preserve">seguir todas las actividades del </w:t>
      </w:r>
      <w:r>
        <w:rPr>
          <w:lang w:val="es-ES_tradnl"/>
        </w:rPr>
        <w:t>GCIS</w:t>
      </w:r>
      <w:r w:rsidRPr="00266F91">
        <w:rPr>
          <w:lang w:val="es-ES_tradnl"/>
        </w:rPr>
        <w:t xml:space="preserve"> a través de</w:t>
      </w:r>
      <w:r>
        <w:rPr>
          <w:lang w:val="es-ES_tradnl"/>
        </w:rPr>
        <w:t xml:space="preserve">l sitio web específico disponible en este </w:t>
      </w:r>
      <w:hyperlink r:id="rId29" w:history="1">
        <w:r>
          <w:rPr>
            <w:rStyle w:val="Hyperlink"/>
            <w:lang w:val="es-ES_tradnl"/>
          </w:rPr>
          <w:t>enlac</w:t>
        </w:r>
      </w:hyperlink>
      <w:r>
        <w:rPr>
          <w:rStyle w:val="Hyperlink"/>
          <w:lang w:val="es-ES_tradnl"/>
        </w:rPr>
        <w:t>e</w:t>
      </w:r>
      <w:r w:rsidRPr="00266F91">
        <w:rPr>
          <w:lang w:val="es-ES_tradnl"/>
        </w:rPr>
        <w:t>.</w:t>
      </w:r>
    </w:p>
    <w:p w14:paraId="1C9006CA" w14:textId="42A6C60F" w:rsidR="00F77D5F" w:rsidRDefault="00BE45BD" w:rsidP="00BE45BD">
      <w:pPr>
        <w:spacing w:before="0"/>
        <w:jc w:val="center"/>
      </w:pPr>
      <w:r>
        <w:t>______________</w:t>
      </w:r>
    </w:p>
    <w:sectPr w:rsidR="00F77D5F" w:rsidSect="004D6C09">
      <w:headerReference w:type="default" r:id="rId30"/>
      <w:footerReference w:type="default" r:id="rId31"/>
      <w:footerReference w:type="first" r:id="rId3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4955" w14:textId="77777777" w:rsidR="007A761E" w:rsidRDefault="007A761E">
      <w:r>
        <w:separator/>
      </w:r>
    </w:p>
  </w:endnote>
  <w:endnote w:type="continuationSeparator" w:id="0">
    <w:p w14:paraId="747B3AA4" w14:textId="77777777" w:rsidR="007A761E" w:rsidRDefault="007A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B877" w14:textId="70AA04A7" w:rsidR="00616601" w:rsidRPr="00820F1B" w:rsidRDefault="00820F1B" w:rsidP="00820F1B">
    <w:pPr>
      <w:pStyle w:val="Footer"/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3D6A1D">
      <w:rPr>
        <w:lang w:val="en-US"/>
      </w:rPr>
      <w:t>P:\ESP\ITU-R\AG\RAG\RAG24\000\006V2S.docx</w:t>
    </w:r>
    <w:r>
      <w:rPr>
        <w:lang w:val="en-US"/>
      </w:rPr>
      <w:fldChar w:fldCharType="end"/>
    </w:r>
    <w:r>
      <w:rPr>
        <w:lang w:val="en-US"/>
      </w:rPr>
      <w:t xml:space="preserve"> (534442)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013F" w14:textId="09BA48E5" w:rsidR="00616601" w:rsidRDefault="00E72EA7" w:rsidP="00AB4BAD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3D6A1D">
      <w:rPr>
        <w:lang w:val="en-US"/>
      </w:rPr>
      <w:t>P:\ESP\ITU-R\AG\RAG\RAG24\000\006V2S.docx</w:t>
    </w:r>
    <w:r>
      <w:rPr>
        <w:lang w:val="en-US"/>
      </w:rPr>
      <w:fldChar w:fldCharType="end"/>
    </w:r>
    <w:r w:rsidR="00820F1B">
      <w:rPr>
        <w:lang w:val="en-US"/>
      </w:rPr>
      <w:t xml:space="preserve"> (534442)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D02B" w14:textId="77777777" w:rsidR="007A761E" w:rsidRDefault="007A761E">
      <w:r>
        <w:t>____________________</w:t>
      </w:r>
    </w:p>
  </w:footnote>
  <w:footnote w:type="continuationSeparator" w:id="0">
    <w:p w14:paraId="4CE0A9DD" w14:textId="77777777" w:rsidR="007A761E" w:rsidRDefault="007A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36BF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A22D6" w14:textId="091A1895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7A761E">
      <w:rPr>
        <w:lang w:val="es-ES"/>
      </w:rPr>
      <w:t>6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1E"/>
    <w:rsid w:val="000C62BA"/>
    <w:rsid w:val="000D756D"/>
    <w:rsid w:val="000E629D"/>
    <w:rsid w:val="0012592F"/>
    <w:rsid w:val="001F2F50"/>
    <w:rsid w:val="00270CFF"/>
    <w:rsid w:val="0031432E"/>
    <w:rsid w:val="0034043B"/>
    <w:rsid w:val="003D6A1D"/>
    <w:rsid w:val="00414D8B"/>
    <w:rsid w:val="00482905"/>
    <w:rsid w:val="00494752"/>
    <w:rsid w:val="004D6C09"/>
    <w:rsid w:val="0057336B"/>
    <w:rsid w:val="005A2195"/>
    <w:rsid w:val="005D3E02"/>
    <w:rsid w:val="00610642"/>
    <w:rsid w:val="00616601"/>
    <w:rsid w:val="00646EEF"/>
    <w:rsid w:val="00663829"/>
    <w:rsid w:val="006A42AB"/>
    <w:rsid w:val="006B5313"/>
    <w:rsid w:val="006E291F"/>
    <w:rsid w:val="007A761E"/>
    <w:rsid w:val="00820F1B"/>
    <w:rsid w:val="008506C9"/>
    <w:rsid w:val="008F0106"/>
    <w:rsid w:val="00924B63"/>
    <w:rsid w:val="00982618"/>
    <w:rsid w:val="009C205E"/>
    <w:rsid w:val="00A0579C"/>
    <w:rsid w:val="00A7663C"/>
    <w:rsid w:val="00AB4BAD"/>
    <w:rsid w:val="00B32E51"/>
    <w:rsid w:val="00BE45BD"/>
    <w:rsid w:val="00C837F0"/>
    <w:rsid w:val="00CB7A43"/>
    <w:rsid w:val="00CF4CAC"/>
    <w:rsid w:val="00D51E1E"/>
    <w:rsid w:val="00D521B4"/>
    <w:rsid w:val="00DE77E6"/>
    <w:rsid w:val="00E72EA7"/>
    <w:rsid w:val="00EA4101"/>
    <w:rsid w:val="00F23715"/>
    <w:rsid w:val="00F77D5F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7291"/>
  <w15:docId w15:val="{473769D9-EB41-4905-A647-74D39AE6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aliases w:val="CEO_Hyperlink,超级链接,Style 58,超?级链,超????,하이퍼링크2,超链接1,超?级链?,Style?,S"/>
    <w:uiPriority w:val="99"/>
    <w:qFormat/>
    <w:rsid w:val="007A761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A761E"/>
    <w:rPr>
      <w:rFonts w:ascii="Times New Roman" w:hAnsi="Times New Roman"/>
      <w:b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FC7AEB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E45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general-secretariat/ties/ISCGDocumentLibrary/1st%20Meeting%202024/TSAG-LS00020-Inclusive%20language.docx" TargetMode="External"/><Relationship Id="rId18" Type="http://schemas.openxmlformats.org/officeDocument/2006/relationships/hyperlink" Target="https://www.itu.int/dms_pub/itu-t/opb/tut/T-TUT-FSTP-2015-ACC-PDF-E.pdf" TargetMode="External"/><Relationship Id="rId26" Type="http://schemas.openxmlformats.org/officeDocument/2006/relationships/hyperlink" Target="https://www.itu.int/en/general-secretariat/ties/ISCGDocumentLibrary/1st%20Meeting%202024/ITUWebsite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tu.int/en/general-secretariat/ties/ISCGDocumentLibrary/1st%20Meeting%202024/ISCG-24-1-08-ITU-R%20Focal%20Point-Contribution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tu.int/en/general-secretariat/ties/ISCGDocumentLibrary/1st%20Meeting%202024/ISCG-24-1-01-E-R3-Agenda.docx" TargetMode="External"/><Relationship Id="rId12" Type="http://schemas.openxmlformats.org/officeDocument/2006/relationships/hyperlink" Target="https://www.itu.int/en/general-secretariat/Pages/ISCG/default.aspx" TargetMode="External"/><Relationship Id="rId17" Type="http://schemas.openxmlformats.org/officeDocument/2006/relationships/hyperlink" Target="https://www.itu.int/dms_pub/itu-t/opb/tut/T-TUT-FSTP-2015-AM-PDF-E.pdf" TargetMode="External"/><Relationship Id="rId25" Type="http://schemas.openxmlformats.org/officeDocument/2006/relationships/hyperlink" Target="https://www.itu.int/md/S24-CWGFHR17-INF-0004/e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tu.int/en/general-secretariat/ties/ISCGDocumentLibrary/1st%20Meeting%202024/TDAG-LS004-Governance%20and%20management%20of%20virtual%20meetings.docx" TargetMode="External"/><Relationship Id="rId20" Type="http://schemas.openxmlformats.org/officeDocument/2006/relationships/hyperlink" Target="https://www.itu.int/en/general-secretariat/ties/ISCGDocumentLibrary/1st%20Meeting%202024/ISCG-24-1-07-Report%20Climate%20change%20Coordinator.docx" TargetMode="External"/><Relationship Id="rId29" Type="http://schemas.openxmlformats.org/officeDocument/2006/relationships/hyperlink" Target="https://www.itu.int/en/general-secretariat/Pages/ISCG/default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en/general-secretariat/ties/ISCGDocumentLibrary/Liaisons%20Statements%20on%20Inter-Sectoral%20Coordination%20Activities/ISCM-List%20of%20Focal%20Points.pdf" TargetMode="External"/><Relationship Id="rId24" Type="http://schemas.openxmlformats.org/officeDocument/2006/relationships/hyperlink" Target="https://www.itu.int/pub/R-REP-BT/publications.aspx?lang=en&amp;parent=R-REP-BT.2524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itu.int/en/general-secretariat/ties/ISCGDocumentLibrary/1st%20Meeting%202024/TDAG-LS002-Machine%20translation.docx" TargetMode="External"/><Relationship Id="rId23" Type="http://schemas.openxmlformats.org/officeDocument/2006/relationships/hyperlink" Target="https://www.itu.int/pub/R-REP-BT/publications.aspx?lang=en&amp;parent=R-REP-BT.2522" TargetMode="External"/><Relationship Id="rId28" Type="http://schemas.openxmlformats.org/officeDocument/2006/relationships/hyperlink" Target="https://www.itu.int/en/general-secretariat/ties/ISCGDocumentLibrary/1st%20Meeting%202024/ISCG-24-1-04-Mapping%20Table%203.docx" TargetMode="External"/><Relationship Id="rId10" Type="http://schemas.openxmlformats.org/officeDocument/2006/relationships/hyperlink" Target="https://www.itu.int/en/general-secretariat/ties/ISCGDocumentLibrary/1st%20Meeting%202024/ISCM-Res%20191-R1.pptx" TargetMode="External"/><Relationship Id="rId19" Type="http://schemas.openxmlformats.org/officeDocument/2006/relationships/hyperlink" Target="https://www.itu.int/en/general-secretariat/ties/ISCGDocumentLibrary/1st%20Meeting%202024/Green%20Digital%20Action%20at%20COP%2028.pdf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general-secretariat/Pages/ISCG/default.aspx" TargetMode="External"/><Relationship Id="rId14" Type="http://schemas.openxmlformats.org/officeDocument/2006/relationships/hyperlink" Target="https://www.itu.int/en/general-secretariat/ties/ISCGDocumentLibrary/1st%20Meeting%202024/TDAG-LS001-Access%20to%20documents%20on%20intersectoral%20activities.docx" TargetMode="External"/><Relationship Id="rId22" Type="http://schemas.openxmlformats.org/officeDocument/2006/relationships/hyperlink" Target="https://www.itu.int/pub/R-REP-BT/publications.aspx?lang=en&amp;parent=R-REP-BT.2524" TargetMode="External"/><Relationship Id="rId27" Type="http://schemas.openxmlformats.org/officeDocument/2006/relationships/hyperlink" Target="https://www.itu.int/en/general-secretariat/ties/ISCGDocumentLibrary/1st%20Meeting%202023/Mapping-of-resolutions-Updated%20Oct2022.pdf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itu.int/en/general-secretariat/ties/ISCGDocumentLibrary/1st%20Meeting%202024/ISCG-24-1-02-1st%20Meeting%202023-Final%20Report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BR\PS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PS_RAG.dotm</Template>
  <TotalTime>2</TotalTime>
  <Pages>5</Pages>
  <Words>2713</Words>
  <Characters>14031</Characters>
  <Application>Microsoft Office Word</Application>
  <DocSecurity>0</DocSecurity>
  <Lines>223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1ª REUNIÓN DE 2024</dc:title>
  <dc:subject>GRUPO ASESOR DE RADIOCOMUNICACIONES</dc:subject>
  <dc:creator>Grupo de Coordinación Intersectorial (GCIS)</dc:creator>
  <cp:keywords>RAG03-1</cp:keywords>
  <dc:description>Documento RAG/6-S  For: _x000d_Document date: 27 de febrero de 2024_x000d_Saved by ITU51013774 at 10:38:45 on 06/03/2024</dc:description>
  <cp:lastModifiedBy>Spanish</cp:lastModifiedBy>
  <cp:revision>4</cp:revision>
  <cp:lastPrinted>1993-02-18T11:12:00Z</cp:lastPrinted>
  <dcterms:created xsi:type="dcterms:W3CDTF">2024-03-06T09:37:00Z</dcterms:created>
  <dcterms:modified xsi:type="dcterms:W3CDTF">2024-03-06T09:38:00Z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RAG/6-S</vt:lpwstr>
  </property>
  <property fmtid="{D5CDD505-2E9C-101B-9397-08002B2CF9AE}" pid="3" name="Docdate">
    <vt:lpwstr>27 de febrero de 2024</vt:lpwstr>
  </property>
  <property fmtid="{D5CDD505-2E9C-101B-9397-08002B2CF9AE}" pid="4" name="Docorlang">
    <vt:lpwstr>Original: inglés</vt:lpwstr>
  </property>
  <property fmtid="{D5CDD505-2E9C-101B-9397-08002B2CF9AE}" pid="5" name="Docauthor">
    <vt:lpwstr>Grupo de Coordinación Intersectorial (GCIS)</vt:lpwstr>
  </property>
</Properties>
</file>