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905"/>
        <w:tblW w:w="9889" w:type="dxa"/>
        <w:tblLayout w:type="fixed"/>
        <w:tblLook w:val="0000" w:firstRow="0" w:lastRow="0" w:firstColumn="0" w:lastColumn="0" w:noHBand="0" w:noVBand="0"/>
      </w:tblPr>
      <w:tblGrid>
        <w:gridCol w:w="6771"/>
        <w:gridCol w:w="3118"/>
      </w:tblGrid>
      <w:tr w:rsidR="0020275A" w:rsidRPr="0029307E" w14:paraId="428E9ECA" w14:textId="77777777" w:rsidTr="0020275A">
        <w:trPr>
          <w:cantSplit/>
        </w:trPr>
        <w:tc>
          <w:tcPr>
            <w:tcW w:w="6771" w:type="dxa"/>
            <w:vAlign w:val="center"/>
          </w:tcPr>
          <w:p w14:paraId="302C0E49" w14:textId="1F9B7993" w:rsidR="0020275A" w:rsidRPr="0029307E" w:rsidRDefault="0020275A" w:rsidP="00032498">
            <w:pPr>
              <w:shd w:val="solid" w:color="FFFFFF" w:fill="FFFFFF"/>
              <w:tabs>
                <w:tab w:val="left" w:pos="601"/>
              </w:tabs>
              <w:spacing w:before="360" w:after="240"/>
              <w:rPr>
                <w:rFonts w:ascii="Verdana" w:hAnsi="Verdana" w:cs="Times New Roman Bold"/>
                <w:b/>
                <w:bCs/>
              </w:rPr>
            </w:pPr>
            <w:r w:rsidRPr="0029307E">
              <w:rPr>
                <w:rFonts w:ascii="Verdana" w:hAnsi="Verdana" w:cs="Times New Roman Bold"/>
                <w:b/>
                <w:sz w:val="24"/>
                <w:szCs w:val="24"/>
              </w:rPr>
              <w:t>Консультативная группа по радиосвязи</w:t>
            </w:r>
          </w:p>
        </w:tc>
        <w:tc>
          <w:tcPr>
            <w:tcW w:w="3118" w:type="dxa"/>
            <w:vAlign w:val="center"/>
          </w:tcPr>
          <w:p w14:paraId="252CCBAE" w14:textId="77777777" w:rsidR="0020275A" w:rsidRPr="0029307E" w:rsidRDefault="00B239A0" w:rsidP="00083244">
            <w:pPr>
              <w:shd w:val="solid" w:color="FFFFFF" w:fill="FFFFFF"/>
              <w:spacing w:before="0"/>
              <w:jc w:val="right"/>
            </w:pPr>
            <w:r w:rsidRPr="0029307E">
              <w:rPr>
                <w:noProof/>
                <w:lang w:eastAsia="zh-CN"/>
              </w:rPr>
              <w:drawing>
                <wp:inline distT="0" distB="0" distL="0" distR="0" wp14:anchorId="60E045AD" wp14:editId="16DDDA3D">
                  <wp:extent cx="844492" cy="844492"/>
                  <wp:effectExtent l="0" t="0" r="0" b="0"/>
                  <wp:docPr id="2" name="Picture 2" descr="C:\Users\murphy\AppData\Local\Temp\Temp1_ITU logo Entire package.zip\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AppData\Local\Temp\Temp1_ITU logo Entire package.zip\jpg\ITU official logo_blue_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233" cy="850233"/>
                          </a:xfrm>
                          <a:prstGeom prst="rect">
                            <a:avLst/>
                          </a:prstGeom>
                          <a:noFill/>
                          <a:ln>
                            <a:noFill/>
                          </a:ln>
                        </pic:spPr>
                      </pic:pic>
                    </a:graphicData>
                  </a:graphic>
                </wp:inline>
              </w:drawing>
            </w:r>
          </w:p>
        </w:tc>
      </w:tr>
      <w:tr w:rsidR="0051782D" w:rsidRPr="0029307E" w14:paraId="3C544BF7" w14:textId="77777777" w:rsidTr="00675D35">
        <w:trPr>
          <w:cantSplit/>
        </w:trPr>
        <w:tc>
          <w:tcPr>
            <w:tcW w:w="6771" w:type="dxa"/>
            <w:tcBorders>
              <w:bottom w:val="single" w:sz="12" w:space="0" w:color="auto"/>
            </w:tcBorders>
          </w:tcPr>
          <w:p w14:paraId="746E7748" w14:textId="77777777" w:rsidR="0051782D" w:rsidRPr="0029307E" w:rsidRDefault="0051782D" w:rsidP="00675D35">
            <w:pPr>
              <w:shd w:val="solid" w:color="FFFFFF" w:fill="FFFFFF"/>
              <w:spacing w:before="0" w:after="48"/>
              <w:rPr>
                <w:rFonts w:ascii="Verdana" w:hAnsi="Verdana" w:cs="Times New Roman Bold"/>
                <w:b/>
                <w:szCs w:val="22"/>
              </w:rPr>
            </w:pPr>
          </w:p>
        </w:tc>
        <w:tc>
          <w:tcPr>
            <w:tcW w:w="3118" w:type="dxa"/>
            <w:tcBorders>
              <w:bottom w:val="single" w:sz="12" w:space="0" w:color="auto"/>
            </w:tcBorders>
          </w:tcPr>
          <w:p w14:paraId="4CE3056F" w14:textId="77777777" w:rsidR="0051782D" w:rsidRPr="0029307E" w:rsidRDefault="0051782D" w:rsidP="00675D35">
            <w:pPr>
              <w:shd w:val="solid" w:color="FFFFFF" w:fill="FFFFFF"/>
              <w:spacing w:before="0" w:after="48"/>
              <w:rPr>
                <w:szCs w:val="22"/>
              </w:rPr>
            </w:pPr>
          </w:p>
        </w:tc>
      </w:tr>
      <w:tr w:rsidR="0051782D" w:rsidRPr="0029307E" w14:paraId="3CF48A2D" w14:textId="77777777" w:rsidTr="000365C9">
        <w:trPr>
          <w:cantSplit/>
          <w:trHeight w:val="98"/>
        </w:trPr>
        <w:tc>
          <w:tcPr>
            <w:tcW w:w="6771" w:type="dxa"/>
            <w:tcBorders>
              <w:top w:val="single" w:sz="12" w:space="0" w:color="auto"/>
            </w:tcBorders>
          </w:tcPr>
          <w:p w14:paraId="08F31801" w14:textId="77777777" w:rsidR="0051782D" w:rsidRPr="0029307E" w:rsidRDefault="0051782D" w:rsidP="000365C9">
            <w:pPr>
              <w:shd w:val="solid" w:color="FFFFFF" w:fill="FFFFFF"/>
              <w:spacing w:before="0" w:after="48"/>
              <w:rPr>
                <w:rFonts w:ascii="Verdana" w:hAnsi="Verdana" w:cs="Times New Roman Bold"/>
                <w:bCs/>
                <w:szCs w:val="22"/>
              </w:rPr>
            </w:pPr>
          </w:p>
        </w:tc>
        <w:tc>
          <w:tcPr>
            <w:tcW w:w="3118" w:type="dxa"/>
            <w:tcBorders>
              <w:top w:val="single" w:sz="12" w:space="0" w:color="auto"/>
            </w:tcBorders>
          </w:tcPr>
          <w:p w14:paraId="70EC8699" w14:textId="77777777" w:rsidR="0051782D" w:rsidRPr="0029307E" w:rsidRDefault="0051782D" w:rsidP="000365C9">
            <w:pPr>
              <w:shd w:val="solid" w:color="FFFFFF" w:fill="FFFFFF"/>
              <w:spacing w:before="0" w:after="48"/>
            </w:pPr>
          </w:p>
        </w:tc>
      </w:tr>
      <w:tr w:rsidR="0051782D" w:rsidRPr="0029307E" w14:paraId="6C46AEE0" w14:textId="77777777" w:rsidTr="00675D35">
        <w:trPr>
          <w:cantSplit/>
        </w:trPr>
        <w:tc>
          <w:tcPr>
            <w:tcW w:w="6771" w:type="dxa"/>
            <w:vMerge w:val="restart"/>
          </w:tcPr>
          <w:p w14:paraId="0C65BE16" w14:textId="77777777" w:rsidR="0051782D" w:rsidRPr="0029307E" w:rsidRDefault="0051782D" w:rsidP="00675D35">
            <w:pPr>
              <w:shd w:val="solid" w:color="FFFFFF" w:fill="FFFFFF"/>
              <w:spacing w:after="240"/>
              <w:rPr>
                <w:sz w:val="20"/>
              </w:rPr>
            </w:pPr>
            <w:bookmarkStart w:id="0" w:name="dnum" w:colFirst="1" w:colLast="1"/>
          </w:p>
        </w:tc>
        <w:tc>
          <w:tcPr>
            <w:tcW w:w="3118" w:type="dxa"/>
          </w:tcPr>
          <w:p w14:paraId="363A0E63" w14:textId="6D5415D1" w:rsidR="0051782D" w:rsidRPr="0029307E" w:rsidRDefault="00A56F0E" w:rsidP="00032498">
            <w:pPr>
              <w:shd w:val="solid" w:color="FFFFFF" w:fill="FFFFFF"/>
              <w:spacing w:before="0"/>
              <w:rPr>
                <w:rFonts w:ascii="Verdana" w:hAnsi="Verdana"/>
                <w:sz w:val="18"/>
                <w:szCs w:val="18"/>
              </w:rPr>
            </w:pPr>
            <w:r w:rsidRPr="0029307E">
              <w:rPr>
                <w:rFonts w:ascii="Verdana" w:hAnsi="Verdana"/>
                <w:b/>
                <w:sz w:val="18"/>
                <w:szCs w:val="18"/>
              </w:rPr>
              <w:t>П</w:t>
            </w:r>
            <w:r w:rsidR="00A21159">
              <w:rPr>
                <w:rFonts w:ascii="Verdana" w:hAnsi="Verdana"/>
                <w:b/>
                <w:sz w:val="18"/>
                <w:szCs w:val="18"/>
              </w:rPr>
              <w:t>е</w:t>
            </w:r>
            <w:r w:rsidRPr="0029307E">
              <w:rPr>
                <w:rFonts w:ascii="Verdana" w:hAnsi="Verdana"/>
                <w:b/>
                <w:sz w:val="18"/>
                <w:szCs w:val="18"/>
              </w:rPr>
              <w:t>р</w:t>
            </w:r>
            <w:r w:rsidR="00A21159">
              <w:rPr>
                <w:rFonts w:ascii="Verdana" w:hAnsi="Verdana"/>
                <w:b/>
                <w:sz w:val="18"/>
                <w:szCs w:val="18"/>
              </w:rPr>
              <w:t>е</w:t>
            </w:r>
            <w:r w:rsidRPr="0029307E">
              <w:rPr>
                <w:rFonts w:ascii="Verdana" w:hAnsi="Verdana"/>
                <w:b/>
                <w:sz w:val="18"/>
                <w:szCs w:val="18"/>
              </w:rPr>
              <w:t>смотр 1</w:t>
            </w:r>
            <w:r w:rsidRPr="0029307E">
              <w:rPr>
                <w:rFonts w:ascii="Verdana" w:hAnsi="Verdana"/>
                <w:b/>
                <w:sz w:val="18"/>
                <w:szCs w:val="18"/>
              </w:rPr>
              <w:br/>
            </w:r>
            <w:r w:rsidR="006262A3" w:rsidRPr="0029307E">
              <w:rPr>
                <w:rFonts w:ascii="Verdana" w:hAnsi="Verdana"/>
                <w:b/>
                <w:sz w:val="18"/>
                <w:szCs w:val="18"/>
              </w:rPr>
              <w:t>Документ</w:t>
            </w:r>
            <w:r w:rsidRPr="0029307E">
              <w:rPr>
                <w:rFonts w:ascii="Verdana" w:hAnsi="Verdana"/>
                <w:b/>
                <w:sz w:val="18"/>
                <w:szCs w:val="18"/>
              </w:rPr>
              <w:t>а</w:t>
            </w:r>
            <w:r w:rsidR="00BD7223" w:rsidRPr="0029307E">
              <w:rPr>
                <w:rFonts w:ascii="Verdana" w:hAnsi="Verdana"/>
                <w:b/>
                <w:sz w:val="18"/>
                <w:szCs w:val="18"/>
              </w:rPr>
              <w:t xml:space="preserve"> </w:t>
            </w:r>
            <w:proofErr w:type="spellStart"/>
            <w:r w:rsidR="00BD7223" w:rsidRPr="0029307E">
              <w:rPr>
                <w:rFonts w:ascii="Verdana" w:hAnsi="Verdana"/>
                <w:b/>
                <w:sz w:val="18"/>
                <w:szCs w:val="18"/>
              </w:rPr>
              <w:t>RAG</w:t>
            </w:r>
            <w:proofErr w:type="spellEnd"/>
            <w:r w:rsidR="00BD7223" w:rsidRPr="0029307E">
              <w:rPr>
                <w:rFonts w:ascii="Verdana" w:hAnsi="Verdana"/>
                <w:b/>
                <w:sz w:val="18"/>
                <w:szCs w:val="18"/>
              </w:rPr>
              <w:t>/</w:t>
            </w:r>
            <w:r w:rsidRPr="0029307E">
              <w:rPr>
                <w:rFonts w:ascii="Verdana" w:hAnsi="Verdana"/>
                <w:b/>
                <w:sz w:val="18"/>
                <w:szCs w:val="18"/>
              </w:rPr>
              <w:t>1</w:t>
            </w:r>
            <w:r w:rsidR="00BD7223" w:rsidRPr="0029307E">
              <w:rPr>
                <w:rFonts w:ascii="Verdana" w:hAnsi="Verdana"/>
                <w:b/>
                <w:sz w:val="18"/>
                <w:szCs w:val="18"/>
              </w:rPr>
              <w:t>-</w:t>
            </w:r>
            <w:r w:rsidR="008E282B" w:rsidRPr="0029307E">
              <w:rPr>
                <w:rFonts w:ascii="Verdana" w:hAnsi="Verdana"/>
                <w:b/>
                <w:sz w:val="18"/>
                <w:szCs w:val="18"/>
              </w:rPr>
              <w:t>R</w:t>
            </w:r>
          </w:p>
        </w:tc>
      </w:tr>
      <w:tr w:rsidR="0051782D" w:rsidRPr="0029307E" w14:paraId="7DAA2AA6" w14:textId="77777777" w:rsidTr="00675D35">
        <w:trPr>
          <w:cantSplit/>
        </w:trPr>
        <w:tc>
          <w:tcPr>
            <w:tcW w:w="6771" w:type="dxa"/>
            <w:vMerge/>
          </w:tcPr>
          <w:p w14:paraId="6EAFA914" w14:textId="77777777" w:rsidR="0051782D" w:rsidRPr="0029307E" w:rsidRDefault="0051782D" w:rsidP="00675D35">
            <w:pPr>
              <w:spacing w:before="60"/>
              <w:jc w:val="center"/>
              <w:rPr>
                <w:b/>
                <w:smallCaps/>
                <w:sz w:val="32"/>
              </w:rPr>
            </w:pPr>
            <w:bookmarkStart w:id="1" w:name="ddate" w:colFirst="1" w:colLast="1"/>
            <w:bookmarkEnd w:id="0"/>
          </w:p>
        </w:tc>
        <w:tc>
          <w:tcPr>
            <w:tcW w:w="3118" w:type="dxa"/>
          </w:tcPr>
          <w:p w14:paraId="63F65F12" w14:textId="11EDE454" w:rsidR="0051782D" w:rsidRPr="0029307E" w:rsidRDefault="00A56F0E" w:rsidP="00032498">
            <w:pPr>
              <w:shd w:val="solid" w:color="FFFFFF" w:fill="FFFFFF"/>
              <w:spacing w:before="0"/>
              <w:rPr>
                <w:rFonts w:ascii="Verdana" w:hAnsi="Verdana"/>
                <w:sz w:val="18"/>
                <w:szCs w:val="18"/>
              </w:rPr>
            </w:pPr>
            <w:r w:rsidRPr="0029307E">
              <w:rPr>
                <w:rFonts w:ascii="Verdana" w:hAnsi="Verdana"/>
                <w:b/>
                <w:sz w:val="18"/>
                <w:szCs w:val="18"/>
              </w:rPr>
              <w:t>29 февраля</w:t>
            </w:r>
            <w:r w:rsidR="0085215C" w:rsidRPr="0029307E">
              <w:rPr>
                <w:rFonts w:ascii="Verdana" w:hAnsi="Verdana"/>
                <w:b/>
                <w:sz w:val="18"/>
                <w:szCs w:val="18"/>
              </w:rPr>
              <w:t xml:space="preserve"> </w:t>
            </w:r>
            <w:r w:rsidR="001B00F1" w:rsidRPr="0029307E">
              <w:rPr>
                <w:rFonts w:ascii="Verdana" w:hAnsi="Verdana"/>
                <w:b/>
                <w:sz w:val="18"/>
                <w:szCs w:val="18"/>
              </w:rPr>
              <w:t>20</w:t>
            </w:r>
            <w:r w:rsidR="00032498" w:rsidRPr="0029307E">
              <w:rPr>
                <w:rFonts w:ascii="Verdana" w:hAnsi="Verdana"/>
                <w:b/>
                <w:sz w:val="18"/>
                <w:szCs w:val="18"/>
              </w:rPr>
              <w:t>2</w:t>
            </w:r>
            <w:r w:rsidR="00AB35DD" w:rsidRPr="0029307E">
              <w:rPr>
                <w:rFonts w:ascii="Verdana" w:hAnsi="Verdana"/>
                <w:b/>
                <w:sz w:val="18"/>
                <w:szCs w:val="18"/>
              </w:rPr>
              <w:t>4</w:t>
            </w:r>
            <w:r w:rsidR="006262A3" w:rsidRPr="0029307E">
              <w:rPr>
                <w:rFonts w:ascii="Verdana" w:hAnsi="Verdana"/>
                <w:b/>
                <w:sz w:val="18"/>
                <w:szCs w:val="18"/>
              </w:rPr>
              <w:t xml:space="preserve"> года</w:t>
            </w:r>
          </w:p>
        </w:tc>
      </w:tr>
      <w:tr w:rsidR="0051782D" w:rsidRPr="0029307E" w14:paraId="0FFE1A0C" w14:textId="77777777" w:rsidTr="00675D35">
        <w:trPr>
          <w:cantSplit/>
        </w:trPr>
        <w:tc>
          <w:tcPr>
            <w:tcW w:w="6771" w:type="dxa"/>
            <w:vMerge/>
          </w:tcPr>
          <w:p w14:paraId="04331ED7" w14:textId="77777777" w:rsidR="0051782D" w:rsidRPr="0029307E" w:rsidRDefault="0051782D" w:rsidP="00675D35">
            <w:pPr>
              <w:spacing w:before="60"/>
              <w:jc w:val="center"/>
              <w:rPr>
                <w:b/>
                <w:smallCaps/>
                <w:sz w:val="32"/>
              </w:rPr>
            </w:pPr>
            <w:bookmarkStart w:id="2" w:name="dorlang" w:colFirst="1" w:colLast="1"/>
            <w:bookmarkEnd w:id="1"/>
          </w:p>
        </w:tc>
        <w:tc>
          <w:tcPr>
            <w:tcW w:w="3118" w:type="dxa"/>
          </w:tcPr>
          <w:p w14:paraId="3832CD63" w14:textId="6821B39F" w:rsidR="0051782D" w:rsidRPr="0029307E" w:rsidRDefault="006262A3" w:rsidP="00FB6D5F">
            <w:pPr>
              <w:shd w:val="solid" w:color="FFFFFF" w:fill="FFFFFF"/>
              <w:spacing w:before="0"/>
              <w:rPr>
                <w:rFonts w:ascii="Verdana" w:hAnsi="Verdana"/>
                <w:sz w:val="18"/>
                <w:szCs w:val="18"/>
              </w:rPr>
            </w:pPr>
            <w:r w:rsidRPr="0029307E">
              <w:rPr>
                <w:rFonts w:ascii="Verdana" w:hAnsi="Verdana"/>
                <w:b/>
                <w:sz w:val="18"/>
                <w:szCs w:val="18"/>
              </w:rPr>
              <w:t xml:space="preserve">Оригинал: </w:t>
            </w:r>
            <w:r w:rsidR="007626F2" w:rsidRPr="0029307E">
              <w:rPr>
                <w:rFonts w:ascii="Verdana" w:hAnsi="Verdana"/>
                <w:b/>
                <w:sz w:val="18"/>
                <w:szCs w:val="18"/>
              </w:rPr>
              <w:t>английский</w:t>
            </w:r>
          </w:p>
        </w:tc>
      </w:tr>
      <w:tr w:rsidR="00093C73" w:rsidRPr="0029307E" w14:paraId="24053028" w14:textId="77777777" w:rsidTr="00675D35">
        <w:trPr>
          <w:cantSplit/>
        </w:trPr>
        <w:tc>
          <w:tcPr>
            <w:tcW w:w="9889" w:type="dxa"/>
            <w:gridSpan w:val="2"/>
          </w:tcPr>
          <w:p w14:paraId="2239F1FD" w14:textId="315FEBFD" w:rsidR="00093C73" w:rsidRPr="00A21159" w:rsidRDefault="007626F2" w:rsidP="000252AA">
            <w:pPr>
              <w:pStyle w:val="Source"/>
              <w:rPr>
                <w:lang w:val="en-US"/>
              </w:rPr>
            </w:pPr>
            <w:bookmarkStart w:id="3" w:name="dsource" w:colFirst="0" w:colLast="0"/>
            <w:bookmarkEnd w:id="2"/>
            <w:r w:rsidRPr="0029307E">
              <w:t>Директор Бюро радиосвязи</w:t>
            </w:r>
          </w:p>
        </w:tc>
      </w:tr>
      <w:tr w:rsidR="00093C73" w:rsidRPr="0029307E" w14:paraId="2838C530" w14:textId="77777777" w:rsidTr="0085215C">
        <w:trPr>
          <w:cantSplit/>
          <w:trHeight w:val="533"/>
        </w:trPr>
        <w:tc>
          <w:tcPr>
            <w:tcW w:w="9889" w:type="dxa"/>
            <w:gridSpan w:val="2"/>
          </w:tcPr>
          <w:p w14:paraId="76153FAD" w14:textId="62E5C9A7" w:rsidR="00093C73" w:rsidRPr="0029307E" w:rsidRDefault="00A56F0E" w:rsidP="008B42D6">
            <w:pPr>
              <w:pStyle w:val="Title1"/>
            </w:pPr>
            <w:bookmarkStart w:id="4" w:name="dtitle1" w:colFirst="0" w:colLast="0"/>
            <w:bookmarkEnd w:id="3"/>
            <w:r w:rsidRPr="0029307E">
              <w:t xml:space="preserve">ОТЧЕТ ТРИДЦАТЬ ПЕРВОМУ СОБРАНИЮ </w:t>
            </w:r>
            <w:r w:rsidR="00C444D4" w:rsidRPr="0029307E">
              <w:br/>
            </w:r>
            <w:r w:rsidRPr="0029307E">
              <w:t>КОНСУЛЬТАТИВНОЙ ГРУППЫ ПО РАДИОСВЯЗИ</w:t>
            </w:r>
          </w:p>
        </w:tc>
      </w:tr>
      <w:tr w:rsidR="00F928EC" w:rsidRPr="0029307E" w14:paraId="61FCCE4A" w14:textId="77777777" w:rsidTr="0085215C">
        <w:trPr>
          <w:cantSplit/>
          <w:trHeight w:val="533"/>
        </w:trPr>
        <w:tc>
          <w:tcPr>
            <w:tcW w:w="9889" w:type="dxa"/>
            <w:gridSpan w:val="2"/>
          </w:tcPr>
          <w:p w14:paraId="1A91AF3F" w14:textId="77777777" w:rsidR="00F928EC" w:rsidRPr="0029307E" w:rsidRDefault="00F928EC" w:rsidP="000252AA">
            <w:pPr>
              <w:pStyle w:val="Title1"/>
            </w:pPr>
          </w:p>
        </w:tc>
      </w:tr>
    </w:tbl>
    <w:p w14:paraId="6C76B58A" w14:textId="77777777" w:rsidR="00A56F0E" w:rsidRPr="0029307E" w:rsidRDefault="00A56F0E" w:rsidP="00A56F0E">
      <w:pPr>
        <w:pStyle w:val="Heading1"/>
      </w:pPr>
      <w:bookmarkStart w:id="5" w:name="_Toc446060751"/>
      <w:bookmarkEnd w:id="4"/>
      <w:r w:rsidRPr="0029307E">
        <w:rPr>
          <w:bCs/>
        </w:rPr>
        <w:t>1</w:t>
      </w:r>
      <w:r w:rsidRPr="0029307E">
        <w:tab/>
        <w:t>Введение</w:t>
      </w:r>
      <w:bookmarkEnd w:id="5"/>
    </w:p>
    <w:p w14:paraId="211F6ED0" w14:textId="77777777" w:rsidR="00A56F0E" w:rsidRPr="0029307E" w:rsidRDefault="00A56F0E" w:rsidP="00A56F0E">
      <w:bookmarkStart w:id="6" w:name="lt_pId011"/>
      <w:r w:rsidRPr="0029307E">
        <w:t xml:space="preserve">В настоящем документе содержатся отчеты о состоянии дел и информация по некоторым вопросам, включенным в проект повестки дня 31-го собрания КГР (см. </w:t>
      </w:r>
      <w:hyperlink r:id="rId8" w:history="1">
        <w:r w:rsidRPr="0029307E">
          <w:rPr>
            <w:rStyle w:val="Hyperlink"/>
          </w:rPr>
          <w:t>CA/271</w:t>
        </w:r>
      </w:hyperlink>
      <w:r w:rsidRPr="0029307E">
        <w:t>).</w:t>
      </w:r>
      <w:bookmarkEnd w:id="6"/>
      <w:r w:rsidRPr="0029307E">
        <w:t xml:space="preserve"> </w:t>
      </w:r>
      <w:bookmarkStart w:id="7" w:name="lt_pId013"/>
      <w:r w:rsidRPr="0029307E">
        <w:t xml:space="preserve">Целью настоящего документа является содействие собранию в рассмотрении соответствующих пунктов повестки дня. </w:t>
      </w:r>
    </w:p>
    <w:p w14:paraId="4DEAE8D2" w14:textId="77777777" w:rsidR="00A56F0E" w:rsidRPr="0029307E" w:rsidRDefault="00A56F0E" w:rsidP="00A56F0E">
      <w:r w:rsidRPr="0029307E">
        <w:t>По некоторым пунктам повестки дня будут представлены отдельные отчеты.</w:t>
      </w:r>
      <w:bookmarkEnd w:id="7"/>
    </w:p>
    <w:p w14:paraId="47F2902A" w14:textId="77777777" w:rsidR="00A56F0E" w:rsidRPr="0029307E" w:rsidRDefault="00A56F0E" w:rsidP="00A56F0E">
      <w:pPr>
        <w:pStyle w:val="Heading1"/>
      </w:pPr>
      <w:bookmarkStart w:id="8" w:name="_Toc446060752"/>
      <w:r w:rsidRPr="0029307E">
        <w:rPr>
          <w:bCs/>
        </w:rPr>
        <w:t>2</w:t>
      </w:r>
      <w:r w:rsidRPr="0029307E">
        <w:tab/>
        <w:t>Управление МСЭ-R</w:t>
      </w:r>
    </w:p>
    <w:p w14:paraId="3F9166DC" w14:textId="77777777" w:rsidR="00A56F0E" w:rsidRPr="0029307E" w:rsidRDefault="00A56F0E" w:rsidP="00260F13">
      <w:pPr>
        <w:pStyle w:val="Heading2"/>
      </w:pPr>
      <w:r w:rsidRPr="0029307E">
        <w:rPr>
          <w:bCs/>
        </w:rPr>
        <w:t>2.1</w:t>
      </w:r>
      <w:r w:rsidRPr="0029307E">
        <w:tab/>
        <w:t>Вопросы, рассматриваемые Советом</w:t>
      </w:r>
      <w:bookmarkEnd w:id="8"/>
    </w:p>
    <w:p w14:paraId="4823EA53" w14:textId="77777777" w:rsidR="00A56F0E" w:rsidRPr="0029307E" w:rsidRDefault="00A56F0E" w:rsidP="00A56F0E">
      <w:bookmarkStart w:id="9" w:name="lt_pId018"/>
      <w:bookmarkStart w:id="10" w:name="_Toc446060753"/>
      <w:r w:rsidRPr="0029307E">
        <w:t xml:space="preserve">Настоящий раздел охватывает вопросы, которые рассматривались Советом на его сессиях 2023 года, проходивших 11–21 июля 2023 года и 19–20 октября 2023 года (см. </w:t>
      </w:r>
      <w:hyperlink r:id="rId9" w:history="1">
        <w:r w:rsidRPr="0029307E">
          <w:rPr>
            <w:rStyle w:val="Hyperlink"/>
          </w:rPr>
          <w:t>https://council.itu.int/2023/en/</w:t>
        </w:r>
      </w:hyperlink>
      <w:r w:rsidRPr="0029307E">
        <w:t xml:space="preserve"> и </w:t>
      </w:r>
      <w:hyperlink r:id="rId10" w:history="1">
        <w:r w:rsidRPr="0029307E">
          <w:rPr>
            <w:rStyle w:val="Hyperlink"/>
          </w:rPr>
          <w:t>https://council.itu.int/2023-additional/en/</w:t>
        </w:r>
      </w:hyperlink>
      <w:r w:rsidRPr="0029307E">
        <w:t xml:space="preserve"> соответственно). </w:t>
      </w:r>
      <w:bookmarkEnd w:id="9"/>
    </w:p>
    <w:p w14:paraId="24E15B47" w14:textId="77777777" w:rsidR="00A56F0E" w:rsidRPr="0029307E" w:rsidRDefault="00A56F0E" w:rsidP="00260F13">
      <w:pPr>
        <w:pStyle w:val="Heading3"/>
      </w:pPr>
      <w:r w:rsidRPr="0029307E">
        <w:rPr>
          <w:bCs/>
        </w:rPr>
        <w:t>2.2.1</w:t>
      </w:r>
      <w:r w:rsidRPr="0029307E">
        <w:tab/>
        <w:t>Бесплатный онлайновый доступ к публикациям МСЭ-R</w:t>
      </w:r>
      <w:bookmarkEnd w:id="10"/>
    </w:p>
    <w:p w14:paraId="7477868F" w14:textId="77777777" w:rsidR="00A56F0E" w:rsidRPr="0029307E" w:rsidRDefault="00A56F0E" w:rsidP="00A56F0E">
      <w:bookmarkStart w:id="11" w:name="lt_pId027"/>
      <w:r w:rsidRPr="0029307E">
        <w:t>МСЭ продолжает выпуск основных и различных других публикаций в печатном и цифровом/электронном виде. Решением 12 (Гвадалахара, 2010 г.) ПК-10 приняла политику бесплатного онлайнового доступа, распространяющуюся среди прочего на Рекомендации и Отчеты МСЭ-R. Эта политика получила развитие в Решении 571 Совета 2012 года, пересмотренном Советом 2013 и 2014 годов, и была подтверждена ПК-14 в пересмотренном Решении 12, в котором для широкой общественности предоставляется постоянный бесплатный онлайновый доступ. Многие публикации добавлены к числу тех, к которым предоставляется бесплатный онлайновый доступ в целях распространения информации и охвата широкой аудитории. К ним относятся основные публикации, такие как Регламент радиосвязи, Правила процедуры, Рекомендации, основные тексты документов Союза, Заключительные акты ВКМЭ, Резолюции и Решения Совета, а также справочники МСЭ, в результате чего платными остаются только публикации морской службы и несколько других изданий.</w:t>
      </w:r>
    </w:p>
    <w:p w14:paraId="28721F00" w14:textId="26194B8F" w:rsidR="00A56F0E" w:rsidRPr="0029307E" w:rsidRDefault="00A56F0E" w:rsidP="00A56F0E">
      <w:r w:rsidRPr="0029307E">
        <w:t>Кроме того, в ответ на просьбы Государств-Членов, в частности развивающихся стран, в январе 2017 года Директор БР расширил политику бесплатного доступа, распространив ее на все справочники МСЭ-R.</w:t>
      </w:r>
    </w:p>
    <w:p w14:paraId="3D1C1100" w14:textId="77777777" w:rsidR="00A56F0E" w:rsidRPr="0029307E" w:rsidRDefault="00A56F0E" w:rsidP="00A56F0E">
      <w:r w:rsidRPr="0029307E">
        <w:t>Очевидным итогом этих Решений стало большое количество загрузок таких публикаций, как указано в разделе 8.1.4.</w:t>
      </w:r>
      <w:bookmarkEnd w:id="11"/>
    </w:p>
    <w:p w14:paraId="78C50A35" w14:textId="77777777" w:rsidR="00A56F0E" w:rsidRPr="0029307E" w:rsidRDefault="00A56F0E" w:rsidP="00260F13">
      <w:pPr>
        <w:pStyle w:val="Heading3"/>
        <w:rPr>
          <w:rFonts w:asciiTheme="majorBidi" w:hAnsiTheme="majorBidi" w:cstheme="majorBidi"/>
          <w:i/>
          <w:iCs/>
          <w:szCs w:val="24"/>
        </w:rPr>
      </w:pPr>
      <w:bookmarkStart w:id="12" w:name="_Toc446060754"/>
      <w:r w:rsidRPr="0029307E">
        <w:rPr>
          <w:bCs/>
        </w:rPr>
        <w:lastRenderedPageBreak/>
        <w:t>2.2.2</w:t>
      </w:r>
      <w:r w:rsidRPr="0029307E">
        <w:tab/>
        <w:t>Возмещение затрат на обработку заявок на регистрацию спутниковых сетей</w:t>
      </w:r>
      <w:bookmarkEnd w:id="12"/>
    </w:p>
    <w:p w14:paraId="3A2591F5" w14:textId="1D1B175C" w:rsidR="00A56F0E" w:rsidRPr="0029307E" w:rsidRDefault="00A56F0E" w:rsidP="00260F13">
      <w:bookmarkStart w:id="13" w:name="lt_pId030"/>
      <w:r w:rsidRPr="0029307E">
        <w:t>Совет на своей первой сессии 2023 года принял к сведению ежегодный отчет о выполнении Решения</w:t>
      </w:r>
      <w:r w:rsidR="00260F13" w:rsidRPr="0029307E">
        <w:t> </w:t>
      </w:r>
      <w:r w:rsidRPr="0029307E">
        <w:t xml:space="preserve">482 (см. Документ </w:t>
      </w:r>
      <w:hyperlink r:id="rId11" w:history="1">
        <w:r w:rsidRPr="0029307E">
          <w:rPr>
            <w:rStyle w:val="Hyperlink"/>
          </w:rPr>
          <w:t>C23/16</w:t>
        </w:r>
      </w:hyperlink>
      <w:r w:rsidRPr="0029307E">
        <w:t xml:space="preserve">). </w:t>
      </w:r>
      <w:bookmarkEnd w:id="13"/>
    </w:p>
    <w:p w14:paraId="4E5D43D6" w14:textId="77777777" w:rsidR="00A56F0E" w:rsidRPr="0029307E" w:rsidRDefault="00A56F0E" w:rsidP="00260F13">
      <w:bookmarkStart w:id="14" w:name="lt_pId031"/>
      <w:r w:rsidRPr="0029307E">
        <w:t xml:space="preserve">Совет рассмотрел представленный Бюро анализ адекватности Решения 482 Совета (C01, последнее изменение C20) о возмещении затрат, связанных с обработкой заявок на регистрацию спутниковых сетей (см. Документ </w:t>
      </w:r>
      <w:hyperlink r:id="rId12" w:history="1">
        <w:r w:rsidRPr="0029307E">
          <w:rPr>
            <w:rStyle w:val="Hyperlink"/>
          </w:rPr>
          <w:t>C23/19</w:t>
        </w:r>
      </w:hyperlink>
      <w:r w:rsidRPr="0029307E">
        <w:t>). Были проанализированы различные вопросы, в том числе:</w:t>
      </w:r>
      <w:bookmarkStart w:id="15" w:name="lt_pId032"/>
      <w:bookmarkEnd w:id="14"/>
      <w:bookmarkEnd w:id="15"/>
    </w:p>
    <w:p w14:paraId="05DBAAB9" w14:textId="309348FB" w:rsidR="00A56F0E" w:rsidRPr="0029307E" w:rsidRDefault="00260F13" w:rsidP="00260F13">
      <w:pPr>
        <w:pStyle w:val="enumlev1"/>
      </w:pPr>
      <w:bookmarkStart w:id="16" w:name="lt_pId033"/>
      <w:r w:rsidRPr="0029307E">
        <w:t>•</w:t>
      </w:r>
      <w:r w:rsidRPr="0029307E">
        <w:tab/>
      </w:r>
      <w:r w:rsidR="00A56F0E" w:rsidRPr="0029307E">
        <w:t xml:space="preserve">полные затраты на обработку заявок для спутниковых сетей; </w:t>
      </w:r>
      <w:bookmarkEnd w:id="16"/>
    </w:p>
    <w:p w14:paraId="5731411D" w14:textId="0D942C00" w:rsidR="00A56F0E" w:rsidRPr="0029307E" w:rsidRDefault="00260F13" w:rsidP="00260F13">
      <w:pPr>
        <w:pStyle w:val="enumlev1"/>
      </w:pPr>
      <w:bookmarkStart w:id="17" w:name="lt_pId034"/>
      <w:r w:rsidRPr="0029307E">
        <w:t>•</w:t>
      </w:r>
      <w:r w:rsidRPr="0029307E">
        <w:tab/>
      </w:r>
      <w:r w:rsidR="00A56F0E" w:rsidRPr="0029307E">
        <w:t>деятельность, связанная с обработкой заявок на регистрацию спутниковых сетей, которая в настоящее время не охвачена Решением 482 Совета;</w:t>
      </w:r>
      <w:bookmarkEnd w:id="17"/>
    </w:p>
    <w:p w14:paraId="179BE16F" w14:textId="0868A823" w:rsidR="00A56F0E" w:rsidRPr="0029307E" w:rsidRDefault="00260F13" w:rsidP="00260F13">
      <w:pPr>
        <w:pStyle w:val="enumlev1"/>
      </w:pPr>
      <w:bookmarkStart w:id="18" w:name="lt_pId035"/>
      <w:r w:rsidRPr="0029307E">
        <w:t>•</w:t>
      </w:r>
      <w:r w:rsidRPr="0029307E">
        <w:tab/>
      </w:r>
      <w:r w:rsidR="00A56F0E" w:rsidRPr="0029307E">
        <w:t xml:space="preserve">деятельность, связанная с обработкой заявок на регистрацию спутниковых сетей, плата за которую в настоящее время не взимается в соответствии с Решением 482; </w:t>
      </w:r>
      <w:bookmarkEnd w:id="18"/>
    </w:p>
    <w:p w14:paraId="52242861" w14:textId="3206F9AB" w:rsidR="00A56F0E" w:rsidRPr="0029307E" w:rsidRDefault="00260F13" w:rsidP="00260F13">
      <w:pPr>
        <w:pStyle w:val="enumlev1"/>
      </w:pPr>
      <w:bookmarkStart w:id="19" w:name="lt_pId036"/>
      <w:r w:rsidRPr="0029307E">
        <w:t>•</w:t>
      </w:r>
      <w:r w:rsidRPr="0029307E">
        <w:tab/>
      </w:r>
      <w:r w:rsidR="00A56F0E" w:rsidRPr="0029307E">
        <w:t>финансовая величина сборов, содержащихся в Приложении к Решению 482</w:t>
      </w:r>
      <w:bookmarkEnd w:id="19"/>
      <w:r w:rsidR="00A56F0E" w:rsidRPr="0029307E">
        <w:t>;</w:t>
      </w:r>
    </w:p>
    <w:p w14:paraId="502DEEE6" w14:textId="50A4DC61" w:rsidR="00A56F0E" w:rsidRPr="0029307E" w:rsidRDefault="00260F13" w:rsidP="00260F13">
      <w:pPr>
        <w:pStyle w:val="enumlev1"/>
      </w:pPr>
      <w:bookmarkStart w:id="20" w:name="lt_pId037"/>
      <w:r w:rsidRPr="0029307E">
        <w:t>•</w:t>
      </w:r>
      <w:r w:rsidRPr="0029307E">
        <w:tab/>
      </w:r>
      <w:r w:rsidR="00A56F0E" w:rsidRPr="0029307E">
        <w:t>регуляторные механизмы, включенные в настоящее время в Решение 482, которые претерпели существенные изменения с 2005 года</w:t>
      </w:r>
      <w:bookmarkEnd w:id="20"/>
      <w:r w:rsidR="00A56F0E" w:rsidRPr="0029307E">
        <w:t>;</w:t>
      </w:r>
    </w:p>
    <w:p w14:paraId="0D32C958" w14:textId="5FA7451C" w:rsidR="00A56F0E" w:rsidRPr="0029307E" w:rsidRDefault="00260F13" w:rsidP="00260F13">
      <w:pPr>
        <w:pStyle w:val="enumlev1"/>
      </w:pPr>
      <w:bookmarkStart w:id="21" w:name="lt_pId038"/>
      <w:r w:rsidRPr="0029307E">
        <w:t>•</w:t>
      </w:r>
      <w:r w:rsidRPr="0029307E">
        <w:tab/>
      </w:r>
      <w:r w:rsidR="00A56F0E" w:rsidRPr="0029307E">
        <w:t>категории сборов, подлежащие рассмотрению</w:t>
      </w:r>
      <w:bookmarkEnd w:id="21"/>
      <w:r w:rsidR="00A56F0E" w:rsidRPr="0029307E">
        <w:t>;</w:t>
      </w:r>
    </w:p>
    <w:p w14:paraId="7062FC00" w14:textId="2F133524" w:rsidR="00A56F0E" w:rsidRPr="0029307E" w:rsidRDefault="00260F13" w:rsidP="00260F13">
      <w:pPr>
        <w:pStyle w:val="enumlev1"/>
      </w:pPr>
      <w:bookmarkStart w:id="22" w:name="lt_pId039"/>
      <w:r w:rsidRPr="0029307E">
        <w:t>•</w:t>
      </w:r>
      <w:r w:rsidRPr="0029307E">
        <w:tab/>
      </w:r>
      <w:r w:rsidR="00A56F0E" w:rsidRPr="0029307E">
        <w:t>что хорошо работает в Решении 482 Совета и что не следует менять</w:t>
      </w:r>
      <w:bookmarkEnd w:id="22"/>
      <w:r w:rsidR="00A56F0E" w:rsidRPr="0029307E">
        <w:t>;</w:t>
      </w:r>
    </w:p>
    <w:p w14:paraId="206A6D56" w14:textId="0EEA641F" w:rsidR="00A56F0E" w:rsidRPr="0029307E" w:rsidRDefault="00260F13" w:rsidP="00260F13">
      <w:pPr>
        <w:pStyle w:val="enumlev1"/>
      </w:pPr>
      <w:bookmarkStart w:id="23" w:name="lt_pId040"/>
      <w:r w:rsidRPr="0029307E">
        <w:t>•</w:t>
      </w:r>
      <w:r w:rsidRPr="0029307E">
        <w:tab/>
      </w:r>
      <w:r w:rsidR="00A56F0E" w:rsidRPr="0029307E">
        <w:t>деятельность в области помощи и создания потенциала, касающаяся регистрации спутниковых сетей</w:t>
      </w:r>
      <w:bookmarkEnd w:id="23"/>
      <w:r w:rsidR="00A56F0E" w:rsidRPr="0029307E">
        <w:t>;</w:t>
      </w:r>
    </w:p>
    <w:p w14:paraId="2DF12DEC" w14:textId="510FBC06" w:rsidR="00A56F0E" w:rsidRPr="0029307E" w:rsidRDefault="00260F13" w:rsidP="00260F13">
      <w:pPr>
        <w:pStyle w:val="enumlev1"/>
      </w:pPr>
      <w:bookmarkStart w:id="24" w:name="lt_pId041"/>
      <w:r w:rsidRPr="0029307E">
        <w:t>•</w:t>
      </w:r>
      <w:r w:rsidRPr="0029307E">
        <w:tab/>
      </w:r>
      <w:r w:rsidR="00A56F0E" w:rsidRPr="0029307E">
        <w:t>нехватка выделенных ресурсов для модернизации программного обеспечения Бюро.</w:t>
      </w:r>
      <w:bookmarkEnd w:id="24"/>
    </w:p>
    <w:p w14:paraId="541BEEF7" w14:textId="682E04ED" w:rsidR="00A56F0E" w:rsidRPr="0029307E" w:rsidRDefault="00A56F0E" w:rsidP="00260F13">
      <w:bookmarkStart w:id="25" w:name="lt_pId042"/>
      <w:r w:rsidRPr="0029307E">
        <w:t>Совет 2023 года также принял во внимание выводы сессии Консультативной группы по радиосвязи 2023 года, которая "</w:t>
      </w:r>
      <w:r w:rsidRPr="0029307E">
        <w:rPr>
          <w:i/>
          <w:iCs/>
        </w:rPr>
        <w:t>рекомендовала Директору обратиться к Совету 2023 года с просьбой о</w:t>
      </w:r>
      <w:r w:rsidR="00260F13" w:rsidRPr="0029307E">
        <w:rPr>
          <w:i/>
          <w:iCs/>
        </w:rPr>
        <w:t> </w:t>
      </w:r>
      <w:r w:rsidRPr="0029307E">
        <w:rPr>
          <w:i/>
          <w:iCs/>
        </w:rPr>
        <w:t>возобновлении деятельности Группы экспертов по Решению 482 (Изм. 2020 г.) Совета, с тем чтобы она могла начать свою работу по составлению рекомендации Совету 2024 года о возросших затратах на обработку, понесенных БР на основе тех заявок, размер и/или сложность которых, а</w:t>
      </w:r>
      <w:r w:rsidR="00260F13" w:rsidRPr="0029307E">
        <w:rPr>
          <w:i/>
          <w:iCs/>
        </w:rPr>
        <w:t> </w:t>
      </w:r>
      <w:r w:rsidRPr="0029307E">
        <w:rPr>
          <w:i/>
          <w:iCs/>
        </w:rPr>
        <w:t>также повторное представление одной и той же системы таковы, что существующая методика не позволяет точно отразить затраты на них</w:t>
      </w:r>
      <w:r w:rsidRPr="0029307E">
        <w:t>".</w:t>
      </w:r>
      <w:bookmarkEnd w:id="25"/>
    </w:p>
    <w:p w14:paraId="4EAB6554" w14:textId="77777777" w:rsidR="00A56F0E" w:rsidRPr="0029307E" w:rsidRDefault="00A56F0E" w:rsidP="00260F13">
      <w:bookmarkStart w:id="26" w:name="lt_pId043"/>
      <w:r w:rsidRPr="0029307E">
        <w:t>Полностью рассмотрев представленные материалы и мнения, Совет принял Решение 632, которым была создана Группа экспертов по Решению 482 (ГЭ-</w:t>
      </w:r>
      <w:proofErr w:type="spellStart"/>
      <w:r w:rsidRPr="0029307E">
        <w:t>РЕШ482</w:t>
      </w:r>
      <w:proofErr w:type="spellEnd"/>
      <w:r w:rsidRPr="0029307E">
        <w:t>) со следующим кругом ведения:</w:t>
      </w:r>
      <w:bookmarkEnd w:id="26"/>
    </w:p>
    <w:p w14:paraId="205B1B10" w14:textId="77777777" w:rsidR="00A56F0E" w:rsidRPr="0029307E" w:rsidRDefault="00A56F0E" w:rsidP="00A56F0E">
      <w:pPr>
        <w:tabs>
          <w:tab w:val="clear" w:pos="794"/>
        </w:tabs>
        <w:overflowPunct/>
        <w:autoSpaceDE/>
        <w:autoSpaceDN/>
        <w:adjustRightInd/>
        <w:spacing w:before="0"/>
        <w:jc w:val="both"/>
        <w:textAlignment w:val="auto"/>
      </w:pPr>
      <w:r w:rsidRPr="0029307E">
        <w:br w:type="page"/>
      </w:r>
    </w:p>
    <w:tbl>
      <w:tblPr>
        <w:tblStyle w:val="TableGrid"/>
        <w:tblW w:w="0" w:type="auto"/>
        <w:tblLayout w:type="fixed"/>
        <w:tblLook w:val="04A0" w:firstRow="1" w:lastRow="0" w:firstColumn="1" w:lastColumn="0" w:noHBand="0" w:noVBand="1"/>
      </w:tblPr>
      <w:tblGrid>
        <w:gridCol w:w="9629"/>
      </w:tblGrid>
      <w:tr w:rsidR="00A56F0E" w:rsidRPr="0029307E" w14:paraId="5FE42641" w14:textId="77777777" w:rsidTr="00B42895">
        <w:tc>
          <w:tcPr>
            <w:tcW w:w="9629" w:type="dxa"/>
          </w:tcPr>
          <w:p w14:paraId="6229FC98" w14:textId="77777777" w:rsidR="00A56F0E" w:rsidRPr="0029307E" w:rsidRDefault="00A56F0E" w:rsidP="00260F13">
            <w:pPr>
              <w:tabs>
                <w:tab w:val="clear" w:pos="794"/>
                <w:tab w:val="left" w:pos="567"/>
                <w:tab w:val="left" w:pos="1701"/>
                <w:tab w:val="left" w:pos="2835"/>
              </w:tabs>
              <w:spacing w:before="240" w:after="240"/>
              <w:jc w:val="center"/>
              <w:rPr>
                <w:b/>
                <w:sz w:val="28"/>
              </w:rPr>
            </w:pPr>
            <w:bookmarkStart w:id="27" w:name="lt_pId044"/>
            <w:r w:rsidRPr="0029307E">
              <w:rPr>
                <w:b/>
                <w:bCs/>
              </w:rPr>
              <w:lastRenderedPageBreak/>
              <w:t>Круг ведения Группы экспертов Совета по Решению 482</w:t>
            </w:r>
            <w:bookmarkEnd w:id="27"/>
          </w:p>
          <w:p w14:paraId="7FCC2D81" w14:textId="77777777" w:rsidR="00A56F0E" w:rsidRPr="0029307E" w:rsidRDefault="00A56F0E" w:rsidP="00260F13">
            <w:bookmarkStart w:id="28" w:name="lt_pId045"/>
            <w:r w:rsidRPr="0029307E">
              <w:t>Круг ведения Группы экспертов Совета по Решению 482 включает следующие положения:</w:t>
            </w:r>
            <w:bookmarkEnd w:id="28"/>
          </w:p>
          <w:p w14:paraId="56FAA958" w14:textId="34D243E7" w:rsidR="00A56F0E" w:rsidRPr="0029307E" w:rsidRDefault="00A56F0E" w:rsidP="00260F13">
            <w:r w:rsidRPr="0029307E">
              <w:t>1</w:t>
            </w:r>
            <w:r w:rsidRPr="0029307E">
              <w:tab/>
              <w:t>Группа экспертов Совета по Решению 482 на основе принципов и руководящих указаний, изложенных в Резолюции 91 (Пересм. Гвадалахара, 2010 г.), в частности, в пункте 4 vi) раздела решает, должна проводить исследование целесообразности или нецелесообразности любых из перечисленных ниже вопросов (в соответствии с Приложением 1 к Документу </w:t>
            </w:r>
            <w:hyperlink r:id="rId13" w:history="1">
              <w:r w:rsidR="002D04A3" w:rsidRPr="0029307E">
                <w:rPr>
                  <w:color w:val="0000FF"/>
                  <w:u w:val="single"/>
                </w:rPr>
                <w:t>C23/19</w:t>
              </w:r>
            </w:hyperlink>
            <w:r w:rsidRPr="0029307E">
              <w:t xml:space="preserve">) на основании информации, предоставляемой Бюро радиосвязи по запросу, и вкладов, представляемых на собрания Группы. </w:t>
            </w:r>
            <w:bookmarkStart w:id="29" w:name="lt_pId047"/>
            <w:bookmarkEnd w:id="29"/>
          </w:p>
          <w:p w14:paraId="693F7BFE" w14:textId="6F1CE380" w:rsidR="00A56F0E" w:rsidRPr="0029307E" w:rsidRDefault="00A56F0E" w:rsidP="00260F13">
            <w:pPr>
              <w:pStyle w:val="enumlev1"/>
            </w:pPr>
            <w:r w:rsidRPr="0029307E">
              <w:t>a</w:t>
            </w:r>
            <w:r w:rsidR="00260F13" w:rsidRPr="0029307E">
              <w:t>)</w:t>
            </w:r>
            <w:r w:rsidRPr="0029307E">
              <w:tab/>
              <w:t>В случае подачи неприемлемых заявок, целесообразность или нецелесообразность взимания части суммы, эквивалентной сумме в отношении приемлемой заявки для таких случаев, с учетом потребностей развивающихся стран.</w:t>
            </w:r>
            <w:bookmarkStart w:id="30" w:name="lt_pId048"/>
            <w:bookmarkStart w:id="31" w:name="lt_pId049"/>
            <w:bookmarkEnd w:id="30"/>
            <w:bookmarkEnd w:id="31"/>
          </w:p>
          <w:p w14:paraId="4384B61C" w14:textId="036C0AFD" w:rsidR="00A56F0E" w:rsidRPr="0029307E" w:rsidRDefault="00A56F0E" w:rsidP="00260F13">
            <w:pPr>
              <w:pStyle w:val="enumlev1"/>
            </w:pPr>
            <w:r w:rsidRPr="0029307E">
              <w:t>b</w:t>
            </w:r>
            <w:r w:rsidR="00260F13" w:rsidRPr="0029307E">
              <w:t>)</w:t>
            </w:r>
            <w:r w:rsidRPr="0029307E">
              <w:tab/>
              <w:t>Существуют ли категории заявок на регистрацию спутниковых систем НГСО, которые в силу своей сложности не должны иметь права на бесплатную публикацию.</w:t>
            </w:r>
            <w:bookmarkStart w:id="32" w:name="lt_pId050"/>
            <w:bookmarkStart w:id="33" w:name="lt_pId051"/>
            <w:bookmarkEnd w:id="32"/>
            <w:bookmarkEnd w:id="33"/>
          </w:p>
          <w:p w14:paraId="554B2D28" w14:textId="33661BD2" w:rsidR="00A56F0E" w:rsidRPr="0029307E" w:rsidRDefault="00A56F0E" w:rsidP="00260F13">
            <w:pPr>
              <w:pStyle w:val="enumlev1"/>
            </w:pPr>
            <w:r w:rsidRPr="0029307E">
              <w:t>c</w:t>
            </w:r>
            <w:r w:rsidR="00260F13" w:rsidRPr="0029307E">
              <w:t>)</w:t>
            </w:r>
            <w:r w:rsidRPr="0029307E">
              <w:tab/>
              <w:t xml:space="preserve">Следует ли взимать особые сборы за обработку представлений, которые связаны с земными станциями, находящимися в движении, не допуская при этом дублирования счетов-фактур. </w:t>
            </w:r>
            <w:bookmarkStart w:id="34" w:name="lt_pId052"/>
            <w:bookmarkStart w:id="35" w:name="lt_pId053"/>
            <w:bookmarkEnd w:id="34"/>
            <w:bookmarkEnd w:id="35"/>
          </w:p>
          <w:p w14:paraId="40104155" w14:textId="786617E7" w:rsidR="00A56F0E" w:rsidRPr="0029307E" w:rsidRDefault="00A56F0E" w:rsidP="00260F13">
            <w:pPr>
              <w:pStyle w:val="enumlev1"/>
            </w:pPr>
            <w:r w:rsidRPr="0029307E">
              <w:t>d</w:t>
            </w:r>
            <w:r w:rsidR="00260F13" w:rsidRPr="0029307E">
              <w:t>)</w:t>
            </w:r>
            <w:r w:rsidRPr="0029307E">
              <w:tab/>
              <w:t>Затраты на обработку повторно представляемых запросов о заявлении.</w:t>
            </w:r>
            <w:bookmarkStart w:id="36" w:name="lt_pId054"/>
            <w:bookmarkStart w:id="37" w:name="lt_pId055"/>
            <w:bookmarkEnd w:id="36"/>
            <w:bookmarkEnd w:id="37"/>
          </w:p>
          <w:p w14:paraId="4AA71FA3" w14:textId="5B698511" w:rsidR="00A56F0E" w:rsidRPr="0029307E" w:rsidRDefault="00A56F0E" w:rsidP="00260F13">
            <w:pPr>
              <w:pStyle w:val="enumlev1"/>
            </w:pPr>
            <w:r w:rsidRPr="0029307E">
              <w:t>e</w:t>
            </w:r>
            <w:r w:rsidR="00260F13" w:rsidRPr="0029307E">
              <w:t>)</w:t>
            </w:r>
            <w:r w:rsidRPr="0029307E">
              <w:tab/>
              <w:t>Затраты, связанные с реализацией БР дополнительных положений: Резолюции </w:t>
            </w:r>
            <w:r w:rsidRPr="0029307E">
              <w:rPr>
                <w:b/>
                <w:bCs/>
              </w:rPr>
              <w:t>4</w:t>
            </w:r>
            <w:r w:rsidRPr="0029307E">
              <w:t xml:space="preserve"> и </w:t>
            </w:r>
            <w:r w:rsidRPr="0029307E">
              <w:rPr>
                <w:b/>
                <w:bCs/>
              </w:rPr>
              <w:t>49</w:t>
            </w:r>
            <w:r w:rsidRPr="0029307E">
              <w:t>, пп. </w:t>
            </w:r>
            <w:proofErr w:type="spellStart"/>
            <w:r w:rsidRPr="0029307E">
              <w:rPr>
                <w:b/>
                <w:bCs/>
              </w:rPr>
              <w:t>11.32A</w:t>
            </w:r>
            <w:proofErr w:type="spellEnd"/>
            <w:r w:rsidRPr="0029307E">
              <w:t xml:space="preserve"> (см. сноску a), </w:t>
            </w:r>
            <w:r w:rsidRPr="0029307E">
              <w:rPr>
                <w:b/>
                <w:bCs/>
              </w:rPr>
              <w:t>11.41</w:t>
            </w:r>
            <w:r w:rsidRPr="0029307E">
              <w:t xml:space="preserve">, </w:t>
            </w:r>
            <w:r w:rsidRPr="0029307E">
              <w:rPr>
                <w:b/>
                <w:bCs/>
              </w:rPr>
              <w:t>11.47</w:t>
            </w:r>
            <w:r w:rsidRPr="0029307E">
              <w:t xml:space="preserve">, </w:t>
            </w:r>
            <w:r w:rsidRPr="0029307E">
              <w:rPr>
                <w:b/>
                <w:bCs/>
              </w:rPr>
              <w:t>11.49</w:t>
            </w:r>
            <w:r w:rsidRPr="0029307E">
              <w:t xml:space="preserve">, подраздел </w:t>
            </w:r>
            <w:proofErr w:type="spellStart"/>
            <w:r w:rsidRPr="0029307E">
              <w:t>IID</w:t>
            </w:r>
            <w:proofErr w:type="spellEnd"/>
            <w:r w:rsidRPr="0029307E">
              <w:t xml:space="preserve"> Статьи </w:t>
            </w:r>
            <w:r w:rsidRPr="0029307E">
              <w:rPr>
                <w:b/>
                <w:bCs/>
              </w:rPr>
              <w:t>9</w:t>
            </w:r>
            <w:r w:rsidRPr="0029307E">
              <w:t>, разделы 1 и 2 Статьи </w:t>
            </w:r>
            <w:r w:rsidRPr="0029307E">
              <w:rPr>
                <w:b/>
                <w:bCs/>
              </w:rPr>
              <w:t>13</w:t>
            </w:r>
            <w:r w:rsidRPr="0029307E">
              <w:t>, Статья </w:t>
            </w:r>
            <w:r w:rsidRPr="0029307E">
              <w:rPr>
                <w:b/>
                <w:bCs/>
              </w:rPr>
              <w:t>14</w:t>
            </w:r>
            <w:r w:rsidRPr="0029307E">
              <w:t>. Бюро предлагается предоставить информацию по уже представленным случаям.</w:t>
            </w:r>
            <w:bookmarkStart w:id="38" w:name="lt_pId056"/>
            <w:bookmarkStart w:id="39" w:name="lt_pId057"/>
            <w:bookmarkStart w:id="40" w:name="lt_pId058"/>
            <w:bookmarkEnd w:id="38"/>
            <w:bookmarkEnd w:id="39"/>
            <w:bookmarkEnd w:id="40"/>
          </w:p>
          <w:p w14:paraId="08758E2E" w14:textId="77C6D96D" w:rsidR="00A56F0E" w:rsidRPr="0029307E" w:rsidRDefault="00A56F0E" w:rsidP="00260F13">
            <w:pPr>
              <w:pStyle w:val="enumlev1"/>
            </w:pPr>
            <w:r w:rsidRPr="0029307E">
              <w:t>f</w:t>
            </w:r>
            <w:r w:rsidR="00260F13" w:rsidRPr="0029307E">
              <w:t>)</w:t>
            </w:r>
            <w:r w:rsidRPr="0029307E">
              <w:tab/>
              <w:t>Затраты на обработку заявок на регистрацию систем НГСО, имеющих в своем составе более 75 000 единиц, или, в качестве альтернативы, следует ли учитывать в формуле расчета единиц для таких спутниковых систем НГСО влияние количества различных орбитальных высот, количества спутников, количества земных станций и других характеристик, от которых зависит объем работы, связанной с обработкой заявок на регистрацию систем НГСО.</w:t>
            </w:r>
            <w:bookmarkStart w:id="41" w:name="lt_pId059"/>
            <w:bookmarkStart w:id="42" w:name="lt_pId060"/>
            <w:bookmarkEnd w:id="41"/>
            <w:bookmarkEnd w:id="42"/>
          </w:p>
          <w:p w14:paraId="20DC25A6" w14:textId="670082FB" w:rsidR="00A56F0E" w:rsidRPr="0029307E" w:rsidRDefault="00A56F0E" w:rsidP="00260F13">
            <w:pPr>
              <w:pStyle w:val="enumlev1"/>
            </w:pPr>
            <w:r w:rsidRPr="0029307E">
              <w:t>g</w:t>
            </w:r>
            <w:r w:rsidR="00260F13" w:rsidRPr="0029307E">
              <w:t>)</w:t>
            </w:r>
            <w:r w:rsidRPr="0029307E">
              <w:tab/>
              <w:t xml:space="preserve">Рассмотрение вопроса о введении единиц для категорий </w:t>
            </w:r>
            <w:proofErr w:type="spellStart"/>
            <w:r w:rsidRPr="0029307E">
              <w:t>А1</w:t>
            </w:r>
            <w:proofErr w:type="spellEnd"/>
            <w:r w:rsidRPr="0029307E">
              <w:t xml:space="preserve"> и </w:t>
            </w:r>
            <w:proofErr w:type="spellStart"/>
            <w:r w:rsidRPr="0029307E">
              <w:t>N4</w:t>
            </w:r>
            <w:proofErr w:type="spellEnd"/>
            <w:r w:rsidRPr="0029307E">
              <w:t>, при этом в зависимости от количества единиц будут взиматься разные сборы в отношении более сложных или крупных систем.</w:t>
            </w:r>
            <w:bookmarkStart w:id="43" w:name="lt_pId061"/>
            <w:bookmarkStart w:id="44" w:name="lt_pId062"/>
            <w:bookmarkEnd w:id="43"/>
            <w:bookmarkEnd w:id="44"/>
          </w:p>
          <w:p w14:paraId="389D07DA" w14:textId="40D4C7AF" w:rsidR="00A56F0E" w:rsidRPr="0029307E" w:rsidRDefault="00A56F0E" w:rsidP="00260F13">
            <w:pPr>
              <w:pStyle w:val="enumlev1"/>
            </w:pPr>
            <w:r w:rsidRPr="0029307E">
              <w:t>h</w:t>
            </w:r>
            <w:r w:rsidR="00260F13" w:rsidRPr="0029307E">
              <w:t>)</w:t>
            </w:r>
            <w:r w:rsidRPr="0029307E">
              <w:tab/>
              <w:t xml:space="preserve">Дополнительный сбор на возмещение затрат на рассмотрение запросов о координации и заявлений в отношении э.п.п.м. </w:t>
            </w:r>
            <w:bookmarkStart w:id="45" w:name="lt_pId063"/>
            <w:bookmarkStart w:id="46" w:name="lt_pId064"/>
            <w:bookmarkEnd w:id="45"/>
            <w:bookmarkEnd w:id="46"/>
          </w:p>
          <w:p w14:paraId="7B431906" w14:textId="68601684" w:rsidR="00A56F0E" w:rsidRPr="0029307E" w:rsidRDefault="00A56F0E" w:rsidP="00260F13">
            <w:pPr>
              <w:pStyle w:val="enumlev1"/>
            </w:pPr>
            <w:r w:rsidRPr="0029307E">
              <w:t>i</w:t>
            </w:r>
            <w:r w:rsidR="00260F13" w:rsidRPr="0029307E">
              <w:t>)</w:t>
            </w:r>
            <w:r w:rsidRPr="0029307E">
              <w:tab/>
              <w:t>Последствия изменений, внесенных любой ВКР после ВКР-2000, при их наличии, в регламентарные положения, регулирующие Планы космических служб.</w:t>
            </w:r>
            <w:bookmarkStart w:id="47" w:name="lt_pId065"/>
            <w:bookmarkStart w:id="48" w:name="lt_pId066"/>
            <w:bookmarkEnd w:id="47"/>
            <w:bookmarkEnd w:id="48"/>
          </w:p>
          <w:p w14:paraId="5823EB6C" w14:textId="218C1558" w:rsidR="00A56F0E" w:rsidRPr="0029307E" w:rsidRDefault="00A56F0E" w:rsidP="00260F13">
            <w:pPr>
              <w:pStyle w:val="enumlev1"/>
            </w:pPr>
            <w:r w:rsidRPr="0029307E">
              <w:t>j</w:t>
            </w:r>
            <w:r w:rsidR="00260F13" w:rsidRPr="0029307E">
              <w:t>)</w:t>
            </w:r>
            <w:r w:rsidRPr="0029307E">
              <w:tab/>
              <w:t>Стоимость выделенных ресурсов для постоянного обновления и модернизации программных приложений Бюро, используемых для заявок на регистрацию спутниковых сетей. Однако возмещение затрат на регистрацию спутниковых сетей не следует использовать для финансирования разработки инструментов программного обеспечения для обработки заявок на регистрацию наземных служб.</w:t>
            </w:r>
            <w:bookmarkStart w:id="49" w:name="lt_pId067"/>
            <w:bookmarkStart w:id="50" w:name="lt_pId068"/>
            <w:bookmarkStart w:id="51" w:name="lt_pId069"/>
            <w:bookmarkEnd w:id="49"/>
            <w:bookmarkEnd w:id="50"/>
            <w:bookmarkEnd w:id="51"/>
          </w:p>
          <w:p w14:paraId="750B6BF7" w14:textId="161B94B5" w:rsidR="00A56F0E" w:rsidRPr="0029307E" w:rsidRDefault="00A56F0E" w:rsidP="00260F13">
            <w:r w:rsidRPr="0029307E">
              <w:t>2</w:t>
            </w:r>
            <w:r w:rsidRPr="0029307E">
              <w:tab/>
              <w:t>Группа должна подготовить промежуточный отчет, содержащий рекомендации по возможному пересмотру Решения 482, для представления на сессии Совета МСЭ 2024 года.</w:t>
            </w:r>
            <w:bookmarkStart w:id="52" w:name="lt_pId071"/>
            <w:bookmarkEnd w:id="52"/>
          </w:p>
          <w:p w14:paraId="5239EBD9" w14:textId="06F576A9" w:rsidR="00A56F0E" w:rsidRPr="0029307E" w:rsidRDefault="00A56F0E" w:rsidP="00260F13">
            <w:r w:rsidRPr="0029307E">
              <w:t>3</w:t>
            </w:r>
            <w:r w:rsidRPr="0029307E">
              <w:tab/>
              <w:t>Заключительный отчет Группы должен быть представлен на сессии Совета МСЭ 2025 года для принятия решения и возможного пересмотра Решения 482.</w:t>
            </w:r>
            <w:bookmarkStart w:id="53" w:name="lt_pId073"/>
            <w:bookmarkEnd w:id="53"/>
          </w:p>
          <w:p w14:paraId="1319CD42" w14:textId="11D5DDD5" w:rsidR="00A56F0E" w:rsidRPr="0029307E" w:rsidRDefault="00A56F0E" w:rsidP="00260F13">
            <w:pPr>
              <w:spacing w:after="120"/>
            </w:pPr>
            <w:r w:rsidRPr="0029307E">
              <w:t>4</w:t>
            </w:r>
            <w:r w:rsidRPr="0029307E">
              <w:tab/>
              <w:t>Группа должна быть открыта для всех Государств – Членов и Членов Секторов МСЭ и вести работу на английском языке. По возможности Группа должна проводить свои очные собрания с дистанционным участием параллельно с собраниями Рабочей группы 4A МСЭ-R или рабочих групп Совета или любыми другими соответствующими мероприятиями.</w:t>
            </w:r>
            <w:bookmarkStart w:id="54" w:name="lt_pId075"/>
            <w:bookmarkStart w:id="55" w:name="lt_pId076"/>
            <w:bookmarkEnd w:id="54"/>
            <w:bookmarkEnd w:id="55"/>
          </w:p>
        </w:tc>
      </w:tr>
    </w:tbl>
    <w:p w14:paraId="4E9C7E2E" w14:textId="77777777" w:rsidR="00A56F0E" w:rsidRPr="0029307E" w:rsidRDefault="00A56F0E" w:rsidP="002D04A3">
      <w:pPr>
        <w:pStyle w:val="Heading3"/>
        <w:rPr>
          <w:i/>
          <w:iCs/>
        </w:rPr>
      </w:pPr>
      <w:bookmarkStart w:id="56" w:name="_Toc446060757"/>
      <w:r w:rsidRPr="0029307E">
        <w:lastRenderedPageBreak/>
        <w:t>2.2.3</w:t>
      </w:r>
      <w:r w:rsidRPr="0029307E">
        <w:tab/>
        <w:t xml:space="preserve">Бюджет на 2024–2025 годы </w:t>
      </w:r>
      <w:bookmarkStart w:id="57" w:name="lt_pId078"/>
      <w:bookmarkEnd w:id="56"/>
      <w:bookmarkEnd w:id="57"/>
    </w:p>
    <w:p w14:paraId="64A17A22" w14:textId="2475E463" w:rsidR="00A56F0E" w:rsidRPr="0029307E" w:rsidRDefault="00A56F0E" w:rsidP="002D04A3">
      <w:bookmarkStart w:id="58" w:name="lt_pId079"/>
      <w:r w:rsidRPr="0029307E">
        <w:t>Совет 2023 года утвердил следующий бюджет МСЭ-R на период 2024−2025 годов (см.</w:t>
      </w:r>
      <w:r w:rsidR="002D04A3" w:rsidRPr="0029307E">
        <w:t> </w:t>
      </w:r>
      <w:hyperlink r:id="rId14" w:history="1">
        <w:r w:rsidRPr="0029307E">
          <w:rPr>
            <w:rStyle w:val="Hyperlink"/>
          </w:rPr>
          <w:t>Резолюцию</w:t>
        </w:r>
        <w:r w:rsidR="002D04A3" w:rsidRPr="0029307E">
          <w:rPr>
            <w:rStyle w:val="Hyperlink"/>
          </w:rPr>
          <w:t> </w:t>
        </w:r>
        <w:r w:rsidRPr="0029307E">
          <w:rPr>
            <w:rStyle w:val="Hyperlink"/>
          </w:rPr>
          <w:t>1417 Совета</w:t>
        </w:r>
      </w:hyperlink>
      <w:r w:rsidRPr="0029307E">
        <w:t>).</w:t>
      </w:r>
      <w:bookmarkEnd w:id="58"/>
    </w:p>
    <w:p w14:paraId="5D7939C7" w14:textId="77777777" w:rsidR="00A56F0E" w:rsidRPr="0029307E" w:rsidRDefault="00A56F0E" w:rsidP="00C444D4">
      <w:pPr>
        <w:pStyle w:val="TableNo"/>
        <w:spacing w:before="480"/>
        <w:jc w:val="left"/>
        <w:rPr>
          <w:color w:val="002060"/>
          <w:sz w:val="22"/>
          <w:szCs w:val="22"/>
        </w:rPr>
      </w:pPr>
      <w:r w:rsidRPr="0029307E">
        <w:rPr>
          <w:color w:val="002060"/>
          <w:sz w:val="22"/>
          <w:szCs w:val="22"/>
        </w:rPr>
        <w:t>Таблица 5</w:t>
      </w:r>
    </w:p>
    <w:p w14:paraId="0EAA6E2C" w14:textId="77777777" w:rsidR="00A56F0E" w:rsidRPr="0029307E" w:rsidRDefault="00A56F0E" w:rsidP="002D04A3">
      <w:pPr>
        <w:pStyle w:val="Tabletitle"/>
        <w:jc w:val="left"/>
        <w:rPr>
          <w:rFonts w:ascii="Times New Roman" w:hAnsi="Times New Roman"/>
          <w:color w:val="002060"/>
          <w:sz w:val="22"/>
          <w:szCs w:val="22"/>
        </w:rPr>
      </w:pPr>
      <w:bookmarkStart w:id="59" w:name="_Toc8113227"/>
      <w:bookmarkStart w:id="60" w:name="_Toc68787090"/>
      <w:r w:rsidRPr="0029307E">
        <w:rPr>
          <w:rFonts w:ascii="Times New Roman" w:hAnsi="Times New Roman"/>
          <w:color w:val="002060"/>
          <w:sz w:val="22"/>
          <w:szCs w:val="22"/>
        </w:rPr>
        <w:t>Сектор радиосвязи</w:t>
      </w:r>
      <w:bookmarkEnd w:id="59"/>
      <w:bookmarkEnd w:id="60"/>
    </w:p>
    <w:p w14:paraId="3B515085" w14:textId="77777777" w:rsidR="00A56F0E" w:rsidRPr="0029307E" w:rsidRDefault="00A56F0E" w:rsidP="00C444D4">
      <w:pPr>
        <w:pStyle w:val="Tabletitle"/>
        <w:spacing w:after="0"/>
        <w:jc w:val="left"/>
        <w:rPr>
          <w:rFonts w:ascii="Times New Roman" w:hAnsi="Times New Roman"/>
          <w:b w:val="0"/>
          <w:bCs/>
          <w:i/>
          <w:iCs/>
          <w:color w:val="002060"/>
          <w:sz w:val="22"/>
          <w:szCs w:val="22"/>
        </w:rPr>
      </w:pPr>
      <w:bookmarkStart w:id="61" w:name="_Toc8113228"/>
      <w:bookmarkStart w:id="62" w:name="_Toc68787091"/>
      <w:r w:rsidRPr="0029307E">
        <w:rPr>
          <w:rFonts w:ascii="Times New Roman" w:hAnsi="Times New Roman"/>
          <w:b w:val="0"/>
          <w:bCs/>
          <w:i/>
          <w:iCs/>
          <w:color w:val="002060"/>
          <w:sz w:val="22"/>
          <w:szCs w:val="22"/>
        </w:rPr>
        <w:t>Запланированные расходы в разбивке по разделам</w:t>
      </w:r>
      <w:bookmarkEnd w:id="61"/>
      <w:bookmarkEnd w:id="62"/>
    </w:p>
    <w:p w14:paraId="398AE38C" w14:textId="77777777" w:rsidR="00A56F0E" w:rsidRPr="0029307E" w:rsidRDefault="00A56F0E" w:rsidP="00C444D4">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60"/>
        <w:ind w:right="2693"/>
        <w:jc w:val="right"/>
        <w:rPr>
          <w:rFonts w:ascii="Calibri" w:hAnsi="Calibri"/>
          <w:sz w:val="20"/>
        </w:rPr>
      </w:pPr>
      <w:r w:rsidRPr="0029307E">
        <w:rPr>
          <w:rFonts w:ascii="Calibri" w:hAnsi="Calibri"/>
          <w:i/>
          <w:iCs/>
          <w:color w:val="002060"/>
          <w:sz w:val="20"/>
        </w:rPr>
        <w:t>тыс. шв. фр.</w:t>
      </w:r>
    </w:p>
    <w:tbl>
      <w:tblPr>
        <w:tblW w:w="9640" w:type="dxa"/>
        <w:tblLayout w:type="fixed"/>
        <w:tblLook w:val="04A0" w:firstRow="1" w:lastRow="0" w:firstColumn="1" w:lastColumn="0" w:noHBand="0" w:noVBand="1"/>
      </w:tblPr>
      <w:tblGrid>
        <w:gridCol w:w="988"/>
        <w:gridCol w:w="3011"/>
        <w:gridCol w:w="1106"/>
        <w:gridCol w:w="1147"/>
        <w:gridCol w:w="236"/>
        <w:gridCol w:w="1020"/>
        <w:gridCol w:w="992"/>
        <w:gridCol w:w="1140"/>
      </w:tblGrid>
      <w:tr w:rsidR="00452E85" w:rsidRPr="0029307E" w14:paraId="581BDFD6" w14:textId="77777777" w:rsidTr="00452E85">
        <w:tc>
          <w:tcPr>
            <w:tcW w:w="988" w:type="dxa"/>
            <w:tcBorders>
              <w:top w:val="single" w:sz="4" w:space="0" w:color="0070C0"/>
              <w:left w:val="single" w:sz="4" w:space="0" w:color="222B35"/>
              <w:bottom w:val="single" w:sz="4" w:space="0" w:color="0070C0"/>
              <w:right w:val="nil"/>
            </w:tcBorders>
            <w:shd w:val="clear" w:color="000000" w:fill="02385E"/>
            <w:noWrap/>
            <w:vAlign w:val="center"/>
          </w:tcPr>
          <w:p w14:paraId="2048348C"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p>
        </w:tc>
        <w:tc>
          <w:tcPr>
            <w:tcW w:w="3011" w:type="dxa"/>
            <w:tcBorders>
              <w:top w:val="single" w:sz="4" w:space="0" w:color="0070C0"/>
              <w:left w:val="nil"/>
              <w:bottom w:val="single" w:sz="4" w:space="0" w:color="0070C0"/>
              <w:right w:val="single" w:sz="12" w:space="0" w:color="0070C0"/>
            </w:tcBorders>
            <w:shd w:val="clear" w:color="000000" w:fill="02385E"/>
            <w:noWrap/>
            <w:vAlign w:val="center"/>
          </w:tcPr>
          <w:p w14:paraId="0D14ABAA"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p>
        </w:tc>
        <w:tc>
          <w:tcPr>
            <w:tcW w:w="1106" w:type="dxa"/>
            <w:tcBorders>
              <w:top w:val="single" w:sz="4" w:space="0" w:color="0070C0"/>
              <w:left w:val="single" w:sz="12" w:space="0" w:color="0070C0"/>
              <w:bottom w:val="single" w:sz="4" w:space="0" w:color="0070C0"/>
              <w:right w:val="single" w:sz="12" w:space="0" w:color="0070C0"/>
            </w:tcBorders>
            <w:shd w:val="clear" w:color="000000" w:fill="70A288"/>
            <w:noWrap/>
            <w:vAlign w:val="center"/>
            <w:hideMark/>
          </w:tcPr>
          <w:p w14:paraId="6D0A5333"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r w:rsidRPr="0029307E">
              <w:rPr>
                <w:rFonts w:ascii="Calibri" w:hAnsi="Calibri"/>
                <w:b/>
                <w:color w:val="FFFFFF" w:themeColor="background1"/>
                <w:sz w:val="16"/>
                <w:szCs w:val="16"/>
              </w:rPr>
              <w:t>Фактически,</w:t>
            </w:r>
            <w:r w:rsidRPr="0029307E">
              <w:rPr>
                <w:rFonts w:ascii="Calibri" w:hAnsi="Calibri"/>
                <w:b/>
                <w:color w:val="FFFFFF" w:themeColor="background1"/>
                <w:sz w:val="16"/>
                <w:szCs w:val="16"/>
              </w:rPr>
              <w:br/>
            </w:r>
            <w:proofErr w:type="gramStart"/>
            <w:r w:rsidRPr="0029307E">
              <w:rPr>
                <w:rFonts w:ascii="Calibri" w:hAnsi="Calibri"/>
                <w:b/>
                <w:color w:val="FFFFFF" w:themeColor="background1"/>
                <w:sz w:val="16"/>
                <w:szCs w:val="16"/>
              </w:rPr>
              <w:t>2020−2021</w:t>
            </w:r>
            <w:proofErr w:type="gramEnd"/>
            <w:r w:rsidRPr="0029307E">
              <w:rPr>
                <w:rFonts w:ascii="Calibri" w:hAnsi="Calibri"/>
                <w:b/>
                <w:color w:val="FFFFFF" w:themeColor="background1"/>
                <w:sz w:val="16"/>
                <w:szCs w:val="16"/>
              </w:rPr>
              <w:t xml:space="preserve"> гг.</w:t>
            </w:r>
          </w:p>
        </w:tc>
        <w:tc>
          <w:tcPr>
            <w:tcW w:w="1147" w:type="dxa"/>
            <w:tcBorders>
              <w:top w:val="single" w:sz="4" w:space="0" w:color="0070C0"/>
              <w:left w:val="single" w:sz="12" w:space="0" w:color="0070C0"/>
              <w:bottom w:val="single" w:sz="4" w:space="0" w:color="0070C0"/>
              <w:right w:val="single" w:sz="12" w:space="0" w:color="0070C0"/>
            </w:tcBorders>
            <w:shd w:val="clear" w:color="000000" w:fill="D6896F"/>
            <w:noWrap/>
            <w:vAlign w:val="center"/>
            <w:hideMark/>
          </w:tcPr>
          <w:p w14:paraId="4026BF71"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r w:rsidRPr="0029307E">
              <w:rPr>
                <w:rFonts w:ascii="Calibri" w:hAnsi="Calibri"/>
                <w:b/>
                <w:color w:val="FFFFFF" w:themeColor="background1"/>
                <w:sz w:val="16"/>
                <w:szCs w:val="16"/>
              </w:rPr>
              <w:t>Бюджет,</w:t>
            </w:r>
            <w:r w:rsidRPr="0029307E">
              <w:rPr>
                <w:rFonts w:ascii="Calibri" w:hAnsi="Calibri"/>
                <w:b/>
                <w:color w:val="FFFFFF" w:themeColor="background1"/>
                <w:sz w:val="16"/>
                <w:szCs w:val="16"/>
              </w:rPr>
              <w:br/>
            </w:r>
            <w:proofErr w:type="gramStart"/>
            <w:r w:rsidRPr="0029307E">
              <w:rPr>
                <w:rFonts w:ascii="Calibri" w:hAnsi="Calibri"/>
                <w:b/>
                <w:color w:val="FFFFFF" w:themeColor="background1"/>
                <w:sz w:val="16"/>
                <w:szCs w:val="16"/>
              </w:rPr>
              <w:t>2022−2023</w:t>
            </w:r>
            <w:proofErr w:type="gramEnd"/>
            <w:r w:rsidRPr="0029307E">
              <w:rPr>
                <w:rFonts w:ascii="Calibri" w:hAnsi="Calibri"/>
                <w:b/>
                <w:color w:val="FFFFFF" w:themeColor="background1"/>
                <w:sz w:val="16"/>
                <w:szCs w:val="16"/>
              </w:rPr>
              <w:t> гг.</w:t>
            </w:r>
          </w:p>
        </w:tc>
        <w:tc>
          <w:tcPr>
            <w:tcW w:w="236" w:type="dxa"/>
            <w:tcBorders>
              <w:top w:val="nil"/>
              <w:left w:val="single" w:sz="12" w:space="0" w:color="0070C0"/>
              <w:right w:val="single" w:sz="12" w:space="0" w:color="0070C0"/>
            </w:tcBorders>
            <w:shd w:val="clear" w:color="auto" w:fill="auto"/>
            <w:noWrap/>
            <w:vAlign w:val="bottom"/>
            <w:hideMark/>
          </w:tcPr>
          <w:p w14:paraId="298B2BE4"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p>
        </w:tc>
        <w:tc>
          <w:tcPr>
            <w:tcW w:w="1020" w:type="dxa"/>
            <w:tcBorders>
              <w:top w:val="single" w:sz="4" w:space="0" w:color="0070C0"/>
              <w:left w:val="single" w:sz="12" w:space="0" w:color="0070C0"/>
              <w:bottom w:val="single" w:sz="4" w:space="0" w:color="0070C0"/>
              <w:right w:val="single" w:sz="12" w:space="0" w:color="0070C0"/>
            </w:tcBorders>
            <w:shd w:val="clear" w:color="000000" w:fill="A63950"/>
            <w:noWrap/>
            <w:vAlign w:val="center"/>
            <w:hideMark/>
          </w:tcPr>
          <w:p w14:paraId="5B1F9B80"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r w:rsidRPr="0029307E">
              <w:rPr>
                <w:rFonts w:ascii="Calibri" w:hAnsi="Calibri"/>
                <w:b/>
                <w:color w:val="FFFFFF" w:themeColor="background1"/>
                <w:sz w:val="16"/>
                <w:szCs w:val="16"/>
              </w:rPr>
              <w:t>Смета,</w:t>
            </w:r>
            <w:r w:rsidRPr="0029307E">
              <w:rPr>
                <w:rFonts w:ascii="Calibri" w:hAnsi="Calibri"/>
                <w:b/>
                <w:color w:val="FFFFFF" w:themeColor="background1"/>
                <w:sz w:val="16"/>
                <w:szCs w:val="16"/>
              </w:rPr>
              <w:br/>
              <w:t>2024 г.</w:t>
            </w:r>
          </w:p>
        </w:tc>
        <w:tc>
          <w:tcPr>
            <w:tcW w:w="992" w:type="dxa"/>
            <w:tcBorders>
              <w:top w:val="single" w:sz="4" w:space="0" w:color="0070C0"/>
              <w:left w:val="single" w:sz="12" w:space="0" w:color="0070C0"/>
              <w:bottom w:val="single" w:sz="4" w:space="0" w:color="0070C0"/>
              <w:right w:val="single" w:sz="12" w:space="0" w:color="0070C0"/>
            </w:tcBorders>
            <w:shd w:val="clear" w:color="000000" w:fill="DAB785"/>
            <w:noWrap/>
            <w:vAlign w:val="center"/>
            <w:hideMark/>
          </w:tcPr>
          <w:p w14:paraId="669D56E3"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r w:rsidRPr="0029307E">
              <w:rPr>
                <w:rFonts w:ascii="Calibri" w:hAnsi="Calibri"/>
                <w:b/>
                <w:color w:val="FFFFFF" w:themeColor="background1"/>
                <w:sz w:val="16"/>
                <w:szCs w:val="16"/>
              </w:rPr>
              <w:t>Смета,</w:t>
            </w:r>
            <w:r w:rsidRPr="0029307E">
              <w:rPr>
                <w:rFonts w:ascii="Calibri" w:hAnsi="Calibri"/>
                <w:b/>
                <w:color w:val="FFFFFF" w:themeColor="background1"/>
                <w:sz w:val="16"/>
                <w:szCs w:val="16"/>
              </w:rPr>
              <w:br/>
              <w:t>2025 г.</w:t>
            </w:r>
          </w:p>
        </w:tc>
        <w:tc>
          <w:tcPr>
            <w:tcW w:w="1140" w:type="dxa"/>
            <w:tcBorders>
              <w:top w:val="single" w:sz="4" w:space="0" w:color="0070C0"/>
              <w:left w:val="single" w:sz="12" w:space="0" w:color="0070C0"/>
              <w:bottom w:val="single" w:sz="4" w:space="0" w:color="0070C0"/>
              <w:right w:val="single" w:sz="12" w:space="0" w:color="0070C0"/>
            </w:tcBorders>
            <w:shd w:val="clear" w:color="000000" w:fill="785C57"/>
            <w:noWrap/>
            <w:vAlign w:val="center"/>
            <w:hideMark/>
          </w:tcPr>
          <w:p w14:paraId="3D1B370E"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Calibri" w:hAnsi="Calibri"/>
                <w:b/>
                <w:color w:val="FFFFFF" w:themeColor="background1"/>
                <w:sz w:val="16"/>
                <w:szCs w:val="16"/>
              </w:rPr>
            </w:pPr>
            <w:r w:rsidRPr="0029307E">
              <w:rPr>
                <w:rFonts w:ascii="Calibri" w:hAnsi="Calibri"/>
                <w:b/>
                <w:color w:val="FFFFFF" w:themeColor="background1"/>
                <w:sz w:val="16"/>
                <w:szCs w:val="16"/>
              </w:rPr>
              <w:t>Всего,</w:t>
            </w:r>
            <w:r w:rsidRPr="0029307E">
              <w:rPr>
                <w:rFonts w:ascii="Calibri" w:hAnsi="Calibri"/>
                <w:b/>
                <w:color w:val="FFFFFF" w:themeColor="background1"/>
                <w:sz w:val="16"/>
                <w:szCs w:val="16"/>
              </w:rPr>
              <w:br/>
            </w:r>
            <w:proofErr w:type="gramStart"/>
            <w:r w:rsidRPr="0029307E">
              <w:rPr>
                <w:rFonts w:ascii="Calibri" w:hAnsi="Calibri"/>
                <w:b/>
                <w:color w:val="FFFFFF" w:themeColor="background1"/>
                <w:sz w:val="16"/>
                <w:szCs w:val="16"/>
              </w:rPr>
              <w:t>2024−2025</w:t>
            </w:r>
            <w:proofErr w:type="gramEnd"/>
            <w:r w:rsidRPr="0029307E">
              <w:rPr>
                <w:rFonts w:ascii="Calibri" w:hAnsi="Calibri"/>
                <w:b/>
                <w:color w:val="FFFFFF" w:themeColor="background1"/>
                <w:sz w:val="16"/>
                <w:szCs w:val="16"/>
              </w:rPr>
              <w:t xml:space="preserve"> гг.</w:t>
            </w:r>
          </w:p>
        </w:tc>
      </w:tr>
      <w:tr w:rsidR="00452E85" w:rsidRPr="0029307E" w14:paraId="638B1018" w14:textId="77777777" w:rsidTr="00452E85">
        <w:tc>
          <w:tcPr>
            <w:tcW w:w="988" w:type="dxa"/>
            <w:tcBorders>
              <w:top w:val="single" w:sz="4" w:space="0" w:color="0070C0"/>
              <w:left w:val="single" w:sz="4" w:space="0" w:color="222B35"/>
              <w:bottom w:val="nil"/>
              <w:right w:val="nil"/>
            </w:tcBorders>
            <w:shd w:val="clear" w:color="000000" w:fill="F5F7F8"/>
            <w:noWrap/>
          </w:tcPr>
          <w:p w14:paraId="4067071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ascii="Calibri" w:hAnsi="Calibri"/>
                <w:sz w:val="16"/>
                <w:szCs w:val="16"/>
              </w:rPr>
            </w:pPr>
          </w:p>
        </w:tc>
        <w:tc>
          <w:tcPr>
            <w:tcW w:w="3011" w:type="dxa"/>
            <w:tcBorders>
              <w:top w:val="single" w:sz="4" w:space="0" w:color="0070C0"/>
              <w:left w:val="nil"/>
              <w:bottom w:val="nil"/>
              <w:right w:val="single" w:sz="12" w:space="0" w:color="0070C0"/>
            </w:tcBorders>
            <w:shd w:val="clear" w:color="000000" w:fill="F5F7F8"/>
            <w:noWrap/>
          </w:tcPr>
          <w:p w14:paraId="4B87918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ascii="Calibri" w:hAnsi="Calibri"/>
                <w:sz w:val="16"/>
                <w:szCs w:val="16"/>
              </w:rPr>
            </w:pPr>
          </w:p>
        </w:tc>
        <w:tc>
          <w:tcPr>
            <w:tcW w:w="1106" w:type="dxa"/>
            <w:tcBorders>
              <w:top w:val="single" w:sz="4" w:space="0" w:color="0070C0"/>
              <w:left w:val="single" w:sz="12" w:space="0" w:color="0070C0"/>
              <w:bottom w:val="nil"/>
              <w:right w:val="single" w:sz="12" w:space="0" w:color="0070C0"/>
            </w:tcBorders>
            <w:shd w:val="clear" w:color="000000" w:fill="EEF4F2"/>
            <w:noWrap/>
            <w:vAlign w:val="center"/>
          </w:tcPr>
          <w:p w14:paraId="2AE6231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1147" w:type="dxa"/>
            <w:tcBorders>
              <w:top w:val="single" w:sz="4" w:space="0" w:color="0070C0"/>
              <w:left w:val="single" w:sz="12" w:space="0" w:color="0070C0"/>
              <w:bottom w:val="nil"/>
              <w:right w:val="single" w:sz="12" w:space="0" w:color="0070C0"/>
            </w:tcBorders>
            <w:shd w:val="clear" w:color="000000" w:fill="FBF1EE"/>
            <w:noWrap/>
            <w:vAlign w:val="center"/>
          </w:tcPr>
          <w:p w14:paraId="59DDBED0"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236" w:type="dxa"/>
            <w:tcBorders>
              <w:top w:val="nil"/>
              <w:left w:val="single" w:sz="12" w:space="0" w:color="0070C0"/>
              <w:bottom w:val="nil"/>
              <w:right w:val="single" w:sz="12" w:space="0" w:color="0070C0"/>
            </w:tcBorders>
            <w:shd w:val="clear" w:color="auto" w:fill="auto"/>
            <w:noWrap/>
            <w:vAlign w:val="bottom"/>
          </w:tcPr>
          <w:p w14:paraId="2AEE230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1020" w:type="dxa"/>
            <w:tcBorders>
              <w:top w:val="single" w:sz="4" w:space="0" w:color="0070C0"/>
              <w:left w:val="single" w:sz="12" w:space="0" w:color="0070C0"/>
              <w:bottom w:val="nil"/>
              <w:right w:val="single" w:sz="12" w:space="0" w:color="0070C0"/>
            </w:tcBorders>
            <w:shd w:val="clear" w:color="000000" w:fill="F7EEEF"/>
            <w:noWrap/>
            <w:vAlign w:val="center"/>
          </w:tcPr>
          <w:p w14:paraId="0CC1B75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color w:val="002060"/>
                <w:sz w:val="16"/>
                <w:szCs w:val="16"/>
              </w:rPr>
            </w:pPr>
          </w:p>
        </w:tc>
        <w:tc>
          <w:tcPr>
            <w:tcW w:w="992" w:type="dxa"/>
            <w:tcBorders>
              <w:top w:val="single" w:sz="4" w:space="0" w:color="0070C0"/>
              <w:left w:val="single" w:sz="12" w:space="0" w:color="0070C0"/>
              <w:bottom w:val="nil"/>
              <w:right w:val="single" w:sz="12" w:space="0" w:color="0070C0"/>
            </w:tcBorders>
            <w:shd w:val="clear" w:color="000000" w:fill="FAF5EF"/>
            <w:noWrap/>
            <w:vAlign w:val="center"/>
          </w:tcPr>
          <w:p w14:paraId="7EA3D74D"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color w:val="002060"/>
                <w:sz w:val="16"/>
                <w:szCs w:val="16"/>
              </w:rPr>
            </w:pPr>
          </w:p>
        </w:tc>
        <w:tc>
          <w:tcPr>
            <w:tcW w:w="1140" w:type="dxa"/>
            <w:tcBorders>
              <w:top w:val="single" w:sz="4" w:space="0" w:color="0070C0"/>
              <w:left w:val="single" w:sz="12" w:space="0" w:color="0070C0"/>
              <w:bottom w:val="nil"/>
              <w:right w:val="single" w:sz="12" w:space="0" w:color="0070C0"/>
            </w:tcBorders>
            <w:shd w:val="clear" w:color="000000" w:fill="EFECEB"/>
            <w:noWrap/>
            <w:vAlign w:val="center"/>
          </w:tcPr>
          <w:p w14:paraId="6E879C7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color w:val="002060"/>
                <w:sz w:val="16"/>
                <w:szCs w:val="16"/>
              </w:rPr>
            </w:pPr>
          </w:p>
        </w:tc>
      </w:tr>
      <w:tr w:rsidR="00452E85" w:rsidRPr="0029307E" w14:paraId="2ABC1EDC" w14:textId="77777777" w:rsidTr="00452E85">
        <w:tc>
          <w:tcPr>
            <w:tcW w:w="988" w:type="dxa"/>
            <w:tcBorders>
              <w:top w:val="nil"/>
              <w:left w:val="single" w:sz="4" w:space="0" w:color="222B35"/>
              <w:bottom w:val="nil"/>
              <w:right w:val="nil"/>
            </w:tcBorders>
            <w:shd w:val="clear" w:color="000000" w:fill="F5F7F8"/>
            <w:noWrap/>
            <w:hideMark/>
          </w:tcPr>
          <w:p w14:paraId="68F55AD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3.1</w:t>
            </w:r>
          </w:p>
        </w:tc>
        <w:tc>
          <w:tcPr>
            <w:tcW w:w="3011" w:type="dxa"/>
            <w:tcBorders>
              <w:top w:val="nil"/>
              <w:left w:val="nil"/>
              <w:bottom w:val="nil"/>
              <w:right w:val="single" w:sz="12" w:space="0" w:color="0070C0"/>
            </w:tcBorders>
            <w:shd w:val="clear" w:color="000000" w:fill="F5F7F8"/>
            <w:noWrap/>
            <w:vAlign w:val="center"/>
          </w:tcPr>
          <w:p w14:paraId="27AA8FB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Всемирные конференции радиосвязи</w:t>
            </w:r>
          </w:p>
        </w:tc>
        <w:tc>
          <w:tcPr>
            <w:tcW w:w="1106" w:type="dxa"/>
            <w:tcBorders>
              <w:top w:val="nil"/>
              <w:left w:val="single" w:sz="12" w:space="0" w:color="0070C0"/>
              <w:bottom w:val="nil"/>
              <w:right w:val="single" w:sz="12" w:space="0" w:color="0070C0"/>
            </w:tcBorders>
            <w:shd w:val="clear" w:color="000000" w:fill="EEF4F2"/>
            <w:noWrap/>
            <w:vAlign w:val="center"/>
          </w:tcPr>
          <w:p w14:paraId="555866B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7" w:type="dxa"/>
            <w:tcBorders>
              <w:top w:val="nil"/>
              <w:left w:val="single" w:sz="12" w:space="0" w:color="0070C0"/>
              <w:bottom w:val="nil"/>
              <w:right w:val="single" w:sz="12" w:space="0" w:color="0070C0"/>
            </w:tcBorders>
            <w:shd w:val="clear" w:color="000000" w:fill="FBF1EE"/>
            <w:noWrap/>
            <w:vAlign w:val="center"/>
          </w:tcPr>
          <w:p w14:paraId="3B69C21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1 825</w:t>
            </w:r>
          </w:p>
        </w:tc>
        <w:tc>
          <w:tcPr>
            <w:tcW w:w="236" w:type="dxa"/>
            <w:tcBorders>
              <w:top w:val="nil"/>
              <w:left w:val="single" w:sz="12" w:space="0" w:color="0070C0"/>
              <w:bottom w:val="nil"/>
              <w:right w:val="single" w:sz="12" w:space="0" w:color="0070C0"/>
            </w:tcBorders>
            <w:shd w:val="clear" w:color="auto" w:fill="auto"/>
            <w:noWrap/>
            <w:vAlign w:val="bottom"/>
          </w:tcPr>
          <w:p w14:paraId="6347C1F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52EA451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992" w:type="dxa"/>
            <w:tcBorders>
              <w:top w:val="nil"/>
              <w:left w:val="single" w:sz="12" w:space="0" w:color="0070C0"/>
              <w:bottom w:val="nil"/>
              <w:right w:val="single" w:sz="12" w:space="0" w:color="0070C0"/>
            </w:tcBorders>
            <w:shd w:val="clear" w:color="000000" w:fill="FAF5EF"/>
            <w:noWrap/>
            <w:vAlign w:val="center"/>
          </w:tcPr>
          <w:p w14:paraId="0068EA4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0" w:type="dxa"/>
            <w:tcBorders>
              <w:top w:val="nil"/>
              <w:left w:val="single" w:sz="12" w:space="0" w:color="0070C0"/>
              <w:bottom w:val="nil"/>
              <w:right w:val="single" w:sz="12" w:space="0" w:color="0070C0"/>
            </w:tcBorders>
            <w:shd w:val="clear" w:color="000000" w:fill="EFECEB"/>
            <w:noWrap/>
            <w:vAlign w:val="center"/>
          </w:tcPr>
          <w:p w14:paraId="53EF9F3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r>
      <w:tr w:rsidR="00452E85" w:rsidRPr="0029307E" w14:paraId="51907612" w14:textId="77777777" w:rsidTr="00452E85">
        <w:tc>
          <w:tcPr>
            <w:tcW w:w="988" w:type="dxa"/>
            <w:tcBorders>
              <w:top w:val="nil"/>
              <w:left w:val="single" w:sz="4" w:space="0" w:color="222B35"/>
              <w:bottom w:val="nil"/>
              <w:right w:val="nil"/>
            </w:tcBorders>
            <w:shd w:val="clear" w:color="000000" w:fill="F5F7F8"/>
            <w:noWrap/>
            <w:hideMark/>
          </w:tcPr>
          <w:p w14:paraId="0DF894E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3.2</w:t>
            </w:r>
          </w:p>
        </w:tc>
        <w:tc>
          <w:tcPr>
            <w:tcW w:w="3011" w:type="dxa"/>
            <w:tcBorders>
              <w:top w:val="nil"/>
              <w:left w:val="nil"/>
              <w:bottom w:val="nil"/>
              <w:right w:val="single" w:sz="12" w:space="0" w:color="0070C0"/>
            </w:tcBorders>
            <w:shd w:val="clear" w:color="000000" w:fill="F5F7F8"/>
            <w:noWrap/>
            <w:vAlign w:val="center"/>
          </w:tcPr>
          <w:p w14:paraId="1475E1A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Ассамблеи радиосвязи</w:t>
            </w:r>
          </w:p>
        </w:tc>
        <w:tc>
          <w:tcPr>
            <w:tcW w:w="1106" w:type="dxa"/>
            <w:tcBorders>
              <w:top w:val="nil"/>
              <w:left w:val="single" w:sz="12" w:space="0" w:color="0070C0"/>
              <w:bottom w:val="nil"/>
              <w:right w:val="single" w:sz="12" w:space="0" w:color="0070C0"/>
            </w:tcBorders>
            <w:shd w:val="clear" w:color="000000" w:fill="EEF4F2"/>
            <w:noWrap/>
            <w:vAlign w:val="center"/>
          </w:tcPr>
          <w:p w14:paraId="095E74D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7" w:type="dxa"/>
            <w:tcBorders>
              <w:top w:val="nil"/>
              <w:left w:val="single" w:sz="12" w:space="0" w:color="0070C0"/>
              <w:bottom w:val="nil"/>
              <w:right w:val="single" w:sz="12" w:space="0" w:color="0070C0"/>
            </w:tcBorders>
            <w:shd w:val="clear" w:color="000000" w:fill="FBF1EE"/>
            <w:noWrap/>
            <w:vAlign w:val="center"/>
          </w:tcPr>
          <w:p w14:paraId="07B47C20"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391</w:t>
            </w:r>
          </w:p>
        </w:tc>
        <w:tc>
          <w:tcPr>
            <w:tcW w:w="236" w:type="dxa"/>
            <w:tcBorders>
              <w:top w:val="nil"/>
              <w:left w:val="single" w:sz="12" w:space="0" w:color="0070C0"/>
              <w:bottom w:val="nil"/>
              <w:right w:val="single" w:sz="12" w:space="0" w:color="0070C0"/>
            </w:tcBorders>
            <w:shd w:val="clear" w:color="auto" w:fill="auto"/>
            <w:noWrap/>
            <w:vAlign w:val="bottom"/>
          </w:tcPr>
          <w:p w14:paraId="320A975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5B5BC10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992" w:type="dxa"/>
            <w:tcBorders>
              <w:top w:val="nil"/>
              <w:left w:val="single" w:sz="12" w:space="0" w:color="0070C0"/>
              <w:bottom w:val="nil"/>
              <w:right w:val="single" w:sz="12" w:space="0" w:color="0070C0"/>
            </w:tcBorders>
            <w:shd w:val="clear" w:color="000000" w:fill="FAF5EF"/>
            <w:noWrap/>
            <w:vAlign w:val="center"/>
          </w:tcPr>
          <w:p w14:paraId="6A09627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0" w:type="dxa"/>
            <w:tcBorders>
              <w:top w:val="nil"/>
              <w:left w:val="single" w:sz="12" w:space="0" w:color="0070C0"/>
              <w:bottom w:val="nil"/>
              <w:right w:val="single" w:sz="12" w:space="0" w:color="0070C0"/>
            </w:tcBorders>
            <w:shd w:val="clear" w:color="000000" w:fill="EFECEB"/>
            <w:noWrap/>
            <w:vAlign w:val="center"/>
          </w:tcPr>
          <w:p w14:paraId="0513542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r>
      <w:tr w:rsidR="00452E85" w:rsidRPr="0029307E" w14:paraId="72AE1108" w14:textId="77777777" w:rsidTr="00452E85">
        <w:tc>
          <w:tcPr>
            <w:tcW w:w="988" w:type="dxa"/>
            <w:tcBorders>
              <w:top w:val="nil"/>
              <w:left w:val="single" w:sz="4" w:space="0" w:color="222B35"/>
              <w:bottom w:val="nil"/>
              <w:right w:val="nil"/>
            </w:tcBorders>
            <w:shd w:val="clear" w:color="000000" w:fill="F5F7F8"/>
            <w:noWrap/>
            <w:hideMark/>
          </w:tcPr>
          <w:p w14:paraId="2E0E6DD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4.1</w:t>
            </w:r>
          </w:p>
        </w:tc>
        <w:tc>
          <w:tcPr>
            <w:tcW w:w="3011" w:type="dxa"/>
            <w:tcBorders>
              <w:top w:val="nil"/>
              <w:left w:val="nil"/>
              <w:bottom w:val="nil"/>
              <w:right w:val="single" w:sz="12" w:space="0" w:color="0070C0"/>
            </w:tcBorders>
            <w:shd w:val="clear" w:color="000000" w:fill="F5F7F8"/>
            <w:noWrap/>
            <w:vAlign w:val="center"/>
          </w:tcPr>
          <w:p w14:paraId="7A9816F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Региональные конференции радиосвязи</w:t>
            </w:r>
          </w:p>
        </w:tc>
        <w:tc>
          <w:tcPr>
            <w:tcW w:w="1106" w:type="dxa"/>
            <w:tcBorders>
              <w:top w:val="nil"/>
              <w:left w:val="single" w:sz="12" w:space="0" w:color="0070C0"/>
              <w:bottom w:val="nil"/>
              <w:right w:val="single" w:sz="12" w:space="0" w:color="0070C0"/>
            </w:tcBorders>
            <w:shd w:val="clear" w:color="000000" w:fill="EEF4F2"/>
            <w:noWrap/>
            <w:vAlign w:val="center"/>
          </w:tcPr>
          <w:p w14:paraId="37B5B70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7" w:type="dxa"/>
            <w:tcBorders>
              <w:top w:val="nil"/>
              <w:left w:val="single" w:sz="12" w:space="0" w:color="0070C0"/>
              <w:bottom w:val="nil"/>
              <w:right w:val="single" w:sz="12" w:space="0" w:color="0070C0"/>
            </w:tcBorders>
            <w:shd w:val="clear" w:color="000000" w:fill="FBF1EE"/>
            <w:noWrap/>
            <w:vAlign w:val="center"/>
          </w:tcPr>
          <w:p w14:paraId="513A80E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236" w:type="dxa"/>
            <w:tcBorders>
              <w:top w:val="nil"/>
              <w:left w:val="single" w:sz="12" w:space="0" w:color="0070C0"/>
              <w:bottom w:val="nil"/>
              <w:right w:val="single" w:sz="12" w:space="0" w:color="0070C0"/>
            </w:tcBorders>
            <w:shd w:val="clear" w:color="auto" w:fill="auto"/>
            <w:noWrap/>
            <w:vAlign w:val="bottom"/>
          </w:tcPr>
          <w:p w14:paraId="4C6FC1B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76681C6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992" w:type="dxa"/>
            <w:tcBorders>
              <w:top w:val="nil"/>
              <w:left w:val="single" w:sz="12" w:space="0" w:color="0070C0"/>
              <w:bottom w:val="nil"/>
              <w:right w:val="single" w:sz="12" w:space="0" w:color="0070C0"/>
            </w:tcBorders>
            <w:shd w:val="clear" w:color="000000" w:fill="FAF5EF"/>
            <w:noWrap/>
            <w:vAlign w:val="center"/>
          </w:tcPr>
          <w:p w14:paraId="1316130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140" w:type="dxa"/>
            <w:tcBorders>
              <w:top w:val="nil"/>
              <w:left w:val="single" w:sz="12" w:space="0" w:color="0070C0"/>
              <w:bottom w:val="nil"/>
              <w:right w:val="single" w:sz="12" w:space="0" w:color="0070C0"/>
            </w:tcBorders>
            <w:shd w:val="clear" w:color="000000" w:fill="EFECEB"/>
            <w:noWrap/>
            <w:vAlign w:val="center"/>
          </w:tcPr>
          <w:p w14:paraId="50E4C03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r>
      <w:tr w:rsidR="00452E85" w:rsidRPr="0029307E" w14:paraId="116209E1" w14:textId="77777777" w:rsidTr="00452E85">
        <w:tc>
          <w:tcPr>
            <w:tcW w:w="988" w:type="dxa"/>
            <w:tcBorders>
              <w:top w:val="nil"/>
              <w:left w:val="single" w:sz="4" w:space="0" w:color="222B35"/>
              <w:bottom w:val="nil"/>
              <w:right w:val="nil"/>
            </w:tcBorders>
            <w:shd w:val="clear" w:color="000000" w:fill="F5F7F8"/>
            <w:noWrap/>
            <w:hideMark/>
          </w:tcPr>
          <w:p w14:paraId="1AD05C1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5.1</w:t>
            </w:r>
          </w:p>
        </w:tc>
        <w:tc>
          <w:tcPr>
            <w:tcW w:w="3011" w:type="dxa"/>
            <w:tcBorders>
              <w:top w:val="nil"/>
              <w:left w:val="nil"/>
              <w:bottom w:val="nil"/>
              <w:right w:val="single" w:sz="12" w:space="0" w:color="0070C0"/>
            </w:tcBorders>
            <w:shd w:val="clear" w:color="000000" w:fill="F5F7F8"/>
            <w:noWrap/>
            <w:vAlign w:val="center"/>
          </w:tcPr>
          <w:p w14:paraId="4668AAE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Радиорегламентарный комитет</w:t>
            </w:r>
          </w:p>
        </w:tc>
        <w:tc>
          <w:tcPr>
            <w:tcW w:w="1106" w:type="dxa"/>
            <w:tcBorders>
              <w:top w:val="nil"/>
              <w:left w:val="single" w:sz="12" w:space="0" w:color="0070C0"/>
              <w:bottom w:val="nil"/>
              <w:right w:val="single" w:sz="12" w:space="0" w:color="0070C0"/>
            </w:tcBorders>
            <w:shd w:val="clear" w:color="000000" w:fill="EEF4F2"/>
            <w:noWrap/>
            <w:vAlign w:val="center"/>
          </w:tcPr>
          <w:p w14:paraId="387138A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441</w:t>
            </w:r>
          </w:p>
        </w:tc>
        <w:tc>
          <w:tcPr>
            <w:tcW w:w="1147" w:type="dxa"/>
            <w:tcBorders>
              <w:top w:val="nil"/>
              <w:left w:val="single" w:sz="12" w:space="0" w:color="0070C0"/>
              <w:bottom w:val="nil"/>
              <w:right w:val="single" w:sz="12" w:space="0" w:color="0070C0"/>
            </w:tcBorders>
            <w:shd w:val="clear" w:color="000000" w:fill="FBF1EE"/>
            <w:noWrap/>
            <w:vAlign w:val="center"/>
          </w:tcPr>
          <w:p w14:paraId="6A967B1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732</w:t>
            </w:r>
          </w:p>
        </w:tc>
        <w:tc>
          <w:tcPr>
            <w:tcW w:w="236" w:type="dxa"/>
            <w:tcBorders>
              <w:top w:val="nil"/>
              <w:left w:val="single" w:sz="12" w:space="0" w:color="0070C0"/>
              <w:bottom w:val="nil"/>
              <w:right w:val="single" w:sz="12" w:space="0" w:color="0070C0"/>
            </w:tcBorders>
            <w:shd w:val="clear" w:color="auto" w:fill="auto"/>
            <w:noWrap/>
            <w:vAlign w:val="bottom"/>
          </w:tcPr>
          <w:p w14:paraId="29FCEBD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66F03958"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419</w:t>
            </w:r>
          </w:p>
        </w:tc>
        <w:tc>
          <w:tcPr>
            <w:tcW w:w="992" w:type="dxa"/>
            <w:tcBorders>
              <w:top w:val="nil"/>
              <w:left w:val="single" w:sz="12" w:space="0" w:color="0070C0"/>
              <w:bottom w:val="nil"/>
              <w:right w:val="single" w:sz="12" w:space="0" w:color="0070C0"/>
            </w:tcBorders>
            <w:shd w:val="clear" w:color="000000" w:fill="FAF5EF"/>
            <w:noWrap/>
            <w:vAlign w:val="center"/>
          </w:tcPr>
          <w:p w14:paraId="28D4E58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419</w:t>
            </w:r>
          </w:p>
        </w:tc>
        <w:tc>
          <w:tcPr>
            <w:tcW w:w="1140" w:type="dxa"/>
            <w:tcBorders>
              <w:top w:val="nil"/>
              <w:left w:val="single" w:sz="12" w:space="0" w:color="0070C0"/>
              <w:bottom w:val="nil"/>
              <w:right w:val="single" w:sz="12" w:space="0" w:color="0070C0"/>
            </w:tcBorders>
            <w:shd w:val="clear" w:color="000000" w:fill="EFECEB"/>
            <w:noWrap/>
            <w:vAlign w:val="center"/>
          </w:tcPr>
          <w:p w14:paraId="0A76FA0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838</w:t>
            </w:r>
          </w:p>
        </w:tc>
      </w:tr>
      <w:tr w:rsidR="00452E85" w:rsidRPr="0029307E" w14:paraId="15DB4D4D" w14:textId="77777777" w:rsidTr="00452E85">
        <w:tc>
          <w:tcPr>
            <w:tcW w:w="988" w:type="dxa"/>
            <w:tcBorders>
              <w:top w:val="nil"/>
              <w:left w:val="single" w:sz="4" w:space="0" w:color="222B35"/>
              <w:bottom w:val="nil"/>
              <w:right w:val="nil"/>
            </w:tcBorders>
            <w:shd w:val="clear" w:color="000000" w:fill="F5F7F8"/>
            <w:noWrap/>
            <w:hideMark/>
          </w:tcPr>
          <w:p w14:paraId="7921A678"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5.2</w:t>
            </w:r>
          </w:p>
        </w:tc>
        <w:tc>
          <w:tcPr>
            <w:tcW w:w="3011" w:type="dxa"/>
            <w:tcBorders>
              <w:top w:val="nil"/>
              <w:left w:val="nil"/>
              <w:bottom w:val="nil"/>
              <w:right w:val="single" w:sz="12" w:space="0" w:color="0070C0"/>
            </w:tcBorders>
            <w:shd w:val="clear" w:color="000000" w:fill="F5F7F8"/>
            <w:noWrap/>
            <w:vAlign w:val="center"/>
          </w:tcPr>
          <w:p w14:paraId="1AFC5078"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Консультативная группа по радиосвязи</w:t>
            </w:r>
          </w:p>
        </w:tc>
        <w:tc>
          <w:tcPr>
            <w:tcW w:w="1106" w:type="dxa"/>
            <w:tcBorders>
              <w:top w:val="nil"/>
              <w:left w:val="single" w:sz="12" w:space="0" w:color="0070C0"/>
              <w:bottom w:val="nil"/>
              <w:right w:val="single" w:sz="12" w:space="0" w:color="0070C0"/>
            </w:tcBorders>
            <w:shd w:val="clear" w:color="000000" w:fill="EEF4F2"/>
            <w:noWrap/>
            <w:vAlign w:val="center"/>
          </w:tcPr>
          <w:p w14:paraId="5CA7BD4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167</w:t>
            </w:r>
          </w:p>
        </w:tc>
        <w:tc>
          <w:tcPr>
            <w:tcW w:w="1147" w:type="dxa"/>
            <w:tcBorders>
              <w:top w:val="nil"/>
              <w:left w:val="single" w:sz="12" w:space="0" w:color="0070C0"/>
              <w:bottom w:val="nil"/>
              <w:right w:val="single" w:sz="12" w:space="0" w:color="0070C0"/>
            </w:tcBorders>
            <w:shd w:val="clear" w:color="000000" w:fill="FBF1EE"/>
            <w:noWrap/>
            <w:vAlign w:val="center"/>
          </w:tcPr>
          <w:p w14:paraId="2A14EA5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132</w:t>
            </w:r>
          </w:p>
        </w:tc>
        <w:tc>
          <w:tcPr>
            <w:tcW w:w="236" w:type="dxa"/>
            <w:tcBorders>
              <w:top w:val="nil"/>
              <w:left w:val="single" w:sz="12" w:space="0" w:color="0070C0"/>
              <w:bottom w:val="nil"/>
              <w:right w:val="single" w:sz="12" w:space="0" w:color="0070C0"/>
            </w:tcBorders>
            <w:shd w:val="clear" w:color="auto" w:fill="auto"/>
            <w:noWrap/>
            <w:vAlign w:val="bottom"/>
          </w:tcPr>
          <w:p w14:paraId="7F6DEEA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3768821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64</w:t>
            </w:r>
          </w:p>
        </w:tc>
        <w:tc>
          <w:tcPr>
            <w:tcW w:w="992" w:type="dxa"/>
            <w:tcBorders>
              <w:top w:val="nil"/>
              <w:left w:val="single" w:sz="12" w:space="0" w:color="0070C0"/>
              <w:bottom w:val="nil"/>
              <w:right w:val="single" w:sz="12" w:space="0" w:color="0070C0"/>
            </w:tcBorders>
            <w:shd w:val="clear" w:color="000000" w:fill="FAF5EF"/>
            <w:noWrap/>
            <w:vAlign w:val="center"/>
          </w:tcPr>
          <w:p w14:paraId="3F53598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64</w:t>
            </w:r>
          </w:p>
        </w:tc>
        <w:tc>
          <w:tcPr>
            <w:tcW w:w="1140" w:type="dxa"/>
            <w:tcBorders>
              <w:top w:val="nil"/>
              <w:left w:val="single" w:sz="12" w:space="0" w:color="0070C0"/>
              <w:bottom w:val="nil"/>
              <w:right w:val="single" w:sz="12" w:space="0" w:color="0070C0"/>
            </w:tcBorders>
            <w:shd w:val="clear" w:color="000000" w:fill="EFECEB"/>
            <w:noWrap/>
            <w:vAlign w:val="center"/>
          </w:tcPr>
          <w:p w14:paraId="7B9ECAE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128</w:t>
            </w:r>
          </w:p>
        </w:tc>
      </w:tr>
      <w:tr w:rsidR="00452E85" w:rsidRPr="0029307E" w14:paraId="406A71AB" w14:textId="77777777" w:rsidTr="00452E85">
        <w:tc>
          <w:tcPr>
            <w:tcW w:w="988" w:type="dxa"/>
            <w:tcBorders>
              <w:top w:val="nil"/>
              <w:left w:val="single" w:sz="4" w:space="0" w:color="222B35"/>
              <w:bottom w:val="nil"/>
              <w:right w:val="nil"/>
            </w:tcBorders>
            <w:shd w:val="clear" w:color="000000" w:fill="F5F7F8"/>
            <w:noWrap/>
            <w:hideMark/>
          </w:tcPr>
          <w:p w14:paraId="193131CE"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6</w:t>
            </w:r>
          </w:p>
        </w:tc>
        <w:tc>
          <w:tcPr>
            <w:tcW w:w="3011" w:type="dxa"/>
            <w:tcBorders>
              <w:top w:val="nil"/>
              <w:left w:val="nil"/>
              <w:bottom w:val="nil"/>
              <w:right w:val="single" w:sz="12" w:space="0" w:color="0070C0"/>
            </w:tcBorders>
            <w:shd w:val="clear" w:color="000000" w:fill="F5F7F8"/>
            <w:noWrap/>
            <w:vAlign w:val="center"/>
          </w:tcPr>
          <w:p w14:paraId="0F507378"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eastAsia="SimSun" w:hAnsi="Calibri" w:cs="Calibri"/>
                <w:sz w:val="16"/>
                <w:szCs w:val="16"/>
                <w:lang w:eastAsia="zh-CN"/>
              </w:rPr>
              <w:t>Собрания исследовательских комиссий</w:t>
            </w:r>
          </w:p>
        </w:tc>
        <w:tc>
          <w:tcPr>
            <w:tcW w:w="1106" w:type="dxa"/>
            <w:tcBorders>
              <w:top w:val="nil"/>
              <w:left w:val="single" w:sz="12" w:space="0" w:color="0070C0"/>
              <w:bottom w:val="nil"/>
              <w:right w:val="single" w:sz="12" w:space="0" w:color="0070C0"/>
            </w:tcBorders>
            <w:shd w:val="clear" w:color="000000" w:fill="EEF4F2"/>
            <w:noWrap/>
            <w:vAlign w:val="center"/>
          </w:tcPr>
          <w:p w14:paraId="1C6A8EF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170</w:t>
            </w:r>
          </w:p>
        </w:tc>
        <w:tc>
          <w:tcPr>
            <w:tcW w:w="1147" w:type="dxa"/>
            <w:tcBorders>
              <w:top w:val="nil"/>
              <w:left w:val="single" w:sz="12" w:space="0" w:color="0070C0"/>
              <w:bottom w:val="nil"/>
              <w:right w:val="single" w:sz="12" w:space="0" w:color="0070C0"/>
            </w:tcBorders>
            <w:shd w:val="clear" w:color="000000" w:fill="FBF1EE"/>
            <w:noWrap/>
            <w:vAlign w:val="center"/>
          </w:tcPr>
          <w:p w14:paraId="3EFAB74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1 133</w:t>
            </w:r>
          </w:p>
        </w:tc>
        <w:tc>
          <w:tcPr>
            <w:tcW w:w="236" w:type="dxa"/>
            <w:tcBorders>
              <w:top w:val="nil"/>
              <w:left w:val="single" w:sz="12" w:space="0" w:color="0070C0"/>
              <w:bottom w:val="nil"/>
              <w:right w:val="single" w:sz="12" w:space="0" w:color="0070C0"/>
            </w:tcBorders>
            <w:shd w:val="clear" w:color="auto" w:fill="auto"/>
            <w:noWrap/>
            <w:vAlign w:val="bottom"/>
          </w:tcPr>
          <w:p w14:paraId="3355DEB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004D9D4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578</w:t>
            </w:r>
          </w:p>
        </w:tc>
        <w:tc>
          <w:tcPr>
            <w:tcW w:w="992" w:type="dxa"/>
            <w:tcBorders>
              <w:top w:val="nil"/>
              <w:left w:val="single" w:sz="12" w:space="0" w:color="0070C0"/>
              <w:bottom w:val="nil"/>
              <w:right w:val="single" w:sz="12" w:space="0" w:color="0070C0"/>
            </w:tcBorders>
            <w:shd w:val="clear" w:color="000000" w:fill="FAF5EF"/>
            <w:noWrap/>
            <w:vAlign w:val="center"/>
          </w:tcPr>
          <w:p w14:paraId="3C973FE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578</w:t>
            </w:r>
          </w:p>
        </w:tc>
        <w:tc>
          <w:tcPr>
            <w:tcW w:w="1140" w:type="dxa"/>
            <w:tcBorders>
              <w:top w:val="nil"/>
              <w:left w:val="single" w:sz="12" w:space="0" w:color="0070C0"/>
              <w:bottom w:val="nil"/>
              <w:right w:val="single" w:sz="12" w:space="0" w:color="0070C0"/>
            </w:tcBorders>
            <w:shd w:val="clear" w:color="000000" w:fill="EFECEB"/>
            <w:noWrap/>
            <w:vAlign w:val="center"/>
          </w:tcPr>
          <w:p w14:paraId="117B409D"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1 156</w:t>
            </w:r>
          </w:p>
        </w:tc>
      </w:tr>
      <w:tr w:rsidR="00452E85" w:rsidRPr="0029307E" w14:paraId="246AAE8B" w14:textId="77777777" w:rsidTr="00452E85">
        <w:tc>
          <w:tcPr>
            <w:tcW w:w="988" w:type="dxa"/>
            <w:tcBorders>
              <w:top w:val="nil"/>
              <w:left w:val="single" w:sz="4" w:space="0" w:color="222B35"/>
              <w:bottom w:val="nil"/>
              <w:right w:val="nil"/>
            </w:tcBorders>
            <w:shd w:val="clear" w:color="000000" w:fill="F5F7F8"/>
            <w:noWrap/>
          </w:tcPr>
          <w:p w14:paraId="4E97948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7</w:t>
            </w:r>
          </w:p>
        </w:tc>
        <w:tc>
          <w:tcPr>
            <w:tcW w:w="3011" w:type="dxa"/>
            <w:tcBorders>
              <w:top w:val="nil"/>
              <w:left w:val="nil"/>
              <w:bottom w:val="nil"/>
              <w:right w:val="single" w:sz="12" w:space="0" w:color="0070C0"/>
            </w:tcBorders>
            <w:shd w:val="clear" w:color="000000" w:fill="F5F7F8"/>
            <w:noWrap/>
            <w:vAlign w:val="center"/>
          </w:tcPr>
          <w:p w14:paraId="2829A5A2" w14:textId="77777777" w:rsidR="00A56F0E" w:rsidRPr="0029307E" w:rsidRDefault="00A56F0E" w:rsidP="00B42895">
            <w:pPr>
              <w:tabs>
                <w:tab w:val="clear" w:pos="794"/>
                <w:tab w:val="left" w:pos="433"/>
              </w:tabs>
              <w:spacing w:before="40" w:after="40"/>
              <w:ind w:left="433" w:hanging="433"/>
              <w:rPr>
                <w:rFonts w:ascii="Calibri" w:hAnsi="Calibri"/>
                <w:i/>
                <w:iCs/>
                <w:sz w:val="16"/>
                <w:szCs w:val="16"/>
              </w:rPr>
            </w:pPr>
            <w:r w:rsidRPr="0029307E">
              <w:rPr>
                <w:rFonts w:ascii="Calibri" w:eastAsia="SimSun" w:hAnsi="Calibri" w:cs="Calibri"/>
                <w:sz w:val="16"/>
                <w:szCs w:val="16"/>
                <w:lang w:eastAsia="zh-CN"/>
              </w:rPr>
              <w:t>Виды деятельности и программы</w:t>
            </w:r>
          </w:p>
        </w:tc>
        <w:tc>
          <w:tcPr>
            <w:tcW w:w="1106" w:type="dxa"/>
            <w:tcBorders>
              <w:top w:val="nil"/>
              <w:left w:val="single" w:sz="12" w:space="0" w:color="0070C0"/>
              <w:bottom w:val="nil"/>
              <w:right w:val="single" w:sz="12" w:space="0" w:color="0070C0"/>
            </w:tcBorders>
            <w:shd w:val="clear" w:color="000000" w:fill="EEF4F2"/>
            <w:noWrap/>
            <w:vAlign w:val="center"/>
          </w:tcPr>
          <w:p w14:paraId="60C4003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364</w:t>
            </w:r>
          </w:p>
        </w:tc>
        <w:tc>
          <w:tcPr>
            <w:tcW w:w="1147" w:type="dxa"/>
            <w:tcBorders>
              <w:top w:val="nil"/>
              <w:left w:val="single" w:sz="12" w:space="0" w:color="0070C0"/>
              <w:bottom w:val="nil"/>
              <w:right w:val="single" w:sz="12" w:space="0" w:color="0070C0"/>
            </w:tcBorders>
            <w:shd w:val="clear" w:color="000000" w:fill="FBF1EE"/>
            <w:noWrap/>
            <w:vAlign w:val="center"/>
          </w:tcPr>
          <w:p w14:paraId="5A49C31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225</w:t>
            </w:r>
          </w:p>
        </w:tc>
        <w:tc>
          <w:tcPr>
            <w:tcW w:w="236" w:type="dxa"/>
            <w:tcBorders>
              <w:top w:val="nil"/>
              <w:left w:val="single" w:sz="12" w:space="0" w:color="0070C0"/>
              <w:bottom w:val="nil"/>
              <w:right w:val="single" w:sz="12" w:space="0" w:color="0070C0"/>
            </w:tcBorders>
            <w:shd w:val="clear" w:color="auto" w:fill="auto"/>
            <w:noWrap/>
            <w:vAlign w:val="bottom"/>
          </w:tcPr>
          <w:p w14:paraId="5ACEBD5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4841DCD0"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200</w:t>
            </w:r>
          </w:p>
        </w:tc>
        <w:tc>
          <w:tcPr>
            <w:tcW w:w="992" w:type="dxa"/>
            <w:tcBorders>
              <w:top w:val="nil"/>
              <w:left w:val="single" w:sz="12" w:space="0" w:color="0070C0"/>
              <w:bottom w:val="nil"/>
              <w:right w:val="single" w:sz="12" w:space="0" w:color="0070C0"/>
            </w:tcBorders>
            <w:shd w:val="clear" w:color="000000" w:fill="FAF5EF"/>
            <w:noWrap/>
            <w:vAlign w:val="center"/>
          </w:tcPr>
          <w:p w14:paraId="21C0F23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200</w:t>
            </w:r>
          </w:p>
        </w:tc>
        <w:tc>
          <w:tcPr>
            <w:tcW w:w="1140" w:type="dxa"/>
            <w:tcBorders>
              <w:top w:val="nil"/>
              <w:left w:val="single" w:sz="12" w:space="0" w:color="0070C0"/>
              <w:bottom w:val="nil"/>
              <w:right w:val="single" w:sz="12" w:space="0" w:color="0070C0"/>
            </w:tcBorders>
            <w:shd w:val="clear" w:color="000000" w:fill="EFECEB"/>
            <w:noWrap/>
            <w:vAlign w:val="center"/>
          </w:tcPr>
          <w:p w14:paraId="02196CA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400</w:t>
            </w:r>
          </w:p>
        </w:tc>
      </w:tr>
      <w:tr w:rsidR="00452E85" w:rsidRPr="0029307E" w14:paraId="08218A33" w14:textId="77777777" w:rsidTr="00452E85">
        <w:tc>
          <w:tcPr>
            <w:tcW w:w="988" w:type="dxa"/>
            <w:tcBorders>
              <w:top w:val="nil"/>
              <w:left w:val="single" w:sz="4" w:space="0" w:color="222B35"/>
              <w:bottom w:val="nil"/>
              <w:right w:val="nil"/>
            </w:tcBorders>
            <w:shd w:val="clear" w:color="000000" w:fill="F5F7F8"/>
            <w:noWrap/>
          </w:tcPr>
          <w:p w14:paraId="2BB6DCD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8</w:t>
            </w:r>
          </w:p>
        </w:tc>
        <w:tc>
          <w:tcPr>
            <w:tcW w:w="3011" w:type="dxa"/>
            <w:tcBorders>
              <w:top w:val="nil"/>
              <w:left w:val="nil"/>
              <w:bottom w:val="nil"/>
              <w:right w:val="single" w:sz="12" w:space="0" w:color="0070C0"/>
            </w:tcBorders>
            <w:shd w:val="clear" w:color="000000" w:fill="F5F7F8"/>
            <w:noWrap/>
            <w:vAlign w:val="center"/>
          </w:tcPr>
          <w:p w14:paraId="21432CDA" w14:textId="77777777" w:rsidR="00A56F0E" w:rsidRPr="0029307E" w:rsidRDefault="00A56F0E" w:rsidP="00B42895">
            <w:pPr>
              <w:tabs>
                <w:tab w:val="clear" w:pos="794"/>
                <w:tab w:val="left" w:pos="433"/>
              </w:tabs>
              <w:spacing w:before="40" w:after="40"/>
              <w:ind w:left="433" w:hanging="433"/>
              <w:rPr>
                <w:rFonts w:ascii="Calibri" w:hAnsi="Calibri"/>
                <w:i/>
                <w:iCs/>
                <w:sz w:val="16"/>
                <w:szCs w:val="16"/>
              </w:rPr>
            </w:pPr>
            <w:r w:rsidRPr="0029307E">
              <w:rPr>
                <w:rFonts w:ascii="Calibri" w:eastAsia="SimSun" w:hAnsi="Calibri" w:cs="Calibri"/>
                <w:sz w:val="16"/>
                <w:szCs w:val="16"/>
                <w:lang w:eastAsia="zh-CN"/>
              </w:rPr>
              <w:t>Семинары и семинары-практикумы</w:t>
            </w:r>
          </w:p>
        </w:tc>
        <w:tc>
          <w:tcPr>
            <w:tcW w:w="1106" w:type="dxa"/>
            <w:tcBorders>
              <w:top w:val="nil"/>
              <w:left w:val="single" w:sz="12" w:space="0" w:color="0070C0"/>
              <w:bottom w:val="nil"/>
              <w:right w:val="single" w:sz="12" w:space="0" w:color="0070C0"/>
            </w:tcBorders>
            <w:shd w:val="clear" w:color="000000" w:fill="EEF4F2"/>
            <w:noWrap/>
            <w:vAlign w:val="center"/>
          </w:tcPr>
          <w:p w14:paraId="291C6DA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89</w:t>
            </w:r>
          </w:p>
        </w:tc>
        <w:tc>
          <w:tcPr>
            <w:tcW w:w="1147" w:type="dxa"/>
            <w:tcBorders>
              <w:top w:val="nil"/>
              <w:left w:val="single" w:sz="12" w:space="0" w:color="0070C0"/>
              <w:bottom w:val="nil"/>
              <w:right w:val="single" w:sz="12" w:space="0" w:color="0070C0"/>
            </w:tcBorders>
            <w:shd w:val="clear" w:color="000000" w:fill="FBF1EE"/>
            <w:noWrap/>
            <w:vAlign w:val="center"/>
          </w:tcPr>
          <w:p w14:paraId="42A68970"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248</w:t>
            </w:r>
          </w:p>
        </w:tc>
        <w:tc>
          <w:tcPr>
            <w:tcW w:w="236" w:type="dxa"/>
            <w:tcBorders>
              <w:top w:val="nil"/>
              <w:left w:val="single" w:sz="12" w:space="0" w:color="0070C0"/>
              <w:bottom w:val="nil"/>
              <w:right w:val="single" w:sz="12" w:space="0" w:color="0070C0"/>
            </w:tcBorders>
            <w:shd w:val="clear" w:color="auto" w:fill="auto"/>
            <w:noWrap/>
            <w:vAlign w:val="bottom"/>
          </w:tcPr>
          <w:p w14:paraId="09F3604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58C0A44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315</w:t>
            </w:r>
          </w:p>
        </w:tc>
        <w:tc>
          <w:tcPr>
            <w:tcW w:w="992" w:type="dxa"/>
            <w:tcBorders>
              <w:top w:val="nil"/>
              <w:left w:val="single" w:sz="12" w:space="0" w:color="0070C0"/>
              <w:bottom w:val="nil"/>
              <w:right w:val="single" w:sz="12" w:space="0" w:color="0070C0"/>
            </w:tcBorders>
            <w:shd w:val="clear" w:color="000000" w:fill="FAF5EF"/>
            <w:noWrap/>
            <w:vAlign w:val="center"/>
          </w:tcPr>
          <w:p w14:paraId="716A617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315</w:t>
            </w:r>
          </w:p>
        </w:tc>
        <w:tc>
          <w:tcPr>
            <w:tcW w:w="1140" w:type="dxa"/>
            <w:tcBorders>
              <w:top w:val="nil"/>
              <w:left w:val="single" w:sz="12" w:space="0" w:color="0070C0"/>
              <w:bottom w:val="nil"/>
              <w:right w:val="single" w:sz="12" w:space="0" w:color="0070C0"/>
            </w:tcBorders>
            <w:shd w:val="clear" w:color="000000" w:fill="EFECEB"/>
            <w:noWrap/>
            <w:vAlign w:val="center"/>
          </w:tcPr>
          <w:p w14:paraId="192A559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630</w:t>
            </w:r>
          </w:p>
        </w:tc>
      </w:tr>
      <w:tr w:rsidR="00452E85" w:rsidRPr="0029307E" w14:paraId="40DF8958" w14:textId="77777777" w:rsidTr="00452E85">
        <w:tc>
          <w:tcPr>
            <w:tcW w:w="988" w:type="dxa"/>
            <w:tcBorders>
              <w:top w:val="nil"/>
              <w:left w:val="single" w:sz="4" w:space="0" w:color="222B35"/>
              <w:bottom w:val="nil"/>
              <w:right w:val="nil"/>
            </w:tcBorders>
            <w:shd w:val="clear" w:color="000000" w:fill="F5F7F8"/>
            <w:noWrap/>
          </w:tcPr>
          <w:p w14:paraId="09BF76E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r w:rsidRPr="0029307E">
              <w:rPr>
                <w:rFonts w:ascii="Calibri" w:hAnsi="Calibri"/>
                <w:sz w:val="16"/>
                <w:szCs w:val="16"/>
              </w:rPr>
              <w:t>Раздел 9</w:t>
            </w:r>
          </w:p>
        </w:tc>
        <w:tc>
          <w:tcPr>
            <w:tcW w:w="3011" w:type="dxa"/>
            <w:tcBorders>
              <w:top w:val="nil"/>
              <w:left w:val="nil"/>
              <w:bottom w:val="nil"/>
              <w:right w:val="single" w:sz="12" w:space="0" w:color="0070C0"/>
            </w:tcBorders>
            <w:shd w:val="clear" w:color="000000" w:fill="F5F7F8"/>
            <w:noWrap/>
            <w:vAlign w:val="center"/>
          </w:tcPr>
          <w:p w14:paraId="11426F57" w14:textId="77777777" w:rsidR="00A56F0E" w:rsidRPr="0029307E" w:rsidRDefault="00A56F0E" w:rsidP="00B42895">
            <w:pPr>
              <w:tabs>
                <w:tab w:val="clear" w:pos="794"/>
                <w:tab w:val="left" w:pos="433"/>
              </w:tabs>
              <w:spacing w:before="40" w:after="40"/>
              <w:ind w:left="433" w:hanging="433"/>
              <w:rPr>
                <w:rFonts w:ascii="Calibri" w:eastAsia="SimSun" w:hAnsi="Calibri" w:cs="Calibri"/>
                <w:sz w:val="16"/>
                <w:szCs w:val="16"/>
                <w:lang w:eastAsia="zh-CN"/>
              </w:rPr>
            </w:pPr>
            <w:r w:rsidRPr="0029307E">
              <w:rPr>
                <w:rFonts w:ascii="Calibri" w:eastAsia="SimSun" w:hAnsi="Calibri" w:cs="Calibri"/>
                <w:sz w:val="16"/>
                <w:szCs w:val="16"/>
                <w:lang w:eastAsia="zh-CN"/>
              </w:rPr>
              <w:t>Бюро</w:t>
            </w:r>
          </w:p>
        </w:tc>
        <w:tc>
          <w:tcPr>
            <w:tcW w:w="1106" w:type="dxa"/>
            <w:tcBorders>
              <w:top w:val="nil"/>
              <w:left w:val="single" w:sz="12" w:space="0" w:color="0070C0"/>
              <w:bottom w:val="nil"/>
              <w:right w:val="single" w:sz="12" w:space="0" w:color="0070C0"/>
            </w:tcBorders>
            <w:shd w:val="clear" w:color="000000" w:fill="EEF4F2"/>
            <w:noWrap/>
            <w:vAlign w:val="center"/>
          </w:tcPr>
          <w:p w14:paraId="3CB61F2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53 526</w:t>
            </w:r>
          </w:p>
        </w:tc>
        <w:tc>
          <w:tcPr>
            <w:tcW w:w="1147" w:type="dxa"/>
            <w:tcBorders>
              <w:top w:val="nil"/>
              <w:left w:val="single" w:sz="12" w:space="0" w:color="0070C0"/>
              <w:bottom w:val="nil"/>
              <w:right w:val="single" w:sz="12" w:space="0" w:color="0070C0"/>
            </w:tcBorders>
            <w:shd w:val="clear" w:color="000000" w:fill="FBF1EE"/>
            <w:noWrap/>
            <w:vAlign w:val="center"/>
          </w:tcPr>
          <w:p w14:paraId="31D58D4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56 652</w:t>
            </w:r>
          </w:p>
        </w:tc>
        <w:tc>
          <w:tcPr>
            <w:tcW w:w="236" w:type="dxa"/>
            <w:tcBorders>
              <w:top w:val="nil"/>
              <w:left w:val="single" w:sz="12" w:space="0" w:color="0070C0"/>
              <w:bottom w:val="nil"/>
              <w:right w:val="single" w:sz="12" w:space="0" w:color="0070C0"/>
            </w:tcBorders>
            <w:shd w:val="clear" w:color="auto" w:fill="auto"/>
            <w:noWrap/>
            <w:vAlign w:val="bottom"/>
          </w:tcPr>
          <w:p w14:paraId="689AD26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1685ECC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28 646</w:t>
            </w:r>
          </w:p>
        </w:tc>
        <w:tc>
          <w:tcPr>
            <w:tcW w:w="992" w:type="dxa"/>
            <w:tcBorders>
              <w:top w:val="nil"/>
              <w:left w:val="single" w:sz="12" w:space="0" w:color="0070C0"/>
              <w:bottom w:val="nil"/>
              <w:right w:val="single" w:sz="12" w:space="0" w:color="0070C0"/>
            </w:tcBorders>
            <w:shd w:val="clear" w:color="000000" w:fill="FAF5EF"/>
            <w:noWrap/>
            <w:vAlign w:val="center"/>
          </w:tcPr>
          <w:p w14:paraId="2AD8FC0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28 569</w:t>
            </w:r>
          </w:p>
        </w:tc>
        <w:tc>
          <w:tcPr>
            <w:tcW w:w="1140" w:type="dxa"/>
            <w:tcBorders>
              <w:top w:val="nil"/>
              <w:left w:val="single" w:sz="12" w:space="0" w:color="0070C0"/>
              <w:bottom w:val="nil"/>
              <w:right w:val="single" w:sz="12" w:space="0" w:color="0070C0"/>
            </w:tcBorders>
            <w:shd w:val="clear" w:color="000000" w:fill="EFECEB"/>
            <w:noWrap/>
            <w:vAlign w:val="center"/>
          </w:tcPr>
          <w:p w14:paraId="6148CCA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sz w:val="16"/>
                <w:szCs w:val="16"/>
              </w:rPr>
            </w:pPr>
            <w:r w:rsidRPr="0029307E">
              <w:rPr>
                <w:rFonts w:ascii="Calibri" w:hAnsi="Calibri"/>
                <w:sz w:val="16"/>
                <w:szCs w:val="16"/>
              </w:rPr>
              <w:t>57 215</w:t>
            </w:r>
          </w:p>
        </w:tc>
      </w:tr>
      <w:tr w:rsidR="00452E85" w:rsidRPr="0029307E" w14:paraId="7C0FEACD" w14:textId="77777777" w:rsidTr="00452E85">
        <w:tc>
          <w:tcPr>
            <w:tcW w:w="988" w:type="dxa"/>
            <w:tcBorders>
              <w:top w:val="nil"/>
              <w:left w:val="single" w:sz="4" w:space="0" w:color="222B35"/>
              <w:bottom w:val="nil"/>
              <w:right w:val="nil"/>
            </w:tcBorders>
            <w:shd w:val="clear" w:color="000000" w:fill="F5F7F8"/>
            <w:noWrap/>
          </w:tcPr>
          <w:p w14:paraId="5AA4BFA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p>
        </w:tc>
        <w:tc>
          <w:tcPr>
            <w:tcW w:w="3011" w:type="dxa"/>
            <w:tcBorders>
              <w:top w:val="nil"/>
              <w:left w:val="nil"/>
              <w:bottom w:val="nil"/>
              <w:right w:val="single" w:sz="12" w:space="0" w:color="0070C0"/>
            </w:tcBorders>
            <w:shd w:val="clear" w:color="000000" w:fill="F5F7F8"/>
            <w:noWrap/>
            <w:vAlign w:val="center"/>
          </w:tcPr>
          <w:p w14:paraId="7D5A06FE" w14:textId="77777777" w:rsidR="00A56F0E" w:rsidRPr="0029307E" w:rsidRDefault="00A56F0E" w:rsidP="00B42895">
            <w:pPr>
              <w:tabs>
                <w:tab w:val="clear" w:pos="794"/>
                <w:tab w:val="left" w:pos="433"/>
              </w:tabs>
              <w:spacing w:before="40" w:after="40"/>
              <w:ind w:left="433" w:hanging="433"/>
              <w:rPr>
                <w:rFonts w:ascii="Calibri" w:eastAsia="SimSun" w:hAnsi="Calibri" w:cs="Calibri"/>
                <w:sz w:val="16"/>
                <w:szCs w:val="16"/>
                <w:lang w:eastAsia="zh-CN"/>
              </w:rPr>
            </w:pPr>
            <w:r w:rsidRPr="0029307E">
              <w:rPr>
                <w:rFonts w:ascii="Calibri" w:eastAsia="SimSun" w:hAnsi="Calibri" w:cs="Calibri"/>
                <w:i/>
                <w:iCs/>
                <w:sz w:val="16"/>
                <w:szCs w:val="16"/>
                <w:lang w:eastAsia="zh-CN"/>
              </w:rPr>
              <w:t>–</w:t>
            </w:r>
            <w:r w:rsidRPr="0029307E">
              <w:rPr>
                <w:rFonts w:ascii="Calibri" w:eastAsia="SimSun" w:hAnsi="Calibri" w:cs="Calibri"/>
                <w:i/>
                <w:iCs/>
                <w:sz w:val="16"/>
                <w:szCs w:val="16"/>
                <w:lang w:eastAsia="zh-CN"/>
              </w:rPr>
              <w:tab/>
              <w:t>Общие расходы</w:t>
            </w:r>
          </w:p>
        </w:tc>
        <w:tc>
          <w:tcPr>
            <w:tcW w:w="1106" w:type="dxa"/>
            <w:tcBorders>
              <w:top w:val="nil"/>
              <w:left w:val="single" w:sz="12" w:space="0" w:color="0070C0"/>
              <w:bottom w:val="nil"/>
              <w:right w:val="single" w:sz="12" w:space="0" w:color="0070C0"/>
            </w:tcBorders>
            <w:shd w:val="clear" w:color="000000" w:fill="EEF4F2"/>
            <w:noWrap/>
            <w:vAlign w:val="center"/>
          </w:tcPr>
          <w:p w14:paraId="01CB327E"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1 523</w:t>
            </w:r>
          </w:p>
        </w:tc>
        <w:tc>
          <w:tcPr>
            <w:tcW w:w="1147" w:type="dxa"/>
            <w:tcBorders>
              <w:top w:val="nil"/>
              <w:left w:val="single" w:sz="12" w:space="0" w:color="0070C0"/>
              <w:bottom w:val="nil"/>
              <w:right w:val="single" w:sz="12" w:space="0" w:color="0070C0"/>
            </w:tcBorders>
            <w:shd w:val="clear" w:color="000000" w:fill="FBF1EE"/>
            <w:noWrap/>
            <w:vAlign w:val="center"/>
          </w:tcPr>
          <w:p w14:paraId="6B5CB4C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4 708</w:t>
            </w:r>
          </w:p>
        </w:tc>
        <w:tc>
          <w:tcPr>
            <w:tcW w:w="236" w:type="dxa"/>
            <w:tcBorders>
              <w:top w:val="nil"/>
              <w:left w:val="single" w:sz="12" w:space="0" w:color="0070C0"/>
              <w:bottom w:val="nil"/>
              <w:right w:val="single" w:sz="12" w:space="0" w:color="0070C0"/>
            </w:tcBorders>
            <w:shd w:val="clear" w:color="auto" w:fill="auto"/>
            <w:noWrap/>
            <w:vAlign w:val="bottom"/>
          </w:tcPr>
          <w:p w14:paraId="5E8F5E0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3D17248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1 100</w:t>
            </w:r>
          </w:p>
        </w:tc>
        <w:tc>
          <w:tcPr>
            <w:tcW w:w="992" w:type="dxa"/>
            <w:tcBorders>
              <w:top w:val="nil"/>
              <w:left w:val="single" w:sz="12" w:space="0" w:color="0070C0"/>
              <w:bottom w:val="nil"/>
              <w:right w:val="single" w:sz="12" w:space="0" w:color="0070C0"/>
            </w:tcBorders>
            <w:shd w:val="clear" w:color="000000" w:fill="FAF5EF"/>
            <w:noWrap/>
            <w:vAlign w:val="center"/>
          </w:tcPr>
          <w:p w14:paraId="3BE073A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1 100</w:t>
            </w:r>
          </w:p>
        </w:tc>
        <w:tc>
          <w:tcPr>
            <w:tcW w:w="1140" w:type="dxa"/>
            <w:tcBorders>
              <w:top w:val="nil"/>
              <w:left w:val="single" w:sz="12" w:space="0" w:color="0070C0"/>
              <w:bottom w:val="nil"/>
              <w:right w:val="single" w:sz="12" w:space="0" w:color="0070C0"/>
            </w:tcBorders>
            <w:shd w:val="clear" w:color="000000" w:fill="EFECEB"/>
            <w:noWrap/>
            <w:vAlign w:val="center"/>
          </w:tcPr>
          <w:p w14:paraId="2CC0D09D"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2 200</w:t>
            </w:r>
          </w:p>
        </w:tc>
      </w:tr>
      <w:tr w:rsidR="00452E85" w:rsidRPr="0029307E" w14:paraId="0D0FEC78" w14:textId="77777777" w:rsidTr="00452E85">
        <w:tc>
          <w:tcPr>
            <w:tcW w:w="988" w:type="dxa"/>
            <w:tcBorders>
              <w:top w:val="nil"/>
              <w:left w:val="single" w:sz="4" w:space="0" w:color="222B35"/>
              <w:bottom w:val="nil"/>
              <w:right w:val="nil"/>
            </w:tcBorders>
            <w:shd w:val="clear" w:color="000000" w:fill="F5F7F8"/>
            <w:noWrap/>
          </w:tcPr>
          <w:p w14:paraId="09AFBD87"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p>
        </w:tc>
        <w:tc>
          <w:tcPr>
            <w:tcW w:w="3011" w:type="dxa"/>
            <w:tcBorders>
              <w:top w:val="nil"/>
              <w:left w:val="nil"/>
              <w:bottom w:val="nil"/>
              <w:right w:val="single" w:sz="12" w:space="0" w:color="0070C0"/>
            </w:tcBorders>
            <w:shd w:val="clear" w:color="000000" w:fill="F5F7F8"/>
            <w:noWrap/>
            <w:vAlign w:val="center"/>
          </w:tcPr>
          <w:p w14:paraId="36068BAE" w14:textId="77777777" w:rsidR="00A56F0E" w:rsidRPr="0029307E" w:rsidRDefault="00A56F0E" w:rsidP="00B42895">
            <w:pPr>
              <w:tabs>
                <w:tab w:val="clear" w:pos="794"/>
                <w:tab w:val="left" w:pos="433"/>
              </w:tabs>
              <w:spacing w:before="40" w:after="40"/>
              <w:ind w:left="433" w:hanging="433"/>
              <w:rPr>
                <w:rFonts w:ascii="Calibri" w:eastAsia="SimSun" w:hAnsi="Calibri" w:cs="Calibri"/>
                <w:sz w:val="16"/>
                <w:szCs w:val="16"/>
                <w:lang w:eastAsia="zh-CN"/>
              </w:rPr>
            </w:pPr>
            <w:r w:rsidRPr="0029307E">
              <w:rPr>
                <w:rFonts w:ascii="Calibri" w:eastAsia="SimSun" w:hAnsi="Calibri" w:cs="Calibri"/>
                <w:i/>
                <w:iCs/>
                <w:sz w:val="16"/>
                <w:szCs w:val="16"/>
                <w:lang w:eastAsia="zh-CN"/>
              </w:rPr>
              <w:t>–</w:t>
            </w:r>
            <w:r w:rsidRPr="0029307E">
              <w:rPr>
                <w:rFonts w:ascii="Calibri" w:eastAsia="SimSun" w:hAnsi="Calibri" w:cs="Calibri"/>
                <w:i/>
                <w:iCs/>
                <w:sz w:val="16"/>
                <w:szCs w:val="16"/>
                <w:lang w:eastAsia="zh-CN"/>
              </w:rPr>
              <w:tab/>
              <w:t>Канцелярия Директора</w:t>
            </w:r>
          </w:p>
        </w:tc>
        <w:tc>
          <w:tcPr>
            <w:tcW w:w="1106" w:type="dxa"/>
            <w:tcBorders>
              <w:top w:val="nil"/>
              <w:left w:val="single" w:sz="12" w:space="0" w:color="0070C0"/>
              <w:bottom w:val="nil"/>
              <w:right w:val="single" w:sz="12" w:space="0" w:color="0070C0"/>
            </w:tcBorders>
            <w:shd w:val="clear" w:color="000000" w:fill="EEF4F2"/>
            <w:noWrap/>
            <w:vAlign w:val="center"/>
          </w:tcPr>
          <w:p w14:paraId="34296F6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1 779</w:t>
            </w:r>
          </w:p>
        </w:tc>
        <w:tc>
          <w:tcPr>
            <w:tcW w:w="1147" w:type="dxa"/>
            <w:tcBorders>
              <w:top w:val="nil"/>
              <w:left w:val="single" w:sz="12" w:space="0" w:color="0070C0"/>
              <w:bottom w:val="nil"/>
              <w:right w:val="single" w:sz="12" w:space="0" w:color="0070C0"/>
            </w:tcBorders>
            <w:shd w:val="clear" w:color="000000" w:fill="FBF1EE"/>
            <w:noWrap/>
            <w:vAlign w:val="center"/>
          </w:tcPr>
          <w:p w14:paraId="34A45A9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2 036</w:t>
            </w:r>
          </w:p>
        </w:tc>
        <w:tc>
          <w:tcPr>
            <w:tcW w:w="236" w:type="dxa"/>
            <w:tcBorders>
              <w:top w:val="nil"/>
              <w:left w:val="single" w:sz="12" w:space="0" w:color="0070C0"/>
              <w:bottom w:val="nil"/>
              <w:right w:val="single" w:sz="12" w:space="0" w:color="0070C0"/>
            </w:tcBorders>
            <w:shd w:val="clear" w:color="auto" w:fill="auto"/>
            <w:noWrap/>
            <w:vAlign w:val="bottom"/>
          </w:tcPr>
          <w:p w14:paraId="2033992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768798F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1 092</w:t>
            </w:r>
          </w:p>
        </w:tc>
        <w:tc>
          <w:tcPr>
            <w:tcW w:w="992" w:type="dxa"/>
            <w:tcBorders>
              <w:top w:val="nil"/>
              <w:left w:val="single" w:sz="12" w:space="0" w:color="0070C0"/>
              <w:bottom w:val="nil"/>
              <w:right w:val="single" w:sz="12" w:space="0" w:color="0070C0"/>
            </w:tcBorders>
            <w:shd w:val="clear" w:color="000000" w:fill="FAF5EF"/>
            <w:noWrap/>
            <w:vAlign w:val="center"/>
          </w:tcPr>
          <w:p w14:paraId="4B049BEA"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1 092</w:t>
            </w:r>
          </w:p>
        </w:tc>
        <w:tc>
          <w:tcPr>
            <w:tcW w:w="1140" w:type="dxa"/>
            <w:tcBorders>
              <w:top w:val="nil"/>
              <w:left w:val="single" w:sz="12" w:space="0" w:color="0070C0"/>
              <w:bottom w:val="nil"/>
              <w:right w:val="single" w:sz="12" w:space="0" w:color="0070C0"/>
            </w:tcBorders>
            <w:shd w:val="clear" w:color="000000" w:fill="EFECEB"/>
            <w:noWrap/>
            <w:vAlign w:val="center"/>
          </w:tcPr>
          <w:p w14:paraId="0ADE4BD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2 185</w:t>
            </w:r>
          </w:p>
        </w:tc>
      </w:tr>
      <w:tr w:rsidR="00452E85" w:rsidRPr="0029307E" w14:paraId="7AAD7176" w14:textId="77777777" w:rsidTr="00452E85">
        <w:tc>
          <w:tcPr>
            <w:tcW w:w="988" w:type="dxa"/>
            <w:tcBorders>
              <w:top w:val="nil"/>
              <w:left w:val="single" w:sz="4" w:space="0" w:color="222B35"/>
              <w:bottom w:val="nil"/>
              <w:right w:val="nil"/>
            </w:tcBorders>
            <w:shd w:val="clear" w:color="000000" w:fill="F5F7F8"/>
            <w:noWrap/>
          </w:tcPr>
          <w:p w14:paraId="36EF730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sz w:val="16"/>
                <w:szCs w:val="16"/>
              </w:rPr>
            </w:pPr>
          </w:p>
        </w:tc>
        <w:tc>
          <w:tcPr>
            <w:tcW w:w="3011" w:type="dxa"/>
            <w:tcBorders>
              <w:top w:val="nil"/>
              <w:left w:val="nil"/>
              <w:bottom w:val="nil"/>
              <w:right w:val="single" w:sz="12" w:space="0" w:color="0070C0"/>
            </w:tcBorders>
            <w:shd w:val="clear" w:color="000000" w:fill="F5F7F8"/>
            <w:noWrap/>
            <w:vAlign w:val="center"/>
          </w:tcPr>
          <w:p w14:paraId="1B1C1581" w14:textId="77777777" w:rsidR="00A56F0E" w:rsidRPr="0029307E" w:rsidRDefault="00A56F0E" w:rsidP="00B42895">
            <w:pPr>
              <w:tabs>
                <w:tab w:val="clear" w:pos="794"/>
                <w:tab w:val="left" w:pos="433"/>
              </w:tabs>
              <w:spacing w:before="40" w:after="40"/>
              <w:ind w:left="433" w:hanging="433"/>
              <w:rPr>
                <w:rFonts w:ascii="Calibri" w:hAnsi="Calibri"/>
                <w:i/>
                <w:iCs/>
                <w:sz w:val="16"/>
                <w:szCs w:val="16"/>
              </w:rPr>
            </w:pPr>
            <w:r w:rsidRPr="0029307E">
              <w:rPr>
                <w:rFonts w:ascii="Calibri" w:eastAsia="SimSun" w:hAnsi="Calibri" w:cs="Calibri"/>
                <w:i/>
                <w:iCs/>
                <w:sz w:val="16"/>
                <w:szCs w:val="16"/>
                <w:lang w:eastAsia="zh-CN"/>
              </w:rPr>
              <w:t>–</w:t>
            </w:r>
            <w:r w:rsidRPr="0029307E">
              <w:rPr>
                <w:rFonts w:ascii="Calibri" w:eastAsia="SimSun" w:hAnsi="Calibri" w:cs="Calibri"/>
                <w:i/>
                <w:iCs/>
                <w:sz w:val="16"/>
                <w:szCs w:val="16"/>
                <w:lang w:eastAsia="zh-CN"/>
              </w:rPr>
              <w:tab/>
              <w:t>Департаменты</w:t>
            </w:r>
          </w:p>
        </w:tc>
        <w:tc>
          <w:tcPr>
            <w:tcW w:w="1106" w:type="dxa"/>
            <w:tcBorders>
              <w:top w:val="nil"/>
              <w:left w:val="single" w:sz="12" w:space="0" w:color="0070C0"/>
              <w:bottom w:val="nil"/>
              <w:right w:val="single" w:sz="12" w:space="0" w:color="0070C0"/>
            </w:tcBorders>
            <w:shd w:val="clear" w:color="000000" w:fill="EEF4F2"/>
            <w:noWrap/>
            <w:vAlign w:val="center"/>
          </w:tcPr>
          <w:p w14:paraId="1F71C06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50 224</w:t>
            </w:r>
          </w:p>
        </w:tc>
        <w:tc>
          <w:tcPr>
            <w:tcW w:w="1147" w:type="dxa"/>
            <w:tcBorders>
              <w:top w:val="nil"/>
              <w:left w:val="single" w:sz="12" w:space="0" w:color="0070C0"/>
              <w:bottom w:val="nil"/>
              <w:right w:val="single" w:sz="12" w:space="0" w:color="0070C0"/>
            </w:tcBorders>
            <w:shd w:val="clear" w:color="000000" w:fill="FBF1EE"/>
            <w:noWrap/>
            <w:vAlign w:val="center"/>
          </w:tcPr>
          <w:p w14:paraId="69EF9871"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49 908</w:t>
            </w:r>
          </w:p>
        </w:tc>
        <w:tc>
          <w:tcPr>
            <w:tcW w:w="236" w:type="dxa"/>
            <w:tcBorders>
              <w:top w:val="nil"/>
              <w:left w:val="single" w:sz="12" w:space="0" w:color="0070C0"/>
              <w:bottom w:val="nil"/>
              <w:right w:val="single" w:sz="12" w:space="0" w:color="0070C0"/>
            </w:tcBorders>
            <w:shd w:val="clear" w:color="auto" w:fill="auto"/>
            <w:noWrap/>
            <w:vAlign w:val="bottom"/>
          </w:tcPr>
          <w:p w14:paraId="27B8238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p>
        </w:tc>
        <w:tc>
          <w:tcPr>
            <w:tcW w:w="1020" w:type="dxa"/>
            <w:tcBorders>
              <w:top w:val="nil"/>
              <w:left w:val="single" w:sz="12" w:space="0" w:color="0070C0"/>
              <w:bottom w:val="nil"/>
              <w:right w:val="single" w:sz="12" w:space="0" w:color="0070C0"/>
            </w:tcBorders>
            <w:shd w:val="clear" w:color="000000" w:fill="F7EEEF"/>
            <w:noWrap/>
            <w:vAlign w:val="center"/>
          </w:tcPr>
          <w:p w14:paraId="5E3700C0"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26 454</w:t>
            </w:r>
          </w:p>
        </w:tc>
        <w:tc>
          <w:tcPr>
            <w:tcW w:w="992" w:type="dxa"/>
            <w:tcBorders>
              <w:top w:val="nil"/>
              <w:left w:val="single" w:sz="12" w:space="0" w:color="0070C0"/>
              <w:bottom w:val="nil"/>
              <w:right w:val="single" w:sz="12" w:space="0" w:color="0070C0"/>
            </w:tcBorders>
            <w:shd w:val="clear" w:color="000000" w:fill="FAF5EF"/>
            <w:noWrap/>
            <w:vAlign w:val="center"/>
          </w:tcPr>
          <w:p w14:paraId="7F24AD5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26 377</w:t>
            </w:r>
          </w:p>
        </w:tc>
        <w:tc>
          <w:tcPr>
            <w:tcW w:w="1140" w:type="dxa"/>
            <w:tcBorders>
              <w:top w:val="nil"/>
              <w:left w:val="single" w:sz="12" w:space="0" w:color="0070C0"/>
              <w:bottom w:val="nil"/>
              <w:right w:val="single" w:sz="12" w:space="0" w:color="0070C0"/>
            </w:tcBorders>
            <w:shd w:val="clear" w:color="000000" w:fill="EFECEB"/>
            <w:noWrap/>
            <w:vAlign w:val="center"/>
          </w:tcPr>
          <w:p w14:paraId="3D1C1DB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i/>
                <w:iCs/>
                <w:sz w:val="16"/>
                <w:szCs w:val="16"/>
              </w:rPr>
            </w:pPr>
            <w:r w:rsidRPr="0029307E">
              <w:rPr>
                <w:rFonts w:ascii="Calibri" w:hAnsi="Calibri"/>
                <w:i/>
                <w:iCs/>
                <w:sz w:val="16"/>
                <w:szCs w:val="16"/>
              </w:rPr>
              <w:t>52 830</w:t>
            </w:r>
          </w:p>
        </w:tc>
      </w:tr>
      <w:tr w:rsidR="00452E85" w:rsidRPr="0029307E" w14:paraId="0A1B1EB6" w14:textId="77777777" w:rsidTr="00452E85">
        <w:tc>
          <w:tcPr>
            <w:tcW w:w="988" w:type="dxa"/>
            <w:tcBorders>
              <w:top w:val="nil"/>
              <w:left w:val="single" w:sz="4" w:space="0" w:color="222B35"/>
              <w:bottom w:val="single" w:sz="4" w:space="0" w:color="002060"/>
              <w:right w:val="nil"/>
            </w:tcBorders>
            <w:shd w:val="clear" w:color="000000" w:fill="F5F7F8"/>
            <w:noWrap/>
          </w:tcPr>
          <w:p w14:paraId="6AE6B69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ascii="Calibri" w:hAnsi="Calibri"/>
                <w:sz w:val="16"/>
                <w:szCs w:val="16"/>
              </w:rPr>
            </w:pPr>
          </w:p>
        </w:tc>
        <w:tc>
          <w:tcPr>
            <w:tcW w:w="3011" w:type="dxa"/>
            <w:tcBorders>
              <w:top w:val="nil"/>
              <w:left w:val="nil"/>
              <w:bottom w:val="single" w:sz="4" w:space="0" w:color="002060"/>
              <w:right w:val="single" w:sz="12" w:space="0" w:color="0070C0"/>
            </w:tcBorders>
            <w:shd w:val="clear" w:color="000000" w:fill="F5F7F8"/>
            <w:noWrap/>
          </w:tcPr>
          <w:p w14:paraId="2FF7F9CE"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rFonts w:ascii="Calibri" w:hAnsi="Calibri"/>
                <w:sz w:val="16"/>
                <w:szCs w:val="16"/>
              </w:rPr>
            </w:pPr>
          </w:p>
        </w:tc>
        <w:tc>
          <w:tcPr>
            <w:tcW w:w="1106" w:type="dxa"/>
            <w:tcBorders>
              <w:top w:val="nil"/>
              <w:left w:val="single" w:sz="12" w:space="0" w:color="0070C0"/>
              <w:right w:val="single" w:sz="12" w:space="0" w:color="0070C0"/>
            </w:tcBorders>
            <w:shd w:val="clear" w:color="000000" w:fill="EEF4F2"/>
            <w:noWrap/>
            <w:vAlign w:val="center"/>
          </w:tcPr>
          <w:p w14:paraId="57370ECE"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1147" w:type="dxa"/>
            <w:tcBorders>
              <w:top w:val="nil"/>
              <w:left w:val="single" w:sz="12" w:space="0" w:color="0070C0"/>
              <w:right w:val="single" w:sz="12" w:space="0" w:color="0070C0"/>
            </w:tcBorders>
            <w:shd w:val="clear" w:color="000000" w:fill="FBF1EE"/>
            <w:noWrap/>
            <w:vAlign w:val="center"/>
          </w:tcPr>
          <w:p w14:paraId="763FCCC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236" w:type="dxa"/>
            <w:tcBorders>
              <w:top w:val="nil"/>
              <w:left w:val="single" w:sz="12" w:space="0" w:color="0070C0"/>
              <w:bottom w:val="nil"/>
              <w:right w:val="single" w:sz="12" w:space="0" w:color="0070C0"/>
            </w:tcBorders>
            <w:shd w:val="clear" w:color="auto" w:fill="auto"/>
            <w:noWrap/>
            <w:vAlign w:val="bottom"/>
          </w:tcPr>
          <w:p w14:paraId="08A0B7C2"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sz w:val="16"/>
                <w:szCs w:val="16"/>
              </w:rPr>
            </w:pPr>
          </w:p>
        </w:tc>
        <w:tc>
          <w:tcPr>
            <w:tcW w:w="1020" w:type="dxa"/>
            <w:tcBorders>
              <w:top w:val="nil"/>
              <w:left w:val="single" w:sz="12" w:space="0" w:color="0070C0"/>
              <w:right w:val="single" w:sz="12" w:space="0" w:color="0070C0"/>
            </w:tcBorders>
            <w:shd w:val="clear" w:color="000000" w:fill="F7EEEF"/>
            <w:noWrap/>
            <w:vAlign w:val="center"/>
          </w:tcPr>
          <w:p w14:paraId="18B63484"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color w:val="002060"/>
                <w:sz w:val="16"/>
                <w:szCs w:val="16"/>
              </w:rPr>
            </w:pPr>
          </w:p>
        </w:tc>
        <w:tc>
          <w:tcPr>
            <w:tcW w:w="992" w:type="dxa"/>
            <w:tcBorders>
              <w:top w:val="nil"/>
              <w:left w:val="single" w:sz="12" w:space="0" w:color="0070C0"/>
              <w:right w:val="single" w:sz="12" w:space="0" w:color="0070C0"/>
            </w:tcBorders>
            <w:shd w:val="clear" w:color="000000" w:fill="FAF5EF"/>
            <w:noWrap/>
            <w:vAlign w:val="center"/>
          </w:tcPr>
          <w:p w14:paraId="210977C8"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color w:val="002060"/>
                <w:sz w:val="16"/>
                <w:szCs w:val="16"/>
              </w:rPr>
            </w:pPr>
          </w:p>
        </w:tc>
        <w:tc>
          <w:tcPr>
            <w:tcW w:w="1140" w:type="dxa"/>
            <w:tcBorders>
              <w:top w:val="nil"/>
              <w:left w:val="single" w:sz="12" w:space="0" w:color="0070C0"/>
              <w:right w:val="single" w:sz="12" w:space="0" w:color="0070C0"/>
            </w:tcBorders>
            <w:shd w:val="clear" w:color="000000" w:fill="EFECEB"/>
            <w:noWrap/>
            <w:vAlign w:val="center"/>
          </w:tcPr>
          <w:p w14:paraId="0345069B"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right="170"/>
              <w:jc w:val="right"/>
              <w:rPr>
                <w:rFonts w:ascii="Calibri" w:hAnsi="Calibri"/>
                <w:b/>
                <w:bCs/>
                <w:color w:val="002060"/>
                <w:sz w:val="16"/>
                <w:szCs w:val="16"/>
              </w:rPr>
            </w:pPr>
          </w:p>
        </w:tc>
      </w:tr>
      <w:tr w:rsidR="00452E85" w:rsidRPr="0029307E" w14:paraId="11FC0615" w14:textId="77777777" w:rsidTr="00452E85">
        <w:tc>
          <w:tcPr>
            <w:tcW w:w="988" w:type="dxa"/>
            <w:tcBorders>
              <w:top w:val="single" w:sz="4" w:space="0" w:color="002060"/>
              <w:left w:val="single" w:sz="4" w:space="0" w:color="222B35"/>
              <w:bottom w:val="single" w:sz="4" w:space="0" w:color="0070C0"/>
              <w:right w:val="nil"/>
            </w:tcBorders>
            <w:shd w:val="clear" w:color="000000" w:fill="02385E"/>
            <w:noWrap/>
            <w:vAlign w:val="center"/>
            <w:hideMark/>
          </w:tcPr>
          <w:p w14:paraId="4D75DAA6"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b/>
                <w:bCs/>
                <w:color w:val="FFFFFF"/>
                <w:sz w:val="16"/>
                <w:szCs w:val="16"/>
              </w:rPr>
            </w:pPr>
            <w:r w:rsidRPr="0029307E">
              <w:rPr>
                <w:rFonts w:ascii="Calibri" w:hAnsi="Calibri"/>
                <w:b/>
                <w:bCs/>
                <w:color w:val="FFFFFF"/>
                <w:sz w:val="16"/>
                <w:szCs w:val="16"/>
              </w:rPr>
              <w:t>ВСЕГО</w:t>
            </w:r>
          </w:p>
        </w:tc>
        <w:tc>
          <w:tcPr>
            <w:tcW w:w="3011" w:type="dxa"/>
            <w:tcBorders>
              <w:top w:val="single" w:sz="4" w:space="0" w:color="002060"/>
              <w:left w:val="nil"/>
              <w:bottom w:val="single" w:sz="4" w:space="0" w:color="0070C0"/>
              <w:right w:val="single" w:sz="12" w:space="0" w:color="0070C0"/>
            </w:tcBorders>
            <w:shd w:val="clear" w:color="000000" w:fill="02385E"/>
            <w:noWrap/>
            <w:vAlign w:val="center"/>
            <w:hideMark/>
          </w:tcPr>
          <w:p w14:paraId="3D51FB6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Calibri" w:hAnsi="Calibri"/>
                <w:b/>
                <w:bCs/>
                <w:color w:val="FFFFFF"/>
                <w:sz w:val="16"/>
                <w:szCs w:val="16"/>
              </w:rPr>
            </w:pPr>
          </w:p>
        </w:tc>
        <w:tc>
          <w:tcPr>
            <w:tcW w:w="1106" w:type="dxa"/>
            <w:tcBorders>
              <w:top w:val="nil"/>
              <w:left w:val="single" w:sz="12" w:space="0" w:color="0070C0"/>
              <w:bottom w:val="single" w:sz="4" w:space="0" w:color="0070C0"/>
              <w:right w:val="single" w:sz="12" w:space="0" w:color="0070C0"/>
            </w:tcBorders>
            <w:shd w:val="clear" w:color="000000" w:fill="70A288"/>
            <w:noWrap/>
            <w:vAlign w:val="center"/>
          </w:tcPr>
          <w:p w14:paraId="0D2722B9"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r w:rsidRPr="0029307E">
              <w:rPr>
                <w:rFonts w:ascii="Calibri" w:hAnsi="Calibri"/>
                <w:b/>
                <w:bCs/>
                <w:color w:val="FFFFFF"/>
                <w:sz w:val="16"/>
                <w:szCs w:val="16"/>
              </w:rPr>
              <w:t>54 757</w:t>
            </w:r>
          </w:p>
        </w:tc>
        <w:tc>
          <w:tcPr>
            <w:tcW w:w="1147" w:type="dxa"/>
            <w:tcBorders>
              <w:top w:val="nil"/>
              <w:left w:val="single" w:sz="12" w:space="0" w:color="0070C0"/>
              <w:bottom w:val="single" w:sz="4" w:space="0" w:color="0070C0"/>
              <w:right w:val="single" w:sz="12" w:space="0" w:color="0070C0"/>
            </w:tcBorders>
            <w:shd w:val="clear" w:color="000000" w:fill="D6896F"/>
            <w:noWrap/>
            <w:vAlign w:val="center"/>
          </w:tcPr>
          <w:p w14:paraId="316BC76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r w:rsidRPr="0029307E">
              <w:rPr>
                <w:rFonts w:ascii="Calibri" w:hAnsi="Calibri"/>
                <w:b/>
                <w:bCs/>
                <w:color w:val="FFFFFF"/>
                <w:sz w:val="16"/>
                <w:szCs w:val="16"/>
              </w:rPr>
              <w:t>61 338</w:t>
            </w:r>
          </w:p>
        </w:tc>
        <w:tc>
          <w:tcPr>
            <w:tcW w:w="236" w:type="dxa"/>
            <w:tcBorders>
              <w:top w:val="nil"/>
              <w:left w:val="single" w:sz="12" w:space="0" w:color="0070C0"/>
              <w:right w:val="nil"/>
            </w:tcBorders>
            <w:shd w:val="clear" w:color="auto" w:fill="auto"/>
            <w:noWrap/>
            <w:vAlign w:val="bottom"/>
          </w:tcPr>
          <w:p w14:paraId="0ECEB7F5"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p>
        </w:tc>
        <w:tc>
          <w:tcPr>
            <w:tcW w:w="1020" w:type="dxa"/>
            <w:tcBorders>
              <w:top w:val="nil"/>
              <w:left w:val="single" w:sz="4" w:space="0" w:color="0070C0"/>
              <w:bottom w:val="single" w:sz="4" w:space="0" w:color="0070C0"/>
              <w:right w:val="single" w:sz="12" w:space="0" w:color="0070C0"/>
            </w:tcBorders>
            <w:shd w:val="clear" w:color="000000" w:fill="A63950"/>
            <w:noWrap/>
            <w:vAlign w:val="center"/>
          </w:tcPr>
          <w:p w14:paraId="2B73E22F"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r w:rsidRPr="0029307E">
              <w:rPr>
                <w:rFonts w:ascii="Calibri" w:hAnsi="Calibri"/>
                <w:b/>
                <w:bCs/>
                <w:color w:val="FFFFFF"/>
                <w:sz w:val="16"/>
                <w:szCs w:val="16"/>
              </w:rPr>
              <w:t>30 222</w:t>
            </w:r>
          </w:p>
        </w:tc>
        <w:tc>
          <w:tcPr>
            <w:tcW w:w="992" w:type="dxa"/>
            <w:tcBorders>
              <w:top w:val="nil"/>
              <w:left w:val="single" w:sz="12" w:space="0" w:color="0070C0"/>
              <w:bottom w:val="single" w:sz="4" w:space="0" w:color="0070C0"/>
              <w:right w:val="single" w:sz="12" w:space="0" w:color="0070C0"/>
            </w:tcBorders>
            <w:shd w:val="clear" w:color="000000" w:fill="DAB785"/>
            <w:noWrap/>
            <w:vAlign w:val="center"/>
          </w:tcPr>
          <w:p w14:paraId="17B8F70C"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r w:rsidRPr="0029307E">
              <w:rPr>
                <w:rFonts w:ascii="Calibri" w:hAnsi="Calibri"/>
                <w:b/>
                <w:bCs/>
                <w:color w:val="FFFFFF"/>
                <w:sz w:val="16"/>
                <w:szCs w:val="16"/>
              </w:rPr>
              <w:t>30 145</w:t>
            </w:r>
          </w:p>
        </w:tc>
        <w:tc>
          <w:tcPr>
            <w:tcW w:w="1140" w:type="dxa"/>
            <w:tcBorders>
              <w:top w:val="nil"/>
              <w:left w:val="single" w:sz="12" w:space="0" w:color="0070C0"/>
              <w:bottom w:val="single" w:sz="4" w:space="0" w:color="0070C0"/>
              <w:right w:val="single" w:sz="12" w:space="0" w:color="0070C0"/>
            </w:tcBorders>
            <w:shd w:val="clear" w:color="000000" w:fill="785C57"/>
            <w:noWrap/>
            <w:vAlign w:val="center"/>
          </w:tcPr>
          <w:p w14:paraId="2DEA5643" w14:textId="77777777" w:rsidR="00A56F0E" w:rsidRPr="0029307E" w:rsidRDefault="00A56F0E" w:rsidP="00B42895">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170"/>
              <w:jc w:val="right"/>
              <w:rPr>
                <w:rFonts w:ascii="Calibri" w:hAnsi="Calibri"/>
                <w:b/>
                <w:bCs/>
                <w:color w:val="FFFFFF"/>
                <w:sz w:val="16"/>
                <w:szCs w:val="16"/>
              </w:rPr>
            </w:pPr>
            <w:r w:rsidRPr="0029307E">
              <w:rPr>
                <w:rFonts w:ascii="Calibri" w:hAnsi="Calibri"/>
                <w:b/>
                <w:bCs/>
                <w:color w:val="FFFFFF"/>
                <w:sz w:val="16"/>
                <w:szCs w:val="16"/>
              </w:rPr>
              <w:t>60 367</w:t>
            </w:r>
          </w:p>
        </w:tc>
      </w:tr>
    </w:tbl>
    <w:p w14:paraId="77343BFD" w14:textId="77777777" w:rsidR="00A56F0E" w:rsidRPr="0029307E" w:rsidRDefault="00A56F0E" w:rsidP="009A0EE0">
      <w:pPr>
        <w:spacing w:before="240"/>
      </w:pPr>
      <w:bookmarkStart w:id="63" w:name="lt_pId080"/>
      <w:r w:rsidRPr="0029307E">
        <w:t>На момент составления настоящего отчета бюджет МСЭ на 2024–2025 годы, утвержденный Советом 2023 года, не будет полностью удовлетворять финансовые потребности БР, поскольку он не включает бюджет, связанный с выполнением решений Всемирной конференции радиосвязи 2023 года.</w:t>
      </w:r>
      <w:bookmarkEnd w:id="63"/>
    </w:p>
    <w:p w14:paraId="29EE5A76" w14:textId="77777777" w:rsidR="00A56F0E" w:rsidRPr="0029307E" w:rsidRDefault="00A56F0E" w:rsidP="009A0EE0">
      <w:pPr>
        <w:pStyle w:val="Heading3"/>
      </w:pPr>
      <w:r w:rsidRPr="0029307E">
        <w:rPr>
          <w:bCs/>
        </w:rPr>
        <w:t>2.2.4</w:t>
      </w:r>
      <w:r w:rsidRPr="0029307E">
        <w:tab/>
        <w:t>Использование шести официальных языков Союза на равной основе</w:t>
      </w:r>
    </w:p>
    <w:p w14:paraId="38113CF4" w14:textId="2F5DD138" w:rsidR="00A56F0E" w:rsidRPr="0029307E" w:rsidRDefault="00A56F0E" w:rsidP="009A0EE0">
      <w:bookmarkStart w:id="64" w:name="lt_pId085"/>
      <w:r w:rsidRPr="0029307E">
        <w:t>Полномочная конференция МСЭ 2022 года (ПК-22) приняла Резолюцию 154 (Пересм. Бухарест, 2022</w:t>
      </w:r>
      <w:r w:rsidR="009A0EE0" w:rsidRPr="0029307E">
        <w:t> </w:t>
      </w:r>
      <w:r w:rsidRPr="0029307E">
        <w:t>г.), касающуюся использования шести официальных языков Союза. В этой Резолюции содержится призыв к МСЭ продолжать принимать все необходимые меры для обеспечения использования шести официальных языков Союза на равной основе, а также предоставления устного перевода и выполнения письменного перевода документов МСЭ, хотя для определенных видов работы в МСЭ (например, в рабочих группах, на региональных конференциях) использование всех официальных языков может не требоваться.</w:t>
      </w:r>
    </w:p>
    <w:p w14:paraId="085C3F8D" w14:textId="77777777" w:rsidR="00A56F0E" w:rsidRPr="0029307E" w:rsidRDefault="00A56F0E" w:rsidP="009A0EE0">
      <w:r w:rsidRPr="0029307E">
        <w:t>В Резолюции 154 (Пересм. Бухарест, 2022 г.) Генеральному секретарю МСЭ, в тесном сотрудничестве с Директорами Бюро, поручается предоставлять ежегодный отчет Совету и Рабочей группе Совета по языкам (РГС-ЯЗ) о различных мерах по поддержке многоязычия в МСЭ.</w:t>
      </w:r>
      <w:bookmarkEnd w:id="64"/>
    </w:p>
    <w:p w14:paraId="55FEAEB5" w14:textId="3C664E10" w:rsidR="00A56F0E" w:rsidRPr="0029307E" w:rsidRDefault="00A56F0E" w:rsidP="009A0EE0">
      <w:bookmarkStart w:id="65" w:name="lt_pId086"/>
      <w:r w:rsidRPr="0029307E">
        <w:t>Информация о ходе работы МСЭ по выполнению Резолюции 154 была представлена в Документе</w:t>
      </w:r>
      <w:r w:rsidR="00C444D4" w:rsidRPr="0029307E">
        <w:t> </w:t>
      </w:r>
      <w:proofErr w:type="spellStart"/>
      <w:r w:rsidR="0029307E" w:rsidRPr="0029307E">
        <w:fldChar w:fldCharType="begin"/>
      </w:r>
      <w:r w:rsidR="0029307E" w:rsidRPr="0029307E">
        <w:instrText xml:space="preserve"> HYPERLINK "https://www.itu.int/md/S24-RCLCWGLANG14-C-0002/en" </w:instrText>
      </w:r>
      <w:r w:rsidR="0029307E" w:rsidRPr="0029307E">
        <w:fldChar w:fldCharType="separate"/>
      </w:r>
      <w:r w:rsidRPr="0029307E">
        <w:rPr>
          <w:rStyle w:val="Hyperlink"/>
        </w:rPr>
        <w:t>RCLCWGLANG14</w:t>
      </w:r>
      <w:proofErr w:type="spellEnd"/>
      <w:r w:rsidRPr="0029307E">
        <w:rPr>
          <w:rStyle w:val="Hyperlink"/>
        </w:rPr>
        <w:t>-C-0002</w:t>
      </w:r>
      <w:r w:rsidR="0029307E" w:rsidRPr="0029307E">
        <w:rPr>
          <w:rStyle w:val="Hyperlink"/>
        </w:rPr>
        <w:fldChar w:fldCharType="end"/>
      </w:r>
      <w:r w:rsidRPr="0029307E">
        <w:t xml:space="preserve"> собранию РГС-ЯЗ, которое состоялось 23 января 2024 года. В</w:t>
      </w:r>
      <w:r w:rsidR="00C444D4" w:rsidRPr="0029307E">
        <w:t> </w:t>
      </w:r>
      <w:r w:rsidRPr="0029307E">
        <w:t xml:space="preserve">числе положений Резолюции 154 содержится призыв к Секретариату МСЭ публиковать все вклады для любого мероприятия МСЭ не позднее чем через три рабочих дня после их получения и даже до их письменного перевода на другие официальные языки Союза. Без автоматизации выполнение этого требования создаст значительную нагрузку на административный персонал, обрабатывающий представленные вклады для крупных мероприятий МСЭ. Поскольку между ПК-22 и АР-23/ВКР-23 было недостаточно времени для разработки общего решения для МСЭ, Отдел программного обеспечения для космических применений БР разработал программное приложение для публикации </w:t>
      </w:r>
      <w:r w:rsidRPr="0029307E">
        <w:lastRenderedPageBreak/>
        <w:t>вкладов "в том виде, в каком они получены," для собраний исследовательских комиссий МСЭ-R, АР</w:t>
      </w:r>
      <w:r w:rsidR="009A0EE0" w:rsidRPr="0029307E">
        <w:noBreakHyphen/>
      </w:r>
      <w:r w:rsidRPr="0029307E">
        <w:t>23 и ВКР-23. Это приложение было успешно использовано в ходе АР-23 и ВКР-23, на которых таким образом удалось удовлетворить требование, установленное в Резолюции 154.</w:t>
      </w:r>
      <w:bookmarkStart w:id="66" w:name="lt_pId087"/>
      <w:bookmarkStart w:id="67" w:name="lt_pId088"/>
      <w:bookmarkStart w:id="68" w:name="lt_pId089"/>
      <w:bookmarkStart w:id="69" w:name="lt_pId090"/>
      <w:bookmarkEnd w:id="65"/>
      <w:bookmarkEnd w:id="66"/>
      <w:bookmarkEnd w:id="67"/>
      <w:bookmarkEnd w:id="68"/>
      <w:bookmarkEnd w:id="69"/>
    </w:p>
    <w:p w14:paraId="26812F38" w14:textId="77777777" w:rsidR="00A56F0E" w:rsidRPr="0029307E" w:rsidRDefault="00A56F0E" w:rsidP="009A0EE0">
      <w:bookmarkStart w:id="70" w:name="lt_pId091"/>
      <w:r w:rsidRPr="0029307E">
        <w:t xml:space="preserve">БР также достигло существенного прогресса в переносе своих веб-сайтов с системы SharePoint на систему </w:t>
      </w:r>
      <w:proofErr w:type="spellStart"/>
      <w:r w:rsidRPr="0029307E">
        <w:t>WordPress</w:t>
      </w:r>
      <w:proofErr w:type="spellEnd"/>
      <w:r w:rsidRPr="0029307E">
        <w:t xml:space="preserve">, которая поддерживает машинный перевод веб-страниц. С началом нового исследовательского периода БР сможет перенести больше своих веб-страниц на </w:t>
      </w:r>
      <w:proofErr w:type="spellStart"/>
      <w:r w:rsidRPr="0029307E">
        <w:t>WordPress</w:t>
      </w:r>
      <w:proofErr w:type="spellEnd"/>
      <w:r w:rsidRPr="0029307E">
        <w:t xml:space="preserve">, который использовался для веб-страниц как ВКР-23, так и АР-23, а также новой веб-страницы КГР, которая была создана для организационного сопровождения настоящего собрания. Информацию о статусе перевода веб-страниц БР см. в разделе 8.6.1.2 настоящего отчета. </w:t>
      </w:r>
      <w:bookmarkStart w:id="71" w:name="lt_pId092"/>
      <w:bookmarkStart w:id="72" w:name="lt_pId093"/>
      <w:bookmarkEnd w:id="70"/>
      <w:bookmarkEnd w:id="71"/>
      <w:bookmarkEnd w:id="72"/>
    </w:p>
    <w:p w14:paraId="44FD4C8A" w14:textId="77777777" w:rsidR="00A56F0E" w:rsidRPr="0029307E" w:rsidRDefault="00A56F0E" w:rsidP="009A0EE0">
      <w:bookmarkStart w:id="73" w:name="lt_pId094"/>
      <w:r w:rsidRPr="0029307E">
        <w:t xml:space="preserve">Напоминаем КГР, что в Резолюции 154 (Пересм. Бухарест, 2022 г.) консультативным группам Секторов также поручается ежегодно рассматривать использование всех официальных языков Союза на равной основе в публикациях и на веб-сайтах МСЭ. </w:t>
      </w:r>
      <w:bookmarkEnd w:id="73"/>
    </w:p>
    <w:p w14:paraId="446E11C4" w14:textId="77777777" w:rsidR="00A56F0E" w:rsidRPr="0029307E" w:rsidRDefault="00A56F0E" w:rsidP="00A56F0E">
      <w:pPr>
        <w:pStyle w:val="Heading1"/>
      </w:pPr>
      <w:r w:rsidRPr="0029307E">
        <w:rPr>
          <w:bCs/>
        </w:rPr>
        <w:t>3</w:t>
      </w:r>
      <w:r w:rsidRPr="0029307E">
        <w:tab/>
      </w:r>
      <w:r w:rsidRPr="0029307E">
        <w:rPr>
          <w:bCs/>
        </w:rPr>
        <w:t>Результаты АР-23 и ВКР-23 и последующие действия</w:t>
      </w:r>
      <w:bookmarkStart w:id="74" w:name="lt_pId096"/>
      <w:bookmarkEnd w:id="74"/>
    </w:p>
    <w:p w14:paraId="4DAC588E" w14:textId="77777777" w:rsidR="00A56F0E" w:rsidRPr="0029307E" w:rsidRDefault="00A56F0E" w:rsidP="00A56F0E">
      <w:pPr>
        <w:pStyle w:val="Heading2"/>
        <w:rPr>
          <w:i/>
          <w:iCs/>
        </w:rPr>
      </w:pPr>
      <w:r w:rsidRPr="0029307E">
        <w:rPr>
          <w:bCs/>
        </w:rPr>
        <w:t>3.1</w:t>
      </w:r>
      <w:r w:rsidRPr="0029307E">
        <w:tab/>
      </w:r>
      <w:r w:rsidRPr="0029307E">
        <w:rPr>
          <w:bCs/>
        </w:rPr>
        <w:t>АР-23</w:t>
      </w:r>
      <w:bookmarkStart w:id="75" w:name="lt_pId098"/>
      <w:bookmarkEnd w:id="75"/>
    </w:p>
    <w:p w14:paraId="67CE1CF2" w14:textId="77777777" w:rsidR="00A56F0E" w:rsidRPr="0029307E" w:rsidRDefault="00A56F0E" w:rsidP="009A0EE0">
      <w:pPr>
        <w:spacing w:after="240"/>
      </w:pPr>
      <w:bookmarkStart w:id="76" w:name="lt_pId099"/>
      <w:r w:rsidRPr="0029307E">
        <w:t>В соответствии с Резолюцией 1399 и Решением 623 Совета Ассамблея радиосвязи 2023 года (АР-23) проходила в Дубае, Объединенные Арабские Эмираты, с 13 по 17 ноября 2023 года; на ней присутствовало 566 участников, представлявших 95 администраций, 41 Члена Сектора, одну Академическую организацию и два специализированных учреждения системы Организации Объединенных Наций.</w:t>
      </w:r>
      <w:bookmarkEnd w:id="76"/>
    </w:p>
    <w:tbl>
      <w:tblPr>
        <w:tblStyle w:val="ListTable1Light-Accent11"/>
        <w:tblW w:w="963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3256"/>
        <w:gridCol w:w="6378"/>
      </w:tblGrid>
      <w:tr w:rsidR="00A56F0E" w:rsidRPr="0029307E" w14:paraId="36BCD098" w14:textId="77777777" w:rsidTr="009A0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7AC6D51" w14:textId="77777777" w:rsidR="00A56F0E" w:rsidRPr="0029307E" w:rsidRDefault="00A56F0E" w:rsidP="009A0EE0">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szCs w:val="22"/>
              </w:rPr>
            </w:pPr>
            <w:bookmarkStart w:id="77" w:name="lt_pId100"/>
            <w:r w:rsidRPr="0029307E">
              <w:rPr>
                <w:szCs w:val="22"/>
              </w:rPr>
              <w:t>Комитет 1 (Руководящий)</w:t>
            </w:r>
            <w:bookmarkStart w:id="78" w:name="lt_pId101"/>
            <w:bookmarkEnd w:id="77"/>
            <w:bookmarkEnd w:id="78"/>
          </w:p>
        </w:tc>
        <w:tc>
          <w:tcPr>
            <w:tcW w:w="6378" w:type="dxa"/>
          </w:tcPr>
          <w:p w14:paraId="0CEA9C43" w14:textId="77777777" w:rsidR="00A56F0E" w:rsidRPr="0029307E" w:rsidRDefault="00A56F0E" w:rsidP="009A0EE0">
            <w:pPr>
              <w:tabs>
                <w:tab w:val="clear" w:pos="794"/>
                <w:tab w:val="left" w:pos="1870"/>
              </w:tabs>
              <w:overflowPunct/>
              <w:autoSpaceDE/>
              <w:autoSpaceDN/>
              <w:adjustRightInd/>
              <w:ind w:left="1871" w:hanging="1871"/>
              <w:textAlignment w:val="auto"/>
              <w:cnfStyle w:val="100000000000" w:firstRow="1" w:lastRow="0" w:firstColumn="0" w:lastColumn="0" w:oddVBand="0" w:evenVBand="0" w:oddHBand="0" w:evenHBand="0" w:firstRowFirstColumn="0" w:firstRowLastColumn="0" w:lastRowFirstColumn="0" w:lastRowLastColumn="0"/>
              <w:rPr>
                <w:b w:val="0"/>
                <w:bCs w:val="0"/>
                <w:szCs w:val="22"/>
              </w:rPr>
            </w:pPr>
            <w:bookmarkStart w:id="79" w:name="lt_pId102"/>
            <w:r w:rsidRPr="0029307E">
              <w:rPr>
                <w:b w:val="0"/>
                <w:bCs w:val="0"/>
                <w:szCs w:val="22"/>
              </w:rPr>
              <w:t xml:space="preserve">Председатель: </w:t>
            </w:r>
            <w:r w:rsidRPr="0029307E">
              <w:rPr>
                <w:b w:val="0"/>
                <w:bCs w:val="0"/>
                <w:szCs w:val="22"/>
              </w:rPr>
              <w:tab/>
              <w:t>г-жа Кэрол УИЛСОН (Австралия)</w:t>
            </w:r>
            <w:bookmarkStart w:id="80" w:name="lt_pId103"/>
            <w:bookmarkEnd w:id="79"/>
            <w:bookmarkEnd w:id="80"/>
          </w:p>
          <w:p w14:paraId="1F797608" w14:textId="4303FE79" w:rsidR="00A56F0E" w:rsidRPr="0029307E" w:rsidRDefault="00A56F0E" w:rsidP="009A0EE0">
            <w:pPr>
              <w:tabs>
                <w:tab w:val="clear" w:pos="794"/>
                <w:tab w:val="left" w:pos="1870"/>
              </w:tabs>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b w:val="0"/>
                <w:bCs w:val="0"/>
                <w:szCs w:val="22"/>
              </w:rPr>
            </w:pPr>
            <w:bookmarkStart w:id="81" w:name="lt_pId104"/>
            <w:r w:rsidRPr="0029307E">
              <w:rPr>
                <w:b w:val="0"/>
                <w:bCs w:val="0"/>
                <w:szCs w:val="22"/>
              </w:rPr>
              <w:t xml:space="preserve">Заместители </w:t>
            </w:r>
            <w:r w:rsidR="009A0EE0" w:rsidRPr="0029307E">
              <w:rPr>
                <w:b w:val="0"/>
                <w:bCs w:val="0"/>
                <w:szCs w:val="22"/>
              </w:rPr>
              <w:br/>
            </w:r>
            <w:r w:rsidRPr="0029307E">
              <w:rPr>
                <w:b w:val="0"/>
                <w:bCs w:val="0"/>
                <w:szCs w:val="22"/>
              </w:rPr>
              <w:t xml:space="preserve">Председателя: </w:t>
            </w:r>
            <w:r w:rsidRPr="0029307E">
              <w:rPr>
                <w:b w:val="0"/>
                <w:bCs w:val="0"/>
                <w:szCs w:val="22"/>
              </w:rPr>
              <w:tab/>
              <w:t xml:space="preserve">г-н Эль-Хаджар </w:t>
            </w:r>
            <w:proofErr w:type="spellStart"/>
            <w:r w:rsidRPr="0029307E">
              <w:rPr>
                <w:b w:val="0"/>
                <w:bCs w:val="0"/>
                <w:szCs w:val="22"/>
              </w:rPr>
              <w:t>АБДУРАМАН</w:t>
            </w:r>
            <w:proofErr w:type="spellEnd"/>
            <w:r w:rsidRPr="0029307E">
              <w:rPr>
                <w:b w:val="0"/>
                <w:bCs w:val="0"/>
                <w:szCs w:val="22"/>
              </w:rPr>
              <w:t xml:space="preserve"> (Камерун) </w:t>
            </w:r>
            <w:bookmarkStart w:id="82" w:name="lt_pId105"/>
            <w:bookmarkEnd w:id="81"/>
            <w:bookmarkEnd w:id="82"/>
          </w:p>
          <w:p w14:paraId="11B1D385" w14:textId="0745CC92" w:rsidR="00A56F0E" w:rsidRPr="0029307E" w:rsidRDefault="009A0EE0" w:rsidP="009A0EE0">
            <w:pPr>
              <w:tabs>
                <w:tab w:val="clear" w:pos="794"/>
                <w:tab w:val="left" w:pos="1870"/>
              </w:tabs>
              <w:overflowPunct/>
              <w:autoSpaceDE/>
              <w:autoSpaceDN/>
              <w:adjustRightInd/>
              <w:spacing w:before="0"/>
              <w:ind w:left="1870" w:hanging="1870"/>
              <w:textAlignment w:val="auto"/>
              <w:cnfStyle w:val="100000000000" w:firstRow="1" w:lastRow="0" w:firstColumn="0" w:lastColumn="0" w:oddVBand="0" w:evenVBand="0" w:oddHBand="0" w:evenHBand="0" w:firstRowFirstColumn="0" w:firstRowLastColumn="0" w:lastRowFirstColumn="0" w:lastRowLastColumn="0"/>
              <w:rPr>
                <w:b w:val="0"/>
                <w:bCs w:val="0"/>
                <w:szCs w:val="22"/>
              </w:rPr>
            </w:pPr>
            <w:r w:rsidRPr="0029307E">
              <w:rPr>
                <w:b w:val="0"/>
                <w:bCs w:val="0"/>
                <w:szCs w:val="22"/>
              </w:rPr>
              <w:tab/>
            </w:r>
            <w:r w:rsidR="00A56F0E" w:rsidRPr="0029307E">
              <w:rPr>
                <w:b w:val="0"/>
                <w:bCs w:val="0"/>
                <w:szCs w:val="22"/>
              </w:rPr>
              <w:t>г-н Халид АЛЬ-</w:t>
            </w:r>
            <w:proofErr w:type="spellStart"/>
            <w:r w:rsidR="00A56F0E" w:rsidRPr="0029307E">
              <w:rPr>
                <w:b w:val="0"/>
                <w:bCs w:val="0"/>
                <w:szCs w:val="22"/>
              </w:rPr>
              <w:t>АВАДИ</w:t>
            </w:r>
            <w:proofErr w:type="spellEnd"/>
            <w:r w:rsidR="00A56F0E" w:rsidRPr="0029307E">
              <w:rPr>
                <w:b w:val="0"/>
                <w:bCs w:val="0"/>
                <w:szCs w:val="22"/>
              </w:rPr>
              <w:t xml:space="preserve"> (Объединенные Арабские Эмираты</w:t>
            </w:r>
            <w:bookmarkStart w:id="83" w:name="lt_pId106"/>
            <w:bookmarkEnd w:id="83"/>
            <w:r w:rsidR="00A56F0E" w:rsidRPr="0029307E">
              <w:rPr>
                <w:b w:val="0"/>
                <w:bCs w:val="0"/>
                <w:szCs w:val="22"/>
              </w:rPr>
              <w:t>)</w:t>
            </w:r>
          </w:p>
          <w:p w14:paraId="6E0C5B26" w14:textId="1BC5B0E4" w:rsidR="00A56F0E" w:rsidRPr="0029307E" w:rsidRDefault="009A0EE0" w:rsidP="009A0EE0">
            <w:pPr>
              <w:tabs>
                <w:tab w:val="clear" w:pos="794"/>
                <w:tab w:val="left" w:pos="1870"/>
              </w:tabs>
              <w:overflowPunct/>
              <w:autoSpaceDE/>
              <w:autoSpaceDN/>
              <w:adjustRightInd/>
              <w:spacing w:before="0"/>
              <w:ind w:left="1870" w:hanging="1870"/>
              <w:textAlignment w:val="auto"/>
              <w:cnfStyle w:val="100000000000" w:firstRow="1" w:lastRow="0" w:firstColumn="0" w:lastColumn="0" w:oddVBand="0" w:evenVBand="0" w:oddHBand="0" w:evenHBand="0" w:firstRowFirstColumn="0" w:firstRowLastColumn="0" w:lastRowFirstColumn="0" w:lastRowLastColumn="0"/>
              <w:rPr>
                <w:b w:val="0"/>
                <w:bCs w:val="0"/>
                <w:szCs w:val="22"/>
              </w:rPr>
            </w:pPr>
            <w:r w:rsidRPr="0029307E">
              <w:rPr>
                <w:b w:val="0"/>
                <w:bCs w:val="0"/>
                <w:szCs w:val="22"/>
              </w:rPr>
              <w:tab/>
            </w:r>
            <w:r w:rsidR="00A56F0E" w:rsidRPr="0029307E">
              <w:rPr>
                <w:b w:val="0"/>
                <w:bCs w:val="0"/>
                <w:szCs w:val="22"/>
              </w:rPr>
              <w:t xml:space="preserve">г-н </w:t>
            </w:r>
            <w:proofErr w:type="spellStart"/>
            <w:r w:rsidR="00A56F0E" w:rsidRPr="0029307E">
              <w:rPr>
                <w:b w:val="0"/>
                <w:bCs w:val="0"/>
                <w:szCs w:val="22"/>
              </w:rPr>
              <w:t>Дилмурод</w:t>
            </w:r>
            <w:proofErr w:type="spellEnd"/>
            <w:r w:rsidR="00A56F0E" w:rsidRPr="0029307E">
              <w:rPr>
                <w:b w:val="0"/>
                <w:bCs w:val="0"/>
                <w:szCs w:val="22"/>
              </w:rPr>
              <w:t xml:space="preserve"> </w:t>
            </w:r>
            <w:proofErr w:type="spellStart"/>
            <w:r w:rsidR="00A56F0E" w:rsidRPr="0029307E">
              <w:rPr>
                <w:b w:val="0"/>
                <w:bCs w:val="0"/>
                <w:szCs w:val="22"/>
              </w:rPr>
              <w:t>ДУСМАТОВ</w:t>
            </w:r>
            <w:proofErr w:type="spellEnd"/>
            <w:r w:rsidR="00A56F0E" w:rsidRPr="0029307E">
              <w:rPr>
                <w:b w:val="0"/>
                <w:bCs w:val="0"/>
                <w:szCs w:val="22"/>
              </w:rPr>
              <w:t xml:space="preserve"> (Узбекистан)</w:t>
            </w:r>
            <w:bookmarkStart w:id="84" w:name="lt_pId107"/>
            <w:bookmarkEnd w:id="84"/>
          </w:p>
          <w:p w14:paraId="6B11A5BB" w14:textId="0A1FE8FB" w:rsidR="00A56F0E" w:rsidRPr="0029307E" w:rsidRDefault="009A0EE0" w:rsidP="009A0EE0">
            <w:pPr>
              <w:tabs>
                <w:tab w:val="clear" w:pos="794"/>
                <w:tab w:val="left" w:pos="1870"/>
              </w:tabs>
              <w:overflowPunct/>
              <w:autoSpaceDE/>
              <w:autoSpaceDN/>
              <w:adjustRightInd/>
              <w:spacing w:before="0"/>
              <w:ind w:left="1870" w:hanging="1870"/>
              <w:textAlignment w:val="auto"/>
              <w:cnfStyle w:val="100000000000" w:firstRow="1" w:lastRow="0" w:firstColumn="0" w:lastColumn="0" w:oddVBand="0" w:evenVBand="0" w:oddHBand="0" w:evenHBand="0" w:firstRowFirstColumn="0" w:firstRowLastColumn="0" w:lastRowFirstColumn="0" w:lastRowLastColumn="0"/>
              <w:rPr>
                <w:b w:val="0"/>
                <w:bCs w:val="0"/>
                <w:szCs w:val="22"/>
              </w:rPr>
            </w:pPr>
            <w:r w:rsidRPr="0029307E">
              <w:rPr>
                <w:b w:val="0"/>
                <w:bCs w:val="0"/>
                <w:szCs w:val="22"/>
              </w:rPr>
              <w:tab/>
            </w:r>
            <w:r w:rsidR="00A56F0E" w:rsidRPr="0029307E">
              <w:rPr>
                <w:b w:val="0"/>
                <w:bCs w:val="0"/>
                <w:szCs w:val="22"/>
              </w:rPr>
              <w:t xml:space="preserve">г-н Виктор МАРТИНЕС </w:t>
            </w:r>
            <w:proofErr w:type="spellStart"/>
            <w:r w:rsidR="00A56F0E" w:rsidRPr="0029307E">
              <w:rPr>
                <w:b w:val="0"/>
                <w:bCs w:val="0"/>
                <w:szCs w:val="22"/>
              </w:rPr>
              <w:t>ВАНЕГАС</w:t>
            </w:r>
            <w:proofErr w:type="spellEnd"/>
            <w:r w:rsidR="00A56F0E" w:rsidRPr="0029307E">
              <w:rPr>
                <w:b w:val="0"/>
                <w:bCs w:val="0"/>
                <w:szCs w:val="22"/>
              </w:rPr>
              <w:t xml:space="preserve"> (Мексика)</w:t>
            </w:r>
            <w:bookmarkStart w:id="85" w:name="lt_pId108"/>
            <w:bookmarkEnd w:id="85"/>
          </w:p>
          <w:p w14:paraId="1F0FEA8D" w14:textId="363C5DF4" w:rsidR="00A56F0E" w:rsidRPr="0029307E" w:rsidRDefault="009A0EE0" w:rsidP="009A0EE0">
            <w:pPr>
              <w:tabs>
                <w:tab w:val="clear" w:pos="794"/>
                <w:tab w:val="left" w:pos="1870"/>
              </w:tabs>
              <w:overflowPunct/>
              <w:autoSpaceDE/>
              <w:autoSpaceDN/>
              <w:adjustRightInd/>
              <w:spacing w:before="0"/>
              <w:ind w:left="1870" w:hanging="1870"/>
              <w:textAlignment w:val="auto"/>
              <w:cnfStyle w:val="100000000000" w:firstRow="1" w:lastRow="0" w:firstColumn="0" w:lastColumn="0" w:oddVBand="0" w:evenVBand="0" w:oddHBand="0" w:evenHBand="0" w:firstRowFirstColumn="0" w:firstRowLastColumn="0" w:lastRowFirstColumn="0" w:lastRowLastColumn="0"/>
              <w:rPr>
                <w:b w:val="0"/>
                <w:bCs w:val="0"/>
                <w:szCs w:val="22"/>
              </w:rPr>
            </w:pPr>
            <w:r w:rsidRPr="0029307E">
              <w:rPr>
                <w:b w:val="0"/>
                <w:bCs w:val="0"/>
                <w:szCs w:val="22"/>
              </w:rPr>
              <w:tab/>
            </w:r>
            <w:r w:rsidR="00A56F0E" w:rsidRPr="0029307E">
              <w:rPr>
                <w:b w:val="0"/>
                <w:bCs w:val="0"/>
                <w:szCs w:val="22"/>
              </w:rPr>
              <w:t>г-н Мартин ВЕБЕР (Германия)</w:t>
            </w:r>
            <w:bookmarkStart w:id="86" w:name="lt_pId109"/>
            <w:bookmarkEnd w:id="86"/>
          </w:p>
          <w:p w14:paraId="40A5E130" w14:textId="77777777" w:rsidR="00A56F0E" w:rsidRPr="0029307E" w:rsidRDefault="00A56F0E" w:rsidP="009A0EE0">
            <w:pPr>
              <w:tabs>
                <w:tab w:val="left" w:pos="1732"/>
                <w:tab w:val="left" w:pos="1870"/>
              </w:tabs>
              <w:overflowPunct/>
              <w:autoSpaceDE/>
              <w:autoSpaceDN/>
              <w:adjustRightInd/>
              <w:spacing w:after="120"/>
              <w:textAlignment w:val="auto"/>
              <w:cnfStyle w:val="100000000000" w:firstRow="1" w:lastRow="0" w:firstColumn="0" w:lastColumn="0" w:oddVBand="0" w:evenVBand="0" w:oddHBand="0" w:evenHBand="0" w:firstRowFirstColumn="0" w:firstRowLastColumn="0" w:lastRowFirstColumn="0" w:lastRowLastColumn="0"/>
              <w:rPr>
                <w:szCs w:val="22"/>
              </w:rPr>
            </w:pPr>
            <w:bookmarkStart w:id="87" w:name="lt_pId110"/>
            <w:r w:rsidRPr="0029307E">
              <w:rPr>
                <w:b w:val="0"/>
                <w:bCs w:val="0"/>
                <w:szCs w:val="22"/>
              </w:rPr>
              <w:t>В состав этого комитета вошли Председатель и заместители Председателя Ассамблеи, а также председатели и заместители председателей комитетов.</w:t>
            </w:r>
            <w:bookmarkEnd w:id="87"/>
          </w:p>
        </w:tc>
      </w:tr>
      <w:tr w:rsidR="00A56F0E" w:rsidRPr="0029307E" w14:paraId="7925C39E" w14:textId="77777777" w:rsidTr="009A0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049B2F1D" w14:textId="77777777" w:rsidR="00A56F0E" w:rsidRPr="0029307E" w:rsidRDefault="00A56F0E" w:rsidP="009A0EE0">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szCs w:val="22"/>
              </w:rPr>
            </w:pPr>
            <w:bookmarkStart w:id="88" w:name="lt_pId111"/>
            <w:r w:rsidRPr="0029307E">
              <w:rPr>
                <w:szCs w:val="22"/>
              </w:rPr>
              <w:t>Комитет 2 (Комитет по бюджетному контролю)</w:t>
            </w:r>
            <w:bookmarkStart w:id="89" w:name="lt_pId112"/>
            <w:bookmarkEnd w:id="88"/>
            <w:bookmarkEnd w:id="89"/>
          </w:p>
        </w:tc>
        <w:tc>
          <w:tcPr>
            <w:tcW w:w="6378" w:type="dxa"/>
            <w:hideMark/>
          </w:tcPr>
          <w:p w14:paraId="506B217C" w14:textId="77777777" w:rsidR="00A56F0E" w:rsidRPr="0029307E" w:rsidRDefault="00A56F0E" w:rsidP="009A0EE0">
            <w:pPr>
              <w:tabs>
                <w:tab w:val="clear" w:pos="794"/>
                <w:tab w:val="left" w:pos="1870"/>
              </w:tabs>
              <w:overflowPunct/>
              <w:autoSpaceDE/>
              <w:autoSpaceDN/>
              <w:adjustRightInd/>
              <w:ind w:left="1871" w:hanging="1871"/>
              <w:textAlignment w:val="auto"/>
              <w:cnfStyle w:val="000000100000" w:firstRow="0" w:lastRow="0" w:firstColumn="0" w:lastColumn="0" w:oddVBand="0" w:evenVBand="0" w:oddHBand="1" w:evenHBand="0" w:firstRowFirstColumn="0" w:firstRowLastColumn="0" w:lastRowFirstColumn="0" w:lastRowLastColumn="0"/>
              <w:rPr>
                <w:bCs/>
                <w:szCs w:val="22"/>
              </w:rPr>
            </w:pPr>
            <w:bookmarkStart w:id="90" w:name="lt_pId113"/>
            <w:r w:rsidRPr="0029307E">
              <w:rPr>
                <w:szCs w:val="22"/>
              </w:rPr>
              <w:t xml:space="preserve">Председатель: </w:t>
            </w:r>
            <w:r w:rsidRPr="0029307E">
              <w:rPr>
                <w:szCs w:val="22"/>
              </w:rPr>
              <w:tab/>
              <w:t>г-н Даниэль ОБАМ (Кения)</w:t>
            </w:r>
            <w:bookmarkStart w:id="91" w:name="lt_pId114"/>
            <w:bookmarkEnd w:id="90"/>
            <w:bookmarkEnd w:id="91"/>
          </w:p>
          <w:p w14:paraId="38F0637F" w14:textId="77C98B62" w:rsidR="00A56F0E" w:rsidRPr="0029307E" w:rsidRDefault="00A56F0E" w:rsidP="009A0EE0">
            <w:pPr>
              <w:tabs>
                <w:tab w:val="clear" w:pos="794"/>
                <w:tab w:val="left" w:pos="1870"/>
              </w:tabs>
              <w:overflowPunct/>
              <w:autoSpaceDE/>
              <w:autoSpaceDN/>
              <w:adjustRightInd/>
              <w:spacing w:after="120"/>
              <w:textAlignment w:val="auto"/>
              <w:cnfStyle w:val="000000100000" w:firstRow="0" w:lastRow="0" w:firstColumn="0" w:lastColumn="0" w:oddVBand="0" w:evenVBand="0" w:oddHBand="1" w:evenHBand="0" w:firstRowFirstColumn="0" w:firstRowLastColumn="0" w:lastRowFirstColumn="0" w:lastRowLastColumn="0"/>
              <w:rPr>
                <w:bCs/>
                <w:szCs w:val="22"/>
              </w:rPr>
            </w:pPr>
            <w:bookmarkStart w:id="92" w:name="lt_pId115"/>
            <w:r w:rsidRPr="0029307E">
              <w:rPr>
                <w:szCs w:val="22"/>
              </w:rPr>
              <w:t>Заместители</w:t>
            </w:r>
            <w:r w:rsidR="009A0EE0" w:rsidRPr="0029307E">
              <w:rPr>
                <w:szCs w:val="22"/>
              </w:rPr>
              <w:br/>
            </w:r>
            <w:r w:rsidRPr="0029307E">
              <w:rPr>
                <w:szCs w:val="22"/>
              </w:rPr>
              <w:t>Председателя:</w:t>
            </w:r>
            <w:r w:rsidRPr="0029307E">
              <w:rPr>
                <w:szCs w:val="22"/>
              </w:rPr>
              <w:tab/>
              <w:t xml:space="preserve">г-жа Латифа </w:t>
            </w:r>
            <w:proofErr w:type="spellStart"/>
            <w:r w:rsidRPr="0029307E">
              <w:rPr>
                <w:szCs w:val="22"/>
              </w:rPr>
              <w:t>АЛЬМУХАННА</w:t>
            </w:r>
            <w:proofErr w:type="spellEnd"/>
            <w:r w:rsidRPr="0029307E">
              <w:rPr>
                <w:szCs w:val="22"/>
              </w:rPr>
              <w:t xml:space="preserve"> (Кувейт)</w:t>
            </w:r>
            <w:bookmarkStart w:id="93" w:name="lt_pId116"/>
            <w:bookmarkEnd w:id="92"/>
            <w:bookmarkEnd w:id="93"/>
          </w:p>
        </w:tc>
      </w:tr>
      <w:tr w:rsidR="00A56F0E" w:rsidRPr="0029307E" w14:paraId="6608C02D" w14:textId="77777777" w:rsidTr="009A0EE0">
        <w:tc>
          <w:tcPr>
            <w:cnfStyle w:val="001000000000" w:firstRow="0" w:lastRow="0" w:firstColumn="1" w:lastColumn="0" w:oddVBand="0" w:evenVBand="0" w:oddHBand="0" w:evenHBand="0" w:firstRowFirstColumn="0" w:firstRowLastColumn="0" w:lastRowFirstColumn="0" w:lastRowLastColumn="0"/>
            <w:tcW w:w="3256" w:type="dxa"/>
            <w:hideMark/>
          </w:tcPr>
          <w:p w14:paraId="38CE855A" w14:textId="77777777" w:rsidR="00A56F0E" w:rsidRPr="0029307E" w:rsidRDefault="00A56F0E" w:rsidP="009A0EE0">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szCs w:val="22"/>
              </w:rPr>
            </w:pPr>
            <w:bookmarkStart w:id="94" w:name="lt_pId117"/>
            <w:r w:rsidRPr="0029307E">
              <w:rPr>
                <w:szCs w:val="22"/>
              </w:rPr>
              <w:t>Комитет 3 (Редакционный)</w:t>
            </w:r>
            <w:bookmarkStart w:id="95" w:name="lt_pId118"/>
            <w:bookmarkEnd w:id="94"/>
            <w:bookmarkEnd w:id="95"/>
          </w:p>
        </w:tc>
        <w:tc>
          <w:tcPr>
            <w:tcW w:w="6378" w:type="dxa"/>
            <w:hideMark/>
          </w:tcPr>
          <w:p w14:paraId="65DE9866" w14:textId="77777777" w:rsidR="00A56F0E" w:rsidRPr="0029307E" w:rsidRDefault="00A56F0E" w:rsidP="009A0EE0">
            <w:pPr>
              <w:tabs>
                <w:tab w:val="clear" w:pos="794"/>
                <w:tab w:val="left" w:pos="1870"/>
              </w:tabs>
              <w:overflowPunct/>
              <w:autoSpaceDE/>
              <w:autoSpaceDN/>
              <w:adjustRightInd/>
              <w:ind w:left="1871" w:hanging="1871"/>
              <w:textAlignment w:val="auto"/>
              <w:cnfStyle w:val="000000000000" w:firstRow="0" w:lastRow="0" w:firstColumn="0" w:lastColumn="0" w:oddVBand="0" w:evenVBand="0" w:oddHBand="0" w:evenHBand="0" w:firstRowFirstColumn="0" w:firstRowLastColumn="0" w:lastRowFirstColumn="0" w:lastRowLastColumn="0"/>
              <w:rPr>
                <w:szCs w:val="22"/>
              </w:rPr>
            </w:pPr>
            <w:bookmarkStart w:id="96" w:name="lt_pId119"/>
            <w:r w:rsidRPr="0029307E">
              <w:rPr>
                <w:szCs w:val="22"/>
              </w:rPr>
              <w:t>Председатель:</w:t>
            </w:r>
            <w:r w:rsidRPr="0029307E">
              <w:rPr>
                <w:szCs w:val="22"/>
              </w:rPr>
              <w:tab/>
              <w:t xml:space="preserve">г-н Кристиан </w:t>
            </w:r>
            <w:proofErr w:type="spellStart"/>
            <w:r w:rsidRPr="0029307E">
              <w:rPr>
                <w:szCs w:val="22"/>
              </w:rPr>
              <w:t>РИССОН</w:t>
            </w:r>
            <w:proofErr w:type="spellEnd"/>
            <w:r w:rsidRPr="0029307E">
              <w:rPr>
                <w:szCs w:val="22"/>
              </w:rPr>
              <w:t xml:space="preserve"> (Франция)</w:t>
            </w:r>
            <w:bookmarkStart w:id="97" w:name="lt_pId120"/>
            <w:bookmarkEnd w:id="96"/>
            <w:bookmarkEnd w:id="97"/>
          </w:p>
          <w:p w14:paraId="27895E91" w14:textId="2468D48F" w:rsidR="00A56F0E" w:rsidRPr="0029307E" w:rsidRDefault="00A56F0E" w:rsidP="009A0EE0">
            <w:pPr>
              <w:tabs>
                <w:tab w:val="clear" w:pos="794"/>
                <w:tab w:val="left" w:pos="1870"/>
              </w:tabs>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szCs w:val="22"/>
              </w:rPr>
            </w:pPr>
            <w:bookmarkStart w:id="98" w:name="lt_pId121"/>
            <w:r w:rsidRPr="0029307E">
              <w:rPr>
                <w:szCs w:val="22"/>
              </w:rPr>
              <w:t xml:space="preserve">Заместители </w:t>
            </w:r>
            <w:r w:rsidR="009A0EE0" w:rsidRPr="0029307E">
              <w:rPr>
                <w:szCs w:val="22"/>
              </w:rPr>
              <w:br/>
            </w:r>
            <w:r w:rsidRPr="0029307E">
              <w:rPr>
                <w:szCs w:val="22"/>
              </w:rPr>
              <w:t xml:space="preserve">Председателя: </w:t>
            </w:r>
            <w:r w:rsidRPr="0029307E">
              <w:rPr>
                <w:szCs w:val="22"/>
              </w:rPr>
              <w:tab/>
              <w:t xml:space="preserve">г-н Мохаммед АЛЬХАССАНИ </w:t>
            </w:r>
            <w:r w:rsidR="009A0EE0" w:rsidRPr="0029307E">
              <w:rPr>
                <w:szCs w:val="22"/>
              </w:rPr>
              <w:tab/>
            </w:r>
            <w:r w:rsidRPr="0029307E">
              <w:rPr>
                <w:szCs w:val="22"/>
              </w:rPr>
              <w:t>(Объединенные Арабские Эмираты)</w:t>
            </w:r>
            <w:bookmarkStart w:id="99" w:name="lt_pId122"/>
            <w:bookmarkEnd w:id="98"/>
            <w:bookmarkEnd w:id="99"/>
          </w:p>
          <w:p w14:paraId="5BFDAE86" w14:textId="4B7D63C2" w:rsidR="00A56F0E" w:rsidRPr="0029307E" w:rsidRDefault="009A0EE0" w:rsidP="009A0EE0">
            <w:pPr>
              <w:tabs>
                <w:tab w:val="clear" w:pos="794"/>
                <w:tab w:val="left" w:pos="1870"/>
              </w:tabs>
              <w:overflowPunct/>
              <w:autoSpaceDE/>
              <w:autoSpaceDN/>
              <w:adjustRightInd/>
              <w:spacing w:before="0"/>
              <w:ind w:left="1870" w:hanging="1870"/>
              <w:textAlignment w:val="auto"/>
              <w:cnfStyle w:val="000000000000" w:firstRow="0" w:lastRow="0" w:firstColumn="0" w:lastColumn="0" w:oddVBand="0" w:evenVBand="0" w:oddHBand="0" w:evenHBand="0" w:firstRowFirstColumn="0" w:firstRowLastColumn="0" w:lastRowFirstColumn="0" w:lastRowLastColumn="0"/>
              <w:rPr>
                <w:szCs w:val="22"/>
              </w:rPr>
            </w:pPr>
            <w:r w:rsidRPr="0029307E">
              <w:rPr>
                <w:szCs w:val="22"/>
              </w:rPr>
              <w:tab/>
            </w:r>
            <w:r w:rsidR="00A56F0E" w:rsidRPr="0029307E">
              <w:rPr>
                <w:szCs w:val="22"/>
              </w:rPr>
              <w:t>г-н Дмитрий ЧЕРКЕСОВ (Российская Федерация)</w:t>
            </w:r>
            <w:bookmarkStart w:id="100" w:name="lt_pId123"/>
            <w:bookmarkEnd w:id="100"/>
          </w:p>
          <w:p w14:paraId="2E1D4052" w14:textId="54E40AC1" w:rsidR="00A56F0E" w:rsidRPr="0029307E" w:rsidRDefault="009A0EE0" w:rsidP="009A0EE0">
            <w:pPr>
              <w:tabs>
                <w:tab w:val="clear" w:pos="794"/>
                <w:tab w:val="left" w:pos="1870"/>
              </w:tabs>
              <w:overflowPunct/>
              <w:autoSpaceDE/>
              <w:autoSpaceDN/>
              <w:adjustRightInd/>
              <w:spacing w:before="0"/>
              <w:ind w:left="1870" w:hanging="1870"/>
              <w:textAlignment w:val="auto"/>
              <w:cnfStyle w:val="000000000000" w:firstRow="0" w:lastRow="0" w:firstColumn="0" w:lastColumn="0" w:oddVBand="0" w:evenVBand="0" w:oddHBand="0" w:evenHBand="0" w:firstRowFirstColumn="0" w:firstRowLastColumn="0" w:lastRowFirstColumn="0" w:lastRowLastColumn="0"/>
              <w:rPr>
                <w:szCs w:val="22"/>
              </w:rPr>
            </w:pPr>
            <w:r w:rsidRPr="0029307E">
              <w:rPr>
                <w:szCs w:val="22"/>
              </w:rPr>
              <w:tab/>
            </w:r>
            <w:r w:rsidR="00A56F0E" w:rsidRPr="0029307E">
              <w:rPr>
                <w:szCs w:val="22"/>
              </w:rPr>
              <w:t xml:space="preserve">г-жа Чжан </w:t>
            </w:r>
            <w:proofErr w:type="spellStart"/>
            <w:r w:rsidR="00A56F0E" w:rsidRPr="0029307E">
              <w:rPr>
                <w:szCs w:val="22"/>
              </w:rPr>
              <w:t>ХАЙЯНЬ</w:t>
            </w:r>
            <w:proofErr w:type="spellEnd"/>
            <w:r w:rsidR="00A56F0E" w:rsidRPr="0029307E">
              <w:rPr>
                <w:szCs w:val="22"/>
              </w:rPr>
              <w:t xml:space="preserve"> (Китайская Народная Республика)</w:t>
            </w:r>
            <w:bookmarkStart w:id="101" w:name="lt_pId124"/>
            <w:bookmarkEnd w:id="101"/>
          </w:p>
          <w:p w14:paraId="33394402" w14:textId="7D30D18D" w:rsidR="00A56F0E" w:rsidRPr="0029307E" w:rsidRDefault="009A0EE0" w:rsidP="009A0EE0">
            <w:pPr>
              <w:tabs>
                <w:tab w:val="clear" w:pos="794"/>
                <w:tab w:val="left" w:pos="1870"/>
              </w:tabs>
              <w:overflowPunct/>
              <w:autoSpaceDE/>
              <w:autoSpaceDN/>
              <w:adjustRightInd/>
              <w:spacing w:before="0"/>
              <w:ind w:left="1870" w:hanging="1870"/>
              <w:textAlignment w:val="auto"/>
              <w:cnfStyle w:val="000000000000" w:firstRow="0" w:lastRow="0" w:firstColumn="0" w:lastColumn="0" w:oddVBand="0" w:evenVBand="0" w:oddHBand="0" w:evenHBand="0" w:firstRowFirstColumn="0" w:firstRowLastColumn="0" w:lastRowFirstColumn="0" w:lastRowLastColumn="0"/>
              <w:rPr>
                <w:szCs w:val="22"/>
              </w:rPr>
            </w:pPr>
            <w:r w:rsidRPr="0029307E">
              <w:rPr>
                <w:szCs w:val="22"/>
              </w:rPr>
              <w:tab/>
            </w:r>
            <w:r w:rsidR="00A56F0E" w:rsidRPr="0029307E">
              <w:rPr>
                <w:szCs w:val="22"/>
              </w:rPr>
              <w:t xml:space="preserve">г-н Оливер </w:t>
            </w:r>
            <w:proofErr w:type="spellStart"/>
            <w:r w:rsidR="00A56F0E" w:rsidRPr="0029307E">
              <w:rPr>
                <w:szCs w:val="22"/>
              </w:rPr>
              <w:t>ИНГС</w:t>
            </w:r>
            <w:proofErr w:type="spellEnd"/>
            <w:r w:rsidR="00A56F0E" w:rsidRPr="0029307E">
              <w:rPr>
                <w:szCs w:val="22"/>
              </w:rPr>
              <w:t xml:space="preserve"> (Соединенное Королевство)</w:t>
            </w:r>
            <w:bookmarkStart w:id="102" w:name="lt_pId125"/>
            <w:bookmarkEnd w:id="102"/>
          </w:p>
          <w:p w14:paraId="1E7E156D" w14:textId="155D8891" w:rsidR="00A56F0E" w:rsidRPr="0029307E" w:rsidRDefault="009A0EE0" w:rsidP="009A0EE0">
            <w:pPr>
              <w:tabs>
                <w:tab w:val="clear" w:pos="794"/>
                <w:tab w:val="left" w:pos="1870"/>
              </w:tabs>
              <w:overflowPunct/>
              <w:autoSpaceDE/>
              <w:autoSpaceDN/>
              <w:adjustRightInd/>
              <w:spacing w:before="0" w:after="120"/>
              <w:ind w:left="1871" w:hanging="1871"/>
              <w:textAlignment w:val="auto"/>
              <w:cnfStyle w:val="000000000000" w:firstRow="0" w:lastRow="0" w:firstColumn="0" w:lastColumn="0" w:oddVBand="0" w:evenVBand="0" w:oddHBand="0" w:evenHBand="0" w:firstRowFirstColumn="0" w:firstRowLastColumn="0" w:lastRowFirstColumn="0" w:lastRowLastColumn="0"/>
              <w:rPr>
                <w:szCs w:val="22"/>
              </w:rPr>
            </w:pPr>
            <w:r w:rsidRPr="0029307E">
              <w:rPr>
                <w:szCs w:val="22"/>
              </w:rPr>
              <w:tab/>
            </w:r>
            <w:r w:rsidR="00A56F0E" w:rsidRPr="0029307E">
              <w:rPr>
                <w:szCs w:val="22"/>
              </w:rPr>
              <w:t xml:space="preserve">г-н Анхель ЛЕОН </w:t>
            </w:r>
            <w:proofErr w:type="spellStart"/>
            <w:r w:rsidR="00A56F0E" w:rsidRPr="0029307E">
              <w:rPr>
                <w:szCs w:val="22"/>
              </w:rPr>
              <w:t>АЛЬКАЛДЕ</w:t>
            </w:r>
            <w:proofErr w:type="spellEnd"/>
            <w:r w:rsidR="00A56F0E" w:rsidRPr="0029307E">
              <w:rPr>
                <w:szCs w:val="22"/>
              </w:rPr>
              <w:t xml:space="preserve"> (Испания)</w:t>
            </w:r>
            <w:bookmarkStart w:id="103" w:name="lt_pId126"/>
            <w:bookmarkEnd w:id="103"/>
          </w:p>
        </w:tc>
      </w:tr>
      <w:tr w:rsidR="00A56F0E" w:rsidRPr="0029307E" w14:paraId="210CFB11" w14:textId="77777777" w:rsidTr="009A0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78C1666B" w14:textId="77777777" w:rsidR="00A56F0E" w:rsidRPr="0029307E" w:rsidRDefault="00A56F0E" w:rsidP="009A0EE0">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szCs w:val="22"/>
              </w:rPr>
            </w:pPr>
            <w:bookmarkStart w:id="104" w:name="lt_pId127"/>
            <w:r w:rsidRPr="0029307E">
              <w:rPr>
                <w:szCs w:val="22"/>
              </w:rPr>
              <w:lastRenderedPageBreak/>
              <w:t>Комитет 4 (Структура и программа работы исследовательских комиссий)</w:t>
            </w:r>
            <w:bookmarkStart w:id="105" w:name="lt_pId128"/>
            <w:bookmarkEnd w:id="104"/>
            <w:bookmarkEnd w:id="105"/>
          </w:p>
        </w:tc>
        <w:tc>
          <w:tcPr>
            <w:tcW w:w="6378" w:type="dxa"/>
            <w:hideMark/>
          </w:tcPr>
          <w:p w14:paraId="2E83228A" w14:textId="77777777" w:rsidR="00A56F0E" w:rsidRPr="0029307E" w:rsidRDefault="00A56F0E" w:rsidP="009A0EE0">
            <w:pPr>
              <w:tabs>
                <w:tab w:val="clear" w:pos="794"/>
                <w:tab w:val="left" w:pos="1870"/>
              </w:tabs>
              <w:overflowPunct/>
              <w:autoSpaceDE/>
              <w:autoSpaceDN/>
              <w:adjustRightInd/>
              <w:ind w:left="1871" w:hanging="1871"/>
              <w:textAlignment w:val="auto"/>
              <w:cnfStyle w:val="000000100000" w:firstRow="0" w:lastRow="0" w:firstColumn="0" w:lastColumn="0" w:oddVBand="0" w:evenVBand="0" w:oddHBand="1" w:evenHBand="0" w:firstRowFirstColumn="0" w:firstRowLastColumn="0" w:lastRowFirstColumn="0" w:lastRowLastColumn="0"/>
              <w:rPr>
                <w:szCs w:val="22"/>
              </w:rPr>
            </w:pPr>
            <w:bookmarkStart w:id="106" w:name="lt_pId129"/>
            <w:r w:rsidRPr="0029307E">
              <w:rPr>
                <w:szCs w:val="22"/>
              </w:rPr>
              <w:t>Председатель:</w:t>
            </w:r>
            <w:r w:rsidRPr="0029307E">
              <w:rPr>
                <w:szCs w:val="22"/>
              </w:rPr>
              <w:tab/>
              <w:t xml:space="preserve">г-н </w:t>
            </w:r>
            <w:proofErr w:type="spellStart"/>
            <w:r w:rsidRPr="0029307E">
              <w:rPr>
                <w:szCs w:val="22"/>
              </w:rPr>
              <w:t>Юкихиро</w:t>
            </w:r>
            <w:proofErr w:type="spellEnd"/>
            <w:r w:rsidRPr="0029307E">
              <w:rPr>
                <w:szCs w:val="22"/>
              </w:rPr>
              <w:t xml:space="preserve"> </w:t>
            </w:r>
            <w:proofErr w:type="spellStart"/>
            <w:r w:rsidRPr="0029307E">
              <w:rPr>
                <w:szCs w:val="22"/>
              </w:rPr>
              <w:t>НИСИДА</w:t>
            </w:r>
            <w:proofErr w:type="spellEnd"/>
            <w:r w:rsidRPr="0029307E">
              <w:rPr>
                <w:szCs w:val="22"/>
              </w:rPr>
              <w:t xml:space="preserve"> (Япония)</w:t>
            </w:r>
            <w:bookmarkStart w:id="107" w:name="lt_pId130"/>
            <w:bookmarkEnd w:id="106"/>
            <w:bookmarkEnd w:id="107"/>
          </w:p>
          <w:p w14:paraId="77D0D1C9" w14:textId="01932DFD" w:rsidR="00A56F0E" w:rsidRPr="0029307E" w:rsidRDefault="00A56F0E" w:rsidP="009A0EE0">
            <w:pPr>
              <w:tabs>
                <w:tab w:val="clear" w:pos="794"/>
                <w:tab w:val="left" w:pos="1870"/>
              </w:tabs>
              <w:overflowPunct/>
              <w:autoSpaceDE/>
              <w:autoSpaceDN/>
              <w:adjustRightInd/>
              <w:spacing w:after="120"/>
              <w:textAlignment w:val="auto"/>
              <w:cnfStyle w:val="000000100000" w:firstRow="0" w:lastRow="0" w:firstColumn="0" w:lastColumn="0" w:oddVBand="0" w:evenVBand="0" w:oddHBand="1" w:evenHBand="0" w:firstRowFirstColumn="0" w:firstRowLastColumn="0" w:lastRowFirstColumn="0" w:lastRowLastColumn="0"/>
              <w:rPr>
                <w:szCs w:val="22"/>
              </w:rPr>
            </w:pPr>
            <w:bookmarkStart w:id="108" w:name="lt_pId131"/>
            <w:r w:rsidRPr="0029307E">
              <w:rPr>
                <w:szCs w:val="22"/>
              </w:rPr>
              <w:t>Заместители</w:t>
            </w:r>
            <w:r w:rsidR="009A0EE0" w:rsidRPr="0029307E">
              <w:rPr>
                <w:szCs w:val="22"/>
              </w:rPr>
              <w:br/>
            </w:r>
            <w:r w:rsidRPr="0029307E">
              <w:rPr>
                <w:szCs w:val="22"/>
              </w:rPr>
              <w:t>Председателя:</w:t>
            </w:r>
            <w:r w:rsidRPr="0029307E">
              <w:rPr>
                <w:szCs w:val="22"/>
              </w:rPr>
              <w:tab/>
              <w:t xml:space="preserve">г-жа Мунира </w:t>
            </w:r>
            <w:proofErr w:type="spellStart"/>
            <w:r w:rsidRPr="0029307E">
              <w:rPr>
                <w:szCs w:val="22"/>
              </w:rPr>
              <w:t>АЛЗАЯНИ</w:t>
            </w:r>
            <w:proofErr w:type="spellEnd"/>
            <w:r w:rsidRPr="0029307E">
              <w:rPr>
                <w:szCs w:val="22"/>
              </w:rPr>
              <w:t xml:space="preserve"> (Бахрейн)</w:t>
            </w:r>
            <w:bookmarkStart w:id="109" w:name="lt_pId132"/>
            <w:bookmarkEnd w:id="108"/>
            <w:bookmarkEnd w:id="109"/>
          </w:p>
        </w:tc>
      </w:tr>
      <w:tr w:rsidR="00A56F0E" w:rsidRPr="0029307E" w14:paraId="703E3123" w14:textId="77777777" w:rsidTr="009A0EE0">
        <w:trPr>
          <w:trHeight w:val="66"/>
        </w:trPr>
        <w:tc>
          <w:tcPr>
            <w:cnfStyle w:val="001000000000" w:firstRow="0" w:lastRow="0" w:firstColumn="1" w:lastColumn="0" w:oddVBand="0" w:evenVBand="0" w:oddHBand="0" w:evenHBand="0" w:firstRowFirstColumn="0" w:firstRowLastColumn="0" w:lastRowFirstColumn="0" w:lastRowLastColumn="0"/>
            <w:tcW w:w="3256" w:type="dxa"/>
          </w:tcPr>
          <w:p w14:paraId="0A087626" w14:textId="77777777" w:rsidR="00A56F0E" w:rsidRPr="0029307E" w:rsidRDefault="00A56F0E" w:rsidP="009A0EE0">
            <w:pPr>
              <w:tabs>
                <w:tab w:val="clear" w:pos="794"/>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szCs w:val="22"/>
              </w:rPr>
            </w:pPr>
            <w:bookmarkStart w:id="110" w:name="lt_pId133"/>
            <w:r w:rsidRPr="0029307E">
              <w:rPr>
                <w:szCs w:val="22"/>
              </w:rPr>
              <w:t>Комитет 5 (Методы работы Ассамблеи радиосвязи и исследовательских комиссий)</w:t>
            </w:r>
            <w:bookmarkStart w:id="111" w:name="lt_pId134"/>
            <w:bookmarkEnd w:id="110"/>
            <w:bookmarkEnd w:id="111"/>
          </w:p>
        </w:tc>
        <w:tc>
          <w:tcPr>
            <w:tcW w:w="6378" w:type="dxa"/>
          </w:tcPr>
          <w:p w14:paraId="01A94169" w14:textId="77777777" w:rsidR="00A56F0E" w:rsidRPr="0029307E" w:rsidRDefault="00A56F0E" w:rsidP="009A0EE0">
            <w:pPr>
              <w:tabs>
                <w:tab w:val="clear" w:pos="794"/>
                <w:tab w:val="left" w:pos="1870"/>
              </w:tabs>
              <w:overflowPunct/>
              <w:autoSpaceDE/>
              <w:autoSpaceDN/>
              <w:adjustRightInd/>
              <w:ind w:left="1871" w:hanging="1871"/>
              <w:textAlignment w:val="auto"/>
              <w:cnfStyle w:val="000000000000" w:firstRow="0" w:lastRow="0" w:firstColumn="0" w:lastColumn="0" w:oddVBand="0" w:evenVBand="0" w:oddHBand="0" w:evenHBand="0" w:firstRowFirstColumn="0" w:firstRowLastColumn="0" w:lastRowFirstColumn="0" w:lastRowLastColumn="0"/>
              <w:rPr>
                <w:szCs w:val="22"/>
              </w:rPr>
            </w:pPr>
            <w:bookmarkStart w:id="112" w:name="lt_pId135"/>
            <w:r w:rsidRPr="0029307E">
              <w:rPr>
                <w:szCs w:val="22"/>
              </w:rPr>
              <w:t>Председатель:</w:t>
            </w:r>
            <w:r w:rsidRPr="0029307E">
              <w:rPr>
                <w:szCs w:val="22"/>
              </w:rPr>
              <w:tab/>
              <w:t xml:space="preserve">г-н Джон </w:t>
            </w:r>
            <w:proofErr w:type="spellStart"/>
            <w:r w:rsidRPr="0029307E">
              <w:rPr>
                <w:szCs w:val="22"/>
              </w:rPr>
              <w:t>ЗУЗЕК</w:t>
            </w:r>
            <w:proofErr w:type="spellEnd"/>
            <w:r w:rsidRPr="0029307E">
              <w:rPr>
                <w:szCs w:val="22"/>
              </w:rPr>
              <w:t xml:space="preserve"> (Соединенные Штаты Америки)</w:t>
            </w:r>
            <w:bookmarkStart w:id="113" w:name="lt_pId136"/>
            <w:bookmarkEnd w:id="112"/>
            <w:bookmarkEnd w:id="113"/>
          </w:p>
          <w:p w14:paraId="553F160F" w14:textId="2B342128" w:rsidR="00A56F0E" w:rsidRPr="0029307E" w:rsidRDefault="00A56F0E" w:rsidP="009A0EE0">
            <w:pPr>
              <w:tabs>
                <w:tab w:val="clear" w:pos="794"/>
                <w:tab w:val="left" w:pos="1870"/>
              </w:tabs>
              <w:overflowPunct/>
              <w:autoSpaceDE/>
              <w:autoSpaceDN/>
              <w:adjustRightInd/>
              <w:textAlignment w:val="auto"/>
              <w:cnfStyle w:val="000000000000" w:firstRow="0" w:lastRow="0" w:firstColumn="0" w:lastColumn="0" w:oddVBand="0" w:evenVBand="0" w:oddHBand="0" w:evenHBand="0" w:firstRowFirstColumn="0" w:firstRowLastColumn="0" w:lastRowFirstColumn="0" w:lastRowLastColumn="0"/>
              <w:rPr>
                <w:szCs w:val="22"/>
              </w:rPr>
            </w:pPr>
            <w:bookmarkStart w:id="114" w:name="lt_pId137"/>
            <w:r w:rsidRPr="0029307E">
              <w:rPr>
                <w:szCs w:val="22"/>
              </w:rPr>
              <w:t>Заместители</w:t>
            </w:r>
            <w:r w:rsidR="009A0EE0" w:rsidRPr="0029307E">
              <w:rPr>
                <w:szCs w:val="22"/>
              </w:rPr>
              <w:br/>
            </w:r>
            <w:r w:rsidRPr="0029307E">
              <w:rPr>
                <w:szCs w:val="22"/>
              </w:rPr>
              <w:t xml:space="preserve">Председателя: </w:t>
            </w:r>
            <w:r w:rsidRPr="0029307E">
              <w:rPr>
                <w:szCs w:val="22"/>
              </w:rPr>
              <w:tab/>
              <w:t xml:space="preserve">г-н </w:t>
            </w:r>
            <w:proofErr w:type="spellStart"/>
            <w:r w:rsidRPr="0029307E">
              <w:rPr>
                <w:szCs w:val="22"/>
              </w:rPr>
              <w:t>Муат</w:t>
            </w:r>
            <w:proofErr w:type="spellEnd"/>
            <w:r w:rsidRPr="0029307E">
              <w:rPr>
                <w:szCs w:val="22"/>
              </w:rPr>
              <w:t xml:space="preserve"> </w:t>
            </w:r>
            <w:proofErr w:type="spellStart"/>
            <w:r w:rsidRPr="0029307E">
              <w:rPr>
                <w:szCs w:val="22"/>
              </w:rPr>
              <w:t>АЛЬМАНЕА</w:t>
            </w:r>
            <w:proofErr w:type="spellEnd"/>
            <w:r w:rsidRPr="0029307E">
              <w:rPr>
                <w:szCs w:val="22"/>
              </w:rPr>
              <w:t xml:space="preserve"> (Саудовская Аравия)</w:t>
            </w:r>
            <w:bookmarkStart w:id="115" w:name="lt_pId138"/>
            <w:bookmarkEnd w:id="114"/>
            <w:bookmarkEnd w:id="115"/>
          </w:p>
        </w:tc>
      </w:tr>
    </w:tbl>
    <w:p w14:paraId="1CF00267" w14:textId="77777777" w:rsidR="00A56F0E" w:rsidRPr="0029307E" w:rsidRDefault="00A56F0E" w:rsidP="009A0EE0">
      <w:pPr>
        <w:spacing w:before="240"/>
        <w:rPr>
          <w:rFonts w:eastAsia="Arial Unicode MS"/>
        </w:rPr>
      </w:pPr>
      <w:bookmarkStart w:id="116" w:name="lt_pId139"/>
      <w:r w:rsidRPr="0029307E">
        <w:t xml:space="preserve">АР-23 проводилась на полностью безбумажной основе, при этом вся деятельность по подготовке текстов осуществлялась с использованием веб-сайта SharePoint АР-23. Также был предоставлен и использовался программный инструмент </w:t>
      </w:r>
      <w:proofErr w:type="spellStart"/>
      <w:r w:rsidRPr="0029307E">
        <w:t>Sync</w:t>
      </w:r>
      <w:proofErr w:type="spellEnd"/>
      <w:r w:rsidRPr="0029307E">
        <w:t xml:space="preserve"> Application.</w:t>
      </w:r>
      <w:bookmarkStart w:id="117" w:name="lt_pId140"/>
      <w:bookmarkEnd w:id="117"/>
      <w:bookmarkEnd w:id="116"/>
    </w:p>
    <w:p w14:paraId="3E98F878" w14:textId="77777777" w:rsidR="00A56F0E" w:rsidRPr="0029307E" w:rsidRDefault="00A56F0E" w:rsidP="009A0EE0">
      <w:pPr>
        <w:rPr>
          <w:rFonts w:eastAsia="Arial Unicode MS"/>
          <w:szCs w:val="24"/>
        </w:rPr>
      </w:pPr>
      <w:bookmarkStart w:id="118" w:name="lt_pId141"/>
      <w:r w:rsidRPr="0029307E">
        <w:t xml:space="preserve">Согласно решению, принятому на посвященном открытию пленарном заседании, и в соответствии с решениями ПК-14, все входные документы перед Ассамблеей находились в открытом доступе, поскольку ни одно из Государств-Членов не посчитало, что раскрытие содержащейся в них информации нанесло бы законным частным или государственным интересам потенциальный ущерб, который перевешивает преимущества доступности. </w:t>
      </w:r>
      <w:bookmarkEnd w:id="118"/>
    </w:p>
    <w:p w14:paraId="0D80DF46" w14:textId="77777777" w:rsidR="00A56F0E" w:rsidRPr="0029307E" w:rsidRDefault="00A56F0E" w:rsidP="009A0EE0">
      <w:pPr>
        <w:rPr>
          <w:rFonts w:eastAsia="Arial Unicode MS"/>
          <w:szCs w:val="24"/>
        </w:rPr>
      </w:pPr>
      <w:bookmarkStart w:id="119" w:name="lt_pId142"/>
      <w:r w:rsidRPr="0029307E">
        <w:t xml:space="preserve">Обеспечен также открытый доступ к Резолюциям, Рекомендациям и Вопросам МСЭ-R, как основным итоговым документам Ассамблеи. Осуществлялась веб-трансляция сессий пленарного заседания и собраний комитетов на шести официальных языках, сопровождавшаяся вводом субтитров на английском языке, и на веб-сайте АР-23 доступны соответствующие файлы (архивы). Полная информация об АР-23 размещена по адресу: </w:t>
      </w:r>
      <w:hyperlink r:id="rId15" w:history="1">
        <w:r w:rsidRPr="0029307E">
          <w:rPr>
            <w:rStyle w:val="Hyperlink"/>
          </w:rPr>
          <w:t>https://www.itu.int/ra-23/</w:t>
        </w:r>
      </w:hyperlink>
      <w:r w:rsidRPr="0029307E">
        <w:t>.</w:t>
      </w:r>
      <w:bookmarkStart w:id="120" w:name="lt_pId143"/>
      <w:bookmarkStart w:id="121" w:name="lt_pId144"/>
      <w:bookmarkEnd w:id="119"/>
      <w:bookmarkEnd w:id="120"/>
      <w:bookmarkEnd w:id="121"/>
    </w:p>
    <w:p w14:paraId="2FD43E66" w14:textId="77777777" w:rsidR="009A0EE0" w:rsidRPr="0029307E" w:rsidRDefault="00A56F0E" w:rsidP="009A0EE0">
      <w:bookmarkStart w:id="122" w:name="lt_pId145"/>
      <w:r w:rsidRPr="0029307E">
        <w:t>В общей сложности АР-23 пересмотрела 26 Резолюций МСЭ-R.</w:t>
      </w:r>
    </w:p>
    <w:p w14:paraId="062EBEB2" w14:textId="77777777" w:rsidR="00A56F0E" w:rsidRPr="0029307E" w:rsidRDefault="00A56F0E" w:rsidP="009A0EE0">
      <w:pPr>
        <w:rPr>
          <w:szCs w:val="24"/>
        </w:rPr>
      </w:pPr>
      <w:bookmarkStart w:id="123" w:name="lt_pId146"/>
      <w:bookmarkEnd w:id="122"/>
      <w:r w:rsidRPr="0029307E">
        <w:t xml:space="preserve">Была пересмотрена Резолюция МСЭ-R </w:t>
      </w:r>
      <w:hyperlink r:id="rId16" w:history="1">
        <w:r w:rsidRPr="0029307E">
          <w:rPr>
            <w:color w:val="0000FF"/>
            <w:szCs w:val="24"/>
            <w:u w:val="single"/>
          </w:rPr>
          <w:t>1</w:t>
        </w:r>
      </w:hyperlink>
      <w:r w:rsidRPr="0029307E">
        <w:t xml:space="preserve"> "Методы работы ассамблеи радиосвязи, исследовательских комиссий по радиосвязи, Консультативной группы по радиосвязи и других групп Сектора радиосвязи". В эту Резолюцию были внесены некоторые важные изменения, в том числе:</w:t>
      </w:r>
      <w:bookmarkStart w:id="124" w:name="lt_pId147"/>
      <w:bookmarkEnd w:id="123"/>
      <w:bookmarkEnd w:id="124"/>
    </w:p>
    <w:p w14:paraId="4A566072" w14:textId="77777777" w:rsidR="00A56F0E" w:rsidRPr="0029307E" w:rsidRDefault="00A56F0E" w:rsidP="00A56F0E">
      <w:pPr>
        <w:pStyle w:val="enumlev1"/>
      </w:pPr>
      <w:r w:rsidRPr="0029307E">
        <w:t>−</w:t>
      </w:r>
      <w:r w:rsidRPr="0029307E">
        <w:tab/>
        <w:t xml:space="preserve">изменение предельного срока представления вкладов для собраний всех ИК, ККТ и подчиненных им групп до </w:t>
      </w:r>
      <w:r w:rsidRPr="0029307E">
        <w:rPr>
          <w:b/>
          <w:bCs/>
        </w:rPr>
        <w:t>12 календарных дней</w:t>
      </w:r>
      <w:r w:rsidRPr="0029307E">
        <w:t xml:space="preserve"> до начала собрания;</w:t>
      </w:r>
      <w:bookmarkStart w:id="125" w:name="lt_pId149"/>
      <w:bookmarkEnd w:id="125"/>
    </w:p>
    <w:p w14:paraId="6EBECE94" w14:textId="77777777" w:rsidR="00A56F0E" w:rsidRPr="0029307E" w:rsidRDefault="00A56F0E" w:rsidP="00A56F0E">
      <w:pPr>
        <w:pStyle w:val="enumlev1"/>
      </w:pPr>
      <w:r w:rsidRPr="0029307E">
        <w:t>−</w:t>
      </w:r>
      <w:r w:rsidRPr="0029307E">
        <w:tab/>
        <w:t>включение положения о политике предоставления стипендий для лиц из развивающихся стран при наличии средств;</w:t>
      </w:r>
      <w:bookmarkStart w:id="126" w:name="lt_pId151"/>
      <w:bookmarkEnd w:id="126"/>
    </w:p>
    <w:p w14:paraId="2907E373" w14:textId="77777777" w:rsidR="00A56F0E" w:rsidRPr="0029307E" w:rsidRDefault="00A56F0E" w:rsidP="00A56F0E">
      <w:pPr>
        <w:pStyle w:val="enumlev1"/>
      </w:pPr>
      <w:r w:rsidRPr="0029307E">
        <w:t>−</w:t>
      </w:r>
      <w:r w:rsidRPr="0029307E">
        <w:tab/>
        <w:t>просьба информировать КГР о неучастии заместителей председателей в собраниях;</w:t>
      </w:r>
      <w:bookmarkStart w:id="127" w:name="lt_pId153"/>
      <w:bookmarkEnd w:id="127"/>
    </w:p>
    <w:p w14:paraId="2EAD8AF8" w14:textId="77777777" w:rsidR="00A56F0E" w:rsidRPr="0029307E" w:rsidRDefault="00A56F0E" w:rsidP="00A56F0E">
      <w:pPr>
        <w:pStyle w:val="enumlev1"/>
      </w:pPr>
      <w:r w:rsidRPr="0029307E">
        <w:t>−</w:t>
      </w:r>
      <w:r w:rsidRPr="0029307E">
        <w:tab/>
        <w:t>включение ссылки в новую Резолюцию МСЭ-R 72 "Поощрение гендерного равенства и равноправия";</w:t>
      </w:r>
      <w:bookmarkStart w:id="128" w:name="lt_pId155"/>
      <w:bookmarkEnd w:id="128"/>
    </w:p>
    <w:p w14:paraId="52B91DEA" w14:textId="77777777" w:rsidR="00A56F0E" w:rsidRPr="0029307E" w:rsidRDefault="00A56F0E" w:rsidP="00A56F0E">
      <w:pPr>
        <w:pStyle w:val="enumlev1"/>
      </w:pPr>
      <w:r w:rsidRPr="0029307E">
        <w:t>−</w:t>
      </w:r>
      <w:r w:rsidRPr="0029307E">
        <w:tab/>
        <w:t>добавление нового раздела, касающегося процедур голосования на АР;</w:t>
      </w:r>
      <w:bookmarkStart w:id="129" w:name="lt_pId157"/>
      <w:bookmarkEnd w:id="129"/>
    </w:p>
    <w:p w14:paraId="22BD8156" w14:textId="26BF125A" w:rsidR="00A56F0E" w:rsidRPr="0029307E" w:rsidRDefault="00A56F0E" w:rsidP="00A56F0E">
      <w:pPr>
        <w:pStyle w:val="enumlev1"/>
        <w:rPr>
          <w:szCs w:val="24"/>
        </w:rPr>
      </w:pPr>
      <w:r w:rsidRPr="0029307E">
        <w:t>−</w:t>
      </w:r>
      <w:r w:rsidRPr="0029307E">
        <w:tab/>
        <w:t>установление роли и мандата заместителей председателей исследовательских комиссий, а</w:t>
      </w:r>
      <w:r w:rsidR="009A0EE0" w:rsidRPr="0029307E">
        <w:t> </w:t>
      </w:r>
      <w:r w:rsidRPr="0029307E">
        <w:t>также роли и мандата председателей рабочих групп (РГ). Кроме того, установление максимального количества сроков полномочий председателей РГ. В текст Резолюции</w:t>
      </w:r>
      <w:r w:rsidR="009A0EE0" w:rsidRPr="0029307E">
        <w:t> </w:t>
      </w:r>
      <w:r w:rsidRPr="0029307E">
        <w:t>МСЭ</w:t>
      </w:r>
      <w:r w:rsidR="009A0EE0" w:rsidRPr="0029307E">
        <w:noBreakHyphen/>
      </w:r>
      <w:r w:rsidRPr="0029307E">
        <w:t>R</w:t>
      </w:r>
      <w:r w:rsidR="009A0EE0" w:rsidRPr="0029307E">
        <w:t> </w:t>
      </w:r>
      <w:hyperlink r:id="rId17" w:history="1">
        <w:r w:rsidRPr="0029307E">
          <w:rPr>
            <w:color w:val="0000FF"/>
            <w:u w:val="single"/>
          </w:rPr>
          <w:t>1</w:t>
        </w:r>
      </w:hyperlink>
      <w:r w:rsidRPr="0029307E">
        <w:t xml:space="preserve"> были включены соответствующие положения Резолюции МСЭ-R 15, которая затем была исключена. Кроме того, была пересмотрена Резолюция МСЭ-R </w:t>
      </w:r>
      <w:hyperlink r:id="rId18" w:history="1">
        <w:r w:rsidRPr="0029307E">
          <w:rPr>
            <w:color w:val="0000FF"/>
            <w:szCs w:val="24"/>
            <w:u w:val="single"/>
          </w:rPr>
          <w:t>2</w:t>
        </w:r>
      </w:hyperlink>
      <w:r w:rsidRPr="0029307E">
        <w:t xml:space="preserve"> "Подготовительное собрание к конференции" в целях уточнения раздела </w:t>
      </w:r>
      <w:r w:rsidRPr="0029307E">
        <w:rPr>
          <w:i/>
          <w:iCs/>
        </w:rPr>
        <w:t>решает</w:t>
      </w:r>
      <w:r w:rsidRPr="0029307E">
        <w:t>, касающегося технических исследований, и улучшения руководящих указаний по подготовке Отчета ПСК.</w:t>
      </w:r>
      <w:bookmarkStart w:id="130" w:name="lt_pId159"/>
      <w:bookmarkStart w:id="131" w:name="lt_pId160"/>
      <w:bookmarkStart w:id="132" w:name="lt_pId161"/>
      <w:bookmarkStart w:id="133" w:name="lt_pId162"/>
      <w:bookmarkEnd w:id="130"/>
      <w:bookmarkEnd w:id="131"/>
      <w:bookmarkEnd w:id="132"/>
      <w:bookmarkEnd w:id="133"/>
    </w:p>
    <w:p w14:paraId="5B178639" w14:textId="77777777" w:rsidR="00A56F0E" w:rsidRPr="0029307E" w:rsidRDefault="00A56F0E" w:rsidP="009A0EE0">
      <w:bookmarkStart w:id="134" w:name="lt_pId163"/>
      <w:r w:rsidRPr="0029307E">
        <w:t>Структура исследовательских комиссий МСЭ-R была сохранена. Таким образом, в новом исследовательском периоде (2023–2027 гг.) существующие шесть исследовательских комиссий МСЭ-R продолжают свою работу с теми же сферами деятельности. Была изменена только сфера деятельности 4-й Исследовательской комиссии, и в нее вошло использование линий межспутниковой службы. Структура исследовательских комиссий по радиосвязи, включая сферы их деятельности и председателей, представлена в Резолюции МСЭ-R </w:t>
      </w:r>
      <w:hyperlink r:id="rId19" w:history="1">
        <w:r w:rsidRPr="0029307E">
          <w:rPr>
            <w:color w:val="0000FF"/>
            <w:szCs w:val="24"/>
            <w:u w:val="single"/>
          </w:rPr>
          <w:t>4</w:t>
        </w:r>
      </w:hyperlink>
      <w:r w:rsidRPr="0029307E">
        <w:t xml:space="preserve">. Принимая во внимание отсутствие консенсуса в отношении назначения заместителей председателей каждой группы, АР-23 делегировала </w:t>
      </w:r>
      <w:r w:rsidRPr="0029307E">
        <w:lastRenderedPageBreak/>
        <w:t xml:space="preserve">соответствующим группам (ИК, ККТ, КГР, ПСК) ответственность за назначение их соответствующих заместителей председателей на основе Документа </w:t>
      </w:r>
      <w:hyperlink r:id="rId20" w:history="1">
        <w:proofErr w:type="spellStart"/>
        <w:r w:rsidRPr="0029307E">
          <w:rPr>
            <w:rStyle w:val="Hyperlink"/>
            <w:szCs w:val="24"/>
          </w:rPr>
          <w:t>RA</w:t>
        </w:r>
        <w:proofErr w:type="spellEnd"/>
        <w:r w:rsidRPr="0029307E">
          <w:rPr>
            <w:rStyle w:val="Hyperlink"/>
            <w:szCs w:val="24"/>
          </w:rPr>
          <w:t>-23/</w:t>
        </w:r>
        <w:proofErr w:type="spellStart"/>
        <w:r w:rsidRPr="0029307E">
          <w:rPr>
            <w:rStyle w:val="Hyperlink"/>
            <w:szCs w:val="24"/>
          </w:rPr>
          <w:t>PLEN</w:t>
        </w:r>
        <w:proofErr w:type="spellEnd"/>
        <w:r w:rsidRPr="0029307E">
          <w:rPr>
            <w:rStyle w:val="Hyperlink"/>
            <w:szCs w:val="24"/>
          </w:rPr>
          <w:t>/91(</w:t>
        </w:r>
        <w:proofErr w:type="spellStart"/>
        <w:r w:rsidRPr="0029307E">
          <w:rPr>
            <w:rStyle w:val="Hyperlink"/>
            <w:szCs w:val="24"/>
          </w:rPr>
          <w:t>Rev.1</w:t>
        </w:r>
        <w:proofErr w:type="spellEnd"/>
        <w:r w:rsidRPr="0029307E">
          <w:rPr>
            <w:rStyle w:val="Hyperlink"/>
            <w:szCs w:val="24"/>
          </w:rPr>
          <w:t>)</w:t>
        </w:r>
      </w:hyperlink>
      <w:r w:rsidRPr="0029307E">
        <w:t>.</w:t>
      </w:r>
      <w:bookmarkStart w:id="135" w:name="lt_pId164"/>
      <w:bookmarkStart w:id="136" w:name="lt_pId165"/>
      <w:bookmarkStart w:id="137" w:name="_Toc180535450"/>
      <w:bookmarkStart w:id="138" w:name="_Toc180537870"/>
      <w:bookmarkStart w:id="139" w:name="_Toc436827414"/>
      <w:bookmarkStart w:id="140" w:name="lt_pId166"/>
      <w:bookmarkStart w:id="141" w:name="lt_pId167"/>
      <w:bookmarkEnd w:id="134"/>
      <w:bookmarkEnd w:id="135"/>
      <w:bookmarkEnd w:id="136"/>
      <w:bookmarkEnd w:id="137"/>
      <w:bookmarkEnd w:id="138"/>
      <w:bookmarkEnd w:id="139"/>
      <w:bookmarkEnd w:id="140"/>
      <w:bookmarkEnd w:id="141"/>
    </w:p>
    <w:p w14:paraId="30852B93" w14:textId="77777777" w:rsidR="00A56F0E" w:rsidRPr="0029307E" w:rsidRDefault="00A56F0E" w:rsidP="009A0EE0">
      <w:bookmarkStart w:id="142" w:name="lt_pId168"/>
      <w:r w:rsidRPr="0029307E">
        <w:t>АР-23 утвердила программу работы и Вопросы исследовательских комиссий по радиосвязи (см. Резолюцию МСЭ-R </w:t>
      </w:r>
      <w:hyperlink r:id="rId21" w:history="1">
        <w:r w:rsidRPr="0029307E">
          <w:rPr>
            <w:color w:val="0000FF"/>
            <w:u w:val="single"/>
          </w:rPr>
          <w:t>5</w:t>
        </w:r>
      </w:hyperlink>
      <w:r w:rsidRPr="0029307E">
        <w:t>), а также четыре Рекомендации МСЭ-R.</w:t>
      </w:r>
      <w:bookmarkEnd w:id="142"/>
    </w:p>
    <w:p w14:paraId="7FE56B55" w14:textId="77777777" w:rsidR="00A56F0E" w:rsidRPr="0029307E" w:rsidRDefault="00A56F0E" w:rsidP="009A0EE0">
      <w:pPr>
        <w:rPr>
          <w:rFonts w:eastAsia="Arial Unicode MS"/>
          <w:szCs w:val="24"/>
        </w:rPr>
      </w:pPr>
      <w:bookmarkStart w:id="143" w:name="lt_pId169"/>
      <w:r w:rsidRPr="0029307E">
        <w:t xml:space="preserve">Также была существенно пересмотрена Резолюция МСЭ-R </w:t>
      </w:r>
      <w:hyperlink r:id="rId22" w:history="1">
        <w:r w:rsidRPr="0029307E">
          <w:rPr>
            <w:rStyle w:val="Hyperlink"/>
            <w:szCs w:val="24"/>
          </w:rPr>
          <w:t>56</w:t>
        </w:r>
      </w:hyperlink>
      <w:r w:rsidRPr="0029307E">
        <w:t xml:space="preserve"> "Определение названий для международной подвижной электросвязи", в которую были включены термин "IMT-2030" и ссылка на Рекомендацию МСЭ-R </w:t>
      </w:r>
      <w:proofErr w:type="spellStart"/>
      <w:r w:rsidRPr="0029307E">
        <w:t>M.2160</w:t>
      </w:r>
      <w:proofErr w:type="spellEnd"/>
      <w:r w:rsidRPr="0029307E">
        <w:t xml:space="preserve">, описывающую рамки и общие цели будущего развития "IMT на период до 2030 года и далее". Аналогичным образом была пересмотрена Резолюция МСЭ-R </w:t>
      </w:r>
      <w:hyperlink r:id="rId23" w:history="1">
        <w:r w:rsidRPr="0029307E">
          <w:rPr>
            <w:rStyle w:val="Hyperlink"/>
            <w:szCs w:val="24"/>
          </w:rPr>
          <w:t>65</w:t>
        </w:r>
      </w:hyperlink>
      <w:r w:rsidRPr="0029307E">
        <w:t xml:space="preserve"> "Принципы процесса будущего развития систем IMT-2020 и IMT-2030" для включения тех же понятий.</w:t>
      </w:r>
      <w:bookmarkStart w:id="144" w:name="lt_pId170"/>
      <w:bookmarkEnd w:id="143"/>
      <w:bookmarkEnd w:id="144"/>
    </w:p>
    <w:p w14:paraId="1F53A048" w14:textId="77777777" w:rsidR="00A56F0E" w:rsidRPr="0029307E" w:rsidRDefault="00A56F0E" w:rsidP="009A0EE0">
      <w:pPr>
        <w:rPr>
          <w:rFonts w:eastAsia="Arial Unicode MS"/>
          <w:szCs w:val="24"/>
        </w:rPr>
      </w:pPr>
      <w:bookmarkStart w:id="145" w:name="lt_pId171"/>
      <w:r w:rsidRPr="0029307E">
        <w:t>Кроме того, были утверждены четыре новые Резолюции МСЭ-R:</w:t>
      </w:r>
      <w:bookmarkEnd w:id="145"/>
    </w:p>
    <w:p w14:paraId="66389C22" w14:textId="02505E40" w:rsidR="00A56F0E" w:rsidRPr="0029307E" w:rsidRDefault="009A0EE0" w:rsidP="009A0EE0">
      <w:pPr>
        <w:pStyle w:val="enumlev1"/>
        <w:rPr>
          <w:szCs w:val="24"/>
        </w:rPr>
      </w:pPr>
      <w:bookmarkStart w:id="146" w:name="lt_pId172"/>
      <w:r w:rsidRPr="0029307E">
        <w:rPr>
          <w:b/>
          <w:bCs/>
        </w:rPr>
        <w:tab/>
      </w:r>
      <w:r w:rsidR="00A56F0E" w:rsidRPr="0029307E">
        <w:rPr>
          <w:b/>
          <w:bCs/>
        </w:rPr>
        <w:t xml:space="preserve">Резолюция МСЭ-R </w:t>
      </w:r>
      <w:hyperlink r:id="rId24" w:history="1">
        <w:r w:rsidR="00A56F0E" w:rsidRPr="0029307E">
          <w:rPr>
            <w:rStyle w:val="Hyperlink"/>
            <w:b/>
            <w:bCs/>
          </w:rPr>
          <w:t>72</w:t>
        </w:r>
      </w:hyperlink>
      <w:r w:rsidR="00A56F0E" w:rsidRPr="0029307E">
        <w:t xml:space="preserve"> "Поощрение гендерного равенства и равноправия и преодоление разрыва в том, что касается участия и вклада женщин и мужчин в деятельность МСЭ-R";</w:t>
      </w:r>
      <w:bookmarkEnd w:id="146"/>
    </w:p>
    <w:p w14:paraId="24CAA41D" w14:textId="603C68DB" w:rsidR="00A56F0E" w:rsidRPr="0029307E" w:rsidRDefault="009A0EE0" w:rsidP="009A0EE0">
      <w:pPr>
        <w:pStyle w:val="enumlev1"/>
        <w:rPr>
          <w:szCs w:val="24"/>
        </w:rPr>
      </w:pPr>
      <w:bookmarkStart w:id="147" w:name="lt_pId173"/>
      <w:r w:rsidRPr="0029307E">
        <w:rPr>
          <w:b/>
          <w:bCs/>
        </w:rPr>
        <w:tab/>
      </w:r>
      <w:r w:rsidR="00A56F0E" w:rsidRPr="0029307E">
        <w:rPr>
          <w:b/>
          <w:bCs/>
        </w:rPr>
        <w:t>Резолюция МСЭ-R</w:t>
      </w:r>
      <w:r w:rsidR="00A56F0E" w:rsidRPr="0029307E">
        <w:t xml:space="preserve"> </w:t>
      </w:r>
      <w:hyperlink r:id="rId25" w:history="1">
        <w:r w:rsidR="00A56F0E" w:rsidRPr="0029307E">
          <w:rPr>
            <w:rStyle w:val="Hyperlink"/>
            <w:b/>
            <w:bCs/>
            <w:szCs w:val="24"/>
          </w:rPr>
          <w:t>73</w:t>
        </w:r>
      </w:hyperlink>
      <w:r w:rsidR="00A56F0E" w:rsidRPr="0029307E">
        <w:t xml:space="preserve"> "Использование технологий Международной подвижной электросвязи для фиксированной беспроводной широкополосной связи в полосах частот, распределенных фиксированной службе на первичной основе";</w:t>
      </w:r>
      <w:bookmarkEnd w:id="147"/>
    </w:p>
    <w:p w14:paraId="0D06A542" w14:textId="088F8ED4" w:rsidR="00A56F0E" w:rsidRPr="0029307E" w:rsidRDefault="009A0EE0" w:rsidP="009A0EE0">
      <w:pPr>
        <w:pStyle w:val="enumlev1"/>
        <w:rPr>
          <w:szCs w:val="24"/>
        </w:rPr>
      </w:pPr>
      <w:bookmarkStart w:id="148" w:name="lt_pId174"/>
      <w:r w:rsidRPr="0029307E">
        <w:rPr>
          <w:b/>
          <w:bCs/>
        </w:rPr>
        <w:tab/>
      </w:r>
      <w:r w:rsidR="00A56F0E" w:rsidRPr="0029307E">
        <w:rPr>
          <w:b/>
          <w:bCs/>
        </w:rPr>
        <w:t>Резолюция МСЭ-R</w:t>
      </w:r>
      <w:r w:rsidR="00A56F0E" w:rsidRPr="0029307E">
        <w:t xml:space="preserve"> </w:t>
      </w:r>
      <w:hyperlink r:id="rId26" w:history="1">
        <w:r w:rsidR="00A56F0E" w:rsidRPr="0029307E">
          <w:rPr>
            <w:rStyle w:val="Hyperlink"/>
            <w:b/>
            <w:bCs/>
            <w:szCs w:val="24"/>
          </w:rPr>
          <w:t>74</w:t>
        </w:r>
      </w:hyperlink>
      <w:r w:rsidR="00A56F0E" w:rsidRPr="0029307E">
        <w:t xml:space="preserve"> "Деятельность в области устойчивого использования ресурсов радиочастотного спектра и связанных с ним спутниковых орбит космическими службами";</w:t>
      </w:r>
      <w:bookmarkEnd w:id="148"/>
    </w:p>
    <w:p w14:paraId="52FE9BB5" w14:textId="06670966" w:rsidR="00A56F0E" w:rsidRPr="0029307E" w:rsidRDefault="009A0EE0" w:rsidP="009A0EE0">
      <w:pPr>
        <w:pStyle w:val="enumlev1"/>
        <w:rPr>
          <w:szCs w:val="24"/>
        </w:rPr>
      </w:pPr>
      <w:bookmarkStart w:id="149" w:name="lt_pId175"/>
      <w:r w:rsidRPr="0029307E">
        <w:rPr>
          <w:b/>
          <w:bCs/>
        </w:rPr>
        <w:tab/>
      </w:r>
      <w:r w:rsidR="00A56F0E" w:rsidRPr="0029307E">
        <w:rPr>
          <w:b/>
          <w:bCs/>
        </w:rPr>
        <w:t>Резолюция МСЭ-R</w:t>
      </w:r>
      <w:r w:rsidR="00A56F0E" w:rsidRPr="0029307E">
        <w:t xml:space="preserve"> </w:t>
      </w:r>
      <w:hyperlink r:id="rId27" w:history="1">
        <w:r w:rsidR="00A56F0E" w:rsidRPr="0029307E">
          <w:rPr>
            <w:rStyle w:val="Hyperlink"/>
            <w:b/>
            <w:bCs/>
            <w:szCs w:val="24"/>
          </w:rPr>
          <w:t>75</w:t>
        </w:r>
      </w:hyperlink>
      <w:r w:rsidR="00A56F0E" w:rsidRPr="0029307E">
        <w:t xml:space="preserve"> "Усиление координации и сотрудничества между тремя Секторами МСЭ по вопросам, представляющим взаимный интерес". </w:t>
      </w:r>
      <w:bookmarkEnd w:id="149"/>
    </w:p>
    <w:p w14:paraId="0CA85A94" w14:textId="39E0523D" w:rsidR="00A56F0E" w:rsidRPr="0029307E" w:rsidRDefault="009A0EE0" w:rsidP="009A0EE0">
      <w:pPr>
        <w:pStyle w:val="enumlev1"/>
        <w:rPr>
          <w:szCs w:val="24"/>
        </w:rPr>
      </w:pPr>
      <w:bookmarkStart w:id="150" w:name="lt_pId176"/>
      <w:r w:rsidRPr="0029307E">
        <w:tab/>
      </w:r>
      <w:r w:rsidR="00A56F0E" w:rsidRPr="0029307E">
        <w:t>Эта новая Резолюция объединяет в себе тексты Резолюций МСЭ-R 6, МСЭ-R 7 и МСЭ-R 48, которые впоследствии были исключены.</w:t>
      </w:r>
      <w:bookmarkEnd w:id="150"/>
    </w:p>
    <w:p w14:paraId="31A7A1DB" w14:textId="77777777" w:rsidR="00A56F0E" w:rsidRPr="0029307E" w:rsidRDefault="00A56F0E" w:rsidP="009A0EE0">
      <w:pPr>
        <w:rPr>
          <w:rFonts w:eastAsia="Arial Unicode MS"/>
          <w:szCs w:val="24"/>
        </w:rPr>
      </w:pPr>
      <w:bookmarkStart w:id="151" w:name="lt_pId177"/>
      <w:r w:rsidRPr="0029307E">
        <w:t>Ассамблея также приняла решение исключить четыре Резолюции МСЭ-R:</w:t>
      </w:r>
      <w:bookmarkEnd w:id="151"/>
    </w:p>
    <w:p w14:paraId="06F909FB" w14:textId="6D7291AA" w:rsidR="00A56F0E" w:rsidRPr="0029307E" w:rsidRDefault="009A0EE0" w:rsidP="009A0EE0">
      <w:pPr>
        <w:pStyle w:val="enumlev1"/>
        <w:rPr>
          <w:szCs w:val="24"/>
        </w:rPr>
      </w:pPr>
      <w:bookmarkStart w:id="152" w:name="lt_pId178"/>
      <w:r w:rsidRPr="0029307E">
        <w:rPr>
          <w:b/>
          <w:bCs/>
        </w:rPr>
        <w:tab/>
      </w:r>
      <w:r w:rsidR="00A56F0E" w:rsidRPr="0029307E">
        <w:rPr>
          <w:b/>
          <w:bCs/>
        </w:rPr>
        <w:t>Резолюция МСЭ-R</w:t>
      </w:r>
      <w:r w:rsidR="00A56F0E" w:rsidRPr="0029307E">
        <w:t xml:space="preserve"> </w:t>
      </w:r>
      <w:hyperlink r:id="rId28" w:history="1">
        <w:r w:rsidR="00A56F0E" w:rsidRPr="0029307E">
          <w:rPr>
            <w:rStyle w:val="Hyperlink"/>
            <w:b/>
            <w:bCs/>
            <w:szCs w:val="24"/>
          </w:rPr>
          <w:t>6</w:t>
        </w:r>
      </w:hyperlink>
      <w:r w:rsidR="00A56F0E" w:rsidRPr="0029307E">
        <w:t xml:space="preserve"> "Связь и сотрудничество с Сектором стандартизации электросвязи МСЭ";</w:t>
      </w:r>
      <w:bookmarkEnd w:id="152"/>
    </w:p>
    <w:p w14:paraId="1B00973C" w14:textId="5F4B0ED5" w:rsidR="00A56F0E" w:rsidRPr="0029307E" w:rsidRDefault="009A0EE0" w:rsidP="009A0EE0">
      <w:pPr>
        <w:pStyle w:val="enumlev1"/>
        <w:rPr>
          <w:szCs w:val="24"/>
        </w:rPr>
      </w:pPr>
      <w:bookmarkStart w:id="153" w:name="lt_pId179"/>
      <w:r w:rsidRPr="0029307E">
        <w:rPr>
          <w:b/>
          <w:bCs/>
        </w:rPr>
        <w:tab/>
      </w:r>
      <w:r w:rsidR="00A56F0E" w:rsidRPr="0029307E">
        <w:rPr>
          <w:b/>
          <w:bCs/>
        </w:rPr>
        <w:t>Резолюция МСЭ-R</w:t>
      </w:r>
      <w:r w:rsidR="00A56F0E" w:rsidRPr="0029307E">
        <w:t xml:space="preserve"> </w:t>
      </w:r>
      <w:hyperlink r:id="rId29" w:history="1">
        <w:r w:rsidR="00A56F0E" w:rsidRPr="0029307E">
          <w:rPr>
            <w:rStyle w:val="Hyperlink"/>
            <w:b/>
            <w:bCs/>
            <w:szCs w:val="24"/>
          </w:rPr>
          <w:t>7</w:t>
        </w:r>
      </w:hyperlink>
      <w:r w:rsidR="00A56F0E" w:rsidRPr="0029307E">
        <w:t xml:space="preserve"> "Развитие электросвязи с учетом взаимодействия и сотрудничества с Сектором развития электросвязи МСЭ";</w:t>
      </w:r>
      <w:bookmarkEnd w:id="153"/>
    </w:p>
    <w:p w14:paraId="00B6A35B" w14:textId="5D84E6C1" w:rsidR="00A56F0E" w:rsidRPr="0029307E" w:rsidRDefault="009A0EE0" w:rsidP="009A0EE0">
      <w:pPr>
        <w:pStyle w:val="enumlev1"/>
        <w:rPr>
          <w:szCs w:val="24"/>
        </w:rPr>
      </w:pPr>
      <w:bookmarkStart w:id="154" w:name="lt_pId180"/>
      <w:r w:rsidRPr="0029307E">
        <w:rPr>
          <w:b/>
          <w:bCs/>
        </w:rPr>
        <w:tab/>
      </w:r>
      <w:r w:rsidR="00A56F0E" w:rsidRPr="0029307E">
        <w:rPr>
          <w:b/>
          <w:bCs/>
        </w:rPr>
        <w:t>Резолюция МСЭ-R</w:t>
      </w:r>
      <w:r w:rsidR="00A56F0E" w:rsidRPr="0029307E">
        <w:t xml:space="preserve"> </w:t>
      </w:r>
      <w:hyperlink r:id="rId30" w:history="1">
        <w:r w:rsidR="00A56F0E" w:rsidRPr="0029307E">
          <w:rPr>
            <w:rStyle w:val="Hyperlink"/>
            <w:b/>
            <w:bCs/>
            <w:szCs w:val="24"/>
          </w:rPr>
          <w:t>15</w:t>
        </w:r>
      </w:hyperlink>
      <w:r w:rsidR="00A56F0E" w:rsidRPr="0029307E">
        <w:t xml:space="preserve"> "Назначение и максимальный срок полномочий председателей и заместителей председателей исследовательских комиссий по радиосвязи, Координационного комитета по терминологии и Консультативной группы по радиосвязи";</w:t>
      </w:r>
      <w:bookmarkEnd w:id="154"/>
    </w:p>
    <w:p w14:paraId="79A58344" w14:textId="4E957119" w:rsidR="00A56F0E" w:rsidRPr="0029307E" w:rsidRDefault="009A0EE0" w:rsidP="009A0EE0">
      <w:pPr>
        <w:pStyle w:val="enumlev1"/>
        <w:rPr>
          <w:rFonts w:eastAsia="Arial Unicode MS"/>
          <w:szCs w:val="24"/>
        </w:rPr>
      </w:pPr>
      <w:bookmarkStart w:id="155" w:name="lt_pId181"/>
      <w:r w:rsidRPr="0029307E">
        <w:rPr>
          <w:b/>
          <w:bCs/>
        </w:rPr>
        <w:tab/>
      </w:r>
      <w:r w:rsidR="00A56F0E" w:rsidRPr="0029307E">
        <w:rPr>
          <w:b/>
          <w:bCs/>
        </w:rPr>
        <w:t>Резолюция МСЭ-R</w:t>
      </w:r>
      <w:r w:rsidR="00A56F0E" w:rsidRPr="0029307E">
        <w:t xml:space="preserve"> </w:t>
      </w:r>
      <w:hyperlink r:id="rId31" w:history="1">
        <w:r w:rsidR="00A56F0E" w:rsidRPr="0029307E">
          <w:rPr>
            <w:rStyle w:val="Hyperlink"/>
            <w:b/>
            <w:bCs/>
            <w:szCs w:val="24"/>
          </w:rPr>
          <w:t>48</w:t>
        </w:r>
      </w:hyperlink>
      <w:r w:rsidR="00A56F0E" w:rsidRPr="0029307E">
        <w:t xml:space="preserve"> "Укрепление регионального присутствия в работе исследовательских комиссий по радиосвязи".</w:t>
      </w:r>
      <w:bookmarkEnd w:id="155"/>
    </w:p>
    <w:p w14:paraId="5DA9C429" w14:textId="401982EC" w:rsidR="00A56F0E" w:rsidRPr="0029307E" w:rsidRDefault="00A56F0E" w:rsidP="009A0EE0">
      <w:pPr>
        <w:rPr>
          <w:rFonts w:eastAsia="Arial Unicode MS"/>
          <w:szCs w:val="24"/>
        </w:rPr>
      </w:pPr>
      <w:bookmarkStart w:id="156" w:name="lt_pId182"/>
      <w:r w:rsidRPr="0029307E">
        <w:t xml:space="preserve">Решения АР-23, имеющие непосредственное отношение к ВКР-23, отражены в Документе </w:t>
      </w:r>
      <w:hyperlink r:id="rId32" w:history="1">
        <w:r w:rsidRPr="0029307E">
          <w:rPr>
            <w:rStyle w:val="Hyperlink"/>
          </w:rPr>
          <w:t>217</w:t>
        </w:r>
      </w:hyperlink>
      <w:r w:rsidRPr="0029307E">
        <w:t xml:space="preserve"> ВКР</w:t>
      </w:r>
      <w:r w:rsidR="009A0EE0" w:rsidRPr="0029307E">
        <w:noBreakHyphen/>
      </w:r>
      <w:r w:rsidRPr="0029307E">
        <w:t>23.</w:t>
      </w:r>
      <w:bookmarkEnd w:id="156"/>
    </w:p>
    <w:p w14:paraId="54D73308" w14:textId="77777777" w:rsidR="00A56F0E" w:rsidRPr="0029307E" w:rsidRDefault="00A56F0E" w:rsidP="00A56F0E">
      <w:pPr>
        <w:pStyle w:val="Heading3"/>
      </w:pPr>
      <w:r w:rsidRPr="0029307E">
        <w:rPr>
          <w:bCs/>
        </w:rPr>
        <w:t>3.1.1</w:t>
      </w:r>
      <w:r w:rsidRPr="0029307E">
        <w:tab/>
      </w:r>
      <w:r w:rsidRPr="0029307E">
        <w:rPr>
          <w:bCs/>
        </w:rPr>
        <w:t>Поручения АР-23 для КГР</w:t>
      </w:r>
      <w:bookmarkStart w:id="157" w:name="lt_pId184"/>
      <w:bookmarkEnd w:id="157"/>
    </w:p>
    <w:p w14:paraId="5ECDA773" w14:textId="77777777" w:rsidR="00A56F0E" w:rsidRPr="0029307E" w:rsidRDefault="00A56F0E" w:rsidP="00A56F0E">
      <w:pPr>
        <w:pStyle w:val="enumlev1"/>
        <w:rPr>
          <w:szCs w:val="24"/>
        </w:rPr>
      </w:pPr>
      <w:r w:rsidRPr="0029307E">
        <w:t>–</w:t>
      </w:r>
      <w:r w:rsidRPr="0029307E">
        <w:tab/>
        <w:t xml:space="preserve">АР-23 делегировала КГР обязанность назначить собственных заместителей председателя из числа кандидатов, включенных в Документ </w:t>
      </w:r>
      <w:hyperlink r:id="rId33" w:history="1">
        <w:proofErr w:type="spellStart"/>
        <w:r w:rsidRPr="0029307E">
          <w:rPr>
            <w:rStyle w:val="Hyperlink"/>
            <w:szCs w:val="24"/>
          </w:rPr>
          <w:t>RA</w:t>
        </w:r>
        <w:proofErr w:type="spellEnd"/>
        <w:r w:rsidRPr="0029307E">
          <w:rPr>
            <w:rStyle w:val="Hyperlink"/>
            <w:szCs w:val="24"/>
          </w:rPr>
          <w:noBreakHyphen/>
          <w:t>23/</w:t>
        </w:r>
        <w:proofErr w:type="spellStart"/>
        <w:r w:rsidRPr="0029307E">
          <w:rPr>
            <w:rStyle w:val="Hyperlink"/>
            <w:szCs w:val="24"/>
          </w:rPr>
          <w:t>PLEN</w:t>
        </w:r>
        <w:proofErr w:type="spellEnd"/>
        <w:r w:rsidRPr="0029307E">
          <w:rPr>
            <w:rStyle w:val="Hyperlink"/>
            <w:szCs w:val="24"/>
          </w:rPr>
          <w:t>/91(</w:t>
        </w:r>
        <w:proofErr w:type="spellStart"/>
        <w:r w:rsidRPr="0029307E">
          <w:rPr>
            <w:rStyle w:val="Hyperlink"/>
            <w:szCs w:val="24"/>
          </w:rPr>
          <w:t>Rev.1</w:t>
        </w:r>
        <w:proofErr w:type="spellEnd"/>
        <w:r w:rsidRPr="0029307E">
          <w:rPr>
            <w:rStyle w:val="Hyperlink"/>
            <w:szCs w:val="24"/>
          </w:rPr>
          <w:t>)</w:t>
        </w:r>
      </w:hyperlink>
      <w:r w:rsidRPr="0029307E">
        <w:t>.</w:t>
      </w:r>
      <w:bookmarkStart w:id="158" w:name="lt_pId186"/>
      <w:bookmarkEnd w:id="158"/>
    </w:p>
    <w:p w14:paraId="129DD60D" w14:textId="47EC4771" w:rsidR="00A56F0E" w:rsidRPr="0029307E" w:rsidRDefault="00A56F0E" w:rsidP="00A56F0E">
      <w:pPr>
        <w:pStyle w:val="enumlev1"/>
        <w:rPr>
          <w:rFonts w:eastAsia="SimSun"/>
          <w:szCs w:val="24"/>
        </w:rPr>
      </w:pPr>
      <w:r w:rsidRPr="0029307E">
        <w:t>–</w:t>
      </w:r>
      <w:r w:rsidRPr="0029307E">
        <w:tab/>
        <w:t>В ходе АР-23 состоялось обсуждение возможных изменений к Резолюции МСЭ-R 2 (см.</w:t>
      </w:r>
      <w:r w:rsidR="009A0EE0" w:rsidRPr="0029307E">
        <w:t> </w:t>
      </w:r>
      <w:r w:rsidRPr="0029307E">
        <w:t xml:space="preserve">Документ </w:t>
      </w:r>
      <w:hyperlink r:id="rId34" w:history="1">
        <w:proofErr w:type="spellStart"/>
        <w:r w:rsidRPr="0029307E">
          <w:rPr>
            <w:rStyle w:val="Hyperlink"/>
            <w:lang w:eastAsia="zh-CN"/>
          </w:rPr>
          <w:t>RA</w:t>
        </w:r>
        <w:proofErr w:type="spellEnd"/>
        <w:r w:rsidRPr="0029307E">
          <w:rPr>
            <w:rStyle w:val="Hyperlink"/>
            <w:lang w:eastAsia="zh-CN"/>
          </w:rPr>
          <w:t>-23/</w:t>
        </w:r>
        <w:proofErr w:type="spellStart"/>
        <w:r w:rsidRPr="0029307E">
          <w:rPr>
            <w:rStyle w:val="Hyperlink"/>
            <w:lang w:eastAsia="zh-CN"/>
          </w:rPr>
          <w:t>PLEN</w:t>
        </w:r>
        <w:proofErr w:type="spellEnd"/>
        <w:r w:rsidRPr="0029307E">
          <w:rPr>
            <w:rStyle w:val="Hyperlink"/>
            <w:lang w:eastAsia="zh-CN"/>
          </w:rPr>
          <w:t>/102</w:t>
        </w:r>
      </w:hyperlink>
      <w:r w:rsidRPr="0029307E">
        <w:t>), чтобы проверить эффективность процесса ПСК. Было высказано несколько мнений, и Государства-Члены внесли предложения о возможном порядке действий. АР-23 предложила Директору БР провести консультации в целях определения оптимального варианта, включая предложение о создании работающей по переписке группы КГР, для рассмотрения этого вопроса.</w:t>
      </w:r>
      <w:bookmarkStart w:id="159" w:name="lt_pId188"/>
      <w:bookmarkStart w:id="160" w:name="lt_pId189"/>
      <w:bookmarkStart w:id="161" w:name="lt_pId190"/>
      <w:bookmarkEnd w:id="159"/>
      <w:bookmarkEnd w:id="160"/>
      <w:bookmarkEnd w:id="161"/>
    </w:p>
    <w:p w14:paraId="4C295A15" w14:textId="19C7A03C" w:rsidR="00A56F0E" w:rsidRPr="0029307E" w:rsidRDefault="00A56F0E" w:rsidP="00A56F0E">
      <w:pPr>
        <w:pStyle w:val="enumlev1"/>
      </w:pPr>
      <w:r w:rsidRPr="0029307E">
        <w:t>–</w:t>
      </w:r>
      <w:r w:rsidRPr="0029307E">
        <w:tab/>
        <w:t>На пятом пленарном заседании АР-23 Председателем было отмечено, что в Резолюции</w:t>
      </w:r>
      <w:r w:rsidR="009A0EE0" w:rsidRPr="0029307E">
        <w:t> </w:t>
      </w:r>
      <w:r w:rsidRPr="0029307E">
        <w:t>МСЭ</w:t>
      </w:r>
      <w:r w:rsidR="009A0EE0" w:rsidRPr="0029307E">
        <w:noBreakHyphen/>
      </w:r>
      <w:r w:rsidRPr="0029307E">
        <w:t xml:space="preserve">R 1 имеется неясный момент, который позволяет ассамблеям радиосвязи утверждать Рекомендации МСЭ-R, полученные в качестве вклада от Государств-Членов, без их предварительного рассмотрения соответствующей исследовательской комиссией МСЭ-R (см. Документ </w:t>
      </w:r>
      <w:hyperlink r:id="rId35" w:history="1">
        <w:proofErr w:type="spellStart"/>
        <w:r w:rsidRPr="0029307E">
          <w:rPr>
            <w:rStyle w:val="Hyperlink"/>
          </w:rPr>
          <w:t>RA23</w:t>
        </w:r>
        <w:proofErr w:type="spellEnd"/>
        <w:r w:rsidRPr="0029307E">
          <w:rPr>
            <w:rStyle w:val="Hyperlink"/>
          </w:rPr>
          <w:t>/</w:t>
        </w:r>
        <w:proofErr w:type="spellStart"/>
        <w:r w:rsidRPr="0029307E">
          <w:rPr>
            <w:rStyle w:val="Hyperlink"/>
          </w:rPr>
          <w:t>PLEN</w:t>
        </w:r>
        <w:proofErr w:type="spellEnd"/>
        <w:r w:rsidRPr="0029307E">
          <w:rPr>
            <w:rStyle w:val="Hyperlink"/>
          </w:rPr>
          <w:t>/103</w:t>
        </w:r>
      </w:hyperlink>
      <w:r w:rsidRPr="0029307E">
        <w:t>). Этот вопрос доведен до сведения КГР для рассмотрения.</w:t>
      </w:r>
      <w:bookmarkStart w:id="162" w:name="lt_pId192"/>
      <w:bookmarkStart w:id="163" w:name="lt_pId193"/>
      <w:bookmarkEnd w:id="162"/>
      <w:bookmarkEnd w:id="163"/>
    </w:p>
    <w:p w14:paraId="6971BBA8" w14:textId="77777777" w:rsidR="00A56F0E" w:rsidRPr="0029307E" w:rsidRDefault="00A56F0E" w:rsidP="00A56F0E">
      <w:pPr>
        <w:pStyle w:val="Heading3"/>
      </w:pPr>
      <w:r w:rsidRPr="0029307E">
        <w:rPr>
          <w:bCs/>
        </w:rPr>
        <w:lastRenderedPageBreak/>
        <w:t>3.1.2</w:t>
      </w:r>
      <w:r w:rsidRPr="0029307E">
        <w:tab/>
      </w:r>
      <w:r w:rsidRPr="0029307E">
        <w:rPr>
          <w:bCs/>
        </w:rPr>
        <w:t>Поручения АР-23 для исследовательских комиссий</w:t>
      </w:r>
      <w:bookmarkStart w:id="164" w:name="lt_pId195"/>
      <w:bookmarkEnd w:id="164"/>
    </w:p>
    <w:p w14:paraId="4B3908AD" w14:textId="77777777" w:rsidR="00A56F0E" w:rsidRPr="0029307E" w:rsidRDefault="00A56F0E" w:rsidP="00EF0781">
      <w:pPr>
        <w:pStyle w:val="enumlev1"/>
      </w:pPr>
      <w:r w:rsidRPr="0029307E">
        <w:t>–</w:t>
      </w:r>
      <w:r w:rsidRPr="0029307E">
        <w:tab/>
        <w:t>АР-23 делегировала ИК и ККТ обязанность назначить собственных заместителей председателей.</w:t>
      </w:r>
      <w:bookmarkStart w:id="165" w:name="lt_pId197"/>
      <w:bookmarkEnd w:id="165"/>
    </w:p>
    <w:p w14:paraId="660EBD39" w14:textId="77777777" w:rsidR="00A56F0E" w:rsidRPr="0029307E" w:rsidRDefault="00A56F0E" w:rsidP="00EF0781">
      <w:pPr>
        <w:pStyle w:val="enumlev1"/>
      </w:pPr>
      <w:r w:rsidRPr="0029307E">
        <w:t>–</w:t>
      </w:r>
      <w:r w:rsidRPr="0029307E">
        <w:tab/>
        <w:t>В отношении представления на АР-23 новых Вопросов МСЭ-R администрациям было предложено представлять вклады непосредственно соответствующим исследовательским комиссиям.</w:t>
      </w:r>
      <w:bookmarkStart w:id="166" w:name="lt_pId199"/>
      <w:bookmarkEnd w:id="166"/>
    </w:p>
    <w:p w14:paraId="5E7E0E85" w14:textId="58A83CB3" w:rsidR="00A56F0E" w:rsidRPr="0029307E" w:rsidRDefault="00A56F0E" w:rsidP="00EF0781">
      <w:pPr>
        <w:pStyle w:val="enumlev1"/>
        <w:rPr>
          <w:rFonts w:eastAsia="Arial Unicode MS"/>
        </w:rPr>
      </w:pPr>
      <w:r w:rsidRPr="0029307E">
        <w:t>–</w:t>
      </w:r>
      <w:r w:rsidRPr="0029307E">
        <w:tab/>
        <w:t>АР-23 поручила 7-й Исследовательской комиссии МСЭ-R (ИК7) рассмотреть вопрос о том, каким образом возможно облегчить получение спутниковым оператором соответствующей информации о местах расположения радиоастрономических станций, а также данные контактного лица от администрации, на территории которой расположена эта радиоастрономическая станция и/или ее возможная зона радиомолчания, для того чтобы узнать технические условия, если таковые существуют, связанные с местом расположения этой радиоастрономической станции, которые необходимо соблюдать при радиосвязи с земными станциями на этой территории. Например, соответствующая рабочая группа ИК7 может просить Директора Бюро радиосвязи создать и поддерживать онлайновую базу данных о зонах радиомолчания, содержащую информацию, добровольно предоставляемую администрациями. Это не повлечет за собой каких-либо изменений в Регламенте радиосвязи</w:t>
      </w:r>
      <w:r w:rsidR="00C444D4" w:rsidRPr="0029307E">
        <w:t> </w:t>
      </w:r>
      <w:r w:rsidRPr="0029307E">
        <w:t>(РР) и не будет подразумевать или устанавливать какую-либо дополнительную защиту помимо той, которая уже существует в Регламенте радиосвязи или в национальной нормативной базе.</w:t>
      </w:r>
      <w:bookmarkStart w:id="167" w:name="lt_pId201"/>
      <w:bookmarkStart w:id="168" w:name="lt_pId202"/>
      <w:bookmarkStart w:id="169" w:name="lt_pId203"/>
      <w:bookmarkEnd w:id="167"/>
      <w:bookmarkEnd w:id="168"/>
      <w:bookmarkEnd w:id="169"/>
    </w:p>
    <w:p w14:paraId="24FFE3DA" w14:textId="77777777" w:rsidR="00A56F0E" w:rsidRPr="0029307E" w:rsidRDefault="00A56F0E" w:rsidP="00A56F0E">
      <w:pPr>
        <w:pStyle w:val="Heading2"/>
      </w:pPr>
      <w:bookmarkStart w:id="170" w:name="_Toc446060760"/>
      <w:r w:rsidRPr="0029307E">
        <w:rPr>
          <w:bCs/>
        </w:rPr>
        <w:t>3.2</w:t>
      </w:r>
      <w:r w:rsidRPr="0029307E">
        <w:tab/>
      </w:r>
      <w:r w:rsidRPr="0029307E">
        <w:rPr>
          <w:bCs/>
        </w:rPr>
        <w:t>ВКР-23</w:t>
      </w:r>
      <w:bookmarkStart w:id="171" w:name="lt_pId205"/>
      <w:bookmarkEnd w:id="170"/>
      <w:bookmarkEnd w:id="171"/>
    </w:p>
    <w:p w14:paraId="07D4EC61" w14:textId="77777777" w:rsidR="00A56F0E" w:rsidRPr="0029307E" w:rsidRDefault="00A56F0E" w:rsidP="00A56F0E">
      <w:pPr>
        <w:pStyle w:val="Heading3"/>
      </w:pPr>
      <w:bookmarkStart w:id="172" w:name="_Toc446060761"/>
      <w:r w:rsidRPr="0029307E">
        <w:rPr>
          <w:bCs/>
        </w:rPr>
        <w:t>3.2.1</w:t>
      </w:r>
      <w:r w:rsidRPr="0029307E">
        <w:tab/>
      </w:r>
      <w:r w:rsidRPr="0029307E">
        <w:rPr>
          <w:bCs/>
        </w:rPr>
        <w:t>Завершающий этап подготовки к ВКР-23</w:t>
      </w:r>
      <w:bookmarkStart w:id="173" w:name="lt_pId207"/>
      <w:bookmarkEnd w:id="173"/>
    </w:p>
    <w:p w14:paraId="0E7CF1F9" w14:textId="75007A96" w:rsidR="00A56F0E" w:rsidRPr="0029307E" w:rsidRDefault="00A56F0E" w:rsidP="00EF0781">
      <w:pPr>
        <w:rPr>
          <w:szCs w:val="24"/>
        </w:rPr>
      </w:pPr>
      <w:bookmarkStart w:id="174" w:name="lt_pId208"/>
      <w:r w:rsidRPr="0029307E">
        <w:t xml:space="preserve">После состоявшегося в мае 2023 года 30-го собрания КГР подготовка к ВКР-23 продолжалась с учетом Резолюции 80 (Пересм. Марракеш, 2002 г.) ПК и Резолюции </w:t>
      </w:r>
      <w:r w:rsidRPr="0029307E">
        <w:rPr>
          <w:b/>
          <w:bCs/>
        </w:rPr>
        <w:t>72 (Пересм. ВКР-19)</w:t>
      </w:r>
      <w:r w:rsidRPr="0029307E">
        <w:t>, в</w:t>
      </w:r>
      <w:r w:rsidR="00C444D4" w:rsidRPr="0029307E">
        <w:t> </w:t>
      </w:r>
      <w:r w:rsidRPr="0029307E">
        <w:t>частности при активном участии БР по мере возможности в заключительных подготовительных собраниях региональных групп, АТСЭ, ASMG, АСЭ, СЕПТ, СИТЕЛ и РСС. Кроме того, 27−29</w:t>
      </w:r>
      <w:r w:rsidR="00EF0781" w:rsidRPr="0029307E">
        <w:t> </w:t>
      </w:r>
      <w:r w:rsidRPr="0029307E">
        <w:t xml:space="preserve">сентября 2023 года БР провело </w:t>
      </w:r>
      <w:hyperlink r:id="rId36" w:history="1">
        <w:r w:rsidRPr="0029307E">
          <w:rPr>
            <w:rStyle w:val="Hyperlink"/>
          </w:rPr>
          <w:t>3-й Межрегиональный семинар-практикум МСЭ по подготовке к ВКР-23</w:t>
        </w:r>
      </w:hyperlink>
      <w:r w:rsidRPr="0029307E">
        <w:t>.</w:t>
      </w:r>
      <w:bookmarkStart w:id="175" w:name="lt_pId209"/>
      <w:bookmarkEnd w:id="174"/>
      <w:bookmarkEnd w:id="175"/>
    </w:p>
    <w:p w14:paraId="6A5BA1CA" w14:textId="77777777" w:rsidR="00A56F0E" w:rsidRPr="0029307E" w:rsidRDefault="00A56F0E" w:rsidP="00EF0781">
      <w:bookmarkStart w:id="176" w:name="lt_pId210"/>
      <w:bookmarkStart w:id="177" w:name="_Toc446060762"/>
      <w:bookmarkEnd w:id="172"/>
      <w:r w:rsidRPr="0029307E">
        <w:t xml:space="preserve">Благодаря информации, руководящим указаниям и инструментам, представленным для подготовки вкладов для ВКР-23 (см. </w:t>
      </w:r>
      <w:hyperlink r:id="rId37" w:history="1">
        <w:r w:rsidRPr="0029307E">
          <w:rPr>
            <w:rStyle w:val="Hyperlink"/>
          </w:rPr>
          <w:t>здесь</w:t>
        </w:r>
      </w:hyperlink>
      <w:r w:rsidRPr="0029307E">
        <w:t>), все предложения в количестве 2851, которые были представлены в 580 документах без учета пересмотров или исправлений, были своевременно обработаны для рассмотрения на ВКР-23.</w:t>
      </w:r>
      <w:bookmarkEnd w:id="176"/>
    </w:p>
    <w:p w14:paraId="585AB566" w14:textId="77777777" w:rsidR="00A56F0E" w:rsidRPr="0029307E" w:rsidRDefault="00A56F0E" w:rsidP="00EF0781">
      <w:pPr>
        <w:pStyle w:val="Heading3"/>
      </w:pPr>
      <w:r w:rsidRPr="0029307E">
        <w:t>3.2.2</w:t>
      </w:r>
      <w:r w:rsidRPr="0029307E">
        <w:tab/>
        <w:t>Результаты ВКР-23</w:t>
      </w:r>
      <w:bookmarkStart w:id="178" w:name="lt_pId212"/>
      <w:bookmarkEnd w:id="177"/>
      <w:bookmarkEnd w:id="178"/>
    </w:p>
    <w:p w14:paraId="2AEDDCED" w14:textId="77777777" w:rsidR="00A56F0E" w:rsidRPr="0029307E" w:rsidRDefault="00A56F0E" w:rsidP="00EF0781">
      <w:pPr>
        <w:pStyle w:val="Heading4"/>
      </w:pPr>
      <w:r w:rsidRPr="0029307E">
        <w:t>3.2.2.1</w:t>
      </w:r>
      <w:r w:rsidRPr="0029307E">
        <w:tab/>
        <w:t>Введение</w:t>
      </w:r>
      <w:bookmarkStart w:id="179" w:name="lt_pId214"/>
      <w:bookmarkEnd w:id="179"/>
    </w:p>
    <w:p w14:paraId="024145E5" w14:textId="77777777" w:rsidR="00A56F0E" w:rsidRPr="0029307E" w:rsidRDefault="00A56F0E" w:rsidP="00EF0781">
      <w:pPr>
        <w:rPr>
          <w:szCs w:val="24"/>
        </w:rPr>
      </w:pPr>
      <w:bookmarkStart w:id="180" w:name="lt_pId215"/>
      <w:r w:rsidRPr="0029307E">
        <w:t xml:space="preserve">Согласно Резолюции 811 (ВКР-19), а также в соответствии с Резолюцией 1399 (C20) и Решением 623 (C21) Совета Всемирная конференция радиосвязи 2023 года (ВКР-23) проходила в Дубае, Объединенные Арабские Эмираты, с 20 ноября по 15 декабря 2023 года. </w:t>
      </w:r>
      <w:bookmarkEnd w:id="180"/>
    </w:p>
    <w:p w14:paraId="1D2314D8" w14:textId="77777777" w:rsidR="00A56F0E" w:rsidRPr="0029307E" w:rsidRDefault="00A56F0E" w:rsidP="00EF0781">
      <w:pPr>
        <w:rPr>
          <w:szCs w:val="24"/>
        </w:rPr>
      </w:pPr>
      <w:bookmarkStart w:id="181" w:name="lt_pId216"/>
      <w:r w:rsidRPr="0029307E">
        <w:t>Всего на ВКР-23 присутствовало 3982 участника, представлявших 163 Государства-Члена, наблюдателя в соответствии с Резолюцией 99 и 151 организацию со статусом наблюдателя. Демографические данные об участниках ВКР-23 представлены на рисунке ниже.</w:t>
      </w:r>
      <w:bookmarkStart w:id="182" w:name="lt_pId217"/>
      <w:bookmarkEnd w:id="181"/>
      <w:bookmarkEnd w:id="182"/>
    </w:p>
    <w:p w14:paraId="2FF33CB6" w14:textId="77777777" w:rsidR="0009096D" w:rsidRPr="0029307E" w:rsidRDefault="00A56F0E" w:rsidP="0009096D">
      <w:pPr>
        <w:pStyle w:val="FigureNo"/>
      </w:pPr>
      <w:bookmarkStart w:id="183" w:name="lt_pId218"/>
      <w:r w:rsidRPr="0029307E">
        <w:lastRenderedPageBreak/>
        <w:t>Рисунок 3.2.2.1</w:t>
      </w:r>
    </w:p>
    <w:p w14:paraId="65E37437" w14:textId="6B8A33D4" w:rsidR="00A56F0E" w:rsidRPr="0029307E" w:rsidRDefault="00A56F0E" w:rsidP="0009096D">
      <w:pPr>
        <w:pStyle w:val="Figuretitle"/>
        <w:spacing w:after="240"/>
        <w:rPr>
          <w:sz w:val="18"/>
          <w:szCs w:val="18"/>
        </w:rPr>
      </w:pPr>
      <w:r w:rsidRPr="0029307E">
        <w:rPr>
          <w:sz w:val="18"/>
          <w:szCs w:val="18"/>
        </w:rPr>
        <w:t>Демографические данные о делегат</w:t>
      </w:r>
      <w:bookmarkEnd w:id="183"/>
      <w:r w:rsidRPr="0029307E">
        <w:rPr>
          <w:sz w:val="18"/>
          <w:szCs w:val="18"/>
        </w:rPr>
        <w:t>ах</w:t>
      </w:r>
    </w:p>
    <w:p w14:paraId="61EE5957" w14:textId="77777777" w:rsidR="00A56F0E" w:rsidRPr="0029307E" w:rsidRDefault="00A56F0E" w:rsidP="00EF0781">
      <w:pPr>
        <w:pStyle w:val="Figure"/>
        <w:rPr>
          <w:szCs w:val="24"/>
        </w:rPr>
      </w:pPr>
      <w:r w:rsidRPr="0029307E">
        <w:rPr>
          <w:noProof/>
        </w:rPr>
        <w:drawing>
          <wp:inline distT="0" distB="0" distL="0" distR="0" wp14:anchorId="78614A4B" wp14:editId="476C291D">
            <wp:extent cx="6120765" cy="2971785"/>
            <wp:effectExtent l="19050" t="19050" r="13335" b="19685"/>
            <wp:docPr id="801110205" name="Picture 801110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74527" name="Picture 1" descr="A screenshot of a computer&#10;&#10;Description automatically generated"/>
                    <pic:cNvPicPr/>
                  </pic:nvPicPr>
                  <pic:blipFill>
                    <a:blip r:embed="rId38"/>
                    <a:stretch>
                      <a:fillRect/>
                    </a:stretch>
                  </pic:blipFill>
                  <pic:spPr>
                    <a:xfrm>
                      <a:off x="0" y="0"/>
                      <a:ext cx="6120765" cy="2971785"/>
                    </a:xfrm>
                    <a:prstGeom prst="rect">
                      <a:avLst/>
                    </a:prstGeom>
                    <a:ln>
                      <a:solidFill>
                        <a:schemeClr val="bg1">
                          <a:lumMod val="85000"/>
                        </a:schemeClr>
                      </a:solidFill>
                    </a:ln>
                  </pic:spPr>
                </pic:pic>
              </a:graphicData>
            </a:graphic>
          </wp:inline>
        </w:drawing>
      </w:r>
    </w:p>
    <w:p w14:paraId="0FE64603" w14:textId="77777777" w:rsidR="00A56F0E" w:rsidRPr="0029307E" w:rsidRDefault="00A56F0E" w:rsidP="00EF0781">
      <w:pPr>
        <w:pStyle w:val="Figure"/>
        <w:rPr>
          <w:szCs w:val="24"/>
        </w:rPr>
      </w:pPr>
      <w:r w:rsidRPr="0029307E">
        <w:rPr>
          <w:noProof/>
        </w:rPr>
        <w:drawing>
          <wp:inline distT="0" distB="0" distL="0" distR="0" wp14:anchorId="1B721FC5" wp14:editId="04398111">
            <wp:extent cx="6120765" cy="2948822"/>
            <wp:effectExtent l="19050" t="19050" r="13335" b="23495"/>
            <wp:docPr id="285527933" name="Picture 2855279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1234" name="Picture 1" descr="A screenshot of a computer&#10;&#10;Description automatically generated"/>
                    <pic:cNvPicPr/>
                  </pic:nvPicPr>
                  <pic:blipFill>
                    <a:blip r:embed="rId39"/>
                    <a:stretch>
                      <a:fillRect/>
                    </a:stretch>
                  </pic:blipFill>
                  <pic:spPr>
                    <a:xfrm>
                      <a:off x="0" y="0"/>
                      <a:ext cx="6120765" cy="2948822"/>
                    </a:xfrm>
                    <a:prstGeom prst="rect">
                      <a:avLst/>
                    </a:prstGeom>
                    <a:ln>
                      <a:solidFill>
                        <a:schemeClr val="bg1">
                          <a:lumMod val="85000"/>
                        </a:schemeClr>
                      </a:solidFill>
                    </a:ln>
                  </pic:spPr>
                </pic:pic>
              </a:graphicData>
            </a:graphic>
          </wp:inline>
        </w:drawing>
      </w:r>
    </w:p>
    <w:p w14:paraId="101887AE" w14:textId="39467E59" w:rsidR="00A56F0E" w:rsidRPr="0029307E" w:rsidRDefault="00A56F0E" w:rsidP="00EF0781">
      <w:pPr>
        <w:spacing w:before="240" w:after="120"/>
        <w:rPr>
          <w:szCs w:val="24"/>
        </w:rPr>
      </w:pPr>
      <w:bookmarkStart w:id="184" w:name="lt_pId219"/>
      <w:r w:rsidRPr="0029307E">
        <w:t>На первом пленарном заседании Председателем ВКР-23 был избран Его Превосходительство г</w:t>
      </w:r>
      <w:r w:rsidR="00EF0781" w:rsidRPr="0029307E">
        <w:noBreakHyphen/>
      </w:r>
      <w:r w:rsidRPr="0029307E">
        <w:t>н</w:t>
      </w:r>
      <w:r w:rsidR="00EF0781" w:rsidRPr="0029307E">
        <w:t> </w:t>
      </w:r>
      <w:r w:rsidRPr="0029307E">
        <w:t>Мохаммад Аль-</w:t>
      </w:r>
      <w:proofErr w:type="spellStart"/>
      <w:r w:rsidRPr="0029307E">
        <w:t>Рамси</w:t>
      </w:r>
      <w:proofErr w:type="spellEnd"/>
      <w:r w:rsidRPr="0029307E">
        <w:t xml:space="preserve"> (ОАЭ). Были избраны шесть заместителей Председателя:</w:t>
      </w:r>
      <w:bookmarkStart w:id="185" w:name="lt_pId220"/>
      <w:bookmarkEnd w:id="184"/>
      <w:bookmarkEnd w:id="185"/>
    </w:p>
    <w:tbl>
      <w:tblPr>
        <w:tblW w:w="9985" w:type="dxa"/>
        <w:tblInd w:w="-62" w:type="dxa"/>
        <w:tblLayout w:type="fixed"/>
        <w:tblCellMar>
          <w:left w:w="57" w:type="dxa"/>
          <w:right w:w="57" w:type="dxa"/>
        </w:tblCellMar>
        <w:tblLook w:val="04A0" w:firstRow="1" w:lastRow="0" w:firstColumn="1" w:lastColumn="0" w:noHBand="0" w:noVBand="1"/>
      </w:tblPr>
      <w:tblGrid>
        <w:gridCol w:w="5165"/>
        <w:gridCol w:w="4820"/>
      </w:tblGrid>
      <w:tr w:rsidR="00A56F0E" w:rsidRPr="0029307E" w14:paraId="21DC0643" w14:textId="77777777" w:rsidTr="00EF0781">
        <w:trPr>
          <w:trHeight w:val="1090"/>
        </w:trPr>
        <w:tc>
          <w:tcPr>
            <w:tcW w:w="5165" w:type="dxa"/>
          </w:tcPr>
          <w:p w14:paraId="34B01A87" w14:textId="77777777" w:rsidR="00A56F0E" w:rsidRPr="0029307E" w:rsidRDefault="00A56F0E" w:rsidP="00EF0781">
            <w:pPr>
              <w:spacing w:before="80"/>
            </w:pPr>
            <w:bookmarkStart w:id="186" w:name="lt_pId221"/>
            <w:bookmarkStart w:id="187" w:name="_Toc446060763"/>
            <w:r w:rsidRPr="0029307E">
              <w:t xml:space="preserve">д-р Ки Чин Ви (Республика Корея) </w:t>
            </w:r>
          </w:p>
          <w:p w14:paraId="62F6878E" w14:textId="645C8C7D" w:rsidR="00A56F0E" w:rsidRPr="0029307E" w:rsidRDefault="00A56F0E" w:rsidP="00EF0781">
            <w:pPr>
              <w:spacing w:before="80"/>
            </w:pPr>
            <w:r w:rsidRPr="0029307E">
              <w:t xml:space="preserve">г-н Мохаммед </w:t>
            </w:r>
            <w:proofErr w:type="spellStart"/>
            <w:r w:rsidRPr="0029307E">
              <w:t>Алабдулкадер</w:t>
            </w:r>
            <w:proofErr w:type="spellEnd"/>
            <w:r w:rsidRPr="0029307E">
              <w:t xml:space="preserve"> (Саудовская Аравия)</w:t>
            </w:r>
          </w:p>
          <w:p w14:paraId="26BB3C9D" w14:textId="77777777" w:rsidR="00A56F0E" w:rsidRPr="0029307E" w:rsidRDefault="00A56F0E" w:rsidP="00EF0781">
            <w:pPr>
              <w:spacing w:before="80"/>
              <w:rPr>
                <w:b/>
                <w:bCs/>
              </w:rPr>
            </w:pPr>
            <w:r w:rsidRPr="0029307E">
              <w:t>г-н Мартин Вебер (Германия)</w:t>
            </w:r>
            <w:bookmarkStart w:id="188" w:name="lt_pId222"/>
            <w:bookmarkStart w:id="189" w:name="lt_pId223"/>
            <w:bookmarkEnd w:id="186"/>
            <w:bookmarkEnd w:id="188"/>
            <w:bookmarkEnd w:id="189"/>
          </w:p>
        </w:tc>
        <w:tc>
          <w:tcPr>
            <w:tcW w:w="4820" w:type="dxa"/>
          </w:tcPr>
          <w:p w14:paraId="78110755" w14:textId="77777777" w:rsidR="00A56F0E" w:rsidRPr="0029307E" w:rsidRDefault="00A56F0E" w:rsidP="00EF0781">
            <w:pPr>
              <w:tabs>
                <w:tab w:val="left" w:pos="1350"/>
                <w:tab w:val="left" w:pos="1438"/>
              </w:tabs>
              <w:spacing w:before="80"/>
            </w:pPr>
            <w:bookmarkStart w:id="190" w:name="lt_pId224"/>
            <w:r w:rsidRPr="0029307E">
              <w:t xml:space="preserve">г-н Стефан Ланг (Соединенные Штаты Америки) </w:t>
            </w:r>
          </w:p>
          <w:p w14:paraId="40533FD7" w14:textId="77777777" w:rsidR="00A56F0E" w:rsidRPr="0029307E" w:rsidRDefault="00A56F0E" w:rsidP="00EF0781">
            <w:pPr>
              <w:tabs>
                <w:tab w:val="left" w:pos="1350"/>
                <w:tab w:val="left" w:pos="1438"/>
              </w:tabs>
              <w:spacing w:before="80"/>
            </w:pPr>
            <w:r w:rsidRPr="0029307E">
              <w:t xml:space="preserve">г-н Альберт Налбандян (Армения) </w:t>
            </w:r>
          </w:p>
          <w:p w14:paraId="54C4ED9A" w14:textId="77777777" w:rsidR="00A56F0E" w:rsidRPr="0029307E" w:rsidRDefault="00A56F0E" w:rsidP="00EF0781">
            <w:pPr>
              <w:tabs>
                <w:tab w:val="left" w:pos="1350"/>
                <w:tab w:val="left" w:pos="1438"/>
              </w:tabs>
              <w:spacing w:before="80"/>
            </w:pPr>
            <w:r w:rsidRPr="0029307E">
              <w:t xml:space="preserve">г-н Валери </w:t>
            </w:r>
            <w:proofErr w:type="spellStart"/>
            <w:r w:rsidRPr="0029307E">
              <w:t>Хилэр</w:t>
            </w:r>
            <w:proofErr w:type="spellEnd"/>
            <w:r w:rsidRPr="0029307E">
              <w:t xml:space="preserve"> </w:t>
            </w:r>
            <w:proofErr w:type="spellStart"/>
            <w:r w:rsidRPr="0029307E">
              <w:t>Оттоу</w:t>
            </w:r>
            <w:proofErr w:type="spellEnd"/>
            <w:r w:rsidRPr="0029307E">
              <w:t xml:space="preserve"> (Камерун)</w:t>
            </w:r>
            <w:bookmarkStart w:id="191" w:name="lt_pId225"/>
            <w:bookmarkStart w:id="192" w:name="lt_pId226"/>
            <w:bookmarkEnd w:id="190"/>
            <w:bookmarkEnd w:id="191"/>
            <w:bookmarkEnd w:id="192"/>
          </w:p>
        </w:tc>
      </w:tr>
    </w:tbl>
    <w:p w14:paraId="55A26074" w14:textId="77777777" w:rsidR="00A56F0E" w:rsidRPr="0029307E" w:rsidRDefault="00A56F0E" w:rsidP="00A56F0E">
      <w:pPr>
        <w:tabs>
          <w:tab w:val="clear" w:pos="794"/>
        </w:tabs>
        <w:overflowPunct/>
        <w:autoSpaceDE/>
        <w:autoSpaceDN/>
        <w:adjustRightInd/>
        <w:spacing w:before="0"/>
        <w:textAlignment w:val="auto"/>
        <w:rPr>
          <w:szCs w:val="24"/>
        </w:rPr>
      </w:pPr>
      <w:r w:rsidRPr="0029307E">
        <w:rPr>
          <w:szCs w:val="24"/>
        </w:rPr>
        <w:br w:type="page"/>
      </w:r>
    </w:p>
    <w:p w14:paraId="515B341B" w14:textId="77777777" w:rsidR="00A56F0E" w:rsidRPr="0029307E" w:rsidRDefault="00A56F0E" w:rsidP="00A56F0E">
      <w:pPr>
        <w:spacing w:after="120"/>
      </w:pPr>
      <w:bookmarkStart w:id="193" w:name="lt_pId227"/>
      <w:r w:rsidRPr="0029307E">
        <w:lastRenderedPageBreak/>
        <w:t>Были учреждены следующие комитеты:</w:t>
      </w:r>
      <w:bookmarkEnd w:id="193"/>
    </w:p>
    <w:tbl>
      <w:tblPr>
        <w:tblStyle w:val="ListTable1Light-Accent1"/>
        <w:tblW w:w="964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blBorders>
        <w:tblLayout w:type="fixed"/>
        <w:tblLook w:val="04A0" w:firstRow="1" w:lastRow="0" w:firstColumn="1" w:lastColumn="0" w:noHBand="0" w:noVBand="1"/>
      </w:tblPr>
      <w:tblGrid>
        <w:gridCol w:w="3114"/>
        <w:gridCol w:w="6526"/>
      </w:tblGrid>
      <w:tr w:rsidR="00A56F0E" w:rsidRPr="0029307E" w14:paraId="14AEC0CC" w14:textId="77777777" w:rsidTr="00EF0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2EAD437" w14:textId="77777777" w:rsidR="00A56F0E" w:rsidRPr="0029307E" w:rsidRDefault="00A56F0E" w:rsidP="00EF0781">
            <w:pPr>
              <w:pStyle w:val="Tabletext"/>
              <w:spacing w:before="60" w:after="60"/>
              <w:rPr>
                <w:sz w:val="22"/>
                <w:szCs w:val="22"/>
              </w:rPr>
            </w:pPr>
            <w:bookmarkStart w:id="194" w:name="lt_pId228"/>
            <w:r w:rsidRPr="0029307E">
              <w:rPr>
                <w:sz w:val="22"/>
                <w:szCs w:val="22"/>
              </w:rPr>
              <w:t>Комитет 1 (Руководящий)</w:t>
            </w:r>
            <w:bookmarkStart w:id="195" w:name="lt_pId229"/>
            <w:bookmarkEnd w:id="194"/>
            <w:bookmarkEnd w:id="195"/>
          </w:p>
        </w:tc>
        <w:tc>
          <w:tcPr>
            <w:tcW w:w="6526" w:type="dxa"/>
          </w:tcPr>
          <w:p w14:paraId="75DC04BD" w14:textId="77777777" w:rsidR="00A56F0E" w:rsidRPr="0029307E" w:rsidRDefault="00A56F0E" w:rsidP="00EF0781">
            <w:pPr>
              <w:pStyle w:val="Tabletext"/>
              <w:spacing w:before="60" w:after="60"/>
              <w:cnfStyle w:val="100000000000" w:firstRow="1" w:lastRow="0" w:firstColumn="0" w:lastColumn="0" w:oddVBand="0" w:evenVBand="0" w:oddHBand="0" w:evenHBand="0" w:firstRowFirstColumn="0" w:firstRowLastColumn="0" w:lastRowFirstColumn="0" w:lastRowLastColumn="0"/>
              <w:rPr>
                <w:sz w:val="22"/>
                <w:szCs w:val="22"/>
              </w:rPr>
            </w:pPr>
            <w:bookmarkStart w:id="196" w:name="lt_pId230"/>
            <w:r w:rsidRPr="0029307E">
              <w:rPr>
                <w:sz w:val="22"/>
                <w:szCs w:val="22"/>
              </w:rPr>
              <w:t>(В состав Комитета 1 входят Председатель и заместители Председателя Конференции, а также председатели и заместители председателей других комитетов)</w:t>
            </w:r>
            <w:bookmarkEnd w:id="196"/>
          </w:p>
        </w:tc>
      </w:tr>
      <w:tr w:rsidR="00A56F0E" w:rsidRPr="0029307E" w14:paraId="4BF5BFAC" w14:textId="77777777" w:rsidTr="00E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F270896" w14:textId="77777777" w:rsidR="00A56F0E" w:rsidRPr="0029307E" w:rsidRDefault="00A56F0E" w:rsidP="00AE4747">
            <w:pPr>
              <w:pStyle w:val="Tabletext"/>
              <w:spacing w:before="60" w:after="0"/>
              <w:rPr>
                <w:sz w:val="22"/>
                <w:szCs w:val="22"/>
              </w:rPr>
            </w:pPr>
            <w:bookmarkStart w:id="197" w:name="lt_pId231"/>
            <w:r w:rsidRPr="0029307E">
              <w:rPr>
                <w:sz w:val="22"/>
                <w:szCs w:val="22"/>
              </w:rPr>
              <w:t>Комитет 2 (по проверке полномочий)</w:t>
            </w:r>
            <w:bookmarkStart w:id="198" w:name="lt_pId232"/>
            <w:bookmarkEnd w:id="197"/>
            <w:bookmarkEnd w:id="198"/>
          </w:p>
        </w:tc>
        <w:tc>
          <w:tcPr>
            <w:tcW w:w="6526" w:type="dxa"/>
            <w:hideMark/>
          </w:tcPr>
          <w:p w14:paraId="678117FD" w14:textId="716466C7"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100000" w:firstRow="0" w:lastRow="0" w:firstColumn="0" w:lastColumn="0" w:oddVBand="0" w:evenVBand="0" w:oddHBand="1" w:evenHBand="0" w:firstRowFirstColumn="0" w:firstRowLastColumn="0" w:lastRowFirstColumn="0" w:lastRowLastColumn="0"/>
              <w:rPr>
                <w:sz w:val="22"/>
                <w:szCs w:val="22"/>
              </w:rPr>
            </w:pPr>
            <w:bookmarkStart w:id="199" w:name="lt_pId233"/>
            <w:r w:rsidRPr="0029307E">
              <w:rPr>
                <w:b/>
                <w:bCs/>
                <w:sz w:val="22"/>
                <w:szCs w:val="22"/>
              </w:rPr>
              <w:t>Председатель</w:t>
            </w:r>
            <w:r w:rsidRPr="0029307E">
              <w:rPr>
                <w:sz w:val="22"/>
                <w:szCs w:val="22"/>
              </w:rPr>
              <w:t>:</w:t>
            </w:r>
            <w:r w:rsidR="00EF0781" w:rsidRPr="0029307E">
              <w:rPr>
                <w:szCs w:val="22"/>
              </w:rPr>
              <w:tab/>
            </w:r>
            <w:r w:rsidRPr="0029307E">
              <w:rPr>
                <w:sz w:val="22"/>
                <w:szCs w:val="22"/>
              </w:rPr>
              <w:t xml:space="preserve">г-жа </w:t>
            </w:r>
            <w:proofErr w:type="spellStart"/>
            <w:r w:rsidRPr="0029307E">
              <w:rPr>
                <w:sz w:val="22"/>
                <w:szCs w:val="22"/>
              </w:rPr>
              <w:t>Басеби</w:t>
            </w:r>
            <w:proofErr w:type="spellEnd"/>
            <w:r w:rsidRPr="0029307E">
              <w:rPr>
                <w:sz w:val="22"/>
                <w:szCs w:val="22"/>
              </w:rPr>
              <w:t xml:space="preserve"> </w:t>
            </w:r>
            <w:proofErr w:type="spellStart"/>
            <w:r w:rsidRPr="0029307E">
              <w:rPr>
                <w:sz w:val="22"/>
                <w:szCs w:val="22"/>
              </w:rPr>
              <w:t>Мосиньи</w:t>
            </w:r>
            <w:proofErr w:type="spellEnd"/>
            <w:r w:rsidRPr="0029307E">
              <w:rPr>
                <w:sz w:val="22"/>
                <w:szCs w:val="22"/>
              </w:rPr>
              <w:t xml:space="preserve"> (Ботсвана)</w:t>
            </w:r>
            <w:bookmarkEnd w:id="199"/>
          </w:p>
          <w:p w14:paraId="5E823946" w14:textId="6A40DF8A" w:rsidR="00A56F0E" w:rsidRPr="0029307E" w:rsidRDefault="00A56F0E" w:rsidP="00EF0781">
            <w:pPr>
              <w:tabs>
                <w:tab w:val="clear" w:pos="794"/>
                <w:tab w:val="left" w:pos="1737"/>
              </w:tabs>
              <w:overflowPunct/>
              <w:autoSpaceDE/>
              <w:autoSpaceDN/>
              <w:adjustRightInd/>
              <w:spacing w:before="60"/>
              <w:textAlignment w:val="auto"/>
              <w:cnfStyle w:val="000000100000" w:firstRow="0" w:lastRow="0" w:firstColumn="0" w:lastColumn="0" w:oddVBand="0" w:evenVBand="0" w:oddHBand="1" w:evenHBand="0" w:firstRowFirstColumn="0" w:firstRowLastColumn="0" w:lastRowFirstColumn="0" w:lastRowLastColumn="0"/>
              <w:rPr>
                <w:szCs w:val="22"/>
              </w:rPr>
            </w:pPr>
            <w:bookmarkStart w:id="200" w:name="lt_pId234"/>
            <w:r w:rsidRPr="0029307E">
              <w:rPr>
                <w:b/>
                <w:bCs/>
                <w:szCs w:val="22"/>
              </w:rPr>
              <w:t>Заместители</w:t>
            </w:r>
            <w:r w:rsidR="00EF0781" w:rsidRPr="0029307E">
              <w:rPr>
                <w:b/>
                <w:bCs/>
                <w:szCs w:val="22"/>
              </w:rPr>
              <w:br/>
            </w:r>
            <w:r w:rsidRPr="0029307E">
              <w:rPr>
                <w:b/>
                <w:bCs/>
                <w:szCs w:val="22"/>
              </w:rPr>
              <w:t>Председателя</w:t>
            </w:r>
            <w:r w:rsidRPr="0029307E">
              <w:rPr>
                <w:szCs w:val="22"/>
              </w:rPr>
              <w:t>:</w:t>
            </w:r>
            <w:r w:rsidRPr="0029307E">
              <w:rPr>
                <w:szCs w:val="22"/>
              </w:rPr>
              <w:tab/>
            </w:r>
            <w:r w:rsidR="00EF0781" w:rsidRPr="0029307E">
              <w:rPr>
                <w:szCs w:val="22"/>
              </w:rPr>
              <w:t xml:space="preserve">д-р </w:t>
            </w:r>
            <w:proofErr w:type="spellStart"/>
            <w:r w:rsidR="00EF0781" w:rsidRPr="0029307E">
              <w:rPr>
                <w:szCs w:val="22"/>
              </w:rPr>
              <w:t>Джэу</w:t>
            </w:r>
            <w:proofErr w:type="spellEnd"/>
            <w:r w:rsidR="00EF0781" w:rsidRPr="0029307E">
              <w:rPr>
                <w:szCs w:val="22"/>
              </w:rPr>
              <w:t xml:space="preserve"> </w:t>
            </w:r>
            <w:proofErr w:type="spellStart"/>
            <w:r w:rsidR="00EF0781" w:rsidRPr="0029307E">
              <w:rPr>
                <w:szCs w:val="22"/>
              </w:rPr>
              <w:t>Лим</w:t>
            </w:r>
            <w:proofErr w:type="spellEnd"/>
            <w:r w:rsidR="00EF0781" w:rsidRPr="0029307E">
              <w:rPr>
                <w:szCs w:val="22"/>
              </w:rPr>
              <w:t xml:space="preserve"> (Корея (</w:t>
            </w:r>
            <w:proofErr w:type="spellStart"/>
            <w:r w:rsidR="00EF0781" w:rsidRPr="0029307E">
              <w:rPr>
                <w:szCs w:val="22"/>
              </w:rPr>
              <w:t>Респ</w:t>
            </w:r>
            <w:proofErr w:type="spellEnd"/>
            <w:r w:rsidR="00EF0781" w:rsidRPr="0029307E">
              <w:rPr>
                <w:szCs w:val="22"/>
              </w:rPr>
              <w:t>.))</w:t>
            </w:r>
          </w:p>
          <w:p w14:paraId="4950DEEB" w14:textId="0F1D2244"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7"/>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г-жа Худа Аль </w:t>
            </w:r>
            <w:proofErr w:type="spellStart"/>
            <w:r w:rsidR="00A56F0E" w:rsidRPr="0029307E">
              <w:rPr>
                <w:sz w:val="22"/>
                <w:szCs w:val="22"/>
              </w:rPr>
              <w:t>Корби</w:t>
            </w:r>
            <w:proofErr w:type="spellEnd"/>
            <w:r w:rsidR="00A56F0E" w:rsidRPr="0029307E">
              <w:rPr>
                <w:sz w:val="22"/>
                <w:szCs w:val="22"/>
              </w:rPr>
              <w:t xml:space="preserve"> (Катар)</w:t>
            </w:r>
          </w:p>
          <w:p w14:paraId="3E84BD21" w14:textId="3CAAF72D"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7"/>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г-н Сэмюэл Ричи (Ирландия)</w:t>
            </w:r>
          </w:p>
          <w:p w14:paraId="05587A14" w14:textId="05D93C0A"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7"/>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w:t>
            </w:r>
            <w:proofErr w:type="spellStart"/>
            <w:r w:rsidR="00A56F0E" w:rsidRPr="0029307E">
              <w:rPr>
                <w:sz w:val="22"/>
                <w:szCs w:val="22"/>
              </w:rPr>
              <w:t>Эктор</w:t>
            </w:r>
            <w:proofErr w:type="spellEnd"/>
            <w:r w:rsidR="00A56F0E" w:rsidRPr="0029307E">
              <w:rPr>
                <w:sz w:val="22"/>
                <w:szCs w:val="22"/>
              </w:rPr>
              <w:t xml:space="preserve"> Буде (Уругвай)</w:t>
            </w:r>
          </w:p>
          <w:p w14:paraId="2E4FF1A3" w14:textId="79E0F211" w:rsidR="00A56F0E" w:rsidRPr="0029307E" w:rsidRDefault="00EF0781"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7"/>
              </w:tabs>
              <w:spacing w:before="0" w:after="6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w:t>
            </w:r>
            <w:proofErr w:type="spellStart"/>
            <w:r w:rsidR="00A56F0E" w:rsidRPr="0029307E">
              <w:rPr>
                <w:sz w:val="22"/>
                <w:szCs w:val="22"/>
              </w:rPr>
              <w:t>Агзам</w:t>
            </w:r>
            <w:proofErr w:type="spellEnd"/>
            <w:r w:rsidR="00A56F0E" w:rsidRPr="0029307E">
              <w:rPr>
                <w:sz w:val="22"/>
                <w:szCs w:val="22"/>
              </w:rPr>
              <w:t xml:space="preserve"> </w:t>
            </w:r>
            <w:proofErr w:type="spellStart"/>
            <w:r w:rsidR="00A56F0E" w:rsidRPr="0029307E">
              <w:rPr>
                <w:sz w:val="22"/>
                <w:szCs w:val="22"/>
              </w:rPr>
              <w:t>Тажибаев</w:t>
            </w:r>
            <w:proofErr w:type="spellEnd"/>
            <w:r w:rsidR="00A56F0E" w:rsidRPr="0029307E">
              <w:rPr>
                <w:sz w:val="22"/>
                <w:szCs w:val="22"/>
              </w:rPr>
              <w:t xml:space="preserve"> (Казахстан)</w:t>
            </w:r>
            <w:bookmarkStart w:id="201" w:name="lt_pId235"/>
            <w:bookmarkStart w:id="202" w:name="lt_pId236"/>
            <w:bookmarkStart w:id="203" w:name="lt_pId237"/>
            <w:bookmarkStart w:id="204" w:name="lt_pId238"/>
            <w:bookmarkStart w:id="205" w:name="lt_pId239"/>
            <w:bookmarkEnd w:id="201"/>
            <w:bookmarkEnd w:id="202"/>
            <w:bookmarkEnd w:id="203"/>
            <w:bookmarkEnd w:id="204"/>
            <w:bookmarkEnd w:id="205"/>
            <w:bookmarkEnd w:id="200"/>
          </w:p>
        </w:tc>
      </w:tr>
      <w:tr w:rsidR="00A56F0E" w:rsidRPr="0029307E" w14:paraId="54E65817" w14:textId="77777777" w:rsidTr="00EF0781">
        <w:tc>
          <w:tcPr>
            <w:cnfStyle w:val="001000000000" w:firstRow="0" w:lastRow="0" w:firstColumn="1" w:lastColumn="0" w:oddVBand="0" w:evenVBand="0" w:oddHBand="0" w:evenHBand="0" w:firstRowFirstColumn="0" w:firstRowLastColumn="0" w:lastRowFirstColumn="0" w:lastRowLastColumn="0"/>
            <w:tcW w:w="3114" w:type="dxa"/>
            <w:hideMark/>
          </w:tcPr>
          <w:p w14:paraId="2DC711F0" w14:textId="77777777" w:rsidR="00A56F0E" w:rsidRPr="0029307E" w:rsidRDefault="00A56F0E" w:rsidP="00AE4747">
            <w:pPr>
              <w:pStyle w:val="Tabletext"/>
              <w:spacing w:before="60" w:after="0"/>
              <w:rPr>
                <w:sz w:val="22"/>
                <w:szCs w:val="22"/>
              </w:rPr>
            </w:pPr>
            <w:bookmarkStart w:id="206" w:name="lt_pId240"/>
            <w:r w:rsidRPr="0029307E">
              <w:rPr>
                <w:sz w:val="22"/>
                <w:szCs w:val="22"/>
              </w:rPr>
              <w:t>Комитет 3 (по бюджетному контролю)</w:t>
            </w:r>
            <w:bookmarkStart w:id="207" w:name="lt_pId241"/>
            <w:bookmarkEnd w:id="206"/>
            <w:bookmarkEnd w:id="207"/>
          </w:p>
        </w:tc>
        <w:tc>
          <w:tcPr>
            <w:tcW w:w="6526" w:type="dxa"/>
            <w:hideMark/>
          </w:tcPr>
          <w:p w14:paraId="4907DF9B" w14:textId="4BC38605"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000000" w:firstRow="0" w:lastRow="0" w:firstColumn="0" w:lastColumn="0" w:oddVBand="0" w:evenVBand="0" w:oddHBand="0" w:evenHBand="0" w:firstRowFirstColumn="0" w:firstRowLastColumn="0" w:lastRowFirstColumn="0" w:lastRowLastColumn="0"/>
              <w:rPr>
                <w:sz w:val="22"/>
                <w:szCs w:val="22"/>
              </w:rPr>
            </w:pPr>
            <w:bookmarkStart w:id="208" w:name="lt_pId242"/>
            <w:r w:rsidRPr="0029307E">
              <w:rPr>
                <w:b/>
                <w:bCs/>
                <w:sz w:val="22"/>
                <w:szCs w:val="22"/>
              </w:rPr>
              <w:t>Председатель</w:t>
            </w:r>
            <w:r w:rsidRPr="0029307E">
              <w:rPr>
                <w:sz w:val="22"/>
                <w:szCs w:val="22"/>
              </w:rPr>
              <w:t>:</w:t>
            </w:r>
            <w:r w:rsidR="00EF0781" w:rsidRPr="0029307E">
              <w:rPr>
                <w:sz w:val="22"/>
                <w:szCs w:val="22"/>
              </w:rPr>
              <w:tab/>
            </w:r>
            <w:r w:rsidRPr="0029307E">
              <w:rPr>
                <w:sz w:val="22"/>
                <w:szCs w:val="22"/>
              </w:rPr>
              <w:t>г-жа Синди Кук (Канада)</w:t>
            </w:r>
            <w:bookmarkEnd w:id="208"/>
          </w:p>
          <w:p w14:paraId="5A333BC2" w14:textId="4F857B3F" w:rsidR="00A56F0E" w:rsidRPr="0029307E" w:rsidRDefault="00A56F0E" w:rsidP="00EF0781">
            <w:pPr>
              <w:tabs>
                <w:tab w:val="clear" w:pos="794"/>
                <w:tab w:val="left" w:pos="1737"/>
              </w:tabs>
              <w:overflowPunct/>
              <w:autoSpaceDE/>
              <w:autoSpaceDN/>
              <w:adjustRightInd/>
              <w:spacing w:before="60"/>
              <w:textAlignment w:val="auto"/>
              <w:cnfStyle w:val="000000000000" w:firstRow="0" w:lastRow="0" w:firstColumn="0" w:lastColumn="0" w:oddVBand="0" w:evenVBand="0" w:oddHBand="0" w:evenHBand="0" w:firstRowFirstColumn="0" w:firstRowLastColumn="0" w:lastRowFirstColumn="0" w:lastRowLastColumn="0"/>
              <w:rPr>
                <w:szCs w:val="22"/>
              </w:rPr>
            </w:pPr>
            <w:bookmarkStart w:id="209" w:name="lt_pId243"/>
            <w:r w:rsidRPr="0029307E">
              <w:rPr>
                <w:b/>
                <w:bCs/>
                <w:szCs w:val="22"/>
              </w:rPr>
              <w:t xml:space="preserve">Заместители </w:t>
            </w:r>
            <w:r w:rsidR="00EF0781" w:rsidRPr="0029307E">
              <w:rPr>
                <w:b/>
                <w:bCs/>
                <w:szCs w:val="22"/>
              </w:rPr>
              <w:br/>
            </w:r>
            <w:r w:rsidRPr="0029307E">
              <w:rPr>
                <w:b/>
                <w:bCs/>
                <w:szCs w:val="22"/>
              </w:rPr>
              <w:t>Председателя</w:t>
            </w:r>
            <w:r w:rsidRPr="0029307E">
              <w:rPr>
                <w:szCs w:val="22"/>
              </w:rPr>
              <w:t>:</w:t>
            </w:r>
            <w:r w:rsidR="00EF0781" w:rsidRPr="0029307E">
              <w:rPr>
                <w:szCs w:val="22"/>
              </w:rPr>
              <w:tab/>
            </w:r>
            <w:r w:rsidRPr="0029307E">
              <w:rPr>
                <w:szCs w:val="22"/>
              </w:rPr>
              <w:t xml:space="preserve">г-н Кристофер </w:t>
            </w:r>
            <w:proofErr w:type="spellStart"/>
            <w:r w:rsidRPr="0029307E">
              <w:rPr>
                <w:szCs w:val="22"/>
              </w:rPr>
              <w:t>Хоуз</w:t>
            </w:r>
            <w:proofErr w:type="spellEnd"/>
            <w:r w:rsidRPr="0029307E">
              <w:rPr>
                <w:szCs w:val="22"/>
              </w:rPr>
              <w:t xml:space="preserve"> (Австралия)</w:t>
            </w:r>
          </w:p>
          <w:p w14:paraId="7A887769" w14:textId="72153A2F"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w:t>
            </w:r>
            <w:proofErr w:type="spellStart"/>
            <w:r w:rsidR="00A56F0E" w:rsidRPr="0029307E">
              <w:rPr>
                <w:sz w:val="22"/>
                <w:szCs w:val="22"/>
              </w:rPr>
              <w:t>Фаваз</w:t>
            </w:r>
            <w:proofErr w:type="spellEnd"/>
            <w:r w:rsidR="00A56F0E" w:rsidRPr="0029307E">
              <w:rPr>
                <w:sz w:val="22"/>
                <w:szCs w:val="22"/>
              </w:rPr>
              <w:t xml:space="preserve"> М. </w:t>
            </w:r>
            <w:proofErr w:type="spellStart"/>
            <w:r w:rsidR="00A56F0E" w:rsidRPr="0029307E">
              <w:rPr>
                <w:sz w:val="22"/>
                <w:szCs w:val="22"/>
              </w:rPr>
              <w:t>Альбаржас</w:t>
            </w:r>
            <w:proofErr w:type="spellEnd"/>
            <w:r w:rsidR="00A56F0E" w:rsidRPr="0029307E">
              <w:rPr>
                <w:sz w:val="22"/>
                <w:szCs w:val="22"/>
              </w:rPr>
              <w:t xml:space="preserve"> (Кувейт)</w:t>
            </w:r>
          </w:p>
          <w:p w14:paraId="6059F399" w14:textId="33661602"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Кеннет </w:t>
            </w:r>
            <w:proofErr w:type="spellStart"/>
            <w:r w:rsidR="00A56F0E" w:rsidRPr="0029307E">
              <w:rPr>
                <w:sz w:val="22"/>
                <w:szCs w:val="22"/>
              </w:rPr>
              <w:t>Конкэннон</w:t>
            </w:r>
            <w:proofErr w:type="spellEnd"/>
            <w:r w:rsidR="00A56F0E" w:rsidRPr="0029307E">
              <w:rPr>
                <w:sz w:val="22"/>
                <w:szCs w:val="22"/>
              </w:rPr>
              <w:t xml:space="preserve"> (Ирландия)</w:t>
            </w:r>
          </w:p>
          <w:p w14:paraId="75E3298B" w14:textId="295426BD"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w:t>
            </w:r>
            <w:proofErr w:type="spellStart"/>
            <w:r w:rsidR="00A56F0E" w:rsidRPr="0029307E">
              <w:rPr>
                <w:sz w:val="22"/>
                <w:szCs w:val="22"/>
              </w:rPr>
              <w:t>Серикболсын</w:t>
            </w:r>
            <w:proofErr w:type="spellEnd"/>
            <w:r w:rsidR="00A56F0E" w:rsidRPr="0029307E">
              <w:rPr>
                <w:sz w:val="22"/>
                <w:szCs w:val="22"/>
              </w:rPr>
              <w:t xml:space="preserve"> </w:t>
            </w:r>
            <w:proofErr w:type="spellStart"/>
            <w:r w:rsidR="00A56F0E" w:rsidRPr="0029307E">
              <w:rPr>
                <w:sz w:val="22"/>
                <w:szCs w:val="22"/>
              </w:rPr>
              <w:t>Мырзахмет</w:t>
            </w:r>
            <w:proofErr w:type="spellEnd"/>
            <w:r w:rsidR="00A56F0E" w:rsidRPr="0029307E">
              <w:rPr>
                <w:sz w:val="22"/>
                <w:szCs w:val="22"/>
              </w:rPr>
              <w:t xml:space="preserve"> (Казахстан) </w:t>
            </w:r>
          </w:p>
          <w:p w14:paraId="26BDA818" w14:textId="31158F05" w:rsidR="00A56F0E" w:rsidRPr="0029307E" w:rsidRDefault="00EF0781"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6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г-жа </w:t>
            </w:r>
            <w:proofErr w:type="spellStart"/>
            <w:r w:rsidR="00A56F0E" w:rsidRPr="0029307E">
              <w:rPr>
                <w:sz w:val="22"/>
                <w:szCs w:val="22"/>
              </w:rPr>
              <w:t>Салва</w:t>
            </w:r>
            <w:proofErr w:type="spellEnd"/>
            <w:r w:rsidR="00A56F0E" w:rsidRPr="0029307E">
              <w:rPr>
                <w:sz w:val="22"/>
                <w:szCs w:val="22"/>
              </w:rPr>
              <w:t xml:space="preserve"> Сулейман Камил (Южный Судан)</w:t>
            </w:r>
            <w:bookmarkStart w:id="210" w:name="lt_pId244"/>
            <w:bookmarkStart w:id="211" w:name="lt_pId245"/>
            <w:bookmarkStart w:id="212" w:name="lt_pId246"/>
            <w:bookmarkStart w:id="213" w:name="lt_pId247"/>
            <w:bookmarkStart w:id="214" w:name="lt_pId248"/>
            <w:bookmarkEnd w:id="209"/>
            <w:bookmarkEnd w:id="210"/>
            <w:bookmarkEnd w:id="211"/>
            <w:bookmarkEnd w:id="212"/>
            <w:bookmarkEnd w:id="213"/>
            <w:bookmarkEnd w:id="214"/>
          </w:p>
        </w:tc>
      </w:tr>
      <w:tr w:rsidR="00A56F0E" w:rsidRPr="0029307E" w14:paraId="03255DD1" w14:textId="77777777" w:rsidTr="00E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3CE4D1D" w14:textId="77777777" w:rsidR="00A56F0E" w:rsidRPr="0029307E" w:rsidRDefault="00A56F0E" w:rsidP="00AE4747">
            <w:pPr>
              <w:pStyle w:val="Tabletext"/>
              <w:spacing w:before="60" w:after="0"/>
              <w:rPr>
                <w:sz w:val="22"/>
                <w:szCs w:val="22"/>
              </w:rPr>
            </w:pPr>
            <w:bookmarkStart w:id="215" w:name="lt_pId249"/>
            <w:r w:rsidRPr="0029307E">
              <w:rPr>
                <w:sz w:val="22"/>
                <w:szCs w:val="22"/>
              </w:rPr>
              <w:t>Комитет 4 (Конкретные пункты повестки дня)</w:t>
            </w:r>
            <w:bookmarkStart w:id="216" w:name="lt_pId250"/>
            <w:bookmarkEnd w:id="215"/>
            <w:bookmarkEnd w:id="216"/>
          </w:p>
        </w:tc>
        <w:tc>
          <w:tcPr>
            <w:tcW w:w="6526" w:type="dxa"/>
            <w:hideMark/>
          </w:tcPr>
          <w:p w14:paraId="3C711472" w14:textId="421122CB"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100000" w:firstRow="0" w:lastRow="0" w:firstColumn="0" w:lastColumn="0" w:oddVBand="0" w:evenVBand="0" w:oddHBand="1" w:evenHBand="0" w:firstRowFirstColumn="0" w:firstRowLastColumn="0" w:lastRowFirstColumn="0" w:lastRowLastColumn="0"/>
              <w:rPr>
                <w:sz w:val="22"/>
                <w:szCs w:val="22"/>
              </w:rPr>
            </w:pPr>
            <w:bookmarkStart w:id="217" w:name="lt_pId251"/>
            <w:r w:rsidRPr="0029307E">
              <w:rPr>
                <w:b/>
                <w:bCs/>
                <w:sz w:val="22"/>
                <w:szCs w:val="22"/>
              </w:rPr>
              <w:t>Председатель</w:t>
            </w:r>
            <w:r w:rsidRPr="0029307E">
              <w:rPr>
                <w:sz w:val="22"/>
                <w:szCs w:val="22"/>
              </w:rPr>
              <w:t>:</w:t>
            </w:r>
            <w:r w:rsidR="00EF0781" w:rsidRPr="0029307E">
              <w:rPr>
                <w:sz w:val="22"/>
                <w:szCs w:val="22"/>
              </w:rPr>
              <w:tab/>
            </w:r>
            <w:r w:rsidRPr="0029307E">
              <w:rPr>
                <w:sz w:val="22"/>
                <w:szCs w:val="22"/>
              </w:rPr>
              <w:t xml:space="preserve">д-р Хироюки </w:t>
            </w:r>
            <w:proofErr w:type="spellStart"/>
            <w:r w:rsidRPr="0029307E">
              <w:rPr>
                <w:sz w:val="22"/>
                <w:szCs w:val="22"/>
              </w:rPr>
              <w:t>Атараси</w:t>
            </w:r>
            <w:proofErr w:type="spellEnd"/>
            <w:r w:rsidRPr="0029307E">
              <w:rPr>
                <w:sz w:val="22"/>
                <w:szCs w:val="22"/>
              </w:rPr>
              <w:t xml:space="preserve"> (Япония)</w:t>
            </w:r>
            <w:bookmarkEnd w:id="217"/>
          </w:p>
          <w:p w14:paraId="442AE8B5" w14:textId="4E141832" w:rsidR="00A56F0E" w:rsidRPr="0029307E" w:rsidRDefault="00A56F0E" w:rsidP="00EF0781">
            <w:pPr>
              <w:tabs>
                <w:tab w:val="clear" w:pos="794"/>
                <w:tab w:val="left" w:pos="1737"/>
              </w:tabs>
              <w:overflowPunct/>
              <w:autoSpaceDE/>
              <w:autoSpaceDN/>
              <w:adjustRightInd/>
              <w:spacing w:before="60"/>
              <w:textAlignment w:val="auto"/>
              <w:cnfStyle w:val="000000100000" w:firstRow="0" w:lastRow="0" w:firstColumn="0" w:lastColumn="0" w:oddVBand="0" w:evenVBand="0" w:oddHBand="1" w:evenHBand="0" w:firstRowFirstColumn="0" w:firstRowLastColumn="0" w:lastRowFirstColumn="0" w:lastRowLastColumn="0"/>
              <w:rPr>
                <w:szCs w:val="22"/>
              </w:rPr>
            </w:pPr>
            <w:bookmarkStart w:id="218" w:name="lt_pId252"/>
            <w:r w:rsidRPr="0029307E">
              <w:rPr>
                <w:b/>
                <w:bCs/>
                <w:szCs w:val="22"/>
              </w:rPr>
              <w:t xml:space="preserve">Заместители </w:t>
            </w:r>
            <w:r w:rsidR="00EF0781" w:rsidRPr="0029307E">
              <w:rPr>
                <w:b/>
                <w:bCs/>
                <w:szCs w:val="22"/>
              </w:rPr>
              <w:br/>
            </w:r>
            <w:r w:rsidRPr="0029307E">
              <w:rPr>
                <w:b/>
                <w:bCs/>
                <w:szCs w:val="22"/>
              </w:rPr>
              <w:t>Председателя</w:t>
            </w:r>
            <w:r w:rsidRPr="0029307E">
              <w:rPr>
                <w:szCs w:val="22"/>
              </w:rPr>
              <w:t>:</w:t>
            </w:r>
            <w:r w:rsidR="00EF0781" w:rsidRPr="0029307E">
              <w:rPr>
                <w:szCs w:val="22"/>
              </w:rPr>
              <w:tab/>
            </w:r>
            <w:r w:rsidRPr="0029307E">
              <w:rPr>
                <w:szCs w:val="22"/>
              </w:rPr>
              <w:t xml:space="preserve">г-н Бхарат </w:t>
            </w:r>
            <w:proofErr w:type="spellStart"/>
            <w:r w:rsidRPr="0029307E">
              <w:rPr>
                <w:szCs w:val="22"/>
              </w:rPr>
              <w:t>Бхатиа</w:t>
            </w:r>
            <w:proofErr w:type="spellEnd"/>
            <w:r w:rsidRPr="0029307E">
              <w:rPr>
                <w:szCs w:val="22"/>
              </w:rPr>
              <w:t xml:space="preserve"> (Индия)</w:t>
            </w:r>
          </w:p>
          <w:p w14:paraId="3D2E366E" w14:textId="52352BF0"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Мохамед </w:t>
            </w:r>
            <w:proofErr w:type="spellStart"/>
            <w:r w:rsidR="00A56F0E" w:rsidRPr="0029307E">
              <w:rPr>
                <w:sz w:val="22"/>
                <w:szCs w:val="22"/>
              </w:rPr>
              <w:t>Абдельхасиб</w:t>
            </w:r>
            <w:proofErr w:type="spellEnd"/>
            <w:r w:rsidR="00A56F0E" w:rsidRPr="0029307E">
              <w:rPr>
                <w:sz w:val="22"/>
                <w:szCs w:val="22"/>
              </w:rPr>
              <w:t xml:space="preserve"> (Египет)</w:t>
            </w:r>
          </w:p>
          <w:p w14:paraId="30EAE929" w14:textId="6018808F"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Эрик </w:t>
            </w:r>
            <w:proofErr w:type="spellStart"/>
            <w:r w:rsidR="00A56F0E" w:rsidRPr="0029307E">
              <w:rPr>
                <w:sz w:val="22"/>
                <w:szCs w:val="22"/>
              </w:rPr>
              <w:t>Фурнье</w:t>
            </w:r>
            <w:proofErr w:type="spellEnd"/>
            <w:r w:rsidR="00A56F0E" w:rsidRPr="0029307E">
              <w:rPr>
                <w:sz w:val="22"/>
                <w:szCs w:val="22"/>
              </w:rPr>
              <w:t xml:space="preserve"> (Франция)</w:t>
            </w:r>
          </w:p>
          <w:p w14:paraId="3EFFA382" w14:textId="1E615D54"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Аваз </w:t>
            </w:r>
            <w:proofErr w:type="spellStart"/>
            <w:r w:rsidR="00A56F0E" w:rsidRPr="0029307E">
              <w:rPr>
                <w:sz w:val="22"/>
                <w:szCs w:val="22"/>
              </w:rPr>
              <w:t>Хашимходжаев</w:t>
            </w:r>
            <w:proofErr w:type="spellEnd"/>
            <w:r w:rsidR="00A56F0E" w:rsidRPr="0029307E">
              <w:rPr>
                <w:sz w:val="22"/>
                <w:szCs w:val="22"/>
              </w:rPr>
              <w:t xml:space="preserve"> (Узбекистан) </w:t>
            </w:r>
          </w:p>
          <w:p w14:paraId="7030955B" w14:textId="76B4956D"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г-жа Сана </w:t>
            </w:r>
            <w:proofErr w:type="spellStart"/>
            <w:r w:rsidR="00A56F0E" w:rsidRPr="0029307E">
              <w:rPr>
                <w:sz w:val="22"/>
                <w:szCs w:val="22"/>
              </w:rPr>
              <w:t>Заири</w:t>
            </w:r>
            <w:proofErr w:type="spellEnd"/>
            <w:r w:rsidR="00A56F0E" w:rsidRPr="0029307E">
              <w:rPr>
                <w:sz w:val="22"/>
                <w:szCs w:val="22"/>
              </w:rPr>
              <w:t xml:space="preserve"> (Марокко)</w:t>
            </w:r>
          </w:p>
          <w:p w14:paraId="12DEA9D0" w14:textId="38C8A561" w:rsidR="00A56F0E" w:rsidRPr="0029307E" w:rsidRDefault="00EF0781"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6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г-жа Мария Майерс Хэмилтон (Ямайка)</w:t>
            </w:r>
            <w:bookmarkStart w:id="219" w:name="lt_pId253"/>
            <w:bookmarkStart w:id="220" w:name="lt_pId254"/>
            <w:bookmarkStart w:id="221" w:name="lt_pId255"/>
            <w:bookmarkStart w:id="222" w:name="lt_pId256"/>
            <w:bookmarkStart w:id="223" w:name="lt_pId257"/>
            <w:bookmarkStart w:id="224" w:name="lt_pId258"/>
            <w:bookmarkEnd w:id="218"/>
            <w:bookmarkEnd w:id="219"/>
            <w:bookmarkEnd w:id="220"/>
            <w:bookmarkEnd w:id="221"/>
            <w:bookmarkEnd w:id="222"/>
            <w:bookmarkEnd w:id="223"/>
            <w:bookmarkEnd w:id="224"/>
          </w:p>
        </w:tc>
      </w:tr>
      <w:tr w:rsidR="00A56F0E" w:rsidRPr="0029307E" w14:paraId="0D570DA8" w14:textId="77777777" w:rsidTr="00EF0781">
        <w:trPr>
          <w:trHeight w:val="63"/>
        </w:trPr>
        <w:tc>
          <w:tcPr>
            <w:cnfStyle w:val="001000000000" w:firstRow="0" w:lastRow="0" w:firstColumn="1" w:lastColumn="0" w:oddVBand="0" w:evenVBand="0" w:oddHBand="0" w:evenHBand="0" w:firstRowFirstColumn="0" w:firstRowLastColumn="0" w:lastRowFirstColumn="0" w:lastRowLastColumn="0"/>
            <w:tcW w:w="3114" w:type="dxa"/>
          </w:tcPr>
          <w:p w14:paraId="4B8CD8D1" w14:textId="77777777" w:rsidR="00A56F0E" w:rsidRPr="0029307E" w:rsidRDefault="00A56F0E" w:rsidP="00AE4747">
            <w:pPr>
              <w:pStyle w:val="Tabletext"/>
              <w:spacing w:before="60" w:after="0"/>
              <w:rPr>
                <w:sz w:val="22"/>
                <w:szCs w:val="22"/>
              </w:rPr>
            </w:pPr>
            <w:bookmarkStart w:id="225" w:name="lt_pId259"/>
            <w:r w:rsidRPr="0029307E">
              <w:rPr>
                <w:sz w:val="22"/>
                <w:szCs w:val="22"/>
              </w:rPr>
              <w:t>Комитет 5 (Конкретные пункты повестки дня)</w:t>
            </w:r>
            <w:bookmarkStart w:id="226" w:name="lt_pId260"/>
            <w:bookmarkEnd w:id="225"/>
            <w:bookmarkEnd w:id="226"/>
          </w:p>
        </w:tc>
        <w:tc>
          <w:tcPr>
            <w:tcW w:w="6526" w:type="dxa"/>
          </w:tcPr>
          <w:p w14:paraId="7566A51D" w14:textId="48AA1A8B"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000000" w:firstRow="0" w:lastRow="0" w:firstColumn="0" w:lastColumn="0" w:oddVBand="0" w:evenVBand="0" w:oddHBand="0" w:evenHBand="0" w:firstRowFirstColumn="0" w:firstRowLastColumn="0" w:lastRowFirstColumn="0" w:lastRowLastColumn="0"/>
              <w:rPr>
                <w:sz w:val="22"/>
                <w:szCs w:val="22"/>
              </w:rPr>
            </w:pPr>
            <w:bookmarkStart w:id="227" w:name="lt_pId261"/>
            <w:r w:rsidRPr="0029307E">
              <w:rPr>
                <w:b/>
                <w:bCs/>
                <w:sz w:val="22"/>
                <w:szCs w:val="22"/>
              </w:rPr>
              <w:t>Председатель</w:t>
            </w:r>
            <w:r w:rsidRPr="0029307E">
              <w:rPr>
                <w:sz w:val="22"/>
                <w:szCs w:val="22"/>
              </w:rPr>
              <w:t>:</w:t>
            </w:r>
            <w:r w:rsidR="00EF0781" w:rsidRPr="0029307E">
              <w:rPr>
                <w:sz w:val="22"/>
                <w:szCs w:val="22"/>
              </w:rPr>
              <w:tab/>
            </w:r>
            <w:r w:rsidRPr="0029307E">
              <w:rPr>
                <w:sz w:val="22"/>
                <w:szCs w:val="22"/>
              </w:rPr>
              <w:t xml:space="preserve">г-жа Анна </w:t>
            </w:r>
            <w:proofErr w:type="spellStart"/>
            <w:r w:rsidRPr="0029307E">
              <w:rPr>
                <w:sz w:val="22"/>
                <w:szCs w:val="22"/>
              </w:rPr>
              <w:t>Марклунд</w:t>
            </w:r>
            <w:proofErr w:type="spellEnd"/>
            <w:r w:rsidRPr="0029307E">
              <w:rPr>
                <w:sz w:val="22"/>
                <w:szCs w:val="22"/>
              </w:rPr>
              <w:t xml:space="preserve"> (Швеция)</w:t>
            </w:r>
            <w:bookmarkEnd w:id="227"/>
          </w:p>
          <w:p w14:paraId="11F4C02C" w14:textId="58614E63" w:rsidR="00A56F0E" w:rsidRPr="0029307E" w:rsidRDefault="00A56F0E" w:rsidP="00EF0781">
            <w:pPr>
              <w:tabs>
                <w:tab w:val="clear" w:pos="794"/>
                <w:tab w:val="left" w:pos="1737"/>
              </w:tabs>
              <w:overflowPunct/>
              <w:autoSpaceDE/>
              <w:autoSpaceDN/>
              <w:adjustRightInd/>
              <w:spacing w:before="60"/>
              <w:textAlignment w:val="auto"/>
              <w:cnfStyle w:val="000000000000" w:firstRow="0" w:lastRow="0" w:firstColumn="0" w:lastColumn="0" w:oddVBand="0" w:evenVBand="0" w:oddHBand="0" w:evenHBand="0" w:firstRowFirstColumn="0" w:firstRowLastColumn="0" w:lastRowFirstColumn="0" w:lastRowLastColumn="0"/>
              <w:rPr>
                <w:szCs w:val="22"/>
              </w:rPr>
            </w:pPr>
            <w:bookmarkStart w:id="228" w:name="lt_pId262"/>
            <w:r w:rsidRPr="0029307E">
              <w:rPr>
                <w:b/>
                <w:bCs/>
                <w:szCs w:val="22"/>
              </w:rPr>
              <w:t xml:space="preserve">Заместители </w:t>
            </w:r>
            <w:r w:rsidR="00EF0781" w:rsidRPr="0029307E">
              <w:rPr>
                <w:b/>
                <w:bCs/>
                <w:szCs w:val="22"/>
              </w:rPr>
              <w:br/>
            </w:r>
            <w:r w:rsidRPr="0029307E">
              <w:rPr>
                <w:b/>
                <w:bCs/>
                <w:szCs w:val="22"/>
              </w:rPr>
              <w:t>Председателя</w:t>
            </w:r>
            <w:r w:rsidRPr="0029307E">
              <w:rPr>
                <w:szCs w:val="22"/>
              </w:rPr>
              <w:t>:</w:t>
            </w:r>
            <w:r w:rsidR="00EF0781" w:rsidRPr="0029307E">
              <w:rPr>
                <w:szCs w:val="22"/>
              </w:rPr>
              <w:tab/>
            </w:r>
            <w:r w:rsidRPr="0029307E">
              <w:rPr>
                <w:szCs w:val="22"/>
              </w:rPr>
              <w:t xml:space="preserve">г-н </w:t>
            </w:r>
            <w:proofErr w:type="spellStart"/>
            <w:r w:rsidRPr="0029307E">
              <w:rPr>
                <w:szCs w:val="22"/>
              </w:rPr>
              <w:t>Фунг</w:t>
            </w:r>
            <w:proofErr w:type="spellEnd"/>
            <w:r w:rsidRPr="0029307E">
              <w:rPr>
                <w:szCs w:val="22"/>
              </w:rPr>
              <w:t xml:space="preserve"> Нгуен </w:t>
            </w:r>
            <w:proofErr w:type="spellStart"/>
            <w:r w:rsidRPr="0029307E">
              <w:rPr>
                <w:szCs w:val="22"/>
              </w:rPr>
              <w:t>Фуонг</w:t>
            </w:r>
            <w:proofErr w:type="spellEnd"/>
            <w:r w:rsidRPr="0029307E">
              <w:rPr>
                <w:szCs w:val="22"/>
              </w:rPr>
              <w:t xml:space="preserve"> (Вьетнам)</w:t>
            </w:r>
          </w:p>
          <w:p w14:paraId="757D0E74" w14:textId="28091F0E"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w:t>
            </w:r>
            <w:proofErr w:type="spellStart"/>
            <w:r w:rsidR="00A56F0E" w:rsidRPr="0029307E">
              <w:rPr>
                <w:sz w:val="22"/>
                <w:szCs w:val="22"/>
              </w:rPr>
              <w:t>Авс</w:t>
            </w:r>
            <w:proofErr w:type="spellEnd"/>
            <w:r w:rsidR="00A56F0E" w:rsidRPr="0029307E">
              <w:rPr>
                <w:sz w:val="22"/>
                <w:szCs w:val="22"/>
              </w:rPr>
              <w:t xml:space="preserve"> Маджид Аль-</w:t>
            </w:r>
            <w:proofErr w:type="spellStart"/>
            <w:r w:rsidR="00A56F0E" w:rsidRPr="0029307E">
              <w:rPr>
                <w:sz w:val="22"/>
                <w:szCs w:val="22"/>
              </w:rPr>
              <w:t>Авади</w:t>
            </w:r>
            <w:proofErr w:type="spellEnd"/>
            <w:r w:rsidR="00A56F0E" w:rsidRPr="0029307E">
              <w:rPr>
                <w:sz w:val="22"/>
                <w:szCs w:val="22"/>
              </w:rPr>
              <w:t xml:space="preserve"> (Ирак)</w:t>
            </w:r>
          </w:p>
          <w:p w14:paraId="59A07A5D" w14:textId="6D2901AD"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Стивен </w:t>
            </w:r>
            <w:proofErr w:type="spellStart"/>
            <w:r w:rsidR="00A56F0E" w:rsidRPr="0029307E">
              <w:rPr>
                <w:sz w:val="22"/>
                <w:szCs w:val="22"/>
              </w:rPr>
              <w:t>Талбот</w:t>
            </w:r>
            <w:proofErr w:type="spellEnd"/>
            <w:r w:rsidR="00A56F0E" w:rsidRPr="0029307E">
              <w:rPr>
                <w:sz w:val="22"/>
                <w:szCs w:val="22"/>
              </w:rPr>
              <w:t xml:space="preserve"> (Соединенное Королевство)</w:t>
            </w:r>
          </w:p>
          <w:p w14:paraId="7C83364C" w14:textId="1BA5EAA4"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Рафаэль </w:t>
            </w:r>
            <w:proofErr w:type="spellStart"/>
            <w:r w:rsidR="00A56F0E" w:rsidRPr="0029307E">
              <w:rPr>
                <w:sz w:val="22"/>
                <w:szCs w:val="22"/>
              </w:rPr>
              <w:t>Пинто</w:t>
            </w:r>
            <w:proofErr w:type="spellEnd"/>
            <w:r w:rsidR="00A56F0E" w:rsidRPr="0029307E">
              <w:rPr>
                <w:sz w:val="22"/>
                <w:szCs w:val="22"/>
              </w:rPr>
              <w:t xml:space="preserve"> </w:t>
            </w:r>
            <w:proofErr w:type="spellStart"/>
            <w:r w:rsidR="00A56F0E" w:rsidRPr="0029307E">
              <w:rPr>
                <w:sz w:val="22"/>
                <w:szCs w:val="22"/>
              </w:rPr>
              <w:t>Прата</w:t>
            </w:r>
            <w:proofErr w:type="spellEnd"/>
            <w:r w:rsidR="00A56F0E" w:rsidRPr="0029307E">
              <w:rPr>
                <w:sz w:val="22"/>
                <w:szCs w:val="22"/>
              </w:rPr>
              <w:t xml:space="preserve"> (Бразилия)</w:t>
            </w:r>
          </w:p>
          <w:p w14:paraId="50C6ECC2" w14:textId="47274695" w:rsidR="00A56F0E" w:rsidRPr="0029307E" w:rsidRDefault="00EF0781"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Габриэль Яо </w:t>
            </w:r>
            <w:proofErr w:type="spellStart"/>
            <w:r w:rsidR="00A56F0E" w:rsidRPr="0029307E">
              <w:rPr>
                <w:sz w:val="22"/>
                <w:szCs w:val="22"/>
              </w:rPr>
              <w:t>Коффи</w:t>
            </w:r>
            <w:proofErr w:type="spellEnd"/>
            <w:r w:rsidR="00A56F0E" w:rsidRPr="0029307E">
              <w:rPr>
                <w:sz w:val="22"/>
                <w:szCs w:val="22"/>
              </w:rPr>
              <w:t xml:space="preserve"> (Кот-д'Ивуар) </w:t>
            </w:r>
          </w:p>
          <w:p w14:paraId="7A759EB9" w14:textId="48CB9406" w:rsidR="00A56F0E" w:rsidRPr="0029307E" w:rsidRDefault="00EF0781"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60"/>
              <w:cnfStyle w:val="000000000000" w:firstRow="0" w:lastRow="0" w:firstColumn="0" w:lastColumn="0" w:oddVBand="0" w:evenVBand="0" w:oddHBand="0" w:evenHBand="0" w:firstRowFirstColumn="0" w:firstRowLastColumn="0" w:lastRowFirstColumn="0" w:lastRowLastColumn="0"/>
              <w:rPr>
                <w:b/>
                <w:sz w:val="22"/>
                <w:szCs w:val="22"/>
              </w:rPr>
            </w:pPr>
            <w:r w:rsidRPr="0029307E">
              <w:rPr>
                <w:sz w:val="22"/>
                <w:szCs w:val="22"/>
              </w:rPr>
              <w:tab/>
            </w:r>
            <w:r w:rsidR="00A56F0E" w:rsidRPr="0029307E">
              <w:rPr>
                <w:sz w:val="22"/>
                <w:szCs w:val="22"/>
              </w:rPr>
              <w:t xml:space="preserve">г-жа </w:t>
            </w:r>
            <w:proofErr w:type="spellStart"/>
            <w:r w:rsidR="00A56F0E" w:rsidRPr="0029307E">
              <w:rPr>
                <w:sz w:val="22"/>
                <w:szCs w:val="22"/>
              </w:rPr>
              <w:t>Афтаб</w:t>
            </w:r>
            <w:proofErr w:type="spellEnd"/>
            <w:r w:rsidR="00A56F0E" w:rsidRPr="0029307E">
              <w:rPr>
                <w:sz w:val="22"/>
                <w:szCs w:val="22"/>
              </w:rPr>
              <w:t xml:space="preserve"> </w:t>
            </w:r>
            <w:proofErr w:type="spellStart"/>
            <w:r w:rsidR="00A56F0E" w:rsidRPr="0029307E">
              <w:rPr>
                <w:sz w:val="22"/>
                <w:szCs w:val="22"/>
              </w:rPr>
              <w:t>Калантарли</w:t>
            </w:r>
            <w:proofErr w:type="spellEnd"/>
            <w:r w:rsidR="00A56F0E" w:rsidRPr="0029307E">
              <w:rPr>
                <w:sz w:val="22"/>
                <w:szCs w:val="22"/>
              </w:rPr>
              <w:t xml:space="preserve"> (Азербайджан)</w:t>
            </w:r>
            <w:bookmarkStart w:id="229" w:name="lt_pId263"/>
            <w:bookmarkStart w:id="230" w:name="lt_pId264"/>
            <w:bookmarkStart w:id="231" w:name="lt_pId265"/>
            <w:bookmarkStart w:id="232" w:name="lt_pId266"/>
            <w:bookmarkStart w:id="233" w:name="lt_pId267"/>
            <w:bookmarkStart w:id="234" w:name="lt_pId268"/>
            <w:bookmarkEnd w:id="228"/>
            <w:bookmarkEnd w:id="229"/>
            <w:bookmarkEnd w:id="230"/>
            <w:bookmarkEnd w:id="231"/>
            <w:bookmarkEnd w:id="232"/>
            <w:bookmarkEnd w:id="233"/>
            <w:bookmarkEnd w:id="234"/>
          </w:p>
        </w:tc>
      </w:tr>
      <w:tr w:rsidR="00A56F0E" w:rsidRPr="0029307E" w14:paraId="4156E1C4" w14:textId="77777777" w:rsidTr="00EF07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B38F9D" w14:textId="77777777" w:rsidR="00A56F0E" w:rsidRPr="0029307E" w:rsidRDefault="00A56F0E" w:rsidP="00AE4747">
            <w:pPr>
              <w:pStyle w:val="Tabletext"/>
              <w:spacing w:before="60" w:after="0"/>
              <w:rPr>
                <w:sz w:val="22"/>
                <w:szCs w:val="22"/>
              </w:rPr>
            </w:pPr>
            <w:bookmarkStart w:id="235" w:name="lt_pId269"/>
            <w:r w:rsidRPr="0029307E">
              <w:rPr>
                <w:sz w:val="22"/>
                <w:szCs w:val="22"/>
              </w:rPr>
              <w:t>Комитет 6 (Конкретные пункты повестки дня)</w:t>
            </w:r>
            <w:bookmarkStart w:id="236" w:name="lt_pId270"/>
            <w:bookmarkEnd w:id="235"/>
            <w:bookmarkEnd w:id="236"/>
          </w:p>
        </w:tc>
        <w:tc>
          <w:tcPr>
            <w:tcW w:w="6526" w:type="dxa"/>
          </w:tcPr>
          <w:p w14:paraId="069972F9" w14:textId="0173F7B1"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100000" w:firstRow="0" w:lastRow="0" w:firstColumn="0" w:lastColumn="0" w:oddVBand="0" w:evenVBand="0" w:oddHBand="1" w:evenHBand="0" w:firstRowFirstColumn="0" w:firstRowLastColumn="0" w:lastRowFirstColumn="0" w:lastRowLastColumn="0"/>
              <w:rPr>
                <w:sz w:val="22"/>
                <w:szCs w:val="22"/>
              </w:rPr>
            </w:pPr>
            <w:bookmarkStart w:id="237" w:name="lt_pId271"/>
            <w:r w:rsidRPr="0029307E">
              <w:rPr>
                <w:b/>
                <w:bCs/>
                <w:sz w:val="22"/>
                <w:szCs w:val="22"/>
              </w:rPr>
              <w:t>Председатель</w:t>
            </w:r>
            <w:r w:rsidRPr="0029307E">
              <w:rPr>
                <w:sz w:val="22"/>
                <w:szCs w:val="22"/>
              </w:rPr>
              <w:t>:</w:t>
            </w:r>
            <w:r w:rsidR="00EF0781" w:rsidRPr="0029307E">
              <w:rPr>
                <w:sz w:val="22"/>
                <w:szCs w:val="22"/>
              </w:rPr>
              <w:tab/>
            </w:r>
            <w:r w:rsidRPr="0029307E">
              <w:rPr>
                <w:sz w:val="22"/>
                <w:szCs w:val="22"/>
              </w:rPr>
              <w:t xml:space="preserve">г-н Эль-Хаджар </w:t>
            </w:r>
            <w:proofErr w:type="spellStart"/>
            <w:r w:rsidRPr="0029307E">
              <w:rPr>
                <w:sz w:val="22"/>
                <w:szCs w:val="22"/>
              </w:rPr>
              <w:t>Абдураман</w:t>
            </w:r>
            <w:proofErr w:type="spellEnd"/>
            <w:r w:rsidRPr="0029307E">
              <w:rPr>
                <w:sz w:val="22"/>
                <w:szCs w:val="22"/>
              </w:rPr>
              <w:t xml:space="preserve"> (Камерун)</w:t>
            </w:r>
            <w:bookmarkEnd w:id="237"/>
          </w:p>
          <w:p w14:paraId="6F69705F" w14:textId="252FD0E8" w:rsidR="00A56F0E" w:rsidRPr="0029307E" w:rsidRDefault="00A56F0E" w:rsidP="00AE4747">
            <w:pPr>
              <w:tabs>
                <w:tab w:val="clear" w:pos="794"/>
                <w:tab w:val="left" w:pos="1737"/>
              </w:tabs>
              <w:overflowPunct/>
              <w:autoSpaceDE/>
              <w:autoSpaceDN/>
              <w:adjustRightInd/>
              <w:spacing w:before="60"/>
              <w:textAlignment w:val="auto"/>
              <w:cnfStyle w:val="000000100000" w:firstRow="0" w:lastRow="0" w:firstColumn="0" w:lastColumn="0" w:oddVBand="0" w:evenVBand="0" w:oddHBand="1" w:evenHBand="0" w:firstRowFirstColumn="0" w:firstRowLastColumn="0" w:lastRowFirstColumn="0" w:lastRowLastColumn="0"/>
              <w:rPr>
                <w:szCs w:val="22"/>
              </w:rPr>
            </w:pPr>
            <w:bookmarkStart w:id="238" w:name="lt_pId272"/>
            <w:r w:rsidRPr="0029307E">
              <w:rPr>
                <w:b/>
                <w:bCs/>
                <w:szCs w:val="22"/>
              </w:rPr>
              <w:t xml:space="preserve">Заместители </w:t>
            </w:r>
            <w:r w:rsidR="00AE4747" w:rsidRPr="0029307E">
              <w:rPr>
                <w:b/>
                <w:bCs/>
                <w:szCs w:val="22"/>
              </w:rPr>
              <w:br/>
            </w:r>
            <w:r w:rsidRPr="0029307E">
              <w:rPr>
                <w:b/>
                <w:bCs/>
                <w:szCs w:val="22"/>
              </w:rPr>
              <w:t>Председателя</w:t>
            </w:r>
            <w:r w:rsidRPr="0029307E">
              <w:rPr>
                <w:szCs w:val="22"/>
              </w:rPr>
              <w:t>:</w:t>
            </w:r>
            <w:r w:rsidR="00AE4747" w:rsidRPr="0029307E">
              <w:rPr>
                <w:szCs w:val="22"/>
              </w:rPr>
              <w:tab/>
            </w:r>
            <w:r w:rsidRPr="0029307E">
              <w:rPr>
                <w:szCs w:val="22"/>
              </w:rPr>
              <w:t xml:space="preserve">д-р Мохаммад </w:t>
            </w:r>
            <w:proofErr w:type="spellStart"/>
            <w:r w:rsidRPr="0029307E">
              <w:rPr>
                <w:szCs w:val="22"/>
              </w:rPr>
              <w:t>Таги</w:t>
            </w:r>
            <w:proofErr w:type="spellEnd"/>
            <w:r w:rsidRPr="0029307E">
              <w:rPr>
                <w:szCs w:val="22"/>
              </w:rPr>
              <w:t xml:space="preserve"> </w:t>
            </w:r>
            <w:proofErr w:type="spellStart"/>
            <w:r w:rsidRPr="0029307E">
              <w:rPr>
                <w:szCs w:val="22"/>
              </w:rPr>
              <w:t>Шафии</w:t>
            </w:r>
            <w:proofErr w:type="spellEnd"/>
            <w:r w:rsidRPr="0029307E">
              <w:rPr>
                <w:szCs w:val="22"/>
              </w:rPr>
              <w:t xml:space="preserve"> (Иран)</w:t>
            </w:r>
          </w:p>
          <w:p w14:paraId="3B08E320" w14:textId="366E1A91"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г-н Мустафа Бесси (Марокко)</w:t>
            </w:r>
          </w:p>
          <w:p w14:paraId="5EFE0AC8" w14:textId="38FDEEB0"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Александр </w:t>
            </w:r>
            <w:proofErr w:type="spellStart"/>
            <w:r w:rsidR="00A56F0E" w:rsidRPr="0029307E">
              <w:rPr>
                <w:sz w:val="22"/>
                <w:szCs w:val="22"/>
              </w:rPr>
              <w:t>Кюн</w:t>
            </w:r>
            <w:proofErr w:type="spellEnd"/>
            <w:r w:rsidR="00A56F0E" w:rsidRPr="0029307E">
              <w:rPr>
                <w:sz w:val="22"/>
                <w:szCs w:val="22"/>
              </w:rPr>
              <w:t xml:space="preserve"> (Германия)</w:t>
            </w:r>
          </w:p>
          <w:p w14:paraId="52F0716C" w14:textId="00BAB0C1"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г-жа Таня Вилья (Мексика)</w:t>
            </w:r>
          </w:p>
          <w:p w14:paraId="6D3C231C" w14:textId="151B9549"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г-н Мохамед </w:t>
            </w:r>
            <w:proofErr w:type="spellStart"/>
            <w:r w:rsidR="00A56F0E" w:rsidRPr="0029307E">
              <w:rPr>
                <w:sz w:val="22"/>
                <w:szCs w:val="22"/>
              </w:rPr>
              <w:t>Солиман</w:t>
            </w:r>
            <w:proofErr w:type="spellEnd"/>
            <w:r w:rsidR="00A56F0E" w:rsidRPr="0029307E">
              <w:rPr>
                <w:sz w:val="22"/>
                <w:szCs w:val="22"/>
              </w:rPr>
              <w:t xml:space="preserve"> (Египет)</w:t>
            </w:r>
          </w:p>
          <w:p w14:paraId="371BD213" w14:textId="5E3ADBB3" w:rsidR="00A56F0E" w:rsidRPr="0029307E" w:rsidRDefault="00AE4747"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60"/>
              <w:cnfStyle w:val="000000100000" w:firstRow="0" w:lastRow="0" w:firstColumn="0" w:lastColumn="0" w:oddVBand="0" w:evenVBand="0" w:oddHBand="1" w:evenHBand="0" w:firstRowFirstColumn="0" w:firstRowLastColumn="0" w:lastRowFirstColumn="0" w:lastRowLastColumn="0"/>
              <w:rPr>
                <w:sz w:val="22"/>
                <w:szCs w:val="22"/>
              </w:rPr>
            </w:pPr>
            <w:r w:rsidRPr="0029307E">
              <w:rPr>
                <w:sz w:val="22"/>
                <w:szCs w:val="22"/>
              </w:rPr>
              <w:tab/>
            </w:r>
            <w:r w:rsidR="00A56F0E" w:rsidRPr="0029307E">
              <w:rPr>
                <w:sz w:val="22"/>
                <w:szCs w:val="22"/>
              </w:rPr>
              <w:t>г-н Улугбек Азимов (Узбекистан)</w:t>
            </w:r>
            <w:bookmarkStart w:id="239" w:name="lt_pId273"/>
            <w:bookmarkStart w:id="240" w:name="lt_pId274"/>
            <w:bookmarkStart w:id="241" w:name="lt_pId275"/>
            <w:bookmarkStart w:id="242" w:name="lt_pId276"/>
            <w:bookmarkStart w:id="243" w:name="lt_pId277"/>
            <w:bookmarkStart w:id="244" w:name="lt_pId278"/>
            <w:bookmarkEnd w:id="238"/>
            <w:bookmarkEnd w:id="239"/>
            <w:bookmarkEnd w:id="240"/>
            <w:bookmarkEnd w:id="241"/>
            <w:bookmarkEnd w:id="242"/>
            <w:bookmarkEnd w:id="243"/>
            <w:bookmarkEnd w:id="244"/>
          </w:p>
        </w:tc>
      </w:tr>
      <w:tr w:rsidR="00A56F0E" w:rsidRPr="0029307E" w14:paraId="7C1A0C98" w14:textId="77777777" w:rsidTr="00EF0781">
        <w:tc>
          <w:tcPr>
            <w:cnfStyle w:val="001000000000" w:firstRow="0" w:lastRow="0" w:firstColumn="1" w:lastColumn="0" w:oddVBand="0" w:evenVBand="0" w:oddHBand="0" w:evenHBand="0" w:firstRowFirstColumn="0" w:firstRowLastColumn="0" w:lastRowFirstColumn="0" w:lastRowLastColumn="0"/>
            <w:tcW w:w="3114" w:type="dxa"/>
          </w:tcPr>
          <w:p w14:paraId="3D200541" w14:textId="77777777" w:rsidR="00A56F0E" w:rsidRPr="0029307E" w:rsidRDefault="00A56F0E" w:rsidP="00AE4747">
            <w:pPr>
              <w:pStyle w:val="Tabletext"/>
              <w:spacing w:before="60" w:after="0"/>
              <w:rPr>
                <w:sz w:val="22"/>
                <w:szCs w:val="22"/>
              </w:rPr>
            </w:pPr>
            <w:bookmarkStart w:id="245" w:name="lt_pId279"/>
            <w:r w:rsidRPr="0029307E">
              <w:rPr>
                <w:sz w:val="22"/>
                <w:szCs w:val="22"/>
              </w:rPr>
              <w:t>Комитет 7 (Редакционный)</w:t>
            </w:r>
            <w:bookmarkStart w:id="246" w:name="lt_pId280"/>
            <w:bookmarkEnd w:id="245"/>
            <w:bookmarkEnd w:id="246"/>
          </w:p>
        </w:tc>
        <w:tc>
          <w:tcPr>
            <w:tcW w:w="6526" w:type="dxa"/>
          </w:tcPr>
          <w:p w14:paraId="10765B6B" w14:textId="539EDB1B" w:rsidR="00A56F0E" w:rsidRPr="0029307E" w:rsidRDefault="00A56F0E"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 w:val="left" w:pos="1737"/>
              </w:tabs>
              <w:spacing w:before="60" w:after="0"/>
              <w:cnfStyle w:val="000000000000" w:firstRow="0" w:lastRow="0" w:firstColumn="0" w:lastColumn="0" w:oddVBand="0" w:evenVBand="0" w:oddHBand="0" w:evenHBand="0" w:firstRowFirstColumn="0" w:firstRowLastColumn="0" w:lastRowFirstColumn="0" w:lastRowLastColumn="0"/>
              <w:rPr>
                <w:sz w:val="22"/>
                <w:szCs w:val="22"/>
              </w:rPr>
            </w:pPr>
            <w:bookmarkStart w:id="247" w:name="lt_pId281"/>
            <w:r w:rsidRPr="0029307E">
              <w:rPr>
                <w:b/>
                <w:bCs/>
                <w:sz w:val="22"/>
                <w:szCs w:val="22"/>
              </w:rPr>
              <w:t>Председатель</w:t>
            </w:r>
            <w:r w:rsidRPr="0029307E">
              <w:rPr>
                <w:sz w:val="22"/>
                <w:szCs w:val="22"/>
              </w:rPr>
              <w:t>:</w:t>
            </w:r>
            <w:r w:rsidR="00EF0781" w:rsidRPr="0029307E">
              <w:rPr>
                <w:sz w:val="22"/>
                <w:szCs w:val="22"/>
              </w:rPr>
              <w:tab/>
            </w:r>
            <w:r w:rsidRPr="0029307E">
              <w:rPr>
                <w:sz w:val="22"/>
                <w:szCs w:val="22"/>
              </w:rPr>
              <w:t xml:space="preserve">г-н Кристиан </w:t>
            </w:r>
            <w:proofErr w:type="spellStart"/>
            <w:r w:rsidRPr="0029307E">
              <w:rPr>
                <w:sz w:val="22"/>
                <w:szCs w:val="22"/>
              </w:rPr>
              <w:t>Риссон</w:t>
            </w:r>
            <w:proofErr w:type="spellEnd"/>
            <w:r w:rsidRPr="0029307E">
              <w:rPr>
                <w:sz w:val="22"/>
                <w:szCs w:val="22"/>
              </w:rPr>
              <w:t xml:space="preserve"> (Франция)</w:t>
            </w:r>
            <w:bookmarkEnd w:id="247"/>
          </w:p>
          <w:p w14:paraId="6C9A3AF9" w14:textId="64219AF7" w:rsidR="00A56F0E" w:rsidRPr="0029307E" w:rsidRDefault="00A56F0E" w:rsidP="00AE4747">
            <w:pPr>
              <w:tabs>
                <w:tab w:val="clear" w:pos="794"/>
                <w:tab w:val="left" w:pos="1737"/>
              </w:tabs>
              <w:overflowPunct/>
              <w:autoSpaceDE/>
              <w:autoSpaceDN/>
              <w:adjustRightInd/>
              <w:spacing w:before="60"/>
              <w:textAlignment w:val="auto"/>
              <w:cnfStyle w:val="000000000000" w:firstRow="0" w:lastRow="0" w:firstColumn="0" w:lastColumn="0" w:oddVBand="0" w:evenVBand="0" w:oddHBand="0" w:evenHBand="0" w:firstRowFirstColumn="0" w:firstRowLastColumn="0" w:lastRowFirstColumn="0" w:lastRowLastColumn="0"/>
              <w:rPr>
                <w:szCs w:val="22"/>
              </w:rPr>
            </w:pPr>
            <w:bookmarkStart w:id="248" w:name="lt_pId282"/>
            <w:r w:rsidRPr="0029307E">
              <w:rPr>
                <w:b/>
                <w:bCs/>
                <w:szCs w:val="22"/>
              </w:rPr>
              <w:t xml:space="preserve">Заместители </w:t>
            </w:r>
            <w:r w:rsidR="00AE4747" w:rsidRPr="0029307E">
              <w:rPr>
                <w:b/>
                <w:bCs/>
                <w:szCs w:val="22"/>
              </w:rPr>
              <w:br/>
            </w:r>
            <w:r w:rsidRPr="0029307E">
              <w:rPr>
                <w:b/>
                <w:bCs/>
                <w:szCs w:val="22"/>
              </w:rPr>
              <w:t>Председателя</w:t>
            </w:r>
            <w:r w:rsidRPr="0029307E">
              <w:rPr>
                <w:szCs w:val="22"/>
              </w:rPr>
              <w:t>:</w:t>
            </w:r>
            <w:r w:rsidR="00AE4747" w:rsidRPr="0029307E">
              <w:rPr>
                <w:szCs w:val="22"/>
              </w:rPr>
              <w:tab/>
            </w:r>
            <w:r w:rsidRPr="0029307E">
              <w:rPr>
                <w:szCs w:val="22"/>
              </w:rPr>
              <w:t xml:space="preserve">г-жа Сана </w:t>
            </w:r>
            <w:proofErr w:type="spellStart"/>
            <w:r w:rsidRPr="0029307E">
              <w:rPr>
                <w:szCs w:val="22"/>
              </w:rPr>
              <w:t>Суаи</w:t>
            </w:r>
            <w:proofErr w:type="spellEnd"/>
            <w:r w:rsidRPr="0029307E">
              <w:rPr>
                <w:szCs w:val="22"/>
              </w:rPr>
              <w:t xml:space="preserve"> (Тунис)</w:t>
            </w:r>
          </w:p>
          <w:p w14:paraId="73D56295" w14:textId="7842D15D"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г-жа Клэр Лайонс (Соединенное Королевство)</w:t>
            </w:r>
          </w:p>
          <w:p w14:paraId="5C33DF58" w14:textId="3666E29C"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 xml:space="preserve">г-жа Марта </w:t>
            </w:r>
            <w:proofErr w:type="spellStart"/>
            <w:r w:rsidR="00A56F0E" w:rsidRPr="0029307E">
              <w:rPr>
                <w:sz w:val="22"/>
                <w:szCs w:val="22"/>
              </w:rPr>
              <w:t>Серрано</w:t>
            </w:r>
            <w:proofErr w:type="spellEnd"/>
            <w:r w:rsidR="00A56F0E" w:rsidRPr="0029307E">
              <w:rPr>
                <w:sz w:val="22"/>
                <w:szCs w:val="22"/>
              </w:rPr>
              <w:t xml:space="preserve"> (Испания)</w:t>
            </w:r>
          </w:p>
          <w:p w14:paraId="4D0C1E7E" w14:textId="24103E09" w:rsidR="00A56F0E" w:rsidRPr="0029307E" w:rsidRDefault="00AE4747" w:rsidP="00EF0781">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г-н Дмитрий Черкесов (Российская Федерация)</w:t>
            </w:r>
          </w:p>
          <w:p w14:paraId="64FA9459" w14:textId="1E289E10" w:rsidR="00A56F0E" w:rsidRPr="0029307E" w:rsidRDefault="00AE4747" w:rsidP="00AE4747">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left" w:pos="1734"/>
              </w:tabs>
              <w:spacing w:before="0" w:after="60"/>
              <w:cnfStyle w:val="000000000000" w:firstRow="0" w:lastRow="0" w:firstColumn="0" w:lastColumn="0" w:oddVBand="0" w:evenVBand="0" w:oddHBand="0" w:evenHBand="0" w:firstRowFirstColumn="0" w:firstRowLastColumn="0" w:lastRowFirstColumn="0" w:lastRowLastColumn="0"/>
              <w:rPr>
                <w:sz w:val="22"/>
                <w:szCs w:val="22"/>
              </w:rPr>
            </w:pPr>
            <w:r w:rsidRPr="0029307E">
              <w:rPr>
                <w:sz w:val="22"/>
                <w:szCs w:val="22"/>
              </w:rPr>
              <w:tab/>
            </w:r>
            <w:r w:rsidR="00A56F0E" w:rsidRPr="0029307E">
              <w:rPr>
                <w:sz w:val="22"/>
                <w:szCs w:val="22"/>
              </w:rPr>
              <w:t>г-н Чжэн Чжао (Китай)</w:t>
            </w:r>
            <w:bookmarkStart w:id="249" w:name="lt_pId283"/>
            <w:bookmarkStart w:id="250" w:name="lt_pId284"/>
            <w:bookmarkStart w:id="251" w:name="lt_pId285"/>
            <w:bookmarkStart w:id="252" w:name="lt_pId286"/>
            <w:bookmarkStart w:id="253" w:name="lt_pId287"/>
            <w:bookmarkEnd w:id="248"/>
            <w:bookmarkEnd w:id="249"/>
            <w:bookmarkEnd w:id="250"/>
            <w:bookmarkEnd w:id="251"/>
            <w:bookmarkEnd w:id="252"/>
            <w:bookmarkEnd w:id="253"/>
          </w:p>
        </w:tc>
      </w:tr>
    </w:tbl>
    <w:p w14:paraId="65F897C6" w14:textId="77777777" w:rsidR="00A56F0E" w:rsidRPr="0029307E" w:rsidRDefault="00A56F0E" w:rsidP="00AE4747">
      <w:pPr>
        <w:rPr>
          <w:szCs w:val="24"/>
        </w:rPr>
      </w:pPr>
      <w:bookmarkStart w:id="254" w:name="lt_pId288"/>
      <w:r w:rsidRPr="0029307E">
        <w:lastRenderedPageBreak/>
        <w:t xml:space="preserve">ВКР-23 проводилась на полностью безбумажной основе. В целях упрощения обработки 7608 предложений для Конференции, в преддверии ВКР-23 была дополнительно усовершенствована используемая секретариатом Система управления предложениями, которая успешно применялась в ходе предыдущих конференций МСЭ. </w:t>
      </w:r>
      <w:bookmarkStart w:id="255" w:name="lt_pId289"/>
      <w:bookmarkEnd w:id="254"/>
      <w:bookmarkEnd w:id="255"/>
    </w:p>
    <w:p w14:paraId="0CE38291" w14:textId="77777777" w:rsidR="00A56F0E" w:rsidRPr="0029307E" w:rsidRDefault="00A56F0E" w:rsidP="00AE4747">
      <w:pPr>
        <w:rPr>
          <w:rFonts w:eastAsia="Arial Unicode MS"/>
          <w:bCs/>
          <w:szCs w:val="24"/>
        </w:rPr>
      </w:pPr>
      <w:bookmarkStart w:id="256" w:name="lt_pId290"/>
      <w:r w:rsidRPr="0029307E">
        <w:t>МСЭ также продолжил доработку Интерфейса подготовки предложений для конференции (</w:t>
      </w:r>
      <w:proofErr w:type="spellStart"/>
      <w:r w:rsidRPr="0029307E">
        <w:t>CPI</w:t>
      </w:r>
      <w:proofErr w:type="spellEnd"/>
      <w:r w:rsidRPr="0029307E">
        <w:t>), который широко использовался Государствами-Членами в ходе подготовки документов, содержащих предложения для работы Конференции.</w:t>
      </w:r>
      <w:bookmarkEnd w:id="256"/>
    </w:p>
    <w:p w14:paraId="0F149CEA" w14:textId="77777777" w:rsidR="00A56F0E" w:rsidRPr="0029307E" w:rsidRDefault="00A56F0E" w:rsidP="00AE4747">
      <w:pPr>
        <w:rPr>
          <w:rFonts w:eastAsia="Arial Unicode MS"/>
        </w:rPr>
      </w:pPr>
      <w:bookmarkStart w:id="257" w:name="lt_pId291"/>
      <w:r w:rsidRPr="0029307E">
        <w:t xml:space="preserve">В ходе Конференции применялись также другие электронные инструменты: SharePoint для ВКР-23, приложения ВКР-23 для смартфонов (на платформах </w:t>
      </w:r>
      <w:proofErr w:type="spellStart"/>
      <w:r w:rsidRPr="0029307E">
        <w:t>iOS</w:t>
      </w:r>
      <w:proofErr w:type="spellEnd"/>
      <w:r w:rsidRPr="0029307E">
        <w:t xml:space="preserve">, </w:t>
      </w:r>
      <w:proofErr w:type="spellStart"/>
      <w:r w:rsidRPr="0029307E">
        <w:t>Android</w:t>
      </w:r>
      <w:proofErr w:type="spellEnd"/>
      <w:r w:rsidRPr="0029307E">
        <w:t xml:space="preserve"> и Huawei), инструмент навигации в рамках Регламента радиосвязи, а также </w:t>
      </w:r>
      <w:proofErr w:type="spellStart"/>
      <w:r w:rsidRPr="0029307E">
        <w:t>Sync</w:t>
      </w:r>
      <w:proofErr w:type="spellEnd"/>
      <w:r w:rsidRPr="0029307E">
        <w:t xml:space="preserve"> Application.</w:t>
      </w:r>
      <w:bookmarkEnd w:id="257"/>
    </w:p>
    <w:p w14:paraId="24D4853E" w14:textId="77777777" w:rsidR="00A56F0E" w:rsidRPr="0029307E" w:rsidRDefault="00A56F0E" w:rsidP="00AE4747">
      <w:pPr>
        <w:rPr>
          <w:rFonts w:eastAsia="Arial Unicode MS"/>
          <w:bCs/>
          <w:szCs w:val="24"/>
        </w:rPr>
      </w:pPr>
      <w:bookmarkStart w:id="258" w:name="lt_pId292"/>
      <w:r w:rsidRPr="0029307E">
        <w:t xml:space="preserve">Согласно решению ПК-14, все входные документы перед Конференцией находились в открытом доступе. Предварительные Заключительные акты ВКР-23 также находятся в открытом доступе, поскольку они считаются основным итоговым документом Конференции. В соответствии с Резолюцией 154 (Пересм. ПК-22) все вклады, представленные в секретариат ВКР, были опубликованы в том виде, в каком они получены, на языке оригинала не позднее чем через три рабочих дня. </w:t>
      </w:r>
      <w:bookmarkStart w:id="259" w:name="lt_pId293"/>
      <w:bookmarkStart w:id="260" w:name="lt_pId294"/>
      <w:bookmarkEnd w:id="258"/>
      <w:bookmarkEnd w:id="259"/>
      <w:bookmarkEnd w:id="260"/>
    </w:p>
    <w:p w14:paraId="080852E6" w14:textId="77777777" w:rsidR="00A56F0E" w:rsidRPr="0029307E" w:rsidRDefault="00A56F0E" w:rsidP="00AE4747">
      <w:pPr>
        <w:rPr>
          <w:rFonts w:eastAsia="Arial Unicode MS"/>
          <w:bCs/>
          <w:szCs w:val="24"/>
        </w:rPr>
      </w:pPr>
      <w:bookmarkStart w:id="261" w:name="lt_pId295"/>
      <w:r w:rsidRPr="0029307E">
        <w:t>В ходе Конференции осуществлялась веб-трансляция сессий пленарного заседания и собраний Комитетов 4, 5 и 6, которая сопровождалась вводом субтитров. Велась также веб-трансляция собраний рабочих групп комитетов. Соответствующие файлы (архивы) доступны пользователям TIES на вебсайте ВКР-23.</w:t>
      </w:r>
      <w:bookmarkStart w:id="262" w:name="lt_pId296"/>
      <w:bookmarkStart w:id="263" w:name="lt_pId297"/>
      <w:bookmarkEnd w:id="261"/>
      <w:bookmarkEnd w:id="262"/>
      <w:bookmarkEnd w:id="263"/>
    </w:p>
    <w:p w14:paraId="4260FDF2" w14:textId="77777777" w:rsidR="00A56F0E" w:rsidRPr="0029307E" w:rsidRDefault="00A56F0E" w:rsidP="00AE4747">
      <w:bookmarkStart w:id="264" w:name="lt_pId298"/>
      <w:r w:rsidRPr="0029307E">
        <w:t xml:space="preserve">Исчерпывающая информация о ВКР-23, включая предварительные Заключительные акты, а также все документы, фото- и видеоматериалы размещены по адресу: </w:t>
      </w:r>
      <w:hyperlink r:id="rId40" w:history="1">
        <w:r w:rsidRPr="0029307E">
          <w:rPr>
            <w:rStyle w:val="Hyperlink"/>
          </w:rPr>
          <w:t>https://www.itu.int/wrc-23/</w:t>
        </w:r>
      </w:hyperlink>
      <w:r w:rsidRPr="0029307E">
        <w:t xml:space="preserve">. </w:t>
      </w:r>
      <w:bookmarkEnd w:id="264"/>
    </w:p>
    <w:p w14:paraId="1DFB1631" w14:textId="77777777" w:rsidR="00A56F0E" w:rsidRPr="0029307E" w:rsidRDefault="00A56F0E" w:rsidP="00A56F0E">
      <w:pPr>
        <w:pStyle w:val="Heading4"/>
      </w:pPr>
      <w:r w:rsidRPr="0029307E">
        <w:rPr>
          <w:bCs/>
        </w:rPr>
        <w:t>3.2.2.2</w:t>
      </w:r>
      <w:r w:rsidRPr="0029307E">
        <w:tab/>
      </w:r>
      <w:r w:rsidRPr="0029307E">
        <w:rPr>
          <w:bCs/>
        </w:rPr>
        <w:t>Основные результаты ВКР-23</w:t>
      </w:r>
      <w:bookmarkStart w:id="265" w:name="lt_pId300"/>
      <w:bookmarkEnd w:id="265"/>
    </w:p>
    <w:p w14:paraId="448F1125" w14:textId="77777777" w:rsidR="00A56F0E" w:rsidRPr="0029307E" w:rsidRDefault="00A56F0E" w:rsidP="00167FF8">
      <w:pPr>
        <w:rPr>
          <w:rFonts w:eastAsia="Arial Unicode MS"/>
        </w:rPr>
      </w:pPr>
      <w:bookmarkStart w:id="266" w:name="lt_pId301"/>
      <w:r w:rsidRPr="0029307E">
        <w:t>ВКР-23 рассмотрела более 30 тем, связанных с распределением и совместным использованием частот в целях эффективного использования орбитально-частотного ресурса. Ниже приводятся основные итоги ВКР-23</w:t>
      </w:r>
      <w:bookmarkStart w:id="267" w:name="lt_pId302"/>
      <w:bookmarkEnd w:id="266"/>
      <w:bookmarkEnd w:id="267"/>
      <w:r w:rsidRPr="0029307E">
        <w:t>.</w:t>
      </w:r>
    </w:p>
    <w:p w14:paraId="3F918CE3" w14:textId="77777777" w:rsidR="00A56F0E" w:rsidRPr="0029307E" w:rsidRDefault="00A56F0E" w:rsidP="00A56F0E">
      <w:pPr>
        <w:pStyle w:val="Heading5"/>
        <w:rPr>
          <w:rFonts w:eastAsia="Arial Unicode MS"/>
        </w:rPr>
      </w:pPr>
      <w:r w:rsidRPr="0029307E">
        <w:rPr>
          <w:bCs/>
        </w:rPr>
        <w:t>3.2.2.2.1</w:t>
      </w:r>
      <w:r w:rsidRPr="0029307E">
        <w:tab/>
      </w:r>
      <w:r w:rsidRPr="0029307E">
        <w:rPr>
          <w:bCs/>
        </w:rPr>
        <w:t>Подвижная и фиксированная широкополосная связь</w:t>
      </w:r>
      <w:bookmarkStart w:id="268" w:name="lt_pId304"/>
      <w:bookmarkEnd w:id="268"/>
    </w:p>
    <w:p w14:paraId="4DD6AF24" w14:textId="4F753333" w:rsidR="00A56F0E" w:rsidRPr="0029307E" w:rsidRDefault="00A56F0E" w:rsidP="00167FF8">
      <w:pPr>
        <w:rPr>
          <w:rFonts w:ascii="Segoe UI" w:hAnsi="Segoe UI" w:cs="Segoe UI"/>
          <w:sz w:val="18"/>
          <w:szCs w:val="18"/>
        </w:rPr>
      </w:pPr>
      <w:bookmarkStart w:id="269" w:name="lt_pId305"/>
      <w:r w:rsidRPr="0029307E">
        <w:t>ВКР-23 определила для IMT в общей сложности дополнительные 1300 МГц и расширила определения для IMT в диапазонах частот между 3300 МГц и 10,5 ГГц, чтобы содействовать удовлетворению глобального спроса на спектр для IMT в средних диапазонах. Полосы 3300</w:t>
      </w:r>
      <w:r w:rsidR="00167FF8" w:rsidRPr="0029307E">
        <w:t>−</w:t>
      </w:r>
      <w:r w:rsidRPr="0029307E">
        <w:t>3400</w:t>
      </w:r>
      <w:r w:rsidR="00167FF8" w:rsidRPr="0029307E">
        <w:t> </w:t>
      </w:r>
      <w:r w:rsidRPr="0029307E">
        <w:t xml:space="preserve">МГц, 3600–3800 МГц, 6425–7125 МГц и 10–10,5 ГГц или их части были определены для IMT на региональной или страновой основе на условиях защиты существующих служб, таких как радиолокационная служба или фиксированная спутниковая служба. Кроме того, сохранена гибкость в том, что касается национальных и региональных решений по назначению полосы частот 6 ГГц для </w:t>
      </w:r>
      <w:proofErr w:type="spellStart"/>
      <w:r w:rsidRPr="0029307E">
        <w:t>RLAN</w:t>
      </w:r>
      <w:proofErr w:type="spellEnd"/>
      <w:r w:rsidRPr="0029307E">
        <w:t xml:space="preserve"> или </w:t>
      </w:r>
      <w:proofErr w:type="spellStart"/>
      <w:r w:rsidRPr="0029307E">
        <w:t>IMT</w:t>
      </w:r>
      <w:proofErr w:type="spellEnd"/>
      <w:r w:rsidRPr="0029307E">
        <w:t xml:space="preserve">. </w:t>
      </w:r>
      <w:bookmarkStart w:id="270" w:name="lt_pId306"/>
      <w:bookmarkStart w:id="271" w:name="lt_pId307"/>
      <w:bookmarkEnd w:id="270"/>
      <w:bookmarkEnd w:id="271"/>
      <w:bookmarkEnd w:id="269"/>
    </w:p>
    <w:p w14:paraId="4009C747" w14:textId="77777777" w:rsidR="00A56F0E" w:rsidRPr="0029307E" w:rsidRDefault="00A56F0E" w:rsidP="00167FF8">
      <w:pPr>
        <w:rPr>
          <w:rFonts w:ascii="Segoe UI" w:hAnsi="Segoe UI" w:cs="Segoe UI"/>
          <w:sz w:val="18"/>
          <w:szCs w:val="18"/>
        </w:rPr>
      </w:pPr>
      <w:bookmarkStart w:id="272" w:name="lt_pId308"/>
      <w:r w:rsidRPr="0029307E">
        <w:t xml:space="preserve">Также ВКР-23 распределила полосу частот 470–694 МГц на вторичной основе и ее части на первичной основе подвижной, за исключением воздушной подвижной, службе в некоторых странах Района 1 на условиях защиты радиовещательной службы. Это решение будет способствовать удовлетворению потребностей в спектре подвижной службы в будущем, при расширении возможностей подключения как в сельских, так и в городских районах. Полоса </w:t>
      </w:r>
      <w:proofErr w:type="gramStart"/>
      <w:r w:rsidRPr="0029307E">
        <w:t>614−694</w:t>
      </w:r>
      <w:proofErr w:type="gramEnd"/>
      <w:r w:rsidRPr="0029307E">
        <w:t xml:space="preserve"> МГц также была определена для IMT в некоторых странах Района 1. </w:t>
      </w:r>
      <w:bookmarkStart w:id="273" w:name="lt_pId309"/>
      <w:bookmarkStart w:id="274" w:name="lt_pId310"/>
      <w:bookmarkEnd w:id="272"/>
      <w:bookmarkEnd w:id="273"/>
      <w:bookmarkEnd w:id="274"/>
    </w:p>
    <w:p w14:paraId="522EC868" w14:textId="77777777" w:rsidR="00A56F0E" w:rsidRPr="0029307E" w:rsidRDefault="00A56F0E" w:rsidP="00167FF8">
      <w:pPr>
        <w:rPr>
          <w:szCs w:val="24"/>
        </w:rPr>
      </w:pPr>
      <w:bookmarkStart w:id="275" w:name="lt_pId311"/>
      <w:r w:rsidRPr="0029307E">
        <w:t xml:space="preserve">ВКР-23 определила полосы частот 1710−1980 МГц и 2110−2160 МГц для станций на высотной платформе в качестве базовых станций (HIBS) Международной подвижной электросвязи на глобальной основе, а также другие полосы частот – 694−960 МГц, 2010–2025 МГц, 2160–2170 МГц и 2500–2690 МГц – на региональной или страновой основе с общим объемом спектра 801 МГц. Это будет способствовать развитию и внедрению HIBS и расширит возможность установления подвижных широкополосных соединений и применения услуг электросвязи в сообществах, обслуживаемых в недостаточной степени, а также в сельских и отдаленных, в том числе горных и </w:t>
      </w:r>
      <w:r w:rsidRPr="0029307E">
        <w:lastRenderedPageBreak/>
        <w:t>пустынных, районах, тем самым соединяя тех, кто лишен соединения. HIBS также возможно использовать для обеспечения связи при восстановлении после бедствий.</w:t>
      </w:r>
      <w:bookmarkStart w:id="276" w:name="lt_pId312"/>
      <w:bookmarkStart w:id="277" w:name="lt_pId313"/>
      <w:bookmarkEnd w:id="275"/>
      <w:bookmarkEnd w:id="276"/>
      <w:bookmarkEnd w:id="277"/>
    </w:p>
    <w:p w14:paraId="67CB20E9" w14:textId="77777777" w:rsidR="00A56F0E" w:rsidRPr="0029307E" w:rsidRDefault="00A56F0E" w:rsidP="00A56F0E">
      <w:pPr>
        <w:pStyle w:val="Heading5"/>
        <w:rPr>
          <w:szCs w:val="22"/>
        </w:rPr>
      </w:pPr>
      <w:r w:rsidRPr="0029307E">
        <w:rPr>
          <w:bCs/>
        </w:rPr>
        <w:t>3.2.2.2.2</w:t>
      </w:r>
      <w:r w:rsidRPr="0029307E">
        <w:tab/>
      </w:r>
      <w:r w:rsidRPr="0029307E">
        <w:rPr>
          <w:bCs/>
        </w:rPr>
        <w:t>Модернизация ГМССБ и дополнительный поставщик спутниковых услуг ГМССБ</w:t>
      </w:r>
      <w:bookmarkStart w:id="278" w:name="lt_pId315"/>
      <w:bookmarkEnd w:id="278"/>
    </w:p>
    <w:p w14:paraId="76BA7065" w14:textId="77777777" w:rsidR="00A56F0E" w:rsidRPr="0029307E" w:rsidRDefault="00A56F0E" w:rsidP="00167FF8">
      <w:pPr>
        <w:rPr>
          <w:szCs w:val="24"/>
        </w:rPr>
      </w:pPr>
      <w:bookmarkStart w:id="279" w:name="lt_pId316"/>
      <w:r w:rsidRPr="0029307E">
        <w:t xml:space="preserve">ВКР-23 включила результаты модернизации Глобальной морской системы связи при бедствии и для обеспечения безопасности (ГМССБ) в Регламент радиосвязи. Это обеспечивает согласованность РР с последними решениями ИМО и охват ряда возникающих технологий. Новая система автоматического соединения (ACS) обеспечит надежный доступ моряков к линиям радиосвязи. Внедрение цифровой системы навигационных данных (НАВДАТ) будет способствовать получению судами своевременных метеорологических и навигационных предупреждений. Использование передатчиков поиска и спасания с автоматической системой опознавания (AIS-SART) упростит определение местоположения терпящих бедствие судов в целях спасания. </w:t>
      </w:r>
      <w:bookmarkStart w:id="280" w:name="lt_pId317"/>
      <w:bookmarkStart w:id="281" w:name="lt_pId318"/>
      <w:bookmarkStart w:id="282" w:name="lt_pId319"/>
      <w:bookmarkStart w:id="283" w:name="lt_pId320"/>
      <w:bookmarkEnd w:id="279"/>
      <w:bookmarkEnd w:id="280"/>
      <w:bookmarkEnd w:id="281"/>
      <w:bookmarkEnd w:id="282"/>
      <w:bookmarkEnd w:id="283"/>
    </w:p>
    <w:p w14:paraId="6976C627" w14:textId="77777777" w:rsidR="00A56F0E" w:rsidRPr="0029307E" w:rsidRDefault="00A56F0E" w:rsidP="00167FF8">
      <w:pPr>
        <w:rPr>
          <w:szCs w:val="24"/>
        </w:rPr>
      </w:pPr>
      <w:bookmarkStart w:id="284" w:name="lt_pId321"/>
      <w:r w:rsidRPr="0029307E">
        <w:t xml:space="preserve">Конференция также предварительно признала возможность использования в ГМССБ спутниковой системы передачи сообщений </w:t>
      </w:r>
      <w:proofErr w:type="spellStart"/>
      <w:r w:rsidRPr="0029307E">
        <w:t>BeiDou</w:t>
      </w:r>
      <w:proofErr w:type="spellEnd"/>
      <w:r w:rsidRPr="0029307E">
        <w:t xml:space="preserve"> (</w:t>
      </w:r>
      <w:proofErr w:type="spellStart"/>
      <w:r w:rsidRPr="0029307E">
        <w:t>BDMSS</w:t>
      </w:r>
      <w:proofErr w:type="spellEnd"/>
      <w:r w:rsidRPr="0029307E">
        <w:t>) при условии успешного завершения координации с существующими сетями и устранения помех.</w:t>
      </w:r>
      <w:bookmarkEnd w:id="284"/>
    </w:p>
    <w:p w14:paraId="0C9CC2ED" w14:textId="182679DB" w:rsidR="00A56F0E" w:rsidRPr="0029307E" w:rsidRDefault="00A56F0E" w:rsidP="00167FF8">
      <w:pPr>
        <w:pStyle w:val="Heading5"/>
        <w:rPr>
          <w:rFonts w:eastAsia="Arial Unicode MS"/>
        </w:rPr>
      </w:pPr>
      <w:r w:rsidRPr="0029307E">
        <w:t>3.2.2.2.3</w:t>
      </w:r>
      <w:r w:rsidRPr="0029307E">
        <w:tab/>
        <w:t>Цифровизация использования частот воздушной службы в полосах</w:t>
      </w:r>
      <w:bookmarkStart w:id="285" w:name="lt_pId323"/>
      <w:bookmarkEnd w:id="285"/>
      <w:r w:rsidRPr="0029307E">
        <w:t xml:space="preserve"> ВЧ</w:t>
      </w:r>
    </w:p>
    <w:p w14:paraId="74EEC221" w14:textId="77777777" w:rsidR="00A56F0E" w:rsidRPr="0029307E" w:rsidRDefault="00A56F0E" w:rsidP="00167FF8">
      <w:pPr>
        <w:rPr>
          <w:szCs w:val="24"/>
        </w:rPr>
      </w:pPr>
      <w:bookmarkStart w:id="286" w:name="lt_pId324"/>
      <w:r w:rsidRPr="0029307E">
        <w:t xml:space="preserve">На ВКР-23 в план частот воздушной подвижной (на трассе) службы в полосах высоких частот (ВЧ), содержащийся в Приложении </w:t>
      </w:r>
      <w:r w:rsidRPr="0029307E">
        <w:rPr>
          <w:b/>
          <w:bCs/>
        </w:rPr>
        <w:t xml:space="preserve">27 </w:t>
      </w:r>
      <w:r w:rsidRPr="0029307E">
        <w:t>РР, был добавлен ряд положений, что позволило внедрить новые цифровые широкополосные ВЧ-системы.</w:t>
      </w:r>
      <w:bookmarkEnd w:id="286"/>
    </w:p>
    <w:p w14:paraId="069A697F" w14:textId="21785BAF" w:rsidR="00A56F0E" w:rsidRPr="0029307E" w:rsidRDefault="00A56F0E" w:rsidP="00167FF8">
      <w:pPr>
        <w:pStyle w:val="Heading5"/>
      </w:pPr>
      <w:r w:rsidRPr="0029307E">
        <w:t>3.2.2.2.4</w:t>
      </w:r>
      <w:r w:rsidR="00167FF8" w:rsidRPr="0029307E">
        <w:tab/>
      </w:r>
      <w:r w:rsidRPr="0029307E">
        <w:t>Спектр для применений воздушной подвижной службы, не связанных с обеспечением безопасности</w:t>
      </w:r>
      <w:bookmarkStart w:id="287" w:name="lt_pId326"/>
      <w:bookmarkEnd w:id="287"/>
    </w:p>
    <w:p w14:paraId="6CCDEA33" w14:textId="77777777" w:rsidR="00A56F0E" w:rsidRPr="0029307E" w:rsidRDefault="00A56F0E" w:rsidP="00167FF8">
      <w:pPr>
        <w:rPr>
          <w:szCs w:val="24"/>
        </w:rPr>
      </w:pPr>
      <w:bookmarkStart w:id="288" w:name="lt_pId327"/>
      <w:r w:rsidRPr="0029307E">
        <w:t xml:space="preserve">ВКР-23 распределила воздушной подвижной (OR) службе полосу частот </w:t>
      </w:r>
      <w:proofErr w:type="gramStart"/>
      <w:r w:rsidRPr="0029307E">
        <w:t>15,41−15,7</w:t>
      </w:r>
      <w:proofErr w:type="gramEnd"/>
      <w:r w:rsidRPr="0029307E">
        <w:t xml:space="preserve"> ГГц на вторичной основе и 22−22,2 ГГц на первичной основе в Районе 1 и в некоторых странах Района 3 на условиях непричинения помех существующим службам.</w:t>
      </w:r>
      <w:bookmarkEnd w:id="288"/>
    </w:p>
    <w:p w14:paraId="329EA828" w14:textId="77777777" w:rsidR="00A56F0E" w:rsidRPr="0029307E" w:rsidRDefault="00A56F0E" w:rsidP="00167FF8">
      <w:pPr>
        <w:pStyle w:val="Heading5"/>
        <w:rPr>
          <w:rFonts w:eastAsia="Arial Unicode MS"/>
        </w:rPr>
      </w:pPr>
      <w:r w:rsidRPr="0029307E">
        <w:t>3.2.2.2.5</w:t>
      </w:r>
      <w:r w:rsidRPr="0029307E">
        <w:tab/>
        <w:t>Спутниковые службы</w:t>
      </w:r>
      <w:bookmarkStart w:id="289" w:name="lt_pId329"/>
      <w:bookmarkEnd w:id="289"/>
    </w:p>
    <w:p w14:paraId="0BA5C34D" w14:textId="77777777" w:rsidR="00A56F0E" w:rsidRPr="0029307E" w:rsidRDefault="00A56F0E" w:rsidP="00167FF8">
      <w:pPr>
        <w:rPr>
          <w:rFonts w:eastAsia="Arial Unicode MS"/>
          <w:szCs w:val="24"/>
        </w:rPr>
      </w:pPr>
      <w:bookmarkStart w:id="290" w:name="lt_pId330"/>
      <w:r w:rsidRPr="0029307E">
        <w:t xml:space="preserve">ВКР-23 утвердила регламентарные, эксплуатационные и технические условия, при которых земные станции, находящиеся в движении (ESIM), могут взаимодействовать с космическими станциями фиксированной спутниковой службы на геостационарной спутниковой орбите (ГСО) в полосе частот </w:t>
      </w:r>
      <w:proofErr w:type="gramStart"/>
      <w:r w:rsidRPr="0029307E">
        <w:t>12,75−13,25</w:t>
      </w:r>
      <w:proofErr w:type="gramEnd"/>
      <w:r w:rsidRPr="0029307E">
        <w:t xml:space="preserve"> ГГц или с негеостационарными спутниковыми (НГСО) системами в диапазоне частот 30/20 ГГц. Это решение обеспечит бóльшую доступность полосы пропускания для обеспечения возможности установления соединений на морских или воздушных судах.</w:t>
      </w:r>
      <w:bookmarkStart w:id="291" w:name="lt_pId331"/>
      <w:bookmarkEnd w:id="290"/>
      <w:bookmarkEnd w:id="291"/>
    </w:p>
    <w:p w14:paraId="7142205C" w14:textId="77777777" w:rsidR="00A56F0E" w:rsidRPr="0029307E" w:rsidRDefault="00A56F0E" w:rsidP="00167FF8">
      <w:pPr>
        <w:rPr>
          <w:rFonts w:eastAsia="Arial Unicode MS"/>
          <w:szCs w:val="24"/>
        </w:rPr>
      </w:pPr>
      <w:bookmarkStart w:id="292" w:name="lt_pId332"/>
      <w:r w:rsidRPr="0029307E">
        <w:t xml:space="preserve">ВКР-23 также обозначила план создания нового механизма, благодаря которому </w:t>
      </w:r>
      <w:proofErr w:type="spellStart"/>
      <w:r w:rsidRPr="0029307E">
        <w:t>межспутниковые</w:t>
      </w:r>
      <w:proofErr w:type="spellEnd"/>
      <w:r w:rsidRPr="0029307E">
        <w:t xml:space="preserve"> линии смогут работать в диапазоне частот 30/20 ГГц, что позволит быстрее передавать на землю данные, собранные научными или экспериментальными датчиками. </w:t>
      </w:r>
      <w:bookmarkEnd w:id="292"/>
    </w:p>
    <w:p w14:paraId="10E05CE4" w14:textId="77777777" w:rsidR="00A56F0E" w:rsidRPr="0029307E" w:rsidRDefault="00A56F0E" w:rsidP="00167FF8">
      <w:pPr>
        <w:rPr>
          <w:rFonts w:eastAsia="Arial Unicode MS"/>
        </w:rPr>
      </w:pPr>
      <w:bookmarkStart w:id="293" w:name="lt_pId333"/>
      <w:r w:rsidRPr="0029307E">
        <w:t xml:space="preserve">ВКР-23 улучшила регламентарную систему ввода в действие и поэтапного подхода к развертыванию спутниковых группировок НГСО в конкретных полосах частот и службах. В частности, ВКР-23 приняла ряд допустимых отклонений орбиты для заявленных значений и согласовала механизм для </w:t>
      </w:r>
      <w:proofErr w:type="spellStart"/>
      <w:r w:rsidRPr="0029307E">
        <w:t>постэтапной</w:t>
      </w:r>
      <w:proofErr w:type="spellEnd"/>
      <w:r w:rsidRPr="0029307E">
        <w:t xml:space="preserve"> процедуры. Этот подход позволит лучше оценивать точность Международного справочного регистра частот относительно фактического развертывания спутниковых систем НГСО. Приняв эти решения, ВКР-23 укрепила равновесие, установленное ВКР-19 между предотвращением "складирования" спектра, надлежащим функционированием механизмов координации, заявления и регистрации и оперативными потребностями, связанными с развертыванием систем НГСО.</w:t>
      </w:r>
      <w:bookmarkStart w:id="294" w:name="lt_pId334"/>
      <w:bookmarkStart w:id="295" w:name="lt_pId335"/>
      <w:bookmarkStart w:id="296" w:name="lt_pId336"/>
      <w:bookmarkEnd w:id="293"/>
      <w:bookmarkEnd w:id="294"/>
      <w:bookmarkEnd w:id="295"/>
      <w:bookmarkEnd w:id="296"/>
    </w:p>
    <w:p w14:paraId="0A5846DC" w14:textId="77777777" w:rsidR="00A56F0E" w:rsidRPr="0029307E" w:rsidRDefault="00A56F0E" w:rsidP="00167FF8">
      <w:pPr>
        <w:rPr>
          <w:rFonts w:eastAsia="Arial Unicode MS"/>
          <w:szCs w:val="24"/>
        </w:rPr>
      </w:pPr>
      <w:bookmarkStart w:id="297" w:name="lt_pId337"/>
      <w:r w:rsidRPr="0029307E">
        <w:t xml:space="preserve">Также ВКР-23 приняла ряд мер, укрепляющих справедливый доступ к орбитально-частотному ресурсу путем гарантирования долгосрочной защиты национальных планируемых к использованию ресурсов в Планах для РСС, фидерных линий РСС и ФСС, а также путем содействия новым странам или странам, еще не использующим Списки, в получении ресурсов в Приложениях </w:t>
      </w:r>
      <w:r w:rsidRPr="0029307E">
        <w:rPr>
          <w:b/>
          <w:bCs/>
        </w:rPr>
        <w:t>30</w:t>
      </w:r>
      <w:r w:rsidRPr="0029307E">
        <w:t xml:space="preserve">, </w:t>
      </w:r>
      <w:r w:rsidRPr="0029307E">
        <w:rPr>
          <w:b/>
          <w:bCs/>
        </w:rPr>
        <w:t xml:space="preserve">30A </w:t>
      </w:r>
      <w:r w:rsidRPr="0029307E">
        <w:t>и</w:t>
      </w:r>
      <w:r w:rsidRPr="0029307E">
        <w:rPr>
          <w:b/>
          <w:bCs/>
        </w:rPr>
        <w:t xml:space="preserve"> 30B</w:t>
      </w:r>
      <w:r w:rsidRPr="0029307E">
        <w:t xml:space="preserve">. Аналогичным образом ВКР-23 приняла решение о замене планируемых к использованию ресурсов РСС 41 страны, чьи ресурсы в Планах фидерных линий РСС или РСС ранее считались ухудшенными, и согласовала включение в Планы ФСС новых национальных выделений для девяти стран. </w:t>
      </w:r>
      <w:bookmarkStart w:id="298" w:name="lt_pId338"/>
      <w:bookmarkEnd w:id="297"/>
      <w:bookmarkEnd w:id="298"/>
    </w:p>
    <w:p w14:paraId="77A329F4" w14:textId="77777777" w:rsidR="00A56F0E" w:rsidRPr="0029307E" w:rsidRDefault="00A56F0E" w:rsidP="00C444D4">
      <w:pPr>
        <w:pStyle w:val="Heading5"/>
        <w:rPr>
          <w:rFonts w:eastAsia="Arial Unicode MS"/>
        </w:rPr>
      </w:pPr>
      <w:r w:rsidRPr="0029307E">
        <w:rPr>
          <w:bCs/>
        </w:rPr>
        <w:lastRenderedPageBreak/>
        <w:t>3.2.2.2.6</w:t>
      </w:r>
      <w:r w:rsidRPr="0029307E">
        <w:tab/>
      </w:r>
      <w:r w:rsidRPr="0029307E">
        <w:rPr>
          <w:bCs/>
        </w:rPr>
        <w:t>Поддержка научных служб</w:t>
      </w:r>
      <w:bookmarkStart w:id="299" w:name="lt_pId340"/>
      <w:bookmarkEnd w:id="299"/>
    </w:p>
    <w:p w14:paraId="498D7325" w14:textId="77777777" w:rsidR="00A56F0E" w:rsidRPr="0029307E" w:rsidRDefault="00A56F0E" w:rsidP="00167FF8">
      <w:pPr>
        <w:rPr>
          <w:rFonts w:eastAsia="Arial Unicode MS"/>
        </w:rPr>
      </w:pPr>
      <w:bookmarkStart w:id="300" w:name="lt_pId341"/>
      <w:r w:rsidRPr="0029307E">
        <w:t>ВКР-23 распределила полосу частот 40–50 МГц для датчиков ССИЗ (активной) в целях улучшения наблюдений за толщиной ледниковых щитов в полярных районах.</w:t>
      </w:r>
      <w:bookmarkEnd w:id="300"/>
    </w:p>
    <w:p w14:paraId="528735DF" w14:textId="67210F92" w:rsidR="00A56F0E" w:rsidRPr="0029307E" w:rsidRDefault="00A56F0E" w:rsidP="00167FF8">
      <w:pPr>
        <w:rPr>
          <w:rFonts w:eastAsia="Arial Unicode MS"/>
        </w:rPr>
      </w:pPr>
      <w:bookmarkStart w:id="301" w:name="lt_pId342"/>
      <w:r w:rsidRPr="0029307E">
        <w:t xml:space="preserve">ВКР-23 повысила статус распределения службе космических исследований в полосе частот </w:t>
      </w:r>
      <w:proofErr w:type="gramStart"/>
      <w:r w:rsidRPr="0029307E">
        <w:t>14,8</w:t>
      </w:r>
      <w:r w:rsidR="00167FF8" w:rsidRPr="0029307E">
        <w:t>−</w:t>
      </w:r>
      <w:r w:rsidRPr="0029307E">
        <w:t>15,35</w:t>
      </w:r>
      <w:proofErr w:type="gramEnd"/>
      <w:r w:rsidRPr="0029307E">
        <w:t xml:space="preserve"> ГГц до первичного в целях улучшения регламентарного статуса спутниковых систем ретрансляции данных, использующих эту полосу частот. </w:t>
      </w:r>
      <w:bookmarkEnd w:id="301"/>
    </w:p>
    <w:p w14:paraId="282A8747" w14:textId="77777777" w:rsidR="00A56F0E" w:rsidRPr="0029307E" w:rsidRDefault="00A56F0E" w:rsidP="00167FF8">
      <w:pPr>
        <w:rPr>
          <w:rFonts w:eastAsia="Arial Unicode MS"/>
        </w:rPr>
      </w:pPr>
      <w:bookmarkStart w:id="302" w:name="lt_pId343"/>
      <w:r w:rsidRPr="0029307E">
        <w:t>ВКР-23 реорганизовала распределения ССИЗ (пассивной) в полосе частот 231,5–252 ГГц для обеспечения согласования с самыми современными требованиями систем дистанционного зондирования. Такая реорганизация повлекла за собой соответствующие изменения распределений фиксированной и подвижной службам.</w:t>
      </w:r>
      <w:bookmarkStart w:id="303" w:name="lt_pId344"/>
      <w:bookmarkEnd w:id="302"/>
      <w:bookmarkEnd w:id="303"/>
    </w:p>
    <w:p w14:paraId="02946B6A" w14:textId="77777777" w:rsidR="00A56F0E" w:rsidRPr="0029307E" w:rsidRDefault="00A56F0E" w:rsidP="00167FF8">
      <w:pPr>
        <w:rPr>
          <w:rFonts w:eastAsia="Arial Unicode MS"/>
        </w:rPr>
      </w:pPr>
      <w:bookmarkStart w:id="304" w:name="lt_pId345"/>
      <w:r w:rsidRPr="0029307E">
        <w:t>Что касается космической погоды, то ВКР-23 пришла к выводу, что датчики космической погоды могут работать во вспомогательной службе метеорологии (в рамках распределений конкретного подкласса "ВСМ (космическая погода)"). Исследования будут продолжаться до ВКР-27 с целью определения соответствующих полос частот для таких распределений.</w:t>
      </w:r>
      <w:bookmarkStart w:id="305" w:name="lt_pId346"/>
      <w:bookmarkEnd w:id="304"/>
      <w:bookmarkEnd w:id="305"/>
    </w:p>
    <w:p w14:paraId="12E972F7" w14:textId="77777777" w:rsidR="00A56F0E" w:rsidRPr="0029307E" w:rsidRDefault="00A56F0E" w:rsidP="00167FF8">
      <w:pPr>
        <w:rPr>
          <w:rFonts w:eastAsia="Arial Unicode MS"/>
          <w:szCs w:val="24"/>
        </w:rPr>
      </w:pPr>
      <w:bookmarkStart w:id="306" w:name="lt_pId347"/>
      <w:r w:rsidRPr="0029307E">
        <w:t>Наконец, ВКР-23 утвердила предел плотности э.и.и.м. на космическую станцию НГСО для защиты датчиков ССИЗ (пассивной) в полосе частот 36–37 ГГц от систем НГСО ФСС, работающих в полосе 37,5−38 ГГц.</w:t>
      </w:r>
      <w:bookmarkEnd w:id="306"/>
    </w:p>
    <w:p w14:paraId="20EC1CB7" w14:textId="77777777" w:rsidR="00A56F0E" w:rsidRPr="0029307E" w:rsidRDefault="00A56F0E" w:rsidP="00A56F0E">
      <w:pPr>
        <w:pStyle w:val="Heading5"/>
        <w:rPr>
          <w:rFonts w:eastAsia="Arial Unicode MS"/>
        </w:rPr>
      </w:pPr>
      <w:r w:rsidRPr="0029307E">
        <w:rPr>
          <w:bCs/>
        </w:rPr>
        <w:t>3.2.2.2.7</w:t>
      </w:r>
      <w:r w:rsidRPr="0029307E">
        <w:tab/>
      </w:r>
      <w:r w:rsidRPr="0029307E">
        <w:rPr>
          <w:bCs/>
        </w:rPr>
        <w:t>Палестина</w:t>
      </w:r>
      <w:bookmarkStart w:id="307" w:name="lt_pId349"/>
      <w:bookmarkEnd w:id="307"/>
    </w:p>
    <w:p w14:paraId="1D165EB1" w14:textId="77777777" w:rsidR="00A56F0E" w:rsidRPr="0029307E" w:rsidRDefault="00A56F0E" w:rsidP="00167FF8">
      <w:pPr>
        <w:rPr>
          <w:rFonts w:eastAsia="Arial Unicode MS"/>
        </w:rPr>
      </w:pPr>
      <w:bookmarkStart w:id="308" w:name="lt_pId350"/>
      <w:r w:rsidRPr="0029307E">
        <w:t xml:space="preserve">ВКР-23 приняла Резолюцию </w:t>
      </w:r>
      <w:r w:rsidRPr="0029307E">
        <w:rPr>
          <w:b/>
          <w:bCs/>
        </w:rPr>
        <w:t>12 (Пересм. ВКР-23)</w:t>
      </w:r>
      <w:r w:rsidRPr="0029307E">
        <w:t xml:space="preserve"> о мерах для оказания постоянной помощи и поддержки Палестине в целях обеспечения ее возможности управлять своим радиочастотным спектром и использовать его; модернизировать свои сети электросвязи, в том числе создавать сети 4G и 5G и эксплуатировать их; получать необходимые частоты для микроволновых линий, которые считаются необходимыми для эксплуатации услуг 4G и 5G, и управлять использованием этих частот; в срочном порядке расширить, установить волоконно-оптические широкополосные сети электросвязи (и волоконно-оптические линии) между губернаторствами и основными городами, владеть и управлять ими и эксплуатировать их с целью обеспечения более устойчивой цифровой трансформации; получить частоты в диапазонах ОВЧ и УВЧ для фиксированной и подвижной служб электросвязи; а также получить ЧM-частоты для радиовещательной службы.</w:t>
      </w:r>
      <w:bookmarkEnd w:id="308"/>
    </w:p>
    <w:p w14:paraId="7E3B6757" w14:textId="77777777" w:rsidR="00A56F0E" w:rsidRPr="0029307E" w:rsidRDefault="00A56F0E" w:rsidP="00A56F0E">
      <w:pPr>
        <w:pStyle w:val="Heading5"/>
        <w:rPr>
          <w:rFonts w:eastAsia="Arial Unicode MS"/>
        </w:rPr>
      </w:pPr>
      <w:r w:rsidRPr="0029307E">
        <w:rPr>
          <w:bCs/>
        </w:rPr>
        <w:t>3.2.2.2.8</w:t>
      </w:r>
      <w:r w:rsidRPr="0029307E">
        <w:tab/>
      </w:r>
      <w:r w:rsidRPr="0029307E">
        <w:rPr>
          <w:bCs/>
        </w:rPr>
        <w:t>Повестка дня ВКР-27 и предварительная повестка дня ВКР-31</w:t>
      </w:r>
      <w:bookmarkStart w:id="309" w:name="lt_pId352"/>
      <w:bookmarkEnd w:id="309"/>
    </w:p>
    <w:p w14:paraId="47F879E7" w14:textId="3A0DC64D" w:rsidR="00A56F0E" w:rsidRPr="0029307E" w:rsidRDefault="00A56F0E" w:rsidP="00167FF8">
      <w:pPr>
        <w:rPr>
          <w:rFonts w:eastAsia="Arial Unicode MS"/>
          <w:szCs w:val="24"/>
        </w:rPr>
      </w:pPr>
      <w:bookmarkStart w:id="310" w:name="lt_pId353"/>
      <w:r w:rsidRPr="0029307E">
        <w:t>ВКР-23 приняла новые Резолюции, содержащие повестку дня ВКР-27 и предварительную повестку дня ВКР-31, а также новые или пересмотренные Резолюции, связанные с пунктами повестки дня. В</w:t>
      </w:r>
      <w:r w:rsidR="00167FF8" w:rsidRPr="0029307E">
        <w:t> </w:t>
      </w:r>
      <w:r w:rsidRPr="0029307E">
        <w:t>повестку дня ВКР-27 включены 19 конкретных пунктов по вопросам появляющихся технологических достижений и новых потребностей в спектре для пользователей наземной, воздушной, радиолокационной, спутниковой и научной служб, а также по ряду регламентарных вопросов. В повестке дня ВКР-27 также имеются обычные постоянные пункты, и на конференции будет далее рассматриваться предварительная повестка дня ВКР-31. Повестка дня ВКР-27 будет представлена Совету 2024 года в отдельном документе.</w:t>
      </w:r>
      <w:bookmarkStart w:id="311" w:name="lt_pId354"/>
      <w:bookmarkStart w:id="312" w:name="lt_pId355"/>
      <w:bookmarkStart w:id="313" w:name="lt_pId356"/>
      <w:bookmarkEnd w:id="310"/>
      <w:bookmarkEnd w:id="311"/>
      <w:bookmarkEnd w:id="312"/>
      <w:bookmarkEnd w:id="313"/>
    </w:p>
    <w:p w14:paraId="22697227" w14:textId="77777777" w:rsidR="00A56F0E" w:rsidRPr="0029307E" w:rsidRDefault="00A56F0E" w:rsidP="00A56F0E">
      <w:pPr>
        <w:pStyle w:val="Heading3"/>
        <w:rPr>
          <w:i/>
          <w:iCs/>
        </w:rPr>
      </w:pPr>
      <w:r w:rsidRPr="0029307E">
        <w:rPr>
          <w:bCs/>
        </w:rPr>
        <w:t>3.2.3</w:t>
      </w:r>
      <w:r w:rsidRPr="0029307E">
        <w:tab/>
      </w:r>
      <w:r w:rsidRPr="0029307E">
        <w:rPr>
          <w:bCs/>
        </w:rPr>
        <w:t>Финансовые последствия решений ВКР-23</w:t>
      </w:r>
      <w:bookmarkStart w:id="314" w:name="lt_pId358"/>
      <w:bookmarkEnd w:id="187"/>
      <w:bookmarkEnd w:id="314"/>
    </w:p>
    <w:p w14:paraId="424D16D6" w14:textId="3E44FA38" w:rsidR="00A56F0E" w:rsidRPr="0029307E" w:rsidRDefault="00A56F0E" w:rsidP="00167FF8">
      <w:bookmarkStart w:id="315" w:name="lt_pId359"/>
      <w:r w:rsidRPr="0029307E">
        <w:t xml:space="preserve">Всемирная конференция радиосвязи (ВКР-23) определила несколько областей дополнительной работы, исследований и разработок для выполнения решений Конференции. Сметные затраты на выполнение этих новых задач, как разовые, так и периодические, составляют 12,6 </w:t>
      </w:r>
      <w:proofErr w:type="gramStart"/>
      <w:r w:rsidRPr="0029307E">
        <w:t>млн.</w:t>
      </w:r>
      <w:proofErr w:type="gramEnd"/>
      <w:r w:rsidRPr="0029307E">
        <w:t xml:space="preserve"> швейцарских франков на период 2024–2027 годов. Сметные распределения представлены в </w:t>
      </w:r>
      <w:r w:rsidR="00F90829" w:rsidRPr="0029307E">
        <w:t xml:space="preserve">Таблицах </w:t>
      </w:r>
      <w:r w:rsidRPr="0029307E">
        <w:t>с 3.2.3-1 по</w:t>
      </w:r>
      <w:r w:rsidR="00167FF8" w:rsidRPr="0029307E">
        <w:t> </w:t>
      </w:r>
      <w:r w:rsidRPr="0029307E">
        <w:t xml:space="preserve">3.2.3-4, которые содержатся в Документе </w:t>
      </w:r>
      <w:hyperlink r:id="rId41" w:history="1">
        <w:r w:rsidRPr="0029307E">
          <w:rPr>
            <w:rStyle w:val="Hyperlink"/>
          </w:rPr>
          <w:t>C-460(Rev.1)</w:t>
        </w:r>
      </w:hyperlink>
      <w:r w:rsidRPr="0029307E">
        <w:t xml:space="preserve"> ВКР-23.</w:t>
      </w:r>
      <w:bookmarkStart w:id="316" w:name="lt_pId360"/>
      <w:bookmarkStart w:id="317" w:name="lt_pId361"/>
      <w:bookmarkEnd w:id="315"/>
      <w:bookmarkEnd w:id="316"/>
      <w:bookmarkEnd w:id="317"/>
    </w:p>
    <w:p w14:paraId="2271F353" w14:textId="77777777" w:rsidR="00A56F0E" w:rsidRPr="0029307E" w:rsidRDefault="00A56F0E" w:rsidP="00167FF8">
      <w:bookmarkStart w:id="318" w:name="lt_pId362"/>
      <w:r w:rsidRPr="0029307E">
        <w:t xml:space="preserve">ВКР-19 обратилась к Генеральному секретарю с просьбой привлечь к данному вопросу внимание участников сессии Совета 2024 года, с тем чтобы рассмотреть наиболее эффективные методы обеспечения финансирования этой деятельности, поскольку данную работу следует завершить до начала следующей Всемирной конференции радиосвязи в 2027 году. </w:t>
      </w:r>
      <w:bookmarkEnd w:id="318"/>
    </w:p>
    <w:p w14:paraId="089079FE" w14:textId="77777777" w:rsidR="00A56F0E" w:rsidRPr="0029307E" w:rsidRDefault="00A56F0E" w:rsidP="00167FF8">
      <w:bookmarkStart w:id="319" w:name="lt_pId363"/>
      <w:r w:rsidRPr="0029307E">
        <w:lastRenderedPageBreak/>
        <w:t>Рабочая группа Совета по финансовым и людским ресурсам на своем собрании в январе 2024 года рассмотрела данный вопрос и пришла к выводу, что просьба должна быть представлена Совету на его сессии 2024 года. Более подробная информация представлена в Документе 12 РГС-ФЛР (</w:t>
      </w:r>
      <w:hyperlink r:id="rId42" w:history="1">
        <w:r w:rsidRPr="0029307E">
          <w:rPr>
            <w:rStyle w:val="Hyperlink"/>
          </w:rPr>
          <w:t>https://www.itu.int/md/S24-CWGFHR17-C-0012/en</w:t>
        </w:r>
      </w:hyperlink>
      <w:r w:rsidRPr="0029307E">
        <w:t>).</w:t>
      </w:r>
      <w:bookmarkStart w:id="320" w:name="lt_pId364"/>
      <w:bookmarkEnd w:id="319"/>
      <w:bookmarkEnd w:id="320"/>
    </w:p>
    <w:p w14:paraId="322C131E" w14:textId="77777777" w:rsidR="00167FF8" w:rsidRPr="0029307E" w:rsidRDefault="00A56F0E" w:rsidP="00167FF8">
      <w:pPr>
        <w:pStyle w:val="TableNo"/>
        <w:spacing w:before="480"/>
      </w:pPr>
      <w:bookmarkStart w:id="321" w:name="lt_pId365"/>
      <w:r w:rsidRPr="0029307E">
        <w:t xml:space="preserve">Таблица </w:t>
      </w:r>
      <w:proofErr w:type="gramStart"/>
      <w:r w:rsidRPr="0029307E">
        <w:t>3.2.3-1</w:t>
      </w:r>
      <w:proofErr w:type="gramEnd"/>
    </w:p>
    <w:p w14:paraId="2F72EDDF" w14:textId="37E047B7" w:rsidR="00A56F0E" w:rsidRPr="0029307E" w:rsidRDefault="00A56F0E" w:rsidP="00BE7311">
      <w:pPr>
        <w:pStyle w:val="Tabletitle"/>
        <w:spacing w:after="0"/>
      </w:pPr>
      <w:r w:rsidRPr="0029307E">
        <w:t>Общая смета затрат</w:t>
      </w:r>
      <w:bookmarkEnd w:id="321"/>
    </w:p>
    <w:tbl>
      <w:tblPr>
        <w:tblW w:w="5005" w:type="pct"/>
        <w:tblInd w:w="-5" w:type="dxa"/>
        <w:tblLayout w:type="fixed"/>
        <w:tblCellMar>
          <w:left w:w="85" w:type="dxa"/>
          <w:right w:w="85" w:type="dxa"/>
        </w:tblCellMar>
        <w:tblLook w:val="04A0" w:firstRow="1" w:lastRow="0" w:firstColumn="1" w:lastColumn="0" w:noHBand="0" w:noVBand="1"/>
      </w:tblPr>
      <w:tblGrid>
        <w:gridCol w:w="5263"/>
        <w:gridCol w:w="190"/>
        <w:gridCol w:w="1521"/>
        <w:gridCol w:w="1370"/>
        <w:gridCol w:w="1305"/>
      </w:tblGrid>
      <w:tr w:rsidR="00A56F0E" w:rsidRPr="0029307E" w14:paraId="448E99C9" w14:textId="77777777" w:rsidTr="00167FF8">
        <w:tc>
          <w:tcPr>
            <w:tcW w:w="5000" w:type="pct"/>
            <w:gridSpan w:val="5"/>
            <w:tcBorders>
              <w:bottom w:val="single" w:sz="4" w:space="0" w:color="auto"/>
            </w:tcBorders>
            <w:shd w:val="clear" w:color="auto" w:fill="auto"/>
            <w:noWrap/>
            <w:tcMar>
              <w:top w:w="0" w:type="dxa"/>
              <w:left w:w="85" w:type="dxa"/>
              <w:bottom w:w="0" w:type="dxa"/>
              <w:right w:w="85" w:type="dxa"/>
            </w:tcMar>
            <w:vAlign w:val="center"/>
          </w:tcPr>
          <w:p w14:paraId="671C524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617"/>
              <w:jc w:val="right"/>
              <w:rPr>
                <w:sz w:val="18"/>
              </w:rPr>
            </w:pPr>
            <w:r w:rsidRPr="0029307E">
              <w:rPr>
                <w:i/>
                <w:iCs/>
                <w:sz w:val="18"/>
              </w:rPr>
              <w:t>шв. фр.</w:t>
            </w:r>
          </w:p>
        </w:tc>
      </w:tr>
      <w:tr w:rsidR="00167FF8" w:rsidRPr="0029307E" w14:paraId="3FCC2022" w14:textId="77777777" w:rsidTr="00167FF8">
        <w:tc>
          <w:tcPr>
            <w:tcW w:w="2728" w:type="pct"/>
            <w:tcBorders>
              <w:top w:val="single" w:sz="4" w:space="0" w:color="auto"/>
              <w:left w:val="single" w:sz="4" w:space="0" w:color="auto"/>
              <w:bottom w:val="single" w:sz="4" w:space="0" w:color="auto"/>
              <w:right w:val="single" w:sz="4" w:space="0" w:color="auto"/>
            </w:tcBorders>
            <w:shd w:val="clear" w:color="000000" w:fill="A9D08E"/>
            <w:noWrap/>
            <w:tcMar>
              <w:top w:w="0" w:type="dxa"/>
              <w:left w:w="85" w:type="dxa"/>
              <w:bottom w:w="0" w:type="dxa"/>
              <w:right w:w="85" w:type="dxa"/>
            </w:tcMar>
            <w:vAlign w:val="center"/>
            <w:hideMark/>
          </w:tcPr>
          <w:p w14:paraId="2DAE7BE1"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29307E">
              <w:rPr>
                <w:rFonts w:ascii="Times New Roman Bold" w:hAnsi="Times New Roman Bold"/>
                <w:b/>
                <w:sz w:val="18"/>
              </w:rPr>
              <w:t>Сфера ответственности</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19D321A2"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p>
        </w:tc>
        <w:tc>
          <w:tcPr>
            <w:tcW w:w="788" w:type="pct"/>
            <w:tcBorders>
              <w:top w:val="single" w:sz="4" w:space="0" w:color="auto"/>
              <w:left w:val="single" w:sz="4" w:space="0" w:color="auto"/>
              <w:bottom w:val="single" w:sz="4" w:space="0" w:color="auto"/>
              <w:right w:val="single" w:sz="4" w:space="0" w:color="auto"/>
            </w:tcBorders>
            <w:shd w:val="clear" w:color="000000" w:fill="8497B0"/>
            <w:tcMar>
              <w:top w:w="0" w:type="dxa"/>
              <w:left w:w="85" w:type="dxa"/>
              <w:bottom w:w="0" w:type="dxa"/>
              <w:right w:w="85" w:type="dxa"/>
            </w:tcMar>
            <w:vAlign w:val="center"/>
            <w:hideMark/>
          </w:tcPr>
          <w:p w14:paraId="53BE14D9"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Cs w:val="24"/>
              </w:rPr>
            </w:pPr>
            <w:r w:rsidRPr="0029307E">
              <w:rPr>
                <w:rFonts w:ascii="Times New Roman Bold" w:hAnsi="Times New Roman Bold"/>
                <w:b/>
                <w:sz w:val="18"/>
              </w:rPr>
              <w:t>Единовременные затраты</w:t>
            </w:r>
          </w:p>
        </w:tc>
        <w:tc>
          <w:tcPr>
            <w:tcW w:w="710" w:type="pct"/>
            <w:tcBorders>
              <w:top w:val="single" w:sz="4" w:space="0" w:color="auto"/>
              <w:left w:val="nil"/>
              <w:bottom w:val="single" w:sz="4" w:space="0" w:color="auto"/>
              <w:right w:val="single" w:sz="4" w:space="0" w:color="auto"/>
            </w:tcBorders>
            <w:shd w:val="clear" w:color="000000" w:fill="8EA9DB"/>
            <w:tcMar>
              <w:top w:w="0" w:type="dxa"/>
              <w:left w:w="85" w:type="dxa"/>
              <w:bottom w:w="0" w:type="dxa"/>
              <w:right w:w="85" w:type="dxa"/>
            </w:tcMar>
            <w:vAlign w:val="center"/>
            <w:hideMark/>
          </w:tcPr>
          <w:p w14:paraId="3E32B03C"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Текущие ежегодные затраты</w:t>
            </w:r>
          </w:p>
        </w:tc>
        <w:tc>
          <w:tcPr>
            <w:tcW w:w="675" w:type="pct"/>
            <w:tcBorders>
              <w:top w:val="single" w:sz="4" w:space="0" w:color="auto"/>
              <w:left w:val="nil"/>
              <w:bottom w:val="single" w:sz="4" w:space="0" w:color="auto"/>
              <w:right w:val="single" w:sz="4" w:space="0" w:color="auto"/>
            </w:tcBorders>
            <w:shd w:val="clear" w:color="000000" w:fill="9BC2E6"/>
            <w:tcMar>
              <w:top w:w="0" w:type="dxa"/>
              <w:left w:w="85" w:type="dxa"/>
              <w:bottom w:w="0" w:type="dxa"/>
              <w:right w:w="85" w:type="dxa"/>
            </w:tcMar>
            <w:vAlign w:val="center"/>
            <w:hideMark/>
          </w:tcPr>
          <w:p w14:paraId="399FBAC0"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Всего за</w:t>
            </w:r>
            <w:r w:rsidRPr="0029307E">
              <w:rPr>
                <w:rFonts w:ascii="Times New Roman Bold" w:hAnsi="Times New Roman Bold"/>
                <w:b/>
                <w:sz w:val="18"/>
              </w:rPr>
              <w:br/>
            </w:r>
            <w:proofErr w:type="gramStart"/>
            <w:r w:rsidRPr="0029307E">
              <w:rPr>
                <w:rFonts w:ascii="Times New Roman Bold" w:hAnsi="Times New Roman Bold"/>
                <w:b/>
                <w:sz w:val="18"/>
              </w:rPr>
              <w:t>2024−2027</w:t>
            </w:r>
            <w:proofErr w:type="gramEnd"/>
            <w:r w:rsidRPr="0029307E">
              <w:rPr>
                <w:rFonts w:ascii="Times New Roman Bold" w:hAnsi="Times New Roman Bold"/>
                <w:b/>
                <w:sz w:val="18"/>
              </w:rPr>
              <w:t> гг.</w:t>
            </w:r>
          </w:p>
        </w:tc>
      </w:tr>
      <w:tr w:rsidR="00167FF8" w:rsidRPr="0029307E" w14:paraId="609EAC14" w14:textId="77777777" w:rsidTr="00167FF8">
        <w:tc>
          <w:tcPr>
            <w:tcW w:w="2728"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bottom"/>
            <w:hideMark/>
          </w:tcPr>
          <w:p w14:paraId="14F97DA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Исследовательские комиссии</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425696E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88"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0EE82C4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594 900</w:t>
            </w:r>
          </w:p>
        </w:tc>
        <w:tc>
          <w:tcPr>
            <w:tcW w:w="710"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7BF886F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326 340</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085FDC9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1 900 260</w:t>
            </w:r>
          </w:p>
        </w:tc>
      </w:tr>
      <w:tr w:rsidR="00167FF8" w:rsidRPr="0029307E" w14:paraId="3644BEA8" w14:textId="77777777" w:rsidTr="00167FF8">
        <w:tc>
          <w:tcPr>
            <w:tcW w:w="2728"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bottom"/>
            <w:hideMark/>
          </w:tcPr>
          <w:p w14:paraId="423C549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Наземные службы</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1F859F6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88"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644068D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350 568</w:t>
            </w:r>
          </w:p>
        </w:tc>
        <w:tc>
          <w:tcPr>
            <w:tcW w:w="710"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1602CBB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0</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044DC32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350 568</w:t>
            </w:r>
          </w:p>
        </w:tc>
      </w:tr>
      <w:tr w:rsidR="00167FF8" w:rsidRPr="0029307E" w14:paraId="2BE97809" w14:textId="77777777" w:rsidTr="00167FF8">
        <w:tc>
          <w:tcPr>
            <w:tcW w:w="2728"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bottom"/>
            <w:hideMark/>
          </w:tcPr>
          <w:p w14:paraId="065306C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Космические службы</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3A38C32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88"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2EA3C9D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2 979 828</w:t>
            </w:r>
          </w:p>
        </w:tc>
        <w:tc>
          <w:tcPr>
            <w:tcW w:w="710"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5C82538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1 827 336</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0ECB64D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10 289 171</w:t>
            </w:r>
          </w:p>
        </w:tc>
      </w:tr>
      <w:tr w:rsidR="00167FF8" w:rsidRPr="0029307E" w14:paraId="4D9551E2" w14:textId="77777777" w:rsidTr="00167FF8">
        <w:tc>
          <w:tcPr>
            <w:tcW w:w="2728" w:type="pct"/>
            <w:tcBorders>
              <w:top w:val="nil"/>
              <w:left w:val="nil"/>
              <w:bottom w:val="nil"/>
              <w:right w:val="nil"/>
            </w:tcBorders>
            <w:shd w:val="clear" w:color="auto" w:fill="auto"/>
            <w:noWrap/>
            <w:tcMar>
              <w:top w:w="0" w:type="dxa"/>
              <w:left w:w="85" w:type="dxa"/>
              <w:bottom w:w="0" w:type="dxa"/>
              <w:right w:w="85" w:type="dxa"/>
            </w:tcMar>
            <w:vAlign w:val="bottom"/>
            <w:hideMark/>
          </w:tcPr>
          <w:p w14:paraId="36AEAD83"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18"/>
              </w:rPr>
            </w:pP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664355ED"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20"/>
              </w:rPr>
            </w:pPr>
          </w:p>
        </w:tc>
        <w:tc>
          <w:tcPr>
            <w:tcW w:w="788" w:type="pct"/>
            <w:tcBorders>
              <w:top w:val="nil"/>
              <w:left w:val="nil"/>
              <w:bottom w:val="nil"/>
              <w:right w:val="nil"/>
            </w:tcBorders>
            <w:shd w:val="clear" w:color="auto" w:fill="auto"/>
            <w:noWrap/>
            <w:tcMar>
              <w:top w:w="0" w:type="dxa"/>
              <w:left w:w="85" w:type="dxa"/>
              <w:bottom w:w="0" w:type="dxa"/>
              <w:right w:w="85" w:type="dxa"/>
            </w:tcMar>
            <w:vAlign w:val="bottom"/>
            <w:hideMark/>
          </w:tcPr>
          <w:p w14:paraId="40444F0C"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710" w:type="pct"/>
            <w:tcBorders>
              <w:top w:val="nil"/>
              <w:left w:val="nil"/>
              <w:bottom w:val="nil"/>
              <w:right w:val="nil"/>
            </w:tcBorders>
            <w:shd w:val="clear" w:color="auto" w:fill="auto"/>
            <w:noWrap/>
            <w:tcMar>
              <w:top w:w="0" w:type="dxa"/>
              <w:left w:w="85" w:type="dxa"/>
              <w:bottom w:w="0" w:type="dxa"/>
              <w:right w:w="85" w:type="dxa"/>
            </w:tcMar>
            <w:vAlign w:val="bottom"/>
            <w:hideMark/>
          </w:tcPr>
          <w:p w14:paraId="1799530F"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675" w:type="pct"/>
            <w:tcBorders>
              <w:top w:val="nil"/>
              <w:left w:val="nil"/>
              <w:bottom w:val="nil"/>
              <w:right w:val="nil"/>
            </w:tcBorders>
            <w:shd w:val="clear" w:color="auto" w:fill="auto"/>
            <w:noWrap/>
            <w:tcMar>
              <w:top w:w="0" w:type="dxa"/>
              <w:left w:w="85" w:type="dxa"/>
              <w:bottom w:w="0" w:type="dxa"/>
              <w:right w:w="85" w:type="dxa"/>
            </w:tcMar>
            <w:vAlign w:val="bottom"/>
            <w:hideMark/>
          </w:tcPr>
          <w:p w14:paraId="701415CD"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r>
      <w:tr w:rsidR="00167FF8" w:rsidRPr="0029307E" w14:paraId="47FD9747" w14:textId="77777777" w:rsidTr="00167FF8">
        <w:tc>
          <w:tcPr>
            <w:tcW w:w="2728" w:type="pct"/>
            <w:tcBorders>
              <w:top w:val="single" w:sz="4" w:space="0" w:color="auto"/>
              <w:left w:val="single" w:sz="4" w:space="0" w:color="auto"/>
              <w:bottom w:val="single" w:sz="4" w:space="0" w:color="auto"/>
              <w:right w:val="single" w:sz="4" w:space="0" w:color="auto"/>
            </w:tcBorders>
            <w:shd w:val="clear" w:color="000000" w:fill="E2EFDA"/>
            <w:noWrap/>
            <w:tcMar>
              <w:top w:w="0" w:type="dxa"/>
              <w:left w:w="85" w:type="dxa"/>
              <w:bottom w:w="0" w:type="dxa"/>
              <w:right w:w="85" w:type="dxa"/>
            </w:tcMar>
            <w:vAlign w:val="bottom"/>
            <w:hideMark/>
          </w:tcPr>
          <w:p w14:paraId="7473210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Cs w:val="24"/>
              </w:rPr>
            </w:pPr>
            <w:r w:rsidRPr="0029307E">
              <w:rPr>
                <w:b/>
                <w:bCs/>
                <w:sz w:val="18"/>
              </w:rPr>
              <w:t>Итого</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7FC789F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18"/>
              </w:rPr>
            </w:pPr>
          </w:p>
        </w:tc>
        <w:tc>
          <w:tcPr>
            <w:tcW w:w="788" w:type="pct"/>
            <w:tcBorders>
              <w:top w:val="single" w:sz="4" w:space="0" w:color="auto"/>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2503F8E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3 925 296</w:t>
            </w:r>
          </w:p>
        </w:tc>
        <w:tc>
          <w:tcPr>
            <w:tcW w:w="710" w:type="pct"/>
            <w:tcBorders>
              <w:top w:val="single" w:sz="4" w:space="0" w:color="auto"/>
              <w:left w:val="nil"/>
              <w:bottom w:val="single" w:sz="4" w:space="0" w:color="auto"/>
              <w:right w:val="nil"/>
            </w:tcBorders>
            <w:shd w:val="clear" w:color="000000" w:fill="D9E1F2"/>
            <w:noWrap/>
            <w:tcMar>
              <w:top w:w="0" w:type="dxa"/>
              <w:left w:w="85" w:type="dxa"/>
              <w:bottom w:w="0" w:type="dxa"/>
              <w:right w:w="85" w:type="dxa"/>
            </w:tcMar>
            <w:vAlign w:val="bottom"/>
            <w:hideMark/>
          </w:tcPr>
          <w:p w14:paraId="2471B19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2 153 676</w:t>
            </w:r>
          </w:p>
        </w:tc>
        <w:tc>
          <w:tcPr>
            <w:tcW w:w="675" w:type="pct"/>
            <w:tcBorders>
              <w:top w:val="single" w:sz="4" w:space="0" w:color="auto"/>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38B662E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b/>
                <w:bCs/>
                <w:sz w:val="18"/>
              </w:rPr>
            </w:pPr>
            <w:r w:rsidRPr="0029307E">
              <w:rPr>
                <w:b/>
                <w:bCs/>
                <w:sz w:val="18"/>
              </w:rPr>
              <w:t>12 539 999</w:t>
            </w:r>
          </w:p>
        </w:tc>
      </w:tr>
    </w:tbl>
    <w:p w14:paraId="032F0BE8" w14:textId="77777777" w:rsidR="00167FF8" w:rsidRPr="0029307E" w:rsidRDefault="00A56F0E" w:rsidP="00167FF8">
      <w:pPr>
        <w:pStyle w:val="TableNo"/>
        <w:spacing w:before="480"/>
      </w:pPr>
      <w:bookmarkStart w:id="322" w:name="lt_pId366"/>
      <w:r w:rsidRPr="0029307E">
        <w:t xml:space="preserve">Таблица </w:t>
      </w:r>
      <w:proofErr w:type="gramStart"/>
      <w:r w:rsidRPr="0029307E">
        <w:t>3.2.3-2</w:t>
      </w:r>
      <w:proofErr w:type="gramEnd"/>
    </w:p>
    <w:p w14:paraId="241A6DB9" w14:textId="177F2159" w:rsidR="00A56F0E" w:rsidRPr="0029307E" w:rsidRDefault="00A56F0E" w:rsidP="00BE7311">
      <w:pPr>
        <w:pStyle w:val="Tabletitle"/>
        <w:spacing w:after="0"/>
      </w:pPr>
      <w:r w:rsidRPr="0029307E">
        <w:t>Смета затрат исследовательских комиссий</w:t>
      </w:r>
      <w:bookmarkEnd w:id="322"/>
    </w:p>
    <w:tbl>
      <w:tblPr>
        <w:tblW w:w="5003" w:type="pct"/>
        <w:tblLayout w:type="fixed"/>
        <w:tblCellMar>
          <w:left w:w="0" w:type="dxa"/>
          <w:right w:w="0" w:type="dxa"/>
        </w:tblCellMar>
        <w:tblLook w:val="04A0" w:firstRow="1" w:lastRow="0" w:firstColumn="1" w:lastColumn="0" w:noHBand="0" w:noVBand="1"/>
      </w:tblPr>
      <w:tblGrid>
        <w:gridCol w:w="5257"/>
        <w:gridCol w:w="190"/>
        <w:gridCol w:w="1534"/>
        <w:gridCol w:w="1360"/>
        <w:gridCol w:w="1304"/>
      </w:tblGrid>
      <w:tr w:rsidR="00A56F0E" w:rsidRPr="0029307E" w14:paraId="276198E3" w14:textId="77777777" w:rsidTr="00B42895">
        <w:tc>
          <w:tcPr>
            <w:tcW w:w="5000" w:type="pct"/>
            <w:gridSpan w:val="5"/>
            <w:tcBorders>
              <w:bottom w:val="single" w:sz="4" w:space="0" w:color="auto"/>
            </w:tcBorders>
            <w:shd w:val="clear" w:color="auto" w:fill="FFFFFF"/>
            <w:noWrap/>
            <w:tcMar>
              <w:top w:w="0" w:type="dxa"/>
              <w:left w:w="85" w:type="dxa"/>
              <w:bottom w:w="0" w:type="dxa"/>
              <w:right w:w="85" w:type="dxa"/>
            </w:tcMar>
            <w:vAlign w:val="center"/>
          </w:tcPr>
          <w:p w14:paraId="24F007A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617"/>
              <w:jc w:val="right"/>
              <w:rPr>
                <w:i/>
                <w:iCs/>
                <w:sz w:val="18"/>
              </w:rPr>
            </w:pPr>
            <w:r w:rsidRPr="0029307E">
              <w:rPr>
                <w:i/>
                <w:iCs/>
                <w:sz w:val="18"/>
              </w:rPr>
              <w:t>шв. фр.</w:t>
            </w:r>
          </w:p>
        </w:tc>
      </w:tr>
      <w:tr w:rsidR="00167FF8" w:rsidRPr="0029307E" w14:paraId="717935D6" w14:textId="77777777" w:rsidTr="00167FF8">
        <w:tc>
          <w:tcPr>
            <w:tcW w:w="2726" w:type="pct"/>
            <w:tcBorders>
              <w:top w:val="single" w:sz="4" w:space="0" w:color="auto"/>
              <w:left w:val="single" w:sz="4" w:space="0" w:color="auto"/>
              <w:bottom w:val="single" w:sz="4" w:space="0" w:color="auto"/>
              <w:right w:val="single" w:sz="4" w:space="0" w:color="auto"/>
            </w:tcBorders>
            <w:shd w:val="clear" w:color="000000" w:fill="A9D08E"/>
            <w:noWrap/>
            <w:tcMar>
              <w:top w:w="0" w:type="dxa"/>
              <w:left w:w="85" w:type="dxa"/>
              <w:bottom w:w="0" w:type="dxa"/>
              <w:right w:w="85" w:type="dxa"/>
            </w:tcMar>
            <w:vAlign w:val="center"/>
            <w:hideMark/>
          </w:tcPr>
          <w:p w14:paraId="6632F76E"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29307E">
              <w:rPr>
                <w:rFonts w:ascii="Times New Roman Bold" w:hAnsi="Times New Roman Bold"/>
                <w:b/>
                <w:sz w:val="18"/>
              </w:rPr>
              <w:t>Описание</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4C4B354A"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p>
        </w:tc>
        <w:tc>
          <w:tcPr>
            <w:tcW w:w="795" w:type="pct"/>
            <w:tcBorders>
              <w:top w:val="single" w:sz="4" w:space="0" w:color="auto"/>
              <w:left w:val="single" w:sz="4" w:space="0" w:color="auto"/>
              <w:bottom w:val="single" w:sz="4" w:space="0" w:color="auto"/>
              <w:right w:val="single" w:sz="4" w:space="0" w:color="auto"/>
            </w:tcBorders>
            <w:shd w:val="clear" w:color="000000" w:fill="8497B0"/>
            <w:tcMar>
              <w:top w:w="0" w:type="dxa"/>
              <w:left w:w="85" w:type="dxa"/>
              <w:bottom w:w="0" w:type="dxa"/>
              <w:right w:w="85" w:type="dxa"/>
            </w:tcMar>
            <w:vAlign w:val="center"/>
            <w:hideMark/>
          </w:tcPr>
          <w:p w14:paraId="7C483B29"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Cs w:val="24"/>
              </w:rPr>
            </w:pPr>
            <w:r w:rsidRPr="0029307E">
              <w:rPr>
                <w:rFonts w:ascii="Times New Roman Bold" w:hAnsi="Times New Roman Bold"/>
                <w:b/>
                <w:sz w:val="18"/>
              </w:rPr>
              <w:t>Единовременные затраты</w:t>
            </w:r>
          </w:p>
        </w:tc>
        <w:tc>
          <w:tcPr>
            <w:tcW w:w="705" w:type="pct"/>
            <w:tcBorders>
              <w:top w:val="single" w:sz="4" w:space="0" w:color="auto"/>
              <w:left w:val="nil"/>
              <w:bottom w:val="single" w:sz="4" w:space="0" w:color="auto"/>
              <w:right w:val="single" w:sz="4" w:space="0" w:color="auto"/>
            </w:tcBorders>
            <w:shd w:val="clear" w:color="000000" w:fill="8EA9DB"/>
            <w:tcMar>
              <w:top w:w="0" w:type="dxa"/>
              <w:left w:w="85" w:type="dxa"/>
              <w:bottom w:w="0" w:type="dxa"/>
              <w:right w:w="85" w:type="dxa"/>
            </w:tcMar>
            <w:vAlign w:val="center"/>
            <w:hideMark/>
          </w:tcPr>
          <w:p w14:paraId="7A128795"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Текущие ежегодные затраты</w:t>
            </w:r>
          </w:p>
        </w:tc>
        <w:tc>
          <w:tcPr>
            <w:tcW w:w="675" w:type="pct"/>
            <w:tcBorders>
              <w:top w:val="single" w:sz="4" w:space="0" w:color="auto"/>
              <w:left w:val="nil"/>
              <w:bottom w:val="single" w:sz="4" w:space="0" w:color="auto"/>
              <w:right w:val="single" w:sz="4" w:space="0" w:color="auto"/>
            </w:tcBorders>
            <w:shd w:val="clear" w:color="000000" w:fill="9BC2E6"/>
            <w:tcMar>
              <w:top w:w="0" w:type="dxa"/>
              <w:left w:w="85" w:type="dxa"/>
              <w:bottom w:w="0" w:type="dxa"/>
              <w:right w:w="85" w:type="dxa"/>
            </w:tcMar>
            <w:vAlign w:val="center"/>
            <w:hideMark/>
          </w:tcPr>
          <w:p w14:paraId="33E84A5A"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Всего за</w:t>
            </w:r>
            <w:r w:rsidRPr="0029307E">
              <w:rPr>
                <w:rFonts w:ascii="Times New Roman Bold" w:hAnsi="Times New Roman Bold"/>
                <w:b/>
                <w:sz w:val="18"/>
              </w:rPr>
              <w:br/>
            </w:r>
            <w:proofErr w:type="gramStart"/>
            <w:r w:rsidRPr="0029307E">
              <w:rPr>
                <w:rFonts w:ascii="Times New Roman Bold" w:hAnsi="Times New Roman Bold"/>
                <w:b/>
                <w:sz w:val="18"/>
              </w:rPr>
              <w:t>2024−2027</w:t>
            </w:r>
            <w:proofErr w:type="gramEnd"/>
            <w:r w:rsidRPr="0029307E">
              <w:rPr>
                <w:rFonts w:ascii="Times New Roman Bold" w:hAnsi="Times New Roman Bold"/>
                <w:b/>
                <w:sz w:val="18"/>
              </w:rPr>
              <w:t> гг.</w:t>
            </w:r>
          </w:p>
        </w:tc>
      </w:tr>
      <w:tr w:rsidR="00167FF8" w:rsidRPr="0029307E" w14:paraId="081C86CE" w14:textId="77777777" w:rsidTr="00167FF8">
        <w:tc>
          <w:tcPr>
            <w:tcW w:w="2726"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5213361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 xml:space="preserve">Повестка дня ВКР-27. Для полноценной проработки некоторых тем в ходе исследовательского цикла соответствующей(им) комиссии(ям) требуется дополнительное время собраний. Новые области исследований в рамках прочих технических тем, такие как космическая погода, связь на Луне, </w:t>
            </w:r>
            <w:proofErr w:type="spellStart"/>
            <w:r w:rsidRPr="0029307E">
              <w:rPr>
                <w:sz w:val="18"/>
              </w:rPr>
              <w:t>межспутниковые</w:t>
            </w:r>
            <w:proofErr w:type="spellEnd"/>
            <w:r w:rsidRPr="0029307E">
              <w:rPr>
                <w:sz w:val="18"/>
              </w:rPr>
              <w:t xml:space="preserve"> линии, приведут к дополнительным мероприятиям.</w:t>
            </w:r>
          </w:p>
        </w:tc>
        <w:tc>
          <w:tcPr>
            <w:tcW w:w="98" w:type="pct"/>
            <w:tcBorders>
              <w:top w:val="nil"/>
              <w:left w:val="nil"/>
              <w:bottom w:val="nil"/>
              <w:right w:val="nil"/>
            </w:tcBorders>
            <w:shd w:val="clear" w:color="auto" w:fill="auto"/>
            <w:noWrap/>
            <w:tcMar>
              <w:top w:w="0" w:type="dxa"/>
              <w:left w:w="85" w:type="dxa"/>
              <w:bottom w:w="0" w:type="dxa"/>
              <w:right w:w="85" w:type="dxa"/>
            </w:tcMar>
            <w:hideMark/>
          </w:tcPr>
          <w:p w14:paraId="460F318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5"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4FEBD6B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83 000</w:t>
            </w:r>
          </w:p>
        </w:tc>
        <w:tc>
          <w:tcPr>
            <w:tcW w:w="705"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2599200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7E6F1F9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83 000</w:t>
            </w:r>
          </w:p>
        </w:tc>
      </w:tr>
      <w:tr w:rsidR="00167FF8" w:rsidRPr="0029307E" w14:paraId="1C18101A" w14:textId="77777777" w:rsidTr="00167FF8">
        <w:tc>
          <w:tcPr>
            <w:tcW w:w="2726"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496C4C4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Потребуется также дополнительная документация, в частности, увеличится объем работы по переводу и обработке текста.</w:t>
            </w:r>
          </w:p>
        </w:tc>
        <w:tc>
          <w:tcPr>
            <w:tcW w:w="98" w:type="pct"/>
            <w:tcBorders>
              <w:top w:val="nil"/>
              <w:left w:val="nil"/>
              <w:bottom w:val="nil"/>
              <w:right w:val="nil"/>
            </w:tcBorders>
            <w:shd w:val="clear" w:color="auto" w:fill="auto"/>
            <w:noWrap/>
            <w:tcMar>
              <w:top w:w="0" w:type="dxa"/>
              <w:left w:w="85" w:type="dxa"/>
              <w:bottom w:w="0" w:type="dxa"/>
              <w:right w:w="85" w:type="dxa"/>
            </w:tcMar>
            <w:hideMark/>
          </w:tcPr>
          <w:p w14:paraId="5AB7FA0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5"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5F004A3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511 900</w:t>
            </w:r>
          </w:p>
        </w:tc>
        <w:tc>
          <w:tcPr>
            <w:tcW w:w="705"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292B1D9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761B9B0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511 900</w:t>
            </w:r>
          </w:p>
        </w:tc>
      </w:tr>
      <w:tr w:rsidR="00167FF8" w:rsidRPr="0029307E" w14:paraId="13C8677E" w14:textId="77777777" w:rsidTr="00167FF8">
        <w:tc>
          <w:tcPr>
            <w:tcW w:w="2726"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622E68E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 xml:space="preserve">Секретариату БР понадобятся ресурсы для обеспечения дополнительной рабочей нагрузки. </w:t>
            </w:r>
          </w:p>
        </w:tc>
        <w:tc>
          <w:tcPr>
            <w:tcW w:w="98" w:type="pct"/>
            <w:tcBorders>
              <w:top w:val="nil"/>
              <w:left w:val="nil"/>
              <w:bottom w:val="nil"/>
              <w:right w:val="nil"/>
            </w:tcBorders>
            <w:shd w:val="clear" w:color="auto" w:fill="auto"/>
            <w:noWrap/>
            <w:tcMar>
              <w:top w:w="0" w:type="dxa"/>
              <w:left w:w="85" w:type="dxa"/>
              <w:bottom w:w="0" w:type="dxa"/>
              <w:right w:w="85" w:type="dxa"/>
            </w:tcMar>
            <w:hideMark/>
          </w:tcPr>
          <w:p w14:paraId="297BF76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5"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13CF2A2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p>
        </w:tc>
        <w:tc>
          <w:tcPr>
            <w:tcW w:w="705"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0D91A83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326 340</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27EEEB5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1 305 360</w:t>
            </w:r>
          </w:p>
        </w:tc>
      </w:tr>
      <w:tr w:rsidR="00167FF8" w:rsidRPr="0029307E" w14:paraId="25C92B81" w14:textId="77777777" w:rsidTr="00167FF8">
        <w:tc>
          <w:tcPr>
            <w:tcW w:w="2726" w:type="pct"/>
            <w:tcBorders>
              <w:top w:val="nil"/>
              <w:left w:val="nil"/>
              <w:bottom w:val="nil"/>
              <w:right w:val="nil"/>
            </w:tcBorders>
            <w:shd w:val="clear" w:color="auto" w:fill="auto"/>
            <w:noWrap/>
            <w:tcMar>
              <w:top w:w="0" w:type="dxa"/>
              <w:left w:w="85" w:type="dxa"/>
              <w:bottom w:w="0" w:type="dxa"/>
              <w:right w:w="85" w:type="dxa"/>
            </w:tcMar>
            <w:vAlign w:val="bottom"/>
            <w:hideMark/>
          </w:tcPr>
          <w:p w14:paraId="0A37074C"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18"/>
              </w:rPr>
            </w:pP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7C1F9CC3"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20"/>
              </w:rPr>
            </w:pPr>
          </w:p>
        </w:tc>
        <w:tc>
          <w:tcPr>
            <w:tcW w:w="795" w:type="pct"/>
            <w:tcBorders>
              <w:top w:val="nil"/>
              <w:left w:val="nil"/>
              <w:bottom w:val="nil"/>
              <w:right w:val="nil"/>
            </w:tcBorders>
            <w:shd w:val="clear" w:color="auto" w:fill="auto"/>
            <w:noWrap/>
            <w:tcMar>
              <w:top w:w="0" w:type="dxa"/>
              <w:left w:w="85" w:type="dxa"/>
              <w:bottom w:w="0" w:type="dxa"/>
              <w:right w:w="85" w:type="dxa"/>
            </w:tcMar>
            <w:vAlign w:val="bottom"/>
            <w:hideMark/>
          </w:tcPr>
          <w:p w14:paraId="63CDE0D8"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705" w:type="pct"/>
            <w:tcBorders>
              <w:top w:val="nil"/>
              <w:left w:val="nil"/>
              <w:bottom w:val="nil"/>
              <w:right w:val="nil"/>
            </w:tcBorders>
            <w:shd w:val="clear" w:color="auto" w:fill="auto"/>
            <w:noWrap/>
            <w:tcMar>
              <w:top w:w="0" w:type="dxa"/>
              <w:left w:w="85" w:type="dxa"/>
              <w:bottom w:w="0" w:type="dxa"/>
              <w:right w:w="85" w:type="dxa"/>
            </w:tcMar>
            <w:vAlign w:val="bottom"/>
            <w:hideMark/>
          </w:tcPr>
          <w:p w14:paraId="6C37AFFC"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675" w:type="pct"/>
            <w:tcBorders>
              <w:top w:val="nil"/>
              <w:left w:val="nil"/>
              <w:bottom w:val="nil"/>
              <w:right w:val="nil"/>
            </w:tcBorders>
            <w:shd w:val="clear" w:color="auto" w:fill="auto"/>
            <w:noWrap/>
            <w:tcMar>
              <w:top w:w="0" w:type="dxa"/>
              <w:left w:w="85" w:type="dxa"/>
              <w:bottom w:w="0" w:type="dxa"/>
              <w:right w:w="85" w:type="dxa"/>
            </w:tcMar>
            <w:vAlign w:val="bottom"/>
            <w:hideMark/>
          </w:tcPr>
          <w:p w14:paraId="2F673781"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r>
      <w:tr w:rsidR="00167FF8" w:rsidRPr="0029307E" w14:paraId="72D05EAE" w14:textId="77777777" w:rsidTr="00167FF8">
        <w:tc>
          <w:tcPr>
            <w:tcW w:w="2726" w:type="pct"/>
            <w:tcBorders>
              <w:top w:val="single" w:sz="4" w:space="0" w:color="auto"/>
              <w:left w:val="single" w:sz="4" w:space="0" w:color="auto"/>
              <w:bottom w:val="single" w:sz="4" w:space="0" w:color="auto"/>
              <w:right w:val="single" w:sz="4" w:space="0" w:color="auto"/>
            </w:tcBorders>
            <w:shd w:val="clear" w:color="000000" w:fill="E2EFDA"/>
            <w:noWrap/>
            <w:tcMar>
              <w:top w:w="0" w:type="dxa"/>
              <w:left w:w="85" w:type="dxa"/>
              <w:bottom w:w="0" w:type="dxa"/>
              <w:right w:w="85" w:type="dxa"/>
            </w:tcMar>
            <w:vAlign w:val="bottom"/>
            <w:hideMark/>
          </w:tcPr>
          <w:p w14:paraId="3196ACF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Cs w:val="24"/>
              </w:rPr>
            </w:pPr>
            <w:r w:rsidRPr="0029307E">
              <w:rPr>
                <w:b/>
                <w:bCs/>
                <w:sz w:val="18"/>
              </w:rPr>
              <w:t>Итого</w:t>
            </w:r>
          </w:p>
        </w:tc>
        <w:tc>
          <w:tcPr>
            <w:tcW w:w="98" w:type="pct"/>
            <w:tcBorders>
              <w:top w:val="nil"/>
              <w:left w:val="nil"/>
              <w:bottom w:val="nil"/>
              <w:right w:val="nil"/>
            </w:tcBorders>
            <w:shd w:val="clear" w:color="auto" w:fill="auto"/>
            <w:noWrap/>
            <w:tcMar>
              <w:top w:w="0" w:type="dxa"/>
              <w:left w:w="85" w:type="dxa"/>
              <w:bottom w:w="0" w:type="dxa"/>
              <w:right w:w="85" w:type="dxa"/>
            </w:tcMar>
            <w:vAlign w:val="bottom"/>
            <w:hideMark/>
          </w:tcPr>
          <w:p w14:paraId="7C761C9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5" w:type="pct"/>
            <w:tcBorders>
              <w:top w:val="single" w:sz="4" w:space="0" w:color="auto"/>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5A3330F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594 900</w:t>
            </w:r>
          </w:p>
        </w:tc>
        <w:tc>
          <w:tcPr>
            <w:tcW w:w="705" w:type="pct"/>
            <w:tcBorders>
              <w:top w:val="single" w:sz="4" w:space="0" w:color="auto"/>
              <w:left w:val="nil"/>
              <w:bottom w:val="single" w:sz="4" w:space="0" w:color="auto"/>
              <w:right w:val="nil"/>
            </w:tcBorders>
            <w:shd w:val="clear" w:color="000000" w:fill="D9E1F2"/>
            <w:noWrap/>
            <w:tcMar>
              <w:top w:w="0" w:type="dxa"/>
              <w:left w:w="85" w:type="dxa"/>
              <w:bottom w:w="0" w:type="dxa"/>
              <w:right w:w="85" w:type="dxa"/>
            </w:tcMar>
            <w:vAlign w:val="bottom"/>
            <w:hideMark/>
          </w:tcPr>
          <w:p w14:paraId="78EAF78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326 340</w:t>
            </w:r>
          </w:p>
        </w:tc>
        <w:tc>
          <w:tcPr>
            <w:tcW w:w="675" w:type="pct"/>
            <w:tcBorders>
              <w:top w:val="single" w:sz="4" w:space="0" w:color="auto"/>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6926066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b/>
                <w:bCs/>
                <w:sz w:val="18"/>
              </w:rPr>
            </w:pPr>
            <w:r w:rsidRPr="0029307E">
              <w:rPr>
                <w:b/>
                <w:bCs/>
                <w:sz w:val="18"/>
              </w:rPr>
              <w:t>1 900 260</w:t>
            </w:r>
          </w:p>
        </w:tc>
      </w:tr>
    </w:tbl>
    <w:p w14:paraId="282C18F4" w14:textId="77777777" w:rsidR="00167FF8" w:rsidRPr="0029307E" w:rsidRDefault="00A56F0E" w:rsidP="00167FF8">
      <w:pPr>
        <w:pStyle w:val="TableNo"/>
        <w:spacing w:before="480"/>
      </w:pPr>
      <w:bookmarkStart w:id="323" w:name="lt_pId367"/>
      <w:r w:rsidRPr="0029307E">
        <w:t xml:space="preserve">Таблица </w:t>
      </w:r>
      <w:proofErr w:type="gramStart"/>
      <w:r w:rsidRPr="0029307E">
        <w:t>3.2.3-3</w:t>
      </w:r>
      <w:proofErr w:type="gramEnd"/>
    </w:p>
    <w:p w14:paraId="1B101D20" w14:textId="66B4263E" w:rsidR="00A56F0E" w:rsidRPr="0029307E" w:rsidRDefault="00A56F0E" w:rsidP="00BE7311">
      <w:pPr>
        <w:pStyle w:val="Tabletitle"/>
        <w:spacing w:after="0"/>
      </w:pPr>
      <w:r w:rsidRPr="0029307E">
        <w:t>Смета затрат наземных служб</w:t>
      </w:r>
      <w:bookmarkEnd w:id="323"/>
    </w:p>
    <w:tbl>
      <w:tblPr>
        <w:tblW w:w="5003" w:type="pct"/>
        <w:tblLayout w:type="fixed"/>
        <w:tblCellMar>
          <w:left w:w="0" w:type="dxa"/>
          <w:right w:w="0" w:type="dxa"/>
        </w:tblCellMar>
        <w:tblLook w:val="04A0" w:firstRow="1" w:lastRow="0" w:firstColumn="1" w:lastColumn="0" w:noHBand="0" w:noVBand="1"/>
      </w:tblPr>
      <w:tblGrid>
        <w:gridCol w:w="5250"/>
        <w:gridCol w:w="197"/>
        <w:gridCol w:w="1524"/>
        <w:gridCol w:w="1372"/>
        <w:gridCol w:w="1302"/>
      </w:tblGrid>
      <w:tr w:rsidR="00A56F0E" w:rsidRPr="0029307E" w14:paraId="2B09C9C5" w14:textId="77777777" w:rsidTr="00167FF8">
        <w:tc>
          <w:tcPr>
            <w:tcW w:w="5000" w:type="pct"/>
            <w:gridSpan w:val="5"/>
            <w:tcBorders>
              <w:bottom w:val="single" w:sz="4" w:space="0" w:color="auto"/>
            </w:tcBorders>
            <w:shd w:val="clear" w:color="auto" w:fill="FFFFFF"/>
            <w:noWrap/>
            <w:tcMar>
              <w:top w:w="0" w:type="dxa"/>
              <w:left w:w="85" w:type="dxa"/>
              <w:bottom w:w="0" w:type="dxa"/>
              <w:right w:w="85" w:type="dxa"/>
            </w:tcMar>
            <w:vAlign w:val="center"/>
          </w:tcPr>
          <w:p w14:paraId="545DBC3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617"/>
              <w:jc w:val="right"/>
              <w:rPr>
                <w:i/>
                <w:iCs/>
                <w:sz w:val="18"/>
              </w:rPr>
            </w:pPr>
            <w:r w:rsidRPr="0029307E">
              <w:rPr>
                <w:i/>
                <w:iCs/>
                <w:sz w:val="18"/>
              </w:rPr>
              <w:t>шв. фр.</w:t>
            </w:r>
          </w:p>
        </w:tc>
      </w:tr>
      <w:tr w:rsidR="00167FF8" w:rsidRPr="0029307E" w14:paraId="06670A10" w14:textId="77777777" w:rsidTr="00167FF8">
        <w:tc>
          <w:tcPr>
            <w:tcW w:w="2722" w:type="pct"/>
            <w:tcBorders>
              <w:top w:val="single" w:sz="4" w:space="0" w:color="auto"/>
              <w:left w:val="single" w:sz="4" w:space="0" w:color="auto"/>
              <w:bottom w:val="single" w:sz="4" w:space="0" w:color="auto"/>
              <w:right w:val="single" w:sz="4" w:space="0" w:color="auto"/>
            </w:tcBorders>
            <w:shd w:val="clear" w:color="000000" w:fill="A9D08E"/>
            <w:noWrap/>
            <w:tcMar>
              <w:top w:w="0" w:type="dxa"/>
              <w:left w:w="85" w:type="dxa"/>
              <w:bottom w:w="0" w:type="dxa"/>
              <w:right w:w="85" w:type="dxa"/>
            </w:tcMar>
            <w:vAlign w:val="center"/>
            <w:hideMark/>
          </w:tcPr>
          <w:p w14:paraId="318E4ADB"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r w:rsidRPr="0029307E">
              <w:rPr>
                <w:rFonts w:ascii="Times New Roman Bold" w:hAnsi="Times New Roman Bold"/>
                <w:b/>
                <w:sz w:val="18"/>
              </w:rPr>
              <w:t>Описание</w:t>
            </w:r>
          </w:p>
        </w:tc>
        <w:tc>
          <w:tcPr>
            <w:tcW w:w="102" w:type="pct"/>
            <w:tcBorders>
              <w:top w:val="nil"/>
              <w:left w:val="nil"/>
              <w:bottom w:val="nil"/>
              <w:right w:val="nil"/>
            </w:tcBorders>
            <w:shd w:val="clear" w:color="auto" w:fill="auto"/>
            <w:noWrap/>
            <w:tcMar>
              <w:top w:w="0" w:type="dxa"/>
              <w:left w:w="85" w:type="dxa"/>
              <w:bottom w:w="0" w:type="dxa"/>
              <w:right w:w="85" w:type="dxa"/>
            </w:tcMar>
            <w:vAlign w:val="bottom"/>
            <w:hideMark/>
          </w:tcPr>
          <w:p w14:paraId="3ADA878E"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rPr>
            </w:pPr>
          </w:p>
        </w:tc>
        <w:tc>
          <w:tcPr>
            <w:tcW w:w="790" w:type="pct"/>
            <w:tcBorders>
              <w:top w:val="single" w:sz="4" w:space="0" w:color="auto"/>
              <w:left w:val="single" w:sz="4" w:space="0" w:color="auto"/>
              <w:bottom w:val="single" w:sz="4" w:space="0" w:color="auto"/>
              <w:right w:val="single" w:sz="4" w:space="0" w:color="auto"/>
            </w:tcBorders>
            <w:shd w:val="clear" w:color="000000" w:fill="8497B0"/>
            <w:tcMar>
              <w:top w:w="0" w:type="dxa"/>
              <w:left w:w="85" w:type="dxa"/>
              <w:bottom w:w="0" w:type="dxa"/>
              <w:right w:w="85" w:type="dxa"/>
            </w:tcMar>
            <w:vAlign w:val="center"/>
            <w:hideMark/>
          </w:tcPr>
          <w:p w14:paraId="6C8F1DD0"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Cs w:val="24"/>
              </w:rPr>
            </w:pPr>
            <w:r w:rsidRPr="0029307E">
              <w:rPr>
                <w:rFonts w:ascii="Times New Roman Bold" w:hAnsi="Times New Roman Bold"/>
                <w:b/>
                <w:sz w:val="18"/>
              </w:rPr>
              <w:t>Единовременные затраты</w:t>
            </w:r>
          </w:p>
        </w:tc>
        <w:tc>
          <w:tcPr>
            <w:tcW w:w="711" w:type="pct"/>
            <w:tcBorders>
              <w:top w:val="single" w:sz="4" w:space="0" w:color="auto"/>
              <w:left w:val="nil"/>
              <w:bottom w:val="single" w:sz="4" w:space="0" w:color="auto"/>
              <w:right w:val="single" w:sz="4" w:space="0" w:color="auto"/>
            </w:tcBorders>
            <w:shd w:val="clear" w:color="000000" w:fill="8EA9DB"/>
            <w:tcMar>
              <w:top w:w="0" w:type="dxa"/>
              <w:left w:w="85" w:type="dxa"/>
              <w:bottom w:w="0" w:type="dxa"/>
              <w:right w:w="85" w:type="dxa"/>
            </w:tcMar>
            <w:vAlign w:val="center"/>
            <w:hideMark/>
          </w:tcPr>
          <w:p w14:paraId="49779C7D"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Текущие ежегодные затраты</w:t>
            </w:r>
          </w:p>
        </w:tc>
        <w:tc>
          <w:tcPr>
            <w:tcW w:w="675" w:type="pct"/>
            <w:tcBorders>
              <w:top w:val="single" w:sz="4" w:space="0" w:color="auto"/>
              <w:left w:val="nil"/>
              <w:bottom w:val="single" w:sz="4" w:space="0" w:color="auto"/>
              <w:right w:val="single" w:sz="4" w:space="0" w:color="auto"/>
            </w:tcBorders>
            <w:shd w:val="clear" w:color="000000" w:fill="9BC2E6"/>
            <w:tcMar>
              <w:top w:w="0" w:type="dxa"/>
              <w:left w:w="85" w:type="dxa"/>
              <w:bottom w:w="0" w:type="dxa"/>
              <w:right w:w="85" w:type="dxa"/>
            </w:tcMar>
            <w:vAlign w:val="center"/>
            <w:hideMark/>
          </w:tcPr>
          <w:p w14:paraId="0CBB3EDB" w14:textId="77777777" w:rsidR="00A56F0E" w:rsidRPr="0029307E" w:rsidRDefault="00A56F0E" w:rsidP="00167FF8">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rPr>
            </w:pPr>
            <w:r w:rsidRPr="0029307E">
              <w:rPr>
                <w:rFonts w:ascii="Times New Roman Bold" w:hAnsi="Times New Roman Bold"/>
                <w:b/>
                <w:sz w:val="18"/>
              </w:rPr>
              <w:t>Всего за</w:t>
            </w:r>
            <w:r w:rsidRPr="0029307E">
              <w:rPr>
                <w:rFonts w:ascii="Times New Roman Bold" w:hAnsi="Times New Roman Bold"/>
                <w:b/>
                <w:sz w:val="18"/>
              </w:rPr>
              <w:br/>
            </w:r>
            <w:proofErr w:type="gramStart"/>
            <w:r w:rsidRPr="0029307E">
              <w:rPr>
                <w:rFonts w:ascii="Times New Roman Bold" w:hAnsi="Times New Roman Bold"/>
                <w:b/>
                <w:sz w:val="18"/>
              </w:rPr>
              <w:t>2024−2027</w:t>
            </w:r>
            <w:proofErr w:type="gramEnd"/>
            <w:r w:rsidRPr="0029307E">
              <w:rPr>
                <w:rFonts w:ascii="Times New Roman Bold" w:hAnsi="Times New Roman Bold"/>
                <w:b/>
                <w:sz w:val="18"/>
              </w:rPr>
              <w:t> гг.</w:t>
            </w:r>
          </w:p>
        </w:tc>
      </w:tr>
      <w:tr w:rsidR="00167FF8" w:rsidRPr="0029307E" w14:paraId="2C79AA1E" w14:textId="77777777" w:rsidTr="00167FF8">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39F9CBA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Новые условия и расчеты пределов п.п.м. для HIBS</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3F057B5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505A682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175 284</w:t>
            </w:r>
          </w:p>
        </w:tc>
        <w:tc>
          <w:tcPr>
            <w:tcW w:w="711" w:type="pct"/>
            <w:tcBorders>
              <w:top w:val="nil"/>
              <w:left w:val="nil"/>
              <w:bottom w:val="single" w:sz="4" w:space="0" w:color="auto"/>
              <w:right w:val="single" w:sz="4" w:space="0" w:color="auto"/>
            </w:tcBorders>
            <w:shd w:val="clear" w:color="000000" w:fill="D9E1F2"/>
            <w:noWrap/>
            <w:tcMar>
              <w:top w:w="0" w:type="dxa"/>
              <w:left w:w="85" w:type="dxa"/>
              <w:bottom w:w="0" w:type="dxa"/>
              <w:right w:w="85" w:type="dxa"/>
            </w:tcMar>
            <w:vAlign w:val="bottom"/>
          </w:tcPr>
          <w:p w14:paraId="375A004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nil"/>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12C8628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175 284</w:t>
            </w:r>
          </w:p>
        </w:tc>
      </w:tr>
      <w:tr w:rsidR="00167FF8" w:rsidRPr="0029307E" w14:paraId="17E68237" w14:textId="77777777" w:rsidTr="00167FF8">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5280142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 xml:space="preserve">Расчет пределов п.п.м. для IMT c соответствующей направленностью антенны согласно п. </w:t>
            </w:r>
            <w:r w:rsidRPr="0029307E">
              <w:rPr>
                <w:b/>
                <w:bCs/>
                <w:sz w:val="18"/>
              </w:rPr>
              <w:t>5.441B</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1691A1B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6BF5ADE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52 585</w:t>
            </w:r>
          </w:p>
        </w:tc>
        <w:tc>
          <w:tcPr>
            <w:tcW w:w="711" w:type="pct"/>
            <w:tcBorders>
              <w:top w:val="nil"/>
              <w:left w:val="nil"/>
              <w:bottom w:val="single" w:sz="4" w:space="0" w:color="auto"/>
              <w:right w:val="single" w:sz="4" w:space="0" w:color="auto"/>
            </w:tcBorders>
            <w:shd w:val="clear" w:color="000000" w:fill="D9E1F2"/>
            <w:noWrap/>
            <w:tcMar>
              <w:top w:w="0" w:type="dxa"/>
              <w:left w:w="85" w:type="dxa"/>
              <w:bottom w:w="0" w:type="dxa"/>
              <w:right w:w="85" w:type="dxa"/>
            </w:tcMar>
            <w:vAlign w:val="bottom"/>
          </w:tcPr>
          <w:p w14:paraId="4B1CD77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nil"/>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2C82258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52 585</w:t>
            </w:r>
          </w:p>
        </w:tc>
      </w:tr>
      <w:tr w:rsidR="00167FF8" w:rsidRPr="0029307E" w14:paraId="2A3110CD" w14:textId="77777777" w:rsidTr="00167FF8">
        <w:tc>
          <w:tcPr>
            <w:tcW w:w="2722" w:type="pct"/>
            <w:tcBorders>
              <w:top w:val="nil"/>
              <w:left w:val="single" w:sz="4" w:space="0" w:color="auto"/>
              <w:bottom w:val="single" w:sz="4" w:space="0" w:color="auto"/>
              <w:right w:val="single" w:sz="4" w:space="0" w:color="auto"/>
            </w:tcBorders>
            <w:shd w:val="clear" w:color="000000" w:fill="E2EFDA"/>
            <w:noWrap/>
            <w:tcMar>
              <w:top w:w="0" w:type="dxa"/>
              <w:left w:w="85" w:type="dxa"/>
              <w:bottom w:w="0" w:type="dxa"/>
              <w:right w:w="85" w:type="dxa"/>
            </w:tcMar>
            <w:hideMark/>
          </w:tcPr>
          <w:p w14:paraId="011E271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 xml:space="preserve">Новая спектральная маска для IMT в полосе 6 ГГц </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7CCF40A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35F10F1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70 114</w:t>
            </w:r>
          </w:p>
        </w:tc>
        <w:tc>
          <w:tcPr>
            <w:tcW w:w="711" w:type="pct"/>
            <w:tcBorders>
              <w:top w:val="nil"/>
              <w:left w:val="nil"/>
              <w:bottom w:val="single" w:sz="4" w:space="0" w:color="auto"/>
              <w:right w:val="single" w:sz="4" w:space="0" w:color="auto"/>
            </w:tcBorders>
            <w:shd w:val="clear" w:color="000000" w:fill="D9E1F2"/>
            <w:noWrap/>
            <w:tcMar>
              <w:top w:w="0" w:type="dxa"/>
              <w:left w:w="85" w:type="dxa"/>
              <w:bottom w:w="0" w:type="dxa"/>
              <w:right w:w="85" w:type="dxa"/>
            </w:tcMar>
            <w:vAlign w:val="bottom"/>
          </w:tcPr>
          <w:p w14:paraId="7BDC5CB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nil"/>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4FDE9CC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70 114</w:t>
            </w:r>
          </w:p>
        </w:tc>
      </w:tr>
      <w:tr w:rsidR="00167FF8" w:rsidRPr="0029307E" w14:paraId="0EBFB087" w14:textId="77777777" w:rsidTr="00167FF8">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375E5D2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r w:rsidRPr="0029307E">
              <w:rPr>
                <w:sz w:val="18"/>
              </w:rPr>
              <w:t>Новый предел п.п.м. для ВП(OR)С в целях защиты действующих служб в полосе 22 ГГц</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3A2811A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2E3A433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52 585</w:t>
            </w:r>
          </w:p>
        </w:tc>
        <w:tc>
          <w:tcPr>
            <w:tcW w:w="711" w:type="pct"/>
            <w:tcBorders>
              <w:top w:val="nil"/>
              <w:left w:val="nil"/>
              <w:bottom w:val="single" w:sz="4" w:space="0" w:color="auto"/>
              <w:right w:val="single" w:sz="4" w:space="0" w:color="auto"/>
            </w:tcBorders>
            <w:shd w:val="clear" w:color="000000" w:fill="D9E1F2"/>
            <w:noWrap/>
            <w:tcMar>
              <w:top w:w="0" w:type="dxa"/>
              <w:left w:w="85" w:type="dxa"/>
              <w:bottom w:w="0" w:type="dxa"/>
              <w:right w:w="85" w:type="dxa"/>
            </w:tcMar>
            <w:vAlign w:val="bottom"/>
          </w:tcPr>
          <w:p w14:paraId="0C32092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p>
        </w:tc>
        <w:tc>
          <w:tcPr>
            <w:tcW w:w="675" w:type="pct"/>
            <w:tcBorders>
              <w:top w:val="nil"/>
              <w:left w:val="nil"/>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7696B58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52 585</w:t>
            </w:r>
          </w:p>
        </w:tc>
      </w:tr>
      <w:tr w:rsidR="009776FA" w:rsidRPr="0029307E" w14:paraId="179410EE" w14:textId="77777777" w:rsidTr="00167FF8">
        <w:tc>
          <w:tcPr>
            <w:tcW w:w="2722" w:type="pct"/>
            <w:tcBorders>
              <w:top w:val="nil"/>
              <w:left w:val="nil"/>
              <w:bottom w:val="nil"/>
              <w:right w:val="nil"/>
            </w:tcBorders>
            <w:shd w:val="clear" w:color="auto" w:fill="auto"/>
            <w:noWrap/>
            <w:tcMar>
              <w:top w:w="0" w:type="dxa"/>
              <w:left w:w="85" w:type="dxa"/>
              <w:bottom w:w="0" w:type="dxa"/>
              <w:right w:w="85" w:type="dxa"/>
            </w:tcMar>
            <w:hideMark/>
          </w:tcPr>
          <w:p w14:paraId="6AE3D779"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18"/>
              </w:rPr>
            </w:pP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41CE3225"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20"/>
              </w:rPr>
            </w:pPr>
          </w:p>
        </w:tc>
        <w:tc>
          <w:tcPr>
            <w:tcW w:w="790" w:type="pct"/>
            <w:tcBorders>
              <w:top w:val="nil"/>
              <w:left w:val="nil"/>
              <w:bottom w:val="nil"/>
              <w:right w:val="nil"/>
            </w:tcBorders>
            <w:shd w:val="clear" w:color="auto" w:fill="auto"/>
            <w:noWrap/>
            <w:tcMar>
              <w:top w:w="0" w:type="dxa"/>
              <w:left w:w="85" w:type="dxa"/>
              <w:bottom w:w="0" w:type="dxa"/>
              <w:right w:w="85" w:type="dxa"/>
            </w:tcMar>
            <w:vAlign w:val="bottom"/>
            <w:hideMark/>
          </w:tcPr>
          <w:p w14:paraId="1E669294"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711" w:type="pct"/>
            <w:tcBorders>
              <w:top w:val="nil"/>
              <w:left w:val="nil"/>
              <w:bottom w:val="nil"/>
              <w:right w:val="nil"/>
            </w:tcBorders>
            <w:shd w:val="clear" w:color="auto" w:fill="auto"/>
            <w:noWrap/>
            <w:tcMar>
              <w:top w:w="0" w:type="dxa"/>
              <w:left w:w="85" w:type="dxa"/>
              <w:bottom w:w="0" w:type="dxa"/>
              <w:right w:w="85" w:type="dxa"/>
            </w:tcMar>
            <w:vAlign w:val="bottom"/>
            <w:hideMark/>
          </w:tcPr>
          <w:p w14:paraId="60120923"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c>
          <w:tcPr>
            <w:tcW w:w="675" w:type="pct"/>
            <w:tcBorders>
              <w:top w:val="nil"/>
              <w:left w:val="nil"/>
              <w:bottom w:val="nil"/>
              <w:right w:val="nil"/>
            </w:tcBorders>
            <w:shd w:val="clear" w:color="auto" w:fill="auto"/>
            <w:noWrap/>
            <w:tcMar>
              <w:top w:w="0" w:type="dxa"/>
              <w:left w:w="85" w:type="dxa"/>
              <w:bottom w:w="0" w:type="dxa"/>
              <w:right w:w="85" w:type="dxa"/>
            </w:tcMar>
            <w:vAlign w:val="bottom"/>
            <w:hideMark/>
          </w:tcPr>
          <w:p w14:paraId="2EF56798" w14:textId="77777777" w:rsidR="00A56F0E" w:rsidRPr="0029307E" w:rsidRDefault="00A56F0E" w:rsidP="00BE7311">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20"/>
              </w:rPr>
            </w:pPr>
          </w:p>
        </w:tc>
      </w:tr>
      <w:tr w:rsidR="00167FF8" w:rsidRPr="0029307E" w14:paraId="296D7983" w14:textId="77777777" w:rsidTr="00167FF8">
        <w:tc>
          <w:tcPr>
            <w:tcW w:w="2722" w:type="pct"/>
            <w:tcBorders>
              <w:top w:val="single" w:sz="4" w:space="0" w:color="auto"/>
              <w:left w:val="single" w:sz="4" w:space="0" w:color="auto"/>
              <w:bottom w:val="single" w:sz="4" w:space="0" w:color="auto"/>
              <w:right w:val="single" w:sz="4" w:space="0" w:color="auto"/>
            </w:tcBorders>
            <w:shd w:val="clear" w:color="000000" w:fill="E2EFDA"/>
            <w:noWrap/>
            <w:tcMar>
              <w:top w:w="0" w:type="dxa"/>
              <w:left w:w="85" w:type="dxa"/>
              <w:bottom w:w="0" w:type="dxa"/>
              <w:right w:w="85" w:type="dxa"/>
            </w:tcMar>
            <w:hideMark/>
          </w:tcPr>
          <w:p w14:paraId="265A44B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Cs w:val="24"/>
              </w:rPr>
            </w:pPr>
            <w:r w:rsidRPr="0029307E">
              <w:rPr>
                <w:b/>
                <w:bCs/>
                <w:sz w:val="18"/>
              </w:rPr>
              <w:t>Итого</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700AFA8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rPr>
            </w:pPr>
          </w:p>
        </w:tc>
        <w:tc>
          <w:tcPr>
            <w:tcW w:w="790" w:type="pct"/>
            <w:tcBorders>
              <w:top w:val="single" w:sz="4" w:space="0" w:color="auto"/>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703A8D1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Cs w:val="24"/>
              </w:rPr>
            </w:pPr>
            <w:r w:rsidRPr="0029307E">
              <w:rPr>
                <w:sz w:val="18"/>
              </w:rPr>
              <w:t>350 568</w:t>
            </w:r>
          </w:p>
        </w:tc>
        <w:tc>
          <w:tcPr>
            <w:tcW w:w="711" w:type="pct"/>
            <w:tcBorders>
              <w:top w:val="single" w:sz="4" w:space="0" w:color="auto"/>
              <w:left w:val="nil"/>
              <w:bottom w:val="single" w:sz="4" w:space="0" w:color="auto"/>
              <w:right w:val="nil"/>
            </w:tcBorders>
            <w:shd w:val="clear" w:color="000000" w:fill="D9E1F2"/>
            <w:noWrap/>
            <w:tcMar>
              <w:top w:w="0" w:type="dxa"/>
              <w:left w:w="85" w:type="dxa"/>
              <w:bottom w:w="0" w:type="dxa"/>
              <w:right w:w="85" w:type="dxa"/>
            </w:tcMar>
            <w:vAlign w:val="bottom"/>
            <w:hideMark/>
          </w:tcPr>
          <w:p w14:paraId="1142DF0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rPr>
            </w:pPr>
            <w:r w:rsidRPr="0029307E">
              <w:rPr>
                <w:sz w:val="18"/>
              </w:rPr>
              <w:t>0</w:t>
            </w:r>
          </w:p>
        </w:tc>
        <w:tc>
          <w:tcPr>
            <w:tcW w:w="675" w:type="pct"/>
            <w:tcBorders>
              <w:top w:val="single" w:sz="4" w:space="0" w:color="auto"/>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4D71FFC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b/>
                <w:bCs/>
                <w:sz w:val="18"/>
              </w:rPr>
            </w:pPr>
            <w:r w:rsidRPr="0029307E">
              <w:rPr>
                <w:b/>
                <w:bCs/>
                <w:sz w:val="18"/>
              </w:rPr>
              <w:t>350 568</w:t>
            </w:r>
          </w:p>
        </w:tc>
      </w:tr>
    </w:tbl>
    <w:p w14:paraId="4027F199" w14:textId="77777777" w:rsidR="009622F4" w:rsidRPr="0029307E" w:rsidRDefault="00A56F0E" w:rsidP="009622F4">
      <w:pPr>
        <w:pStyle w:val="TableNo"/>
        <w:spacing w:before="480"/>
      </w:pPr>
      <w:bookmarkStart w:id="324" w:name="lt_pId368"/>
      <w:r w:rsidRPr="0029307E">
        <w:lastRenderedPageBreak/>
        <w:t xml:space="preserve">Таблица </w:t>
      </w:r>
      <w:proofErr w:type="gramStart"/>
      <w:r w:rsidRPr="0029307E">
        <w:t>3.2.3-4</w:t>
      </w:r>
      <w:proofErr w:type="gramEnd"/>
    </w:p>
    <w:p w14:paraId="694C252D" w14:textId="4759192F" w:rsidR="00A56F0E" w:rsidRPr="0029307E" w:rsidRDefault="00A56F0E" w:rsidP="009622F4">
      <w:pPr>
        <w:pStyle w:val="Tabletitle"/>
        <w:spacing w:after="0"/>
      </w:pPr>
      <w:r w:rsidRPr="0029307E">
        <w:t>Смета затрат космических служб</w:t>
      </w:r>
      <w:bookmarkEnd w:id="324"/>
    </w:p>
    <w:tbl>
      <w:tblPr>
        <w:tblW w:w="5003" w:type="pct"/>
        <w:tblLayout w:type="fixed"/>
        <w:tblCellMar>
          <w:left w:w="0" w:type="dxa"/>
          <w:right w:w="0" w:type="dxa"/>
        </w:tblCellMar>
        <w:tblLook w:val="04A0" w:firstRow="1" w:lastRow="0" w:firstColumn="1" w:lastColumn="0" w:noHBand="0" w:noVBand="1"/>
      </w:tblPr>
      <w:tblGrid>
        <w:gridCol w:w="5250"/>
        <w:gridCol w:w="197"/>
        <w:gridCol w:w="1524"/>
        <w:gridCol w:w="1372"/>
        <w:gridCol w:w="1302"/>
      </w:tblGrid>
      <w:tr w:rsidR="00A56F0E" w:rsidRPr="0029307E" w14:paraId="5AD91138" w14:textId="77777777" w:rsidTr="009622F4">
        <w:tc>
          <w:tcPr>
            <w:tcW w:w="5000" w:type="pct"/>
            <w:gridSpan w:val="5"/>
            <w:tcBorders>
              <w:bottom w:val="single" w:sz="4" w:space="0" w:color="auto"/>
            </w:tcBorders>
            <w:shd w:val="clear" w:color="auto" w:fill="FFFFFF"/>
            <w:noWrap/>
            <w:tcMar>
              <w:top w:w="0" w:type="dxa"/>
              <w:left w:w="85" w:type="dxa"/>
              <w:bottom w:w="0" w:type="dxa"/>
              <w:right w:w="85" w:type="dxa"/>
            </w:tcMar>
            <w:vAlign w:val="center"/>
          </w:tcPr>
          <w:p w14:paraId="293B167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617"/>
              <w:jc w:val="right"/>
              <w:rPr>
                <w:i/>
                <w:iCs/>
                <w:sz w:val="18"/>
              </w:rPr>
            </w:pPr>
            <w:r w:rsidRPr="0029307E">
              <w:rPr>
                <w:i/>
                <w:iCs/>
                <w:sz w:val="18"/>
              </w:rPr>
              <w:t>шв. фр.</w:t>
            </w:r>
          </w:p>
        </w:tc>
      </w:tr>
      <w:tr w:rsidR="009622F4" w:rsidRPr="0029307E" w14:paraId="21744DBC" w14:textId="77777777" w:rsidTr="009622F4">
        <w:tc>
          <w:tcPr>
            <w:tcW w:w="2722" w:type="pct"/>
            <w:tcBorders>
              <w:top w:val="single" w:sz="4" w:space="0" w:color="auto"/>
              <w:left w:val="single" w:sz="4" w:space="0" w:color="auto"/>
              <w:bottom w:val="single" w:sz="4" w:space="0" w:color="auto"/>
              <w:right w:val="single" w:sz="4" w:space="0" w:color="auto"/>
            </w:tcBorders>
            <w:shd w:val="clear" w:color="000000" w:fill="A9D08E"/>
            <w:noWrap/>
            <w:tcMar>
              <w:top w:w="0" w:type="dxa"/>
              <w:left w:w="85" w:type="dxa"/>
              <w:bottom w:w="0" w:type="dxa"/>
              <w:right w:w="85" w:type="dxa"/>
            </w:tcMar>
            <w:vAlign w:val="center"/>
            <w:hideMark/>
          </w:tcPr>
          <w:p w14:paraId="54766A35"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29307E">
              <w:rPr>
                <w:rFonts w:ascii="Times New Roman Bold" w:hAnsi="Times New Roman Bold"/>
                <w:b/>
                <w:sz w:val="18"/>
                <w:szCs w:val="18"/>
              </w:rPr>
              <w:t>Описание</w:t>
            </w:r>
          </w:p>
        </w:tc>
        <w:tc>
          <w:tcPr>
            <w:tcW w:w="102" w:type="pct"/>
            <w:tcBorders>
              <w:top w:val="nil"/>
              <w:left w:val="nil"/>
              <w:bottom w:val="nil"/>
              <w:right w:val="nil"/>
            </w:tcBorders>
            <w:shd w:val="clear" w:color="auto" w:fill="auto"/>
            <w:noWrap/>
            <w:tcMar>
              <w:top w:w="0" w:type="dxa"/>
              <w:left w:w="85" w:type="dxa"/>
              <w:bottom w:w="0" w:type="dxa"/>
              <w:right w:w="85" w:type="dxa"/>
            </w:tcMar>
            <w:vAlign w:val="bottom"/>
            <w:hideMark/>
          </w:tcPr>
          <w:p w14:paraId="5DD55D6D" w14:textId="77777777" w:rsidR="00A56F0E" w:rsidRPr="0029307E" w:rsidRDefault="00A56F0E" w:rsidP="00B42895">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p>
        </w:tc>
        <w:tc>
          <w:tcPr>
            <w:tcW w:w="790" w:type="pct"/>
            <w:tcBorders>
              <w:top w:val="single" w:sz="4" w:space="0" w:color="auto"/>
              <w:left w:val="single" w:sz="4" w:space="0" w:color="auto"/>
              <w:bottom w:val="single" w:sz="4" w:space="0" w:color="auto"/>
              <w:right w:val="single" w:sz="4" w:space="0" w:color="auto"/>
            </w:tcBorders>
            <w:shd w:val="clear" w:color="000000" w:fill="8497B0"/>
            <w:tcMar>
              <w:top w:w="0" w:type="dxa"/>
              <w:left w:w="85" w:type="dxa"/>
              <w:bottom w:w="0" w:type="dxa"/>
              <w:right w:w="85" w:type="dxa"/>
            </w:tcMar>
            <w:vAlign w:val="center"/>
            <w:hideMark/>
          </w:tcPr>
          <w:p w14:paraId="5D6E0732" w14:textId="77777777" w:rsidR="00A56F0E" w:rsidRPr="0029307E" w:rsidRDefault="00A56F0E" w:rsidP="009622F4">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szCs w:val="18"/>
              </w:rPr>
            </w:pPr>
            <w:r w:rsidRPr="0029307E">
              <w:rPr>
                <w:rFonts w:ascii="Times New Roman Bold" w:hAnsi="Times New Roman Bold"/>
                <w:b/>
                <w:sz w:val="18"/>
                <w:szCs w:val="18"/>
              </w:rPr>
              <w:t>Единовременные затраты</w:t>
            </w:r>
          </w:p>
        </w:tc>
        <w:tc>
          <w:tcPr>
            <w:tcW w:w="711" w:type="pct"/>
            <w:tcBorders>
              <w:top w:val="single" w:sz="4" w:space="0" w:color="auto"/>
              <w:left w:val="nil"/>
              <w:bottom w:val="single" w:sz="4" w:space="0" w:color="auto"/>
              <w:right w:val="single" w:sz="4" w:space="0" w:color="auto"/>
            </w:tcBorders>
            <w:shd w:val="clear" w:color="000000" w:fill="8EA9DB"/>
            <w:tcMar>
              <w:top w:w="0" w:type="dxa"/>
              <w:left w:w="85" w:type="dxa"/>
              <w:bottom w:w="0" w:type="dxa"/>
              <w:right w:w="85" w:type="dxa"/>
            </w:tcMar>
            <w:vAlign w:val="center"/>
            <w:hideMark/>
          </w:tcPr>
          <w:p w14:paraId="6116F8E1" w14:textId="77777777" w:rsidR="00A56F0E" w:rsidRPr="0029307E" w:rsidRDefault="00A56F0E" w:rsidP="009622F4">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szCs w:val="18"/>
              </w:rPr>
            </w:pPr>
            <w:r w:rsidRPr="0029307E">
              <w:rPr>
                <w:rFonts w:ascii="Times New Roman Bold" w:hAnsi="Times New Roman Bold"/>
                <w:b/>
                <w:sz w:val="18"/>
                <w:szCs w:val="18"/>
              </w:rPr>
              <w:t>Текущие ежегодные затраты</w:t>
            </w:r>
          </w:p>
        </w:tc>
        <w:tc>
          <w:tcPr>
            <w:tcW w:w="675" w:type="pct"/>
            <w:tcBorders>
              <w:top w:val="single" w:sz="4" w:space="0" w:color="auto"/>
              <w:left w:val="nil"/>
              <w:bottom w:val="single" w:sz="4" w:space="0" w:color="auto"/>
              <w:right w:val="single" w:sz="4" w:space="0" w:color="auto"/>
            </w:tcBorders>
            <w:shd w:val="clear" w:color="000000" w:fill="9BC2E6"/>
            <w:tcMar>
              <w:top w:w="0" w:type="dxa"/>
              <w:left w:w="85" w:type="dxa"/>
              <w:bottom w:w="0" w:type="dxa"/>
              <w:right w:w="85" w:type="dxa"/>
            </w:tcMar>
            <w:vAlign w:val="center"/>
            <w:hideMark/>
          </w:tcPr>
          <w:p w14:paraId="4956C946" w14:textId="77777777" w:rsidR="00A56F0E" w:rsidRPr="0029307E" w:rsidRDefault="00A56F0E" w:rsidP="009622F4">
            <w:pPr>
              <w:keepNext/>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ind w:left="-57" w:right="-57"/>
              <w:jc w:val="center"/>
              <w:rPr>
                <w:rFonts w:ascii="Times New Roman Bold" w:hAnsi="Times New Roman Bold"/>
                <w:b/>
                <w:sz w:val="18"/>
                <w:szCs w:val="18"/>
              </w:rPr>
            </w:pPr>
            <w:r w:rsidRPr="0029307E">
              <w:rPr>
                <w:rFonts w:ascii="Times New Roman Bold" w:hAnsi="Times New Roman Bold"/>
                <w:b/>
                <w:sz w:val="18"/>
                <w:szCs w:val="18"/>
              </w:rPr>
              <w:t>Всего за</w:t>
            </w:r>
            <w:r w:rsidRPr="0029307E">
              <w:rPr>
                <w:rFonts w:ascii="Times New Roman Bold" w:hAnsi="Times New Roman Bold"/>
                <w:b/>
                <w:sz w:val="18"/>
                <w:szCs w:val="18"/>
              </w:rPr>
              <w:br/>
            </w:r>
            <w:proofErr w:type="gramStart"/>
            <w:r w:rsidRPr="0029307E">
              <w:rPr>
                <w:rFonts w:ascii="Times New Roman Bold" w:hAnsi="Times New Roman Bold"/>
                <w:b/>
                <w:sz w:val="18"/>
                <w:szCs w:val="18"/>
              </w:rPr>
              <w:t>2024−2027</w:t>
            </w:r>
            <w:proofErr w:type="gramEnd"/>
            <w:r w:rsidRPr="0029307E">
              <w:rPr>
                <w:rFonts w:ascii="Times New Roman Bold" w:hAnsi="Times New Roman Bold"/>
                <w:b/>
                <w:sz w:val="18"/>
                <w:szCs w:val="18"/>
              </w:rPr>
              <w:t> гг.</w:t>
            </w:r>
          </w:p>
        </w:tc>
      </w:tr>
      <w:tr w:rsidR="009622F4" w:rsidRPr="0029307E" w14:paraId="21477D05"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05D6EDD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Служба ВПС(R) в полосе 117,975–137 МГц</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216EB14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2E93299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5EB0307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283F590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r>
      <w:tr w:rsidR="009622F4" w:rsidRPr="0029307E" w14:paraId="68F5DC10"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4E93FEF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Служба космических исследований в полосе частот </w:t>
            </w:r>
            <w:proofErr w:type="gramStart"/>
            <w:r w:rsidRPr="0029307E">
              <w:rPr>
                <w:sz w:val="18"/>
                <w:szCs w:val="18"/>
              </w:rPr>
              <w:t>14,8−15,35</w:t>
            </w:r>
            <w:proofErr w:type="gramEnd"/>
            <w:r w:rsidRPr="0029307E">
              <w:rPr>
                <w:sz w:val="18"/>
                <w:szCs w:val="18"/>
              </w:rPr>
              <w:t> ГГц</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1EA9DF0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75DE662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78 878</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70012EF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7872D8D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78 878</w:t>
            </w:r>
          </w:p>
        </w:tc>
      </w:tr>
      <w:tr w:rsidR="009622F4" w:rsidRPr="0029307E" w14:paraId="27D90D12"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3B084CE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ESIM ПР30B</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487BBDE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4E31C57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438 210</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6670A7E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569 673</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0AE5AAE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2 716 902</w:t>
            </w:r>
          </w:p>
        </w:tc>
      </w:tr>
      <w:tr w:rsidR="009622F4" w:rsidRPr="0029307E" w14:paraId="02D88A40"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4CD7402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ESIM НГСО</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78C434F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1A30AEB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350 568</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58AA706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385 625</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1DA5F5E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1 893 067</w:t>
            </w:r>
          </w:p>
        </w:tc>
      </w:tr>
      <w:tr w:rsidR="009622F4" w:rsidRPr="0029307E" w14:paraId="2C255536"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483C641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roofErr w:type="spellStart"/>
            <w:r w:rsidRPr="0029307E">
              <w:rPr>
                <w:sz w:val="18"/>
                <w:szCs w:val="18"/>
              </w:rPr>
              <w:t>Межспутниковые</w:t>
            </w:r>
            <w:proofErr w:type="spellEnd"/>
            <w:r w:rsidRPr="0029307E">
              <w:rPr>
                <w:sz w:val="18"/>
                <w:szCs w:val="18"/>
              </w:rPr>
              <w:t xml:space="preserve"> линии: защита космических и наземных служб</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4FD95C1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60AFC27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350 568</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51C51C3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210 341</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11D8258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1 191 931</w:t>
            </w:r>
          </w:p>
        </w:tc>
      </w:tr>
      <w:tr w:rsidR="009622F4" w:rsidRPr="0029307E" w14:paraId="23DEA6B3"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2F42BAE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Допустимые отклонения некоторых орбитальных характеристик НГСО</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2E0A0CC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52994A1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262 926</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5DBB603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201 577</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7867095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1 069 232</w:t>
            </w:r>
          </w:p>
        </w:tc>
      </w:tr>
      <w:tr w:rsidR="009622F4" w:rsidRPr="0029307E" w14:paraId="28305FA4"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2FADF52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Защита ГСО ПСС в диапазонах 7/8 ГГц и 20/30 ГГц</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3FA3722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7C5EFB7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62E2C28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304D7FE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r>
      <w:tr w:rsidR="009622F4" w:rsidRPr="0029307E" w14:paraId="3E258B66"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62D1DC2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Параметры ПР4 к РР для обновления Рек. МСЭ-R S.1503</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27F8ED7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13BAA16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35 057</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79CEEEF1"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12B17D6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35 057</w:t>
            </w:r>
          </w:p>
        </w:tc>
      </w:tr>
      <w:tr w:rsidR="009622F4" w:rsidRPr="0029307E" w14:paraId="136F5050"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4161A8D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Напоминания о вводе в действие/повторном вводе в действие</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5A97F3D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1272328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42086FE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58BADAF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r>
      <w:tr w:rsidR="009622F4" w:rsidRPr="0029307E" w14:paraId="2334B31B"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3068B5F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Внесение изменений в Прилагаемый документ к Рез. 553</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3C19F20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4A6748A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775AA1B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6AFA665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r>
      <w:tr w:rsidR="009622F4" w:rsidRPr="0029307E" w14:paraId="2D5AFEC7"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37C7DFC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Внесение изменений в Статью 21 РР</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09E0043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720EC40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3B82A7F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1E7298C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r>
      <w:tr w:rsidR="009622F4" w:rsidRPr="0029307E" w14:paraId="31B456C6"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16ECE9E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Защита ССИЗ (пассивной) в полосе </w:t>
            </w:r>
            <w:proofErr w:type="gramStart"/>
            <w:r w:rsidRPr="0029307E">
              <w:rPr>
                <w:sz w:val="18"/>
                <w:szCs w:val="18"/>
              </w:rPr>
              <w:t>36−37</w:t>
            </w:r>
            <w:proofErr w:type="gramEnd"/>
            <w:r w:rsidRPr="0029307E">
              <w:rPr>
                <w:sz w:val="18"/>
                <w:szCs w:val="18"/>
              </w:rPr>
              <w:t> ГГц</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19D5A24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33BE439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87 642</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25340FF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59551FD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87 642</w:t>
            </w:r>
          </w:p>
        </w:tc>
      </w:tr>
      <w:tr w:rsidR="009622F4" w:rsidRPr="0029307E" w14:paraId="1D9867C6"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6E71BC9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Внесение изменений в Ст. 6 и Ст. 8 </w:t>
            </w:r>
            <w:proofErr w:type="spellStart"/>
            <w:r w:rsidRPr="0029307E">
              <w:rPr>
                <w:sz w:val="18"/>
                <w:szCs w:val="18"/>
              </w:rPr>
              <w:t>ПР30В</w:t>
            </w:r>
            <w:proofErr w:type="spellEnd"/>
            <w:r w:rsidRPr="0029307E">
              <w:rPr>
                <w:sz w:val="18"/>
                <w:szCs w:val="18"/>
              </w:rPr>
              <w:t>, протокол пленарного заседания</w:t>
            </w:r>
          </w:p>
        </w:tc>
        <w:tc>
          <w:tcPr>
            <w:tcW w:w="102" w:type="pct"/>
            <w:tcBorders>
              <w:top w:val="nil"/>
              <w:left w:val="nil"/>
              <w:bottom w:val="nil"/>
              <w:right w:val="nil"/>
            </w:tcBorders>
            <w:shd w:val="clear" w:color="auto" w:fill="auto"/>
            <w:noWrap/>
            <w:tcMar>
              <w:top w:w="0" w:type="dxa"/>
              <w:left w:w="85" w:type="dxa"/>
              <w:bottom w:w="0" w:type="dxa"/>
              <w:right w:w="85" w:type="dxa"/>
            </w:tcMar>
          </w:tcPr>
          <w:p w14:paraId="1C5C3AA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1942FE3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17 528</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3A1EA2B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445575E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17 528</w:t>
            </w:r>
          </w:p>
        </w:tc>
      </w:tr>
      <w:tr w:rsidR="009622F4" w:rsidRPr="0029307E" w14:paraId="636B28B8"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7AD1D66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Внесение изменений в Ст. 7 и Ст. 10 ПР30B</w:t>
            </w:r>
          </w:p>
        </w:tc>
        <w:tc>
          <w:tcPr>
            <w:tcW w:w="102" w:type="pct"/>
            <w:tcBorders>
              <w:top w:val="nil"/>
              <w:left w:val="nil"/>
              <w:bottom w:val="nil"/>
              <w:right w:val="nil"/>
            </w:tcBorders>
            <w:shd w:val="clear" w:color="auto" w:fill="auto"/>
            <w:noWrap/>
            <w:tcMar>
              <w:top w:w="0" w:type="dxa"/>
              <w:left w:w="85" w:type="dxa"/>
              <w:bottom w:w="0" w:type="dxa"/>
              <w:right w:w="85" w:type="dxa"/>
            </w:tcMar>
          </w:tcPr>
          <w:p w14:paraId="5F1AB4C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1E956F3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65D74FD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61 349</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101DD46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420 682</w:t>
            </w:r>
          </w:p>
        </w:tc>
      </w:tr>
      <w:tr w:rsidR="009622F4" w:rsidRPr="0029307E" w14:paraId="3566844F"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210613D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Внесение изменений в Ст. 4 </w:t>
            </w:r>
            <w:proofErr w:type="spellStart"/>
            <w:r w:rsidRPr="0029307E">
              <w:rPr>
                <w:sz w:val="18"/>
                <w:szCs w:val="18"/>
              </w:rPr>
              <w:t>ПР30А</w:t>
            </w:r>
            <w:proofErr w:type="spellEnd"/>
            <w:r w:rsidRPr="0029307E">
              <w:rPr>
                <w:sz w:val="18"/>
                <w:szCs w:val="18"/>
              </w:rPr>
              <w:t xml:space="preserve"> и Ст. 6 ПР30B</w:t>
            </w:r>
          </w:p>
        </w:tc>
        <w:tc>
          <w:tcPr>
            <w:tcW w:w="102" w:type="pct"/>
            <w:tcBorders>
              <w:top w:val="nil"/>
              <w:left w:val="nil"/>
              <w:bottom w:val="nil"/>
              <w:right w:val="nil"/>
            </w:tcBorders>
            <w:shd w:val="clear" w:color="auto" w:fill="auto"/>
            <w:noWrap/>
            <w:tcMar>
              <w:top w:w="0" w:type="dxa"/>
              <w:left w:w="85" w:type="dxa"/>
              <w:bottom w:w="0" w:type="dxa"/>
              <w:right w:w="85" w:type="dxa"/>
            </w:tcMar>
          </w:tcPr>
          <w:p w14:paraId="0134797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5523EFC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5EB30F5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61 349</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16617F8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420 682</w:t>
            </w:r>
          </w:p>
        </w:tc>
      </w:tr>
      <w:tr w:rsidR="009622F4" w:rsidRPr="0029307E" w14:paraId="774DBADC"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38EEA6D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Внесение изменений в Рез. 770 относительно программного </w:t>
            </w:r>
            <w:proofErr w:type="gramStart"/>
            <w:r w:rsidRPr="0029307E">
              <w:rPr>
                <w:sz w:val="18"/>
                <w:szCs w:val="18"/>
              </w:rPr>
              <w:t>обеспечения</w:t>
            </w:r>
            <w:proofErr w:type="gramEnd"/>
            <w:r w:rsidRPr="0029307E">
              <w:rPr>
                <w:sz w:val="18"/>
                <w:szCs w:val="18"/>
              </w:rPr>
              <w:t xml:space="preserve"> для проверки э.п.п.м.</w:t>
            </w:r>
          </w:p>
        </w:tc>
        <w:tc>
          <w:tcPr>
            <w:tcW w:w="102" w:type="pct"/>
            <w:tcBorders>
              <w:top w:val="nil"/>
              <w:left w:val="nil"/>
              <w:bottom w:val="nil"/>
              <w:right w:val="nil"/>
            </w:tcBorders>
            <w:shd w:val="clear" w:color="auto" w:fill="auto"/>
            <w:noWrap/>
            <w:tcMar>
              <w:top w:w="0" w:type="dxa"/>
              <w:left w:w="85" w:type="dxa"/>
              <w:bottom w:w="0" w:type="dxa"/>
              <w:right w:w="85" w:type="dxa"/>
            </w:tcMar>
          </w:tcPr>
          <w:p w14:paraId="36842FC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082A71D7"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5F5DF89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33163DC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r>
      <w:tr w:rsidR="009622F4" w:rsidRPr="0029307E" w14:paraId="2C00E214"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7C067E8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 xml:space="preserve">Внесение изменений в </w:t>
            </w:r>
            <w:proofErr w:type="spellStart"/>
            <w:r w:rsidRPr="0029307E">
              <w:rPr>
                <w:sz w:val="18"/>
                <w:szCs w:val="18"/>
              </w:rPr>
              <w:t>ПР30</w:t>
            </w:r>
            <w:proofErr w:type="spellEnd"/>
            <w:r w:rsidRPr="0029307E">
              <w:rPr>
                <w:sz w:val="18"/>
                <w:szCs w:val="18"/>
              </w:rPr>
              <w:t xml:space="preserve">, </w:t>
            </w:r>
            <w:proofErr w:type="spellStart"/>
            <w:r w:rsidRPr="0029307E">
              <w:rPr>
                <w:sz w:val="18"/>
                <w:szCs w:val="18"/>
              </w:rPr>
              <w:t>ПР30А</w:t>
            </w:r>
            <w:proofErr w:type="spellEnd"/>
            <w:r w:rsidRPr="0029307E">
              <w:rPr>
                <w:sz w:val="18"/>
                <w:szCs w:val="18"/>
              </w:rPr>
              <w:t xml:space="preserve">, </w:t>
            </w:r>
            <w:proofErr w:type="spellStart"/>
            <w:r w:rsidRPr="0029307E">
              <w:rPr>
                <w:sz w:val="18"/>
                <w:szCs w:val="18"/>
              </w:rPr>
              <w:t>ПР30B</w:t>
            </w:r>
            <w:proofErr w:type="spellEnd"/>
            <w:r w:rsidRPr="0029307E">
              <w:rPr>
                <w:sz w:val="18"/>
                <w:szCs w:val="18"/>
              </w:rPr>
              <w:t xml:space="preserve"> (метод </w:t>
            </w:r>
            <w:proofErr w:type="spellStart"/>
            <w:r w:rsidRPr="0029307E">
              <w:rPr>
                <w:sz w:val="18"/>
                <w:szCs w:val="18"/>
              </w:rPr>
              <w:t>H1C</w:t>
            </w:r>
            <w:proofErr w:type="spellEnd"/>
            <w:r w:rsidRPr="0029307E">
              <w:rPr>
                <w:sz w:val="18"/>
                <w:szCs w:val="18"/>
              </w:rPr>
              <w:t>)</w:t>
            </w:r>
          </w:p>
        </w:tc>
        <w:tc>
          <w:tcPr>
            <w:tcW w:w="102" w:type="pct"/>
            <w:tcBorders>
              <w:top w:val="nil"/>
              <w:left w:val="nil"/>
              <w:bottom w:val="nil"/>
              <w:right w:val="nil"/>
            </w:tcBorders>
            <w:shd w:val="clear" w:color="auto" w:fill="auto"/>
            <w:noWrap/>
            <w:tcMar>
              <w:top w:w="0" w:type="dxa"/>
              <w:left w:w="85" w:type="dxa"/>
              <w:bottom w:w="0" w:type="dxa"/>
              <w:right w:w="85" w:type="dxa"/>
            </w:tcMar>
          </w:tcPr>
          <w:p w14:paraId="2030335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742E830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37653EA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4221F6A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r>
      <w:tr w:rsidR="009622F4" w:rsidRPr="0029307E" w14:paraId="4A1F5432"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38EDD895"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Рез [</w:t>
            </w:r>
            <w:proofErr w:type="spellStart"/>
            <w:r w:rsidRPr="0029307E">
              <w:rPr>
                <w:sz w:val="18"/>
                <w:szCs w:val="18"/>
              </w:rPr>
              <w:t>A7</w:t>
            </w:r>
            <w:proofErr w:type="spellEnd"/>
            <w:r w:rsidRPr="0029307E">
              <w:rPr>
                <w:sz w:val="18"/>
                <w:szCs w:val="18"/>
              </w:rPr>
              <w:t>(I)-</w:t>
            </w:r>
            <w:proofErr w:type="spellStart"/>
            <w:r w:rsidRPr="0029307E">
              <w:rPr>
                <w:sz w:val="18"/>
                <w:szCs w:val="18"/>
              </w:rPr>
              <w:t>Method</w:t>
            </w:r>
            <w:proofErr w:type="spellEnd"/>
            <w:r w:rsidRPr="0029307E">
              <w:rPr>
                <w:sz w:val="18"/>
                <w:szCs w:val="18"/>
              </w:rPr>
              <w:t xml:space="preserve"> </w:t>
            </w:r>
            <w:proofErr w:type="spellStart"/>
            <w:r w:rsidRPr="0029307E">
              <w:rPr>
                <w:sz w:val="18"/>
                <w:szCs w:val="18"/>
              </w:rPr>
              <w:t>I2</w:t>
            </w:r>
            <w:proofErr w:type="spellEnd"/>
            <w:r w:rsidRPr="0029307E">
              <w:rPr>
                <w:sz w:val="18"/>
                <w:szCs w:val="18"/>
              </w:rPr>
              <w:t>]: временные меры в ПР30B</w:t>
            </w:r>
          </w:p>
        </w:tc>
        <w:tc>
          <w:tcPr>
            <w:tcW w:w="102" w:type="pct"/>
            <w:tcBorders>
              <w:top w:val="nil"/>
              <w:left w:val="nil"/>
              <w:bottom w:val="nil"/>
              <w:right w:val="nil"/>
            </w:tcBorders>
            <w:shd w:val="clear" w:color="auto" w:fill="auto"/>
            <w:noWrap/>
            <w:tcMar>
              <w:top w:w="0" w:type="dxa"/>
              <w:left w:w="85" w:type="dxa"/>
              <w:bottom w:w="0" w:type="dxa"/>
              <w:right w:w="85" w:type="dxa"/>
            </w:tcMar>
          </w:tcPr>
          <w:p w14:paraId="179A924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1FE9EEC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87 642</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6C7A2B5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25DDD41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192 812</w:t>
            </w:r>
          </w:p>
        </w:tc>
      </w:tr>
      <w:tr w:rsidR="009622F4" w:rsidRPr="0029307E" w14:paraId="3BBCE907"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tcPr>
          <w:p w14:paraId="2EEDDF1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Внесение изменений в Рез. 76, программное обеспечение для помех суммарной э.п.</w:t>
            </w:r>
            <w:proofErr w:type="gramStart"/>
            <w:r w:rsidRPr="0029307E">
              <w:rPr>
                <w:sz w:val="18"/>
                <w:szCs w:val="18"/>
              </w:rPr>
              <w:t>п.м</w:t>
            </w:r>
            <w:proofErr w:type="gramEnd"/>
          </w:p>
        </w:tc>
        <w:tc>
          <w:tcPr>
            <w:tcW w:w="102" w:type="pct"/>
            <w:tcBorders>
              <w:top w:val="nil"/>
              <w:left w:val="nil"/>
              <w:bottom w:val="nil"/>
              <w:right w:val="nil"/>
            </w:tcBorders>
            <w:shd w:val="clear" w:color="auto" w:fill="auto"/>
            <w:noWrap/>
            <w:tcMar>
              <w:top w:w="0" w:type="dxa"/>
              <w:left w:w="85" w:type="dxa"/>
              <w:bottom w:w="0" w:type="dxa"/>
              <w:right w:w="85" w:type="dxa"/>
            </w:tcMar>
          </w:tcPr>
          <w:p w14:paraId="7693BEB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1D08FC2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7CBF281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43 821</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4C71906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r>
      <w:tr w:rsidR="009622F4" w:rsidRPr="0029307E" w14:paraId="76813468"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hideMark/>
          </w:tcPr>
          <w:p w14:paraId="59447AD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r w:rsidRPr="0029307E">
              <w:rPr>
                <w:sz w:val="18"/>
                <w:szCs w:val="18"/>
              </w:rPr>
              <w:t>Внесение изменений в п. 9.52.1 (неприемлемые помехи) и усовершенствование процедур обработки БР</w:t>
            </w: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3328BCDB"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3CE1ECFC"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87 642</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hideMark/>
          </w:tcPr>
          <w:p w14:paraId="424D47B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96 406</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29C49B2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473 267</w:t>
            </w:r>
          </w:p>
        </w:tc>
      </w:tr>
      <w:tr w:rsidR="009622F4" w:rsidRPr="0029307E" w14:paraId="7EE2AB65"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bottom"/>
          </w:tcPr>
          <w:p w14:paraId="55C462A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sz w:val="18"/>
                <w:szCs w:val="18"/>
              </w:rPr>
            </w:pPr>
            <w:r w:rsidRPr="0029307E">
              <w:rPr>
                <w:sz w:val="18"/>
                <w:szCs w:val="18"/>
              </w:rPr>
              <w:t>ССИЗ (активная) для радиолокационных зондов на борту космических аппаратов</w:t>
            </w:r>
          </w:p>
        </w:tc>
        <w:tc>
          <w:tcPr>
            <w:tcW w:w="102" w:type="pct"/>
            <w:tcBorders>
              <w:top w:val="nil"/>
              <w:left w:val="nil"/>
              <w:bottom w:val="nil"/>
              <w:right w:val="nil"/>
            </w:tcBorders>
            <w:shd w:val="clear" w:color="auto" w:fill="auto"/>
            <w:noWrap/>
            <w:tcMar>
              <w:top w:w="0" w:type="dxa"/>
              <w:left w:w="85" w:type="dxa"/>
              <w:bottom w:w="0" w:type="dxa"/>
              <w:right w:w="85" w:type="dxa"/>
            </w:tcMar>
          </w:tcPr>
          <w:p w14:paraId="6A0A9270"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32A0BBB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148 991</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5B4F0E76"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26 293</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02EAA5A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254 162</w:t>
            </w:r>
          </w:p>
        </w:tc>
      </w:tr>
      <w:tr w:rsidR="009622F4" w:rsidRPr="0029307E" w14:paraId="13E0DCA0"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center"/>
          </w:tcPr>
          <w:p w14:paraId="58D641D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sz w:val="18"/>
                <w:szCs w:val="18"/>
              </w:rPr>
            </w:pPr>
            <w:r w:rsidRPr="0029307E">
              <w:rPr>
                <w:sz w:val="18"/>
                <w:szCs w:val="18"/>
              </w:rPr>
              <w:t>ФСС (космос-Земля) в полосе 17,3–17,7 ГГц в Районе 2</w:t>
            </w:r>
          </w:p>
        </w:tc>
        <w:tc>
          <w:tcPr>
            <w:tcW w:w="102" w:type="pct"/>
            <w:tcBorders>
              <w:top w:val="nil"/>
              <w:left w:val="nil"/>
              <w:bottom w:val="nil"/>
              <w:right w:val="nil"/>
            </w:tcBorders>
            <w:shd w:val="clear" w:color="auto" w:fill="auto"/>
            <w:noWrap/>
            <w:tcMar>
              <w:top w:w="0" w:type="dxa"/>
              <w:left w:w="85" w:type="dxa"/>
              <w:bottom w:w="0" w:type="dxa"/>
              <w:right w:w="85" w:type="dxa"/>
            </w:tcMar>
          </w:tcPr>
          <w:p w14:paraId="2EA7F71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7CBE48F3"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148 991</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2B018332"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39 439</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7412E4CF"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306 747</w:t>
            </w:r>
          </w:p>
        </w:tc>
      </w:tr>
      <w:tr w:rsidR="009622F4" w:rsidRPr="0029307E" w14:paraId="1137BFD6" w14:textId="77777777" w:rsidTr="009622F4">
        <w:tc>
          <w:tcPr>
            <w:tcW w:w="2722" w:type="pct"/>
            <w:tcBorders>
              <w:top w:val="nil"/>
              <w:left w:val="single" w:sz="4" w:space="0" w:color="auto"/>
              <w:bottom w:val="single" w:sz="4" w:space="0" w:color="auto"/>
              <w:right w:val="single" w:sz="4" w:space="0" w:color="auto"/>
            </w:tcBorders>
            <w:shd w:val="clear" w:color="000000" w:fill="E2EFDA"/>
            <w:tcMar>
              <w:top w:w="0" w:type="dxa"/>
              <w:left w:w="85" w:type="dxa"/>
              <w:bottom w:w="0" w:type="dxa"/>
              <w:right w:w="85" w:type="dxa"/>
            </w:tcMar>
            <w:vAlign w:val="bottom"/>
          </w:tcPr>
          <w:p w14:paraId="347CB0A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sz w:val="18"/>
                <w:szCs w:val="18"/>
              </w:rPr>
            </w:pPr>
            <w:r w:rsidRPr="0029307E">
              <w:rPr>
                <w:sz w:val="18"/>
                <w:szCs w:val="18"/>
              </w:rPr>
              <w:t>Процедура ввода в действие систем НГСО по завершении этапов (Рез. 35 (ПЕРЕСМ. ВКР-23))</w:t>
            </w:r>
          </w:p>
        </w:tc>
        <w:tc>
          <w:tcPr>
            <w:tcW w:w="102" w:type="pct"/>
            <w:tcBorders>
              <w:top w:val="nil"/>
              <w:left w:val="nil"/>
              <w:bottom w:val="nil"/>
              <w:right w:val="nil"/>
            </w:tcBorders>
            <w:shd w:val="clear" w:color="auto" w:fill="auto"/>
            <w:noWrap/>
            <w:tcMar>
              <w:top w:w="0" w:type="dxa"/>
              <w:left w:w="85" w:type="dxa"/>
              <w:bottom w:w="0" w:type="dxa"/>
              <w:right w:w="85" w:type="dxa"/>
            </w:tcMar>
          </w:tcPr>
          <w:p w14:paraId="2E92D2C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nil"/>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tcPr>
          <w:p w14:paraId="51AD3F1D"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175 284</w:t>
            </w:r>
          </w:p>
        </w:tc>
        <w:tc>
          <w:tcPr>
            <w:tcW w:w="711" w:type="pct"/>
            <w:tcBorders>
              <w:top w:val="nil"/>
              <w:left w:val="nil"/>
              <w:bottom w:val="single" w:sz="4" w:space="0" w:color="auto"/>
              <w:right w:val="nil"/>
            </w:tcBorders>
            <w:shd w:val="clear" w:color="000000" w:fill="D9E1F2"/>
            <w:noWrap/>
            <w:tcMar>
              <w:top w:w="0" w:type="dxa"/>
              <w:left w:w="85" w:type="dxa"/>
              <w:bottom w:w="0" w:type="dxa"/>
              <w:right w:w="85" w:type="dxa"/>
            </w:tcMar>
            <w:vAlign w:val="bottom"/>
          </w:tcPr>
          <w:p w14:paraId="7E5B0A0E"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61 349</w:t>
            </w:r>
          </w:p>
        </w:tc>
        <w:tc>
          <w:tcPr>
            <w:tcW w:w="675" w:type="pct"/>
            <w:tcBorders>
              <w:top w:val="nil"/>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tcPr>
          <w:p w14:paraId="059DC91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420 682</w:t>
            </w:r>
          </w:p>
        </w:tc>
      </w:tr>
      <w:tr w:rsidR="00A56F0E" w:rsidRPr="0029307E" w14:paraId="6A084A5A" w14:textId="77777777" w:rsidTr="009622F4">
        <w:tc>
          <w:tcPr>
            <w:tcW w:w="2722" w:type="pct"/>
            <w:tcBorders>
              <w:top w:val="nil"/>
              <w:left w:val="nil"/>
              <w:bottom w:val="nil"/>
              <w:right w:val="nil"/>
            </w:tcBorders>
            <w:shd w:val="clear" w:color="auto" w:fill="auto"/>
            <w:noWrap/>
            <w:tcMar>
              <w:top w:w="0" w:type="dxa"/>
              <w:left w:w="85" w:type="dxa"/>
              <w:bottom w:w="0" w:type="dxa"/>
              <w:right w:w="85" w:type="dxa"/>
            </w:tcMar>
            <w:hideMark/>
          </w:tcPr>
          <w:p w14:paraId="22C737BB" w14:textId="77777777" w:rsidR="00A56F0E" w:rsidRPr="0029307E" w:rsidRDefault="00A56F0E" w:rsidP="009622F4">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18"/>
                <w:szCs w:val="18"/>
              </w:rPr>
            </w:pPr>
          </w:p>
        </w:tc>
        <w:tc>
          <w:tcPr>
            <w:tcW w:w="102" w:type="pct"/>
            <w:tcBorders>
              <w:top w:val="nil"/>
              <w:left w:val="nil"/>
              <w:bottom w:val="nil"/>
              <w:right w:val="nil"/>
            </w:tcBorders>
            <w:shd w:val="clear" w:color="auto" w:fill="auto"/>
            <w:noWrap/>
            <w:tcMar>
              <w:top w:w="0" w:type="dxa"/>
              <w:left w:w="85" w:type="dxa"/>
              <w:bottom w:w="0" w:type="dxa"/>
              <w:right w:w="85" w:type="dxa"/>
            </w:tcMar>
            <w:hideMark/>
          </w:tcPr>
          <w:p w14:paraId="4FB1C33F" w14:textId="77777777" w:rsidR="00A56F0E" w:rsidRPr="0029307E" w:rsidRDefault="00A56F0E" w:rsidP="009622F4">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rPr>
                <w:sz w:val="18"/>
                <w:szCs w:val="18"/>
              </w:rPr>
            </w:pPr>
          </w:p>
        </w:tc>
        <w:tc>
          <w:tcPr>
            <w:tcW w:w="790" w:type="pct"/>
            <w:tcBorders>
              <w:top w:val="nil"/>
              <w:left w:val="nil"/>
              <w:bottom w:val="nil"/>
              <w:right w:val="nil"/>
            </w:tcBorders>
            <w:shd w:val="clear" w:color="auto" w:fill="auto"/>
            <w:noWrap/>
            <w:tcMar>
              <w:top w:w="0" w:type="dxa"/>
              <w:left w:w="85" w:type="dxa"/>
              <w:bottom w:w="0" w:type="dxa"/>
              <w:right w:w="85" w:type="dxa"/>
            </w:tcMar>
            <w:vAlign w:val="bottom"/>
            <w:hideMark/>
          </w:tcPr>
          <w:p w14:paraId="719C1835" w14:textId="77777777" w:rsidR="00A56F0E" w:rsidRPr="0029307E" w:rsidRDefault="00A56F0E" w:rsidP="009622F4">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18"/>
                <w:szCs w:val="18"/>
              </w:rPr>
            </w:pPr>
          </w:p>
        </w:tc>
        <w:tc>
          <w:tcPr>
            <w:tcW w:w="711" w:type="pct"/>
            <w:tcBorders>
              <w:top w:val="nil"/>
              <w:left w:val="nil"/>
              <w:bottom w:val="nil"/>
              <w:right w:val="nil"/>
            </w:tcBorders>
            <w:shd w:val="clear" w:color="auto" w:fill="auto"/>
            <w:noWrap/>
            <w:tcMar>
              <w:top w:w="0" w:type="dxa"/>
              <w:left w:w="85" w:type="dxa"/>
              <w:bottom w:w="0" w:type="dxa"/>
              <w:right w:w="85" w:type="dxa"/>
            </w:tcMar>
            <w:vAlign w:val="bottom"/>
            <w:hideMark/>
          </w:tcPr>
          <w:p w14:paraId="0C599EAC" w14:textId="77777777" w:rsidR="00A56F0E" w:rsidRPr="0029307E" w:rsidRDefault="00A56F0E" w:rsidP="009622F4">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18"/>
                <w:szCs w:val="18"/>
              </w:rPr>
            </w:pPr>
          </w:p>
        </w:tc>
        <w:tc>
          <w:tcPr>
            <w:tcW w:w="675" w:type="pct"/>
            <w:tcBorders>
              <w:top w:val="nil"/>
              <w:left w:val="nil"/>
              <w:bottom w:val="nil"/>
              <w:right w:val="nil"/>
            </w:tcBorders>
            <w:shd w:val="clear" w:color="auto" w:fill="auto"/>
            <w:noWrap/>
            <w:tcMar>
              <w:top w:w="0" w:type="dxa"/>
              <w:left w:w="85" w:type="dxa"/>
              <w:bottom w:w="0" w:type="dxa"/>
              <w:right w:w="85" w:type="dxa"/>
            </w:tcMar>
            <w:vAlign w:val="bottom"/>
            <w:hideMark/>
          </w:tcPr>
          <w:p w14:paraId="6528D1DF" w14:textId="77777777" w:rsidR="00A56F0E" w:rsidRPr="0029307E" w:rsidRDefault="00A56F0E" w:rsidP="009622F4">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ind w:right="113"/>
              <w:jc w:val="right"/>
              <w:rPr>
                <w:sz w:val="18"/>
                <w:szCs w:val="18"/>
              </w:rPr>
            </w:pPr>
          </w:p>
        </w:tc>
      </w:tr>
      <w:tr w:rsidR="009622F4" w:rsidRPr="0029307E" w14:paraId="732AE2EE" w14:textId="77777777" w:rsidTr="009622F4">
        <w:tc>
          <w:tcPr>
            <w:tcW w:w="2722" w:type="pct"/>
            <w:tcBorders>
              <w:top w:val="single" w:sz="4" w:space="0" w:color="auto"/>
              <w:left w:val="single" w:sz="4" w:space="0" w:color="auto"/>
              <w:bottom w:val="single" w:sz="4" w:space="0" w:color="auto"/>
              <w:right w:val="single" w:sz="4" w:space="0" w:color="auto"/>
            </w:tcBorders>
            <w:shd w:val="clear" w:color="000000" w:fill="E2EFDA"/>
            <w:noWrap/>
            <w:tcMar>
              <w:top w:w="0" w:type="dxa"/>
              <w:left w:w="85" w:type="dxa"/>
              <w:bottom w:w="0" w:type="dxa"/>
              <w:right w:w="85" w:type="dxa"/>
            </w:tcMar>
            <w:hideMark/>
          </w:tcPr>
          <w:p w14:paraId="5B193F94"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18"/>
                <w:szCs w:val="18"/>
              </w:rPr>
            </w:pPr>
            <w:r w:rsidRPr="0029307E">
              <w:rPr>
                <w:b/>
                <w:bCs/>
                <w:sz w:val="18"/>
                <w:szCs w:val="18"/>
              </w:rPr>
              <w:t>Итого</w:t>
            </w:r>
          </w:p>
        </w:tc>
        <w:tc>
          <w:tcPr>
            <w:tcW w:w="102" w:type="pct"/>
            <w:tcBorders>
              <w:top w:val="nil"/>
              <w:left w:val="nil"/>
              <w:bottom w:val="single" w:sz="4" w:space="0" w:color="auto"/>
              <w:right w:val="nil"/>
            </w:tcBorders>
            <w:shd w:val="clear" w:color="auto" w:fill="auto"/>
            <w:noWrap/>
            <w:tcMar>
              <w:top w:w="0" w:type="dxa"/>
              <w:left w:w="85" w:type="dxa"/>
              <w:bottom w:w="0" w:type="dxa"/>
              <w:right w:w="85" w:type="dxa"/>
            </w:tcMar>
            <w:hideMark/>
          </w:tcPr>
          <w:p w14:paraId="72A8E54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18"/>
                <w:szCs w:val="18"/>
              </w:rPr>
            </w:pPr>
          </w:p>
        </w:tc>
        <w:tc>
          <w:tcPr>
            <w:tcW w:w="790" w:type="pct"/>
            <w:tcBorders>
              <w:top w:val="single" w:sz="4" w:space="0" w:color="auto"/>
              <w:left w:val="single" w:sz="4" w:space="0" w:color="auto"/>
              <w:bottom w:val="single" w:sz="4" w:space="0" w:color="auto"/>
              <w:right w:val="single" w:sz="4" w:space="0" w:color="auto"/>
            </w:tcBorders>
            <w:shd w:val="clear" w:color="000000" w:fill="D6DCE4"/>
            <w:noWrap/>
            <w:tcMar>
              <w:top w:w="0" w:type="dxa"/>
              <w:left w:w="85" w:type="dxa"/>
              <w:bottom w:w="0" w:type="dxa"/>
              <w:right w:w="85" w:type="dxa"/>
            </w:tcMar>
            <w:vAlign w:val="bottom"/>
            <w:hideMark/>
          </w:tcPr>
          <w:p w14:paraId="5470F729"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2 979 828</w:t>
            </w:r>
          </w:p>
        </w:tc>
        <w:tc>
          <w:tcPr>
            <w:tcW w:w="711" w:type="pct"/>
            <w:tcBorders>
              <w:top w:val="single" w:sz="4" w:space="0" w:color="auto"/>
              <w:left w:val="nil"/>
              <w:bottom w:val="single" w:sz="4" w:space="0" w:color="auto"/>
              <w:right w:val="nil"/>
            </w:tcBorders>
            <w:shd w:val="clear" w:color="000000" w:fill="D9E1F2"/>
            <w:noWrap/>
            <w:tcMar>
              <w:top w:w="0" w:type="dxa"/>
              <w:left w:w="85" w:type="dxa"/>
              <w:bottom w:w="0" w:type="dxa"/>
              <w:right w:w="85" w:type="dxa"/>
            </w:tcMar>
            <w:vAlign w:val="bottom"/>
            <w:hideMark/>
          </w:tcPr>
          <w:p w14:paraId="0CC6D16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sz w:val="18"/>
                <w:szCs w:val="18"/>
              </w:rPr>
            </w:pPr>
            <w:r w:rsidRPr="0029307E">
              <w:rPr>
                <w:sz w:val="18"/>
                <w:szCs w:val="18"/>
              </w:rPr>
              <w:t>1 827 336</w:t>
            </w:r>
          </w:p>
        </w:tc>
        <w:tc>
          <w:tcPr>
            <w:tcW w:w="675" w:type="pct"/>
            <w:tcBorders>
              <w:top w:val="single" w:sz="4" w:space="0" w:color="auto"/>
              <w:left w:val="single" w:sz="4" w:space="0" w:color="auto"/>
              <w:bottom w:val="single" w:sz="4" w:space="0" w:color="auto"/>
              <w:right w:val="single" w:sz="4" w:space="0" w:color="auto"/>
            </w:tcBorders>
            <w:shd w:val="clear" w:color="000000" w:fill="DDEBF7"/>
            <w:noWrap/>
            <w:tcMar>
              <w:top w:w="0" w:type="dxa"/>
              <w:left w:w="85" w:type="dxa"/>
              <w:bottom w:w="0" w:type="dxa"/>
              <w:right w:w="85" w:type="dxa"/>
            </w:tcMar>
            <w:vAlign w:val="bottom"/>
            <w:hideMark/>
          </w:tcPr>
          <w:p w14:paraId="425C8A1A"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113"/>
              <w:jc w:val="right"/>
              <w:rPr>
                <w:b/>
                <w:bCs/>
                <w:sz w:val="18"/>
                <w:szCs w:val="18"/>
              </w:rPr>
            </w:pPr>
            <w:r w:rsidRPr="0029307E">
              <w:rPr>
                <w:b/>
                <w:bCs/>
                <w:sz w:val="18"/>
                <w:szCs w:val="18"/>
              </w:rPr>
              <w:t>10 289 171</w:t>
            </w:r>
          </w:p>
        </w:tc>
      </w:tr>
      <w:tr w:rsidR="00A56F0E" w:rsidRPr="0029307E" w14:paraId="67566DC8" w14:textId="77777777" w:rsidTr="009622F4">
        <w:tc>
          <w:tcPr>
            <w:tcW w:w="5000" w:type="pct"/>
            <w:gridSpan w:val="5"/>
            <w:tcBorders>
              <w:top w:val="single" w:sz="4" w:space="0" w:color="auto"/>
            </w:tcBorders>
            <w:shd w:val="clear" w:color="auto" w:fill="FFFFFF"/>
            <w:noWrap/>
            <w:tcMar>
              <w:top w:w="0" w:type="dxa"/>
              <w:left w:w="85" w:type="dxa"/>
              <w:bottom w:w="0" w:type="dxa"/>
              <w:right w:w="85" w:type="dxa"/>
            </w:tcMar>
          </w:tcPr>
          <w:p w14:paraId="4F50BC58" w14:textId="77777777" w:rsidR="00A56F0E" w:rsidRPr="0029307E" w:rsidRDefault="00A56F0E" w:rsidP="00B42895">
            <w:pPr>
              <w:tabs>
                <w:tab w:val="clear" w:pos="794"/>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after="40"/>
              <w:rPr>
                <w:b/>
                <w:bCs/>
                <w:sz w:val="18"/>
                <w:szCs w:val="18"/>
              </w:rPr>
            </w:pPr>
            <w:r w:rsidRPr="0029307E">
              <w:rPr>
                <w:sz w:val="18"/>
                <w:szCs w:val="18"/>
              </w:rPr>
              <w:t xml:space="preserve">ПРИМЕЧАНИЕ по Рез. 76: пункт 4 раздела </w:t>
            </w:r>
            <w:r w:rsidRPr="0029307E">
              <w:rPr>
                <w:i/>
                <w:iCs/>
                <w:sz w:val="18"/>
                <w:szCs w:val="18"/>
              </w:rPr>
              <w:t xml:space="preserve">поручает </w:t>
            </w:r>
            <w:r w:rsidRPr="0029307E">
              <w:rPr>
                <w:sz w:val="18"/>
                <w:szCs w:val="18"/>
              </w:rPr>
              <w:t>может подразумевать, что Совету придется рассмотреть вопрос о дополнительном финансировании (для программных средств моделирования суммарной э.п.п.м), но на данном этапе эти расчеты не могут быть представлены.</w:t>
            </w:r>
          </w:p>
        </w:tc>
      </w:tr>
    </w:tbl>
    <w:p w14:paraId="1E6D1C6A" w14:textId="77777777" w:rsidR="00A56F0E" w:rsidRPr="0029307E" w:rsidRDefault="00A56F0E" w:rsidP="00A56F0E">
      <w:pPr>
        <w:pStyle w:val="Heading3"/>
      </w:pPr>
      <w:r w:rsidRPr="0029307E">
        <w:rPr>
          <w:bCs/>
        </w:rPr>
        <w:t>3.2.4</w:t>
      </w:r>
      <w:r w:rsidRPr="0029307E">
        <w:tab/>
      </w:r>
      <w:r w:rsidRPr="0029307E">
        <w:rPr>
          <w:bCs/>
        </w:rPr>
        <w:t>Разработка программного обеспечения для выполнения решений ВКР-23</w:t>
      </w:r>
      <w:bookmarkStart w:id="325" w:name="lt_pId370"/>
      <w:bookmarkEnd w:id="325"/>
    </w:p>
    <w:p w14:paraId="5AE7E19A" w14:textId="77777777" w:rsidR="00A56F0E" w:rsidRPr="0029307E" w:rsidRDefault="00A56F0E" w:rsidP="009622F4">
      <w:bookmarkStart w:id="326" w:name="lt_pId371"/>
      <w:r w:rsidRPr="0029307E">
        <w:t xml:space="preserve">БР занимается проектированием и разработкой программного обеспечения для выполнения решений ВКР-23. </w:t>
      </w:r>
      <w:bookmarkEnd w:id="326"/>
    </w:p>
    <w:p w14:paraId="0CC6BBA6" w14:textId="77777777" w:rsidR="00A56F0E" w:rsidRPr="0029307E" w:rsidRDefault="00A56F0E" w:rsidP="009622F4">
      <w:bookmarkStart w:id="327" w:name="lt_pId372"/>
      <w:r w:rsidRPr="0029307E">
        <w:t>На момент составления настоящего отчета Бюро все еще оценивает масштаб разработок программного обеспечения, требуемых для выполнения решений ВКР-23, и поэтому в 2024 году могут быть определены дополнительные потребности. Ниже представлен обзор основных задач, определенных к настоящему времени.</w:t>
      </w:r>
      <w:bookmarkStart w:id="328" w:name="lt_pId373"/>
      <w:bookmarkEnd w:id="327"/>
      <w:bookmarkEnd w:id="328"/>
    </w:p>
    <w:p w14:paraId="3F197598" w14:textId="106CA831" w:rsidR="00A56F0E" w:rsidRPr="0029307E" w:rsidRDefault="00A56F0E" w:rsidP="00A56F0E">
      <w:pPr>
        <w:pStyle w:val="Heading4"/>
        <w:rPr>
          <w:rFonts w:eastAsia="Verdana"/>
        </w:rPr>
      </w:pPr>
      <w:r w:rsidRPr="0029307E">
        <w:rPr>
          <w:bCs/>
        </w:rPr>
        <w:lastRenderedPageBreak/>
        <w:t>3.2.4.1</w:t>
      </w:r>
      <w:r w:rsidR="009622F4" w:rsidRPr="0029307E">
        <w:rPr>
          <w:bCs/>
        </w:rPr>
        <w:tab/>
      </w:r>
      <w:r w:rsidRPr="0029307E">
        <w:rPr>
          <w:bCs/>
        </w:rPr>
        <w:t>Выполнение решений ВКР-23, касающихся наземных служб</w:t>
      </w:r>
      <w:bookmarkStart w:id="329" w:name="lt_pId375"/>
      <w:bookmarkEnd w:id="329"/>
    </w:p>
    <w:p w14:paraId="4EC11B17" w14:textId="4BBB217F" w:rsidR="00A56F0E" w:rsidRPr="0029307E" w:rsidRDefault="009622F4" w:rsidP="009622F4">
      <w:pPr>
        <w:pStyle w:val="enumlev1"/>
        <w:rPr>
          <w:rFonts w:eastAsia="Verdana"/>
        </w:rPr>
      </w:pPr>
      <w:bookmarkStart w:id="330" w:name="lt_pId376"/>
      <w:r w:rsidRPr="0029307E">
        <w:t>•</w:t>
      </w:r>
      <w:r w:rsidRPr="0029307E">
        <w:tab/>
      </w:r>
      <w:r w:rsidR="00A56F0E" w:rsidRPr="0029307E">
        <w:t>Анализ и обновление программного обеспечения для обработки и публикации заявок на наземные службы, как для внутреннего (</w:t>
      </w:r>
      <w:r w:rsidR="00A56F0E" w:rsidRPr="0029307E">
        <w:rPr>
          <w:i/>
          <w:iCs/>
        </w:rPr>
        <w:t>TerRaSys</w:t>
      </w:r>
      <w:r w:rsidR="00A56F0E" w:rsidRPr="0029307E">
        <w:t>), так и для внешнего (ИФИК БР (Наземные службы)) использования в связи с решениями ВКР-23 и соответствующими Правилами процедуры. Это включает в себя изменения в базах данных наземных служб, программном обеспечении проверки и рассмотрения и эталонных таблицах.</w:t>
      </w:r>
      <w:bookmarkStart w:id="331" w:name="lt_pId377"/>
      <w:bookmarkEnd w:id="330"/>
      <w:bookmarkEnd w:id="331"/>
    </w:p>
    <w:p w14:paraId="61391726" w14:textId="6BADE30D" w:rsidR="00A56F0E" w:rsidRPr="0029307E" w:rsidRDefault="009622F4" w:rsidP="009622F4">
      <w:pPr>
        <w:pStyle w:val="enumlev1"/>
        <w:rPr>
          <w:color w:val="000000" w:themeColor="text1"/>
        </w:rPr>
      </w:pPr>
      <w:bookmarkStart w:id="332" w:name="lt_pId378"/>
      <w:r w:rsidRPr="0029307E">
        <w:t>•</w:t>
      </w:r>
      <w:r w:rsidRPr="0029307E">
        <w:tab/>
      </w:r>
      <w:r w:rsidR="00A56F0E" w:rsidRPr="0029307E">
        <w:t xml:space="preserve">Разработка программных модулей для обработки заявлений HIBS (инструменты проверки, рассмотрения и публикации). Данная задача также включает в себя разработку вычислительных модулей для проверки соответствия техническим условиям, указанным в Резолюциях </w:t>
      </w:r>
      <w:r w:rsidR="00A56F0E" w:rsidRPr="0029307E">
        <w:rPr>
          <w:b/>
          <w:bCs/>
        </w:rPr>
        <w:t>213 [</w:t>
      </w:r>
      <w:proofErr w:type="spellStart"/>
      <w:r w:rsidR="00A56F0E" w:rsidRPr="0029307E">
        <w:rPr>
          <w:b/>
          <w:bCs/>
        </w:rPr>
        <w:t>COM4</w:t>
      </w:r>
      <w:proofErr w:type="spellEnd"/>
      <w:r w:rsidR="00A56F0E" w:rsidRPr="0029307E">
        <w:rPr>
          <w:b/>
          <w:bCs/>
        </w:rPr>
        <w:t>/3] (ВКР-23)</w:t>
      </w:r>
      <w:r w:rsidR="00A56F0E" w:rsidRPr="0029307E">
        <w:t xml:space="preserve">, </w:t>
      </w:r>
      <w:r w:rsidR="00A56F0E" w:rsidRPr="0029307E">
        <w:rPr>
          <w:b/>
          <w:bCs/>
        </w:rPr>
        <w:t>221 (</w:t>
      </w:r>
      <w:proofErr w:type="spellStart"/>
      <w:r w:rsidR="00A56F0E" w:rsidRPr="0029307E">
        <w:rPr>
          <w:b/>
          <w:bCs/>
        </w:rPr>
        <w:t>Пересм</w:t>
      </w:r>
      <w:proofErr w:type="spellEnd"/>
      <w:r w:rsidR="00A56F0E" w:rsidRPr="0029307E">
        <w:rPr>
          <w:b/>
          <w:bCs/>
        </w:rPr>
        <w:t xml:space="preserve">. ВКР-23) </w:t>
      </w:r>
      <w:r w:rsidR="00A56F0E" w:rsidRPr="0029307E">
        <w:t>и</w:t>
      </w:r>
      <w:r w:rsidR="00A56F0E" w:rsidRPr="0029307E">
        <w:rPr>
          <w:b/>
          <w:bCs/>
        </w:rPr>
        <w:t xml:space="preserve"> 218 [</w:t>
      </w:r>
      <w:proofErr w:type="spellStart"/>
      <w:r w:rsidR="00A56F0E" w:rsidRPr="0029307E">
        <w:rPr>
          <w:b/>
          <w:bCs/>
        </w:rPr>
        <w:t>COM4</w:t>
      </w:r>
      <w:proofErr w:type="spellEnd"/>
      <w:r w:rsidR="00A56F0E" w:rsidRPr="0029307E">
        <w:rPr>
          <w:b/>
          <w:bCs/>
        </w:rPr>
        <w:t>/4] (ВКР-23)</w:t>
      </w:r>
      <w:r w:rsidR="00A56F0E" w:rsidRPr="0029307E">
        <w:t>, и внесение изменений в базу данных и структуру заявок на регистрацию.</w:t>
      </w:r>
      <w:bookmarkStart w:id="333" w:name="lt_pId379"/>
      <w:bookmarkEnd w:id="332"/>
      <w:bookmarkEnd w:id="333"/>
    </w:p>
    <w:p w14:paraId="6639E5D1" w14:textId="710D1664" w:rsidR="00A56F0E" w:rsidRPr="0029307E" w:rsidRDefault="00A56F0E" w:rsidP="00A56F0E">
      <w:pPr>
        <w:pStyle w:val="Heading4"/>
        <w:rPr>
          <w:rFonts w:eastAsia="Verdana"/>
        </w:rPr>
      </w:pPr>
      <w:r w:rsidRPr="0029307E">
        <w:rPr>
          <w:bCs/>
        </w:rPr>
        <w:t>3.2.4.2</w:t>
      </w:r>
      <w:r w:rsidR="009622F4" w:rsidRPr="0029307E">
        <w:tab/>
      </w:r>
      <w:r w:rsidRPr="0029307E">
        <w:rPr>
          <w:bCs/>
        </w:rPr>
        <w:t>Выполнение решений ВКР-23, касающихся космических служб</w:t>
      </w:r>
      <w:bookmarkStart w:id="334" w:name="lt_pId381"/>
      <w:bookmarkEnd w:id="334"/>
    </w:p>
    <w:p w14:paraId="56327B09" w14:textId="4B5E8346" w:rsidR="00A56F0E" w:rsidRPr="0029307E" w:rsidRDefault="009622F4" w:rsidP="009622F4">
      <w:pPr>
        <w:pStyle w:val="enumlev1"/>
      </w:pPr>
      <w:bookmarkStart w:id="335" w:name="lt_pId382"/>
      <w:r w:rsidRPr="0029307E">
        <w:t>•</w:t>
      </w:r>
      <w:r w:rsidRPr="0029307E">
        <w:tab/>
      </w:r>
      <w:r w:rsidR="00A56F0E" w:rsidRPr="0029307E">
        <w:t xml:space="preserve">Анализ и обновление программного обеспечения для обработки и публикации представлений спутниковых сетей, как для внутреннего, так и для внешнего (ИФИК БР (Космические службы)) использования. Это включает в себя изменения в базе данных, программных модулях проверки и рассмотрения и справочных таблицах согласно решениям ВКР-23 и соответствующим Правилами процедуры. </w:t>
      </w:r>
      <w:bookmarkStart w:id="336" w:name="lt_pId383"/>
      <w:bookmarkEnd w:id="335"/>
      <w:bookmarkEnd w:id="336"/>
    </w:p>
    <w:p w14:paraId="69A6E8A0" w14:textId="03DEF16B" w:rsidR="00A56F0E" w:rsidRPr="0029307E" w:rsidRDefault="009622F4" w:rsidP="009622F4">
      <w:pPr>
        <w:pStyle w:val="enumlev1"/>
      </w:pPr>
      <w:bookmarkStart w:id="337" w:name="lt_pId384"/>
      <w:r w:rsidRPr="0029307E">
        <w:t>•</w:t>
      </w:r>
      <w:r w:rsidRPr="0029307E">
        <w:tab/>
      </w:r>
      <w:r w:rsidR="00A56F0E" w:rsidRPr="0029307E">
        <w:t>Поскольку некоторые изменения, принятые ВКР-23, удовлетворяли условиям, изложенным в Правиле процедуры на дату вступления в силу решений ВКР, система e-</w:t>
      </w:r>
      <w:proofErr w:type="spellStart"/>
      <w:r w:rsidR="00A56F0E" w:rsidRPr="0029307E">
        <w:t>Submission</w:t>
      </w:r>
      <w:proofErr w:type="spellEnd"/>
      <w:r w:rsidR="00A56F0E" w:rsidRPr="0029307E">
        <w:t xml:space="preserve"> была изменена так, чтобы она включала новые элементы ПР4, появившиеся вследствие принятия решений по пунктам 1.7, 1.12, 1.13, 1.14, 1.17 и 1.19 повестки дня. Обновленная версия системы e-</w:t>
      </w:r>
      <w:proofErr w:type="spellStart"/>
      <w:r w:rsidR="00A56F0E" w:rsidRPr="0029307E">
        <w:t>Submission</w:t>
      </w:r>
      <w:proofErr w:type="spellEnd"/>
      <w:r w:rsidR="00A56F0E" w:rsidRPr="0029307E">
        <w:t xml:space="preserve"> была выпущена незадолго до полуночи 15 декабря 2023 года по женевскому времени. Весь комплекс изменений по итогам ВКР-23 будет учтен в версии 10 программного обеспечения БР, которая выйдет в январе 2025 года. </w:t>
      </w:r>
      <w:bookmarkStart w:id="338" w:name="lt_pId385"/>
      <w:bookmarkStart w:id="339" w:name="lt_pId386"/>
      <w:bookmarkEnd w:id="337"/>
      <w:bookmarkEnd w:id="338"/>
      <w:bookmarkEnd w:id="339"/>
    </w:p>
    <w:p w14:paraId="43373298" w14:textId="1AE0594F" w:rsidR="00A56F0E" w:rsidRPr="0029307E" w:rsidRDefault="009622F4" w:rsidP="009622F4">
      <w:pPr>
        <w:pStyle w:val="enumlev1"/>
      </w:pPr>
      <w:bookmarkStart w:id="340" w:name="lt_pId387"/>
      <w:r w:rsidRPr="0029307E">
        <w:t>•</w:t>
      </w:r>
      <w:r w:rsidRPr="0029307E">
        <w:tab/>
      </w:r>
      <w:r w:rsidR="00A56F0E" w:rsidRPr="0029307E">
        <w:t xml:space="preserve">Неполный список изменений в программном обеспечении для космических служб включает: </w:t>
      </w:r>
      <w:bookmarkEnd w:id="340"/>
    </w:p>
    <w:p w14:paraId="379CBD59" w14:textId="71554BEE" w:rsidR="00A56F0E" w:rsidRPr="0029307E" w:rsidRDefault="009622F4" w:rsidP="00F90829">
      <w:pPr>
        <w:pStyle w:val="enumlev2"/>
        <w:tabs>
          <w:tab w:val="clear" w:pos="794"/>
          <w:tab w:val="clear" w:pos="2608"/>
          <w:tab w:val="clear" w:pos="3345"/>
        </w:tabs>
        <w:spacing w:before="60"/>
        <w:ind w:left="1418" w:hanging="624"/>
      </w:pPr>
      <w:bookmarkStart w:id="341" w:name="lt_pId388"/>
      <w:r w:rsidRPr="0029307E">
        <w:t>−</w:t>
      </w:r>
      <w:r w:rsidRPr="0029307E">
        <w:tab/>
      </w:r>
      <w:r w:rsidR="00A56F0E" w:rsidRPr="0029307E">
        <w:t xml:space="preserve">изменения согласно Резолюции </w:t>
      </w:r>
      <w:r w:rsidR="00A56F0E" w:rsidRPr="0029307E">
        <w:rPr>
          <w:b/>
          <w:bCs/>
        </w:rPr>
        <w:t>406 [</w:t>
      </w:r>
      <w:proofErr w:type="spellStart"/>
      <w:r w:rsidR="00A56F0E" w:rsidRPr="0029307E">
        <w:rPr>
          <w:b/>
          <w:bCs/>
        </w:rPr>
        <w:t>COM4</w:t>
      </w:r>
      <w:proofErr w:type="spellEnd"/>
      <w:r w:rsidR="00A56F0E" w:rsidRPr="0029307E">
        <w:rPr>
          <w:b/>
          <w:bCs/>
        </w:rPr>
        <w:t>/2] (ВКР-23)</w:t>
      </w:r>
      <w:r w:rsidR="00A56F0E" w:rsidRPr="0029307E">
        <w:t xml:space="preserve"> для службы ВПС(R)С в полосе частот 117,975–137 МГц;</w:t>
      </w:r>
      <w:bookmarkEnd w:id="341"/>
    </w:p>
    <w:p w14:paraId="1318C7CA" w14:textId="161009CC" w:rsidR="00A56F0E" w:rsidRPr="0029307E" w:rsidRDefault="009622F4" w:rsidP="00F90829">
      <w:pPr>
        <w:pStyle w:val="enumlev2"/>
        <w:tabs>
          <w:tab w:val="clear" w:pos="794"/>
          <w:tab w:val="clear" w:pos="2608"/>
          <w:tab w:val="clear" w:pos="3345"/>
        </w:tabs>
        <w:spacing w:before="60"/>
        <w:ind w:left="1418" w:hanging="624"/>
      </w:pPr>
      <w:bookmarkStart w:id="342" w:name="lt_pId389"/>
      <w:r w:rsidRPr="0029307E">
        <w:t>−</w:t>
      </w:r>
      <w:r w:rsidRPr="0029307E">
        <w:tab/>
      </w:r>
      <w:r w:rsidR="00A56F0E" w:rsidRPr="0029307E">
        <w:t xml:space="preserve">изменения согласно Резолюции </w:t>
      </w:r>
      <w:r w:rsidR="00A56F0E" w:rsidRPr="0029307E">
        <w:rPr>
          <w:b/>
          <w:bCs/>
        </w:rPr>
        <w:t>678 [COM5/7] (ВКР-23)</w:t>
      </w:r>
      <w:r w:rsidR="00A56F0E" w:rsidRPr="0029307E">
        <w:t xml:space="preserve"> для службы космических исследований в полосе частот 14,8–15,35 ГГц;</w:t>
      </w:r>
      <w:bookmarkEnd w:id="342"/>
    </w:p>
    <w:p w14:paraId="38B55CA9" w14:textId="727870CC" w:rsidR="00A56F0E" w:rsidRPr="0029307E" w:rsidRDefault="009622F4" w:rsidP="00F90829">
      <w:pPr>
        <w:pStyle w:val="enumlev2"/>
        <w:tabs>
          <w:tab w:val="clear" w:pos="794"/>
          <w:tab w:val="clear" w:pos="2608"/>
          <w:tab w:val="clear" w:pos="3345"/>
        </w:tabs>
        <w:spacing w:before="60"/>
        <w:ind w:left="1418" w:hanging="624"/>
      </w:pPr>
      <w:bookmarkStart w:id="343" w:name="lt_pId390"/>
      <w:r w:rsidRPr="0029307E">
        <w:t>−</w:t>
      </w:r>
      <w:r w:rsidRPr="0029307E">
        <w:tab/>
      </w:r>
      <w:r w:rsidR="00A56F0E" w:rsidRPr="0029307E">
        <w:t xml:space="preserve">изменения согласно Резолюции </w:t>
      </w:r>
      <w:r w:rsidR="00A56F0E" w:rsidRPr="0029307E">
        <w:rPr>
          <w:b/>
          <w:bCs/>
        </w:rPr>
        <w:t>121 [COM5/2] (ВКР-23)</w:t>
      </w:r>
      <w:r w:rsidR="00A56F0E" w:rsidRPr="0029307E">
        <w:t xml:space="preserve"> для ESIM по Приложению</w:t>
      </w:r>
      <w:r w:rsidRPr="0029307E">
        <w:t> </w:t>
      </w:r>
      <w:r w:rsidR="00A56F0E" w:rsidRPr="0029307E">
        <w:t>30В;</w:t>
      </w:r>
      <w:bookmarkEnd w:id="343"/>
    </w:p>
    <w:p w14:paraId="20B095CA" w14:textId="494F2BE4" w:rsidR="00A56F0E" w:rsidRPr="0029307E" w:rsidRDefault="009622F4" w:rsidP="00F90829">
      <w:pPr>
        <w:pStyle w:val="enumlev2"/>
        <w:tabs>
          <w:tab w:val="clear" w:pos="794"/>
          <w:tab w:val="clear" w:pos="2608"/>
          <w:tab w:val="clear" w:pos="3345"/>
        </w:tabs>
        <w:spacing w:before="60"/>
        <w:ind w:left="1418" w:hanging="624"/>
      </w:pPr>
      <w:bookmarkStart w:id="344" w:name="lt_pId391"/>
      <w:r w:rsidRPr="0029307E">
        <w:t>−</w:t>
      </w:r>
      <w:r w:rsidRPr="0029307E">
        <w:tab/>
      </w:r>
      <w:r w:rsidR="00A56F0E" w:rsidRPr="0029307E">
        <w:t xml:space="preserve">изменения согласно Резолюции </w:t>
      </w:r>
      <w:r w:rsidR="00A56F0E" w:rsidRPr="0029307E">
        <w:rPr>
          <w:b/>
          <w:bCs/>
        </w:rPr>
        <w:t>123 [COM5/3] (ВКР-23)</w:t>
      </w:r>
      <w:r w:rsidR="00A56F0E" w:rsidRPr="0029307E">
        <w:t xml:space="preserve"> для ESIM НГСО;</w:t>
      </w:r>
      <w:bookmarkEnd w:id="344"/>
    </w:p>
    <w:p w14:paraId="316F2A6B" w14:textId="7D53B7AC" w:rsidR="00A56F0E" w:rsidRPr="0029307E" w:rsidRDefault="009622F4" w:rsidP="00F90829">
      <w:pPr>
        <w:pStyle w:val="enumlev2"/>
        <w:tabs>
          <w:tab w:val="clear" w:pos="794"/>
          <w:tab w:val="clear" w:pos="2608"/>
          <w:tab w:val="clear" w:pos="3345"/>
        </w:tabs>
        <w:spacing w:before="60"/>
        <w:ind w:left="1418" w:hanging="624"/>
      </w:pPr>
      <w:bookmarkStart w:id="345" w:name="lt_pId392"/>
      <w:r w:rsidRPr="0029307E">
        <w:t>−</w:t>
      </w:r>
      <w:r w:rsidRPr="0029307E">
        <w:tab/>
      </w:r>
      <w:r w:rsidR="00A56F0E" w:rsidRPr="0029307E">
        <w:t xml:space="preserve">изменения согласно Резолюции </w:t>
      </w:r>
      <w:r w:rsidR="00A56F0E" w:rsidRPr="0029307E">
        <w:rPr>
          <w:b/>
          <w:bCs/>
        </w:rPr>
        <w:t>679 [COM5/8] (ВКР-23)</w:t>
      </w:r>
      <w:r w:rsidR="00A56F0E" w:rsidRPr="0029307E">
        <w:t xml:space="preserve"> для межспутниковых линий (защита космических и наземных служб);</w:t>
      </w:r>
      <w:bookmarkEnd w:id="345"/>
    </w:p>
    <w:p w14:paraId="10BB2204" w14:textId="0FBA34A7" w:rsidR="00A56F0E" w:rsidRPr="0029307E" w:rsidRDefault="009622F4" w:rsidP="00F90829">
      <w:pPr>
        <w:pStyle w:val="enumlev2"/>
        <w:tabs>
          <w:tab w:val="clear" w:pos="794"/>
          <w:tab w:val="clear" w:pos="2608"/>
          <w:tab w:val="clear" w:pos="3345"/>
        </w:tabs>
        <w:spacing w:before="60"/>
        <w:ind w:left="1418" w:hanging="624"/>
      </w:pPr>
      <w:bookmarkStart w:id="346" w:name="lt_pId393"/>
      <w:r w:rsidRPr="0029307E">
        <w:t>−</w:t>
      </w:r>
      <w:r w:rsidRPr="0029307E">
        <w:tab/>
      </w:r>
      <w:r w:rsidR="00A56F0E" w:rsidRPr="0029307E">
        <w:t xml:space="preserve">изменения согласно Резолюции </w:t>
      </w:r>
      <w:r w:rsidR="00A56F0E" w:rsidRPr="0029307E">
        <w:rPr>
          <w:b/>
          <w:bCs/>
        </w:rPr>
        <w:t>8 [COM5/4] (ВКР-23)</w:t>
      </w:r>
      <w:r w:rsidR="00A56F0E" w:rsidRPr="0029307E">
        <w:t xml:space="preserve"> для допустимых отклонений некоторых орбитальных характеристик НГСО;</w:t>
      </w:r>
      <w:bookmarkEnd w:id="346"/>
    </w:p>
    <w:p w14:paraId="7614B071" w14:textId="7582A52F" w:rsidR="00A56F0E" w:rsidRPr="0029307E" w:rsidRDefault="009622F4" w:rsidP="00F90829">
      <w:pPr>
        <w:pStyle w:val="enumlev2"/>
        <w:tabs>
          <w:tab w:val="clear" w:pos="794"/>
          <w:tab w:val="clear" w:pos="2608"/>
          <w:tab w:val="clear" w:pos="3345"/>
        </w:tabs>
        <w:spacing w:before="60"/>
        <w:ind w:left="1418" w:hanging="624"/>
      </w:pPr>
      <w:bookmarkStart w:id="347" w:name="lt_pId394"/>
      <w:r w:rsidRPr="0029307E">
        <w:t>−</w:t>
      </w:r>
      <w:r w:rsidRPr="0029307E">
        <w:tab/>
      </w:r>
      <w:r w:rsidR="00A56F0E" w:rsidRPr="0029307E">
        <w:t>изменения для защиты ГСО ПСС в диапазонах 7/8 ГГц и 20/30 ГГц;</w:t>
      </w:r>
      <w:bookmarkEnd w:id="347"/>
    </w:p>
    <w:p w14:paraId="12C1D9B6" w14:textId="3007F6F5" w:rsidR="00A56F0E" w:rsidRPr="0029307E" w:rsidRDefault="009622F4" w:rsidP="00F90829">
      <w:pPr>
        <w:pStyle w:val="enumlev2"/>
        <w:tabs>
          <w:tab w:val="clear" w:pos="794"/>
          <w:tab w:val="clear" w:pos="2608"/>
          <w:tab w:val="clear" w:pos="3345"/>
        </w:tabs>
        <w:spacing w:before="60"/>
        <w:ind w:left="1418" w:hanging="624"/>
      </w:pPr>
      <w:bookmarkStart w:id="348" w:name="lt_pId395"/>
      <w:r w:rsidRPr="0029307E">
        <w:t>−</w:t>
      </w:r>
      <w:r w:rsidRPr="0029307E">
        <w:tab/>
      </w:r>
      <w:r w:rsidR="00A56F0E" w:rsidRPr="0029307E">
        <w:t>изменения для защиты ССИЗ (пассивной) в полосе 36–37 ГГц;</w:t>
      </w:r>
      <w:bookmarkEnd w:id="348"/>
    </w:p>
    <w:p w14:paraId="31C9DBEE" w14:textId="49FC7A1A" w:rsidR="00A56F0E" w:rsidRPr="0029307E" w:rsidRDefault="009622F4" w:rsidP="00F90829">
      <w:pPr>
        <w:pStyle w:val="enumlev2"/>
        <w:tabs>
          <w:tab w:val="clear" w:pos="794"/>
          <w:tab w:val="clear" w:pos="2608"/>
          <w:tab w:val="clear" w:pos="3345"/>
        </w:tabs>
        <w:spacing w:before="60"/>
        <w:ind w:left="1418" w:hanging="624"/>
      </w:pPr>
      <w:bookmarkStart w:id="349" w:name="lt_pId396"/>
      <w:r w:rsidRPr="0029307E">
        <w:t>−</w:t>
      </w:r>
      <w:r w:rsidRPr="0029307E">
        <w:tab/>
      </w:r>
      <w:r w:rsidR="00A56F0E" w:rsidRPr="0029307E">
        <w:t>изменения, необходимые для выполнения п. 9.52.1 РР (неприемлемые помехи), ст. 21</w:t>
      </w:r>
      <w:r w:rsidRPr="0029307E">
        <w:t> </w:t>
      </w:r>
      <w:r w:rsidR="00A56F0E" w:rsidRPr="0029307E">
        <w:t>РР (Пересм. ВКР-23) и улучшения обработки в БР;</w:t>
      </w:r>
      <w:bookmarkEnd w:id="349"/>
    </w:p>
    <w:p w14:paraId="280717DF" w14:textId="77CBAD61" w:rsidR="00A56F0E" w:rsidRPr="0029307E" w:rsidRDefault="009622F4" w:rsidP="00F90829">
      <w:pPr>
        <w:pStyle w:val="enumlev2"/>
        <w:tabs>
          <w:tab w:val="clear" w:pos="794"/>
          <w:tab w:val="clear" w:pos="2608"/>
          <w:tab w:val="clear" w:pos="3345"/>
        </w:tabs>
        <w:spacing w:before="60"/>
        <w:ind w:left="1418" w:hanging="624"/>
      </w:pPr>
      <w:bookmarkStart w:id="350" w:name="lt_pId397"/>
      <w:r w:rsidRPr="0029307E">
        <w:t>−</w:t>
      </w:r>
      <w:r w:rsidRPr="0029307E">
        <w:tab/>
      </w:r>
      <w:r w:rsidR="00A56F0E" w:rsidRPr="0029307E">
        <w:t xml:space="preserve">изменения согласно Резолюции </w:t>
      </w:r>
      <w:r w:rsidR="00A56F0E" w:rsidRPr="0029307E">
        <w:rPr>
          <w:b/>
          <w:bCs/>
        </w:rPr>
        <w:t>677 [COM5/6] (ВКР-23)</w:t>
      </w:r>
      <w:r w:rsidR="00A56F0E" w:rsidRPr="0029307E">
        <w:t xml:space="preserve"> для ССИЗ (активной) для радиолокационных зондов на борту космических аппаратов;</w:t>
      </w:r>
      <w:bookmarkEnd w:id="350"/>
    </w:p>
    <w:p w14:paraId="332B9AC2" w14:textId="5BC76297" w:rsidR="00A56F0E" w:rsidRPr="0029307E" w:rsidRDefault="009622F4" w:rsidP="00F90829">
      <w:pPr>
        <w:pStyle w:val="enumlev2"/>
        <w:tabs>
          <w:tab w:val="clear" w:pos="794"/>
          <w:tab w:val="clear" w:pos="2608"/>
          <w:tab w:val="clear" w:pos="3345"/>
        </w:tabs>
        <w:spacing w:before="60"/>
        <w:ind w:left="1418" w:hanging="624"/>
      </w:pPr>
      <w:bookmarkStart w:id="351" w:name="lt_pId398"/>
      <w:r w:rsidRPr="0029307E">
        <w:t>−</w:t>
      </w:r>
      <w:r w:rsidRPr="0029307E">
        <w:tab/>
      </w:r>
      <w:r w:rsidR="00A56F0E" w:rsidRPr="0029307E">
        <w:t>изменения для ФСС (космос-Земля) в полосе частот 17,3–17,7 ГГц в Районе 2;</w:t>
      </w:r>
      <w:bookmarkEnd w:id="351"/>
    </w:p>
    <w:p w14:paraId="2ADCC8AA" w14:textId="0B1E1A8B" w:rsidR="00A56F0E" w:rsidRPr="0029307E" w:rsidRDefault="009622F4" w:rsidP="00F90829">
      <w:pPr>
        <w:pStyle w:val="enumlev2"/>
        <w:tabs>
          <w:tab w:val="clear" w:pos="794"/>
          <w:tab w:val="clear" w:pos="2608"/>
          <w:tab w:val="clear" w:pos="3345"/>
        </w:tabs>
        <w:spacing w:before="60"/>
        <w:ind w:left="1418" w:hanging="624"/>
      </w:pPr>
      <w:bookmarkStart w:id="352" w:name="lt_pId399"/>
      <w:r w:rsidRPr="0029307E">
        <w:t>−</w:t>
      </w:r>
      <w:r w:rsidRPr="0029307E">
        <w:tab/>
      </w:r>
      <w:r w:rsidR="00A56F0E" w:rsidRPr="0029307E">
        <w:t xml:space="preserve">изменения согласно Резолюции </w:t>
      </w:r>
      <w:r w:rsidR="00A56F0E" w:rsidRPr="0029307E">
        <w:rPr>
          <w:b/>
          <w:bCs/>
        </w:rPr>
        <w:t>35 (Пересм. ВКР-23)</w:t>
      </w:r>
      <w:r w:rsidR="00A56F0E" w:rsidRPr="0029307E">
        <w:t xml:space="preserve"> для процедуры ввода в действие систем НГСО по завершении этапов.</w:t>
      </w:r>
      <w:bookmarkEnd w:id="352"/>
    </w:p>
    <w:p w14:paraId="730AE078" w14:textId="77777777" w:rsidR="00A56F0E" w:rsidRPr="0029307E" w:rsidRDefault="00A56F0E" w:rsidP="009622F4">
      <w:pPr>
        <w:pStyle w:val="Heading2"/>
      </w:pPr>
      <w:bookmarkStart w:id="353" w:name="_Toc446060764"/>
      <w:r w:rsidRPr="0029307E">
        <w:rPr>
          <w:bCs/>
        </w:rPr>
        <w:t>3.3</w:t>
      </w:r>
      <w:r w:rsidRPr="0029307E">
        <w:tab/>
        <w:t>Разработка программного обеспечения для выполнения решений ВКР-19</w:t>
      </w:r>
      <w:bookmarkEnd w:id="353"/>
    </w:p>
    <w:p w14:paraId="03525D13" w14:textId="77777777" w:rsidR="00A56F0E" w:rsidRPr="0029307E" w:rsidRDefault="00A56F0E" w:rsidP="009622F4">
      <w:bookmarkStart w:id="354" w:name="lt_pId403"/>
      <w:r w:rsidRPr="0029307E">
        <w:t xml:space="preserve">БР завершает проектирование и разработку программного обеспечения для выполнения решений ВКР-19. </w:t>
      </w:r>
    </w:p>
    <w:p w14:paraId="09C95096" w14:textId="77777777" w:rsidR="00A56F0E" w:rsidRPr="0029307E" w:rsidRDefault="00A56F0E" w:rsidP="009622F4">
      <w:r w:rsidRPr="0029307E">
        <w:lastRenderedPageBreak/>
        <w:t>Ниже кратко изложены основные задачи, работа над которыми была завершена с момента подготовки последнего отчета, а также основные задачи, работу над которыми еще предстоит завершить.</w:t>
      </w:r>
      <w:bookmarkEnd w:id="354"/>
    </w:p>
    <w:p w14:paraId="0B254431" w14:textId="77777777" w:rsidR="00A56F0E" w:rsidRPr="0029307E" w:rsidRDefault="00A56F0E" w:rsidP="00A56F0E">
      <w:pPr>
        <w:pStyle w:val="Heading3"/>
        <w:rPr>
          <w:rFonts w:eastAsia="Verdana"/>
        </w:rPr>
      </w:pPr>
      <w:r w:rsidRPr="0029307E">
        <w:rPr>
          <w:bCs/>
        </w:rPr>
        <w:t>3.3.1</w:t>
      </w:r>
      <w:r w:rsidRPr="0029307E">
        <w:tab/>
        <w:t>Выполнение решений ВКР-19, касающихся наземных служб</w:t>
      </w:r>
    </w:p>
    <w:p w14:paraId="2FB5D107" w14:textId="77777777" w:rsidR="00A56F0E" w:rsidRPr="0029307E" w:rsidRDefault="00A56F0E" w:rsidP="009622F4">
      <w:pPr>
        <w:rPr>
          <w:szCs w:val="24"/>
        </w:rPr>
      </w:pPr>
      <w:bookmarkStart w:id="355" w:name="lt_pId406"/>
      <w:r w:rsidRPr="0029307E">
        <w:t xml:space="preserve">Продолжалась разработка модуля рассмотрения для обработки заявок в соответствии с пунктом </w:t>
      </w:r>
      <w:r w:rsidRPr="0029307E">
        <w:rPr>
          <w:b/>
          <w:bCs/>
        </w:rPr>
        <w:t>9.21</w:t>
      </w:r>
      <w:r w:rsidRPr="0029307E">
        <w:t xml:space="preserve"> в полосах частот, определенных для IMT на ВКР-19</w:t>
      </w:r>
      <w:bookmarkEnd w:id="355"/>
      <w:r w:rsidRPr="0029307E">
        <w:t>.</w:t>
      </w:r>
    </w:p>
    <w:p w14:paraId="6D20BDD4" w14:textId="77777777" w:rsidR="00A56F0E" w:rsidRPr="0029307E" w:rsidRDefault="00A56F0E" w:rsidP="009622F4">
      <w:bookmarkStart w:id="356" w:name="lt_pId407"/>
      <w:r w:rsidRPr="0029307E">
        <w:t xml:space="preserve">Была завершена разработка программных модулей для обработки заявлений HAPS (инструменты проверки, рассмотрения и публикации). Продолжалась разработка вычислительных модулей для проверки соответствия техническим условиям, указанным в Резолюциях </w:t>
      </w:r>
      <w:r w:rsidRPr="0029307E">
        <w:rPr>
          <w:b/>
          <w:bCs/>
        </w:rPr>
        <w:t>122 (Пересм. ВКР-19)</w:t>
      </w:r>
      <w:r w:rsidRPr="0029307E">
        <w:t xml:space="preserve">, </w:t>
      </w:r>
      <w:r w:rsidRPr="0029307E">
        <w:rPr>
          <w:b/>
          <w:bCs/>
        </w:rPr>
        <w:t>145 (Пересм. ВКР-19)</w:t>
      </w:r>
      <w:r w:rsidRPr="0029307E">
        <w:t xml:space="preserve">, </w:t>
      </w:r>
      <w:r w:rsidRPr="0029307E">
        <w:rPr>
          <w:b/>
          <w:bCs/>
        </w:rPr>
        <w:t>165 (ВКР-19)</w:t>
      </w:r>
      <w:r w:rsidRPr="0029307E">
        <w:t xml:space="preserve">, </w:t>
      </w:r>
      <w:r w:rsidRPr="0029307E">
        <w:rPr>
          <w:b/>
          <w:bCs/>
        </w:rPr>
        <w:t>166 (ВКР-19)</w:t>
      </w:r>
      <w:r w:rsidRPr="0029307E">
        <w:t xml:space="preserve">, </w:t>
      </w:r>
      <w:r w:rsidRPr="0029307E">
        <w:rPr>
          <w:b/>
          <w:bCs/>
        </w:rPr>
        <w:t xml:space="preserve">167 (ВКР-19) </w:t>
      </w:r>
      <w:r w:rsidRPr="0029307E">
        <w:t>и</w:t>
      </w:r>
      <w:r w:rsidRPr="0029307E">
        <w:rPr>
          <w:b/>
          <w:bCs/>
        </w:rPr>
        <w:t xml:space="preserve"> 168 (ВКР-19)</w:t>
      </w:r>
      <w:r w:rsidRPr="0029307E">
        <w:t>.</w:t>
      </w:r>
      <w:bookmarkStart w:id="357" w:name="lt_pId408"/>
      <w:bookmarkEnd w:id="356"/>
      <w:bookmarkEnd w:id="357"/>
    </w:p>
    <w:p w14:paraId="1C1F617C" w14:textId="77777777" w:rsidR="00A56F0E" w:rsidRPr="0029307E" w:rsidRDefault="00A56F0E" w:rsidP="00A56F0E">
      <w:pPr>
        <w:pStyle w:val="Heading1"/>
      </w:pPr>
      <w:bookmarkStart w:id="358" w:name="_Toc446060766"/>
      <w:r w:rsidRPr="0029307E">
        <w:rPr>
          <w:bCs/>
        </w:rPr>
        <w:t>4</w:t>
      </w:r>
      <w:r w:rsidRPr="0029307E">
        <w:tab/>
      </w:r>
      <w:r w:rsidRPr="0029307E">
        <w:rPr>
          <w:bCs/>
        </w:rPr>
        <w:t>Деятельность исследовательских комиссий</w:t>
      </w:r>
      <w:bookmarkStart w:id="359" w:name="lt_pId410"/>
      <w:bookmarkEnd w:id="358"/>
      <w:bookmarkEnd w:id="359"/>
    </w:p>
    <w:p w14:paraId="7AEB8213" w14:textId="77777777" w:rsidR="00A56F0E" w:rsidRPr="0029307E" w:rsidRDefault="00A56F0E" w:rsidP="00A56F0E">
      <w:pPr>
        <w:rPr>
          <w:rFonts w:eastAsia="SimSun"/>
        </w:rPr>
      </w:pPr>
      <w:bookmarkStart w:id="360" w:name="lt_pId411"/>
      <w:bookmarkStart w:id="361" w:name="_Hlk158734394"/>
      <w:r w:rsidRPr="0029307E">
        <w:t>Эта тема представлена в Дополнительном документе 1 к настоящему документу.</w:t>
      </w:r>
      <w:bookmarkEnd w:id="360"/>
    </w:p>
    <w:p w14:paraId="37E9FD4D" w14:textId="77777777" w:rsidR="00A56F0E" w:rsidRPr="0029307E" w:rsidRDefault="00A56F0E" w:rsidP="00A56F0E">
      <w:pPr>
        <w:pStyle w:val="Heading1"/>
        <w:rPr>
          <w:rFonts w:asciiTheme="majorBidi" w:hAnsiTheme="majorBidi" w:cstheme="majorBidi"/>
          <w:szCs w:val="24"/>
        </w:rPr>
      </w:pPr>
      <w:bookmarkStart w:id="362" w:name="_Toc446060768"/>
      <w:bookmarkEnd w:id="361"/>
      <w:r w:rsidRPr="0029307E">
        <w:rPr>
          <w:bCs/>
        </w:rPr>
        <w:t>5</w:t>
      </w:r>
      <w:r w:rsidRPr="0029307E">
        <w:tab/>
      </w:r>
      <w:r w:rsidRPr="0029307E">
        <w:rPr>
          <w:bCs/>
        </w:rPr>
        <w:t>Подготовка к ВКР-27</w:t>
      </w:r>
      <w:bookmarkStart w:id="363" w:name="lt_pId413"/>
      <w:bookmarkEnd w:id="363"/>
    </w:p>
    <w:p w14:paraId="26A74A1E" w14:textId="77777777" w:rsidR="00A56F0E" w:rsidRPr="0029307E" w:rsidRDefault="00A56F0E" w:rsidP="009622F4">
      <w:bookmarkStart w:id="364" w:name="lt_pId414"/>
      <w:r w:rsidRPr="0029307E">
        <w:t xml:space="preserve">Повестка дня ВКР-27, содержащаяся в Резолюции </w:t>
      </w:r>
      <w:r w:rsidRPr="0029307E">
        <w:rPr>
          <w:b/>
          <w:bCs/>
        </w:rPr>
        <w:t>813 (ВКР-23)</w:t>
      </w:r>
      <w:r w:rsidRPr="0029307E">
        <w:t>, будет рассмотрена на сессии Совета 2024 года, которой будет предложено утвердить новую Резолюцию, содержащую данную повестку дня, а также место и точные даты проведения ВКР-27 и АР-27.</w:t>
      </w:r>
      <w:bookmarkEnd w:id="364"/>
    </w:p>
    <w:p w14:paraId="7AD31DE3" w14:textId="113F0363" w:rsidR="00A56F0E" w:rsidRPr="0029307E" w:rsidRDefault="00A56F0E" w:rsidP="009622F4">
      <w:bookmarkStart w:id="365" w:name="lt_pId415"/>
      <w:r w:rsidRPr="0029307E">
        <w:t>Первая сессия Подготовительного собрания к Конференции ВКР-27 (</w:t>
      </w:r>
      <w:proofErr w:type="spellStart"/>
      <w:r w:rsidRPr="0029307E">
        <w:t>ПСК27</w:t>
      </w:r>
      <w:proofErr w:type="spellEnd"/>
      <w:r w:rsidRPr="0029307E">
        <w:t xml:space="preserve">-1) была проведена </w:t>
      </w:r>
      <w:proofErr w:type="gramStart"/>
      <w:r w:rsidRPr="0029307E">
        <w:t>18</w:t>
      </w:r>
      <w:r w:rsidR="009622F4" w:rsidRPr="0029307E">
        <w:t>−</w:t>
      </w:r>
      <w:r w:rsidRPr="0029307E">
        <w:t>19</w:t>
      </w:r>
      <w:proofErr w:type="gramEnd"/>
      <w:r w:rsidR="009622F4" w:rsidRPr="0029307E">
        <w:t> </w:t>
      </w:r>
      <w:r w:rsidRPr="0029307E">
        <w:t>декабря 2023 года в Дубае, Объединенные Арабские Эмираты, целью которой была организация подготовительных исследований для ВКР-27.</w:t>
      </w:r>
      <w:bookmarkEnd w:id="365"/>
    </w:p>
    <w:p w14:paraId="102E8820" w14:textId="77777777" w:rsidR="00A56F0E" w:rsidRPr="0029307E" w:rsidRDefault="00A56F0E" w:rsidP="009622F4">
      <w:bookmarkStart w:id="366" w:name="lt_pId416"/>
      <w:r w:rsidRPr="0029307E">
        <w:t xml:space="preserve">Принимая во внимание повестку дня ВКР-27, предварительную повестку дня ВКР-31, связанные с ними новые или пересмотренные Резолюции ВКР-23 и соответствующие решения ВКР-23, </w:t>
      </w:r>
      <w:proofErr w:type="spellStart"/>
      <w:r w:rsidRPr="0029307E">
        <w:t>ПСК27</w:t>
      </w:r>
      <w:proofErr w:type="spellEnd"/>
      <w:r w:rsidRPr="0029307E">
        <w:t xml:space="preserve">-1 подготовило структуру и разработало рабочие процедуры для составления проекта Отчета ПСК для ВКР-27. </w:t>
      </w:r>
      <w:proofErr w:type="spellStart"/>
      <w:r w:rsidRPr="0029307E">
        <w:t>ПСК27</w:t>
      </w:r>
      <w:proofErr w:type="spellEnd"/>
      <w:r w:rsidRPr="0029307E">
        <w:t xml:space="preserve">-1 определило ответственные и вносящие вклад существующие рабочие группы МСЭ-R по каждому пункту повестки дня ВКР-27. Собрание также определило существующие рабочие группы МСЭ-R, ответственные за пункты предварительной повестки дня ВКР-31, но, имея ввиду предварительный характер повестки дня ВКР-31, не было определено ни одной вносящей вклад группы за исключением пункта 2.14. </w:t>
      </w:r>
      <w:proofErr w:type="spellStart"/>
      <w:r w:rsidRPr="0029307E">
        <w:t>ПСК27</w:t>
      </w:r>
      <w:proofErr w:type="spellEnd"/>
      <w:r w:rsidRPr="0029307E">
        <w:t xml:space="preserve">-1 назначило заместителей Председателя ПСК-27, Докладчиков или Содокладчиков по пяти главам проекта Отчета ПСК для оказания помощи Председателю в управлении потоком вкладов и в разработке проектов текстов ПСК в соответствии с методами работы ПСК и руководящими указаниями по подготовке таких текстов, содержащимися в Приложениях 1 и 2 к Резолюции МСЭ-R 2-9. </w:t>
      </w:r>
      <w:proofErr w:type="spellStart"/>
      <w:r w:rsidRPr="0029307E">
        <w:t>ПСК27</w:t>
      </w:r>
      <w:proofErr w:type="spellEnd"/>
      <w:r w:rsidRPr="0029307E">
        <w:t xml:space="preserve">-1 также согласовало конец 2024 года как общий предельный срок для установления критериев, характеристик и методик для проведения исследований МСЭ-R в ходе подготовки к ВКР-27. Результаты работы </w:t>
      </w:r>
      <w:proofErr w:type="spellStart"/>
      <w:r w:rsidRPr="0029307E">
        <w:t>ПСК27</w:t>
      </w:r>
      <w:proofErr w:type="spellEnd"/>
      <w:r w:rsidRPr="0029307E">
        <w:t xml:space="preserve">-1 представлены в Циркуляре </w:t>
      </w:r>
      <w:hyperlink r:id="rId43" w:history="1">
        <w:r w:rsidRPr="0029307E">
          <w:rPr>
            <w:rStyle w:val="Hyperlink"/>
            <w:bCs/>
            <w:szCs w:val="24"/>
          </w:rPr>
          <w:t>CA/270</w:t>
        </w:r>
      </w:hyperlink>
      <w:r w:rsidRPr="0029307E">
        <w:t xml:space="preserve"> от 26 января 2024 года.</w:t>
      </w:r>
      <w:bookmarkStart w:id="367" w:name="lt_pId417"/>
      <w:bookmarkStart w:id="368" w:name="lt_pId418"/>
      <w:bookmarkStart w:id="369" w:name="lt_pId419"/>
      <w:bookmarkStart w:id="370" w:name="lt_pId420"/>
      <w:bookmarkStart w:id="371" w:name="lt_pId421"/>
      <w:bookmarkEnd w:id="366"/>
      <w:bookmarkEnd w:id="367"/>
      <w:bookmarkEnd w:id="368"/>
      <w:bookmarkEnd w:id="369"/>
      <w:bookmarkEnd w:id="370"/>
      <w:bookmarkEnd w:id="371"/>
    </w:p>
    <w:p w14:paraId="6428F470" w14:textId="77777777" w:rsidR="00A56F0E" w:rsidRPr="0029307E" w:rsidRDefault="00A56F0E" w:rsidP="009622F4">
      <w:bookmarkStart w:id="372" w:name="lt_pId422"/>
      <w:r w:rsidRPr="0029307E">
        <w:t>Как только Совет МСЭ примет решение относительно точных дат проведения ВКР-27, Руководящий комитет ПСК-27 после консультаций с председателями исследовательских комиссий и ответственных рабочих групп МСЭ-R предложит даты для проведения второй сессии ПСК-27 и определит предельный срок завершения ответственными группами подготовки проектов текстов ПСК. Эта информация будет доведена до сведения членов МСЭ в рабочем порядке.</w:t>
      </w:r>
      <w:bookmarkStart w:id="373" w:name="lt_pId423"/>
      <w:bookmarkEnd w:id="372"/>
      <w:bookmarkEnd w:id="373"/>
    </w:p>
    <w:p w14:paraId="12364B1A" w14:textId="77777777" w:rsidR="00A56F0E" w:rsidRPr="0029307E" w:rsidRDefault="00A56F0E" w:rsidP="00A56F0E">
      <w:pPr>
        <w:pStyle w:val="Heading1"/>
        <w:rPr>
          <w:szCs w:val="24"/>
        </w:rPr>
      </w:pPr>
      <w:r w:rsidRPr="0029307E">
        <w:rPr>
          <w:bCs/>
        </w:rPr>
        <w:t>6</w:t>
      </w:r>
      <w:r w:rsidRPr="0029307E">
        <w:tab/>
      </w:r>
      <w:r w:rsidRPr="0029307E">
        <w:rPr>
          <w:bCs/>
        </w:rPr>
        <w:t>Оперативное планирование</w:t>
      </w:r>
      <w:bookmarkStart w:id="374" w:name="lt_pId425"/>
      <w:bookmarkEnd w:id="362"/>
      <w:bookmarkEnd w:id="374"/>
    </w:p>
    <w:p w14:paraId="47EBD2D3" w14:textId="71432B0F" w:rsidR="00A56F0E" w:rsidRPr="0029307E" w:rsidRDefault="00A56F0E" w:rsidP="009622F4">
      <w:bookmarkStart w:id="375" w:name="lt_pId426"/>
      <w:r w:rsidRPr="0029307E">
        <w:t xml:space="preserve">Совет 2023 года в своей </w:t>
      </w:r>
      <w:hyperlink r:id="rId44" w:history="1">
        <w:r w:rsidRPr="0029307E">
          <w:rPr>
            <w:rStyle w:val="Hyperlink"/>
          </w:rPr>
          <w:t>Резолюции 1415</w:t>
        </w:r>
      </w:hyperlink>
      <w:r w:rsidRPr="0029307E">
        <w:t xml:space="preserve"> принял Оперативный план Союза на 2024−2027 годы (см.</w:t>
      </w:r>
      <w:r w:rsidR="009622F4" w:rsidRPr="0029307E">
        <w:t> </w:t>
      </w:r>
      <w:hyperlink r:id="rId45" w:history="1">
        <w:r w:rsidRPr="0029307E">
          <w:rPr>
            <w:rStyle w:val="Hyperlink"/>
          </w:rPr>
          <w:t>здесь</w:t>
        </w:r>
      </w:hyperlink>
      <w:r w:rsidRPr="0029307E">
        <w:t xml:space="preserve">), который был приведен в соответствие с принятой концепцией управления, ориентированного на результаты, чтобы обеспечить полную увязку с бюджетом и другими финансовыми инструментами Союза и соответствие финансовым ограничениям, установленным Полномочной конференцией 2022 года в Финансовом плане на 2024–2027 годы. </w:t>
      </w:r>
      <w:bookmarkEnd w:id="375"/>
    </w:p>
    <w:p w14:paraId="3D03D333" w14:textId="77777777" w:rsidR="00A56F0E" w:rsidRPr="0029307E" w:rsidRDefault="00A56F0E" w:rsidP="009622F4">
      <w:bookmarkStart w:id="376" w:name="lt_pId427"/>
      <w:r w:rsidRPr="0029307E">
        <w:t xml:space="preserve">В Оперативном плане МСЭ(-R) на период 2024–2027 годов подробно представлены пять тематических приоритетов и 43 намеченных результата деятельности Союза, которые определены в </w:t>
      </w:r>
      <w:r w:rsidRPr="0029307E">
        <w:lastRenderedPageBreak/>
        <w:t xml:space="preserve">Стратегическом плане, утвержденном ПК-22. План составлен в соответствии с </w:t>
      </w:r>
      <w:proofErr w:type="spellStart"/>
      <w:r w:rsidRPr="0029307E">
        <w:t>межсекторальными</w:t>
      </w:r>
      <w:proofErr w:type="spellEnd"/>
      <w:r w:rsidRPr="0029307E">
        <w:t xml:space="preserve"> тематическими задачами и не содержит самостоятельных разделов для каждого Сектора/Бюро МСЭ и Генерального секретариата. На своем собрании 2023 года КГР выразила обеспокоенность в связи с тем, что эта форма представления усложнила для КГР рассмотрение Оперативного плана для Сектора/Бюро МСЭ-R и лишила ее возможности выполнить свой мандат согласно п. </w:t>
      </w:r>
      <w:proofErr w:type="spellStart"/>
      <w:r w:rsidRPr="0029307E">
        <w:t>160CA</w:t>
      </w:r>
      <w:proofErr w:type="spellEnd"/>
      <w:r w:rsidRPr="0029307E">
        <w:t xml:space="preserve"> Конвенции по рассмотрению хода осуществления Оперативного плана и предложению Директору БР принять любые необходимые корректирующие меры. До сведения Совета было доведено мнение КГР о том, что в случае возникновения трудностей с представлением или выполнением Оперативного плана Государства-Члены могут пожелать пересмотреть структуру Резолюции 71 на следующей ПК.</w:t>
      </w:r>
      <w:bookmarkStart w:id="377" w:name="lt_pId428"/>
      <w:bookmarkStart w:id="378" w:name="lt_pId429"/>
      <w:bookmarkStart w:id="379" w:name="lt_pId430"/>
      <w:bookmarkEnd w:id="376"/>
      <w:bookmarkEnd w:id="377"/>
      <w:bookmarkEnd w:id="378"/>
      <w:bookmarkEnd w:id="379"/>
    </w:p>
    <w:p w14:paraId="56CA309B" w14:textId="77777777" w:rsidR="00A56F0E" w:rsidRPr="0029307E" w:rsidRDefault="00A56F0E" w:rsidP="009622F4">
      <w:bookmarkStart w:id="380" w:name="lt_pId431"/>
      <w:r w:rsidRPr="0029307E">
        <w:t xml:space="preserve">КГР также просила представить этому собранию КГР отдельный документ, в котором пояснялись бы аспекты, относящиеся к Сектору/Бюро МСЭ-R в объединенном Оперативном плане. Этот альтернативный формат Оперативного плана МСЭ-R на 2024–2027 годы представлен настоящему собранию в Документе </w:t>
      </w:r>
      <w:hyperlink r:id="rId46" w:history="1">
        <w:proofErr w:type="spellStart"/>
        <w:r w:rsidRPr="0029307E">
          <w:rPr>
            <w:rStyle w:val="Hyperlink"/>
          </w:rPr>
          <w:t>RAG</w:t>
        </w:r>
        <w:proofErr w:type="spellEnd"/>
        <w:r w:rsidRPr="0029307E">
          <w:rPr>
            <w:rStyle w:val="Hyperlink"/>
          </w:rPr>
          <w:t>/C-005</w:t>
        </w:r>
      </w:hyperlink>
      <w:r w:rsidRPr="0029307E">
        <w:t>.</w:t>
      </w:r>
      <w:bookmarkStart w:id="381" w:name="lt_pId432"/>
      <w:bookmarkEnd w:id="380"/>
      <w:bookmarkEnd w:id="381"/>
    </w:p>
    <w:p w14:paraId="25B7856C" w14:textId="77777777" w:rsidR="00A56F0E" w:rsidRPr="0029307E" w:rsidRDefault="00A56F0E" w:rsidP="00A56F0E">
      <w:pPr>
        <w:pStyle w:val="Heading1"/>
      </w:pPr>
      <w:bookmarkStart w:id="382" w:name="_Toc446060769"/>
      <w:r w:rsidRPr="0029307E">
        <w:rPr>
          <w:bCs/>
        </w:rPr>
        <w:t>7</w:t>
      </w:r>
      <w:r w:rsidRPr="0029307E">
        <w:tab/>
      </w:r>
      <w:r w:rsidRPr="0029307E">
        <w:rPr>
          <w:bCs/>
        </w:rPr>
        <w:t>Информационная система БР</w:t>
      </w:r>
      <w:bookmarkStart w:id="383" w:name="lt_pId434"/>
      <w:bookmarkEnd w:id="382"/>
      <w:bookmarkEnd w:id="383"/>
    </w:p>
    <w:p w14:paraId="0C865548" w14:textId="517F827E" w:rsidR="00A56F0E" w:rsidRPr="0029307E" w:rsidRDefault="00A56F0E" w:rsidP="00A56F0E">
      <w:pPr>
        <w:pStyle w:val="Heading2"/>
      </w:pPr>
      <w:r w:rsidRPr="0029307E">
        <w:rPr>
          <w:bCs/>
        </w:rPr>
        <w:t>7.1</w:t>
      </w:r>
      <w:r w:rsidRPr="0029307E">
        <w:tab/>
      </w:r>
      <w:r w:rsidRPr="0029307E">
        <w:rPr>
          <w:bCs/>
        </w:rPr>
        <w:t>Программное обеспечение и инструменты для наземных служб</w:t>
      </w:r>
      <w:bookmarkStart w:id="384" w:name="lt_pId436"/>
      <w:bookmarkEnd w:id="384"/>
    </w:p>
    <w:p w14:paraId="188264DB" w14:textId="418AACFE" w:rsidR="00A56F0E" w:rsidRPr="0029307E" w:rsidRDefault="00A56F0E" w:rsidP="009622F4">
      <w:pPr>
        <w:pStyle w:val="Heading3"/>
      </w:pPr>
      <w:r w:rsidRPr="0029307E">
        <w:t>7.1.1</w:t>
      </w:r>
      <w:r w:rsidRPr="0029307E">
        <w:tab/>
        <w:t>Обработка запросов о координации в соответствии с пунктом 9.21 РР</w:t>
      </w:r>
      <w:bookmarkStart w:id="385" w:name="lt_pId438"/>
      <w:bookmarkEnd w:id="385"/>
    </w:p>
    <w:p w14:paraId="5D63D3CA" w14:textId="77777777" w:rsidR="00A56F0E" w:rsidRPr="0029307E" w:rsidRDefault="00A56F0E" w:rsidP="009622F4">
      <w:bookmarkStart w:id="386" w:name="lt_pId439"/>
      <w:r w:rsidRPr="0029307E">
        <w:t>На протяжении отчетного периода продолжалась разработка программных модулей и связанных с ними инструментов обработки запросов о координации в соответствии с пунктом </w:t>
      </w:r>
      <w:r w:rsidRPr="0029307E">
        <w:rPr>
          <w:b/>
          <w:bCs/>
        </w:rPr>
        <w:t>9.21</w:t>
      </w:r>
      <w:r w:rsidRPr="0029307E">
        <w:t xml:space="preserve"> РР. Завершение работы над программным обеспечением для проверки соответствующих присвоений (подпадающих под действие пункта </w:t>
      </w:r>
      <w:r w:rsidRPr="0029307E">
        <w:rPr>
          <w:b/>
          <w:bCs/>
        </w:rPr>
        <w:t>9.21</w:t>
      </w:r>
      <w:r w:rsidRPr="0029307E">
        <w:t xml:space="preserve">), заявленных в соответствии со Статьей </w:t>
      </w:r>
      <w:r w:rsidRPr="0029307E">
        <w:rPr>
          <w:b/>
          <w:bCs/>
        </w:rPr>
        <w:t>11</w:t>
      </w:r>
      <w:r w:rsidRPr="0029307E">
        <w:t xml:space="preserve"> РР в Справочном регистре, а также его включение в TerRaSys ожидается в 2024 году в рамках общего переноса системы.</w:t>
      </w:r>
      <w:bookmarkStart w:id="387" w:name="lt_pId440"/>
      <w:bookmarkEnd w:id="386"/>
      <w:bookmarkEnd w:id="387"/>
    </w:p>
    <w:p w14:paraId="59C0C8FE" w14:textId="77777777" w:rsidR="00A56F0E" w:rsidRPr="0029307E" w:rsidRDefault="00A56F0E" w:rsidP="00A56F0E">
      <w:pPr>
        <w:pStyle w:val="Heading3"/>
      </w:pPr>
      <w:r w:rsidRPr="0029307E">
        <w:rPr>
          <w:bCs/>
        </w:rPr>
        <w:t>7.1.2</w:t>
      </w:r>
      <w:r w:rsidRPr="0029307E">
        <w:tab/>
        <w:t>Переработка программного обеспечения для ВЧРВ</w:t>
      </w:r>
    </w:p>
    <w:p w14:paraId="53EBA598" w14:textId="77777777" w:rsidR="00A56F0E" w:rsidRPr="0029307E" w:rsidRDefault="00A56F0E" w:rsidP="009622F4">
      <w:bookmarkStart w:id="388" w:name="lt_pId444"/>
      <w:r w:rsidRPr="0029307E">
        <w:t>Согласно положениям Статьи 12 Регламента радиосвязи (РР), Бюро радиосвязи (БР) занимается подготовкой и публикацией расписаний ВЧРВ на сезоны, а также результатов анализа совместимости. Расписания размещены на веб-сайте БР.</w:t>
      </w:r>
      <w:bookmarkEnd w:id="388"/>
    </w:p>
    <w:p w14:paraId="123C9296" w14:textId="77777777" w:rsidR="00A56F0E" w:rsidRPr="0029307E" w:rsidRDefault="00A56F0E" w:rsidP="009622F4">
      <w:bookmarkStart w:id="389" w:name="lt_pId445"/>
      <w:r w:rsidRPr="0029307E">
        <w:t xml:space="preserve">Предыдущее программное обеспечение для ВЧ-радиовещания состояло из ряда отдельных настольных приложений, разработанных на языке Visual Basic. Операционные системы, используемые компьютерными системами в БР, не могут более поддерживать эти приложения, поэтому их необходимо было разработать заново на основе новых технологий. </w:t>
      </w:r>
      <w:bookmarkStart w:id="390" w:name="lt_pId446"/>
      <w:bookmarkEnd w:id="389"/>
      <w:bookmarkEnd w:id="390"/>
    </w:p>
    <w:p w14:paraId="38D03A37" w14:textId="77777777" w:rsidR="00A56F0E" w:rsidRPr="0029307E" w:rsidRDefault="00A56F0E" w:rsidP="009622F4">
      <w:bookmarkStart w:id="391" w:name="lt_pId447"/>
      <w:r w:rsidRPr="0029307E">
        <w:t xml:space="preserve">В целях согласованности с другими программами и приложениями для наземных служб программное обеспечение для ВЧРВ было переработано с целью создания единого онлайнового приложения на основе платформы .Net Framework на языке C#. </w:t>
      </w:r>
      <w:bookmarkEnd w:id="391"/>
    </w:p>
    <w:p w14:paraId="275632E3" w14:textId="77777777" w:rsidR="00A56F0E" w:rsidRPr="0029307E" w:rsidRDefault="00A56F0E" w:rsidP="009622F4">
      <w:bookmarkStart w:id="392" w:name="lt_pId448"/>
      <w:r w:rsidRPr="0029307E">
        <w:t xml:space="preserve">Новое приложение ВЧРВ создано и интегрировано в онлайновую платформу для наземных служб eTerrestrial/eBroadcasting. В октябре 2023 года на </w:t>
      </w:r>
      <w:proofErr w:type="spellStart"/>
      <w:r w:rsidRPr="0029307E">
        <w:t>eHFBC</w:t>
      </w:r>
      <w:proofErr w:type="spellEnd"/>
      <w:r w:rsidRPr="0029307E">
        <w:t xml:space="preserve"> впервые появилась публикация – расписание на сезон </w:t>
      </w:r>
      <w:proofErr w:type="spellStart"/>
      <w:r w:rsidRPr="0029307E">
        <w:t>B23-S1</w:t>
      </w:r>
      <w:proofErr w:type="spellEnd"/>
      <w:r w:rsidRPr="0029307E">
        <w:t xml:space="preserve">. В настоящее время </w:t>
      </w:r>
      <w:proofErr w:type="spellStart"/>
      <w:r w:rsidRPr="0029307E">
        <w:t>eHFBC</w:t>
      </w:r>
      <w:proofErr w:type="spellEnd"/>
      <w:r w:rsidRPr="0029307E">
        <w:t xml:space="preserve"> находится в активной фазе прогрессивного развития с упором на постепенное внедрение ряда новых функций и усовершенствований.</w:t>
      </w:r>
      <w:bookmarkStart w:id="393" w:name="lt_pId449"/>
      <w:bookmarkStart w:id="394" w:name="lt_pId450"/>
      <w:bookmarkEnd w:id="392"/>
      <w:bookmarkEnd w:id="393"/>
      <w:bookmarkEnd w:id="394"/>
    </w:p>
    <w:p w14:paraId="30EAFF50" w14:textId="77777777" w:rsidR="00A56F0E" w:rsidRPr="0029307E" w:rsidRDefault="00A56F0E" w:rsidP="009622F4">
      <w:pPr>
        <w:pStyle w:val="Heading3"/>
      </w:pPr>
      <w:r w:rsidRPr="0029307E">
        <w:t>7.1.3</w:t>
      </w:r>
      <w:r w:rsidRPr="0029307E">
        <w:tab/>
        <w:t xml:space="preserve">Переход с </w:t>
      </w:r>
      <w:proofErr w:type="spellStart"/>
      <w:r w:rsidRPr="0029307E">
        <w:t>Ingres</w:t>
      </w:r>
      <w:proofErr w:type="spellEnd"/>
      <w:r w:rsidRPr="0029307E">
        <w:t xml:space="preserve"> на SQL Server</w:t>
      </w:r>
    </w:p>
    <w:p w14:paraId="42517987" w14:textId="77777777" w:rsidR="00A56F0E" w:rsidRPr="0029307E" w:rsidRDefault="00A56F0E" w:rsidP="009622F4">
      <w:bookmarkStart w:id="395" w:name="lt_pId454"/>
      <w:r w:rsidRPr="0029307E">
        <w:t>В 2023 году продолжилась работа по переносу системы TerRaSys; это касалось как переноса базы данных, так и переработки и расширения возможностей системных модулей на основе новых методов кодирования. Эта работа включает, в том числе:</w:t>
      </w:r>
      <w:bookmarkEnd w:id="395"/>
    </w:p>
    <w:p w14:paraId="4AB0053C" w14:textId="387049EB" w:rsidR="00A56F0E" w:rsidRPr="0029307E" w:rsidRDefault="009622F4" w:rsidP="009622F4">
      <w:pPr>
        <w:pStyle w:val="enumlev1"/>
      </w:pPr>
      <w:bookmarkStart w:id="396" w:name="lt_pId455"/>
      <w:r w:rsidRPr="0029307E">
        <w:t>•</w:t>
      </w:r>
      <w:r w:rsidRPr="0029307E">
        <w:tab/>
      </w:r>
      <w:r w:rsidR="00A56F0E" w:rsidRPr="0029307E">
        <w:t xml:space="preserve">завершение проектирования базы данных наземных служб, включая необходимые структуры новой базы данных, обеспечивающие обработку HAPS, в соответствии с решениями ВКР-19; </w:t>
      </w:r>
      <w:bookmarkEnd w:id="396"/>
    </w:p>
    <w:p w14:paraId="5DC5BCCA" w14:textId="76B08CB1" w:rsidR="00A56F0E" w:rsidRPr="0029307E" w:rsidRDefault="009622F4" w:rsidP="009622F4">
      <w:pPr>
        <w:pStyle w:val="enumlev1"/>
        <w:rPr>
          <w:color w:val="000000" w:themeColor="text1"/>
        </w:rPr>
      </w:pPr>
      <w:bookmarkStart w:id="397" w:name="lt_pId456"/>
      <w:r w:rsidRPr="0029307E">
        <w:t>•</w:t>
      </w:r>
      <w:r w:rsidRPr="0029307E">
        <w:tab/>
      </w:r>
      <w:r w:rsidR="00A56F0E" w:rsidRPr="0029307E">
        <w:t>продолжение переработки различных компонентов программного обеспечения TerRaSys и приложений, используемых для доступа к базе данных, в целях задействования преимуществ современных технологий, предоставляемых новой СУБД, и использования веб-приложений и современных методов разработки программного обеспечения</w:t>
      </w:r>
      <w:r w:rsidR="00A56F0E" w:rsidRPr="0029307E">
        <w:rPr>
          <w:color w:val="000000" w:themeColor="text1"/>
        </w:rPr>
        <w:t>.</w:t>
      </w:r>
      <w:bookmarkEnd w:id="397"/>
    </w:p>
    <w:p w14:paraId="05E8841A" w14:textId="77777777" w:rsidR="00A56F0E" w:rsidRPr="0029307E" w:rsidRDefault="00A56F0E" w:rsidP="009622F4">
      <w:bookmarkStart w:id="398" w:name="lt_pId457"/>
      <w:r w:rsidRPr="0029307E">
        <w:lastRenderedPageBreak/>
        <w:t xml:space="preserve">Была завершена работа над новым форматом электронных заявлений частотных присвоений наземным службам, который отвечает стандартам </w:t>
      </w:r>
      <w:proofErr w:type="spellStart"/>
      <w:r w:rsidRPr="0029307E">
        <w:t>XML</w:t>
      </w:r>
      <w:proofErr w:type="spellEnd"/>
      <w:r w:rsidRPr="0029307E">
        <w:t xml:space="preserve"> и используется в дополнение к существующему формату </w:t>
      </w:r>
      <w:proofErr w:type="spellStart"/>
      <w:r w:rsidRPr="0029307E">
        <w:t>SGML</w:t>
      </w:r>
      <w:proofErr w:type="spellEnd"/>
      <w:r w:rsidRPr="0029307E">
        <w:t>. Была завершена работа над новой системой баз данных и программными модулями для обработки и проверки электронных заявок по наземным службам, включая HAPS. Перенос существующих программных модулей, используемых для технического рассмотрения, завершен. В настоящее время ведется работа над конкретными модулями технического рассмотрения для HAPS. Кроме того, были доработаны модули отображения результатов рассмотрения. Завершена работа по публикации и подготовке новых пакетов ИФИК БР. Разработаны, внедрены, а также непрерывно разрабатываются и тестируются различные веб-приложения, обеспечивающие доступ в режиме онлайн к базе данных и другим программным инструментам, включая онлайновую проверку заявлений частотных присвоений наземным службам.</w:t>
      </w:r>
      <w:bookmarkStart w:id="399" w:name="lt_pId458"/>
      <w:bookmarkStart w:id="400" w:name="lt_pId459"/>
      <w:bookmarkStart w:id="401" w:name="lt_pId460"/>
      <w:bookmarkStart w:id="402" w:name="lt_pId461"/>
      <w:bookmarkStart w:id="403" w:name="lt_pId462"/>
      <w:bookmarkStart w:id="404" w:name="lt_pId463"/>
      <w:bookmarkEnd w:id="398"/>
      <w:bookmarkEnd w:id="399"/>
      <w:bookmarkEnd w:id="400"/>
      <w:bookmarkEnd w:id="401"/>
      <w:bookmarkEnd w:id="402"/>
      <w:bookmarkEnd w:id="403"/>
      <w:bookmarkEnd w:id="404"/>
    </w:p>
    <w:p w14:paraId="44209071" w14:textId="77777777" w:rsidR="00A56F0E" w:rsidRPr="0029307E" w:rsidRDefault="00A56F0E" w:rsidP="009622F4">
      <w:bookmarkStart w:id="405" w:name="lt_pId464"/>
      <w:r w:rsidRPr="0029307E">
        <w:t xml:space="preserve">Копии существующей базы данных наземных служб, имеющей новую структуру, уже доступны на новой платформе СУБД и используются различными веб-приложениями БР для отображения, проверки и обработки заявлений частотных присвоений наземным службам. Кроме того, были разработаны и теперь доступны специальные копии, содержащие образ данных последнего опубликованного ИФИК БР для наземных служб, доступного в онлайновом режиме, а также открыт доступ к предыдущим ИФИК БР для наземных служб, опубликованным в течение текущего года. Завершены полный перенос и реструктуризация существующей системы. Циркулярное письмо с описанием полученной новой и измененной структуры базы данных наземных служб и инструментов ИФИК БР, а также c описанием нового формата заявок </w:t>
      </w:r>
      <w:proofErr w:type="spellStart"/>
      <w:r w:rsidRPr="0029307E">
        <w:t>XML</w:t>
      </w:r>
      <w:proofErr w:type="spellEnd"/>
      <w:r w:rsidRPr="0029307E">
        <w:t>, находится в стадии подготовки и будет разослано администрациям Государств-Членов и другим пользователям.</w:t>
      </w:r>
      <w:bookmarkStart w:id="406" w:name="lt_pId465"/>
      <w:bookmarkStart w:id="407" w:name="lt_pId466"/>
      <w:bookmarkStart w:id="408" w:name="lt_pId467"/>
      <w:bookmarkEnd w:id="405"/>
      <w:bookmarkEnd w:id="406"/>
      <w:bookmarkEnd w:id="407"/>
      <w:bookmarkEnd w:id="408"/>
    </w:p>
    <w:p w14:paraId="30522554" w14:textId="77777777" w:rsidR="00A56F0E" w:rsidRPr="0029307E" w:rsidRDefault="00A56F0E" w:rsidP="009622F4">
      <w:pPr>
        <w:rPr>
          <w:color w:val="000000" w:themeColor="text1"/>
          <w:szCs w:val="24"/>
        </w:rPr>
      </w:pPr>
      <w:bookmarkStart w:id="409" w:name="lt_pId468"/>
      <w:r w:rsidRPr="0029307E">
        <w:t>Государства-Члены и внешние пользователи считают, что перед полным отключением существующей системы будет переходный период, который будет определен в указанном выше циркулярном письме, чтобы предусмотреть возможность своевременной адаптации и настройки программного обеспечения, разработанного третьими сторонами. В течение этого периода база данных ИФИК БР будет распространяться как в существующем действующем формате, так и в новом формате, что обеспечит непрерывность обслуживания. Разработаны и будут распространяться инструменты однонаправленного прямого преобразования, чтобы обеспечить преобразование существующего формата базы данных ИФИК БР в формат базы данных новой системы.</w:t>
      </w:r>
      <w:bookmarkStart w:id="410" w:name="lt_pId469"/>
      <w:bookmarkStart w:id="411" w:name="lt_pId470"/>
      <w:bookmarkEnd w:id="409"/>
      <w:bookmarkEnd w:id="410"/>
      <w:bookmarkEnd w:id="411"/>
    </w:p>
    <w:p w14:paraId="5A6EDF08" w14:textId="77777777" w:rsidR="00A56F0E" w:rsidRPr="0029307E" w:rsidRDefault="00A56F0E" w:rsidP="009622F4">
      <w:pPr>
        <w:pStyle w:val="Heading2"/>
      </w:pPr>
      <w:r w:rsidRPr="0029307E">
        <w:t>7.2</w:t>
      </w:r>
      <w:r w:rsidRPr="0029307E">
        <w:tab/>
        <w:t>Ход реализации дорожной карты по информационным системам БР для космических служб (КГР-19, 2012 г.)</w:t>
      </w:r>
      <w:bookmarkStart w:id="412" w:name="lt_pId472"/>
      <w:bookmarkEnd w:id="412"/>
    </w:p>
    <w:p w14:paraId="6A6F15BD" w14:textId="77777777" w:rsidR="00A56F0E" w:rsidRPr="0029307E" w:rsidRDefault="00A56F0E" w:rsidP="009622F4">
      <w:bookmarkStart w:id="413" w:name="lt_pId473"/>
      <w:r w:rsidRPr="0029307E">
        <w:t xml:space="preserve">На КГР-19 (2012 г.) Директору было предложено осуществить в намеченные сроки рекомендуемые меры, изложенные в согласованной дорожной карте, которая включает: этап 1 (выполнение решений ВКР-12), этап 2 (переработка некоторого существующего программного обеспечения) и этап 3 (создание группы по проекту для внедрения общей структуры, системы безопасности и централизованной базы данных для космических служб). КГР призвала Государства-Члены и Членов Сектора представить свои комментарии по этапу 3. </w:t>
      </w:r>
      <w:bookmarkStart w:id="414" w:name="lt_pId474"/>
      <w:bookmarkEnd w:id="413"/>
      <w:bookmarkEnd w:id="414"/>
    </w:p>
    <w:p w14:paraId="42A1D9B6" w14:textId="77777777" w:rsidR="00A56F0E" w:rsidRPr="0029307E" w:rsidRDefault="00A56F0E" w:rsidP="009622F4">
      <w:bookmarkStart w:id="415" w:name="lt_pId475"/>
      <w:r w:rsidRPr="0029307E">
        <w:t>В 2023 году БР продолжило осуществлять сопровождение существующего традиционного программного обеспечения и одновременно вело работу над внедрением новых версий ключевых программных приложений. Такая параллельная работа, с одной стороны, является необходимостью, обусловленной операционными требованиями, а с другой – причиной того, что некоторые проекты по модернизации до сих пор не завершены.</w:t>
      </w:r>
      <w:bookmarkStart w:id="416" w:name="lt_pId476"/>
      <w:bookmarkEnd w:id="415"/>
      <w:bookmarkEnd w:id="416"/>
    </w:p>
    <w:p w14:paraId="562A0417" w14:textId="77777777" w:rsidR="00A56F0E" w:rsidRPr="0029307E" w:rsidRDefault="00A56F0E" w:rsidP="00A56F0E">
      <w:pPr>
        <w:pStyle w:val="Heading3"/>
      </w:pPr>
      <w:r w:rsidRPr="0029307E">
        <w:rPr>
          <w:bCs/>
        </w:rPr>
        <w:t>7.2.1</w:t>
      </w:r>
      <w:r w:rsidRPr="0029307E">
        <w:tab/>
      </w:r>
      <w:r w:rsidRPr="0029307E">
        <w:rPr>
          <w:bCs/>
        </w:rPr>
        <w:t>Прогресс в достижении целей этапа 2 дорожной карты</w:t>
      </w:r>
      <w:bookmarkStart w:id="417" w:name="lt_pId478"/>
      <w:bookmarkEnd w:id="417"/>
    </w:p>
    <w:p w14:paraId="24EBD28E" w14:textId="77777777" w:rsidR="00A56F0E" w:rsidRPr="0029307E" w:rsidRDefault="00A56F0E" w:rsidP="009622F4">
      <w:pPr>
        <w:pStyle w:val="Heading4"/>
      </w:pPr>
      <w:r w:rsidRPr="0029307E">
        <w:t xml:space="preserve">7.2.1.1 </w:t>
      </w:r>
      <w:r w:rsidRPr="0029307E">
        <w:tab/>
        <w:t>Переработка традиционного программного обеспечения для технического рассмотрения</w:t>
      </w:r>
      <w:bookmarkStart w:id="418" w:name="lt_pId480"/>
      <w:bookmarkEnd w:id="418"/>
    </w:p>
    <w:p w14:paraId="05F95028" w14:textId="149BEBBF" w:rsidR="00A56F0E" w:rsidRPr="0029307E" w:rsidRDefault="009622F4" w:rsidP="009622F4">
      <w:pPr>
        <w:pStyle w:val="enumlev1"/>
      </w:pPr>
      <w:bookmarkStart w:id="419" w:name="lt_pId481"/>
      <w:r w:rsidRPr="0029307E">
        <w:t>•</w:t>
      </w:r>
      <w:r w:rsidRPr="0029307E">
        <w:tab/>
      </w:r>
      <w:r w:rsidR="00A56F0E" w:rsidRPr="0029307E">
        <w:t xml:space="preserve">Переработка функции расчета п.п.м. для защиты космических служб: проводится тестирование модернизированного программного обеспечения </w:t>
      </w:r>
      <w:proofErr w:type="spellStart"/>
      <w:r w:rsidR="00A56F0E" w:rsidRPr="0029307E">
        <w:t>PXT</w:t>
      </w:r>
      <w:proofErr w:type="spellEnd"/>
      <w:r w:rsidR="00A56F0E" w:rsidRPr="0029307E">
        <w:t>, которое должно быть завершено в 2024 году.</w:t>
      </w:r>
      <w:bookmarkEnd w:id="419"/>
    </w:p>
    <w:p w14:paraId="4884B558" w14:textId="4E572CB8" w:rsidR="00A56F0E" w:rsidRPr="0029307E" w:rsidRDefault="009622F4" w:rsidP="009622F4">
      <w:pPr>
        <w:pStyle w:val="enumlev1"/>
      </w:pPr>
      <w:bookmarkStart w:id="420" w:name="lt_pId482"/>
      <w:r w:rsidRPr="0029307E">
        <w:t>•</w:t>
      </w:r>
      <w:r w:rsidRPr="0029307E">
        <w:tab/>
      </w:r>
      <w:r w:rsidR="00A56F0E" w:rsidRPr="0029307E">
        <w:t xml:space="preserve">Перенос компонентов </w:t>
      </w:r>
      <w:proofErr w:type="spellStart"/>
      <w:r w:rsidR="00A56F0E" w:rsidRPr="0029307E">
        <w:t>GIMS</w:t>
      </w:r>
      <w:proofErr w:type="spellEnd"/>
      <w:r w:rsidR="00A56F0E" w:rsidRPr="0029307E">
        <w:t xml:space="preserve"> </w:t>
      </w:r>
      <w:proofErr w:type="spellStart"/>
      <w:r w:rsidR="00A56F0E" w:rsidRPr="0029307E">
        <w:t>Fortran</w:t>
      </w:r>
      <w:proofErr w:type="spellEnd"/>
      <w:r w:rsidR="00A56F0E" w:rsidRPr="0029307E">
        <w:t>: работа ведется успешно, завершение ожидается в 2024</w:t>
      </w:r>
      <w:r w:rsidRPr="0029307E">
        <w:t> </w:t>
      </w:r>
      <w:r w:rsidR="00A56F0E" w:rsidRPr="0029307E">
        <w:t>году.</w:t>
      </w:r>
      <w:bookmarkEnd w:id="420"/>
    </w:p>
    <w:p w14:paraId="262DCE42" w14:textId="65C6C710" w:rsidR="00A56F0E" w:rsidRPr="0029307E" w:rsidRDefault="009622F4" w:rsidP="009622F4">
      <w:pPr>
        <w:pStyle w:val="enumlev1"/>
      </w:pPr>
      <w:bookmarkStart w:id="421" w:name="lt_pId483"/>
      <w:r w:rsidRPr="0029307E">
        <w:lastRenderedPageBreak/>
        <w:t>•</w:t>
      </w:r>
      <w:r w:rsidRPr="0029307E">
        <w:tab/>
      </w:r>
      <w:proofErr w:type="spellStart"/>
      <w:r w:rsidR="00A56F0E" w:rsidRPr="0029307E">
        <w:t>Mspace</w:t>
      </w:r>
      <w:proofErr w:type="spellEnd"/>
      <w:r w:rsidR="00A56F0E" w:rsidRPr="0029307E">
        <w:t xml:space="preserve"> – перенос компонентов Visual Basic 6 на .NET – ведется работа.</w:t>
      </w:r>
      <w:bookmarkEnd w:id="421"/>
    </w:p>
    <w:p w14:paraId="464E72EC" w14:textId="77777777" w:rsidR="00A56F0E" w:rsidRPr="0029307E" w:rsidRDefault="00A56F0E" w:rsidP="009622F4">
      <w:pPr>
        <w:pStyle w:val="Heading4"/>
      </w:pPr>
      <w:r w:rsidRPr="0029307E">
        <w:t xml:space="preserve">7.2.1.2 </w:t>
      </w:r>
      <w:r w:rsidRPr="0029307E">
        <w:tab/>
        <w:t>Проектирование и разработка информационной системы БР для космических служб (</w:t>
      </w:r>
      <w:proofErr w:type="spellStart"/>
      <w:r w:rsidRPr="0029307E">
        <w:t>BR</w:t>
      </w:r>
      <w:proofErr w:type="spellEnd"/>
      <w:r w:rsidRPr="0029307E">
        <w:t xml:space="preserve"> </w:t>
      </w:r>
      <w:proofErr w:type="spellStart"/>
      <w:r w:rsidRPr="0029307E">
        <w:t>SIS</w:t>
      </w:r>
      <w:proofErr w:type="spellEnd"/>
      <w:r w:rsidRPr="0029307E">
        <w:t>)</w:t>
      </w:r>
      <w:bookmarkStart w:id="422" w:name="lt_pId485"/>
      <w:bookmarkEnd w:id="422"/>
    </w:p>
    <w:p w14:paraId="4A9BA35F" w14:textId="5A48B43E" w:rsidR="00A56F0E" w:rsidRPr="0029307E" w:rsidRDefault="009622F4" w:rsidP="009622F4">
      <w:pPr>
        <w:pStyle w:val="enumlev1"/>
      </w:pPr>
      <w:bookmarkStart w:id="423" w:name="lt_pId486"/>
      <w:r w:rsidRPr="0029307E">
        <w:t>•</w:t>
      </w:r>
      <w:r w:rsidRPr="0029307E">
        <w:tab/>
      </w:r>
      <w:r w:rsidR="00A56F0E" w:rsidRPr="0029307E">
        <w:t xml:space="preserve">Переработка приложения </w:t>
      </w:r>
      <w:proofErr w:type="spellStart"/>
      <w:r w:rsidR="00A56F0E" w:rsidRPr="0029307E">
        <w:t>SpaceCap</w:t>
      </w:r>
      <w:proofErr w:type="spellEnd"/>
      <w:r w:rsidR="00A56F0E" w:rsidRPr="0029307E">
        <w:t>, написанного на языке Visual Basic 6, – ведется работа. В</w:t>
      </w:r>
      <w:r w:rsidRPr="0029307E">
        <w:t> </w:t>
      </w:r>
      <w:r w:rsidR="00A56F0E" w:rsidRPr="0029307E">
        <w:t xml:space="preserve">2023 году продолжалась подготовительная работа над структурой нового приложения </w:t>
      </w:r>
      <w:proofErr w:type="spellStart"/>
      <w:r w:rsidR="00A56F0E" w:rsidRPr="0029307E">
        <w:t>BRSIS-Capture</w:t>
      </w:r>
      <w:proofErr w:type="spellEnd"/>
      <w:r w:rsidR="00A56F0E" w:rsidRPr="0029307E">
        <w:t xml:space="preserve">, ориентированная на частичное выполнение решений ВКР-23 путем внедрения версии 10.5 </w:t>
      </w:r>
      <w:proofErr w:type="spellStart"/>
      <w:r w:rsidR="00A56F0E" w:rsidRPr="0029307E">
        <w:t>BRSIS-Capture</w:t>
      </w:r>
      <w:proofErr w:type="spellEnd"/>
      <w:r w:rsidR="00A56F0E" w:rsidRPr="0029307E">
        <w:t xml:space="preserve"> (промежуточная версия программного обеспечения БР для космических служб, целью которой является модернизация базы данных, как поясняется в п. 7.2.2 ниже). </w:t>
      </w:r>
      <w:bookmarkStart w:id="424" w:name="lt_pId487"/>
      <w:bookmarkEnd w:id="423"/>
      <w:bookmarkEnd w:id="424"/>
    </w:p>
    <w:p w14:paraId="4FD752F8" w14:textId="047DD7B9" w:rsidR="00A56F0E" w:rsidRPr="0029307E" w:rsidRDefault="009622F4" w:rsidP="009622F4">
      <w:pPr>
        <w:pStyle w:val="enumlev1"/>
      </w:pPr>
      <w:bookmarkStart w:id="425" w:name="lt_pId488"/>
      <w:r w:rsidRPr="0029307E">
        <w:t>•</w:t>
      </w:r>
      <w:r w:rsidRPr="0029307E">
        <w:tab/>
      </w:r>
      <w:r w:rsidR="00A56F0E" w:rsidRPr="0029307E">
        <w:t xml:space="preserve">Перевод </w:t>
      </w:r>
      <w:proofErr w:type="spellStart"/>
      <w:r w:rsidR="00A56F0E" w:rsidRPr="0029307E">
        <w:t>SRS</w:t>
      </w:r>
      <w:proofErr w:type="spellEnd"/>
      <w:r w:rsidR="00A56F0E" w:rsidRPr="0029307E">
        <w:t xml:space="preserve"> </w:t>
      </w:r>
      <w:proofErr w:type="spellStart"/>
      <w:r w:rsidR="00A56F0E" w:rsidRPr="0029307E">
        <w:t>MDB</w:t>
      </w:r>
      <w:proofErr w:type="spellEnd"/>
      <w:r w:rsidR="00A56F0E" w:rsidRPr="0029307E">
        <w:t xml:space="preserve"> на более современную технологию. Хотя выбор технологии для замены файлов </w:t>
      </w:r>
      <w:proofErr w:type="spellStart"/>
      <w:r w:rsidR="00A56F0E" w:rsidRPr="0029307E">
        <w:t>MDB</w:t>
      </w:r>
      <w:proofErr w:type="spellEnd"/>
      <w:r w:rsidR="00A56F0E" w:rsidRPr="0029307E">
        <w:t xml:space="preserve"> ясен, переход окажет существенное влияние на приложения внутренней обработки для космических служб БР. В связи со многими более насущными приоритетами в 2023 и 2024 годах работа над этим будет продолжена только после выполнения решений ВКР-23. Обратная совместимость с форматом </w:t>
      </w:r>
      <w:proofErr w:type="spellStart"/>
      <w:r w:rsidR="00A56F0E" w:rsidRPr="0029307E">
        <w:t>MDB</w:t>
      </w:r>
      <w:proofErr w:type="spellEnd"/>
      <w:r w:rsidR="00A56F0E" w:rsidRPr="0029307E">
        <w:t xml:space="preserve"> и инструменты преобразования будут сохранены в обозримом будущем, даже когда приложения программного обеспечения БР для космических служб будут переведены на </w:t>
      </w:r>
      <w:proofErr w:type="spellStart"/>
      <w:r w:rsidR="00A56F0E" w:rsidRPr="0029307E">
        <w:t>SQLite</w:t>
      </w:r>
      <w:proofErr w:type="spellEnd"/>
      <w:r w:rsidR="00A56F0E" w:rsidRPr="0029307E">
        <w:t>.</w:t>
      </w:r>
      <w:bookmarkStart w:id="426" w:name="lt_pId489"/>
      <w:bookmarkStart w:id="427" w:name="lt_pId490"/>
      <w:bookmarkEnd w:id="425"/>
      <w:bookmarkEnd w:id="426"/>
      <w:bookmarkEnd w:id="427"/>
    </w:p>
    <w:p w14:paraId="1296DDAC" w14:textId="2A805F8C" w:rsidR="00A56F0E" w:rsidRPr="0029307E" w:rsidRDefault="009622F4" w:rsidP="009622F4">
      <w:pPr>
        <w:pStyle w:val="enumlev1"/>
      </w:pPr>
      <w:bookmarkStart w:id="428" w:name="lt_pId491"/>
      <w:r w:rsidRPr="0029307E">
        <w:t>•</w:t>
      </w:r>
      <w:r w:rsidRPr="0029307E">
        <w:tab/>
      </w:r>
      <w:r w:rsidR="00A56F0E" w:rsidRPr="0029307E">
        <w:t xml:space="preserve">Перенос базы данных </w:t>
      </w:r>
      <w:proofErr w:type="spellStart"/>
      <w:r w:rsidR="00A56F0E" w:rsidRPr="0029307E">
        <w:t>SNS</w:t>
      </w:r>
      <w:proofErr w:type="spellEnd"/>
      <w:r w:rsidR="00A56F0E" w:rsidRPr="0029307E">
        <w:t xml:space="preserve"> с </w:t>
      </w:r>
      <w:proofErr w:type="spellStart"/>
      <w:r w:rsidR="00A56F0E" w:rsidRPr="0029307E">
        <w:t>Ingres</w:t>
      </w:r>
      <w:proofErr w:type="spellEnd"/>
      <w:r w:rsidR="00A56F0E" w:rsidRPr="0029307E">
        <w:t xml:space="preserve"> на SQL Server. В 2023 году продолжилась работа по переносу приложений внутренней обработки, написанных для среды </w:t>
      </w:r>
      <w:proofErr w:type="spellStart"/>
      <w:r w:rsidR="00A56F0E" w:rsidRPr="0029307E">
        <w:t>Ingres</w:t>
      </w:r>
      <w:proofErr w:type="spellEnd"/>
      <w:r w:rsidR="00A56F0E" w:rsidRPr="0029307E">
        <w:t xml:space="preserve">. Существующее унаследованное приложение </w:t>
      </w:r>
      <w:proofErr w:type="spellStart"/>
      <w:r w:rsidR="00A56F0E" w:rsidRPr="0029307E">
        <w:t>SpaceCap</w:t>
      </w:r>
      <w:proofErr w:type="spellEnd"/>
      <w:r w:rsidR="00A56F0E" w:rsidRPr="0029307E">
        <w:t xml:space="preserve"> в непредвиденном порядке потребовало серьезных внутренних изменений, что отложило бета-тестирование до второго квартала 2024 года. Ожидается, что перенос будет выполнен к концу 2024 года. </w:t>
      </w:r>
      <w:bookmarkStart w:id="429" w:name="lt_pId492"/>
      <w:bookmarkStart w:id="430" w:name="lt_pId493"/>
      <w:bookmarkEnd w:id="428"/>
      <w:bookmarkEnd w:id="429"/>
      <w:bookmarkEnd w:id="430"/>
    </w:p>
    <w:p w14:paraId="40C2C057" w14:textId="0748A13B" w:rsidR="00A56F0E" w:rsidRPr="0029307E" w:rsidRDefault="009622F4" w:rsidP="009622F4">
      <w:pPr>
        <w:pStyle w:val="enumlev1"/>
      </w:pPr>
      <w:bookmarkStart w:id="431" w:name="lt_pId494"/>
      <w:r w:rsidRPr="0029307E">
        <w:t>•</w:t>
      </w:r>
      <w:r w:rsidRPr="0029307E">
        <w:tab/>
      </w:r>
      <w:r w:rsidR="00A56F0E" w:rsidRPr="0029307E">
        <w:t xml:space="preserve">Пересмотр приложения </w:t>
      </w:r>
      <w:proofErr w:type="spellStart"/>
      <w:r w:rsidR="00A56F0E" w:rsidRPr="0029307E">
        <w:t>SNTrack</w:t>
      </w:r>
      <w:proofErr w:type="spellEnd"/>
      <w:r w:rsidR="00A56F0E" w:rsidRPr="0029307E">
        <w:t xml:space="preserve"> – ведется работа. </w:t>
      </w:r>
      <w:proofErr w:type="spellStart"/>
      <w:r w:rsidR="00A56F0E" w:rsidRPr="0029307E">
        <w:t>SNTrack</w:t>
      </w:r>
      <w:proofErr w:type="spellEnd"/>
      <w:r w:rsidR="00A56F0E" w:rsidRPr="0029307E">
        <w:t xml:space="preserve"> будет постепенно заменяться информационной системой управления космическим пространством, что обеспечит полную функциональность серверной части системы электронных представлений e-</w:t>
      </w:r>
      <w:proofErr w:type="spellStart"/>
      <w:r w:rsidR="00A56F0E" w:rsidRPr="0029307E">
        <w:t>Submission</w:t>
      </w:r>
      <w:proofErr w:type="spellEnd"/>
      <w:r w:rsidR="00A56F0E" w:rsidRPr="0029307E">
        <w:t>.</w:t>
      </w:r>
      <w:bookmarkStart w:id="432" w:name="lt_pId495"/>
      <w:bookmarkEnd w:id="431"/>
      <w:bookmarkEnd w:id="432"/>
    </w:p>
    <w:p w14:paraId="0A598D92" w14:textId="718486EE" w:rsidR="00A56F0E" w:rsidRPr="0029307E" w:rsidRDefault="009622F4" w:rsidP="009622F4">
      <w:pPr>
        <w:pStyle w:val="enumlev1"/>
      </w:pPr>
      <w:bookmarkStart w:id="433" w:name="lt_pId496"/>
      <w:r w:rsidRPr="0029307E">
        <w:t>•</w:t>
      </w:r>
      <w:r w:rsidRPr="0029307E">
        <w:tab/>
      </w:r>
      <w:r w:rsidR="00A56F0E" w:rsidRPr="0029307E">
        <w:t xml:space="preserve">Пересмотр приложения SNS Online (и объединение с </w:t>
      </w:r>
      <w:proofErr w:type="spellStart"/>
      <w:r w:rsidR="00A56F0E" w:rsidRPr="0029307E">
        <w:t>SNL</w:t>
      </w:r>
      <w:proofErr w:type="spellEnd"/>
      <w:r w:rsidR="00A56F0E" w:rsidRPr="0029307E">
        <w:t xml:space="preserve"> Online) – ведется работа. Разработка веб-приложения ITU Space Explorer для замены системы интеллектуального анализа данных, ранее реализованной в приложениях </w:t>
      </w:r>
      <w:proofErr w:type="spellStart"/>
      <w:r w:rsidR="00A56F0E" w:rsidRPr="0029307E">
        <w:t>SNS</w:t>
      </w:r>
      <w:proofErr w:type="spellEnd"/>
      <w:r w:rsidR="00A56F0E" w:rsidRPr="0029307E">
        <w:t xml:space="preserve"> Online и </w:t>
      </w:r>
      <w:proofErr w:type="spellStart"/>
      <w:r w:rsidR="00A56F0E" w:rsidRPr="0029307E">
        <w:t>SNL</w:t>
      </w:r>
      <w:proofErr w:type="spellEnd"/>
      <w:r w:rsidR="00A56F0E" w:rsidRPr="0029307E">
        <w:t xml:space="preserve"> Online, является частью результатов работы по выполнению поручения 4 Резолюции </w:t>
      </w:r>
      <w:r w:rsidR="00A56F0E" w:rsidRPr="0029307E">
        <w:rPr>
          <w:b/>
          <w:bCs/>
        </w:rPr>
        <w:t>186 (Пересм. ПК-22, Бухарест)</w:t>
      </w:r>
      <w:r w:rsidR="00A56F0E" w:rsidRPr="0029307E">
        <w:t>. В 2023 году был осуществлен этап 1 проекта, и к ВКР-23 были предоставлены новые функциональные возможности для тестирования, которые получили прекрасные отзывы со стороны делегатов. Выпуск полной рабочей версии ожидается во втором квартале 2024 года.</w:t>
      </w:r>
      <w:bookmarkStart w:id="434" w:name="lt_pId497"/>
      <w:bookmarkStart w:id="435" w:name="lt_pId498"/>
      <w:bookmarkStart w:id="436" w:name="lt_pId499"/>
      <w:bookmarkEnd w:id="433"/>
      <w:bookmarkEnd w:id="434"/>
      <w:bookmarkEnd w:id="435"/>
      <w:bookmarkEnd w:id="436"/>
    </w:p>
    <w:p w14:paraId="2898C3DA" w14:textId="77777777" w:rsidR="00A56F0E" w:rsidRPr="0029307E" w:rsidRDefault="00A56F0E" w:rsidP="00A56F0E">
      <w:pPr>
        <w:pStyle w:val="Heading3"/>
      </w:pPr>
      <w:r w:rsidRPr="0029307E">
        <w:rPr>
          <w:bCs/>
        </w:rPr>
        <w:t>7.2.2</w:t>
      </w:r>
      <w:r w:rsidRPr="0029307E">
        <w:tab/>
      </w:r>
      <w:r w:rsidRPr="0029307E">
        <w:rPr>
          <w:bCs/>
        </w:rPr>
        <w:t>Прогресс в достижении целей этапа 3 дорожной карты</w:t>
      </w:r>
      <w:bookmarkStart w:id="437" w:name="lt_pId501"/>
      <w:bookmarkEnd w:id="437"/>
    </w:p>
    <w:p w14:paraId="079E4350" w14:textId="77777777" w:rsidR="00A56F0E" w:rsidRPr="0029307E" w:rsidRDefault="00A56F0E" w:rsidP="009622F4">
      <w:bookmarkStart w:id="438" w:name="lt_pId502"/>
      <w:r w:rsidRPr="0029307E">
        <w:t>Работа, проделанная в ходе предыдущих этапов, и последующий выбор проектов и технологий заложили основу для успешного осуществления этапа 3, который предполагает следующее:</w:t>
      </w:r>
      <w:bookmarkEnd w:id="438"/>
    </w:p>
    <w:p w14:paraId="5D89019E" w14:textId="40957612" w:rsidR="00A56F0E" w:rsidRPr="0029307E" w:rsidRDefault="009622F4" w:rsidP="009622F4">
      <w:pPr>
        <w:pStyle w:val="enumlev1"/>
      </w:pPr>
      <w:bookmarkStart w:id="439" w:name="lt_pId503"/>
      <w:r w:rsidRPr="0029307E">
        <w:t>•</w:t>
      </w:r>
      <w:r w:rsidRPr="0029307E">
        <w:tab/>
      </w:r>
      <w:r w:rsidR="00A56F0E" w:rsidRPr="0029307E">
        <w:t>переработка схемы в целях устранения определенной избыточности, но с сохранением эквивалентности данных будет произведена в версии 10.5 в начале 2027 года, на промежуточном этапе выполнения решений ВКР-23 и ВКР-27, с тем чтобы схема базы данных не изменялась слишком часто;</w:t>
      </w:r>
      <w:bookmarkEnd w:id="439"/>
    </w:p>
    <w:p w14:paraId="6C0FF505" w14:textId="25EF68E5" w:rsidR="00A56F0E" w:rsidRPr="0029307E" w:rsidRDefault="009622F4" w:rsidP="009622F4">
      <w:pPr>
        <w:pStyle w:val="enumlev1"/>
      </w:pPr>
      <w:bookmarkStart w:id="440" w:name="lt_pId504"/>
      <w:r w:rsidRPr="0029307E">
        <w:t>•</w:t>
      </w:r>
      <w:r w:rsidRPr="0029307E">
        <w:tab/>
      </w:r>
      <w:r w:rsidR="00A56F0E" w:rsidRPr="0029307E">
        <w:t>деятельность по централизации и оптимизации управления рисками, восстановлением и безопасностью – ведется работа.</w:t>
      </w:r>
      <w:bookmarkEnd w:id="440"/>
    </w:p>
    <w:p w14:paraId="3B37ACDD" w14:textId="77777777" w:rsidR="00A56F0E" w:rsidRPr="0029307E" w:rsidRDefault="00A56F0E" w:rsidP="00A56F0E">
      <w:pPr>
        <w:pStyle w:val="Heading2"/>
      </w:pPr>
      <w:r w:rsidRPr="0029307E">
        <w:rPr>
          <w:bCs/>
        </w:rPr>
        <w:t>7.3</w:t>
      </w:r>
      <w:r w:rsidRPr="0029307E">
        <w:tab/>
      </w:r>
      <w:r w:rsidRPr="0029307E">
        <w:rPr>
          <w:bCs/>
        </w:rPr>
        <w:t>Разработка программного обеспечения для космических служб</w:t>
      </w:r>
      <w:bookmarkStart w:id="441" w:name="lt_pId506"/>
      <w:bookmarkEnd w:id="441"/>
    </w:p>
    <w:p w14:paraId="61EF716D" w14:textId="77777777" w:rsidR="00A56F0E" w:rsidRPr="0029307E" w:rsidRDefault="00A56F0E" w:rsidP="00A56F0E">
      <w:pPr>
        <w:pStyle w:val="Heading3"/>
      </w:pPr>
      <w:r w:rsidRPr="0029307E">
        <w:rPr>
          <w:bCs/>
        </w:rPr>
        <w:t>7.3.1</w:t>
      </w:r>
      <w:r w:rsidRPr="0029307E">
        <w:tab/>
      </w:r>
      <w:r w:rsidRPr="0029307E">
        <w:rPr>
          <w:bCs/>
        </w:rPr>
        <w:t>Выполнение Резолюции 907 (Пересм. ВКР-15): использование современных электронных средств связи в административной корреспонденции, связанной со спутниковыми сетями</w:t>
      </w:r>
      <w:bookmarkStart w:id="442" w:name="lt_pId508"/>
      <w:bookmarkEnd w:id="442"/>
    </w:p>
    <w:p w14:paraId="39DF45F4" w14:textId="5238FB84" w:rsidR="00A56F0E" w:rsidRPr="0029307E" w:rsidRDefault="00A56F0E" w:rsidP="009622F4">
      <w:pPr>
        <w:rPr>
          <w:rFonts w:eastAsia="Calibri"/>
        </w:rPr>
      </w:pPr>
      <w:bookmarkStart w:id="443" w:name="lt_pId509"/>
      <w:r w:rsidRPr="0029307E">
        <w:t xml:space="preserve">В 2023 году продолжалась работа по совершенствованию и обслуживанию онлайновой системы электронной переписки (e-Communications) в соответствии с Резолюцией </w:t>
      </w:r>
      <w:r w:rsidRPr="0029307E">
        <w:rPr>
          <w:b/>
          <w:bCs/>
        </w:rPr>
        <w:t>907 (Пересм. ВКР-15)</w:t>
      </w:r>
      <w:r w:rsidRPr="0029307E">
        <w:t xml:space="preserve">. Количество зарегистрированных администраций увеличилось до 147, из которых 127 администраций по состоянию на 8 февраля 2024 года направляли корреспонденцию с помощью этой системы. </w:t>
      </w:r>
      <w:r w:rsidRPr="0029307E">
        <w:lastRenderedPageBreak/>
        <w:t>В</w:t>
      </w:r>
      <w:r w:rsidR="009622F4" w:rsidRPr="0029307E">
        <w:t> </w:t>
      </w:r>
      <w:r w:rsidRPr="0029307E">
        <w:t>настоящее время разрабатывается новая функция для интеграции с системой e-</w:t>
      </w:r>
      <w:proofErr w:type="spellStart"/>
      <w:r w:rsidRPr="0029307E">
        <w:t>Submission</w:t>
      </w:r>
      <w:proofErr w:type="spellEnd"/>
      <w:r w:rsidRPr="0029307E">
        <w:t>, которая упростит отслеживание переписки между Бюро и заявляющей администрацией, касающейся корреспонденции о приемлемости, и ее внедрение ожидается в первой половине 2024 года.</w:t>
      </w:r>
      <w:bookmarkStart w:id="444" w:name="lt_pId510"/>
      <w:bookmarkStart w:id="445" w:name="lt_pId511"/>
      <w:bookmarkEnd w:id="443"/>
      <w:bookmarkEnd w:id="444"/>
      <w:bookmarkEnd w:id="445"/>
    </w:p>
    <w:p w14:paraId="458B75EF" w14:textId="407FE83F" w:rsidR="00A56F0E" w:rsidRPr="0029307E" w:rsidRDefault="00A56F0E" w:rsidP="00A56F0E">
      <w:pPr>
        <w:pStyle w:val="Heading3"/>
        <w:rPr>
          <w:b w:val="0"/>
        </w:rPr>
      </w:pPr>
      <w:r w:rsidRPr="0029307E">
        <w:rPr>
          <w:bCs/>
        </w:rPr>
        <w:t>7.3.2</w:t>
      </w:r>
      <w:r w:rsidRPr="0029307E">
        <w:tab/>
      </w:r>
      <w:r w:rsidRPr="0029307E">
        <w:rPr>
          <w:bCs/>
        </w:rPr>
        <w:t>Выполнение Резолюции 908 (Пересм. ВКР-15): представление в электронном формате заявок на регистрацию спутниковых сетей</w:t>
      </w:r>
      <w:bookmarkStart w:id="446" w:name="lt_pId513"/>
      <w:bookmarkEnd w:id="446"/>
    </w:p>
    <w:p w14:paraId="123838EE" w14:textId="09316ECC" w:rsidR="00A56F0E" w:rsidRPr="0029307E" w:rsidRDefault="00A56F0E" w:rsidP="009622F4">
      <w:pPr>
        <w:rPr>
          <w:sz w:val="28"/>
          <w:szCs w:val="22"/>
        </w:rPr>
      </w:pPr>
      <w:bookmarkStart w:id="447" w:name="lt_pId514"/>
      <w:r w:rsidRPr="0029307E">
        <w:t>В течение 2023 года система e-</w:t>
      </w:r>
      <w:proofErr w:type="spellStart"/>
      <w:r w:rsidRPr="0029307E">
        <w:t>Submission</w:t>
      </w:r>
      <w:proofErr w:type="spellEnd"/>
      <w:r w:rsidRPr="0029307E">
        <w:t xml:space="preserve"> позволяла администрациям и эксплуатирующим организациям круглосуточно подавать заявки на регистрацию спутниковых сетей. По состоянию на</w:t>
      </w:r>
      <w:r w:rsidR="009622F4" w:rsidRPr="0029307E">
        <w:t> </w:t>
      </w:r>
      <w:r w:rsidRPr="0029307E">
        <w:t>8</w:t>
      </w:r>
      <w:r w:rsidR="009622F4" w:rsidRPr="0029307E">
        <w:t> </w:t>
      </w:r>
      <w:r w:rsidRPr="0029307E">
        <w:t>февраля 2023 года количество зарегистрированных администраций увеличилось до 154.</w:t>
      </w:r>
      <w:bookmarkStart w:id="448" w:name="lt_pId515"/>
      <w:bookmarkEnd w:id="447"/>
      <w:bookmarkEnd w:id="448"/>
    </w:p>
    <w:p w14:paraId="11ECB38B" w14:textId="77777777" w:rsidR="00A56F0E" w:rsidRPr="0029307E" w:rsidRDefault="00A56F0E" w:rsidP="009622F4">
      <w:pPr>
        <w:rPr>
          <w:rFonts w:eastAsia="Calibri"/>
          <w:szCs w:val="24"/>
        </w:rPr>
      </w:pPr>
      <w:bookmarkStart w:id="449" w:name="lt_pId516"/>
      <w:r w:rsidRPr="0029307E">
        <w:t>В 2023 году в систему e-</w:t>
      </w:r>
      <w:proofErr w:type="spellStart"/>
      <w:r w:rsidRPr="0029307E">
        <w:t>Submission</w:t>
      </w:r>
      <w:proofErr w:type="spellEnd"/>
      <w:r w:rsidRPr="0029307E">
        <w:t xml:space="preserve"> были внесены четыре важных обновления. В соответствии с Циркулярным письмом CR/493 от 16 января 2023 года система e-</w:t>
      </w:r>
      <w:proofErr w:type="spellStart"/>
      <w:r w:rsidRPr="0029307E">
        <w:t>Submission</w:t>
      </w:r>
      <w:proofErr w:type="spellEnd"/>
      <w:r w:rsidRPr="0029307E">
        <w:t xml:space="preserve"> принимает только загруженные заявки в формате SNS 9.1.</w:t>
      </w:r>
      <w:bookmarkStart w:id="450" w:name="lt_pId517"/>
      <w:bookmarkEnd w:id="449"/>
      <w:bookmarkEnd w:id="450"/>
    </w:p>
    <w:p w14:paraId="40B08E00" w14:textId="77777777" w:rsidR="00A56F0E" w:rsidRPr="0029307E" w:rsidRDefault="00A56F0E" w:rsidP="009622F4">
      <w:pPr>
        <w:rPr>
          <w:sz w:val="28"/>
          <w:szCs w:val="22"/>
        </w:rPr>
      </w:pPr>
      <w:bookmarkStart w:id="451" w:name="lt_pId518"/>
      <w:r w:rsidRPr="0029307E">
        <w:t>Кроме того, 17 сентября 2023 года в системе e-</w:t>
      </w:r>
      <w:proofErr w:type="spellStart"/>
      <w:r w:rsidRPr="0029307E">
        <w:t>Submission</w:t>
      </w:r>
      <w:proofErr w:type="spellEnd"/>
      <w:r w:rsidRPr="0029307E">
        <w:t xml:space="preserve"> был добавлен новый статус "</w:t>
      </w:r>
      <w:proofErr w:type="spellStart"/>
      <w:r w:rsidRPr="0029307E">
        <w:t>Published</w:t>
      </w:r>
      <w:proofErr w:type="spellEnd"/>
      <w:r w:rsidRPr="0029307E">
        <w:t xml:space="preserve"> </w:t>
      </w:r>
      <w:proofErr w:type="spellStart"/>
      <w:r w:rsidRPr="0029307E">
        <w:t>in</w:t>
      </w:r>
      <w:proofErr w:type="spellEnd"/>
      <w:r w:rsidRPr="0029307E">
        <w:t xml:space="preserve"> </w:t>
      </w:r>
      <w:proofErr w:type="spellStart"/>
      <w:r w:rsidRPr="0029307E">
        <w:t>BR</w:t>
      </w:r>
      <w:proofErr w:type="spellEnd"/>
      <w:r w:rsidRPr="0029307E">
        <w:t xml:space="preserve"> </w:t>
      </w:r>
      <w:proofErr w:type="spellStart"/>
      <w:r w:rsidRPr="0029307E">
        <w:t>IFIC</w:t>
      </w:r>
      <w:proofErr w:type="spellEnd"/>
      <w:r w:rsidRPr="0029307E">
        <w:t>" ("Опубликовано в ИФИК БР"). При публикации заявки в ИФИК БР (Космические службы) в Специальной секции или Части I-S в соответствии с Регламентом радиосвязи статус заявки в системе e-</w:t>
      </w:r>
      <w:proofErr w:type="spellStart"/>
      <w:r w:rsidRPr="0029307E">
        <w:t>Submission</w:t>
      </w:r>
      <w:proofErr w:type="spellEnd"/>
      <w:r w:rsidRPr="0029307E">
        <w:t xml:space="preserve"> изменяется с "</w:t>
      </w:r>
      <w:proofErr w:type="spellStart"/>
      <w:r w:rsidRPr="0029307E">
        <w:t>Published</w:t>
      </w:r>
      <w:proofErr w:type="spellEnd"/>
      <w:r w:rsidRPr="0029307E">
        <w:t xml:space="preserve"> As </w:t>
      </w:r>
      <w:proofErr w:type="spellStart"/>
      <w:r w:rsidRPr="0029307E">
        <w:t>Received</w:t>
      </w:r>
      <w:proofErr w:type="spellEnd"/>
      <w:r w:rsidRPr="0029307E">
        <w:t>" ("Опубликовано в том виде, в каком получено") на "</w:t>
      </w:r>
      <w:proofErr w:type="spellStart"/>
      <w:r w:rsidRPr="0029307E">
        <w:t>Published</w:t>
      </w:r>
      <w:proofErr w:type="spellEnd"/>
      <w:r w:rsidRPr="0029307E">
        <w:t xml:space="preserve"> </w:t>
      </w:r>
      <w:proofErr w:type="spellStart"/>
      <w:r w:rsidRPr="0029307E">
        <w:t>in</w:t>
      </w:r>
      <w:proofErr w:type="spellEnd"/>
      <w:r w:rsidRPr="0029307E">
        <w:t xml:space="preserve"> </w:t>
      </w:r>
      <w:proofErr w:type="spellStart"/>
      <w:r w:rsidRPr="0029307E">
        <w:t>BR</w:t>
      </w:r>
      <w:proofErr w:type="spellEnd"/>
      <w:r w:rsidRPr="0029307E">
        <w:t xml:space="preserve"> </w:t>
      </w:r>
      <w:proofErr w:type="spellStart"/>
      <w:r w:rsidRPr="0029307E">
        <w:t>IFIC</w:t>
      </w:r>
      <w:proofErr w:type="spellEnd"/>
      <w:r w:rsidRPr="0029307E">
        <w:t>".</w:t>
      </w:r>
      <w:bookmarkStart w:id="452" w:name="lt_pId519"/>
      <w:bookmarkEnd w:id="451"/>
      <w:bookmarkEnd w:id="452"/>
    </w:p>
    <w:p w14:paraId="504459CF" w14:textId="77777777" w:rsidR="00A56F0E" w:rsidRPr="0029307E" w:rsidRDefault="00A56F0E" w:rsidP="009622F4">
      <w:pPr>
        <w:rPr>
          <w:rFonts w:eastAsia="Calibri"/>
          <w:szCs w:val="24"/>
        </w:rPr>
      </w:pPr>
      <w:bookmarkStart w:id="453" w:name="lt_pId520"/>
      <w:r w:rsidRPr="0029307E">
        <w:t>Кроме того, 1 октября 2023 года в рамках системы e-</w:t>
      </w:r>
      <w:proofErr w:type="spellStart"/>
      <w:r w:rsidRPr="0029307E">
        <w:t>Submission</w:t>
      </w:r>
      <w:proofErr w:type="spellEnd"/>
      <w:r w:rsidRPr="0029307E">
        <w:t xml:space="preserve"> был представлен новый онлайновый инструмент для рассмотрения − e-</w:t>
      </w:r>
      <w:proofErr w:type="spellStart"/>
      <w:r w:rsidRPr="0029307E">
        <w:t>Examination</w:t>
      </w:r>
      <w:proofErr w:type="spellEnd"/>
      <w:r w:rsidRPr="0029307E">
        <w:t>. Инструмент e-</w:t>
      </w:r>
      <w:proofErr w:type="spellStart"/>
      <w:r w:rsidRPr="0029307E">
        <w:t>Examination</w:t>
      </w:r>
      <w:proofErr w:type="spellEnd"/>
      <w:r w:rsidRPr="0029307E">
        <w:t xml:space="preserve"> помогает Бюро или администрациям провести проверку соответствия пределам п.п.м. и э.и.и.м., указанным в Регламенте радиосвязи, при представлении заявок на регистрацию спутниковых сетей. Эта функция доступна для информации и удобства представляющей администрации/оператора и не влияет на регламентарный статус заявки с точки зрения приемлемости или заключений.</w:t>
      </w:r>
      <w:bookmarkStart w:id="454" w:name="lt_pId521"/>
      <w:bookmarkStart w:id="455" w:name="lt_pId522"/>
      <w:bookmarkEnd w:id="453"/>
      <w:bookmarkEnd w:id="454"/>
      <w:bookmarkEnd w:id="455"/>
    </w:p>
    <w:p w14:paraId="693642CC" w14:textId="77777777" w:rsidR="00A56F0E" w:rsidRPr="0029307E" w:rsidRDefault="00A56F0E" w:rsidP="009622F4">
      <w:pPr>
        <w:rPr>
          <w:rFonts w:eastAsia="Calibri"/>
          <w:szCs w:val="24"/>
        </w:rPr>
      </w:pPr>
      <w:bookmarkStart w:id="456" w:name="lt_pId523"/>
      <w:r w:rsidRPr="0029307E">
        <w:t>Для удовлетворения неотложных потребностей, касающихся новых представлений, основанных на решениях ВКР-23, 16 декабря 2023 года Бюро добавило новую возможность сбора и представления дополнительных элементов данных через интерфейс системы e-</w:t>
      </w:r>
      <w:proofErr w:type="spellStart"/>
      <w:r w:rsidRPr="0029307E">
        <w:t>Submission</w:t>
      </w:r>
      <w:proofErr w:type="spellEnd"/>
      <w:r w:rsidRPr="0029307E">
        <w:t>.</w:t>
      </w:r>
      <w:bookmarkEnd w:id="456"/>
    </w:p>
    <w:p w14:paraId="61AD7BD3" w14:textId="2DEAFD7E" w:rsidR="00A56F0E" w:rsidRPr="0029307E" w:rsidRDefault="00A56F0E" w:rsidP="009622F4">
      <w:pPr>
        <w:rPr>
          <w:rFonts w:eastAsia="Calibri"/>
          <w:szCs w:val="24"/>
        </w:rPr>
      </w:pPr>
      <w:bookmarkStart w:id="457" w:name="lt_pId524"/>
      <w:r w:rsidRPr="0029307E">
        <w:t>Ведется дальнейшая работа по развитию набора функций, таких как интеграция с системой e</w:t>
      </w:r>
      <w:r w:rsidR="009622F4" w:rsidRPr="0029307E">
        <w:noBreakHyphen/>
      </w:r>
      <w:r w:rsidRPr="0029307E">
        <w:t>Communications, которую планируется внедрить в первом квартале 2024 года. Бюро также приступит к разработке онлайновой системы представления замечаний, однако разработка может зависеть от наличия дополнительных ресурсов.</w:t>
      </w:r>
      <w:bookmarkStart w:id="458" w:name="lt_pId525"/>
      <w:bookmarkEnd w:id="457"/>
      <w:bookmarkEnd w:id="458"/>
    </w:p>
    <w:p w14:paraId="5774472F" w14:textId="77777777" w:rsidR="00A56F0E" w:rsidRPr="0029307E" w:rsidRDefault="00A56F0E" w:rsidP="009622F4">
      <w:bookmarkStart w:id="459" w:name="lt_pId526"/>
      <w:r w:rsidRPr="0029307E">
        <w:t xml:space="preserve">Следует отметить, что ВКР-23 объединила Резолюции </w:t>
      </w:r>
      <w:r w:rsidRPr="0029307E">
        <w:rPr>
          <w:b/>
          <w:bCs/>
        </w:rPr>
        <w:t xml:space="preserve">907 </w:t>
      </w:r>
      <w:r w:rsidRPr="0029307E">
        <w:t>и</w:t>
      </w:r>
      <w:r w:rsidRPr="0029307E">
        <w:rPr>
          <w:b/>
          <w:bCs/>
        </w:rPr>
        <w:t xml:space="preserve"> 908</w:t>
      </w:r>
      <w:r w:rsidRPr="0029307E">
        <w:t xml:space="preserve"> в Резолюцию </w:t>
      </w:r>
      <w:r w:rsidRPr="0029307E">
        <w:rPr>
          <w:b/>
          <w:bCs/>
        </w:rPr>
        <w:t>55 (Пересм. ВКР-23)</w:t>
      </w:r>
      <w:r w:rsidRPr="0029307E">
        <w:t>, поэтому все будущие разработки, касающиеся систем e-</w:t>
      </w:r>
      <w:proofErr w:type="spellStart"/>
      <w:r w:rsidRPr="0029307E">
        <w:t>Submission</w:t>
      </w:r>
      <w:proofErr w:type="spellEnd"/>
      <w:r w:rsidRPr="0029307E">
        <w:t xml:space="preserve"> и e-Communication, далее будут проводиться в соответствии с Резолюцией </w:t>
      </w:r>
      <w:r w:rsidRPr="0029307E">
        <w:rPr>
          <w:b/>
          <w:bCs/>
        </w:rPr>
        <w:t>55 (Пересм. ВКР-23)</w:t>
      </w:r>
      <w:r w:rsidRPr="0029307E">
        <w:t>.</w:t>
      </w:r>
      <w:bookmarkEnd w:id="459"/>
    </w:p>
    <w:p w14:paraId="22DBC7BE" w14:textId="77777777" w:rsidR="00A56F0E" w:rsidRPr="0029307E" w:rsidRDefault="00A56F0E" w:rsidP="009622F4">
      <w:pPr>
        <w:rPr>
          <w:rFonts w:eastAsia="Calibri"/>
          <w:szCs w:val="24"/>
        </w:rPr>
      </w:pPr>
      <w:bookmarkStart w:id="460" w:name="lt_pId527"/>
      <w:r w:rsidRPr="0029307E">
        <w:t>В целях оказания помощи в разработке и тестировании этого инструмента администрация Японии внесла финансовый взнос и предоставила для работы в штаб-квартире МСЭ специалиста по регламентарным и техническим вопросам в области космических служб. Бюро радиосвязи еще раз благодарит администрацию Японии за непрерывную поддержку и особую помощь в разработке этого проекта.</w:t>
      </w:r>
      <w:bookmarkStart w:id="461" w:name="lt_pId528"/>
      <w:bookmarkEnd w:id="460"/>
      <w:bookmarkEnd w:id="461"/>
    </w:p>
    <w:p w14:paraId="648A8C8D" w14:textId="2B0BA19E" w:rsidR="00A56F0E" w:rsidRPr="0029307E" w:rsidRDefault="00A56F0E" w:rsidP="00A56F0E">
      <w:pPr>
        <w:pStyle w:val="Heading3"/>
      </w:pPr>
      <w:r w:rsidRPr="0029307E">
        <w:rPr>
          <w:bCs/>
        </w:rPr>
        <w:t>7.3.3</w:t>
      </w:r>
      <w:r w:rsidRPr="0029307E">
        <w:tab/>
      </w:r>
      <w:r w:rsidRPr="0029307E">
        <w:rPr>
          <w:bCs/>
        </w:rPr>
        <w:t>Перевод ИФИК БР (Космические службы) с формата DVD на онлайновый механизм</w:t>
      </w:r>
      <w:bookmarkStart w:id="462" w:name="lt_pId530"/>
      <w:bookmarkEnd w:id="462"/>
    </w:p>
    <w:p w14:paraId="323EF6D5" w14:textId="77777777" w:rsidR="00A56F0E" w:rsidRPr="0029307E" w:rsidRDefault="00A56F0E" w:rsidP="009622F4">
      <w:pPr>
        <w:rPr>
          <w:rFonts w:eastAsia="Calibri"/>
          <w:szCs w:val="24"/>
        </w:rPr>
      </w:pPr>
      <w:bookmarkStart w:id="463" w:name="lt_pId531"/>
      <w:bookmarkStart w:id="464" w:name="lt_pId543"/>
      <w:r w:rsidRPr="0029307E">
        <w:t xml:space="preserve">В результате устаревания технологии программного обеспечения, используемой для публикации ИФИК БР (Космические службы) на DVD, Бюро работает над проектом по переводу ИФИК БР (Космические службы) с формата DVD в формат онлайнового распространения. В марте 2023 года была выпущена бета-версия для подписчиков ИФИК БР, целью которой было получение замечаний и обратной связи, после чего 23 января 2024 года на безопасном сервере, обеспечивающем круглосуточный доступ семь дней в неделю, официально вышло онлайновое веб-приложение ИФИК БР (Космические службы). Этот онлайновый интерфейс позволяет пользователям просматривать в онлайновом режиме контент ИФИК БР (Космические службы) и скачивать соответствующую информацию (публикации и базы данных) из ИФИК БР № 2987 от 10 января 2023 года. Полный доступ к ИФИК БР (Космические службы) в онлайновом режиме предоставляется </w:t>
      </w:r>
      <w:r w:rsidRPr="0029307E">
        <w:lastRenderedPageBreak/>
        <w:t xml:space="preserve">зарегистрированным пользователям версии ИФИК БР (Космические службы), распространяемой с помощью веб-интерфейса. </w:t>
      </w:r>
      <w:bookmarkStart w:id="465" w:name="lt_pId532"/>
      <w:bookmarkStart w:id="466" w:name="lt_pId533"/>
      <w:bookmarkStart w:id="467" w:name="lt_pId534"/>
      <w:bookmarkEnd w:id="463"/>
      <w:bookmarkEnd w:id="465"/>
      <w:bookmarkEnd w:id="466"/>
      <w:bookmarkEnd w:id="467"/>
    </w:p>
    <w:p w14:paraId="34901BA7" w14:textId="77777777" w:rsidR="00A56F0E" w:rsidRPr="0029307E" w:rsidRDefault="00A56F0E" w:rsidP="009622F4">
      <w:pPr>
        <w:rPr>
          <w:rFonts w:eastAsia="Calibri"/>
          <w:szCs w:val="24"/>
        </w:rPr>
      </w:pPr>
      <w:bookmarkStart w:id="468" w:name="lt_pId535"/>
      <w:r w:rsidRPr="0029307E">
        <w:t>Новое приложение также используется для копий ИФИК БР на DVD-ROM и в файле ISO. Таким образом, все формы распространения ИФИК БР (Космические службы) (веб-интерфейс, файл ISO и DVD-ROM), основаны на новом приложении с обновленным пользовательским интерфейсом. Этот новый интерфейс делает возможным простой поиск информации во всех файлах данных и публикациях, касающихся конкретной спутниковой сети. В частности, технические файлы (результаты рассмотрения, данные по э.п.п.м. и т. д.) теперь содержат гиперссылки на регламентарные публикации (Специальные секции и Части), что позволяет отображать все опубликованные документы, в которых упоминается конкретная спутниковая сеть.</w:t>
      </w:r>
      <w:bookmarkStart w:id="469" w:name="lt_pId536"/>
      <w:bookmarkStart w:id="470" w:name="lt_pId537"/>
      <w:bookmarkStart w:id="471" w:name="lt_pId538"/>
      <w:bookmarkEnd w:id="468"/>
      <w:bookmarkEnd w:id="469"/>
      <w:bookmarkEnd w:id="470"/>
      <w:bookmarkEnd w:id="471"/>
    </w:p>
    <w:p w14:paraId="17819A15" w14:textId="3DBE856D" w:rsidR="00A56F0E" w:rsidRPr="0029307E" w:rsidRDefault="00A56F0E" w:rsidP="009622F4">
      <w:pPr>
        <w:rPr>
          <w:rFonts w:eastAsia="Calibri"/>
          <w:szCs w:val="24"/>
        </w:rPr>
      </w:pPr>
      <w:bookmarkStart w:id="472" w:name="lt_pId539"/>
      <w:r w:rsidRPr="0029307E">
        <w:t>Кроме того, в онлайновом приложении ИФИК БР добавлена новая функция под названием "Расширенный поиск", позволяющая пользователям запрашивать данные SNS, опубликованные в конкретном ИФИК БР. На настоящее время доступны три опции расширенного поиска: список администраций, затронутых запросом о координации; список сетей, затронутых запросом о</w:t>
      </w:r>
      <w:r w:rsidR="009622F4" w:rsidRPr="0029307E">
        <w:t> </w:t>
      </w:r>
      <w:r w:rsidRPr="0029307E">
        <w:t>координации; список сетей, потенциально создающих помехи сетям конкретной администрации. В будущем будут доступны и другие опции расширенного поиска.</w:t>
      </w:r>
      <w:bookmarkStart w:id="473" w:name="lt_pId540"/>
      <w:bookmarkStart w:id="474" w:name="lt_pId541"/>
      <w:bookmarkEnd w:id="472"/>
      <w:bookmarkEnd w:id="473"/>
      <w:bookmarkEnd w:id="474"/>
    </w:p>
    <w:p w14:paraId="6200C4E2" w14:textId="77777777" w:rsidR="00A56F0E" w:rsidRPr="0029307E" w:rsidRDefault="00A56F0E" w:rsidP="009622F4">
      <w:pPr>
        <w:rPr>
          <w:rFonts w:eastAsia="Calibri"/>
          <w:szCs w:val="24"/>
        </w:rPr>
      </w:pPr>
      <w:bookmarkStart w:id="475" w:name="lt_pId542"/>
      <w:r w:rsidRPr="0029307E">
        <w:t>В настоящее время ведется работа, которая даст пользователям ИФИК БР доступ ко всем выходившим ранее публикациям WIC БР и ИФИК БР.</w:t>
      </w:r>
      <w:bookmarkEnd w:id="475"/>
    </w:p>
    <w:p w14:paraId="528E0737" w14:textId="77777777" w:rsidR="00A56F0E" w:rsidRPr="0029307E" w:rsidRDefault="00A56F0E" w:rsidP="009622F4">
      <w:pPr>
        <w:rPr>
          <w:rFonts w:eastAsia="Calibri"/>
        </w:rPr>
      </w:pPr>
      <w:r w:rsidRPr="0029307E">
        <w:t>Наконец, Бюро изучает возможность предоставления программного интерфейса (API), который позволял бы пользователям ИФИК БР осуществлять поиск напрямую в базе данных ИФИК БР</w:t>
      </w:r>
      <w:r w:rsidRPr="0029307E">
        <w:rPr>
          <w:rFonts w:eastAsia="Calibri"/>
        </w:rPr>
        <w:t>.</w:t>
      </w:r>
      <w:bookmarkEnd w:id="464"/>
    </w:p>
    <w:p w14:paraId="126BF4D4" w14:textId="77777777" w:rsidR="00224985" w:rsidRPr="0029307E" w:rsidRDefault="00224985" w:rsidP="00454A47">
      <w:pPr>
        <w:pStyle w:val="Heading2"/>
      </w:pPr>
      <w:r w:rsidRPr="0029307E">
        <w:t>7.4</w:t>
      </w:r>
      <w:r w:rsidRPr="0029307E">
        <w:tab/>
        <w:t>Разработка программного обеспечения для наземных служб, а также другого ПО и инструментов БР</w:t>
      </w:r>
    </w:p>
    <w:p w14:paraId="529C197E" w14:textId="77777777" w:rsidR="00224985" w:rsidRPr="0029307E" w:rsidRDefault="00224985" w:rsidP="00B52CE8">
      <w:pPr>
        <w:pStyle w:val="Heading3"/>
        <w:rPr>
          <w:szCs w:val="22"/>
        </w:rPr>
      </w:pPr>
      <w:r w:rsidRPr="0029307E">
        <w:rPr>
          <w:szCs w:val="22"/>
        </w:rPr>
        <w:t>7.4.1</w:t>
      </w:r>
      <w:r w:rsidRPr="0029307E">
        <w:rPr>
          <w:szCs w:val="22"/>
        </w:rPr>
        <w:tab/>
        <w:t>Инструменты Регламента радиосвязи</w:t>
      </w:r>
    </w:p>
    <w:p w14:paraId="498AE49E" w14:textId="77777777" w:rsidR="00224985" w:rsidRPr="0029307E" w:rsidRDefault="00224985" w:rsidP="00B52CE8">
      <w:pPr>
        <w:rPr>
          <w:szCs w:val="22"/>
        </w:rPr>
      </w:pPr>
      <w:r w:rsidRPr="0029307E">
        <w:rPr>
          <w:szCs w:val="22"/>
        </w:rPr>
        <w:t>Бюро продолжает обновление и сопровождение программных инструментов для упрощения использования и анализа Регламента радиосвязи (РР).</w:t>
      </w:r>
    </w:p>
    <w:p w14:paraId="7071662D" w14:textId="77777777" w:rsidR="00224985" w:rsidRPr="0029307E" w:rsidRDefault="00224985" w:rsidP="00454A47">
      <w:pPr>
        <w:pStyle w:val="enumlev1"/>
      </w:pPr>
      <w:r w:rsidRPr="0029307E">
        <w:t>a)</w:t>
      </w:r>
      <w:r w:rsidRPr="0029307E">
        <w:tab/>
        <w:t>К АР-23/ВКР-23 была выпущена безлицензионная и ограниченная по сроку действия версия Инструмента навигации для Регламента радиосвязи, с тем чтобы поддержать работу делегатов и продемонстрировать полезность этого инструмента ввиду будущих покупок лицензий. Этот инструмент будет обновлен с учетом Регламента радиосвязи выпуска 2024 года в кратчайшие сроки после его публикации.</w:t>
      </w:r>
    </w:p>
    <w:p w14:paraId="4969B1F3" w14:textId="586F429D" w:rsidR="00224985" w:rsidRPr="0029307E" w:rsidRDefault="00224985" w:rsidP="00454A47">
      <w:pPr>
        <w:pStyle w:val="enumlev1"/>
      </w:pPr>
      <w:r w:rsidRPr="0029307E">
        <w:t>b)</w:t>
      </w:r>
      <w:r w:rsidRPr="0029307E">
        <w:tab/>
        <w:t>Программный инструмент для проведения подробного поиска и анализа по Таблице распределения частот Статьи 5 Регламента радиосвязи позволяет осуществлять фильтрацию и реорганизацию по диапазонам частот, службам, категориям служб, примечаниям, странам и т. д. Инструмент был обновлен с учетом решений ВКР-19 и издания РР 2020 года с целью внести изменения в распределения частот, страновые примечания и ссылки на соответствующие Резолюции и Рекомендации. Обновленный пакет также включает ссылки на соответствующие Рекомендации МСЭ-R, упоминаемые в Статье 5 РР, в том числе на соответствующую последнюю версию Правил процедуры. В пакет также включена утилита, позволяющая извлечь национальную таблицу распределения частот для конкретной страны, получаемую в результате объединения различных положений Статьи 5 РР. В течение 2023 года инструмент был усовершенствован и теперь связан с различными положениями различных статей РР. Инструмент демонстрировался на региональных семинарах по радиосвязи. В настоящее время его можно приобрести на веб-сайте продаж МСЭ. Все обновления программного обеспечения и данных будут предоставляться подписчикам регулярно и бесплатно до выхода новой версии, основанной на решениях ВКР-23. К АР</w:t>
      </w:r>
      <w:r w:rsidRPr="0029307E">
        <w:noBreakHyphen/>
        <w:t>23/ВКР-23 была выпущена безлицензионная и ограниченная по сроку действия версия Таблицы распределения частот Статьи 5 РР, с тем чтобы поддержать работу делегатов и продемонстрировать полезность этого инструмента ввиду будущих покупок лицензий. Этот инструмент будет обновлен после ВКР-23, и ожидается, что обновленная версия будет доступна во втором квартале 2024 года.</w:t>
      </w:r>
    </w:p>
    <w:p w14:paraId="76DC9CCD" w14:textId="77777777" w:rsidR="00224985" w:rsidRPr="0029307E" w:rsidRDefault="00224985" w:rsidP="00454A47">
      <w:pPr>
        <w:pStyle w:val="Heading3"/>
      </w:pPr>
      <w:r w:rsidRPr="0029307E">
        <w:lastRenderedPageBreak/>
        <w:t>7.4.2</w:t>
      </w:r>
      <w:r w:rsidRPr="0029307E">
        <w:tab/>
        <w:t>Дальнейшее совершенствование веб-инструментов</w:t>
      </w:r>
    </w:p>
    <w:p w14:paraId="08786966" w14:textId="77777777" w:rsidR="00224985" w:rsidRPr="0029307E" w:rsidRDefault="00224985" w:rsidP="00454A47">
      <w:r w:rsidRPr="0029307E">
        <w:t xml:space="preserve">Онлайновые инструменты eBroadcasting (ранее eBCD2.0) и eMIFR были интегрированы в портал eTerrestrial, реализованы с использованием новейших веб-технологий и запущены в эксплуатацию в декабре 2020 года. В последнем квартале 2021 года был интегрирован инструмент онлайновой проверки (переименованный в eValidation), а также введены новые функции, такие как информационная панель, позволяющая БР и пользователям отслеживать свою деятельность. Инструменты распространения в настоящее время доступны в рамках инструмента </w:t>
      </w:r>
      <w:proofErr w:type="spellStart"/>
      <w:r w:rsidRPr="0029307E">
        <w:t>ePropagation</w:t>
      </w:r>
      <w:proofErr w:type="spellEnd"/>
      <w:r w:rsidRPr="0029307E">
        <w:t xml:space="preserve"> с усовершенствованными возможностями картирования.</w:t>
      </w:r>
    </w:p>
    <w:p w14:paraId="0E702A86" w14:textId="77777777" w:rsidR="00224985" w:rsidRPr="0029307E" w:rsidRDefault="00224985" w:rsidP="00454A47">
      <w:r w:rsidRPr="0029307E">
        <w:t xml:space="preserve">Инструменты eBroadcasting, разработанные для поддержки процесса оптимизации Плана GE84, сыграли определяющую роль в успехе этой деятельности. Карты реализованы с использованием библиотеки с открытым исходным кодом </w:t>
      </w:r>
      <w:proofErr w:type="spellStart"/>
      <w:r w:rsidRPr="0029307E">
        <w:t>OpenLayers</w:t>
      </w:r>
      <w:proofErr w:type="spellEnd"/>
      <w:r w:rsidRPr="0029307E">
        <w:t xml:space="preserve">, выбранной Целевой группой БР (см. пункт 7.4.4). Для моделирования плана Ст. 4 GE06 в eTools теперь используются службы TerRaSys для выполнения расчетов, при этом сохраняется та же внешняя форма, что и ранее. Интеграция проверки соответствия Ст. 5 GE06 в eTools также завершается, что позволит в ближайшее время вывести из эксплуатации инструмент, доступный в настоящее время в автономном инструменте </w:t>
      </w:r>
      <w:proofErr w:type="spellStart"/>
      <w:r w:rsidRPr="0029307E">
        <w:t>GE06Calc</w:t>
      </w:r>
      <w:proofErr w:type="spellEnd"/>
      <w:r w:rsidRPr="0029307E">
        <w:t>.</w:t>
      </w:r>
    </w:p>
    <w:p w14:paraId="001C2090" w14:textId="77777777" w:rsidR="00224985" w:rsidRPr="0029307E" w:rsidRDefault="00224985" w:rsidP="00454A47">
      <w:r w:rsidRPr="0029307E">
        <w:t xml:space="preserve">Моделирование согласно Рекомендации МСЭ-R </w:t>
      </w:r>
      <w:proofErr w:type="spellStart"/>
      <w:r w:rsidRPr="0029307E">
        <w:t>P.1546</w:t>
      </w:r>
      <w:proofErr w:type="spellEnd"/>
      <w:r w:rsidRPr="0029307E">
        <w:t xml:space="preserve"> в инструменте </w:t>
      </w:r>
      <w:proofErr w:type="spellStart"/>
      <w:r w:rsidRPr="0029307E">
        <w:t>ePropagation</w:t>
      </w:r>
      <w:proofErr w:type="spellEnd"/>
      <w:r w:rsidRPr="0029307E">
        <w:t xml:space="preserve"> было улучшено за счет реализации расчета по МСЭ-R P.1546 для трасс из пункта в пункт и интеграции инструмента </w:t>
      </w:r>
      <w:proofErr w:type="spellStart"/>
      <w:r w:rsidRPr="0029307E">
        <w:t>SRTM1</w:t>
      </w:r>
      <w:proofErr w:type="spellEnd"/>
      <w:r w:rsidRPr="0029307E">
        <w:t>/</w:t>
      </w:r>
      <w:proofErr w:type="spellStart"/>
      <w:r w:rsidRPr="0029307E">
        <w:t>ASTER</w:t>
      </w:r>
      <w:proofErr w:type="spellEnd"/>
      <w:r w:rsidRPr="0029307E">
        <w:t xml:space="preserve"> </w:t>
      </w:r>
      <w:proofErr w:type="spellStart"/>
      <w:r w:rsidRPr="0029307E">
        <w:t>v3</w:t>
      </w:r>
      <w:proofErr w:type="spellEnd"/>
      <w:r w:rsidRPr="0029307E">
        <w:t xml:space="preserve"> для определения эффективной высоты антенны, что позволяет выполнять моделирование согласно МСЭ-R P.1546 в пределах диапазона [83° ю. ш., 83° с. ш.].</w:t>
      </w:r>
    </w:p>
    <w:p w14:paraId="5219EB89" w14:textId="77777777" w:rsidR="00224985" w:rsidRPr="0029307E" w:rsidRDefault="00224985" w:rsidP="00454A47">
      <w:r w:rsidRPr="0029307E">
        <w:t xml:space="preserve">В веб-интерфейс для представления в БР частотных присвоений/выделений наземным службам (WISFAT) интегрирована функция проверки файлов заявок путем вызова инструмента eValidation, и он находится в конфигурации для эксплуатации. Навигационные карты были расширены за счет дополнительных инструментов (eMIFR, myAdmin и ePub), а функция отображения карты была интегрирована в инструмент прогнозирования распространения на трассе из пункта в зону согласно Рекомендации МСЭ-R </w:t>
      </w:r>
      <w:proofErr w:type="spellStart"/>
      <w:r w:rsidRPr="0029307E">
        <w:t>P.1812</w:t>
      </w:r>
      <w:proofErr w:type="spellEnd"/>
      <w:r w:rsidRPr="0029307E">
        <w:t xml:space="preserve">. Технология </w:t>
      </w:r>
      <w:proofErr w:type="spellStart"/>
      <w:r w:rsidRPr="0029307E">
        <w:t>ePropagation</w:t>
      </w:r>
      <w:proofErr w:type="spellEnd"/>
      <w:r w:rsidRPr="0029307E">
        <w:t xml:space="preserve"> была улучшена благодаря новому инструменту P.1546 для трасс из пункта в пункт и новой функции, которая учитывает в расчетах затухание усиления антенны для всех инструментов.</w:t>
      </w:r>
    </w:p>
    <w:p w14:paraId="476DBB97" w14:textId="77777777" w:rsidR="00224985" w:rsidRPr="0029307E" w:rsidRDefault="00224985" w:rsidP="00454A47">
      <w:r w:rsidRPr="0029307E">
        <w:t xml:space="preserve">На основе новейших веб-технологий была разработана онлайновая платформа для фиксированной и подвижной служб (eFXM) и в октябре 2022 года она была интегрирована в портал eTerrestrial. Кроме </w:t>
      </w:r>
      <w:proofErr w:type="spellStart"/>
      <w:r w:rsidRPr="0029307E">
        <w:t>eQueryFXM</w:t>
      </w:r>
      <w:proofErr w:type="spellEnd"/>
      <w:r w:rsidRPr="0029307E">
        <w:t xml:space="preserve">, был доработан инструмент </w:t>
      </w:r>
      <w:proofErr w:type="spellStart"/>
      <w:r w:rsidRPr="0029307E">
        <w:t>ePubFXM</w:t>
      </w:r>
      <w:proofErr w:type="spellEnd"/>
      <w:r w:rsidRPr="0029307E">
        <w:t xml:space="preserve">, позволяющий администрациям обращаться к опубликованным Специальным секциям FXM, прилагаемым к ИФИК БР (Наземные службы), и соответствующей информации для координации. Наряду со Специальными секциями </w:t>
      </w:r>
      <w:proofErr w:type="spellStart"/>
      <w:r w:rsidRPr="0029307E">
        <w:t>FXM</w:t>
      </w:r>
      <w:proofErr w:type="spellEnd"/>
      <w:r w:rsidRPr="0029307E">
        <w:t xml:space="preserve"> были разработаны </w:t>
      </w:r>
      <w:proofErr w:type="spellStart"/>
      <w:r w:rsidRPr="0029307E">
        <w:t>RR9.21</w:t>
      </w:r>
      <w:proofErr w:type="spellEnd"/>
      <w:r w:rsidRPr="0029307E">
        <w:t xml:space="preserve"> и </w:t>
      </w:r>
      <w:proofErr w:type="spellStart"/>
      <w:r w:rsidRPr="0029307E">
        <w:t>GE06L</w:t>
      </w:r>
      <w:proofErr w:type="spellEnd"/>
      <w:r w:rsidRPr="0029307E">
        <w:t>, которые были интегрированы в портал eTerrestrial в 2023 году.</w:t>
      </w:r>
    </w:p>
    <w:p w14:paraId="57C26965" w14:textId="77777777" w:rsidR="00224985" w:rsidRPr="0029307E" w:rsidRDefault="00224985" w:rsidP="00454A47">
      <w:pPr>
        <w:pStyle w:val="Heading3"/>
      </w:pPr>
      <w:r w:rsidRPr="0029307E">
        <w:t>7.4.3</w:t>
      </w:r>
      <w:r w:rsidRPr="0029307E">
        <w:tab/>
        <w:t>Программное обеспечение анализа совместимости для звукового ЧМ радиовещания</w:t>
      </w:r>
    </w:p>
    <w:p w14:paraId="585223DA" w14:textId="77777777" w:rsidR="00224985" w:rsidRPr="0029307E" w:rsidRDefault="00224985" w:rsidP="00454A47">
      <w:r w:rsidRPr="0029307E">
        <w:t>В 2021 году БР развернуло онлайновый инструмент eBroadcasting для оптимизации Плана GE84 (ЧМ</w:t>
      </w:r>
      <w:r w:rsidRPr="0029307E">
        <w:noBreakHyphen/>
        <w:t>радиовещание) в Африке в полосе 87,5–108 МГц: инструмент для оптимизации GE84. Этот инструмент выполняет расчеты совместимости на основе Соглашения GE84 и оценивает несовместимости для всех частот в полосе GE84. Этот инструмент стал основой для оптимизации диапазона ЧМ-радиовещания в Африке и предоставлен всем администрациям, являющимся сторонами Соглашения GE84.</w:t>
      </w:r>
    </w:p>
    <w:p w14:paraId="62364C11" w14:textId="77777777" w:rsidR="00224985" w:rsidRPr="0029307E" w:rsidRDefault="00224985" w:rsidP="00454A47">
      <w:r w:rsidRPr="0029307E">
        <w:t xml:space="preserve">В инструменте используются кривые распространения радиоволн из Плана GE84, а также метод прогнозирования распространения из Рекомендации МСЭ-R </w:t>
      </w:r>
      <w:proofErr w:type="spellStart"/>
      <w:r w:rsidRPr="0029307E">
        <w:t>P.1812</w:t>
      </w:r>
      <w:proofErr w:type="spellEnd"/>
      <w:r w:rsidRPr="0029307E">
        <w:t xml:space="preserve"> в сочетании с цифровой картой местности (</w:t>
      </w:r>
      <w:proofErr w:type="spellStart"/>
      <w:r w:rsidRPr="0029307E">
        <w:t>SRTM3</w:t>
      </w:r>
      <w:proofErr w:type="spellEnd"/>
      <w:r w:rsidRPr="0029307E">
        <w:t>) с разрешением 90 м. В 2023 году были добавлены дополнительные Цифровые модели рельефа (</w:t>
      </w:r>
      <w:proofErr w:type="spellStart"/>
      <w:r w:rsidRPr="0029307E">
        <w:t>DEM</w:t>
      </w:r>
      <w:proofErr w:type="spellEnd"/>
      <w:r w:rsidRPr="0029307E">
        <w:t xml:space="preserve">), в частности </w:t>
      </w:r>
      <w:proofErr w:type="spellStart"/>
      <w:r w:rsidRPr="0029307E">
        <w:t>SRTM1</w:t>
      </w:r>
      <w:proofErr w:type="spellEnd"/>
      <w:r w:rsidRPr="0029307E">
        <w:t xml:space="preserve"> и </w:t>
      </w:r>
      <w:proofErr w:type="spellStart"/>
      <w:r w:rsidRPr="0029307E">
        <w:t>ASTER</w:t>
      </w:r>
      <w:proofErr w:type="spellEnd"/>
      <w:r w:rsidRPr="0029307E">
        <w:t xml:space="preserve"> с разрешением 30 м. В отличие от моделей </w:t>
      </w:r>
      <w:proofErr w:type="spellStart"/>
      <w:r w:rsidRPr="0029307E">
        <w:t>DEM</w:t>
      </w:r>
      <w:proofErr w:type="spellEnd"/>
      <w:r w:rsidRPr="0029307E">
        <w:t xml:space="preserve"> типа </w:t>
      </w:r>
      <w:proofErr w:type="spellStart"/>
      <w:r w:rsidRPr="0029307E">
        <w:t>SRTM</w:t>
      </w:r>
      <w:proofErr w:type="spellEnd"/>
      <w:r w:rsidRPr="0029307E">
        <w:t xml:space="preserve">, предоставляющих информацию о высоте рельефа местности на широтах от </w:t>
      </w:r>
      <w:proofErr w:type="spellStart"/>
      <w:r w:rsidRPr="0029307E">
        <w:t>56°ю</w:t>
      </w:r>
      <w:proofErr w:type="spellEnd"/>
      <w:r w:rsidRPr="0029307E">
        <w:t xml:space="preserve">. ш. до </w:t>
      </w:r>
      <w:proofErr w:type="spellStart"/>
      <w:r w:rsidRPr="0029307E">
        <w:t>60°с</w:t>
      </w:r>
      <w:proofErr w:type="spellEnd"/>
      <w:r w:rsidRPr="0029307E">
        <w:t xml:space="preserve">. ш., </w:t>
      </w:r>
      <w:proofErr w:type="spellStart"/>
      <w:r w:rsidRPr="0029307E">
        <w:t>ASTER</w:t>
      </w:r>
      <w:proofErr w:type="spellEnd"/>
      <w:r w:rsidRPr="0029307E">
        <w:t xml:space="preserve"> предоставляет информацию о высоте рельефа местности на широтах от </w:t>
      </w:r>
      <w:proofErr w:type="spellStart"/>
      <w:r w:rsidRPr="0029307E">
        <w:t>83°ю</w:t>
      </w:r>
      <w:proofErr w:type="spellEnd"/>
      <w:r w:rsidRPr="0029307E">
        <w:t xml:space="preserve">. ш. до </w:t>
      </w:r>
      <w:proofErr w:type="spellStart"/>
      <w:r w:rsidRPr="0029307E">
        <w:t>83°с</w:t>
      </w:r>
      <w:proofErr w:type="spellEnd"/>
      <w:r w:rsidRPr="0029307E">
        <w:t xml:space="preserve">. ш., что позволяет произвести расчеты напряженности поля между станциями, расположенными на широте выше </w:t>
      </w:r>
      <w:proofErr w:type="spellStart"/>
      <w:r w:rsidRPr="0029307E">
        <w:t>60°с</w:t>
      </w:r>
      <w:proofErr w:type="spellEnd"/>
      <w:r w:rsidRPr="0029307E">
        <w:t xml:space="preserve">. ш. С учетом того, что карта </w:t>
      </w:r>
      <w:proofErr w:type="spellStart"/>
      <w:r w:rsidRPr="0029307E">
        <w:t>SRTM1</w:t>
      </w:r>
      <w:proofErr w:type="spellEnd"/>
      <w:r w:rsidRPr="0029307E">
        <w:t xml:space="preserve"> является более точной, чем </w:t>
      </w:r>
      <w:proofErr w:type="spellStart"/>
      <w:r w:rsidRPr="0029307E">
        <w:t>ASTER</w:t>
      </w:r>
      <w:proofErr w:type="spellEnd"/>
      <w:r w:rsidRPr="0029307E">
        <w:t xml:space="preserve">, пользователям предлагается дополнительная опция (AUTO), в рамках которой программа автоматически выбирает соответствующую </w:t>
      </w:r>
      <w:proofErr w:type="spellStart"/>
      <w:r w:rsidRPr="0029307E">
        <w:t>DEM</w:t>
      </w:r>
      <w:proofErr w:type="spellEnd"/>
      <w:r w:rsidRPr="0029307E">
        <w:t xml:space="preserve"> из двух карт – </w:t>
      </w:r>
      <w:proofErr w:type="spellStart"/>
      <w:r w:rsidRPr="0029307E">
        <w:t>SRTM1</w:t>
      </w:r>
      <w:proofErr w:type="spellEnd"/>
      <w:r w:rsidRPr="0029307E">
        <w:t xml:space="preserve"> и </w:t>
      </w:r>
      <w:proofErr w:type="spellStart"/>
      <w:r w:rsidRPr="0029307E">
        <w:t>ASTER</w:t>
      </w:r>
      <w:proofErr w:type="spellEnd"/>
      <w:r w:rsidRPr="0029307E">
        <w:t xml:space="preserve">, каждая </w:t>
      </w:r>
      <w:r w:rsidRPr="0029307E">
        <w:lastRenderedPageBreak/>
        <w:t>из которых имеет разрешение 30 м, для оценки прогнозирования помех на трассах из пункта в пункт в зависимости от местоположения станций (передатчиков/приемников), участвующих в расчетах. Была проведена дальнейшая работа по совершенствованию пользовательского интерфейса и устранению ошибок</w:t>
      </w:r>
    </w:p>
    <w:p w14:paraId="58111B44" w14:textId="77777777" w:rsidR="00224985" w:rsidRPr="0029307E" w:rsidRDefault="00224985" w:rsidP="00454A47">
      <w:pPr>
        <w:pStyle w:val="Heading3"/>
      </w:pPr>
      <w:r w:rsidRPr="0029307E">
        <w:t>7.4.4</w:t>
      </w:r>
      <w:r w:rsidRPr="0029307E">
        <w:tab/>
        <w:t>Географические информационные системы БР</w:t>
      </w:r>
    </w:p>
    <w:p w14:paraId="234FD98B" w14:textId="77777777" w:rsidR="00224985" w:rsidRPr="0029307E" w:rsidRDefault="00224985" w:rsidP="00454A47">
      <w:r w:rsidRPr="0029307E">
        <w:t xml:space="preserve">Для упорядочения работы БР по ГИС была учреждена Целевая группа по ГИС БР, в состав которой вошли сотрудники из всех департаментов БР. Целевая группа реализовала платформу ГИС БР с использованием </w:t>
      </w:r>
      <w:proofErr w:type="spellStart"/>
      <w:r w:rsidRPr="0029307E">
        <w:t>GeoServer</w:t>
      </w:r>
      <w:proofErr w:type="spellEnd"/>
      <w:r w:rsidRPr="0029307E">
        <w:t xml:space="preserve">, которая готова к развертыванию. Завершено преобразование всех наборов данных IDWM из собственного формата в </w:t>
      </w:r>
      <w:proofErr w:type="spellStart"/>
      <w:r w:rsidRPr="0029307E">
        <w:t>геопространственный</w:t>
      </w:r>
      <w:proofErr w:type="spellEnd"/>
      <w:r w:rsidRPr="0029307E">
        <w:t xml:space="preserve"> формат, и в настоящее время осуществляется сохранение радиометеорологических данных SG3 на платформе ГИС БР. Эти данные будут доступны пользователям через веб-услуги, совместимые с </w:t>
      </w:r>
      <w:proofErr w:type="spellStart"/>
      <w:r w:rsidRPr="0029307E">
        <w:t>OGC</w:t>
      </w:r>
      <w:proofErr w:type="spellEnd"/>
      <w:r w:rsidRPr="0029307E">
        <w:t xml:space="preserve"> (Открытый консорциум </w:t>
      </w:r>
      <w:proofErr w:type="spellStart"/>
      <w:r w:rsidRPr="0029307E">
        <w:t>геопространственных</w:t>
      </w:r>
      <w:proofErr w:type="spellEnd"/>
      <w:r w:rsidRPr="0029307E">
        <w:t xml:space="preserve"> данных). БР реализует функционал ГИС в своих веб-инструментах при помощи библиотеки с открытым исходным кодом </w:t>
      </w:r>
      <w:proofErr w:type="spellStart"/>
      <w:r w:rsidRPr="0029307E">
        <w:t>OpenLayers</w:t>
      </w:r>
      <w:proofErr w:type="spellEnd"/>
      <w:r w:rsidRPr="0029307E">
        <w:t xml:space="preserve">. </w:t>
      </w:r>
    </w:p>
    <w:p w14:paraId="49597B2B" w14:textId="77777777" w:rsidR="00224985" w:rsidRPr="0029307E" w:rsidRDefault="00224985" w:rsidP="00454A47">
      <w:r w:rsidRPr="0029307E">
        <w:t>МСЭ является членом Сети ООН по управлению геопространственной информацией, объединения структур внутри системы ООН, которое призвано укреплять координацию и согласованность управления геопространственной информацией в рамках системы Организации Объединенный Наций. БР участвует в деятельности руководящего комитета этой сети и возглавляет Межсекторальную целевую группу МСЭ по управлению геопространственной информацией.</w:t>
      </w:r>
    </w:p>
    <w:p w14:paraId="08D6FA04" w14:textId="77777777" w:rsidR="00224985" w:rsidRPr="0029307E" w:rsidRDefault="00224985" w:rsidP="00454A47">
      <w:pPr>
        <w:pStyle w:val="Heading3"/>
      </w:pPr>
      <w:r w:rsidRPr="0029307E">
        <w:t>7.4.5</w:t>
      </w:r>
      <w:r w:rsidRPr="0029307E">
        <w:tab/>
        <w:t>Проект публикаций морской службы</w:t>
      </w:r>
    </w:p>
    <w:p w14:paraId="3A421351" w14:textId="77777777" w:rsidR="00224985" w:rsidRPr="0029307E" w:rsidRDefault="00224985" w:rsidP="00454A47">
      <w:r w:rsidRPr="0029307E">
        <w:t>БР продолжает реализацию проекта публикаций МСЭ, относящихся к морской службе (Список V, Список IV и Руководство по морской службе). Достигнут существенный прогресс в осуществлении необходимых разработок. Завершено создание платформы продаж для покупки и загрузки цифровых изданий, разработка настольного приложения для Списка V и мобильного приложения для инспекторов. Текущие разработки включают интеграцию публикаций Списка IV и Руководства по морской службе в настольное приложение и мобильное приложение для Списка V.</w:t>
      </w:r>
    </w:p>
    <w:p w14:paraId="13EBD62E" w14:textId="77777777" w:rsidR="00224985" w:rsidRPr="0029307E" w:rsidRDefault="00224985" w:rsidP="00454A47">
      <w:pPr>
        <w:pStyle w:val="Heading3"/>
      </w:pPr>
      <w:r w:rsidRPr="0029307E">
        <w:t>7.4.6</w:t>
      </w:r>
      <w:r w:rsidRPr="0029307E">
        <w:tab/>
      </w:r>
      <w:proofErr w:type="spellStart"/>
      <w:r w:rsidRPr="0029307E">
        <w:t>HITS</w:t>
      </w:r>
      <w:proofErr w:type="spellEnd"/>
      <w:r w:rsidRPr="0029307E">
        <w:t xml:space="preserve"> (вредные помехи наземным службам)</w:t>
      </w:r>
    </w:p>
    <w:p w14:paraId="59846EB0" w14:textId="77777777" w:rsidR="00224985" w:rsidRPr="0029307E" w:rsidRDefault="00224985" w:rsidP="00454A47">
      <w:r w:rsidRPr="0029307E">
        <w:t>Продолжалась разработка новой онлайновой платформы для рассмотрения донесений о вредных помехах и нарушениях, касающихся наземных служб (</w:t>
      </w:r>
      <w:proofErr w:type="spellStart"/>
      <w:r w:rsidRPr="0029307E">
        <w:t>HITS</w:t>
      </w:r>
      <w:proofErr w:type="spellEnd"/>
      <w:r w:rsidRPr="0029307E">
        <w:t xml:space="preserve">). В этот период продолжалась работа по аутентификации/авторизации, представлению донесений, интеграции в систему </w:t>
      </w:r>
      <w:proofErr w:type="spellStart"/>
      <w:r w:rsidRPr="0029307E">
        <w:t>Documentum</w:t>
      </w:r>
      <w:proofErr w:type="spellEnd"/>
      <w:r w:rsidRPr="0029307E">
        <w:t xml:space="preserve"> и совершенствованию пользовательского интерфейса. Кроме того, был проведен анализ переписки между БР и соответствующими администрациями. Продолжается работа по разработке пользовательского интерфейса.</w:t>
      </w:r>
    </w:p>
    <w:p w14:paraId="489736D2" w14:textId="77777777" w:rsidR="00224985" w:rsidRPr="0029307E" w:rsidRDefault="00224985" w:rsidP="00454A47">
      <w:pPr>
        <w:pStyle w:val="Heading2"/>
      </w:pPr>
      <w:r w:rsidRPr="0029307E">
        <w:t>7.5</w:t>
      </w:r>
      <w:r w:rsidRPr="0029307E">
        <w:tab/>
        <w:t>Непрерывность деятельности и восстановление после бедствий (космические и наземные службы)</w:t>
      </w:r>
    </w:p>
    <w:p w14:paraId="6C1EEACE" w14:textId="77777777" w:rsidR="00224985" w:rsidRPr="0029307E" w:rsidRDefault="00224985" w:rsidP="00454A47">
      <w:pPr>
        <w:rPr>
          <w:highlight w:val="yellow"/>
        </w:rPr>
      </w:pPr>
      <w:r w:rsidRPr="0029307E">
        <w:t>В 2023 году продолжилась работа по дальнейшему укреплению системы управления рисками МСЭ при полномасштабном участии БР в деятельности Межсекторальной целевой рабочей группы по управлению рисками. Кроме того, сотрудники БР, задействованные в подготовке АР</w:t>
      </w:r>
      <w:r w:rsidRPr="0029307E">
        <w:noBreakHyphen/>
        <w:t>23/ВКР</w:t>
      </w:r>
      <w:r w:rsidRPr="0029307E">
        <w:noBreakHyphen/>
        <w:t>23/</w:t>
      </w:r>
      <w:proofErr w:type="spellStart"/>
      <w:r w:rsidRPr="0029307E">
        <w:t>ПСК27</w:t>
      </w:r>
      <w:proofErr w:type="spellEnd"/>
      <w:r w:rsidRPr="0029307E">
        <w:t>-1, приняли участие в нескольких кабинетных учениях по обеспечению жизнеспособности и сессиях по планированию непрерывности деятельности, организованных координатором Системы обеспечения организационной жизнеспособности (</w:t>
      </w:r>
      <w:proofErr w:type="spellStart"/>
      <w:r w:rsidRPr="0029307E">
        <w:t>ORMS</w:t>
      </w:r>
      <w:proofErr w:type="spellEnd"/>
      <w:r w:rsidRPr="0029307E">
        <w:t>) МСЭ.</w:t>
      </w:r>
    </w:p>
    <w:p w14:paraId="7922DCD7" w14:textId="77777777" w:rsidR="00224985" w:rsidRPr="0029307E" w:rsidRDefault="00224985" w:rsidP="00454A47">
      <w:pPr>
        <w:pStyle w:val="Heading2"/>
      </w:pPr>
      <w:r w:rsidRPr="0029307E">
        <w:t>7.6</w:t>
      </w:r>
      <w:r w:rsidRPr="0029307E">
        <w:tab/>
        <w:t>Облачные вычисления</w:t>
      </w:r>
    </w:p>
    <w:p w14:paraId="497F159F" w14:textId="77777777" w:rsidR="00224985" w:rsidRPr="0029307E" w:rsidRDefault="00224985" w:rsidP="00454A47">
      <w:r w:rsidRPr="0029307E">
        <w:t>Целевая группа БР по переходу на облачные вычисления начала свою работу в марте 2023 года в тесном сотрудничестве с Департаментом ИС. Приоритетной задачей Целевой группы на 2024 год является составление перечня и классификация хранилищ данных БР с помощью профильных экспертов Департамента ИС в соответствии с текущей и ожидаемой политикой МСЭ в сфере облачных технологий и данных.</w:t>
      </w:r>
    </w:p>
    <w:p w14:paraId="2B6D55CC" w14:textId="77777777" w:rsidR="00224985" w:rsidRPr="0029307E" w:rsidRDefault="00224985" w:rsidP="00454A47">
      <w:pPr>
        <w:pStyle w:val="Heading1"/>
      </w:pPr>
      <w:bookmarkStart w:id="476" w:name="_Toc446060776"/>
      <w:r w:rsidRPr="0029307E">
        <w:lastRenderedPageBreak/>
        <w:t>8</w:t>
      </w:r>
      <w:r w:rsidRPr="0029307E">
        <w:tab/>
      </w:r>
      <w:bookmarkEnd w:id="476"/>
      <w:r w:rsidRPr="0029307E">
        <w:t>Информационно-пропагандистская деятельность</w:t>
      </w:r>
    </w:p>
    <w:p w14:paraId="1C812F34" w14:textId="77777777" w:rsidR="00224985" w:rsidRPr="0029307E" w:rsidRDefault="00224985" w:rsidP="00454A47">
      <w:r w:rsidRPr="0029307E">
        <w:t>Информационно-пропагандистская деятельность включает в себя распространение информации и оказание помощи членам, публикацию результатов деятельности МСЭ-R, организацию семинаров и семинаров-практикумов и участие в них, а также разработку и поддержание средств коммуникации и пропаганды. Цель этой работы заключается в том, чтобы результаты деятельности Сектора МСЭ-R (регламентарные положения, Рекомендации, Отчеты и Справочники) распространялись по всему миру и могли служить основой для формирования политики и принятия решений по использованию радиочастотного спектра на национальном и региональном уровнях. Эта деятельность осуществляется БР в тесном сотрудничестве с другими Бюро и Секторами, региональными и зональными отделениями МСЭ, соответствующими международными организациями и национальными органами.</w:t>
      </w:r>
    </w:p>
    <w:p w14:paraId="22FCAB4B" w14:textId="77777777" w:rsidR="00224985" w:rsidRPr="0029307E" w:rsidRDefault="00224985" w:rsidP="00454A47">
      <w:pPr>
        <w:pStyle w:val="Heading2"/>
        <w:rPr>
          <w:szCs w:val="22"/>
        </w:rPr>
      </w:pPr>
      <w:bookmarkStart w:id="477" w:name="_Toc418163376"/>
      <w:bookmarkStart w:id="478" w:name="_Toc418232294"/>
      <w:bookmarkStart w:id="479" w:name="_Toc424047595"/>
      <w:bookmarkStart w:id="480" w:name="_Toc446060777"/>
      <w:r w:rsidRPr="0029307E">
        <w:rPr>
          <w:szCs w:val="22"/>
        </w:rPr>
        <w:t>8.1</w:t>
      </w:r>
      <w:r w:rsidRPr="0029307E">
        <w:rPr>
          <w:szCs w:val="22"/>
        </w:rPr>
        <w:tab/>
      </w:r>
      <w:bookmarkEnd w:id="477"/>
      <w:bookmarkEnd w:id="478"/>
      <w:bookmarkEnd w:id="479"/>
      <w:bookmarkEnd w:id="480"/>
      <w:r w:rsidRPr="0029307E">
        <w:rPr>
          <w:szCs w:val="22"/>
        </w:rPr>
        <w:t>Публикации</w:t>
      </w:r>
    </w:p>
    <w:p w14:paraId="52442813" w14:textId="77777777" w:rsidR="00224985" w:rsidRPr="0029307E" w:rsidRDefault="00224985" w:rsidP="00454A47">
      <w:pPr>
        <w:pStyle w:val="Heading3"/>
        <w:rPr>
          <w:szCs w:val="22"/>
        </w:rPr>
      </w:pPr>
      <w:bookmarkStart w:id="481" w:name="_Toc424047596"/>
      <w:bookmarkStart w:id="482" w:name="_Toc446060778"/>
      <w:r w:rsidRPr="0029307E">
        <w:rPr>
          <w:szCs w:val="22"/>
        </w:rPr>
        <w:t>8.1.1</w:t>
      </w:r>
      <w:r w:rsidRPr="0029307E">
        <w:rPr>
          <w:szCs w:val="22"/>
        </w:rPr>
        <w:tab/>
      </w:r>
      <w:bookmarkEnd w:id="481"/>
      <w:bookmarkEnd w:id="482"/>
      <w:r w:rsidRPr="0029307E">
        <w:rPr>
          <w:szCs w:val="22"/>
        </w:rPr>
        <w:t>Регламентарные публикации</w:t>
      </w:r>
    </w:p>
    <w:p w14:paraId="1BC233DA" w14:textId="77777777" w:rsidR="00224985" w:rsidRPr="0029307E" w:rsidRDefault="00224985" w:rsidP="00454A47">
      <w:pPr>
        <w:pStyle w:val="Headingi"/>
      </w:pPr>
      <w:bookmarkStart w:id="483" w:name="lt_pId624"/>
      <w:r w:rsidRPr="0029307E">
        <w:t>Заключительные акты, Регламент радиосвязи и Правила процедуры</w:t>
      </w:r>
      <w:bookmarkEnd w:id="483"/>
    </w:p>
    <w:p w14:paraId="044BE899" w14:textId="77777777" w:rsidR="00224985" w:rsidRPr="0029307E" w:rsidRDefault="00224985" w:rsidP="00454A47">
      <w:pPr>
        <w:rPr>
          <w:highlight w:val="yellow"/>
        </w:rPr>
      </w:pPr>
      <w:r w:rsidRPr="0029307E">
        <w:t>Ожидается, что после Всемирной конференции радиосвязи 2023 года окончательная версия Заключительных актов будет опубликована в марте 2024 года, а издание Регламента радиосвязи – в сентябре 2024 года.</w:t>
      </w:r>
    </w:p>
    <w:p w14:paraId="6F26E41C" w14:textId="77777777" w:rsidR="00224985" w:rsidRPr="0029307E" w:rsidRDefault="00224985" w:rsidP="00454A47">
      <w:bookmarkStart w:id="484" w:name="lt_pId626"/>
      <w:r w:rsidRPr="0029307E">
        <w:t>В июле 2023 года было опубликовано третье обновление Правил процедуры издания 2021 года</w:t>
      </w:r>
      <w:bookmarkEnd w:id="484"/>
      <w:r w:rsidRPr="0029307E">
        <w:t>.</w:t>
      </w:r>
    </w:p>
    <w:p w14:paraId="4209FEA8" w14:textId="77777777" w:rsidR="00224985" w:rsidRPr="0029307E" w:rsidRDefault="00224985" w:rsidP="00454A47">
      <w:bookmarkStart w:id="485" w:name="lt_pId627"/>
      <w:r w:rsidRPr="0029307E">
        <w:t xml:space="preserve">БР также публиковало по 11 расписаний ВЧРВ в год в соответствии со Статьей </w:t>
      </w:r>
      <w:r w:rsidRPr="0029307E">
        <w:rPr>
          <w:b/>
          <w:bCs/>
        </w:rPr>
        <w:t>12</w:t>
      </w:r>
      <w:r w:rsidRPr="0029307E">
        <w:t xml:space="preserve"> РР.</w:t>
      </w:r>
      <w:bookmarkEnd w:id="485"/>
    </w:p>
    <w:p w14:paraId="147B4FDF" w14:textId="77777777" w:rsidR="00224985" w:rsidRPr="0029307E" w:rsidRDefault="00224985" w:rsidP="00B52CE8">
      <w:pPr>
        <w:pStyle w:val="Heading3"/>
        <w:rPr>
          <w:szCs w:val="22"/>
        </w:rPr>
      </w:pPr>
      <w:bookmarkStart w:id="486" w:name="_Toc424047597"/>
      <w:bookmarkStart w:id="487" w:name="_Toc446060779"/>
      <w:r w:rsidRPr="0029307E">
        <w:rPr>
          <w:szCs w:val="22"/>
        </w:rPr>
        <w:t>8.1.2</w:t>
      </w:r>
      <w:r w:rsidRPr="0029307E">
        <w:rPr>
          <w:szCs w:val="22"/>
        </w:rPr>
        <w:tab/>
      </w:r>
      <w:bookmarkEnd w:id="486"/>
      <w:bookmarkEnd w:id="487"/>
      <w:r w:rsidRPr="0029307E">
        <w:rPr>
          <w:szCs w:val="22"/>
        </w:rPr>
        <w:t>Служебные публикации</w:t>
      </w:r>
    </w:p>
    <w:p w14:paraId="59B3D382" w14:textId="77777777" w:rsidR="00224985" w:rsidRPr="0029307E" w:rsidRDefault="00224985" w:rsidP="00B52CE8">
      <w:pPr>
        <w:pStyle w:val="Heading4"/>
        <w:rPr>
          <w:szCs w:val="22"/>
        </w:rPr>
      </w:pPr>
      <w:r w:rsidRPr="0029307E">
        <w:rPr>
          <w:szCs w:val="22"/>
        </w:rPr>
        <w:t>8.1.2.1</w:t>
      </w:r>
      <w:r w:rsidRPr="0029307E">
        <w:rPr>
          <w:szCs w:val="22"/>
        </w:rPr>
        <w:tab/>
        <w:t>Базовая информация и общие замечания</w:t>
      </w:r>
    </w:p>
    <w:p w14:paraId="62C61697" w14:textId="77777777" w:rsidR="00224985" w:rsidRPr="0029307E" w:rsidRDefault="00224985" w:rsidP="00454A47">
      <w:pPr>
        <w:rPr>
          <w:b/>
        </w:rPr>
      </w:pPr>
      <w:r w:rsidRPr="0029307E">
        <w:t>Бюро составляет и издает следующие служебные публикации, как это определено в Статье </w:t>
      </w:r>
      <w:r w:rsidRPr="0029307E">
        <w:rPr>
          <w:bCs/>
        </w:rPr>
        <w:t>20</w:t>
      </w:r>
      <w:r w:rsidRPr="0029307E">
        <w:t xml:space="preserve"> Регламента радиосвязи:</w:t>
      </w:r>
    </w:p>
    <w:p w14:paraId="645D7C10" w14:textId="77777777" w:rsidR="00224985" w:rsidRPr="0029307E" w:rsidRDefault="00224985" w:rsidP="00454A47">
      <w:pPr>
        <w:pStyle w:val="enumlev1"/>
        <w:rPr>
          <w:rFonts w:eastAsia="Verdana"/>
        </w:rPr>
      </w:pPr>
      <w:r w:rsidRPr="0029307E">
        <w:rPr>
          <w:rFonts w:eastAsia="Verdana"/>
        </w:rPr>
        <w:sym w:font="Wingdings" w:char="F09F"/>
      </w:r>
      <w:r w:rsidRPr="0029307E">
        <w:rPr>
          <w:rFonts w:eastAsia="Verdana"/>
        </w:rPr>
        <w:tab/>
        <w:t>ИФИК БР – Международный информационный циркуляр по частотам;</w:t>
      </w:r>
    </w:p>
    <w:p w14:paraId="716D7083" w14:textId="77777777" w:rsidR="00224985" w:rsidRPr="0029307E" w:rsidRDefault="00224985" w:rsidP="00454A47">
      <w:pPr>
        <w:pStyle w:val="enumlev1"/>
        <w:rPr>
          <w:rFonts w:eastAsia="Verdana"/>
        </w:rPr>
      </w:pPr>
      <w:r w:rsidRPr="0029307E">
        <w:rPr>
          <w:rFonts w:eastAsia="Verdana"/>
        </w:rPr>
        <w:sym w:font="Wingdings" w:char="F09F"/>
      </w:r>
      <w:r w:rsidRPr="0029307E">
        <w:rPr>
          <w:rFonts w:eastAsia="Verdana"/>
        </w:rPr>
        <w:tab/>
        <w:t>Список IV – Список береговых станций и станций специальных служб;</w:t>
      </w:r>
    </w:p>
    <w:p w14:paraId="0E8257B7" w14:textId="77777777" w:rsidR="00224985" w:rsidRPr="0029307E" w:rsidRDefault="00224985" w:rsidP="00454A47">
      <w:pPr>
        <w:pStyle w:val="enumlev1"/>
        <w:rPr>
          <w:rFonts w:eastAsia="Verdana"/>
        </w:rPr>
      </w:pPr>
      <w:r w:rsidRPr="0029307E">
        <w:rPr>
          <w:rFonts w:eastAsia="Verdana"/>
        </w:rPr>
        <w:sym w:font="Wingdings" w:char="F09F"/>
      </w:r>
      <w:r w:rsidRPr="0029307E">
        <w:rPr>
          <w:rFonts w:eastAsia="Verdana"/>
        </w:rPr>
        <w:tab/>
        <w:t>Список V – Список судовых станций и присвоений опознавателей морской подвижной службы;</w:t>
      </w:r>
    </w:p>
    <w:p w14:paraId="396BC05A" w14:textId="77777777" w:rsidR="00224985" w:rsidRPr="0029307E" w:rsidRDefault="00224985" w:rsidP="00454A47">
      <w:pPr>
        <w:pStyle w:val="enumlev1"/>
        <w:rPr>
          <w:rFonts w:eastAsia="Verdana"/>
        </w:rPr>
      </w:pPr>
      <w:r w:rsidRPr="0029307E">
        <w:rPr>
          <w:rFonts w:eastAsia="Verdana"/>
        </w:rPr>
        <w:sym w:font="Wingdings" w:char="F09F"/>
      </w:r>
      <w:r w:rsidRPr="0029307E">
        <w:rPr>
          <w:rFonts w:eastAsia="Verdana"/>
        </w:rPr>
        <w:tab/>
        <w:t>Список VIII – Список станций международного радиоконтроля;</w:t>
      </w:r>
    </w:p>
    <w:p w14:paraId="75BF115D" w14:textId="77777777" w:rsidR="00224985" w:rsidRPr="0029307E" w:rsidRDefault="00224985" w:rsidP="00454A47">
      <w:pPr>
        <w:pStyle w:val="enumlev1"/>
        <w:rPr>
          <w:rFonts w:eastAsia="Verdana"/>
        </w:rPr>
      </w:pPr>
      <w:r w:rsidRPr="0029307E">
        <w:rPr>
          <w:rFonts w:eastAsia="Verdana"/>
        </w:rPr>
        <w:sym w:font="Wingdings" w:char="F09F"/>
      </w:r>
      <w:r w:rsidRPr="0029307E">
        <w:rPr>
          <w:rFonts w:eastAsia="Verdana"/>
        </w:rPr>
        <w:tab/>
        <w:t>Руководство для использования в морской подвижной и морской подвижной спутниковой службах.</w:t>
      </w:r>
    </w:p>
    <w:p w14:paraId="3E0A005E" w14:textId="77777777" w:rsidR="00224985" w:rsidRPr="0029307E" w:rsidRDefault="00224985" w:rsidP="00454A47">
      <w:pPr>
        <w:pStyle w:val="Heading4"/>
      </w:pPr>
      <w:r w:rsidRPr="0029307E">
        <w:t>8.1.2.2</w:t>
      </w:r>
      <w:r w:rsidRPr="0029307E">
        <w:tab/>
        <w:t>Список береговых станций и станций специальных служб (Список IV)</w:t>
      </w:r>
    </w:p>
    <w:p w14:paraId="20BCD910" w14:textId="77777777" w:rsidR="00224985" w:rsidRPr="0029307E" w:rsidRDefault="00224985" w:rsidP="00454A47">
      <w:r w:rsidRPr="0029307E">
        <w:t xml:space="preserve">Этот Список содержит заявленную в МСЭ информацию (а именно: позывной сигнал, </w:t>
      </w:r>
      <w:proofErr w:type="spellStart"/>
      <w:r w:rsidRPr="0029307E">
        <w:t>MMSI</w:t>
      </w:r>
      <w:proofErr w:type="spellEnd"/>
      <w:r w:rsidRPr="0029307E">
        <w:t>, географические координаты, частоты передачи и приема и т. д.) по береговым станциям, которые обеспечивают несение дежурства с использованием методов цифрового избирательного вызова, службу общественной корреспонденции, медицинские консультации, навигационные и метеорологические предупреждения, извещения мореплавателям, радиосигналы точного времени и т. д.</w:t>
      </w:r>
    </w:p>
    <w:p w14:paraId="07DFF629" w14:textId="77777777" w:rsidR="00224985" w:rsidRPr="0029307E" w:rsidRDefault="00224985" w:rsidP="00454A47">
      <w:pPr>
        <w:rPr>
          <w:bCs/>
        </w:rPr>
      </w:pPr>
      <w:r w:rsidRPr="0029307E">
        <w:t>Список береговых станций и станций специальных служб (Список IV) публикуется раз в два года в формате CD-ROM. Очередное издание Списка IV было опубликовано в ноябре 2023 года.</w:t>
      </w:r>
    </w:p>
    <w:p w14:paraId="35F330FA" w14:textId="77777777" w:rsidR="00224985" w:rsidRPr="0029307E" w:rsidRDefault="00224985" w:rsidP="00454A47">
      <w:r w:rsidRPr="0029307E">
        <w:rPr>
          <w:bCs/>
        </w:rPr>
        <w:t>Информация, относящаяся к этому Списку, представлена в онлайновой информационной системе доступа и поиска морской подвижной службы МСЭ (MARS).</w:t>
      </w:r>
      <w:r w:rsidRPr="0029307E">
        <w:t xml:space="preserve"> </w:t>
      </w:r>
      <w:r w:rsidRPr="0029307E">
        <w:rPr>
          <w:bCs/>
        </w:rPr>
        <w:t>Каждые шесть месяцев в сети публикуется подборка всех изменений, заявленных в МСЭ.</w:t>
      </w:r>
    </w:p>
    <w:p w14:paraId="4DAAB57F" w14:textId="77777777" w:rsidR="00224985" w:rsidRPr="0029307E" w:rsidRDefault="00224985" w:rsidP="00454A47">
      <w:pPr>
        <w:pStyle w:val="Heading4"/>
      </w:pPr>
      <w:r w:rsidRPr="0029307E">
        <w:lastRenderedPageBreak/>
        <w:t>8.1.2.3</w:t>
      </w:r>
      <w:r w:rsidRPr="0029307E">
        <w:tab/>
        <w:t>Список судовых станций и присвоений опознавателей морской подвижной службы (Список V)</w:t>
      </w:r>
    </w:p>
    <w:p w14:paraId="29019856" w14:textId="77777777" w:rsidR="00224985" w:rsidRPr="0029307E" w:rsidRDefault="00224985" w:rsidP="00454A47">
      <w:r w:rsidRPr="0029307E">
        <w:t>Этот Список содержит заявленную в МСЭ информацию о судовых станциях, береговых станциях, станциях воздушных судов, участвующих в операциях по поиску и спасанию (</w:t>
      </w:r>
      <w:proofErr w:type="spellStart"/>
      <w:r w:rsidRPr="0029307E">
        <w:t>SAR</w:t>
      </w:r>
      <w:proofErr w:type="spellEnd"/>
      <w:r w:rsidRPr="0029307E">
        <w:t>), и идентификационных кодах расчетной организации (</w:t>
      </w:r>
      <w:proofErr w:type="spellStart"/>
      <w:r w:rsidRPr="0029307E">
        <w:t>AAIC</w:t>
      </w:r>
      <w:proofErr w:type="spellEnd"/>
      <w:r w:rsidRPr="0029307E">
        <w:t xml:space="preserve">), а также контактные данные для заявляющих администраций. </w:t>
      </w:r>
    </w:p>
    <w:p w14:paraId="3D3DF4DB" w14:textId="77777777" w:rsidR="00224985" w:rsidRPr="0029307E" w:rsidRDefault="00224985" w:rsidP="00454A47">
      <w:r w:rsidRPr="0029307E">
        <w:t>Список судовых станций и присвоений опознавателей морской подвижной службы (Список V) публикуется каждый год в формате CD-ROM. Очередное издание Списка V было опубликовано в апреле 2023 года.</w:t>
      </w:r>
    </w:p>
    <w:p w14:paraId="0CE758B1" w14:textId="77777777" w:rsidR="00224985" w:rsidRPr="0029307E" w:rsidRDefault="00224985" w:rsidP="00454A47">
      <w:r w:rsidRPr="0029307E">
        <w:t>Информация, которая относится к этому Списку, также представлена в онлайновой информационной системе MARS. Каждые три месяца в сети публикуется подборка всех изменений, заявленных в МСЭ.</w:t>
      </w:r>
    </w:p>
    <w:p w14:paraId="22423DB1" w14:textId="77777777" w:rsidR="00224985" w:rsidRPr="0029307E" w:rsidRDefault="00224985" w:rsidP="00B52CE8">
      <w:pPr>
        <w:pStyle w:val="Heading4"/>
        <w:rPr>
          <w:i/>
          <w:iCs/>
          <w:szCs w:val="22"/>
        </w:rPr>
      </w:pPr>
      <w:r w:rsidRPr="0029307E">
        <w:rPr>
          <w:szCs w:val="22"/>
        </w:rPr>
        <w:t>8.1.2.4</w:t>
      </w:r>
      <w:r w:rsidRPr="0029307E">
        <w:rPr>
          <w:szCs w:val="22"/>
        </w:rPr>
        <w:tab/>
        <w:t>Список станций международного радиоконтроля (Список VIII)</w:t>
      </w:r>
    </w:p>
    <w:p w14:paraId="62457C66" w14:textId="77777777" w:rsidR="00224985" w:rsidRPr="0029307E" w:rsidRDefault="00224985" w:rsidP="00454A47">
      <w:pPr>
        <w:rPr>
          <w:b/>
        </w:rPr>
      </w:pPr>
      <w:r w:rsidRPr="0029307E">
        <w:t>В Списке станций международного радиоконтроля (Список VIII) содержатся адреса и другая соответствующая информация о централизующих учреждениях, включая подробные сведения о станциях радиоконтроля, осуществляющих измерения излучений наземных и космических станций. Доступно бесплатное средство прямой загрузки</w:t>
      </w:r>
      <w:r w:rsidRPr="0029307E">
        <w:rPr>
          <w:b/>
        </w:rPr>
        <w:t xml:space="preserve"> </w:t>
      </w:r>
      <w:r w:rsidRPr="0029307E">
        <w:rPr>
          <w:bCs/>
        </w:rPr>
        <w:t>при наличии доступа к TIES.</w:t>
      </w:r>
    </w:p>
    <w:p w14:paraId="1EC251BD" w14:textId="77777777" w:rsidR="00224985" w:rsidRPr="0029307E" w:rsidRDefault="00224985" w:rsidP="00454A47">
      <w:r w:rsidRPr="0029307E">
        <w:t>Очередное издание этого списка было опубликовано в декабре 2022 года.</w:t>
      </w:r>
    </w:p>
    <w:p w14:paraId="1FC67CBB" w14:textId="77777777" w:rsidR="00224985" w:rsidRPr="0029307E" w:rsidRDefault="00224985" w:rsidP="00B52CE8">
      <w:pPr>
        <w:pStyle w:val="Heading4"/>
        <w:rPr>
          <w:szCs w:val="22"/>
        </w:rPr>
      </w:pPr>
      <w:r w:rsidRPr="0029307E">
        <w:rPr>
          <w:szCs w:val="22"/>
        </w:rPr>
        <w:t>8.1.2.5</w:t>
      </w:r>
      <w:r w:rsidRPr="0029307E">
        <w:rPr>
          <w:szCs w:val="22"/>
        </w:rPr>
        <w:tab/>
        <w:t>Список выпущенных служебных публикаций</w:t>
      </w:r>
    </w:p>
    <w:p w14:paraId="1CABC6D6" w14:textId="77777777" w:rsidR="00224985" w:rsidRPr="0029307E" w:rsidRDefault="00224985" w:rsidP="00454A47">
      <w:r w:rsidRPr="0029307E">
        <w:t>В следующей ниже Таблице </w:t>
      </w:r>
      <w:proofErr w:type="gramStart"/>
      <w:r w:rsidRPr="0029307E">
        <w:t>8.1.2.5-1</w:t>
      </w:r>
      <w:proofErr w:type="gramEnd"/>
      <w:r w:rsidRPr="0029307E">
        <w:t xml:space="preserve"> представлена краткая информация о различных публикациях за период 2020–2023 годов.</w:t>
      </w:r>
    </w:p>
    <w:p w14:paraId="04F7BC5D" w14:textId="77777777" w:rsidR="00224985" w:rsidRPr="0029307E" w:rsidRDefault="00224985" w:rsidP="00F90829">
      <w:pPr>
        <w:pStyle w:val="TableNo"/>
      </w:pPr>
      <w:r w:rsidRPr="0029307E">
        <w:t xml:space="preserve">Таблица </w:t>
      </w:r>
      <w:proofErr w:type="gramStart"/>
      <w:r w:rsidRPr="0029307E">
        <w:t>8.1.2.5-1</w:t>
      </w:r>
      <w:proofErr w:type="gramEnd"/>
    </w:p>
    <w:tbl>
      <w:tblPr>
        <w:tblStyle w:val="GridTable5Dark-Accent1"/>
        <w:tblW w:w="5006" w:type="pct"/>
        <w:tblLayout w:type="fixed"/>
        <w:tblCellMar>
          <w:left w:w="57" w:type="dxa"/>
          <w:right w:w="57" w:type="dxa"/>
        </w:tblCellMar>
        <w:tblLook w:val="04A0" w:firstRow="1" w:lastRow="0" w:firstColumn="1" w:lastColumn="0" w:noHBand="0" w:noVBand="1"/>
      </w:tblPr>
      <w:tblGrid>
        <w:gridCol w:w="3682"/>
        <w:gridCol w:w="1490"/>
        <w:gridCol w:w="1490"/>
        <w:gridCol w:w="1490"/>
        <w:gridCol w:w="1489"/>
      </w:tblGrid>
      <w:tr w:rsidR="00224985" w:rsidRPr="0029307E" w14:paraId="2A296F57" w14:textId="77777777" w:rsidTr="007C2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tcPr>
          <w:p w14:paraId="2F01ED3D" w14:textId="77777777" w:rsidR="00224985" w:rsidRPr="0029307E" w:rsidRDefault="00224985" w:rsidP="000B6A6C">
            <w:pPr>
              <w:pStyle w:val="Tablehead"/>
              <w:rPr>
                <w:rFonts w:ascii="Times New Roman" w:hAnsi="Times New Roman"/>
                <w:b/>
                <w:bCs w:val="0"/>
                <w:lang w:val="ru-RU"/>
              </w:rPr>
            </w:pPr>
            <w:r w:rsidRPr="0029307E">
              <w:rPr>
                <w:rFonts w:ascii="Times New Roman" w:hAnsi="Times New Roman"/>
                <w:b/>
                <w:bCs w:val="0"/>
                <w:lang w:val="ru-RU"/>
              </w:rPr>
              <w:t xml:space="preserve"> </w:t>
            </w:r>
          </w:p>
        </w:tc>
        <w:tc>
          <w:tcPr>
            <w:tcW w:w="773" w:type="pct"/>
            <w:noWrap/>
            <w:tcMar>
              <w:left w:w="108" w:type="dxa"/>
              <w:right w:w="108" w:type="dxa"/>
            </w:tcMar>
          </w:tcPr>
          <w:p w14:paraId="77F71280" w14:textId="77777777" w:rsidR="00224985" w:rsidRPr="0029307E" w:rsidRDefault="00224985" w:rsidP="000B6A6C">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2020 г.</w:t>
            </w:r>
          </w:p>
        </w:tc>
        <w:tc>
          <w:tcPr>
            <w:tcW w:w="773" w:type="pct"/>
            <w:noWrap/>
            <w:tcMar>
              <w:left w:w="108" w:type="dxa"/>
              <w:right w:w="108" w:type="dxa"/>
            </w:tcMar>
          </w:tcPr>
          <w:p w14:paraId="5C8DB46E" w14:textId="77777777" w:rsidR="00224985" w:rsidRPr="0029307E" w:rsidRDefault="00224985" w:rsidP="000B6A6C">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2021 г.</w:t>
            </w:r>
          </w:p>
        </w:tc>
        <w:tc>
          <w:tcPr>
            <w:tcW w:w="773" w:type="pct"/>
            <w:noWrap/>
            <w:tcMar>
              <w:left w:w="108" w:type="dxa"/>
              <w:right w:w="108" w:type="dxa"/>
            </w:tcMar>
          </w:tcPr>
          <w:p w14:paraId="434FCA96" w14:textId="77777777" w:rsidR="00224985" w:rsidRPr="0029307E" w:rsidRDefault="00224985" w:rsidP="000B6A6C">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2022 г.</w:t>
            </w:r>
          </w:p>
        </w:tc>
        <w:tc>
          <w:tcPr>
            <w:tcW w:w="773" w:type="pct"/>
            <w:noWrap/>
            <w:tcMar>
              <w:left w:w="108" w:type="dxa"/>
              <w:right w:w="108" w:type="dxa"/>
            </w:tcMar>
          </w:tcPr>
          <w:p w14:paraId="671BA22C" w14:textId="77777777" w:rsidR="00224985" w:rsidRPr="0029307E" w:rsidRDefault="00224985" w:rsidP="000B6A6C">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2023 г.</w:t>
            </w:r>
          </w:p>
        </w:tc>
      </w:tr>
      <w:tr w:rsidR="00224985" w:rsidRPr="0029307E" w14:paraId="4481A910"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vAlign w:val="center"/>
          </w:tcPr>
          <w:p w14:paraId="12A13207" w14:textId="77777777" w:rsidR="00224985" w:rsidRPr="0029307E" w:rsidRDefault="00224985" w:rsidP="000B6A6C">
            <w:pPr>
              <w:pStyle w:val="Tabletext"/>
            </w:pPr>
            <w:r w:rsidRPr="0029307E">
              <w:t xml:space="preserve">ИФИК БР </w:t>
            </w:r>
            <w:r w:rsidRPr="0029307E">
              <w:br/>
              <w:t>(Международный информационный циркуляр по частотам)</w:t>
            </w:r>
          </w:p>
        </w:tc>
        <w:tc>
          <w:tcPr>
            <w:tcW w:w="773" w:type="pct"/>
            <w:noWrap/>
            <w:tcMar>
              <w:left w:w="108" w:type="dxa"/>
              <w:right w:w="108" w:type="dxa"/>
            </w:tcMar>
            <w:vAlign w:val="center"/>
          </w:tcPr>
          <w:p w14:paraId="4D08ECB7"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25</w:t>
            </w:r>
          </w:p>
        </w:tc>
        <w:tc>
          <w:tcPr>
            <w:tcW w:w="773" w:type="pct"/>
            <w:noWrap/>
            <w:tcMar>
              <w:left w:w="108" w:type="dxa"/>
              <w:right w:w="108" w:type="dxa"/>
            </w:tcMar>
            <w:vAlign w:val="center"/>
          </w:tcPr>
          <w:p w14:paraId="6A6E0ED5"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26</w:t>
            </w:r>
          </w:p>
        </w:tc>
        <w:tc>
          <w:tcPr>
            <w:tcW w:w="773" w:type="pct"/>
            <w:noWrap/>
            <w:tcMar>
              <w:left w:w="108" w:type="dxa"/>
              <w:right w:w="108" w:type="dxa"/>
            </w:tcMar>
            <w:vAlign w:val="center"/>
          </w:tcPr>
          <w:p w14:paraId="1B3BDFDE"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25</w:t>
            </w:r>
          </w:p>
        </w:tc>
        <w:tc>
          <w:tcPr>
            <w:tcW w:w="773" w:type="pct"/>
            <w:noWrap/>
            <w:tcMar>
              <w:left w:w="108" w:type="dxa"/>
              <w:right w:w="108" w:type="dxa"/>
            </w:tcMar>
            <w:vAlign w:val="center"/>
          </w:tcPr>
          <w:p w14:paraId="6307FCFF"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25</w:t>
            </w:r>
          </w:p>
        </w:tc>
      </w:tr>
      <w:tr w:rsidR="00224985" w:rsidRPr="0029307E" w14:paraId="749E8A1B" w14:textId="77777777" w:rsidTr="007C280A">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vAlign w:val="center"/>
          </w:tcPr>
          <w:p w14:paraId="3D3FB044" w14:textId="77777777" w:rsidR="00224985" w:rsidRPr="0029307E" w:rsidRDefault="00224985" w:rsidP="000B6A6C">
            <w:pPr>
              <w:pStyle w:val="Tabletext"/>
            </w:pPr>
            <w:r w:rsidRPr="0029307E">
              <w:t>Список IV</w:t>
            </w:r>
            <w:r w:rsidRPr="0029307E">
              <w:br/>
              <w:t>(Список береговых станций и станций специальных служб)</w:t>
            </w:r>
          </w:p>
        </w:tc>
        <w:tc>
          <w:tcPr>
            <w:tcW w:w="773" w:type="pct"/>
            <w:noWrap/>
            <w:tcMar>
              <w:left w:w="108" w:type="dxa"/>
              <w:right w:w="108" w:type="dxa"/>
            </w:tcMar>
            <w:vAlign w:val="center"/>
          </w:tcPr>
          <w:p w14:paraId="4F59F84B"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p>
        </w:tc>
        <w:tc>
          <w:tcPr>
            <w:tcW w:w="773" w:type="pct"/>
            <w:noWrap/>
            <w:tcMar>
              <w:left w:w="108" w:type="dxa"/>
              <w:right w:w="108" w:type="dxa"/>
            </w:tcMar>
            <w:vAlign w:val="center"/>
          </w:tcPr>
          <w:p w14:paraId="49973C0C"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r w:rsidRPr="0029307E">
              <w:t>Издание 2021 г.</w:t>
            </w:r>
            <w:r w:rsidRPr="0029307E">
              <w:br/>
              <w:t>(декабрь)</w:t>
            </w:r>
          </w:p>
        </w:tc>
        <w:tc>
          <w:tcPr>
            <w:tcW w:w="773" w:type="pct"/>
            <w:noWrap/>
            <w:tcMar>
              <w:left w:w="108" w:type="dxa"/>
              <w:right w:w="108" w:type="dxa"/>
            </w:tcMar>
            <w:vAlign w:val="center"/>
          </w:tcPr>
          <w:p w14:paraId="49E77A4A"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p>
        </w:tc>
        <w:tc>
          <w:tcPr>
            <w:tcW w:w="773" w:type="pct"/>
            <w:noWrap/>
            <w:tcMar>
              <w:left w:w="108" w:type="dxa"/>
              <w:right w:w="108" w:type="dxa"/>
            </w:tcMar>
            <w:vAlign w:val="center"/>
          </w:tcPr>
          <w:p w14:paraId="504B523B"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bookmarkStart w:id="488" w:name="lt_pId673"/>
            <w:r w:rsidRPr="0029307E">
              <w:t>Издание 2023</w:t>
            </w:r>
            <w:bookmarkEnd w:id="488"/>
            <w:r w:rsidRPr="0029307E">
              <w:t> г.</w:t>
            </w:r>
            <w:r w:rsidRPr="0029307E">
              <w:br/>
            </w:r>
            <w:bookmarkStart w:id="489" w:name="lt_pId674"/>
            <w:r w:rsidRPr="0029307E">
              <w:t>(ноябрь)</w:t>
            </w:r>
            <w:bookmarkEnd w:id="489"/>
          </w:p>
        </w:tc>
      </w:tr>
      <w:tr w:rsidR="00224985" w:rsidRPr="0029307E" w14:paraId="781A7ED0"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vAlign w:val="center"/>
          </w:tcPr>
          <w:p w14:paraId="01252480" w14:textId="77777777" w:rsidR="00224985" w:rsidRPr="0029307E" w:rsidRDefault="00224985" w:rsidP="000B6A6C">
            <w:pPr>
              <w:pStyle w:val="Tabletext"/>
            </w:pPr>
            <w:r w:rsidRPr="0029307E">
              <w:t xml:space="preserve">Список V </w:t>
            </w:r>
            <w:r w:rsidRPr="0029307E">
              <w:br/>
              <w:t>(Список судовых станций и присвоений опознавателей морской подвижной службы)</w:t>
            </w:r>
          </w:p>
        </w:tc>
        <w:tc>
          <w:tcPr>
            <w:tcW w:w="773" w:type="pct"/>
            <w:noWrap/>
            <w:tcMar>
              <w:left w:w="108" w:type="dxa"/>
              <w:right w:w="108" w:type="dxa"/>
            </w:tcMar>
            <w:vAlign w:val="center"/>
          </w:tcPr>
          <w:p w14:paraId="08F5EB31"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Издание 2020 г.</w:t>
            </w:r>
            <w:r w:rsidRPr="0029307E">
              <w:br/>
              <w:t>(апрель)</w:t>
            </w:r>
          </w:p>
        </w:tc>
        <w:tc>
          <w:tcPr>
            <w:tcW w:w="773" w:type="pct"/>
            <w:noWrap/>
            <w:tcMar>
              <w:left w:w="108" w:type="dxa"/>
              <w:right w:w="108" w:type="dxa"/>
            </w:tcMar>
            <w:vAlign w:val="center"/>
          </w:tcPr>
          <w:p w14:paraId="5D4C5C1D"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Издание 2021 г.</w:t>
            </w:r>
            <w:r w:rsidRPr="0029307E">
              <w:br/>
              <w:t>(апрель)</w:t>
            </w:r>
          </w:p>
        </w:tc>
        <w:tc>
          <w:tcPr>
            <w:tcW w:w="773" w:type="pct"/>
            <w:noWrap/>
            <w:tcMar>
              <w:left w:w="108" w:type="dxa"/>
              <w:right w:w="108" w:type="dxa"/>
            </w:tcMar>
            <w:vAlign w:val="center"/>
          </w:tcPr>
          <w:p w14:paraId="5576BB68"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Издание 2022 г.</w:t>
            </w:r>
            <w:r w:rsidRPr="0029307E">
              <w:br/>
              <w:t>(апрель)</w:t>
            </w:r>
          </w:p>
        </w:tc>
        <w:tc>
          <w:tcPr>
            <w:tcW w:w="773" w:type="pct"/>
            <w:noWrap/>
            <w:tcMar>
              <w:left w:w="108" w:type="dxa"/>
              <w:right w:w="108" w:type="dxa"/>
            </w:tcMar>
            <w:vAlign w:val="center"/>
          </w:tcPr>
          <w:p w14:paraId="47007878"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bookmarkStart w:id="490" w:name="lt_pId682"/>
            <w:r w:rsidRPr="0029307E">
              <w:t>Издание 2023</w:t>
            </w:r>
            <w:bookmarkEnd w:id="490"/>
            <w:r w:rsidRPr="0029307E">
              <w:t> г.</w:t>
            </w:r>
            <w:r w:rsidRPr="0029307E">
              <w:br/>
            </w:r>
            <w:bookmarkStart w:id="491" w:name="lt_pId683"/>
            <w:r w:rsidRPr="0029307E">
              <w:t>(апрель)</w:t>
            </w:r>
            <w:bookmarkEnd w:id="491"/>
          </w:p>
        </w:tc>
      </w:tr>
      <w:tr w:rsidR="00224985" w:rsidRPr="0029307E" w14:paraId="460CBAA8" w14:textId="77777777" w:rsidTr="007C280A">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vAlign w:val="center"/>
          </w:tcPr>
          <w:p w14:paraId="2B7FEEFE" w14:textId="77777777" w:rsidR="00224985" w:rsidRPr="0029307E" w:rsidRDefault="00224985" w:rsidP="000B6A6C">
            <w:pPr>
              <w:pStyle w:val="Tabletext"/>
            </w:pPr>
            <w:r w:rsidRPr="0029307E">
              <w:t xml:space="preserve">Список VIII </w:t>
            </w:r>
            <w:r w:rsidRPr="0029307E">
              <w:br/>
              <w:t>(Список станций международного радиоконтроля)</w:t>
            </w:r>
          </w:p>
        </w:tc>
        <w:tc>
          <w:tcPr>
            <w:tcW w:w="773" w:type="pct"/>
            <w:noWrap/>
            <w:tcMar>
              <w:left w:w="108" w:type="dxa"/>
              <w:right w:w="108" w:type="dxa"/>
            </w:tcMar>
            <w:vAlign w:val="center"/>
          </w:tcPr>
          <w:p w14:paraId="660062CF"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p>
        </w:tc>
        <w:tc>
          <w:tcPr>
            <w:tcW w:w="773" w:type="pct"/>
            <w:noWrap/>
            <w:tcMar>
              <w:left w:w="108" w:type="dxa"/>
              <w:right w:w="108" w:type="dxa"/>
            </w:tcMar>
            <w:vAlign w:val="center"/>
          </w:tcPr>
          <w:p w14:paraId="37DB858D"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p>
        </w:tc>
        <w:tc>
          <w:tcPr>
            <w:tcW w:w="773" w:type="pct"/>
            <w:noWrap/>
            <w:tcMar>
              <w:left w:w="108" w:type="dxa"/>
              <w:right w:w="108" w:type="dxa"/>
            </w:tcMar>
            <w:vAlign w:val="center"/>
          </w:tcPr>
          <w:p w14:paraId="7B9F50B4"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r w:rsidRPr="0029307E">
              <w:t>Издание 2022 г.</w:t>
            </w:r>
            <w:r w:rsidRPr="0029307E">
              <w:br/>
              <w:t>(декабрь)</w:t>
            </w:r>
          </w:p>
        </w:tc>
        <w:tc>
          <w:tcPr>
            <w:tcW w:w="773" w:type="pct"/>
            <w:noWrap/>
            <w:tcMar>
              <w:left w:w="108" w:type="dxa"/>
              <w:right w:w="108" w:type="dxa"/>
            </w:tcMar>
            <w:vAlign w:val="center"/>
          </w:tcPr>
          <w:p w14:paraId="29E80B78" w14:textId="77777777" w:rsidR="00224985" w:rsidRPr="0029307E" w:rsidRDefault="00224985" w:rsidP="000B6A6C">
            <w:pPr>
              <w:pStyle w:val="Tabletext"/>
              <w:jc w:val="center"/>
              <w:cnfStyle w:val="000000000000" w:firstRow="0" w:lastRow="0" w:firstColumn="0" w:lastColumn="0" w:oddVBand="0" w:evenVBand="0" w:oddHBand="0" w:evenHBand="0" w:firstRowFirstColumn="0" w:firstRowLastColumn="0" w:lastRowFirstColumn="0" w:lastRowLastColumn="0"/>
            </w:pPr>
          </w:p>
        </w:tc>
      </w:tr>
      <w:tr w:rsidR="00224985" w:rsidRPr="0029307E" w14:paraId="60C31227"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pct"/>
            <w:noWrap/>
            <w:tcMar>
              <w:left w:w="108" w:type="dxa"/>
              <w:right w:w="108" w:type="dxa"/>
            </w:tcMar>
            <w:vAlign w:val="center"/>
          </w:tcPr>
          <w:p w14:paraId="7161A47B" w14:textId="77777777" w:rsidR="00224985" w:rsidRPr="0029307E" w:rsidRDefault="00224985" w:rsidP="000B6A6C">
            <w:pPr>
              <w:pStyle w:val="Tabletext"/>
            </w:pPr>
            <w:r w:rsidRPr="0029307E">
              <w:t>Руководство по морской службе</w:t>
            </w:r>
          </w:p>
        </w:tc>
        <w:tc>
          <w:tcPr>
            <w:tcW w:w="773" w:type="pct"/>
            <w:noWrap/>
            <w:tcMar>
              <w:left w:w="108" w:type="dxa"/>
              <w:right w:w="108" w:type="dxa"/>
            </w:tcMar>
            <w:vAlign w:val="center"/>
          </w:tcPr>
          <w:p w14:paraId="49F000A3"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r w:rsidRPr="0029307E">
              <w:t>Издание 2020 г. (ноябрь)</w:t>
            </w:r>
          </w:p>
        </w:tc>
        <w:tc>
          <w:tcPr>
            <w:tcW w:w="773" w:type="pct"/>
            <w:noWrap/>
            <w:tcMar>
              <w:left w:w="108" w:type="dxa"/>
              <w:right w:w="108" w:type="dxa"/>
            </w:tcMar>
            <w:vAlign w:val="center"/>
          </w:tcPr>
          <w:p w14:paraId="17555418"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p>
        </w:tc>
        <w:tc>
          <w:tcPr>
            <w:tcW w:w="773" w:type="pct"/>
            <w:noWrap/>
            <w:tcMar>
              <w:left w:w="108" w:type="dxa"/>
              <w:right w:w="108" w:type="dxa"/>
            </w:tcMar>
            <w:vAlign w:val="center"/>
          </w:tcPr>
          <w:p w14:paraId="3F87DF41"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p>
        </w:tc>
        <w:tc>
          <w:tcPr>
            <w:tcW w:w="773" w:type="pct"/>
            <w:noWrap/>
            <w:tcMar>
              <w:left w:w="108" w:type="dxa"/>
              <w:right w:w="108" w:type="dxa"/>
            </w:tcMar>
            <w:vAlign w:val="center"/>
          </w:tcPr>
          <w:p w14:paraId="5A8CA5D7" w14:textId="77777777" w:rsidR="00224985" w:rsidRPr="0029307E" w:rsidRDefault="00224985" w:rsidP="000B6A6C">
            <w:pPr>
              <w:pStyle w:val="Tabletext"/>
              <w:jc w:val="center"/>
              <w:cnfStyle w:val="000000100000" w:firstRow="0" w:lastRow="0" w:firstColumn="0" w:lastColumn="0" w:oddVBand="0" w:evenVBand="0" w:oddHBand="1" w:evenHBand="0" w:firstRowFirstColumn="0" w:firstRowLastColumn="0" w:lastRowFirstColumn="0" w:lastRowLastColumn="0"/>
            </w:pPr>
          </w:p>
        </w:tc>
      </w:tr>
    </w:tbl>
    <w:p w14:paraId="369C5555" w14:textId="77777777" w:rsidR="00224985" w:rsidRPr="0029307E" w:rsidRDefault="00224985" w:rsidP="00F90829">
      <w:pPr>
        <w:pStyle w:val="Heading3"/>
        <w:spacing w:before="240"/>
      </w:pPr>
      <w:bookmarkStart w:id="492" w:name="_Toc418163378"/>
      <w:bookmarkStart w:id="493" w:name="_Toc418232296"/>
      <w:bookmarkStart w:id="494" w:name="_Toc424047598"/>
      <w:bookmarkStart w:id="495" w:name="_Toc446060780"/>
      <w:r w:rsidRPr="0029307E">
        <w:t>8.1.3</w:t>
      </w:r>
      <w:r w:rsidRPr="0029307E">
        <w:tab/>
        <w:t>Публикации исследовательских комиссий</w:t>
      </w:r>
    </w:p>
    <w:p w14:paraId="26827EB0" w14:textId="77777777" w:rsidR="00224985" w:rsidRPr="0029307E" w:rsidRDefault="00224985" w:rsidP="00A22337">
      <w:bookmarkStart w:id="496" w:name="lt_pId692"/>
      <w:bookmarkStart w:id="497" w:name="_Toc424047599"/>
      <w:bookmarkStart w:id="498" w:name="_Toc446060781"/>
      <w:bookmarkEnd w:id="492"/>
      <w:bookmarkEnd w:id="493"/>
      <w:bookmarkEnd w:id="494"/>
      <w:bookmarkEnd w:id="495"/>
      <w:r w:rsidRPr="0029307E">
        <w:t>После КГР-23 продолжалась подготовка публикаций исследовательских комиссий МСЭ-R, включая утвержденные АР-23 Рекомендации, в соответствии с Резолюцией МСЭ-R 1.</w:t>
      </w:r>
    </w:p>
    <w:p w14:paraId="7742F37C" w14:textId="77777777" w:rsidR="00224985" w:rsidRPr="0029307E" w:rsidRDefault="00224985" w:rsidP="00A22337">
      <w:r w:rsidRPr="0029307E">
        <w:t>Полный список Вопросов МСЭ-R, Рекомендаций МСЭ-R и Отчетов МСЭ-R, утвержденных после КГР</w:t>
      </w:r>
      <w:r w:rsidRPr="0029307E">
        <w:noBreakHyphen/>
        <w:t>23, приведен в Дополнительном документе 1 к настоящему документу.</w:t>
      </w:r>
      <w:bookmarkEnd w:id="496"/>
    </w:p>
    <w:p w14:paraId="5E83DC2C" w14:textId="77777777" w:rsidR="00224985" w:rsidRPr="0029307E" w:rsidRDefault="00224985" w:rsidP="00A22337">
      <w:pPr>
        <w:pStyle w:val="Heading3"/>
      </w:pPr>
      <w:r w:rsidRPr="0029307E">
        <w:lastRenderedPageBreak/>
        <w:t>8.1.4</w:t>
      </w:r>
      <w:r w:rsidRPr="0029307E">
        <w:tab/>
      </w:r>
      <w:bookmarkEnd w:id="497"/>
      <w:bookmarkEnd w:id="498"/>
      <w:r w:rsidRPr="0029307E">
        <w:t>Загрузка публикаций МСЭ-R</w:t>
      </w:r>
    </w:p>
    <w:p w14:paraId="03A27534" w14:textId="77777777" w:rsidR="00224985" w:rsidRPr="0029307E" w:rsidRDefault="00224985" w:rsidP="00A22337">
      <w:pPr>
        <w:pStyle w:val="Heading4"/>
      </w:pPr>
      <w:bookmarkStart w:id="499" w:name="_Toc424047600"/>
      <w:bookmarkStart w:id="500" w:name="_Toc446060782"/>
      <w:r w:rsidRPr="0029307E">
        <w:t>8.1.4.1</w:t>
      </w:r>
      <w:r w:rsidRPr="0029307E">
        <w:tab/>
        <w:t>Регламент радиосвязи и Правила процедуры</w:t>
      </w:r>
    </w:p>
    <w:p w14:paraId="0A7710FA" w14:textId="6E411DAF" w:rsidR="00224985" w:rsidRPr="0029307E" w:rsidRDefault="00224985" w:rsidP="00A22337">
      <w:r w:rsidRPr="0029307E">
        <w:t xml:space="preserve">В отношении этих нормативных документов в </w:t>
      </w:r>
      <w:r w:rsidR="00F90829" w:rsidRPr="0029307E">
        <w:t>Таблице </w:t>
      </w:r>
      <w:proofErr w:type="gramStart"/>
      <w:r w:rsidRPr="0029307E">
        <w:t>8.1.4.1-1</w:t>
      </w:r>
      <w:proofErr w:type="gramEnd"/>
      <w:r w:rsidRPr="0029307E">
        <w:t xml:space="preserve"> представлено количество поставок изданий РР 2016 и 2020 годов. В соответствии с запросом собрания КГР 2021 года версии издания РР 2020 года в форматах </w:t>
      </w:r>
      <w:proofErr w:type="spellStart"/>
      <w:r w:rsidRPr="0029307E">
        <w:t>pdf</w:t>
      </w:r>
      <w:proofErr w:type="spellEnd"/>
      <w:r w:rsidRPr="0029307E">
        <w:t xml:space="preserve"> и </w:t>
      </w:r>
      <w:proofErr w:type="spellStart"/>
      <w:r w:rsidRPr="0029307E">
        <w:t>word</w:t>
      </w:r>
      <w:proofErr w:type="spellEnd"/>
      <w:r w:rsidRPr="0029307E">
        <w:t xml:space="preserve"> предлагаются для бесплатной загрузки с веб-сайта МСЭ </w:t>
      </w:r>
      <w:hyperlink r:id="rId47" w:history="1">
        <w:r w:rsidRPr="0029307E">
          <w:rPr>
            <w:rStyle w:val="Hyperlink"/>
            <w:spacing w:val="-2"/>
            <w:szCs w:val="22"/>
          </w:rPr>
          <w:t>по этой ссылке</w:t>
        </w:r>
      </w:hyperlink>
      <w:r w:rsidRPr="0029307E">
        <w:t xml:space="preserve">; версии в формате WORD также доступны для бесплатной загрузки </w:t>
      </w:r>
      <w:hyperlink r:id="rId48" w:history="1">
        <w:r w:rsidRPr="0029307E">
          <w:rPr>
            <w:rStyle w:val="Hyperlink"/>
            <w:spacing w:val="-2"/>
            <w:szCs w:val="22"/>
          </w:rPr>
          <w:t>по этой ссылке</w:t>
        </w:r>
      </w:hyperlink>
      <w:r w:rsidRPr="0029307E">
        <w:t>. В Таблице 8.1.4.1</w:t>
      </w:r>
      <w:r w:rsidRPr="0029307E">
        <w:noBreakHyphen/>
        <w:t>2 указано общее количество загрузок Правил процедуры за тот же период. В июне 2021 года опубликовано издание Правил процедуры 2021 года с учетом решений ВКР-19. Впоследствии вышли три обновления этого издания, ставшие результатом принятия новых и измененных Правил процедуры, утвержденных Радиорегламентарным комитетом.</w:t>
      </w:r>
    </w:p>
    <w:p w14:paraId="14D30C6F" w14:textId="77777777" w:rsidR="00224985" w:rsidRPr="0029307E" w:rsidRDefault="00224985" w:rsidP="00A22337">
      <w:pPr>
        <w:pStyle w:val="TableNo"/>
      </w:pPr>
      <w:r w:rsidRPr="0029307E">
        <w:t xml:space="preserve">ТАБЛИЦА </w:t>
      </w:r>
      <w:proofErr w:type="gramStart"/>
      <w:r w:rsidRPr="0029307E">
        <w:t>8.1.4.1-1</w:t>
      </w:r>
      <w:proofErr w:type="gramEnd"/>
    </w:p>
    <w:p w14:paraId="7F90A7FB" w14:textId="77777777" w:rsidR="00224985" w:rsidRPr="0029307E" w:rsidRDefault="00224985" w:rsidP="00A22337">
      <w:pPr>
        <w:pStyle w:val="Tabletitle"/>
      </w:pPr>
      <w:r w:rsidRPr="0029307E">
        <w:t>Количество поставок Регламента радиосвязи</w:t>
      </w:r>
    </w:p>
    <w:tbl>
      <w:tblPr>
        <w:tblStyle w:val="GridTable5Dark-Accent1"/>
        <w:tblW w:w="9640" w:type="dxa"/>
        <w:tblLayout w:type="fixed"/>
        <w:tblLook w:val="04A0" w:firstRow="1" w:lastRow="0" w:firstColumn="1" w:lastColumn="0" w:noHBand="0" w:noVBand="1"/>
      </w:tblPr>
      <w:tblGrid>
        <w:gridCol w:w="2405"/>
        <w:gridCol w:w="2552"/>
        <w:gridCol w:w="1561"/>
        <w:gridCol w:w="1561"/>
        <w:gridCol w:w="1561"/>
      </w:tblGrid>
      <w:tr w:rsidR="00224985" w:rsidRPr="0029307E" w14:paraId="7B3AC89A" w14:textId="77777777" w:rsidTr="007C2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6B894815" w14:textId="77777777" w:rsidR="00224985" w:rsidRPr="0029307E" w:rsidRDefault="00224985" w:rsidP="00A22337">
            <w:pPr>
              <w:pStyle w:val="Tablehead"/>
              <w:rPr>
                <w:rFonts w:ascii="Times New Roman" w:hAnsi="Times New Roman"/>
                <w:b/>
                <w:bCs w:val="0"/>
                <w:lang w:val="ru-RU"/>
              </w:rPr>
            </w:pPr>
          </w:p>
        </w:tc>
        <w:tc>
          <w:tcPr>
            <w:tcW w:w="2552" w:type="dxa"/>
            <w:vAlign w:val="center"/>
            <w:hideMark/>
          </w:tcPr>
          <w:p w14:paraId="0C9F503B"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 xml:space="preserve">2020 г. </w:t>
            </w:r>
            <w:r w:rsidRPr="0029307E">
              <w:rPr>
                <w:rFonts w:ascii="Times New Roman" w:hAnsi="Times New Roman"/>
                <w:b/>
                <w:bCs w:val="0"/>
                <w:lang w:val="ru-RU"/>
              </w:rPr>
              <w:br/>
              <w:t>(РР-16 и РР-20)</w:t>
            </w:r>
          </w:p>
        </w:tc>
        <w:tc>
          <w:tcPr>
            <w:tcW w:w="1561" w:type="dxa"/>
            <w:vAlign w:val="center"/>
          </w:tcPr>
          <w:p w14:paraId="56D5B1FC"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2021 г.</w:t>
            </w:r>
            <w:r w:rsidRPr="0029307E">
              <w:rPr>
                <w:rFonts w:ascii="Times New Roman" w:hAnsi="Times New Roman"/>
                <w:b/>
                <w:bCs w:val="0"/>
                <w:lang w:val="ru-RU"/>
              </w:rPr>
              <w:br/>
              <w:t>РР-20</w:t>
            </w:r>
          </w:p>
        </w:tc>
        <w:tc>
          <w:tcPr>
            <w:tcW w:w="1561" w:type="dxa"/>
            <w:vAlign w:val="center"/>
          </w:tcPr>
          <w:p w14:paraId="5F1A067C"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2022 г.</w:t>
            </w:r>
            <w:r w:rsidRPr="0029307E">
              <w:rPr>
                <w:rFonts w:ascii="Times New Roman" w:hAnsi="Times New Roman"/>
                <w:b/>
                <w:bCs w:val="0"/>
                <w:lang w:val="ru-RU"/>
              </w:rPr>
              <w:br/>
              <w:t>РР-20</w:t>
            </w:r>
          </w:p>
        </w:tc>
        <w:tc>
          <w:tcPr>
            <w:tcW w:w="1561" w:type="dxa"/>
            <w:vAlign w:val="center"/>
          </w:tcPr>
          <w:p w14:paraId="04779925"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2023 г.</w:t>
            </w:r>
            <w:r w:rsidRPr="0029307E">
              <w:rPr>
                <w:rFonts w:ascii="Times New Roman" w:hAnsi="Times New Roman"/>
                <w:b/>
                <w:bCs w:val="0"/>
                <w:lang w:val="ru-RU"/>
              </w:rPr>
              <w:br/>
              <w:t>РР-20</w:t>
            </w:r>
          </w:p>
        </w:tc>
      </w:tr>
      <w:tr w:rsidR="00224985" w:rsidRPr="0029307E" w14:paraId="4B3E0A1C"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192EA393" w14:textId="77777777" w:rsidR="00224985" w:rsidRPr="0029307E" w:rsidRDefault="00224985" w:rsidP="00A22337">
            <w:pPr>
              <w:pStyle w:val="Tabletext"/>
              <w:rPr>
                <w:color w:val="FFFFFF"/>
              </w:rPr>
            </w:pPr>
            <w:r w:rsidRPr="0029307E">
              <w:t>Продано печатных экземпляров</w:t>
            </w:r>
          </w:p>
        </w:tc>
        <w:tc>
          <w:tcPr>
            <w:tcW w:w="2552" w:type="dxa"/>
            <w:vAlign w:val="center"/>
            <w:hideMark/>
          </w:tcPr>
          <w:p w14:paraId="2D45F9F9" w14:textId="77777777" w:rsidR="00224985" w:rsidRPr="0029307E" w:rsidRDefault="00224985" w:rsidP="00A22337">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29307E">
              <w:rPr>
                <w:color w:val="000000" w:themeColor="text1"/>
              </w:rPr>
              <w:t>Издание 2016 г.: 59</w:t>
            </w:r>
            <w:r w:rsidRPr="0029307E">
              <w:rPr>
                <w:color w:val="000000" w:themeColor="text1"/>
              </w:rPr>
              <w:br/>
              <w:t>Издание 2020 г.: 1170</w:t>
            </w:r>
          </w:p>
        </w:tc>
        <w:tc>
          <w:tcPr>
            <w:tcW w:w="1561" w:type="dxa"/>
            <w:vAlign w:val="center"/>
          </w:tcPr>
          <w:p w14:paraId="70938871"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274</w:t>
            </w:r>
          </w:p>
        </w:tc>
        <w:tc>
          <w:tcPr>
            <w:tcW w:w="1561" w:type="dxa"/>
            <w:vAlign w:val="center"/>
          </w:tcPr>
          <w:p w14:paraId="66E63FB9"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117</w:t>
            </w:r>
          </w:p>
        </w:tc>
        <w:tc>
          <w:tcPr>
            <w:tcW w:w="1561" w:type="dxa"/>
            <w:vAlign w:val="center"/>
          </w:tcPr>
          <w:p w14:paraId="2A2792F8"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1 611</w:t>
            </w:r>
          </w:p>
        </w:tc>
      </w:tr>
      <w:tr w:rsidR="00224985" w:rsidRPr="0029307E" w14:paraId="1C3D4CB6" w14:textId="77777777" w:rsidTr="007C280A">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2616C218" w14:textId="77777777" w:rsidR="00224985" w:rsidRPr="0029307E" w:rsidRDefault="00224985" w:rsidP="00A22337">
            <w:pPr>
              <w:pStyle w:val="Tabletext"/>
              <w:rPr>
                <w:color w:val="FFFFFF"/>
              </w:rPr>
            </w:pPr>
            <w:r w:rsidRPr="0029307E">
              <w:t>Продано DVD</w:t>
            </w:r>
          </w:p>
        </w:tc>
        <w:tc>
          <w:tcPr>
            <w:tcW w:w="2552" w:type="dxa"/>
            <w:vAlign w:val="center"/>
            <w:hideMark/>
          </w:tcPr>
          <w:p w14:paraId="5220D81A" w14:textId="77777777" w:rsidR="00224985" w:rsidRPr="0029307E" w:rsidRDefault="00224985" w:rsidP="00A22337">
            <w:pPr>
              <w:pStyle w:val="Tabletext"/>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rPr>
            </w:pPr>
            <w:r w:rsidRPr="0029307E">
              <w:rPr>
                <w:color w:val="000000" w:themeColor="text1"/>
              </w:rPr>
              <w:t>Издание 2016 г.: 482</w:t>
            </w:r>
            <w:r w:rsidRPr="0029307E">
              <w:rPr>
                <w:color w:val="000000" w:themeColor="text1"/>
              </w:rPr>
              <w:br/>
              <w:t>Издание 2020 г.: 5061</w:t>
            </w:r>
          </w:p>
        </w:tc>
        <w:tc>
          <w:tcPr>
            <w:tcW w:w="1561" w:type="dxa"/>
            <w:vAlign w:val="center"/>
          </w:tcPr>
          <w:p w14:paraId="510F3EED" w14:textId="77777777" w:rsidR="00224985" w:rsidRPr="0029307E" w:rsidRDefault="00224985" w:rsidP="007C280A">
            <w:pPr>
              <w:pStyle w:val="Tabletext"/>
              <w:ind w:right="284"/>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9307E">
              <w:rPr>
                <w:color w:val="000000" w:themeColor="text1"/>
              </w:rPr>
              <w:t>3 855</w:t>
            </w:r>
          </w:p>
        </w:tc>
        <w:tc>
          <w:tcPr>
            <w:tcW w:w="1561" w:type="dxa"/>
            <w:vAlign w:val="center"/>
          </w:tcPr>
          <w:p w14:paraId="50EDF000" w14:textId="77777777" w:rsidR="00224985" w:rsidRPr="0029307E" w:rsidRDefault="00224985" w:rsidP="007C280A">
            <w:pPr>
              <w:pStyle w:val="Tabletext"/>
              <w:ind w:right="284"/>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9307E">
              <w:rPr>
                <w:color w:val="000000" w:themeColor="text1"/>
              </w:rPr>
              <w:t>1 638</w:t>
            </w:r>
          </w:p>
        </w:tc>
        <w:tc>
          <w:tcPr>
            <w:tcW w:w="1561" w:type="dxa"/>
            <w:vAlign w:val="center"/>
          </w:tcPr>
          <w:p w14:paraId="531D0B09" w14:textId="77777777" w:rsidR="00224985" w:rsidRPr="0029307E" w:rsidRDefault="00224985" w:rsidP="007C280A">
            <w:pPr>
              <w:pStyle w:val="Tabletext"/>
              <w:ind w:right="284"/>
              <w:jc w:val="right"/>
              <w:cnfStyle w:val="000000000000" w:firstRow="0" w:lastRow="0" w:firstColumn="0" w:lastColumn="0" w:oddVBand="0" w:evenVBand="0" w:oddHBand="0" w:evenHBand="0" w:firstRowFirstColumn="0" w:firstRowLastColumn="0" w:lastRowFirstColumn="0" w:lastRowLastColumn="0"/>
              <w:rPr>
                <w:color w:val="000000" w:themeColor="text1"/>
              </w:rPr>
            </w:pPr>
            <w:r w:rsidRPr="0029307E">
              <w:rPr>
                <w:color w:val="000000" w:themeColor="text1"/>
              </w:rPr>
              <w:t>11 700</w:t>
            </w:r>
          </w:p>
        </w:tc>
      </w:tr>
      <w:tr w:rsidR="00224985" w:rsidRPr="0029307E" w14:paraId="2CD623E3"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76B49FEE" w14:textId="77777777" w:rsidR="00224985" w:rsidRPr="0029307E" w:rsidRDefault="00224985" w:rsidP="00A22337">
            <w:pPr>
              <w:pStyle w:val="Tabletext"/>
              <w:rPr>
                <w:color w:val="FFFFFF"/>
              </w:rPr>
            </w:pPr>
            <w:r w:rsidRPr="0029307E">
              <w:t>Бесплатные загрузки</w:t>
            </w:r>
          </w:p>
        </w:tc>
        <w:tc>
          <w:tcPr>
            <w:tcW w:w="2552" w:type="dxa"/>
            <w:vAlign w:val="center"/>
          </w:tcPr>
          <w:p w14:paraId="0A68680C" w14:textId="77777777" w:rsidR="00224985" w:rsidRPr="0029307E" w:rsidRDefault="00224985" w:rsidP="00A22337">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29307E">
              <w:rPr>
                <w:color w:val="000000" w:themeColor="text1"/>
              </w:rPr>
              <w:t xml:space="preserve">Издание 2016 г.: 36 416 </w:t>
            </w:r>
            <w:r w:rsidRPr="0029307E">
              <w:br/>
            </w:r>
            <w:r w:rsidRPr="0029307E">
              <w:rPr>
                <w:color w:val="000000" w:themeColor="text1"/>
              </w:rPr>
              <w:t>Издание 2020 г.: 4236</w:t>
            </w:r>
          </w:p>
        </w:tc>
        <w:tc>
          <w:tcPr>
            <w:tcW w:w="1561" w:type="dxa"/>
            <w:vAlign w:val="center"/>
          </w:tcPr>
          <w:p w14:paraId="626C4E21"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18 092</w:t>
            </w:r>
          </w:p>
        </w:tc>
        <w:tc>
          <w:tcPr>
            <w:tcW w:w="1561" w:type="dxa"/>
            <w:vAlign w:val="center"/>
          </w:tcPr>
          <w:p w14:paraId="6FFE238C"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13 467</w:t>
            </w:r>
          </w:p>
        </w:tc>
        <w:tc>
          <w:tcPr>
            <w:tcW w:w="1561" w:type="dxa"/>
            <w:vAlign w:val="center"/>
          </w:tcPr>
          <w:p w14:paraId="03A6B0B8" w14:textId="77777777" w:rsidR="00224985" w:rsidRPr="0029307E" w:rsidRDefault="00224985" w:rsidP="007C280A">
            <w:pPr>
              <w:pStyle w:val="Tabletext"/>
              <w:ind w:right="284"/>
              <w:jc w:val="right"/>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42 439</w:t>
            </w:r>
          </w:p>
        </w:tc>
      </w:tr>
    </w:tbl>
    <w:p w14:paraId="2E2B9947" w14:textId="77777777" w:rsidR="00224985" w:rsidRPr="0029307E" w:rsidRDefault="00224985" w:rsidP="00A22337">
      <w:pPr>
        <w:pStyle w:val="TableNo"/>
      </w:pPr>
      <w:r w:rsidRPr="0029307E">
        <w:t xml:space="preserve">ТАБЛИЦА </w:t>
      </w:r>
      <w:proofErr w:type="gramStart"/>
      <w:r w:rsidRPr="0029307E">
        <w:t>8.1.4.1-2</w:t>
      </w:r>
      <w:proofErr w:type="gramEnd"/>
    </w:p>
    <w:p w14:paraId="59A3FC27" w14:textId="77777777" w:rsidR="00224985" w:rsidRPr="0029307E" w:rsidRDefault="00224985" w:rsidP="00A22337">
      <w:pPr>
        <w:pStyle w:val="Tabletitle"/>
      </w:pPr>
      <w:r w:rsidRPr="0029307E">
        <w:t>Правила процедуры (загрузки)</w:t>
      </w:r>
    </w:p>
    <w:tbl>
      <w:tblPr>
        <w:tblStyle w:val="GridTable5Dark-Accent1"/>
        <w:tblW w:w="9640" w:type="dxa"/>
        <w:tblLayout w:type="fixed"/>
        <w:tblLook w:val="04A0" w:firstRow="1" w:lastRow="0" w:firstColumn="1" w:lastColumn="0" w:noHBand="0" w:noVBand="1"/>
      </w:tblPr>
      <w:tblGrid>
        <w:gridCol w:w="2417"/>
        <w:gridCol w:w="1805"/>
        <w:gridCol w:w="1806"/>
        <w:gridCol w:w="1806"/>
        <w:gridCol w:w="1806"/>
      </w:tblGrid>
      <w:tr w:rsidR="00224985" w:rsidRPr="0029307E" w14:paraId="0446482B" w14:textId="77777777" w:rsidTr="007C2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Mar>
              <w:left w:w="108" w:type="dxa"/>
              <w:right w:w="108" w:type="dxa"/>
            </w:tcMar>
            <w:hideMark/>
          </w:tcPr>
          <w:p w14:paraId="030D4953" w14:textId="77777777" w:rsidR="00224985" w:rsidRPr="0029307E" w:rsidRDefault="00224985" w:rsidP="00A22337">
            <w:pPr>
              <w:pStyle w:val="Tablehead"/>
              <w:rPr>
                <w:rFonts w:ascii="Times New Roman" w:hAnsi="Times New Roman"/>
                <w:b/>
                <w:bCs w:val="0"/>
                <w:lang w:val="ru-RU"/>
              </w:rPr>
            </w:pPr>
          </w:p>
        </w:tc>
        <w:tc>
          <w:tcPr>
            <w:tcW w:w="1805" w:type="dxa"/>
            <w:tcMar>
              <w:left w:w="108" w:type="dxa"/>
              <w:right w:w="108" w:type="dxa"/>
            </w:tcMar>
          </w:tcPr>
          <w:p w14:paraId="2FC2B0DF" w14:textId="77777777" w:rsidR="00224985" w:rsidRPr="0029307E" w:rsidRDefault="00224985" w:rsidP="00836B01">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2020 г.</w:t>
            </w:r>
          </w:p>
        </w:tc>
        <w:tc>
          <w:tcPr>
            <w:tcW w:w="1806" w:type="dxa"/>
            <w:tcMar>
              <w:left w:w="108" w:type="dxa"/>
              <w:right w:w="108" w:type="dxa"/>
            </w:tcMar>
          </w:tcPr>
          <w:p w14:paraId="5B082BEF"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2021 г.</w:t>
            </w:r>
          </w:p>
        </w:tc>
        <w:tc>
          <w:tcPr>
            <w:tcW w:w="1806" w:type="dxa"/>
            <w:tcMar>
              <w:left w:w="108" w:type="dxa"/>
              <w:right w:w="108" w:type="dxa"/>
            </w:tcMar>
          </w:tcPr>
          <w:p w14:paraId="638A6742"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2022 г.</w:t>
            </w:r>
          </w:p>
        </w:tc>
        <w:tc>
          <w:tcPr>
            <w:tcW w:w="1806" w:type="dxa"/>
            <w:tcMar>
              <w:left w:w="108" w:type="dxa"/>
              <w:right w:w="108" w:type="dxa"/>
            </w:tcMar>
          </w:tcPr>
          <w:p w14:paraId="4FA83D58"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2023 г.</w:t>
            </w:r>
          </w:p>
        </w:tc>
      </w:tr>
      <w:tr w:rsidR="00224985" w:rsidRPr="0029307E" w14:paraId="7F9B1A7A"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Mar>
              <w:left w:w="108" w:type="dxa"/>
              <w:right w:w="108" w:type="dxa"/>
            </w:tcMar>
            <w:vAlign w:val="center"/>
            <w:hideMark/>
          </w:tcPr>
          <w:p w14:paraId="174B3C04" w14:textId="77777777" w:rsidR="00224985" w:rsidRPr="0029307E" w:rsidRDefault="00224985" w:rsidP="00A22337">
            <w:pPr>
              <w:pStyle w:val="Tabletext"/>
              <w:rPr>
                <w:color w:val="FFFFFF"/>
              </w:rPr>
            </w:pPr>
            <w:r w:rsidRPr="0029307E">
              <w:t>ПрП</w:t>
            </w:r>
            <w:r w:rsidRPr="0029307E">
              <w:br/>
              <w:t>(Правил</w:t>
            </w:r>
          </w:p>
        </w:tc>
        <w:tc>
          <w:tcPr>
            <w:tcW w:w="1805" w:type="dxa"/>
            <w:tcMar>
              <w:left w:w="108" w:type="dxa"/>
              <w:right w:w="108" w:type="dxa"/>
            </w:tcMar>
            <w:vAlign w:val="center"/>
            <w:hideMark/>
          </w:tcPr>
          <w:p w14:paraId="3C4A273E" w14:textId="77777777" w:rsidR="00224985" w:rsidRPr="0029307E" w:rsidRDefault="00224985" w:rsidP="00836B01">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sidRPr="0029307E">
              <w:rPr>
                <w:color w:val="000000" w:themeColor="text1"/>
              </w:rPr>
              <w:t>10 882</w:t>
            </w:r>
          </w:p>
        </w:tc>
        <w:tc>
          <w:tcPr>
            <w:tcW w:w="1806" w:type="dxa"/>
            <w:tcMar>
              <w:left w:w="108" w:type="dxa"/>
              <w:right w:w="108" w:type="dxa"/>
            </w:tcMar>
            <w:vAlign w:val="center"/>
          </w:tcPr>
          <w:p w14:paraId="03D03B6F" w14:textId="77777777" w:rsidR="00224985" w:rsidRPr="0029307E" w:rsidRDefault="00224985" w:rsidP="00836B01">
            <w:pPr>
              <w:pStyle w:val="Table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10 539</w:t>
            </w:r>
          </w:p>
        </w:tc>
        <w:tc>
          <w:tcPr>
            <w:tcW w:w="1806" w:type="dxa"/>
            <w:tcMar>
              <w:left w:w="108" w:type="dxa"/>
              <w:right w:w="108" w:type="dxa"/>
            </w:tcMar>
            <w:vAlign w:val="center"/>
          </w:tcPr>
          <w:p w14:paraId="6684D6DB" w14:textId="77777777" w:rsidR="00224985" w:rsidRPr="0029307E" w:rsidRDefault="00224985" w:rsidP="00836B01">
            <w:pPr>
              <w:pStyle w:val="Table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11 887</w:t>
            </w:r>
          </w:p>
        </w:tc>
        <w:tc>
          <w:tcPr>
            <w:tcW w:w="1806" w:type="dxa"/>
            <w:tcMar>
              <w:left w:w="108" w:type="dxa"/>
              <w:right w:w="108" w:type="dxa"/>
            </w:tcMar>
            <w:vAlign w:val="center"/>
          </w:tcPr>
          <w:p w14:paraId="11337EFB" w14:textId="77777777" w:rsidR="00224985" w:rsidRPr="0029307E" w:rsidRDefault="00224985" w:rsidP="00836B01">
            <w:pPr>
              <w:pStyle w:val="Tablet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9307E">
              <w:rPr>
                <w:color w:val="000000" w:themeColor="text1"/>
              </w:rPr>
              <w:t>16 875</w:t>
            </w:r>
          </w:p>
        </w:tc>
      </w:tr>
    </w:tbl>
    <w:p w14:paraId="7C53BC78" w14:textId="77777777" w:rsidR="00224985" w:rsidRPr="0029307E" w:rsidRDefault="00224985" w:rsidP="007C280A">
      <w:pPr>
        <w:pStyle w:val="Heading4"/>
      </w:pPr>
      <w:r w:rsidRPr="0029307E">
        <w:t>8.1.4.2</w:t>
      </w:r>
      <w:r w:rsidRPr="0029307E">
        <w:tab/>
        <w:t>Рекомендации МСЭ-R</w:t>
      </w:r>
    </w:p>
    <w:p w14:paraId="33723511" w14:textId="11C519E8" w:rsidR="00224985" w:rsidRPr="0029307E" w:rsidRDefault="00224985" w:rsidP="007C280A">
      <w:r w:rsidRPr="0029307E">
        <w:t>Благодаря политике предоставления бесплатного онлайнового доступа Рекомендации МСЭ-R доступны для загрузки в любой части мира. С января 2020 года по декабрь 2023 года было зарегистрировано почти семь миллионов загрузок Рекомендаций МСЭ-R с веб-сайта МСЭ. В </w:t>
      </w:r>
      <w:r w:rsidR="00F90829" w:rsidRPr="0029307E">
        <w:t>Таблице </w:t>
      </w:r>
      <w:proofErr w:type="gramStart"/>
      <w:r w:rsidRPr="0029307E">
        <w:t>8.1.4.2-1</w:t>
      </w:r>
      <w:proofErr w:type="gramEnd"/>
      <w:r w:rsidRPr="0029307E">
        <w:t xml:space="preserve"> приведено их распределение по годам и сериям. В настоящее время действующими являются 1190 Рекомендаций МСЭ-R.</w:t>
      </w:r>
    </w:p>
    <w:p w14:paraId="7DB19D54" w14:textId="77777777" w:rsidR="00F90829" w:rsidRPr="0029307E" w:rsidRDefault="00F90829">
      <w:pPr>
        <w:tabs>
          <w:tab w:val="clear" w:pos="794"/>
        </w:tabs>
        <w:overflowPunct/>
        <w:autoSpaceDE/>
        <w:autoSpaceDN/>
        <w:adjustRightInd/>
        <w:spacing w:before="0"/>
        <w:textAlignment w:val="auto"/>
        <w:rPr>
          <w:caps/>
          <w:sz w:val="18"/>
        </w:rPr>
      </w:pPr>
      <w:r w:rsidRPr="0029307E">
        <w:br w:type="page"/>
      </w:r>
    </w:p>
    <w:p w14:paraId="3F6A8F30" w14:textId="67F6AF57" w:rsidR="00224985" w:rsidRPr="0029307E" w:rsidRDefault="00224985" w:rsidP="00A22337">
      <w:pPr>
        <w:pStyle w:val="TableNo"/>
      </w:pPr>
      <w:r w:rsidRPr="0029307E">
        <w:lastRenderedPageBreak/>
        <w:t xml:space="preserve">ТАБЛИЦА </w:t>
      </w:r>
      <w:proofErr w:type="gramStart"/>
      <w:r w:rsidRPr="0029307E">
        <w:t>8.1.4.2-1</w:t>
      </w:r>
      <w:proofErr w:type="gramEnd"/>
    </w:p>
    <w:p w14:paraId="7603FF3F" w14:textId="77777777" w:rsidR="00224985" w:rsidRPr="0029307E" w:rsidRDefault="00224985" w:rsidP="00A22337">
      <w:pPr>
        <w:pStyle w:val="Tabletitle"/>
      </w:pPr>
      <w:r w:rsidRPr="0029307E">
        <w:t>Распределение загрузок Рекомендаций МСЭ-R</w:t>
      </w:r>
    </w:p>
    <w:tbl>
      <w:tblPr>
        <w:tblStyle w:val="GridTable5Dark-Accent1"/>
        <w:tblW w:w="9640" w:type="dxa"/>
        <w:tblLayout w:type="fixed"/>
        <w:tblLook w:val="04A0" w:firstRow="1" w:lastRow="0" w:firstColumn="1" w:lastColumn="0" w:noHBand="0" w:noVBand="1"/>
      </w:tblPr>
      <w:tblGrid>
        <w:gridCol w:w="1555"/>
        <w:gridCol w:w="1347"/>
        <w:gridCol w:w="1348"/>
        <w:gridCol w:w="1347"/>
        <w:gridCol w:w="1348"/>
        <w:gridCol w:w="1347"/>
        <w:gridCol w:w="1348"/>
      </w:tblGrid>
      <w:tr w:rsidR="00224985" w:rsidRPr="0029307E" w14:paraId="3C95029A" w14:textId="77777777" w:rsidTr="007C28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vAlign w:val="center"/>
          </w:tcPr>
          <w:p w14:paraId="126419C9" w14:textId="77777777" w:rsidR="00224985" w:rsidRPr="0029307E" w:rsidRDefault="00224985" w:rsidP="00A22337">
            <w:pPr>
              <w:pStyle w:val="Tablehead"/>
              <w:rPr>
                <w:rFonts w:ascii="Times New Roman" w:hAnsi="Times New Roman"/>
                <w:b/>
                <w:bCs w:val="0"/>
                <w:lang w:val="ru-RU"/>
              </w:rPr>
            </w:pPr>
            <w:r w:rsidRPr="0029307E">
              <w:rPr>
                <w:rFonts w:ascii="Times New Roman" w:hAnsi="Times New Roman"/>
                <w:b/>
                <w:bCs w:val="0"/>
                <w:lang w:val="ru-RU"/>
              </w:rPr>
              <w:t>СЕРИЯ</w:t>
            </w:r>
          </w:p>
        </w:tc>
        <w:tc>
          <w:tcPr>
            <w:tcW w:w="1347" w:type="dxa"/>
            <w:tcMar>
              <w:left w:w="108" w:type="dxa"/>
              <w:right w:w="108" w:type="dxa"/>
            </w:tcMar>
            <w:vAlign w:val="center"/>
          </w:tcPr>
          <w:p w14:paraId="253DFE47"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2020 г.</w:t>
            </w:r>
          </w:p>
        </w:tc>
        <w:tc>
          <w:tcPr>
            <w:tcW w:w="1348" w:type="dxa"/>
            <w:tcMar>
              <w:left w:w="108" w:type="dxa"/>
              <w:right w:w="108" w:type="dxa"/>
            </w:tcMar>
            <w:vAlign w:val="center"/>
          </w:tcPr>
          <w:p w14:paraId="56509D7E"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2021 г.</w:t>
            </w:r>
          </w:p>
        </w:tc>
        <w:tc>
          <w:tcPr>
            <w:tcW w:w="1347" w:type="dxa"/>
            <w:tcMar>
              <w:left w:w="108" w:type="dxa"/>
              <w:right w:w="108" w:type="dxa"/>
            </w:tcMar>
            <w:vAlign w:val="center"/>
          </w:tcPr>
          <w:p w14:paraId="6DB6D159"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2022 г.</w:t>
            </w:r>
          </w:p>
        </w:tc>
        <w:tc>
          <w:tcPr>
            <w:tcW w:w="1348" w:type="dxa"/>
            <w:tcMar>
              <w:left w:w="108" w:type="dxa"/>
              <w:right w:w="108" w:type="dxa"/>
            </w:tcMar>
            <w:vAlign w:val="center"/>
          </w:tcPr>
          <w:p w14:paraId="198A36B9"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2023 г.</w:t>
            </w:r>
          </w:p>
        </w:tc>
        <w:tc>
          <w:tcPr>
            <w:tcW w:w="1347" w:type="dxa"/>
            <w:tcMar>
              <w:left w:w="108" w:type="dxa"/>
              <w:right w:w="108" w:type="dxa"/>
            </w:tcMar>
            <w:vAlign w:val="center"/>
          </w:tcPr>
          <w:p w14:paraId="6662268E"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ВСЕГО</w:t>
            </w:r>
          </w:p>
        </w:tc>
        <w:tc>
          <w:tcPr>
            <w:tcW w:w="1348" w:type="dxa"/>
            <w:tcMar>
              <w:left w:w="108" w:type="dxa"/>
              <w:right w:w="108" w:type="dxa"/>
            </w:tcMar>
            <w:vAlign w:val="center"/>
          </w:tcPr>
          <w:p w14:paraId="5E6DFD23" w14:textId="77777777" w:rsidR="00224985" w:rsidRPr="0029307E" w:rsidRDefault="00224985" w:rsidP="00A22337">
            <w:pPr>
              <w:pStyle w:val="Tablehead"/>
              <w:cnfStyle w:val="100000000000" w:firstRow="1" w:lastRow="0" w:firstColumn="0" w:lastColumn="0" w:oddVBand="0" w:evenVBand="0" w:oddHBand="0" w:evenHBand="0" w:firstRowFirstColumn="0" w:firstRowLastColumn="0" w:lastRowFirstColumn="0" w:lastRowLastColumn="0"/>
              <w:rPr>
                <w:rFonts w:ascii="Times New Roman" w:hAnsi="Times New Roman"/>
                <w:b/>
                <w:bCs w:val="0"/>
                <w:lang w:val="ru-RU"/>
              </w:rPr>
            </w:pPr>
            <w:r w:rsidRPr="0029307E">
              <w:rPr>
                <w:rFonts w:ascii="Times New Roman" w:hAnsi="Times New Roman"/>
                <w:b/>
                <w:bCs w:val="0"/>
                <w:lang w:val="ru-RU"/>
              </w:rPr>
              <w:t>%</w:t>
            </w:r>
          </w:p>
        </w:tc>
      </w:tr>
      <w:tr w:rsidR="00224985" w:rsidRPr="0029307E" w14:paraId="5285FFC5"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3B91B473" w14:textId="77777777" w:rsidR="00224985" w:rsidRPr="0029307E" w:rsidRDefault="00224985" w:rsidP="00F90829">
            <w:pPr>
              <w:pStyle w:val="Tabletext"/>
              <w:spacing w:before="30" w:after="30"/>
            </w:pPr>
            <w:bookmarkStart w:id="501" w:name="lt_pId757"/>
            <w:r w:rsidRPr="0029307E">
              <w:t>P</w:t>
            </w:r>
            <w:bookmarkEnd w:id="501"/>
          </w:p>
        </w:tc>
        <w:tc>
          <w:tcPr>
            <w:tcW w:w="1347" w:type="dxa"/>
            <w:tcMar>
              <w:left w:w="108" w:type="dxa"/>
              <w:right w:w="108" w:type="dxa"/>
            </w:tcMar>
          </w:tcPr>
          <w:p w14:paraId="5FC465D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385 614</w:t>
            </w:r>
          </w:p>
        </w:tc>
        <w:tc>
          <w:tcPr>
            <w:tcW w:w="1348" w:type="dxa"/>
            <w:tcMar>
              <w:left w:w="108" w:type="dxa"/>
              <w:right w:w="108" w:type="dxa"/>
            </w:tcMar>
          </w:tcPr>
          <w:p w14:paraId="0C839637"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410 918</w:t>
            </w:r>
          </w:p>
        </w:tc>
        <w:tc>
          <w:tcPr>
            <w:tcW w:w="1347" w:type="dxa"/>
            <w:tcMar>
              <w:left w:w="108" w:type="dxa"/>
              <w:right w:w="108" w:type="dxa"/>
            </w:tcMar>
          </w:tcPr>
          <w:p w14:paraId="2F267CC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347 953</w:t>
            </w:r>
          </w:p>
        </w:tc>
        <w:tc>
          <w:tcPr>
            <w:tcW w:w="1348" w:type="dxa"/>
            <w:tcMar>
              <w:left w:w="108" w:type="dxa"/>
              <w:right w:w="108" w:type="dxa"/>
            </w:tcMar>
          </w:tcPr>
          <w:p w14:paraId="728E5627"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401 927</w:t>
            </w:r>
          </w:p>
        </w:tc>
        <w:tc>
          <w:tcPr>
            <w:tcW w:w="1347" w:type="dxa"/>
            <w:tcMar>
              <w:left w:w="108" w:type="dxa"/>
              <w:right w:w="108" w:type="dxa"/>
            </w:tcMar>
          </w:tcPr>
          <w:p w14:paraId="598C1146"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1 546 412</w:t>
            </w:r>
          </w:p>
        </w:tc>
        <w:tc>
          <w:tcPr>
            <w:tcW w:w="1348" w:type="dxa"/>
            <w:tcMar>
              <w:left w:w="108" w:type="dxa"/>
              <w:right w:w="108" w:type="dxa"/>
            </w:tcMar>
          </w:tcPr>
          <w:p w14:paraId="6D7F950D"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22,32%</w:t>
            </w:r>
          </w:p>
        </w:tc>
      </w:tr>
      <w:tr w:rsidR="00224985" w:rsidRPr="0029307E" w14:paraId="22E0AC85"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79B1FFB4" w14:textId="77777777" w:rsidR="00224985" w:rsidRPr="0029307E" w:rsidRDefault="00224985" w:rsidP="00F90829">
            <w:pPr>
              <w:pStyle w:val="Tabletext"/>
              <w:spacing w:before="30" w:after="30"/>
            </w:pPr>
            <w:bookmarkStart w:id="502" w:name="lt_pId764"/>
            <w:r w:rsidRPr="0029307E">
              <w:t>M</w:t>
            </w:r>
            <w:bookmarkEnd w:id="502"/>
          </w:p>
        </w:tc>
        <w:tc>
          <w:tcPr>
            <w:tcW w:w="1347" w:type="dxa"/>
            <w:tcMar>
              <w:left w:w="108" w:type="dxa"/>
              <w:right w:w="108" w:type="dxa"/>
            </w:tcMar>
          </w:tcPr>
          <w:p w14:paraId="3CABA61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327 720</w:t>
            </w:r>
          </w:p>
        </w:tc>
        <w:tc>
          <w:tcPr>
            <w:tcW w:w="1348" w:type="dxa"/>
            <w:tcMar>
              <w:left w:w="108" w:type="dxa"/>
              <w:right w:w="108" w:type="dxa"/>
            </w:tcMar>
          </w:tcPr>
          <w:p w14:paraId="2010549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365 675</w:t>
            </w:r>
          </w:p>
        </w:tc>
        <w:tc>
          <w:tcPr>
            <w:tcW w:w="1347" w:type="dxa"/>
            <w:tcMar>
              <w:left w:w="108" w:type="dxa"/>
              <w:right w:w="108" w:type="dxa"/>
            </w:tcMar>
          </w:tcPr>
          <w:p w14:paraId="2D8B0013"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314 920</w:t>
            </w:r>
          </w:p>
        </w:tc>
        <w:tc>
          <w:tcPr>
            <w:tcW w:w="1348" w:type="dxa"/>
            <w:tcMar>
              <w:left w:w="108" w:type="dxa"/>
              <w:right w:w="108" w:type="dxa"/>
            </w:tcMar>
          </w:tcPr>
          <w:p w14:paraId="488EA81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355 079</w:t>
            </w:r>
          </w:p>
        </w:tc>
        <w:tc>
          <w:tcPr>
            <w:tcW w:w="1347" w:type="dxa"/>
            <w:tcMar>
              <w:left w:w="108" w:type="dxa"/>
              <w:right w:w="108" w:type="dxa"/>
            </w:tcMar>
          </w:tcPr>
          <w:p w14:paraId="23D3C71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1 363 394</w:t>
            </w:r>
          </w:p>
        </w:tc>
        <w:tc>
          <w:tcPr>
            <w:tcW w:w="1348" w:type="dxa"/>
            <w:tcMar>
              <w:left w:w="108" w:type="dxa"/>
              <w:right w:w="108" w:type="dxa"/>
            </w:tcMar>
          </w:tcPr>
          <w:p w14:paraId="0E886D95"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19,68%</w:t>
            </w:r>
          </w:p>
        </w:tc>
      </w:tr>
      <w:tr w:rsidR="00224985" w:rsidRPr="0029307E" w14:paraId="23218406"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2047376B" w14:textId="77777777" w:rsidR="00224985" w:rsidRPr="0029307E" w:rsidRDefault="00224985" w:rsidP="00F90829">
            <w:pPr>
              <w:pStyle w:val="Tabletext"/>
              <w:spacing w:before="30" w:after="30"/>
            </w:pPr>
            <w:bookmarkStart w:id="503" w:name="lt_pId771"/>
            <w:r w:rsidRPr="0029307E">
              <w:t>BT</w:t>
            </w:r>
            <w:bookmarkEnd w:id="503"/>
          </w:p>
        </w:tc>
        <w:tc>
          <w:tcPr>
            <w:tcW w:w="1347" w:type="dxa"/>
            <w:tcMar>
              <w:left w:w="108" w:type="dxa"/>
              <w:right w:w="108" w:type="dxa"/>
            </w:tcMar>
          </w:tcPr>
          <w:p w14:paraId="6725DA3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226 737</w:t>
            </w:r>
          </w:p>
        </w:tc>
        <w:tc>
          <w:tcPr>
            <w:tcW w:w="1348" w:type="dxa"/>
            <w:tcMar>
              <w:left w:w="108" w:type="dxa"/>
              <w:right w:w="108" w:type="dxa"/>
            </w:tcMar>
          </w:tcPr>
          <w:p w14:paraId="323046D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231 981</w:t>
            </w:r>
          </w:p>
        </w:tc>
        <w:tc>
          <w:tcPr>
            <w:tcW w:w="1347" w:type="dxa"/>
            <w:tcMar>
              <w:left w:w="108" w:type="dxa"/>
              <w:right w:w="108" w:type="dxa"/>
            </w:tcMar>
          </w:tcPr>
          <w:p w14:paraId="011B8DE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218 403</w:t>
            </w:r>
          </w:p>
        </w:tc>
        <w:tc>
          <w:tcPr>
            <w:tcW w:w="1348" w:type="dxa"/>
            <w:tcMar>
              <w:left w:w="108" w:type="dxa"/>
              <w:right w:w="108" w:type="dxa"/>
            </w:tcMar>
          </w:tcPr>
          <w:p w14:paraId="192006A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240 031</w:t>
            </w:r>
          </w:p>
        </w:tc>
        <w:tc>
          <w:tcPr>
            <w:tcW w:w="1347" w:type="dxa"/>
            <w:tcMar>
              <w:left w:w="108" w:type="dxa"/>
              <w:right w:w="108" w:type="dxa"/>
            </w:tcMar>
          </w:tcPr>
          <w:p w14:paraId="7CAAFFF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917 152</w:t>
            </w:r>
          </w:p>
        </w:tc>
        <w:tc>
          <w:tcPr>
            <w:tcW w:w="1348" w:type="dxa"/>
            <w:tcMar>
              <w:left w:w="108" w:type="dxa"/>
              <w:right w:w="108" w:type="dxa"/>
            </w:tcMar>
          </w:tcPr>
          <w:p w14:paraId="4729A165"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13,24%</w:t>
            </w:r>
          </w:p>
        </w:tc>
      </w:tr>
      <w:tr w:rsidR="00224985" w:rsidRPr="0029307E" w14:paraId="4FB89EA7"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57D295F9" w14:textId="77777777" w:rsidR="00224985" w:rsidRPr="0029307E" w:rsidRDefault="00224985" w:rsidP="00F90829">
            <w:pPr>
              <w:pStyle w:val="Tabletext"/>
              <w:spacing w:before="30" w:after="30"/>
            </w:pPr>
            <w:bookmarkStart w:id="504" w:name="lt_pId778"/>
            <w:r w:rsidRPr="0029307E">
              <w:t>SM</w:t>
            </w:r>
            <w:bookmarkEnd w:id="504"/>
          </w:p>
        </w:tc>
        <w:tc>
          <w:tcPr>
            <w:tcW w:w="1347" w:type="dxa"/>
            <w:tcMar>
              <w:left w:w="108" w:type="dxa"/>
              <w:right w:w="108" w:type="dxa"/>
            </w:tcMar>
          </w:tcPr>
          <w:p w14:paraId="44D04959"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171 165</w:t>
            </w:r>
          </w:p>
        </w:tc>
        <w:tc>
          <w:tcPr>
            <w:tcW w:w="1348" w:type="dxa"/>
            <w:tcMar>
              <w:left w:w="108" w:type="dxa"/>
              <w:right w:w="108" w:type="dxa"/>
            </w:tcMar>
          </w:tcPr>
          <w:p w14:paraId="059AB7A6"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196 660</w:t>
            </w:r>
          </w:p>
        </w:tc>
        <w:tc>
          <w:tcPr>
            <w:tcW w:w="1347" w:type="dxa"/>
            <w:tcMar>
              <w:left w:w="108" w:type="dxa"/>
              <w:right w:w="108" w:type="dxa"/>
            </w:tcMar>
          </w:tcPr>
          <w:p w14:paraId="1B840664"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169 755</w:t>
            </w:r>
          </w:p>
        </w:tc>
        <w:tc>
          <w:tcPr>
            <w:tcW w:w="1348" w:type="dxa"/>
            <w:tcMar>
              <w:left w:w="108" w:type="dxa"/>
              <w:right w:w="108" w:type="dxa"/>
            </w:tcMar>
          </w:tcPr>
          <w:p w14:paraId="32F5EED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177 372</w:t>
            </w:r>
          </w:p>
        </w:tc>
        <w:tc>
          <w:tcPr>
            <w:tcW w:w="1347" w:type="dxa"/>
            <w:tcMar>
              <w:left w:w="108" w:type="dxa"/>
              <w:right w:w="108" w:type="dxa"/>
            </w:tcMar>
          </w:tcPr>
          <w:p w14:paraId="1FD77C27"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714 952</w:t>
            </w:r>
          </w:p>
        </w:tc>
        <w:tc>
          <w:tcPr>
            <w:tcW w:w="1348" w:type="dxa"/>
            <w:tcMar>
              <w:left w:w="108" w:type="dxa"/>
              <w:right w:w="108" w:type="dxa"/>
            </w:tcMar>
          </w:tcPr>
          <w:p w14:paraId="28C2AECC"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10,32%</w:t>
            </w:r>
          </w:p>
        </w:tc>
      </w:tr>
      <w:tr w:rsidR="00224985" w:rsidRPr="0029307E" w14:paraId="2CB76A0D"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78AB3EA3" w14:textId="77777777" w:rsidR="00224985" w:rsidRPr="0029307E" w:rsidRDefault="00224985" w:rsidP="00F90829">
            <w:pPr>
              <w:pStyle w:val="Tabletext"/>
              <w:spacing w:before="30" w:after="30"/>
            </w:pPr>
            <w:bookmarkStart w:id="505" w:name="lt_pId785"/>
            <w:proofErr w:type="spellStart"/>
            <w:r w:rsidRPr="0029307E">
              <w:t>BS</w:t>
            </w:r>
            <w:bookmarkEnd w:id="505"/>
            <w:proofErr w:type="spellEnd"/>
          </w:p>
        </w:tc>
        <w:tc>
          <w:tcPr>
            <w:tcW w:w="1347" w:type="dxa"/>
            <w:tcMar>
              <w:left w:w="108" w:type="dxa"/>
              <w:right w:w="108" w:type="dxa"/>
            </w:tcMar>
          </w:tcPr>
          <w:p w14:paraId="5C8EE87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142 699</w:t>
            </w:r>
          </w:p>
        </w:tc>
        <w:tc>
          <w:tcPr>
            <w:tcW w:w="1348" w:type="dxa"/>
            <w:tcMar>
              <w:left w:w="108" w:type="dxa"/>
              <w:right w:w="108" w:type="dxa"/>
            </w:tcMar>
          </w:tcPr>
          <w:p w14:paraId="7179747F"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166 563</w:t>
            </w:r>
          </w:p>
        </w:tc>
        <w:tc>
          <w:tcPr>
            <w:tcW w:w="1347" w:type="dxa"/>
            <w:tcMar>
              <w:left w:w="108" w:type="dxa"/>
              <w:right w:w="108" w:type="dxa"/>
            </w:tcMar>
          </w:tcPr>
          <w:p w14:paraId="5B7726B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143 107</w:t>
            </w:r>
          </w:p>
        </w:tc>
        <w:tc>
          <w:tcPr>
            <w:tcW w:w="1348" w:type="dxa"/>
            <w:tcMar>
              <w:left w:w="108" w:type="dxa"/>
              <w:right w:w="108" w:type="dxa"/>
            </w:tcMar>
          </w:tcPr>
          <w:p w14:paraId="051540F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158 493</w:t>
            </w:r>
          </w:p>
        </w:tc>
        <w:tc>
          <w:tcPr>
            <w:tcW w:w="1347" w:type="dxa"/>
            <w:tcMar>
              <w:left w:w="108" w:type="dxa"/>
              <w:right w:w="108" w:type="dxa"/>
            </w:tcMar>
          </w:tcPr>
          <w:p w14:paraId="1B6A9263"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610 862</w:t>
            </w:r>
          </w:p>
        </w:tc>
        <w:tc>
          <w:tcPr>
            <w:tcW w:w="1348" w:type="dxa"/>
            <w:tcMar>
              <w:left w:w="108" w:type="dxa"/>
              <w:right w:w="108" w:type="dxa"/>
            </w:tcMar>
          </w:tcPr>
          <w:p w14:paraId="627E9217"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8,82%</w:t>
            </w:r>
          </w:p>
        </w:tc>
      </w:tr>
      <w:tr w:rsidR="00224985" w:rsidRPr="0029307E" w14:paraId="7B9E0A4A"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136C4B91" w14:textId="77777777" w:rsidR="00224985" w:rsidRPr="0029307E" w:rsidRDefault="00224985" w:rsidP="00F90829">
            <w:pPr>
              <w:pStyle w:val="Tabletext"/>
              <w:spacing w:before="30" w:after="30"/>
            </w:pPr>
            <w:bookmarkStart w:id="506" w:name="lt_pId792"/>
            <w:r w:rsidRPr="0029307E">
              <w:t>F</w:t>
            </w:r>
            <w:bookmarkEnd w:id="506"/>
          </w:p>
        </w:tc>
        <w:tc>
          <w:tcPr>
            <w:tcW w:w="1347" w:type="dxa"/>
            <w:tcMar>
              <w:left w:w="108" w:type="dxa"/>
              <w:right w:w="108" w:type="dxa"/>
            </w:tcMar>
          </w:tcPr>
          <w:p w14:paraId="3C9BC12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154 672</w:t>
            </w:r>
          </w:p>
        </w:tc>
        <w:tc>
          <w:tcPr>
            <w:tcW w:w="1348" w:type="dxa"/>
            <w:tcMar>
              <w:left w:w="108" w:type="dxa"/>
              <w:right w:w="108" w:type="dxa"/>
            </w:tcMar>
          </w:tcPr>
          <w:p w14:paraId="3E4E004F"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147 667</w:t>
            </w:r>
          </w:p>
        </w:tc>
        <w:tc>
          <w:tcPr>
            <w:tcW w:w="1347" w:type="dxa"/>
            <w:tcMar>
              <w:left w:w="108" w:type="dxa"/>
              <w:right w:w="108" w:type="dxa"/>
            </w:tcMar>
          </w:tcPr>
          <w:p w14:paraId="516EBC4D"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116 539</w:t>
            </w:r>
          </w:p>
        </w:tc>
        <w:tc>
          <w:tcPr>
            <w:tcW w:w="1348" w:type="dxa"/>
            <w:tcMar>
              <w:left w:w="108" w:type="dxa"/>
              <w:right w:w="108" w:type="dxa"/>
            </w:tcMar>
          </w:tcPr>
          <w:p w14:paraId="203ABB8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139 580</w:t>
            </w:r>
          </w:p>
        </w:tc>
        <w:tc>
          <w:tcPr>
            <w:tcW w:w="1347" w:type="dxa"/>
            <w:tcMar>
              <w:left w:w="108" w:type="dxa"/>
              <w:right w:w="108" w:type="dxa"/>
            </w:tcMar>
          </w:tcPr>
          <w:p w14:paraId="0837FC1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558 458</w:t>
            </w:r>
          </w:p>
        </w:tc>
        <w:tc>
          <w:tcPr>
            <w:tcW w:w="1348" w:type="dxa"/>
            <w:tcMar>
              <w:left w:w="108" w:type="dxa"/>
              <w:right w:w="108" w:type="dxa"/>
            </w:tcMar>
          </w:tcPr>
          <w:p w14:paraId="66CDAE21"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8,06%</w:t>
            </w:r>
          </w:p>
        </w:tc>
      </w:tr>
      <w:tr w:rsidR="00224985" w:rsidRPr="0029307E" w14:paraId="3F6BA6DC"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78FDC512" w14:textId="77777777" w:rsidR="00224985" w:rsidRPr="0029307E" w:rsidRDefault="00224985" w:rsidP="00F90829">
            <w:pPr>
              <w:pStyle w:val="Tabletext"/>
              <w:spacing w:before="30" w:after="30"/>
            </w:pPr>
            <w:bookmarkStart w:id="507" w:name="lt_pId799"/>
            <w:r w:rsidRPr="0029307E">
              <w:t>S</w:t>
            </w:r>
            <w:bookmarkEnd w:id="507"/>
          </w:p>
        </w:tc>
        <w:tc>
          <w:tcPr>
            <w:tcW w:w="1347" w:type="dxa"/>
            <w:tcMar>
              <w:left w:w="108" w:type="dxa"/>
              <w:right w:w="108" w:type="dxa"/>
            </w:tcMar>
          </w:tcPr>
          <w:p w14:paraId="3A7E3E0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108 174</w:t>
            </w:r>
          </w:p>
        </w:tc>
        <w:tc>
          <w:tcPr>
            <w:tcW w:w="1348" w:type="dxa"/>
            <w:tcMar>
              <w:left w:w="108" w:type="dxa"/>
              <w:right w:w="108" w:type="dxa"/>
            </w:tcMar>
          </w:tcPr>
          <w:p w14:paraId="181F2B9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123 593</w:t>
            </w:r>
          </w:p>
        </w:tc>
        <w:tc>
          <w:tcPr>
            <w:tcW w:w="1347" w:type="dxa"/>
            <w:tcMar>
              <w:left w:w="108" w:type="dxa"/>
              <w:right w:w="108" w:type="dxa"/>
            </w:tcMar>
          </w:tcPr>
          <w:p w14:paraId="7ED8733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87 801</w:t>
            </w:r>
          </w:p>
        </w:tc>
        <w:tc>
          <w:tcPr>
            <w:tcW w:w="1348" w:type="dxa"/>
            <w:tcMar>
              <w:left w:w="108" w:type="dxa"/>
              <w:right w:w="108" w:type="dxa"/>
            </w:tcMar>
          </w:tcPr>
          <w:p w14:paraId="50C998C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105 480</w:t>
            </w:r>
          </w:p>
        </w:tc>
        <w:tc>
          <w:tcPr>
            <w:tcW w:w="1347" w:type="dxa"/>
            <w:tcMar>
              <w:left w:w="108" w:type="dxa"/>
              <w:right w:w="108" w:type="dxa"/>
            </w:tcMar>
          </w:tcPr>
          <w:p w14:paraId="60F76F0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425 048</w:t>
            </w:r>
          </w:p>
        </w:tc>
        <w:tc>
          <w:tcPr>
            <w:tcW w:w="1348" w:type="dxa"/>
            <w:tcMar>
              <w:left w:w="108" w:type="dxa"/>
              <w:right w:w="108" w:type="dxa"/>
            </w:tcMar>
          </w:tcPr>
          <w:p w14:paraId="0F6C0E42"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6,13%</w:t>
            </w:r>
          </w:p>
        </w:tc>
      </w:tr>
      <w:tr w:rsidR="00224985" w:rsidRPr="0029307E" w14:paraId="27CE0C60"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1FED1832" w14:textId="77777777" w:rsidR="00224985" w:rsidRPr="0029307E" w:rsidRDefault="00224985" w:rsidP="00F90829">
            <w:pPr>
              <w:pStyle w:val="Tabletext"/>
              <w:spacing w:before="30" w:after="30"/>
            </w:pPr>
            <w:bookmarkStart w:id="508" w:name="lt_pId806"/>
            <w:r w:rsidRPr="0029307E">
              <w:t>V</w:t>
            </w:r>
            <w:bookmarkEnd w:id="508"/>
          </w:p>
        </w:tc>
        <w:tc>
          <w:tcPr>
            <w:tcW w:w="1347" w:type="dxa"/>
            <w:tcMar>
              <w:left w:w="108" w:type="dxa"/>
              <w:right w:w="108" w:type="dxa"/>
            </w:tcMar>
          </w:tcPr>
          <w:p w14:paraId="65C5FA92"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40 634</w:t>
            </w:r>
          </w:p>
        </w:tc>
        <w:tc>
          <w:tcPr>
            <w:tcW w:w="1348" w:type="dxa"/>
            <w:tcMar>
              <w:left w:w="108" w:type="dxa"/>
              <w:right w:w="108" w:type="dxa"/>
            </w:tcMar>
          </w:tcPr>
          <w:p w14:paraId="772AAD0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47 032</w:t>
            </w:r>
          </w:p>
        </w:tc>
        <w:tc>
          <w:tcPr>
            <w:tcW w:w="1347" w:type="dxa"/>
            <w:tcMar>
              <w:left w:w="108" w:type="dxa"/>
              <w:right w:w="108" w:type="dxa"/>
            </w:tcMar>
          </w:tcPr>
          <w:p w14:paraId="3B3C8DE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44 707</w:t>
            </w:r>
          </w:p>
        </w:tc>
        <w:tc>
          <w:tcPr>
            <w:tcW w:w="1348" w:type="dxa"/>
            <w:tcMar>
              <w:left w:w="108" w:type="dxa"/>
              <w:right w:w="108" w:type="dxa"/>
            </w:tcMar>
          </w:tcPr>
          <w:p w14:paraId="1D1DB9B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39 508</w:t>
            </w:r>
          </w:p>
        </w:tc>
        <w:tc>
          <w:tcPr>
            <w:tcW w:w="1347" w:type="dxa"/>
            <w:tcMar>
              <w:left w:w="108" w:type="dxa"/>
              <w:right w:w="108" w:type="dxa"/>
            </w:tcMar>
          </w:tcPr>
          <w:p w14:paraId="186A0AD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171 881</w:t>
            </w:r>
          </w:p>
        </w:tc>
        <w:tc>
          <w:tcPr>
            <w:tcW w:w="1348" w:type="dxa"/>
            <w:tcMar>
              <w:left w:w="108" w:type="dxa"/>
              <w:right w:w="108" w:type="dxa"/>
            </w:tcMar>
          </w:tcPr>
          <w:p w14:paraId="372F2C94"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2,48%</w:t>
            </w:r>
          </w:p>
        </w:tc>
      </w:tr>
      <w:tr w:rsidR="00224985" w:rsidRPr="0029307E" w14:paraId="71FDD73F"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26BD73DA" w14:textId="77777777" w:rsidR="00224985" w:rsidRPr="0029307E" w:rsidRDefault="00224985" w:rsidP="00F90829">
            <w:pPr>
              <w:pStyle w:val="Tabletext"/>
              <w:spacing w:before="30" w:after="30"/>
            </w:pPr>
            <w:bookmarkStart w:id="509" w:name="lt_pId813"/>
            <w:r w:rsidRPr="0029307E">
              <w:t>SA</w:t>
            </w:r>
            <w:bookmarkEnd w:id="509"/>
          </w:p>
        </w:tc>
        <w:tc>
          <w:tcPr>
            <w:tcW w:w="1347" w:type="dxa"/>
            <w:tcMar>
              <w:left w:w="108" w:type="dxa"/>
              <w:right w:w="108" w:type="dxa"/>
            </w:tcMar>
          </w:tcPr>
          <w:p w14:paraId="4D1235C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46 718</w:t>
            </w:r>
          </w:p>
        </w:tc>
        <w:tc>
          <w:tcPr>
            <w:tcW w:w="1348" w:type="dxa"/>
            <w:tcMar>
              <w:left w:w="108" w:type="dxa"/>
              <w:right w:w="108" w:type="dxa"/>
            </w:tcMar>
          </w:tcPr>
          <w:p w14:paraId="4EA60D5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43 137</w:t>
            </w:r>
          </w:p>
        </w:tc>
        <w:tc>
          <w:tcPr>
            <w:tcW w:w="1347" w:type="dxa"/>
            <w:tcMar>
              <w:left w:w="108" w:type="dxa"/>
              <w:right w:w="108" w:type="dxa"/>
            </w:tcMar>
          </w:tcPr>
          <w:p w14:paraId="535B0B6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33 274</w:t>
            </w:r>
          </w:p>
        </w:tc>
        <w:tc>
          <w:tcPr>
            <w:tcW w:w="1348" w:type="dxa"/>
            <w:tcMar>
              <w:left w:w="108" w:type="dxa"/>
              <w:right w:w="108" w:type="dxa"/>
            </w:tcMar>
          </w:tcPr>
          <w:p w14:paraId="66D1B38D"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46 373</w:t>
            </w:r>
          </w:p>
        </w:tc>
        <w:tc>
          <w:tcPr>
            <w:tcW w:w="1347" w:type="dxa"/>
            <w:tcMar>
              <w:left w:w="108" w:type="dxa"/>
              <w:right w:w="108" w:type="dxa"/>
            </w:tcMar>
          </w:tcPr>
          <w:p w14:paraId="15E2247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169 502</w:t>
            </w:r>
          </w:p>
        </w:tc>
        <w:tc>
          <w:tcPr>
            <w:tcW w:w="1348" w:type="dxa"/>
            <w:tcMar>
              <w:left w:w="108" w:type="dxa"/>
              <w:right w:w="108" w:type="dxa"/>
            </w:tcMar>
          </w:tcPr>
          <w:p w14:paraId="1F9D5620"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2,45%</w:t>
            </w:r>
          </w:p>
        </w:tc>
      </w:tr>
      <w:tr w:rsidR="00224985" w:rsidRPr="0029307E" w14:paraId="4BF0A95F"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323792FC" w14:textId="77777777" w:rsidR="00224985" w:rsidRPr="0029307E" w:rsidRDefault="00224985" w:rsidP="00F90829">
            <w:pPr>
              <w:pStyle w:val="Tabletext"/>
              <w:spacing w:before="30" w:after="30"/>
            </w:pPr>
            <w:bookmarkStart w:id="510" w:name="lt_pId820"/>
            <w:r w:rsidRPr="0029307E">
              <w:t>RS</w:t>
            </w:r>
            <w:bookmarkEnd w:id="510"/>
          </w:p>
        </w:tc>
        <w:tc>
          <w:tcPr>
            <w:tcW w:w="1347" w:type="dxa"/>
            <w:tcMar>
              <w:left w:w="108" w:type="dxa"/>
              <w:right w:w="108" w:type="dxa"/>
            </w:tcMar>
          </w:tcPr>
          <w:p w14:paraId="190E943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26 823</w:t>
            </w:r>
          </w:p>
        </w:tc>
        <w:tc>
          <w:tcPr>
            <w:tcW w:w="1348" w:type="dxa"/>
            <w:tcMar>
              <w:left w:w="108" w:type="dxa"/>
              <w:right w:w="108" w:type="dxa"/>
            </w:tcMar>
          </w:tcPr>
          <w:p w14:paraId="5F5873B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23 253</w:t>
            </w:r>
          </w:p>
        </w:tc>
        <w:tc>
          <w:tcPr>
            <w:tcW w:w="1347" w:type="dxa"/>
            <w:tcMar>
              <w:left w:w="108" w:type="dxa"/>
              <w:right w:w="108" w:type="dxa"/>
            </w:tcMar>
          </w:tcPr>
          <w:p w14:paraId="5F5D2C9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19 350</w:t>
            </w:r>
          </w:p>
        </w:tc>
        <w:tc>
          <w:tcPr>
            <w:tcW w:w="1348" w:type="dxa"/>
            <w:tcMar>
              <w:left w:w="108" w:type="dxa"/>
              <w:right w:w="108" w:type="dxa"/>
            </w:tcMar>
          </w:tcPr>
          <w:p w14:paraId="1484A4A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24 932</w:t>
            </w:r>
          </w:p>
        </w:tc>
        <w:tc>
          <w:tcPr>
            <w:tcW w:w="1347" w:type="dxa"/>
            <w:tcMar>
              <w:left w:w="108" w:type="dxa"/>
              <w:right w:w="108" w:type="dxa"/>
            </w:tcMar>
          </w:tcPr>
          <w:p w14:paraId="3FAC6D0F"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94 358</w:t>
            </w:r>
          </w:p>
        </w:tc>
        <w:tc>
          <w:tcPr>
            <w:tcW w:w="1348" w:type="dxa"/>
            <w:tcMar>
              <w:left w:w="108" w:type="dxa"/>
              <w:right w:w="108" w:type="dxa"/>
            </w:tcMar>
          </w:tcPr>
          <w:p w14:paraId="54E0B79B"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1,36%</w:t>
            </w:r>
          </w:p>
        </w:tc>
      </w:tr>
      <w:tr w:rsidR="00224985" w:rsidRPr="0029307E" w14:paraId="580CD4DA"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6A9E8936" w14:textId="77777777" w:rsidR="00224985" w:rsidRPr="0029307E" w:rsidRDefault="00224985" w:rsidP="00F90829">
            <w:pPr>
              <w:pStyle w:val="Tabletext"/>
              <w:spacing w:before="30" w:after="30"/>
            </w:pPr>
            <w:bookmarkStart w:id="511" w:name="lt_pId827"/>
            <w:r w:rsidRPr="0029307E">
              <w:t>BO</w:t>
            </w:r>
            <w:bookmarkEnd w:id="511"/>
          </w:p>
        </w:tc>
        <w:tc>
          <w:tcPr>
            <w:tcW w:w="1347" w:type="dxa"/>
            <w:tcMar>
              <w:left w:w="108" w:type="dxa"/>
              <w:right w:w="108" w:type="dxa"/>
            </w:tcMar>
          </w:tcPr>
          <w:p w14:paraId="5F02C57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26 816</w:t>
            </w:r>
          </w:p>
        </w:tc>
        <w:tc>
          <w:tcPr>
            <w:tcW w:w="1348" w:type="dxa"/>
            <w:tcMar>
              <w:left w:w="108" w:type="dxa"/>
              <w:right w:w="108" w:type="dxa"/>
            </w:tcMar>
          </w:tcPr>
          <w:p w14:paraId="085D5E5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23 173</w:t>
            </w:r>
          </w:p>
        </w:tc>
        <w:tc>
          <w:tcPr>
            <w:tcW w:w="1347" w:type="dxa"/>
            <w:tcMar>
              <w:left w:w="108" w:type="dxa"/>
              <w:right w:w="108" w:type="dxa"/>
            </w:tcMar>
          </w:tcPr>
          <w:p w14:paraId="00F7E9E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16 489</w:t>
            </w:r>
          </w:p>
        </w:tc>
        <w:tc>
          <w:tcPr>
            <w:tcW w:w="1348" w:type="dxa"/>
            <w:tcMar>
              <w:left w:w="108" w:type="dxa"/>
              <w:right w:w="108" w:type="dxa"/>
            </w:tcMar>
          </w:tcPr>
          <w:p w14:paraId="41D3DC7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22 760</w:t>
            </w:r>
          </w:p>
        </w:tc>
        <w:tc>
          <w:tcPr>
            <w:tcW w:w="1347" w:type="dxa"/>
            <w:tcMar>
              <w:left w:w="108" w:type="dxa"/>
              <w:right w:w="108" w:type="dxa"/>
            </w:tcMar>
          </w:tcPr>
          <w:p w14:paraId="77BC9904"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89 238</w:t>
            </w:r>
          </w:p>
        </w:tc>
        <w:tc>
          <w:tcPr>
            <w:tcW w:w="1348" w:type="dxa"/>
            <w:tcMar>
              <w:left w:w="108" w:type="dxa"/>
              <w:right w:w="108" w:type="dxa"/>
            </w:tcMar>
          </w:tcPr>
          <w:p w14:paraId="19471C13"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1,29%</w:t>
            </w:r>
          </w:p>
        </w:tc>
      </w:tr>
      <w:tr w:rsidR="00224985" w:rsidRPr="0029307E" w14:paraId="49251DC2"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7F4E81C3" w14:textId="77777777" w:rsidR="00224985" w:rsidRPr="0029307E" w:rsidRDefault="00224985" w:rsidP="00F90829">
            <w:pPr>
              <w:pStyle w:val="Tabletext"/>
              <w:spacing w:before="30" w:after="30"/>
            </w:pPr>
            <w:bookmarkStart w:id="512" w:name="lt_pId834"/>
            <w:proofErr w:type="spellStart"/>
            <w:r w:rsidRPr="0029307E">
              <w:t>TF</w:t>
            </w:r>
            <w:bookmarkEnd w:id="512"/>
            <w:proofErr w:type="spellEnd"/>
          </w:p>
        </w:tc>
        <w:tc>
          <w:tcPr>
            <w:tcW w:w="1347" w:type="dxa"/>
            <w:tcMar>
              <w:left w:w="108" w:type="dxa"/>
              <w:right w:w="108" w:type="dxa"/>
            </w:tcMar>
          </w:tcPr>
          <w:p w14:paraId="01D51C7D"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24 077</w:t>
            </w:r>
          </w:p>
        </w:tc>
        <w:tc>
          <w:tcPr>
            <w:tcW w:w="1348" w:type="dxa"/>
            <w:tcMar>
              <w:left w:w="108" w:type="dxa"/>
              <w:right w:w="108" w:type="dxa"/>
            </w:tcMar>
          </w:tcPr>
          <w:p w14:paraId="67B2AA9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22 729</w:t>
            </w:r>
          </w:p>
        </w:tc>
        <w:tc>
          <w:tcPr>
            <w:tcW w:w="1347" w:type="dxa"/>
            <w:tcMar>
              <w:left w:w="108" w:type="dxa"/>
              <w:right w:w="108" w:type="dxa"/>
            </w:tcMar>
          </w:tcPr>
          <w:p w14:paraId="4C486CF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18 211</w:t>
            </w:r>
          </w:p>
        </w:tc>
        <w:tc>
          <w:tcPr>
            <w:tcW w:w="1348" w:type="dxa"/>
            <w:tcMar>
              <w:left w:w="108" w:type="dxa"/>
              <w:right w:w="108" w:type="dxa"/>
            </w:tcMar>
          </w:tcPr>
          <w:p w14:paraId="1189B426"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20 903</w:t>
            </w:r>
          </w:p>
        </w:tc>
        <w:tc>
          <w:tcPr>
            <w:tcW w:w="1347" w:type="dxa"/>
            <w:tcMar>
              <w:left w:w="108" w:type="dxa"/>
              <w:right w:w="108" w:type="dxa"/>
            </w:tcMar>
          </w:tcPr>
          <w:p w14:paraId="6AD0DCE9"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85 920</w:t>
            </w:r>
          </w:p>
        </w:tc>
        <w:tc>
          <w:tcPr>
            <w:tcW w:w="1348" w:type="dxa"/>
            <w:tcMar>
              <w:left w:w="108" w:type="dxa"/>
              <w:right w:w="108" w:type="dxa"/>
            </w:tcMar>
          </w:tcPr>
          <w:p w14:paraId="69B7BEF1"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1,24%</w:t>
            </w:r>
          </w:p>
        </w:tc>
      </w:tr>
      <w:tr w:rsidR="00224985" w:rsidRPr="0029307E" w14:paraId="74A248F9"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2FF37F22" w14:textId="77777777" w:rsidR="00224985" w:rsidRPr="0029307E" w:rsidRDefault="00224985" w:rsidP="00F90829">
            <w:pPr>
              <w:pStyle w:val="Tabletext"/>
              <w:spacing w:before="30" w:after="30"/>
            </w:pPr>
            <w:bookmarkStart w:id="513" w:name="lt_pId841"/>
            <w:r w:rsidRPr="0029307E">
              <w:t>SF</w:t>
            </w:r>
            <w:bookmarkEnd w:id="513"/>
          </w:p>
        </w:tc>
        <w:tc>
          <w:tcPr>
            <w:tcW w:w="1347" w:type="dxa"/>
            <w:tcMar>
              <w:left w:w="108" w:type="dxa"/>
              <w:right w:w="108" w:type="dxa"/>
            </w:tcMar>
          </w:tcPr>
          <w:p w14:paraId="2B61052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19 381</w:t>
            </w:r>
          </w:p>
        </w:tc>
        <w:tc>
          <w:tcPr>
            <w:tcW w:w="1348" w:type="dxa"/>
            <w:tcMar>
              <w:left w:w="108" w:type="dxa"/>
              <w:right w:w="108" w:type="dxa"/>
            </w:tcMar>
          </w:tcPr>
          <w:p w14:paraId="440FA626"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16 720</w:t>
            </w:r>
          </w:p>
        </w:tc>
        <w:tc>
          <w:tcPr>
            <w:tcW w:w="1347" w:type="dxa"/>
            <w:tcMar>
              <w:left w:w="108" w:type="dxa"/>
              <w:right w:w="108" w:type="dxa"/>
            </w:tcMar>
          </w:tcPr>
          <w:p w14:paraId="2765D8BF"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13 102</w:t>
            </w:r>
          </w:p>
        </w:tc>
        <w:tc>
          <w:tcPr>
            <w:tcW w:w="1348" w:type="dxa"/>
            <w:tcMar>
              <w:left w:w="108" w:type="dxa"/>
              <w:right w:w="108" w:type="dxa"/>
            </w:tcMar>
          </w:tcPr>
          <w:p w14:paraId="0938E22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15 980</w:t>
            </w:r>
          </w:p>
        </w:tc>
        <w:tc>
          <w:tcPr>
            <w:tcW w:w="1347" w:type="dxa"/>
            <w:tcMar>
              <w:left w:w="108" w:type="dxa"/>
              <w:right w:w="108" w:type="dxa"/>
            </w:tcMar>
          </w:tcPr>
          <w:p w14:paraId="664949B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65 183</w:t>
            </w:r>
          </w:p>
        </w:tc>
        <w:tc>
          <w:tcPr>
            <w:tcW w:w="1348" w:type="dxa"/>
            <w:tcMar>
              <w:left w:w="108" w:type="dxa"/>
              <w:right w:w="108" w:type="dxa"/>
            </w:tcMar>
          </w:tcPr>
          <w:p w14:paraId="249EA164"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0,94%</w:t>
            </w:r>
          </w:p>
        </w:tc>
      </w:tr>
      <w:tr w:rsidR="00224985" w:rsidRPr="0029307E" w14:paraId="65823E91"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10D67BE2" w14:textId="77777777" w:rsidR="00224985" w:rsidRPr="0029307E" w:rsidRDefault="00224985" w:rsidP="00F90829">
            <w:pPr>
              <w:pStyle w:val="Tabletext"/>
              <w:spacing w:before="30" w:after="30"/>
            </w:pPr>
            <w:bookmarkStart w:id="514" w:name="lt_pId848"/>
            <w:proofErr w:type="spellStart"/>
            <w:r w:rsidRPr="0029307E">
              <w:t>BR</w:t>
            </w:r>
            <w:bookmarkEnd w:id="514"/>
            <w:proofErr w:type="spellEnd"/>
          </w:p>
        </w:tc>
        <w:tc>
          <w:tcPr>
            <w:tcW w:w="1347" w:type="dxa"/>
            <w:tcMar>
              <w:left w:w="108" w:type="dxa"/>
              <w:right w:w="108" w:type="dxa"/>
            </w:tcMar>
          </w:tcPr>
          <w:p w14:paraId="0F5B57A9"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17 101</w:t>
            </w:r>
          </w:p>
        </w:tc>
        <w:tc>
          <w:tcPr>
            <w:tcW w:w="1348" w:type="dxa"/>
            <w:tcMar>
              <w:left w:w="108" w:type="dxa"/>
              <w:right w:w="108" w:type="dxa"/>
            </w:tcMar>
          </w:tcPr>
          <w:p w14:paraId="3E3E979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15 009</w:t>
            </w:r>
          </w:p>
        </w:tc>
        <w:tc>
          <w:tcPr>
            <w:tcW w:w="1347" w:type="dxa"/>
            <w:tcMar>
              <w:left w:w="108" w:type="dxa"/>
              <w:right w:w="108" w:type="dxa"/>
            </w:tcMar>
          </w:tcPr>
          <w:p w14:paraId="024AEB6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9 838</w:t>
            </w:r>
          </w:p>
        </w:tc>
        <w:tc>
          <w:tcPr>
            <w:tcW w:w="1348" w:type="dxa"/>
            <w:tcMar>
              <w:left w:w="108" w:type="dxa"/>
              <w:right w:w="108" w:type="dxa"/>
            </w:tcMar>
          </w:tcPr>
          <w:p w14:paraId="0F359CF2"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13 285</w:t>
            </w:r>
          </w:p>
        </w:tc>
        <w:tc>
          <w:tcPr>
            <w:tcW w:w="1347" w:type="dxa"/>
            <w:tcMar>
              <w:left w:w="108" w:type="dxa"/>
              <w:right w:w="108" w:type="dxa"/>
            </w:tcMar>
          </w:tcPr>
          <w:p w14:paraId="16D2B12F"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55 233</w:t>
            </w:r>
          </w:p>
        </w:tc>
        <w:tc>
          <w:tcPr>
            <w:tcW w:w="1348" w:type="dxa"/>
            <w:tcMar>
              <w:left w:w="108" w:type="dxa"/>
              <w:right w:w="108" w:type="dxa"/>
            </w:tcMar>
          </w:tcPr>
          <w:p w14:paraId="2BE40435"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0,80%</w:t>
            </w:r>
          </w:p>
        </w:tc>
      </w:tr>
      <w:tr w:rsidR="00224985" w:rsidRPr="0029307E" w14:paraId="570429C0"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50A72E4C" w14:textId="77777777" w:rsidR="00224985" w:rsidRPr="0029307E" w:rsidRDefault="00224985" w:rsidP="00F90829">
            <w:pPr>
              <w:pStyle w:val="Tabletext"/>
              <w:spacing w:before="30" w:after="30"/>
            </w:pPr>
            <w:bookmarkStart w:id="515" w:name="lt_pId855"/>
            <w:proofErr w:type="spellStart"/>
            <w:r w:rsidRPr="0029307E">
              <w:t>RA</w:t>
            </w:r>
            <w:bookmarkEnd w:id="515"/>
            <w:proofErr w:type="spellEnd"/>
          </w:p>
        </w:tc>
        <w:tc>
          <w:tcPr>
            <w:tcW w:w="1347" w:type="dxa"/>
            <w:tcMar>
              <w:left w:w="108" w:type="dxa"/>
              <w:right w:w="108" w:type="dxa"/>
            </w:tcMar>
          </w:tcPr>
          <w:p w14:paraId="38A7E97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12 315</w:t>
            </w:r>
          </w:p>
        </w:tc>
        <w:tc>
          <w:tcPr>
            <w:tcW w:w="1348" w:type="dxa"/>
            <w:tcMar>
              <w:left w:w="108" w:type="dxa"/>
              <w:right w:w="108" w:type="dxa"/>
            </w:tcMar>
          </w:tcPr>
          <w:p w14:paraId="1CB505A7"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10 777</w:t>
            </w:r>
          </w:p>
        </w:tc>
        <w:tc>
          <w:tcPr>
            <w:tcW w:w="1347" w:type="dxa"/>
            <w:tcMar>
              <w:left w:w="108" w:type="dxa"/>
              <w:right w:w="108" w:type="dxa"/>
            </w:tcMar>
          </w:tcPr>
          <w:p w14:paraId="67A695B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9 169</w:t>
            </w:r>
          </w:p>
        </w:tc>
        <w:tc>
          <w:tcPr>
            <w:tcW w:w="1348" w:type="dxa"/>
            <w:tcMar>
              <w:left w:w="108" w:type="dxa"/>
              <w:right w:w="108" w:type="dxa"/>
            </w:tcMar>
          </w:tcPr>
          <w:p w14:paraId="7CCA29E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11 546</w:t>
            </w:r>
          </w:p>
        </w:tc>
        <w:tc>
          <w:tcPr>
            <w:tcW w:w="1347" w:type="dxa"/>
            <w:tcMar>
              <w:left w:w="108" w:type="dxa"/>
              <w:right w:w="108" w:type="dxa"/>
            </w:tcMar>
          </w:tcPr>
          <w:p w14:paraId="72B5708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43 807</w:t>
            </w:r>
          </w:p>
        </w:tc>
        <w:tc>
          <w:tcPr>
            <w:tcW w:w="1348" w:type="dxa"/>
            <w:tcMar>
              <w:left w:w="108" w:type="dxa"/>
              <w:right w:w="108" w:type="dxa"/>
            </w:tcMar>
          </w:tcPr>
          <w:p w14:paraId="35AA0810"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0,63%</w:t>
            </w:r>
          </w:p>
        </w:tc>
      </w:tr>
      <w:tr w:rsidR="00224985" w:rsidRPr="0029307E" w14:paraId="570C8B01"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55C27FB8" w14:textId="77777777" w:rsidR="00224985" w:rsidRPr="0029307E" w:rsidRDefault="00224985" w:rsidP="00F90829">
            <w:pPr>
              <w:pStyle w:val="Tabletext"/>
              <w:spacing w:before="30" w:after="30"/>
            </w:pPr>
            <w:bookmarkStart w:id="516" w:name="lt_pId862"/>
            <w:r w:rsidRPr="0029307E">
              <w:t>SNG</w:t>
            </w:r>
            <w:bookmarkEnd w:id="516"/>
          </w:p>
        </w:tc>
        <w:tc>
          <w:tcPr>
            <w:tcW w:w="1347" w:type="dxa"/>
            <w:tcMar>
              <w:left w:w="108" w:type="dxa"/>
              <w:right w:w="108" w:type="dxa"/>
            </w:tcMar>
          </w:tcPr>
          <w:p w14:paraId="21AA8EF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3 319</w:t>
            </w:r>
          </w:p>
        </w:tc>
        <w:tc>
          <w:tcPr>
            <w:tcW w:w="1348" w:type="dxa"/>
            <w:tcMar>
              <w:left w:w="108" w:type="dxa"/>
              <w:right w:w="108" w:type="dxa"/>
            </w:tcMar>
          </w:tcPr>
          <w:p w14:paraId="273A3F8B"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2 548</w:t>
            </w:r>
          </w:p>
        </w:tc>
        <w:tc>
          <w:tcPr>
            <w:tcW w:w="1347" w:type="dxa"/>
            <w:tcMar>
              <w:left w:w="108" w:type="dxa"/>
              <w:right w:w="108" w:type="dxa"/>
            </w:tcMar>
          </w:tcPr>
          <w:p w14:paraId="00A46D60"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1 987</w:t>
            </w:r>
          </w:p>
        </w:tc>
        <w:tc>
          <w:tcPr>
            <w:tcW w:w="1348" w:type="dxa"/>
            <w:tcMar>
              <w:left w:w="108" w:type="dxa"/>
              <w:right w:w="108" w:type="dxa"/>
            </w:tcMar>
          </w:tcPr>
          <w:p w14:paraId="3F049FFE"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3045</w:t>
            </w:r>
          </w:p>
        </w:tc>
        <w:tc>
          <w:tcPr>
            <w:tcW w:w="1347" w:type="dxa"/>
            <w:tcMar>
              <w:left w:w="108" w:type="dxa"/>
              <w:right w:w="108" w:type="dxa"/>
            </w:tcMar>
          </w:tcPr>
          <w:p w14:paraId="2F7A9BE2"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10 899</w:t>
            </w:r>
          </w:p>
        </w:tc>
        <w:tc>
          <w:tcPr>
            <w:tcW w:w="1348" w:type="dxa"/>
            <w:tcMar>
              <w:left w:w="108" w:type="dxa"/>
              <w:right w:w="108" w:type="dxa"/>
            </w:tcMar>
          </w:tcPr>
          <w:p w14:paraId="0DBAEC6B"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0,16%</w:t>
            </w:r>
          </w:p>
        </w:tc>
      </w:tr>
      <w:tr w:rsidR="00224985" w:rsidRPr="0029307E" w14:paraId="02BFCFE0"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173D7FCE" w14:textId="77777777" w:rsidR="00224985" w:rsidRPr="0029307E" w:rsidRDefault="00224985" w:rsidP="00F90829">
            <w:pPr>
              <w:pStyle w:val="Tabletext"/>
              <w:spacing w:before="30" w:after="30"/>
            </w:pPr>
            <w:bookmarkStart w:id="517" w:name="lt_pId869"/>
            <w:proofErr w:type="spellStart"/>
            <w:r w:rsidRPr="0029307E">
              <w:t>IS</w:t>
            </w:r>
            <w:bookmarkEnd w:id="517"/>
            <w:proofErr w:type="spellEnd"/>
          </w:p>
        </w:tc>
        <w:tc>
          <w:tcPr>
            <w:tcW w:w="1347" w:type="dxa"/>
            <w:tcMar>
              <w:left w:w="108" w:type="dxa"/>
              <w:right w:w="108" w:type="dxa"/>
            </w:tcMar>
          </w:tcPr>
          <w:p w14:paraId="2D5CBE8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1 280</w:t>
            </w:r>
          </w:p>
        </w:tc>
        <w:tc>
          <w:tcPr>
            <w:tcW w:w="1348" w:type="dxa"/>
            <w:tcMar>
              <w:left w:w="108" w:type="dxa"/>
              <w:right w:w="108" w:type="dxa"/>
            </w:tcMar>
          </w:tcPr>
          <w:p w14:paraId="5A061FD3"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1 366</w:t>
            </w:r>
          </w:p>
        </w:tc>
        <w:tc>
          <w:tcPr>
            <w:tcW w:w="1347" w:type="dxa"/>
            <w:tcMar>
              <w:left w:w="108" w:type="dxa"/>
              <w:right w:w="108" w:type="dxa"/>
            </w:tcMar>
          </w:tcPr>
          <w:p w14:paraId="37FFD93D"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1 203</w:t>
            </w:r>
          </w:p>
        </w:tc>
        <w:tc>
          <w:tcPr>
            <w:tcW w:w="1348" w:type="dxa"/>
            <w:tcMar>
              <w:left w:w="108" w:type="dxa"/>
              <w:right w:w="108" w:type="dxa"/>
            </w:tcMar>
          </w:tcPr>
          <w:p w14:paraId="6D3DCF1A"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1416</w:t>
            </w:r>
          </w:p>
        </w:tc>
        <w:tc>
          <w:tcPr>
            <w:tcW w:w="1347" w:type="dxa"/>
            <w:tcMar>
              <w:left w:w="108" w:type="dxa"/>
              <w:right w:w="108" w:type="dxa"/>
            </w:tcMar>
          </w:tcPr>
          <w:p w14:paraId="773EFF65"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5 265</w:t>
            </w:r>
          </w:p>
        </w:tc>
        <w:tc>
          <w:tcPr>
            <w:tcW w:w="1348" w:type="dxa"/>
            <w:tcMar>
              <w:left w:w="108" w:type="dxa"/>
              <w:right w:w="108" w:type="dxa"/>
            </w:tcMar>
          </w:tcPr>
          <w:p w14:paraId="46D8B5B6"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0,08%</w:t>
            </w:r>
          </w:p>
        </w:tc>
      </w:tr>
      <w:tr w:rsidR="00224985" w:rsidRPr="0029307E" w14:paraId="0E9888E2" w14:textId="77777777" w:rsidTr="007C280A">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1396862A" w14:textId="77777777" w:rsidR="00224985" w:rsidRPr="0029307E" w:rsidRDefault="00224985" w:rsidP="00F90829">
            <w:pPr>
              <w:pStyle w:val="Tabletext"/>
              <w:spacing w:before="30" w:after="30"/>
            </w:pPr>
            <w:bookmarkStart w:id="518" w:name="lt_pId876"/>
            <w:proofErr w:type="spellStart"/>
            <w:r w:rsidRPr="0029307E">
              <w:t>PI</w:t>
            </w:r>
            <w:bookmarkEnd w:id="518"/>
            <w:proofErr w:type="spellEnd"/>
          </w:p>
        </w:tc>
        <w:tc>
          <w:tcPr>
            <w:tcW w:w="1347" w:type="dxa"/>
            <w:tcMar>
              <w:left w:w="108" w:type="dxa"/>
              <w:right w:w="108" w:type="dxa"/>
            </w:tcMar>
          </w:tcPr>
          <w:p w14:paraId="10A5BF2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372</w:t>
            </w:r>
          </w:p>
        </w:tc>
        <w:tc>
          <w:tcPr>
            <w:tcW w:w="1348" w:type="dxa"/>
            <w:tcMar>
              <w:left w:w="108" w:type="dxa"/>
              <w:right w:w="108" w:type="dxa"/>
            </w:tcMar>
          </w:tcPr>
          <w:p w14:paraId="41A3B12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206</w:t>
            </w:r>
          </w:p>
        </w:tc>
        <w:tc>
          <w:tcPr>
            <w:tcW w:w="1347" w:type="dxa"/>
            <w:tcMar>
              <w:left w:w="108" w:type="dxa"/>
              <w:right w:w="108" w:type="dxa"/>
            </w:tcMar>
          </w:tcPr>
          <w:p w14:paraId="3FD031E2"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143</w:t>
            </w:r>
          </w:p>
        </w:tc>
        <w:tc>
          <w:tcPr>
            <w:tcW w:w="1348" w:type="dxa"/>
            <w:tcMar>
              <w:left w:w="108" w:type="dxa"/>
              <w:right w:w="108" w:type="dxa"/>
            </w:tcMar>
          </w:tcPr>
          <w:p w14:paraId="31168996"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288</w:t>
            </w:r>
          </w:p>
        </w:tc>
        <w:tc>
          <w:tcPr>
            <w:tcW w:w="1347" w:type="dxa"/>
            <w:tcMar>
              <w:left w:w="108" w:type="dxa"/>
              <w:right w:w="108" w:type="dxa"/>
            </w:tcMar>
          </w:tcPr>
          <w:p w14:paraId="48A91B34"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1 009</w:t>
            </w:r>
          </w:p>
        </w:tc>
        <w:tc>
          <w:tcPr>
            <w:tcW w:w="1348" w:type="dxa"/>
            <w:tcMar>
              <w:left w:w="108" w:type="dxa"/>
              <w:right w:w="108" w:type="dxa"/>
            </w:tcMar>
          </w:tcPr>
          <w:p w14:paraId="1A858052"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0,01%</w:t>
            </w:r>
          </w:p>
        </w:tc>
      </w:tr>
      <w:tr w:rsidR="00224985" w:rsidRPr="0029307E" w14:paraId="5526E639" w14:textId="77777777" w:rsidTr="007C2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Mar>
              <w:left w:w="108" w:type="dxa"/>
              <w:right w:w="108" w:type="dxa"/>
            </w:tcMar>
          </w:tcPr>
          <w:p w14:paraId="0CC7F755" w14:textId="77777777" w:rsidR="00224985" w:rsidRPr="0029307E" w:rsidRDefault="00224985" w:rsidP="00F90829">
            <w:pPr>
              <w:pStyle w:val="Tabletext"/>
              <w:spacing w:before="30" w:after="30"/>
            </w:pPr>
            <w:r w:rsidRPr="0029307E">
              <w:t>ВСЕГО</w:t>
            </w:r>
          </w:p>
        </w:tc>
        <w:tc>
          <w:tcPr>
            <w:tcW w:w="1347" w:type="dxa"/>
            <w:tcMar>
              <w:left w:w="108" w:type="dxa"/>
              <w:right w:w="108" w:type="dxa"/>
            </w:tcMar>
          </w:tcPr>
          <w:p w14:paraId="6E683851"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1 735 617</w:t>
            </w:r>
          </w:p>
        </w:tc>
        <w:tc>
          <w:tcPr>
            <w:tcW w:w="1348" w:type="dxa"/>
            <w:tcMar>
              <w:left w:w="108" w:type="dxa"/>
              <w:right w:w="108" w:type="dxa"/>
            </w:tcMar>
          </w:tcPr>
          <w:p w14:paraId="2F455D5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1 849 007</w:t>
            </w:r>
          </w:p>
        </w:tc>
        <w:tc>
          <w:tcPr>
            <w:tcW w:w="1347" w:type="dxa"/>
            <w:tcMar>
              <w:left w:w="108" w:type="dxa"/>
              <w:right w:w="108" w:type="dxa"/>
            </w:tcMar>
          </w:tcPr>
          <w:p w14:paraId="131B557C"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1 565 951</w:t>
            </w:r>
          </w:p>
        </w:tc>
        <w:tc>
          <w:tcPr>
            <w:tcW w:w="1348" w:type="dxa"/>
            <w:tcMar>
              <w:left w:w="108" w:type="dxa"/>
              <w:right w:w="108" w:type="dxa"/>
            </w:tcMar>
          </w:tcPr>
          <w:p w14:paraId="1AAB3F54"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1 777 998</w:t>
            </w:r>
          </w:p>
        </w:tc>
        <w:tc>
          <w:tcPr>
            <w:tcW w:w="1347" w:type="dxa"/>
            <w:tcMar>
              <w:left w:w="108" w:type="dxa"/>
              <w:right w:w="108" w:type="dxa"/>
            </w:tcMar>
          </w:tcPr>
          <w:p w14:paraId="36A945B8" w14:textId="77777777" w:rsidR="00224985" w:rsidRPr="0029307E" w:rsidRDefault="00224985" w:rsidP="00F90829">
            <w:pPr>
              <w:pStyle w:val="Tabletext"/>
              <w:tabs>
                <w:tab w:val="clear" w:pos="284"/>
                <w:tab w:val="clear" w:pos="567"/>
                <w:tab w:val="clear" w:pos="794"/>
                <w:tab w:val="clear" w:pos="851"/>
                <w:tab w:val="clear" w:pos="1418"/>
                <w:tab w:val="clear" w:pos="1701"/>
                <w:tab w:val="clear" w:pos="1985"/>
                <w:tab w:val="clear" w:pos="2552"/>
                <w:tab w:val="clear" w:pos="2835"/>
                <w:tab w:val="clear" w:pos="3119"/>
                <w:tab w:val="clear" w:pos="3402"/>
                <w:tab w:val="clear" w:pos="3686"/>
                <w:tab w:val="clear" w:pos="3969"/>
              </w:tabs>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6 928 573</w:t>
            </w:r>
          </w:p>
        </w:tc>
        <w:tc>
          <w:tcPr>
            <w:tcW w:w="1348" w:type="dxa"/>
            <w:tcMar>
              <w:left w:w="108" w:type="dxa"/>
              <w:right w:w="108" w:type="dxa"/>
            </w:tcMar>
          </w:tcPr>
          <w:p w14:paraId="16E47345"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100%</w:t>
            </w:r>
          </w:p>
        </w:tc>
      </w:tr>
    </w:tbl>
    <w:p w14:paraId="505AEF79" w14:textId="77777777" w:rsidR="00224985" w:rsidRPr="0029307E" w:rsidRDefault="00224985" w:rsidP="00EC2D32">
      <w:pPr>
        <w:pStyle w:val="Heading4"/>
      </w:pPr>
      <w:r w:rsidRPr="0029307E">
        <w:t>8.1.4.3</w:t>
      </w:r>
      <w:r w:rsidRPr="0029307E">
        <w:tab/>
        <w:t>Отчеты МСЭ-R</w:t>
      </w:r>
    </w:p>
    <w:p w14:paraId="4BA1DBD5" w14:textId="77777777" w:rsidR="00224985" w:rsidRPr="0029307E" w:rsidRDefault="00224985" w:rsidP="00EC2D32">
      <w:r w:rsidRPr="0029307E">
        <w:t>Как и Рекомендации МСЭ-R, Отчеты МСЭ-R распространяются во всем мире, охватывая большинство аудиторий и способствуя внедрению передовой технической практики в определенных аспектах радиосвязи. С января 2020 года по декабрь 2023 года было зарегистрировано более миллиона загрузок Отчетов МСЭ-R с веб-сайта МСЭ. В Таблице </w:t>
      </w:r>
      <w:proofErr w:type="gramStart"/>
      <w:r w:rsidRPr="0029307E">
        <w:t>8.1.4.3-1</w:t>
      </w:r>
      <w:proofErr w:type="gramEnd"/>
      <w:r w:rsidRPr="0029307E">
        <w:t xml:space="preserve"> приведено их распределение по годам и сериям. В настоящее время действующими являются 632 Отчета МСЭ-R.</w:t>
      </w:r>
    </w:p>
    <w:p w14:paraId="1B7B6348" w14:textId="77777777" w:rsidR="00224985" w:rsidRPr="0029307E" w:rsidRDefault="00224985" w:rsidP="00A22337">
      <w:pPr>
        <w:pStyle w:val="TableNo"/>
      </w:pPr>
      <w:r w:rsidRPr="0029307E">
        <w:t xml:space="preserve">таблица </w:t>
      </w:r>
      <w:proofErr w:type="gramStart"/>
      <w:r w:rsidRPr="0029307E">
        <w:t>8.1.4.3-1</w:t>
      </w:r>
      <w:proofErr w:type="gramEnd"/>
    </w:p>
    <w:p w14:paraId="679C8005" w14:textId="77777777" w:rsidR="00224985" w:rsidRPr="0029307E" w:rsidRDefault="00224985" w:rsidP="00A22337">
      <w:pPr>
        <w:pStyle w:val="Tabletitle"/>
      </w:pPr>
      <w:r w:rsidRPr="0029307E">
        <w:t>Распределение загрузок Отчетов МСЭ-R</w:t>
      </w:r>
    </w:p>
    <w:tbl>
      <w:tblPr>
        <w:tblStyle w:val="GridTable5Dark-Accent1"/>
        <w:tblW w:w="9634" w:type="dxa"/>
        <w:tblLayout w:type="fixed"/>
        <w:tblLook w:val="04A0" w:firstRow="1" w:lastRow="0" w:firstColumn="1" w:lastColumn="0" w:noHBand="0" w:noVBand="1"/>
      </w:tblPr>
      <w:tblGrid>
        <w:gridCol w:w="1555"/>
        <w:gridCol w:w="1346"/>
        <w:gridCol w:w="1347"/>
        <w:gridCol w:w="1346"/>
        <w:gridCol w:w="1347"/>
        <w:gridCol w:w="1346"/>
        <w:gridCol w:w="1347"/>
      </w:tblGrid>
      <w:tr w:rsidR="00224985" w:rsidRPr="0029307E" w14:paraId="03B9997E" w14:textId="77777777" w:rsidTr="00EC2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center"/>
          </w:tcPr>
          <w:p w14:paraId="79E828DD" w14:textId="77777777" w:rsidR="00224985" w:rsidRPr="0029307E" w:rsidRDefault="00224985" w:rsidP="00D7660A">
            <w:pPr>
              <w:pStyle w:val="Tablehead"/>
              <w:rPr>
                <w:lang w:val="ru-RU"/>
              </w:rPr>
            </w:pPr>
            <w:r w:rsidRPr="0029307E">
              <w:rPr>
                <w:lang w:val="ru-RU"/>
              </w:rPr>
              <w:t>СЕРИЯ</w:t>
            </w:r>
          </w:p>
        </w:tc>
        <w:tc>
          <w:tcPr>
            <w:tcW w:w="1346" w:type="dxa"/>
            <w:noWrap/>
            <w:vAlign w:val="center"/>
          </w:tcPr>
          <w:p w14:paraId="5A749973"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val="ru-RU"/>
              </w:rPr>
            </w:pPr>
            <w:r w:rsidRPr="0029307E">
              <w:rPr>
                <w:lang w:val="ru-RU"/>
              </w:rPr>
              <w:t>2020 г</w:t>
            </w:r>
            <w:r w:rsidRPr="0029307E">
              <w:rPr>
                <w:rFonts w:asciiTheme="minorHAnsi" w:hAnsiTheme="minorHAnsi"/>
                <w:lang w:val="ru-RU"/>
              </w:rPr>
              <w:t>.</w:t>
            </w:r>
          </w:p>
        </w:tc>
        <w:tc>
          <w:tcPr>
            <w:tcW w:w="1347" w:type="dxa"/>
            <w:noWrap/>
            <w:vAlign w:val="center"/>
          </w:tcPr>
          <w:p w14:paraId="462FB1A9"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val="ru-RU"/>
              </w:rPr>
            </w:pPr>
            <w:r w:rsidRPr="0029307E">
              <w:rPr>
                <w:lang w:val="ru-RU"/>
              </w:rPr>
              <w:t>2021 г</w:t>
            </w:r>
            <w:r w:rsidRPr="0029307E">
              <w:rPr>
                <w:rFonts w:asciiTheme="minorHAnsi" w:hAnsiTheme="minorHAnsi"/>
                <w:lang w:val="ru-RU"/>
              </w:rPr>
              <w:t>.</w:t>
            </w:r>
          </w:p>
        </w:tc>
        <w:tc>
          <w:tcPr>
            <w:tcW w:w="1346" w:type="dxa"/>
            <w:vAlign w:val="center"/>
          </w:tcPr>
          <w:p w14:paraId="2EBF74EA"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val="ru-RU"/>
              </w:rPr>
            </w:pPr>
            <w:r w:rsidRPr="0029307E">
              <w:rPr>
                <w:lang w:val="ru-RU"/>
              </w:rPr>
              <w:t>2022 г</w:t>
            </w:r>
            <w:r w:rsidRPr="0029307E">
              <w:rPr>
                <w:rFonts w:asciiTheme="minorHAnsi" w:hAnsiTheme="minorHAnsi"/>
                <w:lang w:val="ru-RU"/>
              </w:rPr>
              <w:t>.</w:t>
            </w:r>
          </w:p>
        </w:tc>
        <w:tc>
          <w:tcPr>
            <w:tcW w:w="1347" w:type="dxa"/>
            <w:vAlign w:val="center"/>
          </w:tcPr>
          <w:p w14:paraId="01F50AA8"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lang w:val="ru-RU"/>
              </w:rPr>
            </w:pPr>
            <w:r w:rsidRPr="0029307E">
              <w:rPr>
                <w:lang w:val="ru-RU"/>
              </w:rPr>
              <w:t>2023 г</w:t>
            </w:r>
            <w:r w:rsidRPr="0029307E">
              <w:rPr>
                <w:rFonts w:asciiTheme="minorHAnsi" w:hAnsiTheme="minorHAnsi"/>
                <w:lang w:val="ru-RU"/>
              </w:rPr>
              <w:t>.</w:t>
            </w:r>
          </w:p>
        </w:tc>
        <w:tc>
          <w:tcPr>
            <w:tcW w:w="1346" w:type="dxa"/>
            <w:noWrap/>
            <w:vAlign w:val="center"/>
          </w:tcPr>
          <w:p w14:paraId="30A673BF"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eastAsia="Calibri"/>
                <w:lang w:val="ru-RU"/>
              </w:rPr>
            </w:pPr>
            <w:r w:rsidRPr="0029307E">
              <w:rPr>
                <w:lang w:val="ru-RU"/>
              </w:rPr>
              <w:t>ВСЕГО</w:t>
            </w:r>
          </w:p>
        </w:tc>
        <w:tc>
          <w:tcPr>
            <w:tcW w:w="1347" w:type="dxa"/>
            <w:vAlign w:val="center"/>
          </w:tcPr>
          <w:p w14:paraId="7CB34060" w14:textId="77777777" w:rsidR="00224985" w:rsidRPr="0029307E" w:rsidRDefault="00224985" w:rsidP="00D7660A">
            <w:pPr>
              <w:pStyle w:val="Tablehead"/>
              <w:cnfStyle w:val="100000000000" w:firstRow="1" w:lastRow="0" w:firstColumn="0" w:lastColumn="0" w:oddVBand="0" w:evenVBand="0" w:oddHBand="0" w:evenHBand="0" w:firstRowFirstColumn="0" w:firstRowLastColumn="0" w:lastRowFirstColumn="0" w:lastRowLastColumn="0"/>
              <w:rPr>
                <w:rFonts w:eastAsia="Calibri"/>
                <w:lang w:val="ru-RU"/>
              </w:rPr>
            </w:pPr>
            <w:r w:rsidRPr="0029307E">
              <w:rPr>
                <w:lang w:val="ru-RU"/>
              </w:rPr>
              <w:t>%</w:t>
            </w:r>
          </w:p>
        </w:tc>
      </w:tr>
      <w:tr w:rsidR="00224985" w:rsidRPr="0029307E" w14:paraId="14D64117"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2421892" w14:textId="77777777" w:rsidR="00224985" w:rsidRPr="0029307E" w:rsidRDefault="00224985" w:rsidP="00F90829">
            <w:pPr>
              <w:pStyle w:val="Tabletext"/>
              <w:spacing w:before="30" w:after="30"/>
            </w:pPr>
            <w:bookmarkStart w:id="519" w:name="lt_pId905"/>
            <w:r w:rsidRPr="0029307E">
              <w:t>SM</w:t>
            </w:r>
            <w:bookmarkEnd w:id="519"/>
          </w:p>
        </w:tc>
        <w:tc>
          <w:tcPr>
            <w:tcW w:w="1346" w:type="dxa"/>
            <w:noWrap/>
            <w:vAlign w:val="bottom"/>
          </w:tcPr>
          <w:p w14:paraId="3CB54971"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101 965</w:t>
            </w:r>
          </w:p>
        </w:tc>
        <w:tc>
          <w:tcPr>
            <w:tcW w:w="1347" w:type="dxa"/>
            <w:noWrap/>
            <w:vAlign w:val="bottom"/>
          </w:tcPr>
          <w:p w14:paraId="11CF5AE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149 392</w:t>
            </w:r>
          </w:p>
        </w:tc>
        <w:tc>
          <w:tcPr>
            <w:tcW w:w="1346" w:type="dxa"/>
            <w:vAlign w:val="bottom"/>
          </w:tcPr>
          <w:p w14:paraId="5AE03600"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105 880</w:t>
            </w:r>
          </w:p>
        </w:tc>
        <w:tc>
          <w:tcPr>
            <w:tcW w:w="1347" w:type="dxa"/>
            <w:vAlign w:val="bottom"/>
          </w:tcPr>
          <w:p w14:paraId="66847A29"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116 282</w:t>
            </w:r>
          </w:p>
        </w:tc>
        <w:tc>
          <w:tcPr>
            <w:tcW w:w="1346" w:type="dxa"/>
            <w:noWrap/>
            <w:vAlign w:val="bottom"/>
          </w:tcPr>
          <w:p w14:paraId="034F60C6"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473 519</w:t>
            </w:r>
          </w:p>
        </w:tc>
        <w:tc>
          <w:tcPr>
            <w:tcW w:w="1347" w:type="dxa"/>
            <w:vAlign w:val="bottom"/>
          </w:tcPr>
          <w:p w14:paraId="1740324C"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29,08</w:t>
            </w:r>
          </w:p>
        </w:tc>
      </w:tr>
      <w:tr w:rsidR="00224985" w:rsidRPr="0029307E" w14:paraId="1E26A2BB"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7A8BD1AA" w14:textId="77777777" w:rsidR="00224985" w:rsidRPr="0029307E" w:rsidRDefault="00224985" w:rsidP="00F90829">
            <w:pPr>
              <w:pStyle w:val="Tabletext"/>
              <w:spacing w:before="30" w:after="30"/>
            </w:pPr>
            <w:bookmarkStart w:id="520" w:name="lt_pId912"/>
            <w:r w:rsidRPr="0029307E">
              <w:t>M</w:t>
            </w:r>
            <w:bookmarkEnd w:id="520"/>
          </w:p>
        </w:tc>
        <w:tc>
          <w:tcPr>
            <w:tcW w:w="1346" w:type="dxa"/>
            <w:noWrap/>
            <w:vAlign w:val="bottom"/>
          </w:tcPr>
          <w:p w14:paraId="60F75D71"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105 681</w:t>
            </w:r>
          </w:p>
        </w:tc>
        <w:tc>
          <w:tcPr>
            <w:tcW w:w="1347" w:type="dxa"/>
            <w:noWrap/>
            <w:vAlign w:val="bottom"/>
          </w:tcPr>
          <w:p w14:paraId="0CC8AD78"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118 785</w:t>
            </w:r>
          </w:p>
        </w:tc>
        <w:tc>
          <w:tcPr>
            <w:tcW w:w="1346" w:type="dxa"/>
            <w:vAlign w:val="bottom"/>
          </w:tcPr>
          <w:p w14:paraId="09B379E9"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102 742</w:t>
            </w:r>
          </w:p>
        </w:tc>
        <w:tc>
          <w:tcPr>
            <w:tcW w:w="1347" w:type="dxa"/>
            <w:vAlign w:val="bottom"/>
          </w:tcPr>
          <w:p w14:paraId="4558A4A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121 622</w:t>
            </w:r>
          </w:p>
        </w:tc>
        <w:tc>
          <w:tcPr>
            <w:tcW w:w="1346" w:type="dxa"/>
            <w:noWrap/>
            <w:vAlign w:val="bottom"/>
          </w:tcPr>
          <w:p w14:paraId="74B17FAB"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448 830</w:t>
            </w:r>
          </w:p>
        </w:tc>
        <w:tc>
          <w:tcPr>
            <w:tcW w:w="1347" w:type="dxa"/>
            <w:vAlign w:val="bottom"/>
          </w:tcPr>
          <w:p w14:paraId="587BBDA1"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27,57</w:t>
            </w:r>
          </w:p>
        </w:tc>
      </w:tr>
      <w:tr w:rsidR="00224985" w:rsidRPr="0029307E" w14:paraId="2F732DDF"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B3DA039" w14:textId="77777777" w:rsidR="00224985" w:rsidRPr="0029307E" w:rsidRDefault="00224985" w:rsidP="00F90829">
            <w:pPr>
              <w:pStyle w:val="Tabletext"/>
              <w:spacing w:before="30" w:after="30"/>
            </w:pPr>
            <w:bookmarkStart w:id="521" w:name="lt_pId919"/>
            <w:r w:rsidRPr="0029307E">
              <w:t>BT</w:t>
            </w:r>
            <w:bookmarkEnd w:id="521"/>
          </w:p>
        </w:tc>
        <w:tc>
          <w:tcPr>
            <w:tcW w:w="1346" w:type="dxa"/>
            <w:noWrap/>
            <w:vAlign w:val="bottom"/>
          </w:tcPr>
          <w:p w14:paraId="16387EB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59 805</w:t>
            </w:r>
          </w:p>
        </w:tc>
        <w:tc>
          <w:tcPr>
            <w:tcW w:w="1347" w:type="dxa"/>
            <w:noWrap/>
            <w:vAlign w:val="bottom"/>
          </w:tcPr>
          <w:p w14:paraId="10618A9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75 168</w:t>
            </w:r>
          </w:p>
        </w:tc>
        <w:tc>
          <w:tcPr>
            <w:tcW w:w="1346" w:type="dxa"/>
            <w:vAlign w:val="bottom"/>
          </w:tcPr>
          <w:p w14:paraId="090FB75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76 421</w:t>
            </w:r>
          </w:p>
        </w:tc>
        <w:tc>
          <w:tcPr>
            <w:tcW w:w="1347" w:type="dxa"/>
            <w:vAlign w:val="bottom"/>
          </w:tcPr>
          <w:p w14:paraId="3AF8C285"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83 612</w:t>
            </w:r>
          </w:p>
        </w:tc>
        <w:tc>
          <w:tcPr>
            <w:tcW w:w="1346" w:type="dxa"/>
            <w:noWrap/>
            <w:vAlign w:val="bottom"/>
          </w:tcPr>
          <w:p w14:paraId="744B3A36"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295 006</w:t>
            </w:r>
          </w:p>
        </w:tc>
        <w:tc>
          <w:tcPr>
            <w:tcW w:w="1347" w:type="dxa"/>
            <w:vAlign w:val="bottom"/>
          </w:tcPr>
          <w:p w14:paraId="050517EA"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18,12</w:t>
            </w:r>
          </w:p>
        </w:tc>
      </w:tr>
      <w:tr w:rsidR="00224985" w:rsidRPr="0029307E" w14:paraId="5A7A1742"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70B390E3" w14:textId="77777777" w:rsidR="00224985" w:rsidRPr="0029307E" w:rsidRDefault="00224985" w:rsidP="00F90829">
            <w:pPr>
              <w:pStyle w:val="Tabletext"/>
              <w:spacing w:before="30" w:after="30"/>
            </w:pPr>
            <w:bookmarkStart w:id="522" w:name="lt_pId926"/>
            <w:proofErr w:type="spellStart"/>
            <w:r w:rsidRPr="0029307E">
              <w:t>BS</w:t>
            </w:r>
            <w:bookmarkEnd w:id="522"/>
            <w:proofErr w:type="spellEnd"/>
          </w:p>
        </w:tc>
        <w:tc>
          <w:tcPr>
            <w:tcW w:w="1346" w:type="dxa"/>
            <w:noWrap/>
            <w:vAlign w:val="bottom"/>
          </w:tcPr>
          <w:p w14:paraId="33CA3C3E"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28 707</w:t>
            </w:r>
          </w:p>
        </w:tc>
        <w:tc>
          <w:tcPr>
            <w:tcW w:w="1347" w:type="dxa"/>
            <w:noWrap/>
            <w:vAlign w:val="bottom"/>
          </w:tcPr>
          <w:p w14:paraId="7075E00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35 392</w:t>
            </w:r>
          </w:p>
        </w:tc>
        <w:tc>
          <w:tcPr>
            <w:tcW w:w="1346" w:type="dxa"/>
            <w:vAlign w:val="bottom"/>
          </w:tcPr>
          <w:p w14:paraId="75204DA6"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30 002</w:t>
            </w:r>
          </w:p>
        </w:tc>
        <w:tc>
          <w:tcPr>
            <w:tcW w:w="1347" w:type="dxa"/>
            <w:vAlign w:val="bottom"/>
          </w:tcPr>
          <w:p w14:paraId="734FC2BA"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31 013</w:t>
            </w:r>
          </w:p>
        </w:tc>
        <w:tc>
          <w:tcPr>
            <w:tcW w:w="1346" w:type="dxa"/>
            <w:noWrap/>
            <w:vAlign w:val="bottom"/>
          </w:tcPr>
          <w:p w14:paraId="55EE494A"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125 114</w:t>
            </w:r>
          </w:p>
        </w:tc>
        <w:tc>
          <w:tcPr>
            <w:tcW w:w="1347" w:type="dxa"/>
            <w:vAlign w:val="bottom"/>
          </w:tcPr>
          <w:p w14:paraId="317E6F21"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7,68</w:t>
            </w:r>
          </w:p>
        </w:tc>
      </w:tr>
      <w:tr w:rsidR="00224985" w:rsidRPr="0029307E" w14:paraId="25E85E2C"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18DB29C1" w14:textId="77777777" w:rsidR="00224985" w:rsidRPr="0029307E" w:rsidRDefault="00224985" w:rsidP="00F90829">
            <w:pPr>
              <w:pStyle w:val="Tabletext"/>
              <w:spacing w:before="30" w:after="30"/>
            </w:pPr>
            <w:bookmarkStart w:id="523" w:name="lt_pId933"/>
            <w:r w:rsidRPr="0029307E">
              <w:t>BO</w:t>
            </w:r>
            <w:bookmarkEnd w:id="523"/>
          </w:p>
        </w:tc>
        <w:tc>
          <w:tcPr>
            <w:tcW w:w="1346" w:type="dxa"/>
            <w:noWrap/>
            <w:vAlign w:val="bottom"/>
          </w:tcPr>
          <w:p w14:paraId="2ADD7E5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14 003</w:t>
            </w:r>
          </w:p>
        </w:tc>
        <w:tc>
          <w:tcPr>
            <w:tcW w:w="1347" w:type="dxa"/>
            <w:noWrap/>
            <w:vAlign w:val="bottom"/>
          </w:tcPr>
          <w:p w14:paraId="0E45D14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16 812</w:t>
            </w:r>
          </w:p>
        </w:tc>
        <w:tc>
          <w:tcPr>
            <w:tcW w:w="1346" w:type="dxa"/>
            <w:vAlign w:val="bottom"/>
          </w:tcPr>
          <w:p w14:paraId="2779CD82"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16 721</w:t>
            </w:r>
          </w:p>
        </w:tc>
        <w:tc>
          <w:tcPr>
            <w:tcW w:w="1347" w:type="dxa"/>
            <w:vAlign w:val="bottom"/>
          </w:tcPr>
          <w:p w14:paraId="06CDC9B9"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16 993</w:t>
            </w:r>
          </w:p>
        </w:tc>
        <w:tc>
          <w:tcPr>
            <w:tcW w:w="1346" w:type="dxa"/>
            <w:noWrap/>
            <w:vAlign w:val="bottom"/>
          </w:tcPr>
          <w:p w14:paraId="1FC07B5A"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64 529</w:t>
            </w:r>
          </w:p>
        </w:tc>
        <w:tc>
          <w:tcPr>
            <w:tcW w:w="1347" w:type="dxa"/>
            <w:vAlign w:val="bottom"/>
          </w:tcPr>
          <w:p w14:paraId="3648E790"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3,96</w:t>
            </w:r>
          </w:p>
        </w:tc>
      </w:tr>
      <w:tr w:rsidR="00224985" w:rsidRPr="0029307E" w14:paraId="6842E267"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5E71962C" w14:textId="77777777" w:rsidR="00224985" w:rsidRPr="0029307E" w:rsidRDefault="00224985" w:rsidP="00F90829">
            <w:pPr>
              <w:pStyle w:val="Tabletext"/>
              <w:spacing w:before="30" w:after="30"/>
            </w:pPr>
            <w:bookmarkStart w:id="524" w:name="lt_pId940"/>
            <w:r w:rsidRPr="0029307E">
              <w:t>P</w:t>
            </w:r>
            <w:bookmarkEnd w:id="524"/>
          </w:p>
        </w:tc>
        <w:tc>
          <w:tcPr>
            <w:tcW w:w="1346" w:type="dxa"/>
            <w:noWrap/>
            <w:vAlign w:val="bottom"/>
          </w:tcPr>
          <w:p w14:paraId="469B0E2B"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14 785</w:t>
            </w:r>
          </w:p>
        </w:tc>
        <w:tc>
          <w:tcPr>
            <w:tcW w:w="1347" w:type="dxa"/>
            <w:noWrap/>
            <w:vAlign w:val="bottom"/>
          </w:tcPr>
          <w:p w14:paraId="457B6EF2"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18 142</w:t>
            </w:r>
          </w:p>
        </w:tc>
        <w:tc>
          <w:tcPr>
            <w:tcW w:w="1346" w:type="dxa"/>
            <w:vAlign w:val="bottom"/>
          </w:tcPr>
          <w:p w14:paraId="2B5C2643"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15 647</w:t>
            </w:r>
          </w:p>
        </w:tc>
        <w:tc>
          <w:tcPr>
            <w:tcW w:w="1347" w:type="dxa"/>
            <w:vAlign w:val="bottom"/>
          </w:tcPr>
          <w:p w14:paraId="0934A4D8"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15 536</w:t>
            </w:r>
          </w:p>
        </w:tc>
        <w:tc>
          <w:tcPr>
            <w:tcW w:w="1346" w:type="dxa"/>
            <w:noWrap/>
            <w:vAlign w:val="bottom"/>
          </w:tcPr>
          <w:p w14:paraId="43A4B76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64 110</w:t>
            </w:r>
          </w:p>
        </w:tc>
        <w:tc>
          <w:tcPr>
            <w:tcW w:w="1347" w:type="dxa"/>
            <w:vAlign w:val="bottom"/>
          </w:tcPr>
          <w:p w14:paraId="211CC875"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3,94</w:t>
            </w:r>
          </w:p>
        </w:tc>
      </w:tr>
      <w:tr w:rsidR="00224985" w:rsidRPr="0029307E" w14:paraId="181C1387"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68F48892" w14:textId="77777777" w:rsidR="00224985" w:rsidRPr="0029307E" w:rsidRDefault="00224985" w:rsidP="00F90829">
            <w:pPr>
              <w:pStyle w:val="Tabletext"/>
              <w:spacing w:before="30" w:after="30"/>
            </w:pPr>
            <w:bookmarkStart w:id="525" w:name="lt_pId947"/>
            <w:r w:rsidRPr="0029307E">
              <w:t>F</w:t>
            </w:r>
            <w:bookmarkEnd w:id="525"/>
          </w:p>
        </w:tc>
        <w:tc>
          <w:tcPr>
            <w:tcW w:w="1346" w:type="dxa"/>
            <w:noWrap/>
            <w:vAlign w:val="bottom"/>
          </w:tcPr>
          <w:p w14:paraId="08282C3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12 411</w:t>
            </w:r>
          </w:p>
        </w:tc>
        <w:tc>
          <w:tcPr>
            <w:tcW w:w="1347" w:type="dxa"/>
            <w:noWrap/>
            <w:vAlign w:val="bottom"/>
          </w:tcPr>
          <w:p w14:paraId="08363340"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15 138</w:t>
            </w:r>
          </w:p>
        </w:tc>
        <w:tc>
          <w:tcPr>
            <w:tcW w:w="1346" w:type="dxa"/>
            <w:vAlign w:val="bottom"/>
          </w:tcPr>
          <w:p w14:paraId="2258C0DE"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8 623</w:t>
            </w:r>
          </w:p>
        </w:tc>
        <w:tc>
          <w:tcPr>
            <w:tcW w:w="1347" w:type="dxa"/>
            <w:vAlign w:val="bottom"/>
          </w:tcPr>
          <w:p w14:paraId="41EBDB57"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9 397</w:t>
            </w:r>
          </w:p>
        </w:tc>
        <w:tc>
          <w:tcPr>
            <w:tcW w:w="1346" w:type="dxa"/>
            <w:noWrap/>
            <w:vAlign w:val="bottom"/>
          </w:tcPr>
          <w:p w14:paraId="104A788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45 569</w:t>
            </w:r>
          </w:p>
        </w:tc>
        <w:tc>
          <w:tcPr>
            <w:tcW w:w="1347" w:type="dxa"/>
            <w:vAlign w:val="bottom"/>
          </w:tcPr>
          <w:p w14:paraId="13FE269D"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2,80</w:t>
            </w:r>
          </w:p>
        </w:tc>
      </w:tr>
      <w:tr w:rsidR="00224985" w:rsidRPr="0029307E" w14:paraId="7D0404FB"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825E841" w14:textId="77777777" w:rsidR="00224985" w:rsidRPr="0029307E" w:rsidRDefault="00224985" w:rsidP="00F90829">
            <w:pPr>
              <w:pStyle w:val="Tabletext"/>
              <w:spacing w:before="30" w:after="30"/>
            </w:pPr>
            <w:bookmarkStart w:id="526" w:name="lt_pId954"/>
            <w:r w:rsidRPr="0029307E">
              <w:t>S</w:t>
            </w:r>
            <w:bookmarkEnd w:id="526"/>
          </w:p>
        </w:tc>
        <w:tc>
          <w:tcPr>
            <w:tcW w:w="1346" w:type="dxa"/>
            <w:noWrap/>
            <w:vAlign w:val="bottom"/>
          </w:tcPr>
          <w:p w14:paraId="314BC0A8"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10 001</w:t>
            </w:r>
          </w:p>
        </w:tc>
        <w:tc>
          <w:tcPr>
            <w:tcW w:w="1347" w:type="dxa"/>
            <w:noWrap/>
            <w:vAlign w:val="bottom"/>
          </w:tcPr>
          <w:p w14:paraId="422ACBF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9 918</w:t>
            </w:r>
          </w:p>
        </w:tc>
        <w:tc>
          <w:tcPr>
            <w:tcW w:w="1346" w:type="dxa"/>
            <w:vAlign w:val="bottom"/>
          </w:tcPr>
          <w:p w14:paraId="7EDFA1E3"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9 170</w:t>
            </w:r>
          </w:p>
        </w:tc>
        <w:tc>
          <w:tcPr>
            <w:tcW w:w="1347" w:type="dxa"/>
            <w:vAlign w:val="bottom"/>
          </w:tcPr>
          <w:p w14:paraId="6452758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10 174</w:t>
            </w:r>
          </w:p>
        </w:tc>
        <w:tc>
          <w:tcPr>
            <w:tcW w:w="1346" w:type="dxa"/>
            <w:noWrap/>
            <w:vAlign w:val="bottom"/>
          </w:tcPr>
          <w:p w14:paraId="4A73A3D1"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39 263</w:t>
            </w:r>
          </w:p>
        </w:tc>
        <w:tc>
          <w:tcPr>
            <w:tcW w:w="1347" w:type="dxa"/>
            <w:vAlign w:val="bottom"/>
          </w:tcPr>
          <w:p w14:paraId="516078B8"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2,41</w:t>
            </w:r>
          </w:p>
        </w:tc>
      </w:tr>
      <w:tr w:rsidR="00224985" w:rsidRPr="0029307E" w14:paraId="1AF975FD"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1E3FFEBB" w14:textId="77777777" w:rsidR="00224985" w:rsidRPr="0029307E" w:rsidRDefault="00224985" w:rsidP="00F90829">
            <w:pPr>
              <w:pStyle w:val="Tabletext"/>
              <w:spacing w:before="30" w:after="30"/>
            </w:pPr>
            <w:bookmarkStart w:id="527" w:name="lt_pId961"/>
            <w:r w:rsidRPr="0029307E">
              <w:t>SA</w:t>
            </w:r>
            <w:bookmarkEnd w:id="527"/>
          </w:p>
        </w:tc>
        <w:tc>
          <w:tcPr>
            <w:tcW w:w="1346" w:type="dxa"/>
            <w:noWrap/>
            <w:vAlign w:val="bottom"/>
          </w:tcPr>
          <w:p w14:paraId="181C14FE"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5 547</w:t>
            </w:r>
          </w:p>
        </w:tc>
        <w:tc>
          <w:tcPr>
            <w:tcW w:w="1347" w:type="dxa"/>
            <w:noWrap/>
            <w:vAlign w:val="bottom"/>
          </w:tcPr>
          <w:p w14:paraId="085E0B93"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9 042</w:t>
            </w:r>
          </w:p>
        </w:tc>
        <w:tc>
          <w:tcPr>
            <w:tcW w:w="1346" w:type="dxa"/>
            <w:vAlign w:val="bottom"/>
          </w:tcPr>
          <w:p w14:paraId="1AEEBBD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5 346</w:t>
            </w:r>
          </w:p>
        </w:tc>
        <w:tc>
          <w:tcPr>
            <w:tcW w:w="1347" w:type="dxa"/>
            <w:vAlign w:val="bottom"/>
          </w:tcPr>
          <w:p w14:paraId="53A87B0C"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6 856</w:t>
            </w:r>
          </w:p>
        </w:tc>
        <w:tc>
          <w:tcPr>
            <w:tcW w:w="1346" w:type="dxa"/>
            <w:noWrap/>
            <w:vAlign w:val="bottom"/>
          </w:tcPr>
          <w:p w14:paraId="01855CB2"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26 791</w:t>
            </w:r>
          </w:p>
        </w:tc>
        <w:tc>
          <w:tcPr>
            <w:tcW w:w="1347" w:type="dxa"/>
            <w:vAlign w:val="bottom"/>
          </w:tcPr>
          <w:p w14:paraId="7441CA44"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1,65</w:t>
            </w:r>
          </w:p>
        </w:tc>
      </w:tr>
      <w:tr w:rsidR="00224985" w:rsidRPr="0029307E" w14:paraId="6AD3A343"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6F301D7C" w14:textId="77777777" w:rsidR="00224985" w:rsidRPr="0029307E" w:rsidRDefault="00224985" w:rsidP="00F90829">
            <w:pPr>
              <w:pStyle w:val="Tabletext"/>
              <w:spacing w:before="30" w:after="30"/>
            </w:pPr>
            <w:bookmarkStart w:id="528" w:name="lt_pId968"/>
            <w:r w:rsidRPr="0029307E">
              <w:t>RS</w:t>
            </w:r>
            <w:bookmarkEnd w:id="528"/>
          </w:p>
        </w:tc>
        <w:tc>
          <w:tcPr>
            <w:tcW w:w="1346" w:type="dxa"/>
            <w:noWrap/>
            <w:vAlign w:val="bottom"/>
          </w:tcPr>
          <w:p w14:paraId="23E80F31"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4 796</w:t>
            </w:r>
          </w:p>
        </w:tc>
        <w:tc>
          <w:tcPr>
            <w:tcW w:w="1347" w:type="dxa"/>
            <w:noWrap/>
            <w:vAlign w:val="bottom"/>
          </w:tcPr>
          <w:p w14:paraId="189B8912"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6 343</w:t>
            </w:r>
          </w:p>
        </w:tc>
        <w:tc>
          <w:tcPr>
            <w:tcW w:w="1346" w:type="dxa"/>
            <w:vAlign w:val="bottom"/>
          </w:tcPr>
          <w:p w14:paraId="21E628D8"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4 486</w:t>
            </w:r>
          </w:p>
        </w:tc>
        <w:tc>
          <w:tcPr>
            <w:tcW w:w="1347" w:type="dxa"/>
            <w:vAlign w:val="bottom"/>
          </w:tcPr>
          <w:p w14:paraId="15B9ADE1"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6 236</w:t>
            </w:r>
          </w:p>
        </w:tc>
        <w:tc>
          <w:tcPr>
            <w:tcW w:w="1346" w:type="dxa"/>
            <w:noWrap/>
            <w:vAlign w:val="bottom"/>
          </w:tcPr>
          <w:p w14:paraId="0F504830"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21 861</w:t>
            </w:r>
          </w:p>
        </w:tc>
        <w:tc>
          <w:tcPr>
            <w:tcW w:w="1347" w:type="dxa"/>
            <w:vAlign w:val="bottom"/>
          </w:tcPr>
          <w:p w14:paraId="15EE1CCD"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1,34</w:t>
            </w:r>
          </w:p>
        </w:tc>
      </w:tr>
      <w:tr w:rsidR="00224985" w:rsidRPr="0029307E" w14:paraId="3FADA7E0"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542B236C" w14:textId="77777777" w:rsidR="00224985" w:rsidRPr="0029307E" w:rsidRDefault="00224985" w:rsidP="00F90829">
            <w:pPr>
              <w:pStyle w:val="Tabletext"/>
              <w:spacing w:before="30" w:after="30"/>
            </w:pPr>
            <w:bookmarkStart w:id="529" w:name="lt_pId975"/>
            <w:proofErr w:type="spellStart"/>
            <w:r w:rsidRPr="0029307E">
              <w:t>RA</w:t>
            </w:r>
            <w:bookmarkEnd w:id="529"/>
            <w:proofErr w:type="spellEnd"/>
          </w:p>
        </w:tc>
        <w:tc>
          <w:tcPr>
            <w:tcW w:w="1346" w:type="dxa"/>
            <w:noWrap/>
            <w:vAlign w:val="bottom"/>
          </w:tcPr>
          <w:p w14:paraId="15FAB73C"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4 222</w:t>
            </w:r>
          </w:p>
        </w:tc>
        <w:tc>
          <w:tcPr>
            <w:tcW w:w="1347" w:type="dxa"/>
            <w:noWrap/>
            <w:vAlign w:val="bottom"/>
          </w:tcPr>
          <w:p w14:paraId="4E5439D6"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4 834</w:t>
            </w:r>
          </w:p>
        </w:tc>
        <w:tc>
          <w:tcPr>
            <w:tcW w:w="1346" w:type="dxa"/>
            <w:vAlign w:val="bottom"/>
          </w:tcPr>
          <w:p w14:paraId="103B93B2"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4 840</w:t>
            </w:r>
          </w:p>
        </w:tc>
        <w:tc>
          <w:tcPr>
            <w:tcW w:w="1347" w:type="dxa"/>
            <w:vAlign w:val="bottom"/>
          </w:tcPr>
          <w:p w14:paraId="589DDC0B"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6 463</w:t>
            </w:r>
          </w:p>
        </w:tc>
        <w:tc>
          <w:tcPr>
            <w:tcW w:w="1346" w:type="dxa"/>
            <w:noWrap/>
            <w:vAlign w:val="bottom"/>
          </w:tcPr>
          <w:p w14:paraId="3B0F7DAB"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20 359</w:t>
            </w:r>
          </w:p>
        </w:tc>
        <w:tc>
          <w:tcPr>
            <w:tcW w:w="1347" w:type="dxa"/>
            <w:vAlign w:val="bottom"/>
          </w:tcPr>
          <w:p w14:paraId="5C54E3A2"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1,25</w:t>
            </w:r>
          </w:p>
        </w:tc>
      </w:tr>
      <w:tr w:rsidR="00224985" w:rsidRPr="0029307E" w14:paraId="08AF1ABA"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040E170B" w14:textId="77777777" w:rsidR="00224985" w:rsidRPr="0029307E" w:rsidRDefault="00224985" w:rsidP="00F90829">
            <w:pPr>
              <w:pStyle w:val="Tabletext"/>
              <w:spacing w:before="30" w:after="30"/>
            </w:pPr>
            <w:bookmarkStart w:id="530" w:name="lt_pId982"/>
            <w:proofErr w:type="spellStart"/>
            <w:r w:rsidRPr="0029307E">
              <w:t>TF</w:t>
            </w:r>
            <w:bookmarkEnd w:id="530"/>
            <w:proofErr w:type="spellEnd"/>
          </w:p>
        </w:tc>
        <w:tc>
          <w:tcPr>
            <w:tcW w:w="1346" w:type="dxa"/>
            <w:noWrap/>
            <w:vAlign w:val="bottom"/>
          </w:tcPr>
          <w:p w14:paraId="2B96AC3B"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pPr>
            <w:r w:rsidRPr="0029307E">
              <w:t>−</w:t>
            </w:r>
          </w:p>
        </w:tc>
        <w:tc>
          <w:tcPr>
            <w:tcW w:w="1347" w:type="dxa"/>
            <w:noWrap/>
            <w:vAlign w:val="bottom"/>
          </w:tcPr>
          <w:p w14:paraId="4E5A25DB"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97</w:t>
            </w:r>
          </w:p>
        </w:tc>
        <w:tc>
          <w:tcPr>
            <w:tcW w:w="1346" w:type="dxa"/>
            <w:vAlign w:val="bottom"/>
          </w:tcPr>
          <w:p w14:paraId="736B14E7"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466</w:t>
            </w:r>
          </w:p>
        </w:tc>
        <w:tc>
          <w:tcPr>
            <w:tcW w:w="1347" w:type="dxa"/>
            <w:vAlign w:val="bottom"/>
          </w:tcPr>
          <w:p w14:paraId="6E0DD3A8"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948</w:t>
            </w:r>
          </w:p>
        </w:tc>
        <w:tc>
          <w:tcPr>
            <w:tcW w:w="1346" w:type="dxa"/>
            <w:noWrap/>
            <w:vAlign w:val="bottom"/>
          </w:tcPr>
          <w:p w14:paraId="237DCA0C"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1 511</w:t>
            </w:r>
          </w:p>
        </w:tc>
        <w:tc>
          <w:tcPr>
            <w:tcW w:w="1347" w:type="dxa"/>
            <w:vAlign w:val="bottom"/>
          </w:tcPr>
          <w:p w14:paraId="2BBCE522"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0,09</w:t>
            </w:r>
          </w:p>
        </w:tc>
      </w:tr>
      <w:tr w:rsidR="00224985" w:rsidRPr="0029307E" w14:paraId="1A8C8654"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vAlign w:val="bottom"/>
            <w:hideMark/>
          </w:tcPr>
          <w:p w14:paraId="40A10F16" w14:textId="77777777" w:rsidR="00224985" w:rsidRPr="0029307E" w:rsidRDefault="00224985" w:rsidP="00F90829">
            <w:pPr>
              <w:pStyle w:val="Tabletext"/>
              <w:spacing w:before="30" w:after="30"/>
            </w:pPr>
            <w:bookmarkStart w:id="531" w:name="lt_pId989"/>
            <w:r w:rsidRPr="0029307E">
              <w:t>SF</w:t>
            </w:r>
            <w:bookmarkEnd w:id="531"/>
          </w:p>
        </w:tc>
        <w:tc>
          <w:tcPr>
            <w:tcW w:w="1346" w:type="dxa"/>
            <w:noWrap/>
            <w:vAlign w:val="bottom"/>
          </w:tcPr>
          <w:p w14:paraId="7DCC9DB3"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387</w:t>
            </w:r>
          </w:p>
        </w:tc>
        <w:tc>
          <w:tcPr>
            <w:tcW w:w="1347" w:type="dxa"/>
            <w:noWrap/>
            <w:vAlign w:val="bottom"/>
          </w:tcPr>
          <w:p w14:paraId="2DCACCA5"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397</w:t>
            </w:r>
          </w:p>
        </w:tc>
        <w:tc>
          <w:tcPr>
            <w:tcW w:w="1346" w:type="dxa"/>
            <w:vAlign w:val="bottom"/>
          </w:tcPr>
          <w:p w14:paraId="5819B01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326</w:t>
            </w:r>
          </w:p>
        </w:tc>
        <w:tc>
          <w:tcPr>
            <w:tcW w:w="1347" w:type="dxa"/>
            <w:vAlign w:val="bottom"/>
          </w:tcPr>
          <w:p w14:paraId="6C84DCC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345</w:t>
            </w:r>
          </w:p>
        </w:tc>
        <w:tc>
          <w:tcPr>
            <w:tcW w:w="1346" w:type="dxa"/>
            <w:noWrap/>
            <w:vAlign w:val="bottom"/>
          </w:tcPr>
          <w:p w14:paraId="4017E078"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1 455</w:t>
            </w:r>
          </w:p>
        </w:tc>
        <w:tc>
          <w:tcPr>
            <w:tcW w:w="1347" w:type="dxa"/>
            <w:vAlign w:val="bottom"/>
          </w:tcPr>
          <w:p w14:paraId="6F0B2B64"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rPr>
            </w:pPr>
            <w:r w:rsidRPr="0029307E">
              <w:rPr>
                <w:rFonts w:eastAsia="Calibri"/>
              </w:rPr>
              <w:t>0,09</w:t>
            </w:r>
          </w:p>
        </w:tc>
      </w:tr>
      <w:tr w:rsidR="00224985" w:rsidRPr="0029307E" w14:paraId="61011862" w14:textId="77777777" w:rsidTr="00EC2D32">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1C0A06AE" w14:textId="77777777" w:rsidR="00224985" w:rsidRPr="0029307E" w:rsidRDefault="00224985" w:rsidP="00F90829">
            <w:pPr>
              <w:pStyle w:val="Tabletext"/>
              <w:spacing w:before="30" w:after="30"/>
            </w:pPr>
            <w:bookmarkStart w:id="532" w:name="lt_pId996"/>
            <w:proofErr w:type="spellStart"/>
            <w:r w:rsidRPr="0029307E">
              <w:t>BR</w:t>
            </w:r>
            <w:bookmarkEnd w:id="532"/>
            <w:proofErr w:type="spellEnd"/>
          </w:p>
        </w:tc>
        <w:tc>
          <w:tcPr>
            <w:tcW w:w="1346" w:type="dxa"/>
            <w:noWrap/>
            <w:vAlign w:val="bottom"/>
          </w:tcPr>
          <w:p w14:paraId="47AF0399"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72</w:t>
            </w:r>
          </w:p>
        </w:tc>
        <w:tc>
          <w:tcPr>
            <w:tcW w:w="1347" w:type="dxa"/>
            <w:noWrap/>
            <w:vAlign w:val="bottom"/>
          </w:tcPr>
          <w:p w14:paraId="2029DBE0"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61</w:t>
            </w:r>
          </w:p>
        </w:tc>
        <w:tc>
          <w:tcPr>
            <w:tcW w:w="1346" w:type="dxa"/>
            <w:vAlign w:val="bottom"/>
          </w:tcPr>
          <w:p w14:paraId="00E4EB4F"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88</w:t>
            </w:r>
          </w:p>
        </w:tc>
        <w:tc>
          <w:tcPr>
            <w:tcW w:w="1347" w:type="dxa"/>
            <w:vAlign w:val="bottom"/>
          </w:tcPr>
          <w:p w14:paraId="6923DB63"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97</w:t>
            </w:r>
          </w:p>
        </w:tc>
        <w:tc>
          <w:tcPr>
            <w:tcW w:w="1346" w:type="dxa"/>
            <w:noWrap/>
            <w:vAlign w:val="bottom"/>
          </w:tcPr>
          <w:p w14:paraId="1FA44CD2" w14:textId="77777777" w:rsidR="00224985" w:rsidRPr="0029307E" w:rsidRDefault="00224985" w:rsidP="00F90829">
            <w:pPr>
              <w:pStyle w:val="Tabletext"/>
              <w:spacing w:before="30" w:after="30"/>
              <w:ind w:right="170"/>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29307E">
              <w:rPr>
                <w:rFonts w:eastAsia="Calibri"/>
                <w:b/>
                <w:bCs/>
              </w:rPr>
              <w:t>318</w:t>
            </w:r>
          </w:p>
        </w:tc>
        <w:tc>
          <w:tcPr>
            <w:tcW w:w="1347" w:type="dxa"/>
            <w:vAlign w:val="bottom"/>
          </w:tcPr>
          <w:p w14:paraId="7D23C9C9" w14:textId="77777777" w:rsidR="00224985" w:rsidRPr="0029307E" w:rsidRDefault="00224985" w:rsidP="00F90829">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eastAsia="Calibri"/>
              </w:rPr>
            </w:pPr>
            <w:r w:rsidRPr="0029307E">
              <w:rPr>
                <w:rFonts w:eastAsia="Calibri"/>
              </w:rPr>
              <w:t>0,02</w:t>
            </w:r>
          </w:p>
        </w:tc>
      </w:tr>
      <w:tr w:rsidR="00224985" w:rsidRPr="0029307E" w14:paraId="19C2A34B" w14:textId="77777777" w:rsidTr="00EC2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21144E4" w14:textId="77777777" w:rsidR="00224985" w:rsidRPr="0029307E" w:rsidRDefault="00224985" w:rsidP="00F90829">
            <w:pPr>
              <w:pStyle w:val="Tabletext"/>
              <w:spacing w:before="30" w:after="30"/>
            </w:pPr>
            <w:r w:rsidRPr="0029307E">
              <w:t>ВСЕГО</w:t>
            </w:r>
          </w:p>
        </w:tc>
        <w:tc>
          <w:tcPr>
            <w:tcW w:w="1346" w:type="dxa"/>
            <w:noWrap/>
          </w:tcPr>
          <w:p w14:paraId="6B8C97C5"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362 382</w:t>
            </w:r>
          </w:p>
        </w:tc>
        <w:tc>
          <w:tcPr>
            <w:tcW w:w="1347" w:type="dxa"/>
            <w:noWrap/>
          </w:tcPr>
          <w:p w14:paraId="0BA76293"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459 521</w:t>
            </w:r>
          </w:p>
        </w:tc>
        <w:tc>
          <w:tcPr>
            <w:tcW w:w="1346" w:type="dxa"/>
          </w:tcPr>
          <w:p w14:paraId="2F7D4B24"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380 758</w:t>
            </w:r>
          </w:p>
        </w:tc>
        <w:tc>
          <w:tcPr>
            <w:tcW w:w="1347" w:type="dxa"/>
          </w:tcPr>
          <w:p w14:paraId="74B85E38"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425 574</w:t>
            </w:r>
          </w:p>
        </w:tc>
        <w:tc>
          <w:tcPr>
            <w:tcW w:w="1346" w:type="dxa"/>
            <w:noWrap/>
          </w:tcPr>
          <w:p w14:paraId="600388BF" w14:textId="77777777" w:rsidR="00224985" w:rsidRPr="0029307E" w:rsidRDefault="00224985" w:rsidP="00F90829">
            <w:pPr>
              <w:pStyle w:val="Tabletext"/>
              <w:spacing w:before="30" w:after="30"/>
              <w:ind w:right="170"/>
              <w:jc w:val="right"/>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1 628 235</w:t>
            </w:r>
          </w:p>
        </w:tc>
        <w:tc>
          <w:tcPr>
            <w:tcW w:w="1347" w:type="dxa"/>
          </w:tcPr>
          <w:p w14:paraId="02A1F1B7" w14:textId="77777777" w:rsidR="00224985" w:rsidRPr="0029307E" w:rsidRDefault="00224985" w:rsidP="00F90829">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eastAsia="Calibri"/>
                <w:b/>
                <w:bCs/>
              </w:rPr>
            </w:pPr>
            <w:r w:rsidRPr="0029307E">
              <w:rPr>
                <w:rFonts w:eastAsia="Calibri"/>
                <w:b/>
                <w:bCs/>
              </w:rPr>
              <w:t>100%</w:t>
            </w:r>
          </w:p>
        </w:tc>
      </w:tr>
    </w:tbl>
    <w:p w14:paraId="5AFF355C" w14:textId="77777777" w:rsidR="00224985" w:rsidRPr="0029307E" w:rsidRDefault="00224985" w:rsidP="00B52CE8">
      <w:pPr>
        <w:pStyle w:val="Heading4"/>
        <w:keepLines w:val="0"/>
        <w:spacing w:before="360"/>
        <w:rPr>
          <w:szCs w:val="22"/>
        </w:rPr>
      </w:pPr>
      <w:r w:rsidRPr="0029307E">
        <w:rPr>
          <w:szCs w:val="22"/>
        </w:rPr>
        <w:lastRenderedPageBreak/>
        <w:t>8.1.4.4</w:t>
      </w:r>
      <w:r w:rsidRPr="0029307E">
        <w:rPr>
          <w:szCs w:val="22"/>
        </w:rPr>
        <w:tab/>
        <w:t>Справочники</w:t>
      </w:r>
    </w:p>
    <w:p w14:paraId="0BAEF559" w14:textId="77777777" w:rsidR="00224985" w:rsidRPr="0029307E" w:rsidRDefault="00224985" w:rsidP="00EC2D32">
      <w:r w:rsidRPr="0029307E">
        <w:t>В соответствии с решением, которое было принято Директором БР в 2017 году, все Справочники МСЭ</w:t>
      </w:r>
      <w:r w:rsidRPr="0029307E">
        <w:noBreakHyphen/>
        <w:t>R доступны для бесплатной загрузки на веб-сайте МСЭ. С этого времени число загрузок неуклонно растет, и в 2023 году было зарегистрировано более 140 000 загрузок. В Таблице </w:t>
      </w:r>
      <w:proofErr w:type="gramStart"/>
      <w:r w:rsidRPr="0029307E">
        <w:t>8.1.4.4-1</w:t>
      </w:r>
      <w:proofErr w:type="gramEnd"/>
      <w:r w:rsidRPr="0029307E">
        <w:t xml:space="preserve"> представлено распределение серии Справочников МСЭ-R по управлению использованием спектра, а также других проданных Справочников.</w:t>
      </w:r>
    </w:p>
    <w:p w14:paraId="52071286" w14:textId="77777777" w:rsidR="00224985" w:rsidRPr="0029307E" w:rsidRDefault="00224985" w:rsidP="00EC2D32">
      <w:pPr>
        <w:rPr>
          <w:spacing w:val="2"/>
        </w:rPr>
      </w:pPr>
      <w:r w:rsidRPr="0029307E">
        <w:rPr>
          <w:spacing w:val="2"/>
        </w:rPr>
        <w:t>В настоящее время опубликовано 48 Справочников МСЭ-R, включая серию "Управление использованием спектра".</w:t>
      </w:r>
    </w:p>
    <w:p w14:paraId="745E8B8C" w14:textId="77777777" w:rsidR="00224985" w:rsidRPr="0029307E" w:rsidRDefault="00224985" w:rsidP="00395C2A">
      <w:pPr>
        <w:pStyle w:val="TableNo"/>
        <w:spacing w:before="360"/>
      </w:pPr>
      <w:r w:rsidRPr="0029307E">
        <w:t xml:space="preserve">ТАБЛИЦА </w:t>
      </w:r>
      <w:proofErr w:type="gramStart"/>
      <w:r w:rsidRPr="0029307E">
        <w:t>8.1.4.4-1</w:t>
      </w:r>
      <w:proofErr w:type="gramEnd"/>
    </w:p>
    <w:p w14:paraId="6A1C7723" w14:textId="77777777" w:rsidR="00224985" w:rsidRPr="0029307E" w:rsidRDefault="00224985" w:rsidP="00A22337">
      <w:pPr>
        <w:pStyle w:val="Tabletitle"/>
      </w:pPr>
      <w:r w:rsidRPr="0029307E">
        <w:t>Распределение серии Справочников МСЭ-R по управлению использованием спектра и других Справочников</w:t>
      </w:r>
    </w:p>
    <w:tbl>
      <w:tblPr>
        <w:tblW w:w="9635" w:type="dxa"/>
        <w:tblLayout w:type="fixed"/>
        <w:tblLook w:val="04A0" w:firstRow="1" w:lastRow="0" w:firstColumn="1" w:lastColumn="0" w:noHBand="0" w:noVBand="1"/>
      </w:tblPr>
      <w:tblGrid>
        <w:gridCol w:w="3818"/>
        <w:gridCol w:w="1454"/>
        <w:gridCol w:w="1454"/>
        <w:gridCol w:w="1454"/>
        <w:gridCol w:w="1455"/>
      </w:tblGrid>
      <w:tr w:rsidR="00224985" w:rsidRPr="0029307E" w14:paraId="15EEC4CA" w14:textId="77777777" w:rsidTr="00395C2A">
        <w:tc>
          <w:tcPr>
            <w:tcW w:w="3818" w:type="dxa"/>
            <w:tcBorders>
              <w:top w:val="single" w:sz="8" w:space="0" w:color="FFFFFF" w:themeColor="background1"/>
              <w:left w:val="single" w:sz="8" w:space="0" w:color="FFFFFF" w:themeColor="background1"/>
              <w:bottom w:val="single" w:sz="8" w:space="0" w:color="FFFFFF" w:themeColor="background1"/>
              <w:right w:val="nil"/>
            </w:tcBorders>
            <w:shd w:val="clear" w:color="auto" w:fill="4F81BD" w:themeFill="accent1"/>
            <w:tcMar>
              <w:top w:w="0" w:type="dxa"/>
              <w:left w:w="108" w:type="dxa"/>
              <w:bottom w:w="0" w:type="dxa"/>
              <w:right w:w="108" w:type="dxa"/>
            </w:tcMar>
            <w:vAlign w:val="center"/>
            <w:hideMark/>
          </w:tcPr>
          <w:p w14:paraId="61136E87" w14:textId="77777777" w:rsidR="00224985" w:rsidRPr="0029307E" w:rsidRDefault="00224985" w:rsidP="00A22337">
            <w:pPr>
              <w:pStyle w:val="Tablehead"/>
              <w:rPr>
                <w:color w:val="FFFFFF" w:themeColor="background1"/>
                <w:lang w:val="ru-RU"/>
              </w:rPr>
            </w:pPr>
            <w:r w:rsidRPr="0029307E">
              <w:rPr>
                <w:color w:val="FFFFFF" w:themeColor="background1"/>
                <w:lang w:val="ru-RU"/>
              </w:rPr>
              <w:t>Справочник</w:t>
            </w:r>
          </w:p>
        </w:tc>
        <w:tc>
          <w:tcPr>
            <w:tcW w:w="1454" w:type="dxa"/>
            <w:tcBorders>
              <w:top w:val="single" w:sz="8" w:space="0" w:color="FFFFFF" w:themeColor="background1"/>
              <w:left w:val="nil"/>
              <w:bottom w:val="single" w:sz="8" w:space="0" w:color="FFFFFF" w:themeColor="background1"/>
            </w:tcBorders>
            <w:shd w:val="clear" w:color="auto" w:fill="4F81BD" w:themeFill="accent1"/>
            <w:tcMar>
              <w:top w:w="0" w:type="dxa"/>
              <w:left w:w="108" w:type="dxa"/>
              <w:bottom w:w="0" w:type="dxa"/>
              <w:right w:w="108" w:type="dxa"/>
            </w:tcMar>
            <w:vAlign w:val="center"/>
            <w:hideMark/>
          </w:tcPr>
          <w:p w14:paraId="418411B3" w14:textId="77777777" w:rsidR="00224985" w:rsidRPr="0029307E" w:rsidRDefault="00224985" w:rsidP="00395C2A">
            <w:pPr>
              <w:pStyle w:val="Tablehead"/>
              <w:rPr>
                <w:rFonts w:asciiTheme="minorHAnsi" w:hAnsiTheme="minorHAnsi"/>
                <w:color w:val="FFFFFF" w:themeColor="background1"/>
                <w:lang w:val="ru-RU"/>
              </w:rPr>
            </w:pPr>
            <w:r w:rsidRPr="0029307E">
              <w:rPr>
                <w:color w:val="FFFFFF" w:themeColor="background1"/>
                <w:lang w:val="ru-RU"/>
              </w:rPr>
              <w:t>2020 г</w:t>
            </w:r>
            <w:r w:rsidRPr="0029307E">
              <w:rPr>
                <w:rFonts w:asciiTheme="minorHAnsi" w:hAnsiTheme="minorHAnsi"/>
                <w:color w:val="FFFFFF" w:themeColor="background1"/>
                <w:lang w:val="ru-RU"/>
              </w:rPr>
              <w:t>.</w:t>
            </w:r>
          </w:p>
        </w:tc>
        <w:tc>
          <w:tcPr>
            <w:tcW w:w="1454" w:type="dxa"/>
            <w:tcBorders>
              <w:top w:val="single" w:sz="8" w:space="0" w:color="FFFFFF" w:themeColor="background1"/>
              <w:bottom w:val="single" w:sz="8" w:space="0" w:color="FFFFFF" w:themeColor="background1"/>
            </w:tcBorders>
            <w:shd w:val="clear" w:color="auto" w:fill="4F81BD" w:themeFill="accent1"/>
            <w:tcMar>
              <w:top w:w="0" w:type="dxa"/>
              <w:left w:w="108" w:type="dxa"/>
              <w:bottom w:w="0" w:type="dxa"/>
              <w:right w:w="108" w:type="dxa"/>
            </w:tcMar>
            <w:vAlign w:val="center"/>
          </w:tcPr>
          <w:p w14:paraId="02A7E602" w14:textId="77777777" w:rsidR="00224985" w:rsidRPr="0029307E" w:rsidRDefault="00224985" w:rsidP="00395C2A">
            <w:pPr>
              <w:pStyle w:val="Tablehead"/>
              <w:rPr>
                <w:rFonts w:asciiTheme="minorHAnsi" w:hAnsiTheme="minorHAnsi"/>
                <w:color w:val="FFFFFF" w:themeColor="background1"/>
                <w:lang w:val="ru-RU"/>
              </w:rPr>
            </w:pPr>
            <w:r w:rsidRPr="0029307E">
              <w:rPr>
                <w:color w:val="FFFFFF" w:themeColor="background1"/>
                <w:lang w:val="ru-RU"/>
              </w:rPr>
              <w:t>2021 г</w:t>
            </w:r>
            <w:r w:rsidRPr="0029307E">
              <w:rPr>
                <w:rFonts w:asciiTheme="minorHAnsi" w:hAnsiTheme="minorHAnsi"/>
                <w:color w:val="FFFFFF" w:themeColor="background1"/>
                <w:lang w:val="ru-RU"/>
              </w:rPr>
              <w:t>.</w:t>
            </w:r>
          </w:p>
        </w:tc>
        <w:tc>
          <w:tcPr>
            <w:tcW w:w="1454" w:type="dxa"/>
            <w:tcBorders>
              <w:top w:val="single" w:sz="8" w:space="0" w:color="FFFFFF" w:themeColor="background1"/>
              <w:bottom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tcPr>
          <w:p w14:paraId="7E2F965E" w14:textId="77777777" w:rsidR="00224985" w:rsidRPr="0029307E" w:rsidRDefault="00224985" w:rsidP="00395C2A">
            <w:pPr>
              <w:pStyle w:val="Tablehead"/>
              <w:rPr>
                <w:rFonts w:asciiTheme="minorHAnsi" w:hAnsiTheme="minorHAnsi"/>
                <w:color w:val="FFFFFF" w:themeColor="background1"/>
                <w:lang w:val="ru-RU"/>
              </w:rPr>
            </w:pPr>
            <w:r w:rsidRPr="0029307E">
              <w:rPr>
                <w:color w:val="FFFFFF" w:themeColor="background1"/>
                <w:lang w:val="ru-RU"/>
              </w:rPr>
              <w:t>2022 г</w:t>
            </w:r>
            <w:r w:rsidRPr="0029307E">
              <w:rPr>
                <w:rFonts w:asciiTheme="minorHAnsi" w:hAnsiTheme="minorHAnsi"/>
                <w:color w:val="FFFFFF" w:themeColor="background1"/>
                <w:lang w:val="ru-RU"/>
              </w:rPr>
              <w:t>.</w:t>
            </w:r>
          </w:p>
        </w:tc>
        <w:tc>
          <w:tcPr>
            <w:tcW w:w="1455" w:type="dxa"/>
            <w:tcBorders>
              <w:top w:val="single" w:sz="8" w:space="0" w:color="FFFFFF" w:themeColor="background1"/>
              <w:bottom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tcPr>
          <w:p w14:paraId="02A88479" w14:textId="77777777" w:rsidR="00224985" w:rsidRPr="0029307E" w:rsidRDefault="00224985" w:rsidP="00395C2A">
            <w:pPr>
              <w:pStyle w:val="Tablehead"/>
              <w:rPr>
                <w:rFonts w:asciiTheme="minorHAnsi" w:hAnsiTheme="minorHAnsi"/>
                <w:color w:val="FFFFFF" w:themeColor="background1"/>
                <w:lang w:val="ru-RU"/>
              </w:rPr>
            </w:pPr>
            <w:r w:rsidRPr="0029307E">
              <w:rPr>
                <w:color w:val="FFFFFF" w:themeColor="background1"/>
                <w:lang w:val="ru-RU"/>
              </w:rPr>
              <w:t>2023 г</w:t>
            </w:r>
            <w:r w:rsidRPr="0029307E">
              <w:rPr>
                <w:rFonts w:asciiTheme="minorHAnsi" w:hAnsiTheme="minorHAnsi"/>
                <w:color w:val="FFFFFF" w:themeColor="background1"/>
                <w:lang w:val="ru-RU"/>
              </w:rPr>
              <w:t>.</w:t>
            </w:r>
          </w:p>
        </w:tc>
      </w:tr>
      <w:tr w:rsidR="00224985" w:rsidRPr="0029307E" w14:paraId="1255A0CB" w14:textId="77777777" w:rsidTr="00395C2A">
        <w:tc>
          <w:tcPr>
            <w:tcW w:w="3818"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hideMark/>
          </w:tcPr>
          <w:p w14:paraId="04004105" w14:textId="77777777" w:rsidR="00224985" w:rsidRPr="0029307E" w:rsidRDefault="00224985" w:rsidP="00A22337">
            <w:pPr>
              <w:pStyle w:val="Tabletext"/>
              <w:rPr>
                <w:b/>
                <w:bCs/>
                <w:color w:val="FFFFFF" w:themeColor="background1"/>
              </w:rPr>
            </w:pPr>
            <w:r w:rsidRPr="0029307E">
              <w:rPr>
                <w:b/>
                <w:bCs/>
                <w:color w:val="FFFFFF" w:themeColor="background1"/>
              </w:rPr>
              <w:t xml:space="preserve">Серия </w:t>
            </w:r>
            <w:r w:rsidRPr="0029307E">
              <w:rPr>
                <w:color w:val="FFFFFF" w:themeColor="background1"/>
              </w:rPr>
              <w:t>"</w:t>
            </w:r>
            <w:r w:rsidRPr="0029307E">
              <w:rPr>
                <w:b/>
                <w:bCs/>
                <w:color w:val="FFFFFF" w:themeColor="background1"/>
              </w:rPr>
              <w:t>Управление использованием спектра</w:t>
            </w:r>
            <w:r w:rsidRPr="0029307E">
              <w:rPr>
                <w:color w:val="FFFFFF" w:themeColor="background1"/>
              </w:rPr>
              <w:t>"</w:t>
            </w:r>
            <w:r w:rsidRPr="0029307E">
              <w:rPr>
                <w:b/>
                <w:bCs/>
                <w:color w:val="FFFFFF" w:themeColor="background1"/>
              </w:rPr>
              <w:br/>
              <w:t>(продано печатных экземпляров)</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hideMark/>
          </w:tcPr>
          <w:p w14:paraId="18CB19D0" w14:textId="77777777" w:rsidR="00224985" w:rsidRPr="0029307E" w:rsidRDefault="00224985" w:rsidP="00395C2A">
            <w:pPr>
              <w:pStyle w:val="Tabletext"/>
              <w:jc w:val="center"/>
            </w:pPr>
            <w:r w:rsidRPr="0029307E">
              <w:rPr>
                <w:color w:val="000000" w:themeColor="text1"/>
              </w:rPr>
              <w:t>3</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42A9EE7E" w14:textId="77777777" w:rsidR="00224985" w:rsidRPr="0029307E" w:rsidRDefault="00224985" w:rsidP="00395C2A">
            <w:pPr>
              <w:pStyle w:val="Tabletext"/>
              <w:jc w:val="center"/>
              <w:rPr>
                <w:color w:val="000000"/>
              </w:rPr>
            </w:pPr>
            <w:r w:rsidRPr="0029307E">
              <w:rPr>
                <w:color w:val="000000" w:themeColor="text1"/>
              </w:rPr>
              <w:t>5</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0C2F3EE1" w14:textId="77777777" w:rsidR="00224985" w:rsidRPr="0029307E" w:rsidRDefault="00224985" w:rsidP="00395C2A">
            <w:pPr>
              <w:pStyle w:val="Tabletext"/>
              <w:jc w:val="center"/>
              <w:rPr>
                <w:color w:val="000000"/>
              </w:rPr>
            </w:pPr>
            <w:r w:rsidRPr="0029307E">
              <w:rPr>
                <w:color w:val="000000" w:themeColor="text1"/>
              </w:rPr>
              <w:t>0</w:t>
            </w:r>
          </w:p>
        </w:tc>
        <w:tc>
          <w:tcPr>
            <w:tcW w:w="1455"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0B8BEED2" w14:textId="77777777" w:rsidR="00224985" w:rsidRPr="0029307E" w:rsidRDefault="00224985" w:rsidP="00395C2A">
            <w:pPr>
              <w:pStyle w:val="Tabletext"/>
              <w:jc w:val="center"/>
              <w:rPr>
                <w:color w:val="000000" w:themeColor="text1"/>
              </w:rPr>
            </w:pPr>
            <w:r w:rsidRPr="0029307E">
              <w:rPr>
                <w:color w:val="000000" w:themeColor="text1"/>
              </w:rPr>
              <w:t>−</w:t>
            </w:r>
          </w:p>
        </w:tc>
      </w:tr>
      <w:tr w:rsidR="00224985" w:rsidRPr="0029307E" w14:paraId="046B1220" w14:textId="77777777" w:rsidTr="00395C2A">
        <w:tc>
          <w:tcPr>
            <w:tcW w:w="3818"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hideMark/>
          </w:tcPr>
          <w:p w14:paraId="7A064F8E" w14:textId="77777777" w:rsidR="00224985" w:rsidRPr="0029307E" w:rsidRDefault="00224985" w:rsidP="00A22337">
            <w:pPr>
              <w:pStyle w:val="Tabletext"/>
              <w:rPr>
                <w:b/>
                <w:bCs/>
                <w:color w:val="FFFFFF" w:themeColor="background1"/>
              </w:rPr>
            </w:pPr>
            <w:r w:rsidRPr="0029307E">
              <w:rPr>
                <w:b/>
                <w:bCs/>
                <w:color w:val="FFFFFF" w:themeColor="background1"/>
              </w:rPr>
              <w:t>Другие Справочники</w:t>
            </w:r>
            <w:r w:rsidRPr="0029307E">
              <w:rPr>
                <w:b/>
                <w:bCs/>
                <w:color w:val="FFFFFF" w:themeColor="background1"/>
              </w:rPr>
              <w:br/>
              <w:t>(продано печатных экземпляров)</w:t>
            </w:r>
          </w:p>
        </w:tc>
        <w:tc>
          <w:tcPr>
            <w:tcW w:w="1454" w:type="dxa"/>
            <w:tcBorders>
              <w:top w:val="nil"/>
              <w:left w:val="nil"/>
              <w:bottom w:val="single" w:sz="8" w:space="0" w:color="FFFFFF" w:themeColor="background1"/>
              <w:right w:val="single" w:sz="8" w:space="0" w:color="FFFFFF" w:themeColor="background1"/>
            </w:tcBorders>
            <w:shd w:val="clear" w:color="auto" w:fill="DBE5F1" w:themeFill="accent1" w:themeFillTint="33"/>
            <w:tcMar>
              <w:top w:w="0" w:type="dxa"/>
              <w:left w:w="108" w:type="dxa"/>
              <w:bottom w:w="0" w:type="dxa"/>
              <w:right w:w="108" w:type="dxa"/>
            </w:tcMar>
            <w:vAlign w:val="center"/>
            <w:hideMark/>
          </w:tcPr>
          <w:p w14:paraId="5F26E32F" w14:textId="77777777" w:rsidR="00224985" w:rsidRPr="0029307E" w:rsidRDefault="00224985" w:rsidP="00395C2A">
            <w:pPr>
              <w:pStyle w:val="Tabletext"/>
              <w:jc w:val="center"/>
            </w:pPr>
            <w:r w:rsidRPr="0029307E">
              <w:rPr>
                <w:color w:val="000000" w:themeColor="text1"/>
              </w:rPr>
              <w:t>4</w:t>
            </w:r>
          </w:p>
        </w:tc>
        <w:tc>
          <w:tcPr>
            <w:tcW w:w="1454" w:type="dxa"/>
            <w:tcBorders>
              <w:top w:val="nil"/>
              <w:left w:val="nil"/>
              <w:bottom w:val="single" w:sz="8" w:space="0" w:color="FFFFFF" w:themeColor="background1"/>
              <w:right w:val="single" w:sz="8" w:space="0" w:color="FFFFFF" w:themeColor="background1"/>
            </w:tcBorders>
            <w:shd w:val="clear" w:color="auto" w:fill="DBE5F1" w:themeFill="accent1" w:themeFillTint="33"/>
            <w:tcMar>
              <w:top w:w="0" w:type="dxa"/>
              <w:left w:w="108" w:type="dxa"/>
              <w:bottom w:w="0" w:type="dxa"/>
              <w:right w:w="108" w:type="dxa"/>
            </w:tcMar>
            <w:vAlign w:val="center"/>
          </w:tcPr>
          <w:p w14:paraId="71E671CA" w14:textId="77777777" w:rsidR="00224985" w:rsidRPr="0029307E" w:rsidRDefault="00224985" w:rsidP="00395C2A">
            <w:pPr>
              <w:pStyle w:val="Tabletext"/>
              <w:jc w:val="center"/>
              <w:rPr>
                <w:color w:val="000000"/>
              </w:rPr>
            </w:pPr>
            <w:r w:rsidRPr="0029307E">
              <w:rPr>
                <w:color w:val="000000" w:themeColor="text1"/>
              </w:rPr>
              <w:t>5</w:t>
            </w:r>
          </w:p>
        </w:tc>
        <w:tc>
          <w:tcPr>
            <w:tcW w:w="1454" w:type="dxa"/>
            <w:tcBorders>
              <w:top w:val="nil"/>
              <w:left w:val="nil"/>
              <w:bottom w:val="single" w:sz="8" w:space="0" w:color="FFFFFF" w:themeColor="background1"/>
              <w:right w:val="single" w:sz="8" w:space="0" w:color="FFFFFF" w:themeColor="background1"/>
            </w:tcBorders>
            <w:shd w:val="clear" w:color="auto" w:fill="DBE5F1" w:themeFill="accent1" w:themeFillTint="33"/>
            <w:tcMar>
              <w:top w:w="0" w:type="dxa"/>
              <w:left w:w="108" w:type="dxa"/>
              <w:bottom w:w="0" w:type="dxa"/>
              <w:right w:w="108" w:type="dxa"/>
            </w:tcMar>
            <w:vAlign w:val="center"/>
          </w:tcPr>
          <w:p w14:paraId="30A84BEB" w14:textId="77777777" w:rsidR="00224985" w:rsidRPr="0029307E" w:rsidRDefault="00224985" w:rsidP="00395C2A">
            <w:pPr>
              <w:pStyle w:val="Tabletext"/>
              <w:jc w:val="center"/>
              <w:rPr>
                <w:color w:val="000000"/>
              </w:rPr>
            </w:pPr>
            <w:r w:rsidRPr="0029307E">
              <w:rPr>
                <w:color w:val="000000" w:themeColor="text1"/>
              </w:rPr>
              <w:t>4</w:t>
            </w:r>
          </w:p>
        </w:tc>
        <w:tc>
          <w:tcPr>
            <w:tcW w:w="1455" w:type="dxa"/>
            <w:tcBorders>
              <w:top w:val="nil"/>
              <w:left w:val="nil"/>
              <w:bottom w:val="single" w:sz="8" w:space="0" w:color="FFFFFF" w:themeColor="background1"/>
              <w:right w:val="single" w:sz="8" w:space="0" w:color="FFFFFF" w:themeColor="background1"/>
            </w:tcBorders>
            <w:shd w:val="clear" w:color="auto" w:fill="DBE5F1" w:themeFill="accent1" w:themeFillTint="33"/>
            <w:tcMar>
              <w:top w:w="0" w:type="dxa"/>
              <w:left w:w="108" w:type="dxa"/>
              <w:bottom w:w="0" w:type="dxa"/>
              <w:right w:w="108" w:type="dxa"/>
            </w:tcMar>
            <w:vAlign w:val="center"/>
          </w:tcPr>
          <w:p w14:paraId="437541D3" w14:textId="77777777" w:rsidR="00224985" w:rsidRPr="0029307E" w:rsidRDefault="00224985" w:rsidP="00395C2A">
            <w:pPr>
              <w:pStyle w:val="Tabletext"/>
              <w:jc w:val="center"/>
              <w:rPr>
                <w:color w:val="000000" w:themeColor="text1"/>
              </w:rPr>
            </w:pPr>
            <w:r w:rsidRPr="0029307E">
              <w:rPr>
                <w:color w:val="000000" w:themeColor="text1"/>
              </w:rPr>
              <w:t>−</w:t>
            </w:r>
          </w:p>
        </w:tc>
      </w:tr>
      <w:tr w:rsidR="00224985" w:rsidRPr="0029307E" w14:paraId="79D5247D" w14:textId="77777777" w:rsidTr="00395C2A">
        <w:tc>
          <w:tcPr>
            <w:tcW w:w="3818" w:type="dxa"/>
            <w:tcBorders>
              <w:top w:val="nil"/>
              <w:left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hideMark/>
          </w:tcPr>
          <w:p w14:paraId="1AA2FA44" w14:textId="77777777" w:rsidR="00224985" w:rsidRPr="0029307E" w:rsidRDefault="00224985" w:rsidP="00A22337">
            <w:pPr>
              <w:pStyle w:val="Tabletext"/>
              <w:rPr>
                <w:b/>
                <w:bCs/>
                <w:color w:val="FFFFFF" w:themeColor="background1"/>
              </w:rPr>
            </w:pPr>
            <w:r w:rsidRPr="0029307E">
              <w:rPr>
                <w:b/>
                <w:bCs/>
                <w:color w:val="FFFFFF" w:themeColor="background1"/>
              </w:rPr>
              <w:t>ВСЕГО</w:t>
            </w: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hideMark/>
          </w:tcPr>
          <w:p w14:paraId="7967D5B8" w14:textId="77777777" w:rsidR="00224985" w:rsidRPr="0029307E" w:rsidRDefault="00224985" w:rsidP="00395C2A">
            <w:pPr>
              <w:pStyle w:val="Tabletext"/>
              <w:jc w:val="center"/>
              <w:rPr>
                <w:b/>
              </w:rPr>
            </w:pPr>
            <w:r w:rsidRPr="0029307E">
              <w:rPr>
                <w:b/>
                <w:color w:val="000000" w:themeColor="text1"/>
              </w:rPr>
              <w:t>7</w:t>
            </w: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1F7EFDF0" w14:textId="77777777" w:rsidR="00224985" w:rsidRPr="0029307E" w:rsidRDefault="00224985" w:rsidP="00395C2A">
            <w:pPr>
              <w:pStyle w:val="Tabletext"/>
              <w:jc w:val="center"/>
              <w:rPr>
                <w:b/>
                <w:color w:val="000000"/>
              </w:rPr>
            </w:pPr>
            <w:r w:rsidRPr="0029307E">
              <w:rPr>
                <w:b/>
                <w:color w:val="000000" w:themeColor="text1"/>
              </w:rPr>
              <w:t>10</w:t>
            </w: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65E0B108" w14:textId="77777777" w:rsidR="00224985" w:rsidRPr="0029307E" w:rsidRDefault="00224985" w:rsidP="00395C2A">
            <w:pPr>
              <w:pStyle w:val="Tabletext"/>
              <w:jc w:val="center"/>
              <w:rPr>
                <w:b/>
                <w:color w:val="000000"/>
              </w:rPr>
            </w:pPr>
            <w:r w:rsidRPr="0029307E">
              <w:rPr>
                <w:b/>
                <w:color w:val="000000" w:themeColor="text1"/>
              </w:rPr>
              <w:t>4</w:t>
            </w:r>
          </w:p>
        </w:tc>
        <w:tc>
          <w:tcPr>
            <w:tcW w:w="1455"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77F47FBB" w14:textId="77777777" w:rsidR="00224985" w:rsidRPr="0029307E" w:rsidRDefault="00224985" w:rsidP="00395C2A">
            <w:pPr>
              <w:pStyle w:val="Tabletext"/>
              <w:jc w:val="center"/>
              <w:rPr>
                <w:b/>
                <w:color w:val="000000" w:themeColor="text1"/>
              </w:rPr>
            </w:pPr>
            <w:r w:rsidRPr="0029307E">
              <w:rPr>
                <w:b/>
                <w:color w:val="000000" w:themeColor="text1"/>
              </w:rPr>
              <w:t>−</w:t>
            </w:r>
          </w:p>
        </w:tc>
      </w:tr>
      <w:tr w:rsidR="00224985" w:rsidRPr="0029307E" w14:paraId="257CDB63" w14:textId="77777777" w:rsidTr="00395C2A">
        <w:tc>
          <w:tcPr>
            <w:tcW w:w="3818" w:type="dxa"/>
            <w:tcBorders>
              <w:top w:val="nil"/>
              <w:left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tcPr>
          <w:p w14:paraId="00E5BD7C" w14:textId="77777777" w:rsidR="00224985" w:rsidRPr="0029307E" w:rsidRDefault="00224985" w:rsidP="00A22337">
            <w:pPr>
              <w:pStyle w:val="Tabletext"/>
              <w:rPr>
                <w:b/>
                <w:bCs/>
                <w:color w:val="FFFFFF" w:themeColor="background1"/>
              </w:rPr>
            </w:pP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08A2EB15" w14:textId="77777777" w:rsidR="00224985" w:rsidRPr="0029307E" w:rsidRDefault="00224985" w:rsidP="00395C2A">
            <w:pPr>
              <w:pStyle w:val="Tabletext"/>
              <w:jc w:val="center"/>
              <w:rPr>
                <w:b/>
                <w:color w:val="000000" w:themeColor="text1"/>
              </w:rPr>
            </w:pP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6D213E79" w14:textId="77777777" w:rsidR="00224985" w:rsidRPr="0029307E" w:rsidRDefault="00224985" w:rsidP="00395C2A">
            <w:pPr>
              <w:pStyle w:val="Tabletext"/>
              <w:jc w:val="center"/>
              <w:rPr>
                <w:b/>
                <w:color w:val="000000" w:themeColor="text1"/>
              </w:rPr>
            </w:pPr>
          </w:p>
        </w:tc>
        <w:tc>
          <w:tcPr>
            <w:tcW w:w="1454"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2F6695FE" w14:textId="77777777" w:rsidR="00224985" w:rsidRPr="0029307E" w:rsidRDefault="00224985" w:rsidP="00395C2A">
            <w:pPr>
              <w:pStyle w:val="Tabletext"/>
              <w:jc w:val="center"/>
              <w:rPr>
                <w:b/>
                <w:color w:val="000000" w:themeColor="text1"/>
              </w:rPr>
            </w:pPr>
          </w:p>
        </w:tc>
        <w:tc>
          <w:tcPr>
            <w:tcW w:w="1455" w:type="dxa"/>
            <w:tcBorders>
              <w:top w:val="nil"/>
              <w:left w:val="nil"/>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0D94EE0B" w14:textId="77777777" w:rsidR="00224985" w:rsidRPr="0029307E" w:rsidRDefault="00224985" w:rsidP="00395C2A">
            <w:pPr>
              <w:pStyle w:val="Tabletext"/>
              <w:jc w:val="center"/>
              <w:rPr>
                <w:b/>
                <w:color w:val="000000" w:themeColor="text1"/>
              </w:rPr>
            </w:pPr>
          </w:p>
        </w:tc>
      </w:tr>
      <w:tr w:rsidR="00224985" w:rsidRPr="0029307E" w14:paraId="6555F39E" w14:textId="77777777" w:rsidTr="00395C2A">
        <w:tc>
          <w:tcPr>
            <w:tcW w:w="3818" w:type="dxa"/>
            <w:tcBorders>
              <w:top w:val="nil"/>
              <w:left w:val="single" w:sz="8" w:space="0" w:color="FFFFFF" w:themeColor="background1"/>
              <w:bottom w:val="single" w:sz="8" w:space="0" w:color="FFFFFF" w:themeColor="background1"/>
              <w:right w:val="single" w:sz="8" w:space="0" w:color="FFFFFF" w:themeColor="background1"/>
            </w:tcBorders>
            <w:shd w:val="clear" w:color="auto" w:fill="4F81BD" w:themeFill="accent1"/>
            <w:tcMar>
              <w:top w:w="0" w:type="dxa"/>
              <w:left w:w="108" w:type="dxa"/>
              <w:bottom w:w="0" w:type="dxa"/>
              <w:right w:w="108" w:type="dxa"/>
            </w:tcMar>
            <w:vAlign w:val="center"/>
          </w:tcPr>
          <w:p w14:paraId="41F93211" w14:textId="77777777" w:rsidR="00224985" w:rsidRPr="0029307E" w:rsidRDefault="00224985" w:rsidP="00A22337">
            <w:pPr>
              <w:pStyle w:val="Tabletext"/>
              <w:rPr>
                <w:b/>
                <w:bCs/>
              </w:rPr>
            </w:pPr>
            <w:r w:rsidRPr="0029307E">
              <w:rPr>
                <w:b/>
                <w:bCs/>
                <w:color w:val="FFFFFF"/>
              </w:rPr>
              <w:t>Количество бесплатных загрузок</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10028C7F" w14:textId="77777777" w:rsidR="00224985" w:rsidRPr="0029307E" w:rsidRDefault="00224985" w:rsidP="00395C2A">
            <w:pPr>
              <w:pStyle w:val="Tabletext"/>
              <w:jc w:val="center"/>
              <w:rPr>
                <w:b/>
                <w:color w:val="000000"/>
              </w:rPr>
            </w:pPr>
            <w:r w:rsidRPr="0029307E">
              <w:rPr>
                <w:b/>
                <w:color w:val="000000" w:themeColor="text1"/>
              </w:rPr>
              <w:t>79 961</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4CD4A134" w14:textId="77777777" w:rsidR="00224985" w:rsidRPr="0029307E" w:rsidRDefault="00224985" w:rsidP="00395C2A">
            <w:pPr>
              <w:pStyle w:val="Tabletext"/>
              <w:jc w:val="center"/>
              <w:rPr>
                <w:b/>
                <w:color w:val="000000"/>
              </w:rPr>
            </w:pPr>
            <w:r w:rsidRPr="0029307E">
              <w:rPr>
                <w:b/>
                <w:color w:val="000000" w:themeColor="text1"/>
              </w:rPr>
              <w:t>126 201</w:t>
            </w:r>
          </w:p>
        </w:tc>
        <w:tc>
          <w:tcPr>
            <w:tcW w:w="1454"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14392328" w14:textId="77777777" w:rsidR="00224985" w:rsidRPr="0029307E" w:rsidRDefault="00224985" w:rsidP="00395C2A">
            <w:pPr>
              <w:pStyle w:val="Tabletext"/>
              <w:jc w:val="center"/>
              <w:rPr>
                <w:b/>
                <w:color w:val="000000"/>
              </w:rPr>
            </w:pPr>
            <w:r w:rsidRPr="0029307E">
              <w:rPr>
                <w:b/>
                <w:color w:val="000000" w:themeColor="text1"/>
              </w:rPr>
              <w:t>134 159</w:t>
            </w:r>
          </w:p>
        </w:tc>
        <w:tc>
          <w:tcPr>
            <w:tcW w:w="1455" w:type="dxa"/>
            <w:tcBorders>
              <w:top w:val="nil"/>
              <w:left w:val="nil"/>
              <w:bottom w:val="single" w:sz="8" w:space="0" w:color="FFFFFF" w:themeColor="background1"/>
              <w:right w:val="single" w:sz="8" w:space="0" w:color="FFFFFF" w:themeColor="background1"/>
            </w:tcBorders>
            <w:shd w:val="clear" w:color="auto" w:fill="B8CCE4" w:themeFill="accent1" w:themeFillTint="66"/>
            <w:tcMar>
              <w:top w:w="0" w:type="dxa"/>
              <w:left w:w="108" w:type="dxa"/>
              <w:bottom w:w="0" w:type="dxa"/>
              <w:right w:w="108" w:type="dxa"/>
            </w:tcMar>
            <w:vAlign w:val="center"/>
          </w:tcPr>
          <w:p w14:paraId="6F067225" w14:textId="77777777" w:rsidR="00224985" w:rsidRPr="0029307E" w:rsidRDefault="00224985" w:rsidP="00395C2A">
            <w:pPr>
              <w:pStyle w:val="Tabletext"/>
              <w:jc w:val="center"/>
              <w:rPr>
                <w:b/>
                <w:color w:val="000000" w:themeColor="text1"/>
              </w:rPr>
            </w:pPr>
            <w:r w:rsidRPr="0029307E">
              <w:rPr>
                <w:b/>
                <w:color w:val="000000" w:themeColor="text1"/>
              </w:rPr>
              <w:t>143 478</w:t>
            </w:r>
          </w:p>
        </w:tc>
      </w:tr>
    </w:tbl>
    <w:p w14:paraId="2D6FF01B" w14:textId="77777777" w:rsidR="00224985" w:rsidRPr="0029307E" w:rsidRDefault="00224985" w:rsidP="00B52CE8">
      <w:pPr>
        <w:pStyle w:val="Heading2"/>
        <w:spacing w:before="360"/>
        <w:rPr>
          <w:i/>
          <w:szCs w:val="22"/>
        </w:rPr>
      </w:pPr>
      <w:bookmarkStart w:id="533" w:name="_Toc424047601"/>
      <w:bookmarkStart w:id="534" w:name="_Toc446060783"/>
      <w:bookmarkEnd w:id="499"/>
      <w:bookmarkEnd w:id="500"/>
      <w:r w:rsidRPr="0029307E">
        <w:rPr>
          <w:szCs w:val="22"/>
        </w:rPr>
        <w:t>8.2</w:t>
      </w:r>
      <w:r w:rsidRPr="0029307E">
        <w:rPr>
          <w:szCs w:val="22"/>
        </w:rPr>
        <w:tab/>
      </w:r>
      <w:bookmarkEnd w:id="533"/>
      <w:bookmarkEnd w:id="534"/>
      <w:r w:rsidRPr="0029307E">
        <w:rPr>
          <w:szCs w:val="22"/>
        </w:rPr>
        <w:t>Семинары, семинары-практикумы и другие мероприятия</w:t>
      </w:r>
    </w:p>
    <w:p w14:paraId="3A5B1161" w14:textId="77777777" w:rsidR="00224985" w:rsidRPr="0029307E" w:rsidRDefault="00224985" w:rsidP="00395C2A">
      <w:pPr>
        <w:rPr>
          <w:bCs/>
        </w:rPr>
      </w:pPr>
      <w:bookmarkStart w:id="535" w:name="lt_pId1047"/>
      <w:bookmarkStart w:id="536" w:name="lt_pId1051"/>
      <w:r w:rsidRPr="0029307E">
        <w:rPr>
          <w:rStyle w:val="Heading2Char"/>
          <w:b w:val="0"/>
          <w:bCs/>
        </w:rPr>
        <w:t>В течение исследовательского периода 2019–2023 годов всемирные и региональные семинары по</w:t>
      </w:r>
      <w:r w:rsidRPr="0029307E">
        <w:rPr>
          <w:bCs/>
        </w:rPr>
        <w:t xml:space="preserve"> радиосвязи (</w:t>
      </w:r>
      <w:proofErr w:type="spellStart"/>
      <w:r w:rsidRPr="0029307E">
        <w:rPr>
          <w:bCs/>
        </w:rPr>
        <w:t>ВСР</w:t>
      </w:r>
      <w:proofErr w:type="spellEnd"/>
      <w:r w:rsidRPr="0029307E">
        <w:rPr>
          <w:bCs/>
        </w:rPr>
        <w:t xml:space="preserve">/РС) служили цели распространения по всему миру обновлений, содержащихся в издании Регламента радиосвязи 2020 года, а также связанных с ним Правил процедуры. За этот период БР провело два организуемых </w:t>
      </w:r>
      <w:proofErr w:type="gramStart"/>
      <w:r w:rsidRPr="0029307E">
        <w:rPr>
          <w:bCs/>
        </w:rPr>
        <w:t>раз</w:t>
      </w:r>
      <w:proofErr w:type="gramEnd"/>
      <w:r w:rsidRPr="0029307E">
        <w:rPr>
          <w:bCs/>
        </w:rPr>
        <w:t xml:space="preserve"> в два года всемирных семинара по радиосвязи (</w:t>
      </w:r>
      <w:proofErr w:type="spellStart"/>
      <w:r w:rsidRPr="0029307E">
        <w:rPr>
          <w:bCs/>
        </w:rPr>
        <w:t>ВСР</w:t>
      </w:r>
      <w:proofErr w:type="spellEnd"/>
      <w:r w:rsidRPr="0029307E">
        <w:rPr>
          <w:bCs/>
        </w:rPr>
        <w:t>), а также десять региональных семинаров по радиосвязи (РСР), которые, насколько это практически возможно, чередовались между регионами.</w:t>
      </w:r>
    </w:p>
    <w:bookmarkEnd w:id="535"/>
    <w:p w14:paraId="52B67A59" w14:textId="77777777" w:rsidR="00224985" w:rsidRPr="0029307E" w:rsidRDefault="00224985" w:rsidP="00395C2A">
      <w:pPr>
        <w:rPr>
          <w:bCs/>
        </w:rPr>
      </w:pPr>
      <w:r w:rsidRPr="0029307E">
        <w:rPr>
          <w:bCs/>
        </w:rPr>
        <w:t xml:space="preserve">Приведенные ниже данные отражают участие в течение исследовательского периода </w:t>
      </w:r>
      <w:proofErr w:type="gramStart"/>
      <w:r w:rsidRPr="0029307E">
        <w:rPr>
          <w:bCs/>
        </w:rPr>
        <w:t>2019−2023</w:t>
      </w:r>
      <w:proofErr w:type="gramEnd"/>
      <w:r w:rsidRPr="0029307E">
        <w:rPr>
          <w:bCs/>
        </w:rPr>
        <w:t> годов:</w:t>
      </w:r>
    </w:p>
    <w:p w14:paraId="3D808671" w14:textId="77777777" w:rsidR="00224985" w:rsidRPr="0029307E" w:rsidRDefault="00224985" w:rsidP="00395C2A">
      <w:pPr>
        <w:pStyle w:val="enumlev1"/>
      </w:pPr>
      <w:r w:rsidRPr="0029307E">
        <w:t>•</w:t>
      </w:r>
      <w:r w:rsidRPr="0029307E">
        <w:tab/>
        <w:t xml:space="preserve">в двух </w:t>
      </w:r>
      <w:proofErr w:type="spellStart"/>
      <w:r w:rsidRPr="0029307E">
        <w:t>ВСР</w:t>
      </w:r>
      <w:proofErr w:type="spellEnd"/>
      <w:r w:rsidRPr="0029307E">
        <w:t>: 1773 участника из более чем 156 стран;</w:t>
      </w:r>
    </w:p>
    <w:p w14:paraId="06B27C4A" w14:textId="77777777" w:rsidR="00224985" w:rsidRPr="0029307E" w:rsidRDefault="00224985" w:rsidP="00395C2A">
      <w:pPr>
        <w:pStyle w:val="enumlev1"/>
      </w:pPr>
      <w:r w:rsidRPr="0029307E">
        <w:t>•</w:t>
      </w:r>
      <w:r w:rsidRPr="0029307E">
        <w:tab/>
        <w:t>в десяти РСР: 906 участников из более чем 165 стран.</w:t>
      </w:r>
    </w:p>
    <w:p w14:paraId="0856D131" w14:textId="77777777" w:rsidR="00224985" w:rsidRPr="0029307E" w:rsidRDefault="00224985" w:rsidP="00395C2A">
      <w:r w:rsidRPr="0029307E">
        <w:t>Итого: 12 семинаров, 3039 участников из более чем 180 стран.</w:t>
      </w:r>
    </w:p>
    <w:p w14:paraId="05A40205" w14:textId="77777777" w:rsidR="00224985" w:rsidRPr="0029307E" w:rsidRDefault="00224985" w:rsidP="00395C2A">
      <w:proofErr w:type="spellStart"/>
      <w:r w:rsidRPr="0029307E">
        <w:t>ВСР</w:t>
      </w:r>
      <w:proofErr w:type="spellEnd"/>
      <w:r w:rsidRPr="0029307E">
        <w:t xml:space="preserve"> и </w:t>
      </w:r>
      <w:proofErr w:type="spellStart"/>
      <w:r w:rsidRPr="0029307E">
        <w:t>РСР</w:t>
      </w:r>
      <w:proofErr w:type="spellEnd"/>
      <w:r w:rsidRPr="0029307E">
        <w:t xml:space="preserve"> проводились в "безбумажной" среде; их соответствующие материалы доступны на веб</w:t>
      </w:r>
      <w:r w:rsidRPr="0029307E">
        <w:noBreakHyphen/>
        <w:t xml:space="preserve">сайте МСЭ по адресу: </w:t>
      </w:r>
      <w:hyperlink r:id="rId49" w:history="1">
        <w:r w:rsidRPr="0029307E">
          <w:rPr>
            <w:rStyle w:val="Hyperlink"/>
            <w:szCs w:val="22"/>
          </w:rPr>
          <w:t>http://www.itu.int/ITU-R/go/seminars</w:t>
        </w:r>
      </w:hyperlink>
      <w:r w:rsidRPr="0029307E">
        <w:t>.</w:t>
      </w:r>
      <w:bookmarkEnd w:id="536"/>
      <w:r w:rsidRPr="0029307E">
        <w:t xml:space="preserve"> </w:t>
      </w:r>
    </w:p>
    <w:p w14:paraId="7FEE3CA6" w14:textId="77777777" w:rsidR="00224985" w:rsidRPr="0029307E" w:rsidRDefault="00224985" w:rsidP="00395C2A">
      <w:bookmarkStart w:id="537" w:name="lt_pId1052"/>
      <w:r w:rsidRPr="0029307E">
        <w:t xml:space="preserve">В течение этого периода БР предоставило более 30 стипендий для участия в очных РСР и 23 стипендии для участия в </w:t>
      </w:r>
      <w:proofErr w:type="spellStart"/>
      <w:r w:rsidRPr="0029307E">
        <w:t>ВСР</w:t>
      </w:r>
      <w:proofErr w:type="spellEnd"/>
      <w:r w:rsidRPr="0029307E">
        <w:t xml:space="preserve"> (по одной стипендии на администрацию для стран, отвечающих установленным критериям).</w:t>
      </w:r>
      <w:bookmarkEnd w:id="537"/>
      <w:r w:rsidRPr="0029307E">
        <w:t xml:space="preserve"> </w:t>
      </w:r>
    </w:p>
    <w:p w14:paraId="7199AD67" w14:textId="77777777" w:rsidR="00224985" w:rsidRPr="0029307E" w:rsidRDefault="00224985" w:rsidP="00395C2A">
      <w:r w:rsidRPr="0029307E">
        <w:t xml:space="preserve">С 2024 года начался новый цикл мероприятий </w:t>
      </w:r>
      <w:proofErr w:type="spellStart"/>
      <w:r w:rsidRPr="0029307E">
        <w:t>ВСР</w:t>
      </w:r>
      <w:proofErr w:type="spellEnd"/>
      <w:r w:rsidRPr="0029307E">
        <w:t>/</w:t>
      </w:r>
      <w:proofErr w:type="spellStart"/>
      <w:r w:rsidRPr="0029307E">
        <w:t>РСР</w:t>
      </w:r>
      <w:proofErr w:type="spellEnd"/>
      <w:r w:rsidRPr="0029307E">
        <w:t xml:space="preserve">, проводимых в период между двумя ВКР: </w:t>
      </w:r>
      <w:proofErr w:type="spellStart"/>
      <w:r w:rsidRPr="0029307E">
        <w:t>ВСР</w:t>
      </w:r>
      <w:proofErr w:type="spellEnd"/>
      <w:r w:rsidRPr="0029307E">
        <w:t>/</w:t>
      </w:r>
      <w:proofErr w:type="spellStart"/>
      <w:r w:rsidRPr="0029307E">
        <w:t>РСР</w:t>
      </w:r>
      <w:proofErr w:type="spellEnd"/>
      <w:r w:rsidRPr="0029307E">
        <w:t xml:space="preserve"> 2024–2027 годов. Эти семинары служат цели распространения по всему миру обновлений, содержащихся в издании Регламента радиосвязи 2024 года (с решениями, принятыми ВКР-23), а также связанных с ним Правил процедуры. На основе предыдущего опыта проведения </w:t>
      </w:r>
      <w:proofErr w:type="spellStart"/>
      <w:r w:rsidRPr="0029307E">
        <w:t>ВСР</w:t>
      </w:r>
      <w:proofErr w:type="spellEnd"/>
      <w:r w:rsidRPr="0029307E">
        <w:t>/</w:t>
      </w:r>
      <w:proofErr w:type="spellStart"/>
      <w:r w:rsidRPr="0029307E">
        <w:t>РСР</w:t>
      </w:r>
      <w:proofErr w:type="spellEnd"/>
      <w:r w:rsidRPr="0029307E">
        <w:t xml:space="preserve"> в цикле </w:t>
      </w:r>
      <w:proofErr w:type="spellStart"/>
      <w:r w:rsidRPr="0029307E">
        <w:t>ВСР</w:t>
      </w:r>
      <w:proofErr w:type="spellEnd"/>
      <w:r w:rsidRPr="0029307E">
        <w:t>/</w:t>
      </w:r>
      <w:proofErr w:type="spellStart"/>
      <w:r w:rsidRPr="0029307E">
        <w:t>РСР</w:t>
      </w:r>
      <w:proofErr w:type="spellEnd"/>
      <w:r w:rsidRPr="0029307E">
        <w:t xml:space="preserve"> 2024–2027 годов планируется провести два организуемых раз в два года всемирных семинара по радиосвязи (</w:t>
      </w:r>
      <w:proofErr w:type="spellStart"/>
      <w:r w:rsidRPr="0029307E">
        <w:t>ВСР</w:t>
      </w:r>
      <w:proofErr w:type="spellEnd"/>
      <w:r w:rsidRPr="0029307E">
        <w:t>) и 11 региональных семинаров по радиосвязи (РСР) (каждый из которых предназначен для разных субрегионов) согласно приведенному ниже расписанию.</w:t>
      </w:r>
    </w:p>
    <w:p w14:paraId="2F9E476C" w14:textId="77777777" w:rsidR="00224985" w:rsidRPr="0029307E" w:rsidRDefault="00224985" w:rsidP="00395C2A">
      <w:pPr>
        <w:pStyle w:val="TableNo"/>
      </w:pPr>
      <w:bookmarkStart w:id="538" w:name="lt_pId1056"/>
      <w:r w:rsidRPr="0029307E">
        <w:lastRenderedPageBreak/>
        <w:t xml:space="preserve">ТАБЛИЦА </w:t>
      </w:r>
      <w:proofErr w:type="gramStart"/>
      <w:r w:rsidRPr="0029307E">
        <w:t>8.2.2-1</w:t>
      </w:r>
      <w:bookmarkEnd w:id="538"/>
      <w:proofErr w:type="gramEnd"/>
    </w:p>
    <w:tbl>
      <w:tblPr>
        <w:tblStyle w:val="TableGrid"/>
        <w:tblW w:w="5000" w:type="pct"/>
        <w:tblLayout w:type="fixed"/>
        <w:tblLook w:val="04A0" w:firstRow="1" w:lastRow="0" w:firstColumn="1" w:lastColumn="0" w:noHBand="0" w:noVBand="1"/>
      </w:tblPr>
      <w:tblGrid>
        <w:gridCol w:w="2830"/>
        <w:gridCol w:w="1560"/>
        <w:gridCol w:w="1701"/>
        <w:gridCol w:w="1179"/>
        <w:gridCol w:w="1179"/>
        <w:gridCol w:w="1180"/>
      </w:tblGrid>
      <w:tr w:rsidR="00224985" w:rsidRPr="0029307E" w14:paraId="1C81DEEE" w14:textId="77777777" w:rsidTr="00395C2A">
        <w:tc>
          <w:tcPr>
            <w:tcW w:w="2830" w:type="dxa"/>
            <w:noWrap/>
            <w:tcMar>
              <w:left w:w="108" w:type="dxa"/>
              <w:right w:w="108" w:type="dxa"/>
            </w:tcMar>
            <w:vAlign w:val="center"/>
            <w:hideMark/>
          </w:tcPr>
          <w:p w14:paraId="6626CF93" w14:textId="77777777" w:rsidR="00224985" w:rsidRPr="0029307E" w:rsidRDefault="00224985" w:rsidP="00395C2A">
            <w:pPr>
              <w:pStyle w:val="Tablehead"/>
              <w:rPr>
                <w:lang w:val="ru-RU"/>
              </w:rPr>
            </w:pPr>
          </w:p>
        </w:tc>
        <w:tc>
          <w:tcPr>
            <w:tcW w:w="1560" w:type="dxa"/>
            <w:noWrap/>
            <w:tcMar>
              <w:left w:w="108" w:type="dxa"/>
              <w:right w:w="108" w:type="dxa"/>
            </w:tcMar>
            <w:vAlign w:val="center"/>
            <w:hideMark/>
          </w:tcPr>
          <w:p w14:paraId="79F63655" w14:textId="77777777" w:rsidR="00224985" w:rsidRPr="0029307E" w:rsidRDefault="00224985" w:rsidP="00395C2A">
            <w:pPr>
              <w:pStyle w:val="Tablehead"/>
              <w:rPr>
                <w:lang w:val="ru-RU"/>
              </w:rPr>
            </w:pPr>
            <w:r w:rsidRPr="0029307E">
              <w:rPr>
                <w:lang w:val="ru-RU"/>
              </w:rPr>
              <w:t>Язык</w:t>
            </w:r>
          </w:p>
        </w:tc>
        <w:tc>
          <w:tcPr>
            <w:tcW w:w="1701" w:type="dxa"/>
            <w:noWrap/>
            <w:tcMar>
              <w:left w:w="108" w:type="dxa"/>
              <w:right w:w="108" w:type="dxa"/>
            </w:tcMar>
            <w:vAlign w:val="center"/>
            <w:hideMark/>
          </w:tcPr>
          <w:p w14:paraId="758F4559" w14:textId="77777777" w:rsidR="00224985" w:rsidRPr="0029307E" w:rsidRDefault="00224985" w:rsidP="00395C2A">
            <w:pPr>
              <w:pStyle w:val="Tablehead"/>
              <w:rPr>
                <w:rFonts w:asciiTheme="minorHAnsi" w:hAnsiTheme="minorHAnsi"/>
                <w:lang w:val="ru-RU"/>
              </w:rPr>
            </w:pPr>
            <w:r w:rsidRPr="0029307E">
              <w:rPr>
                <w:lang w:val="ru-RU"/>
              </w:rPr>
              <w:t>2024 г</w:t>
            </w:r>
            <w:r w:rsidRPr="0029307E">
              <w:rPr>
                <w:rFonts w:asciiTheme="minorHAnsi" w:hAnsiTheme="minorHAnsi"/>
                <w:lang w:val="ru-RU"/>
              </w:rPr>
              <w:t>.</w:t>
            </w:r>
          </w:p>
        </w:tc>
        <w:tc>
          <w:tcPr>
            <w:tcW w:w="1179" w:type="dxa"/>
            <w:noWrap/>
            <w:tcMar>
              <w:left w:w="108" w:type="dxa"/>
              <w:right w:w="108" w:type="dxa"/>
            </w:tcMar>
            <w:vAlign w:val="center"/>
            <w:hideMark/>
          </w:tcPr>
          <w:p w14:paraId="14646BE2" w14:textId="77777777" w:rsidR="00224985" w:rsidRPr="0029307E" w:rsidRDefault="00224985" w:rsidP="00395C2A">
            <w:pPr>
              <w:pStyle w:val="Tablehead"/>
              <w:rPr>
                <w:rFonts w:asciiTheme="minorHAnsi" w:hAnsiTheme="minorHAnsi"/>
                <w:lang w:val="ru-RU"/>
              </w:rPr>
            </w:pPr>
            <w:r w:rsidRPr="0029307E">
              <w:rPr>
                <w:lang w:val="ru-RU"/>
              </w:rPr>
              <w:t>2025 г</w:t>
            </w:r>
            <w:r w:rsidRPr="0029307E">
              <w:rPr>
                <w:rFonts w:asciiTheme="minorHAnsi" w:hAnsiTheme="minorHAnsi"/>
                <w:lang w:val="ru-RU"/>
              </w:rPr>
              <w:t>.</w:t>
            </w:r>
          </w:p>
        </w:tc>
        <w:tc>
          <w:tcPr>
            <w:tcW w:w="1179" w:type="dxa"/>
            <w:noWrap/>
            <w:tcMar>
              <w:left w:w="108" w:type="dxa"/>
              <w:right w:w="108" w:type="dxa"/>
            </w:tcMar>
            <w:vAlign w:val="center"/>
            <w:hideMark/>
          </w:tcPr>
          <w:p w14:paraId="6B8B7D03" w14:textId="77777777" w:rsidR="00224985" w:rsidRPr="0029307E" w:rsidRDefault="00224985" w:rsidP="00395C2A">
            <w:pPr>
              <w:pStyle w:val="Tablehead"/>
              <w:rPr>
                <w:rFonts w:asciiTheme="minorHAnsi" w:hAnsiTheme="minorHAnsi"/>
                <w:lang w:val="ru-RU"/>
              </w:rPr>
            </w:pPr>
            <w:r w:rsidRPr="0029307E">
              <w:rPr>
                <w:lang w:val="ru-RU"/>
              </w:rPr>
              <w:t>2026 г</w:t>
            </w:r>
            <w:r w:rsidRPr="0029307E">
              <w:rPr>
                <w:rFonts w:asciiTheme="minorHAnsi" w:hAnsiTheme="minorHAnsi"/>
                <w:lang w:val="ru-RU"/>
              </w:rPr>
              <w:t>.</w:t>
            </w:r>
          </w:p>
        </w:tc>
        <w:tc>
          <w:tcPr>
            <w:tcW w:w="1180" w:type="dxa"/>
            <w:noWrap/>
            <w:tcMar>
              <w:left w:w="108" w:type="dxa"/>
              <w:right w:w="108" w:type="dxa"/>
            </w:tcMar>
            <w:vAlign w:val="center"/>
            <w:hideMark/>
          </w:tcPr>
          <w:p w14:paraId="6147D9F8" w14:textId="77777777" w:rsidR="00224985" w:rsidRPr="0029307E" w:rsidRDefault="00224985" w:rsidP="00395C2A">
            <w:pPr>
              <w:pStyle w:val="Tablehead"/>
              <w:rPr>
                <w:rFonts w:asciiTheme="minorHAnsi" w:hAnsiTheme="minorHAnsi"/>
                <w:lang w:val="ru-RU"/>
              </w:rPr>
            </w:pPr>
            <w:r w:rsidRPr="0029307E">
              <w:rPr>
                <w:lang w:val="ru-RU"/>
              </w:rPr>
              <w:t>2027 г</w:t>
            </w:r>
            <w:r w:rsidRPr="0029307E">
              <w:rPr>
                <w:rFonts w:asciiTheme="minorHAnsi" w:hAnsiTheme="minorHAnsi"/>
                <w:lang w:val="ru-RU"/>
              </w:rPr>
              <w:t>.</w:t>
            </w:r>
          </w:p>
        </w:tc>
      </w:tr>
      <w:tr w:rsidR="00224985" w:rsidRPr="0029307E" w14:paraId="75EEC3DB" w14:textId="77777777" w:rsidTr="00395C2A">
        <w:tc>
          <w:tcPr>
            <w:tcW w:w="2830" w:type="dxa"/>
            <w:shd w:val="clear" w:color="auto" w:fill="DAEEF3" w:themeFill="accent5" w:themeFillTint="33"/>
            <w:noWrap/>
            <w:tcMar>
              <w:left w:w="108" w:type="dxa"/>
              <w:right w:w="108" w:type="dxa"/>
            </w:tcMar>
            <w:vAlign w:val="center"/>
            <w:hideMark/>
          </w:tcPr>
          <w:p w14:paraId="3D521027" w14:textId="77777777" w:rsidR="00224985" w:rsidRPr="0029307E" w:rsidRDefault="00224985" w:rsidP="00395C2A">
            <w:pPr>
              <w:pStyle w:val="Tabletext"/>
              <w:rPr>
                <w:b/>
                <w:bCs/>
              </w:rPr>
            </w:pPr>
            <w:bookmarkStart w:id="539" w:name="lt_pId1062"/>
            <w:proofErr w:type="spellStart"/>
            <w:r w:rsidRPr="0029307E">
              <w:rPr>
                <w:b/>
                <w:bCs/>
              </w:rPr>
              <w:t>ВСР</w:t>
            </w:r>
            <w:proofErr w:type="spellEnd"/>
            <w:r w:rsidRPr="0029307E">
              <w:rPr>
                <w:b/>
                <w:bCs/>
              </w:rPr>
              <w:t xml:space="preserve"> (2)</w:t>
            </w:r>
            <w:bookmarkEnd w:id="539"/>
          </w:p>
        </w:tc>
        <w:tc>
          <w:tcPr>
            <w:tcW w:w="1560" w:type="dxa"/>
            <w:noWrap/>
            <w:tcMar>
              <w:left w:w="108" w:type="dxa"/>
              <w:right w:w="108" w:type="dxa"/>
            </w:tcMar>
            <w:vAlign w:val="center"/>
            <w:hideMark/>
          </w:tcPr>
          <w:p w14:paraId="10426AC8" w14:textId="77777777" w:rsidR="00224985" w:rsidRPr="0029307E" w:rsidRDefault="00224985" w:rsidP="00395C2A">
            <w:pPr>
              <w:pStyle w:val="Tabletext"/>
              <w:jc w:val="center"/>
            </w:pPr>
            <w:r w:rsidRPr="0029307E">
              <w:t>Языки ООН</w:t>
            </w:r>
          </w:p>
        </w:tc>
        <w:tc>
          <w:tcPr>
            <w:tcW w:w="1701" w:type="dxa"/>
            <w:noWrap/>
            <w:tcMar>
              <w:left w:w="108" w:type="dxa"/>
              <w:right w:w="108" w:type="dxa"/>
            </w:tcMar>
            <w:vAlign w:val="center"/>
            <w:hideMark/>
          </w:tcPr>
          <w:p w14:paraId="5F07407D" w14:textId="77777777" w:rsidR="00224985" w:rsidRPr="0029307E" w:rsidRDefault="00224985" w:rsidP="00395C2A">
            <w:pPr>
              <w:pStyle w:val="Tabletext"/>
              <w:jc w:val="center"/>
            </w:pPr>
            <w:bookmarkStart w:id="540" w:name="lt_pId1064"/>
            <w:r w:rsidRPr="0029307E">
              <w:t xml:space="preserve">2–6 </w:t>
            </w:r>
            <w:bookmarkEnd w:id="540"/>
            <w:r w:rsidRPr="0029307E">
              <w:t>декабря</w:t>
            </w:r>
            <w:r w:rsidRPr="0029307E">
              <w:br/>
              <w:t>Женева</w:t>
            </w:r>
          </w:p>
        </w:tc>
        <w:tc>
          <w:tcPr>
            <w:tcW w:w="1179" w:type="dxa"/>
            <w:noWrap/>
            <w:tcMar>
              <w:left w:w="108" w:type="dxa"/>
              <w:right w:w="108" w:type="dxa"/>
            </w:tcMar>
            <w:vAlign w:val="center"/>
            <w:hideMark/>
          </w:tcPr>
          <w:p w14:paraId="3441E057"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5E4836C8" w14:textId="77777777" w:rsidR="00224985" w:rsidRPr="0029307E" w:rsidRDefault="00224985" w:rsidP="00395C2A">
            <w:pPr>
              <w:pStyle w:val="Tabletext"/>
              <w:jc w:val="center"/>
            </w:pPr>
            <w:r w:rsidRPr="0029307E">
              <w:t>Декабрь</w:t>
            </w:r>
            <w:r w:rsidRPr="0029307E">
              <w:br/>
              <w:t>Женева</w:t>
            </w:r>
          </w:p>
        </w:tc>
        <w:tc>
          <w:tcPr>
            <w:tcW w:w="1180" w:type="dxa"/>
            <w:noWrap/>
            <w:tcMar>
              <w:left w:w="108" w:type="dxa"/>
              <w:right w:w="108" w:type="dxa"/>
            </w:tcMar>
            <w:vAlign w:val="center"/>
            <w:hideMark/>
          </w:tcPr>
          <w:p w14:paraId="136A73F2" w14:textId="77777777" w:rsidR="00224985" w:rsidRPr="0029307E" w:rsidRDefault="00224985" w:rsidP="00395C2A">
            <w:pPr>
              <w:pStyle w:val="Tabletext"/>
              <w:jc w:val="center"/>
            </w:pPr>
            <w:r w:rsidRPr="0029307E">
              <w:t>−</w:t>
            </w:r>
          </w:p>
        </w:tc>
      </w:tr>
      <w:tr w:rsidR="00224985" w:rsidRPr="0029307E" w14:paraId="23880F7C" w14:textId="77777777" w:rsidTr="00395C2A">
        <w:tc>
          <w:tcPr>
            <w:tcW w:w="9629" w:type="dxa"/>
            <w:gridSpan w:val="6"/>
            <w:shd w:val="clear" w:color="auto" w:fill="F2F2F2" w:themeFill="background1" w:themeFillShade="F2"/>
            <w:noWrap/>
            <w:tcMar>
              <w:left w:w="108" w:type="dxa"/>
              <w:right w:w="108" w:type="dxa"/>
            </w:tcMar>
            <w:vAlign w:val="center"/>
            <w:hideMark/>
          </w:tcPr>
          <w:p w14:paraId="63DCAA8F" w14:textId="77777777" w:rsidR="00224985" w:rsidRPr="0029307E" w:rsidRDefault="00224985" w:rsidP="00E927F3">
            <w:pPr>
              <w:pStyle w:val="Tabletext"/>
              <w:spacing w:before="80" w:after="80"/>
            </w:pPr>
            <w:bookmarkStart w:id="541" w:name="lt_pId1070"/>
            <w:r w:rsidRPr="0029307E">
              <w:rPr>
                <w:b/>
              </w:rPr>
              <w:t>РСР (11)</w:t>
            </w:r>
            <w:bookmarkEnd w:id="541"/>
          </w:p>
        </w:tc>
      </w:tr>
      <w:tr w:rsidR="00224985" w:rsidRPr="0029307E" w14:paraId="277BCE2B" w14:textId="77777777" w:rsidTr="00395C2A">
        <w:tc>
          <w:tcPr>
            <w:tcW w:w="9629" w:type="dxa"/>
            <w:gridSpan w:val="6"/>
            <w:shd w:val="clear" w:color="auto" w:fill="F2F2F2" w:themeFill="background1" w:themeFillShade="F2"/>
            <w:tcMar>
              <w:left w:w="108" w:type="dxa"/>
              <w:right w:w="108" w:type="dxa"/>
            </w:tcMar>
            <w:vAlign w:val="center"/>
            <w:hideMark/>
          </w:tcPr>
          <w:p w14:paraId="35C6D23A" w14:textId="77777777" w:rsidR="00224985" w:rsidRPr="0029307E" w:rsidRDefault="00224985" w:rsidP="00E927F3">
            <w:pPr>
              <w:pStyle w:val="Tabletext"/>
              <w:spacing w:before="80" w:after="80"/>
              <w:rPr>
                <w:b/>
                <w:bCs/>
                <w:i/>
                <w:iCs/>
              </w:rPr>
            </w:pPr>
            <w:bookmarkStart w:id="542" w:name="lt_pId1071"/>
            <w:r w:rsidRPr="0029307E">
              <w:rPr>
                <w:b/>
                <w:bCs/>
              </w:rPr>
              <w:t>Африка:</w:t>
            </w:r>
            <w:r w:rsidRPr="0029307E">
              <w:rPr>
                <w:b/>
                <w:bCs/>
                <w:i/>
                <w:iCs/>
              </w:rPr>
              <w:t xml:space="preserve"> </w:t>
            </w:r>
            <w:r w:rsidRPr="0029307E">
              <w:rPr>
                <w:b/>
                <w:bCs/>
              </w:rPr>
              <w:t>АФР (2)</w:t>
            </w:r>
            <w:bookmarkEnd w:id="542"/>
          </w:p>
        </w:tc>
      </w:tr>
      <w:tr w:rsidR="00224985" w:rsidRPr="0029307E" w14:paraId="2FC9C071" w14:textId="77777777" w:rsidTr="00395C2A">
        <w:tc>
          <w:tcPr>
            <w:tcW w:w="2830" w:type="dxa"/>
            <w:noWrap/>
            <w:tcMar>
              <w:left w:w="108" w:type="dxa"/>
              <w:right w:w="108" w:type="dxa"/>
            </w:tcMar>
            <w:vAlign w:val="center"/>
            <w:hideMark/>
          </w:tcPr>
          <w:p w14:paraId="53A10BF4" w14:textId="77777777" w:rsidR="00224985" w:rsidRPr="0029307E" w:rsidRDefault="00224985" w:rsidP="00395C2A">
            <w:pPr>
              <w:pStyle w:val="Tabletext"/>
            </w:pPr>
            <w:r w:rsidRPr="0029307E">
              <w:t>Африка</w:t>
            </w:r>
          </w:p>
        </w:tc>
        <w:tc>
          <w:tcPr>
            <w:tcW w:w="1560" w:type="dxa"/>
            <w:noWrap/>
            <w:tcMar>
              <w:left w:w="108" w:type="dxa"/>
              <w:right w:w="108" w:type="dxa"/>
            </w:tcMar>
            <w:vAlign w:val="center"/>
            <w:hideMark/>
          </w:tcPr>
          <w:p w14:paraId="645482A7" w14:textId="77777777" w:rsidR="00224985" w:rsidRPr="0029307E" w:rsidRDefault="00224985" w:rsidP="00395C2A">
            <w:pPr>
              <w:pStyle w:val="Tabletext"/>
              <w:jc w:val="center"/>
            </w:pPr>
            <w:r w:rsidRPr="0029307E">
              <w:t>Английский/</w:t>
            </w:r>
            <w:r w:rsidRPr="0029307E">
              <w:br/>
              <w:t>французский</w:t>
            </w:r>
          </w:p>
        </w:tc>
        <w:tc>
          <w:tcPr>
            <w:tcW w:w="1701" w:type="dxa"/>
            <w:noWrap/>
            <w:tcMar>
              <w:left w:w="108" w:type="dxa"/>
              <w:right w:w="108" w:type="dxa"/>
            </w:tcMar>
            <w:vAlign w:val="center"/>
            <w:hideMark/>
          </w:tcPr>
          <w:p w14:paraId="192539E8" w14:textId="77777777" w:rsidR="00224985" w:rsidRPr="0029307E" w:rsidRDefault="00224985" w:rsidP="00395C2A">
            <w:pPr>
              <w:pStyle w:val="Tabletext"/>
              <w:jc w:val="center"/>
            </w:pPr>
            <w:r w:rsidRPr="0029307E">
              <w:t>−</w:t>
            </w:r>
          </w:p>
        </w:tc>
        <w:tc>
          <w:tcPr>
            <w:tcW w:w="1179" w:type="dxa"/>
            <w:tcMar>
              <w:left w:w="108" w:type="dxa"/>
              <w:right w:w="108" w:type="dxa"/>
            </w:tcMar>
            <w:vAlign w:val="center"/>
            <w:hideMark/>
          </w:tcPr>
          <w:p w14:paraId="442B28B6" w14:textId="77777777" w:rsidR="00224985" w:rsidRPr="0029307E" w:rsidRDefault="00224985" w:rsidP="00395C2A">
            <w:pPr>
              <w:pStyle w:val="Tabletext"/>
              <w:jc w:val="center"/>
            </w:pPr>
            <w:r w:rsidRPr="0029307E">
              <w:t>Апрель</w:t>
            </w:r>
          </w:p>
        </w:tc>
        <w:tc>
          <w:tcPr>
            <w:tcW w:w="1179" w:type="dxa"/>
            <w:noWrap/>
            <w:tcMar>
              <w:left w:w="108" w:type="dxa"/>
              <w:right w:w="108" w:type="dxa"/>
            </w:tcMar>
            <w:vAlign w:val="center"/>
            <w:hideMark/>
          </w:tcPr>
          <w:p w14:paraId="46C5A722"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27A9951A" w14:textId="77777777" w:rsidR="00224985" w:rsidRPr="0029307E" w:rsidRDefault="00224985" w:rsidP="00395C2A">
            <w:pPr>
              <w:pStyle w:val="Tabletext"/>
              <w:jc w:val="center"/>
            </w:pPr>
            <w:r w:rsidRPr="0029307E">
              <w:t>−</w:t>
            </w:r>
          </w:p>
        </w:tc>
      </w:tr>
      <w:tr w:rsidR="00224985" w:rsidRPr="0029307E" w14:paraId="4A300613" w14:textId="77777777" w:rsidTr="00395C2A">
        <w:tc>
          <w:tcPr>
            <w:tcW w:w="2830" w:type="dxa"/>
            <w:noWrap/>
            <w:tcMar>
              <w:left w:w="108" w:type="dxa"/>
              <w:right w:w="108" w:type="dxa"/>
            </w:tcMar>
            <w:vAlign w:val="center"/>
            <w:hideMark/>
          </w:tcPr>
          <w:p w14:paraId="69E87927" w14:textId="77777777" w:rsidR="00224985" w:rsidRPr="0029307E" w:rsidRDefault="00224985" w:rsidP="00395C2A">
            <w:pPr>
              <w:pStyle w:val="Tabletext"/>
            </w:pPr>
            <w:r w:rsidRPr="0029307E">
              <w:t>Африка</w:t>
            </w:r>
          </w:p>
        </w:tc>
        <w:tc>
          <w:tcPr>
            <w:tcW w:w="1560" w:type="dxa"/>
            <w:noWrap/>
            <w:tcMar>
              <w:left w:w="108" w:type="dxa"/>
              <w:right w:w="108" w:type="dxa"/>
            </w:tcMar>
            <w:vAlign w:val="center"/>
            <w:hideMark/>
          </w:tcPr>
          <w:p w14:paraId="167CBFA9" w14:textId="77777777" w:rsidR="00224985" w:rsidRPr="0029307E" w:rsidRDefault="00224985" w:rsidP="00395C2A">
            <w:pPr>
              <w:pStyle w:val="Tabletext"/>
              <w:jc w:val="center"/>
            </w:pPr>
            <w:r w:rsidRPr="0029307E">
              <w:t>Английский/</w:t>
            </w:r>
            <w:r w:rsidRPr="0029307E">
              <w:br/>
              <w:t>французский</w:t>
            </w:r>
          </w:p>
        </w:tc>
        <w:tc>
          <w:tcPr>
            <w:tcW w:w="1701" w:type="dxa"/>
            <w:noWrap/>
            <w:tcMar>
              <w:left w:w="108" w:type="dxa"/>
              <w:right w:w="108" w:type="dxa"/>
            </w:tcMar>
            <w:vAlign w:val="center"/>
            <w:hideMark/>
          </w:tcPr>
          <w:p w14:paraId="4AD17EDA"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61FC3D78"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24CF215A" w14:textId="77777777" w:rsidR="00224985" w:rsidRPr="0029307E" w:rsidRDefault="00224985" w:rsidP="00395C2A">
            <w:pPr>
              <w:pStyle w:val="Tabletext"/>
              <w:jc w:val="center"/>
            </w:pPr>
            <w:r w:rsidRPr="0029307E">
              <w:t>−</w:t>
            </w:r>
          </w:p>
        </w:tc>
        <w:tc>
          <w:tcPr>
            <w:tcW w:w="1180" w:type="dxa"/>
            <w:tcMar>
              <w:left w:w="108" w:type="dxa"/>
              <w:right w:w="108" w:type="dxa"/>
            </w:tcMar>
            <w:vAlign w:val="center"/>
            <w:hideMark/>
          </w:tcPr>
          <w:p w14:paraId="393F3DBB" w14:textId="77777777" w:rsidR="00224985" w:rsidRPr="0029307E" w:rsidRDefault="00224985" w:rsidP="00395C2A">
            <w:pPr>
              <w:pStyle w:val="Tabletext"/>
              <w:jc w:val="center"/>
            </w:pPr>
            <w:r w:rsidRPr="0029307E">
              <w:t>Июль</w:t>
            </w:r>
          </w:p>
        </w:tc>
      </w:tr>
      <w:tr w:rsidR="00224985" w:rsidRPr="0029307E" w14:paraId="73D8BA45" w14:textId="77777777" w:rsidTr="00395C2A">
        <w:tc>
          <w:tcPr>
            <w:tcW w:w="9629" w:type="dxa"/>
            <w:gridSpan w:val="6"/>
            <w:shd w:val="clear" w:color="auto" w:fill="F2F2F2" w:themeFill="background1" w:themeFillShade="F2"/>
            <w:tcMar>
              <w:left w:w="108" w:type="dxa"/>
              <w:right w:w="108" w:type="dxa"/>
            </w:tcMar>
            <w:vAlign w:val="center"/>
            <w:hideMark/>
          </w:tcPr>
          <w:p w14:paraId="2F65EA42" w14:textId="77777777" w:rsidR="00224985" w:rsidRPr="0029307E" w:rsidRDefault="00224985" w:rsidP="00E927F3">
            <w:pPr>
              <w:pStyle w:val="Tabletext"/>
              <w:spacing w:before="80" w:after="80"/>
              <w:rPr>
                <w:b/>
              </w:rPr>
            </w:pPr>
            <w:bookmarkStart w:id="543" w:name="lt_pId1084"/>
            <w:r w:rsidRPr="0029307E">
              <w:rPr>
                <w:b/>
              </w:rPr>
              <w:t>Северная и Южная Америка: АМР (3)</w:t>
            </w:r>
            <w:bookmarkEnd w:id="543"/>
          </w:p>
        </w:tc>
      </w:tr>
      <w:tr w:rsidR="00224985" w:rsidRPr="0029307E" w14:paraId="6CE16C3D" w14:textId="77777777" w:rsidTr="00395C2A">
        <w:tc>
          <w:tcPr>
            <w:tcW w:w="2830" w:type="dxa"/>
            <w:noWrap/>
            <w:tcMar>
              <w:left w:w="108" w:type="dxa"/>
              <w:right w:w="108" w:type="dxa"/>
            </w:tcMar>
            <w:vAlign w:val="center"/>
          </w:tcPr>
          <w:p w14:paraId="5C6ED02B" w14:textId="77777777" w:rsidR="00224985" w:rsidRPr="0029307E" w:rsidRDefault="00224985" w:rsidP="00395C2A">
            <w:pPr>
              <w:pStyle w:val="Tabletext"/>
            </w:pPr>
            <w:r w:rsidRPr="0029307E">
              <w:t>Карибский бассейн</w:t>
            </w:r>
          </w:p>
        </w:tc>
        <w:tc>
          <w:tcPr>
            <w:tcW w:w="1560" w:type="dxa"/>
            <w:noWrap/>
            <w:tcMar>
              <w:left w:w="108" w:type="dxa"/>
              <w:right w:w="108" w:type="dxa"/>
            </w:tcMar>
            <w:vAlign w:val="center"/>
          </w:tcPr>
          <w:p w14:paraId="2234D911" w14:textId="77777777" w:rsidR="00224985" w:rsidRPr="0029307E" w:rsidRDefault="00224985" w:rsidP="00395C2A">
            <w:pPr>
              <w:pStyle w:val="Tabletext"/>
              <w:jc w:val="center"/>
            </w:pPr>
            <w:r w:rsidRPr="0029307E">
              <w:rPr>
                <w:color w:val="000000"/>
              </w:rPr>
              <w:t>Английский</w:t>
            </w:r>
          </w:p>
        </w:tc>
        <w:tc>
          <w:tcPr>
            <w:tcW w:w="1701" w:type="dxa"/>
            <w:tcMar>
              <w:left w:w="108" w:type="dxa"/>
              <w:right w:w="108" w:type="dxa"/>
            </w:tcMar>
            <w:vAlign w:val="center"/>
          </w:tcPr>
          <w:p w14:paraId="607813AD" w14:textId="77777777" w:rsidR="00224985" w:rsidRPr="0029307E" w:rsidRDefault="00224985" w:rsidP="00395C2A">
            <w:pPr>
              <w:pStyle w:val="Tabletext"/>
              <w:jc w:val="center"/>
            </w:pPr>
            <w:bookmarkStart w:id="544" w:name="lt_pId1087"/>
            <w:r w:rsidRPr="0029307E">
              <w:t xml:space="preserve">22–26 </w:t>
            </w:r>
            <w:bookmarkEnd w:id="544"/>
            <w:r w:rsidRPr="0029307E">
              <w:t>июля</w:t>
            </w:r>
            <w:r w:rsidRPr="0029307E">
              <w:br/>
              <w:t>место проведения будет определено позднее</w:t>
            </w:r>
          </w:p>
        </w:tc>
        <w:tc>
          <w:tcPr>
            <w:tcW w:w="1179" w:type="dxa"/>
            <w:noWrap/>
            <w:tcMar>
              <w:left w:w="108" w:type="dxa"/>
              <w:right w:w="108" w:type="dxa"/>
            </w:tcMar>
            <w:vAlign w:val="center"/>
          </w:tcPr>
          <w:p w14:paraId="7997BE05"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tcPr>
          <w:p w14:paraId="4D61AE6A"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tcPr>
          <w:p w14:paraId="376D083A" w14:textId="77777777" w:rsidR="00224985" w:rsidRPr="0029307E" w:rsidRDefault="00224985" w:rsidP="00395C2A">
            <w:pPr>
              <w:pStyle w:val="Tabletext"/>
              <w:jc w:val="center"/>
            </w:pPr>
            <w:r w:rsidRPr="0029307E">
              <w:t>−</w:t>
            </w:r>
          </w:p>
        </w:tc>
      </w:tr>
      <w:tr w:rsidR="00224985" w:rsidRPr="0029307E" w14:paraId="5057A645" w14:textId="77777777" w:rsidTr="00395C2A">
        <w:tc>
          <w:tcPr>
            <w:tcW w:w="2830" w:type="dxa"/>
            <w:noWrap/>
            <w:tcMar>
              <w:left w:w="108" w:type="dxa"/>
              <w:right w:w="108" w:type="dxa"/>
            </w:tcMar>
            <w:vAlign w:val="center"/>
            <w:hideMark/>
          </w:tcPr>
          <w:p w14:paraId="1F0251D4" w14:textId="77777777" w:rsidR="00224985" w:rsidRPr="0029307E" w:rsidRDefault="00224985" w:rsidP="00395C2A">
            <w:pPr>
              <w:pStyle w:val="Tabletext"/>
            </w:pPr>
            <w:r w:rsidRPr="0029307E">
              <w:rPr>
                <w:color w:val="000000"/>
              </w:rPr>
              <w:t>Южная Америка</w:t>
            </w:r>
          </w:p>
        </w:tc>
        <w:tc>
          <w:tcPr>
            <w:tcW w:w="1560" w:type="dxa"/>
            <w:noWrap/>
            <w:tcMar>
              <w:left w:w="108" w:type="dxa"/>
              <w:right w:w="108" w:type="dxa"/>
            </w:tcMar>
            <w:vAlign w:val="center"/>
            <w:hideMark/>
          </w:tcPr>
          <w:p w14:paraId="3709FA9F" w14:textId="77777777" w:rsidR="00224985" w:rsidRPr="0029307E" w:rsidRDefault="00224985" w:rsidP="00395C2A">
            <w:pPr>
              <w:pStyle w:val="Tabletext"/>
              <w:jc w:val="center"/>
            </w:pPr>
            <w:r w:rsidRPr="0029307E">
              <w:rPr>
                <w:color w:val="000000"/>
              </w:rPr>
              <w:t>Испанский</w:t>
            </w:r>
          </w:p>
        </w:tc>
        <w:tc>
          <w:tcPr>
            <w:tcW w:w="1701" w:type="dxa"/>
            <w:tcMar>
              <w:left w:w="108" w:type="dxa"/>
              <w:right w:w="108" w:type="dxa"/>
            </w:tcMar>
            <w:vAlign w:val="center"/>
            <w:hideMark/>
          </w:tcPr>
          <w:p w14:paraId="14E07FFA"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039A67F9" w14:textId="77777777" w:rsidR="00224985" w:rsidRPr="0029307E" w:rsidRDefault="00224985" w:rsidP="00395C2A">
            <w:pPr>
              <w:pStyle w:val="Tabletext"/>
              <w:jc w:val="center"/>
            </w:pPr>
            <w:r w:rsidRPr="0029307E">
              <w:t>Июль</w:t>
            </w:r>
          </w:p>
        </w:tc>
        <w:tc>
          <w:tcPr>
            <w:tcW w:w="1179" w:type="dxa"/>
            <w:noWrap/>
            <w:tcMar>
              <w:left w:w="108" w:type="dxa"/>
              <w:right w:w="108" w:type="dxa"/>
            </w:tcMar>
            <w:vAlign w:val="center"/>
            <w:hideMark/>
          </w:tcPr>
          <w:p w14:paraId="5593803D"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16AB9AA0" w14:textId="77777777" w:rsidR="00224985" w:rsidRPr="0029307E" w:rsidRDefault="00224985" w:rsidP="00395C2A">
            <w:pPr>
              <w:pStyle w:val="Tabletext"/>
              <w:jc w:val="center"/>
            </w:pPr>
            <w:r w:rsidRPr="0029307E">
              <w:t>−</w:t>
            </w:r>
          </w:p>
        </w:tc>
      </w:tr>
      <w:tr w:rsidR="00224985" w:rsidRPr="0029307E" w14:paraId="0AD6C912" w14:textId="77777777" w:rsidTr="00395C2A">
        <w:tc>
          <w:tcPr>
            <w:tcW w:w="2830" w:type="dxa"/>
            <w:noWrap/>
            <w:tcMar>
              <w:left w:w="108" w:type="dxa"/>
              <w:right w:w="108" w:type="dxa"/>
            </w:tcMar>
            <w:vAlign w:val="center"/>
            <w:hideMark/>
          </w:tcPr>
          <w:p w14:paraId="4D927D1B" w14:textId="77777777" w:rsidR="00224985" w:rsidRPr="0029307E" w:rsidRDefault="00224985" w:rsidP="00395C2A">
            <w:pPr>
              <w:pStyle w:val="Tabletext"/>
            </w:pPr>
            <w:r w:rsidRPr="0029307E">
              <w:t>Центральная Америка</w:t>
            </w:r>
          </w:p>
        </w:tc>
        <w:tc>
          <w:tcPr>
            <w:tcW w:w="1560" w:type="dxa"/>
            <w:noWrap/>
            <w:tcMar>
              <w:left w:w="108" w:type="dxa"/>
              <w:right w:w="108" w:type="dxa"/>
            </w:tcMar>
            <w:vAlign w:val="center"/>
            <w:hideMark/>
          </w:tcPr>
          <w:p w14:paraId="07D65F10" w14:textId="77777777" w:rsidR="00224985" w:rsidRPr="0029307E" w:rsidRDefault="00224985" w:rsidP="00395C2A">
            <w:pPr>
              <w:pStyle w:val="Tabletext"/>
              <w:jc w:val="center"/>
            </w:pPr>
            <w:r w:rsidRPr="0029307E">
              <w:rPr>
                <w:color w:val="000000"/>
              </w:rPr>
              <w:t>Испанский</w:t>
            </w:r>
          </w:p>
        </w:tc>
        <w:tc>
          <w:tcPr>
            <w:tcW w:w="1701" w:type="dxa"/>
            <w:noWrap/>
            <w:tcMar>
              <w:left w:w="108" w:type="dxa"/>
              <w:right w:w="108" w:type="dxa"/>
            </w:tcMar>
            <w:vAlign w:val="center"/>
            <w:hideMark/>
          </w:tcPr>
          <w:p w14:paraId="46098BA7"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773F7143"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57E9113F" w14:textId="77777777" w:rsidR="00224985" w:rsidRPr="0029307E" w:rsidRDefault="00224985" w:rsidP="00395C2A">
            <w:pPr>
              <w:pStyle w:val="Tabletext"/>
              <w:jc w:val="center"/>
            </w:pPr>
            <w:r w:rsidRPr="0029307E">
              <w:t>Июнь</w:t>
            </w:r>
          </w:p>
        </w:tc>
        <w:tc>
          <w:tcPr>
            <w:tcW w:w="1180" w:type="dxa"/>
            <w:tcMar>
              <w:left w:w="108" w:type="dxa"/>
              <w:right w:w="108" w:type="dxa"/>
            </w:tcMar>
            <w:vAlign w:val="center"/>
            <w:hideMark/>
          </w:tcPr>
          <w:p w14:paraId="23478C1C" w14:textId="77777777" w:rsidR="00224985" w:rsidRPr="0029307E" w:rsidRDefault="00224985" w:rsidP="00395C2A">
            <w:pPr>
              <w:pStyle w:val="Tabletext"/>
              <w:jc w:val="center"/>
            </w:pPr>
            <w:r w:rsidRPr="0029307E">
              <w:t>−</w:t>
            </w:r>
          </w:p>
        </w:tc>
      </w:tr>
      <w:tr w:rsidR="00224985" w:rsidRPr="0029307E" w14:paraId="437F1963" w14:textId="77777777" w:rsidTr="00395C2A">
        <w:tc>
          <w:tcPr>
            <w:tcW w:w="9629" w:type="dxa"/>
            <w:gridSpan w:val="6"/>
            <w:shd w:val="clear" w:color="auto" w:fill="F2F2F2" w:themeFill="background1" w:themeFillShade="F2"/>
            <w:tcMar>
              <w:left w:w="108" w:type="dxa"/>
              <w:right w:w="108" w:type="dxa"/>
            </w:tcMar>
            <w:vAlign w:val="center"/>
            <w:hideMark/>
          </w:tcPr>
          <w:p w14:paraId="6CEC622C" w14:textId="77777777" w:rsidR="00224985" w:rsidRPr="0029307E" w:rsidRDefault="00224985" w:rsidP="00E927F3">
            <w:pPr>
              <w:pStyle w:val="Tabletext"/>
              <w:spacing w:before="80" w:after="80"/>
              <w:rPr>
                <w:b/>
                <w:bCs/>
              </w:rPr>
            </w:pPr>
            <w:bookmarkStart w:id="545" w:name="lt_pId1104"/>
            <w:r w:rsidRPr="0029307E">
              <w:rPr>
                <w:b/>
                <w:bCs/>
              </w:rPr>
              <w:t>Азиатско-Тихоокеанский регион: АТР (3)</w:t>
            </w:r>
            <w:bookmarkEnd w:id="545"/>
          </w:p>
        </w:tc>
      </w:tr>
      <w:tr w:rsidR="00224985" w:rsidRPr="0029307E" w14:paraId="6BD93488" w14:textId="77777777" w:rsidTr="00395C2A">
        <w:tc>
          <w:tcPr>
            <w:tcW w:w="2830" w:type="dxa"/>
            <w:noWrap/>
            <w:tcMar>
              <w:left w:w="108" w:type="dxa"/>
              <w:right w:w="108" w:type="dxa"/>
            </w:tcMar>
            <w:vAlign w:val="center"/>
          </w:tcPr>
          <w:p w14:paraId="7DFDB7EA" w14:textId="77777777" w:rsidR="00224985" w:rsidRPr="0029307E" w:rsidRDefault="00224985" w:rsidP="00395C2A">
            <w:pPr>
              <w:pStyle w:val="Tabletext"/>
            </w:pPr>
            <w:r w:rsidRPr="0029307E">
              <w:t>Островные государства Тихого океана</w:t>
            </w:r>
          </w:p>
        </w:tc>
        <w:tc>
          <w:tcPr>
            <w:tcW w:w="1560" w:type="dxa"/>
            <w:noWrap/>
            <w:tcMar>
              <w:left w:w="108" w:type="dxa"/>
              <w:right w:w="108" w:type="dxa"/>
            </w:tcMar>
            <w:vAlign w:val="center"/>
          </w:tcPr>
          <w:p w14:paraId="09857AC1" w14:textId="77777777" w:rsidR="00224985" w:rsidRPr="0029307E" w:rsidRDefault="00224985" w:rsidP="00395C2A">
            <w:pPr>
              <w:pStyle w:val="Tabletext"/>
              <w:jc w:val="center"/>
            </w:pPr>
            <w:r w:rsidRPr="0029307E">
              <w:rPr>
                <w:color w:val="000000"/>
              </w:rPr>
              <w:t>Английский</w:t>
            </w:r>
          </w:p>
        </w:tc>
        <w:tc>
          <w:tcPr>
            <w:tcW w:w="1701" w:type="dxa"/>
            <w:noWrap/>
            <w:tcMar>
              <w:left w:w="108" w:type="dxa"/>
              <w:right w:w="108" w:type="dxa"/>
            </w:tcMar>
            <w:vAlign w:val="center"/>
            <w:hideMark/>
          </w:tcPr>
          <w:p w14:paraId="60C30392" w14:textId="77777777" w:rsidR="00224985" w:rsidRPr="0029307E" w:rsidRDefault="00224985" w:rsidP="00395C2A">
            <w:pPr>
              <w:pStyle w:val="Tabletext"/>
              <w:jc w:val="center"/>
            </w:pPr>
            <w:bookmarkStart w:id="546" w:name="lt_pId1107"/>
            <w:r w:rsidRPr="0029307E">
              <w:t xml:space="preserve">23–27 </w:t>
            </w:r>
            <w:bookmarkEnd w:id="546"/>
            <w:r w:rsidRPr="0029307E">
              <w:t>сентября</w:t>
            </w:r>
            <w:r w:rsidRPr="0029307E">
              <w:br/>
              <w:t>Апиа, Самоа</w:t>
            </w:r>
          </w:p>
        </w:tc>
        <w:tc>
          <w:tcPr>
            <w:tcW w:w="1179" w:type="dxa"/>
            <w:noWrap/>
            <w:tcMar>
              <w:left w:w="108" w:type="dxa"/>
              <w:right w:w="108" w:type="dxa"/>
            </w:tcMar>
            <w:vAlign w:val="center"/>
            <w:hideMark/>
          </w:tcPr>
          <w:p w14:paraId="346CE07D" w14:textId="77777777" w:rsidR="00224985" w:rsidRPr="0029307E" w:rsidRDefault="00224985" w:rsidP="00395C2A">
            <w:pPr>
              <w:pStyle w:val="Tabletext"/>
              <w:jc w:val="center"/>
            </w:pPr>
            <w:r w:rsidRPr="0029307E">
              <w:t>−</w:t>
            </w:r>
          </w:p>
        </w:tc>
        <w:tc>
          <w:tcPr>
            <w:tcW w:w="1179" w:type="dxa"/>
            <w:tcMar>
              <w:left w:w="108" w:type="dxa"/>
              <w:right w:w="108" w:type="dxa"/>
            </w:tcMar>
            <w:vAlign w:val="center"/>
            <w:hideMark/>
          </w:tcPr>
          <w:p w14:paraId="4FECFD31"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51BA1C36" w14:textId="77777777" w:rsidR="00224985" w:rsidRPr="0029307E" w:rsidRDefault="00224985" w:rsidP="00395C2A">
            <w:pPr>
              <w:pStyle w:val="Tabletext"/>
              <w:jc w:val="center"/>
            </w:pPr>
            <w:r w:rsidRPr="0029307E">
              <w:t>−</w:t>
            </w:r>
          </w:p>
        </w:tc>
      </w:tr>
      <w:tr w:rsidR="00224985" w:rsidRPr="0029307E" w14:paraId="09FF4523" w14:textId="77777777" w:rsidTr="00395C2A">
        <w:tc>
          <w:tcPr>
            <w:tcW w:w="2830" w:type="dxa"/>
            <w:noWrap/>
            <w:tcMar>
              <w:left w:w="108" w:type="dxa"/>
              <w:right w:w="108" w:type="dxa"/>
            </w:tcMar>
            <w:vAlign w:val="center"/>
            <w:hideMark/>
          </w:tcPr>
          <w:p w14:paraId="06C13B59" w14:textId="77777777" w:rsidR="00224985" w:rsidRPr="0029307E" w:rsidRDefault="00224985" w:rsidP="00395C2A">
            <w:pPr>
              <w:pStyle w:val="Tabletext"/>
            </w:pPr>
            <w:r w:rsidRPr="0029307E">
              <w:t>Южная Азия</w:t>
            </w:r>
          </w:p>
        </w:tc>
        <w:tc>
          <w:tcPr>
            <w:tcW w:w="1560" w:type="dxa"/>
            <w:noWrap/>
            <w:tcMar>
              <w:left w:w="108" w:type="dxa"/>
              <w:right w:w="108" w:type="dxa"/>
            </w:tcMar>
            <w:vAlign w:val="center"/>
            <w:hideMark/>
          </w:tcPr>
          <w:p w14:paraId="3E0E7536" w14:textId="77777777" w:rsidR="00224985" w:rsidRPr="0029307E" w:rsidRDefault="00224985" w:rsidP="00395C2A">
            <w:pPr>
              <w:pStyle w:val="Tabletext"/>
              <w:jc w:val="center"/>
            </w:pPr>
            <w:r w:rsidRPr="0029307E">
              <w:rPr>
                <w:color w:val="000000"/>
              </w:rPr>
              <w:t>Английский</w:t>
            </w:r>
          </w:p>
        </w:tc>
        <w:tc>
          <w:tcPr>
            <w:tcW w:w="1701" w:type="dxa"/>
            <w:tcMar>
              <w:left w:w="108" w:type="dxa"/>
              <w:right w:w="108" w:type="dxa"/>
            </w:tcMar>
            <w:vAlign w:val="center"/>
            <w:hideMark/>
          </w:tcPr>
          <w:p w14:paraId="4BB37514"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3E9F5FA6" w14:textId="77777777" w:rsidR="00224985" w:rsidRPr="0029307E" w:rsidRDefault="00224985" w:rsidP="00395C2A">
            <w:pPr>
              <w:pStyle w:val="Tabletext"/>
              <w:jc w:val="center"/>
            </w:pPr>
            <w:r w:rsidRPr="0029307E">
              <w:t>Октябрь</w:t>
            </w:r>
          </w:p>
        </w:tc>
        <w:tc>
          <w:tcPr>
            <w:tcW w:w="1179" w:type="dxa"/>
            <w:noWrap/>
            <w:tcMar>
              <w:left w:w="108" w:type="dxa"/>
              <w:right w:w="108" w:type="dxa"/>
            </w:tcMar>
            <w:vAlign w:val="center"/>
            <w:hideMark/>
          </w:tcPr>
          <w:p w14:paraId="032545EA"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47F7D6FB" w14:textId="77777777" w:rsidR="00224985" w:rsidRPr="0029307E" w:rsidRDefault="00224985" w:rsidP="00395C2A">
            <w:pPr>
              <w:pStyle w:val="Tabletext"/>
              <w:jc w:val="center"/>
            </w:pPr>
            <w:r w:rsidRPr="0029307E">
              <w:t>−</w:t>
            </w:r>
          </w:p>
        </w:tc>
      </w:tr>
      <w:tr w:rsidR="00224985" w:rsidRPr="0029307E" w14:paraId="0A490ACA" w14:textId="77777777" w:rsidTr="00395C2A">
        <w:tc>
          <w:tcPr>
            <w:tcW w:w="2830" w:type="dxa"/>
            <w:noWrap/>
            <w:tcMar>
              <w:left w:w="108" w:type="dxa"/>
              <w:right w:w="108" w:type="dxa"/>
            </w:tcMar>
            <w:vAlign w:val="center"/>
          </w:tcPr>
          <w:p w14:paraId="210C140D" w14:textId="77777777" w:rsidR="00224985" w:rsidRPr="0029307E" w:rsidRDefault="00224985" w:rsidP="00395C2A">
            <w:pPr>
              <w:pStyle w:val="Tabletext"/>
            </w:pPr>
            <w:r w:rsidRPr="0029307E">
              <w:t>Центральная Азия</w:t>
            </w:r>
          </w:p>
        </w:tc>
        <w:tc>
          <w:tcPr>
            <w:tcW w:w="1560" w:type="dxa"/>
            <w:noWrap/>
            <w:tcMar>
              <w:left w:w="108" w:type="dxa"/>
              <w:right w:w="108" w:type="dxa"/>
            </w:tcMar>
            <w:vAlign w:val="center"/>
          </w:tcPr>
          <w:p w14:paraId="676A035F" w14:textId="77777777" w:rsidR="00224985" w:rsidRPr="0029307E" w:rsidRDefault="00224985" w:rsidP="00395C2A">
            <w:pPr>
              <w:pStyle w:val="Tabletext"/>
              <w:jc w:val="center"/>
            </w:pPr>
            <w:r w:rsidRPr="0029307E">
              <w:rPr>
                <w:color w:val="000000"/>
              </w:rPr>
              <w:t>Английский</w:t>
            </w:r>
          </w:p>
        </w:tc>
        <w:tc>
          <w:tcPr>
            <w:tcW w:w="1701" w:type="dxa"/>
            <w:noWrap/>
            <w:tcMar>
              <w:left w:w="108" w:type="dxa"/>
              <w:right w:w="108" w:type="dxa"/>
            </w:tcMar>
            <w:vAlign w:val="center"/>
          </w:tcPr>
          <w:p w14:paraId="69104CBE" w14:textId="77777777" w:rsidR="00224985" w:rsidRPr="0029307E" w:rsidRDefault="00224985" w:rsidP="00395C2A">
            <w:pPr>
              <w:pStyle w:val="Tabletext"/>
              <w:jc w:val="center"/>
              <w:rPr>
                <w:b/>
                <w:bCs/>
              </w:rPr>
            </w:pPr>
            <w:r w:rsidRPr="0029307E">
              <w:t>−</w:t>
            </w:r>
          </w:p>
        </w:tc>
        <w:tc>
          <w:tcPr>
            <w:tcW w:w="1179" w:type="dxa"/>
            <w:tcMar>
              <w:left w:w="108" w:type="dxa"/>
              <w:right w:w="108" w:type="dxa"/>
            </w:tcMar>
            <w:vAlign w:val="center"/>
          </w:tcPr>
          <w:p w14:paraId="315D112E" w14:textId="77777777" w:rsidR="00224985" w:rsidRPr="0029307E" w:rsidRDefault="00224985" w:rsidP="00395C2A">
            <w:pPr>
              <w:pStyle w:val="Tabletext"/>
              <w:jc w:val="center"/>
              <w:rPr>
                <w:b/>
                <w:bCs/>
              </w:rPr>
            </w:pPr>
            <w:r w:rsidRPr="0029307E">
              <w:t>−</w:t>
            </w:r>
          </w:p>
        </w:tc>
        <w:tc>
          <w:tcPr>
            <w:tcW w:w="1179" w:type="dxa"/>
            <w:noWrap/>
            <w:tcMar>
              <w:left w:w="108" w:type="dxa"/>
              <w:right w:w="108" w:type="dxa"/>
            </w:tcMar>
            <w:vAlign w:val="center"/>
          </w:tcPr>
          <w:p w14:paraId="5A68EAB9" w14:textId="77777777" w:rsidR="00224985" w:rsidRPr="0029307E" w:rsidRDefault="00224985" w:rsidP="00395C2A">
            <w:pPr>
              <w:pStyle w:val="Tabletext"/>
              <w:jc w:val="center"/>
            </w:pPr>
            <w:r w:rsidRPr="0029307E">
              <w:t>Сентябрь</w:t>
            </w:r>
          </w:p>
        </w:tc>
        <w:tc>
          <w:tcPr>
            <w:tcW w:w="1180" w:type="dxa"/>
            <w:noWrap/>
            <w:tcMar>
              <w:left w:w="108" w:type="dxa"/>
              <w:right w:w="108" w:type="dxa"/>
            </w:tcMar>
            <w:vAlign w:val="center"/>
          </w:tcPr>
          <w:p w14:paraId="0601B352" w14:textId="77777777" w:rsidR="00224985" w:rsidRPr="0029307E" w:rsidRDefault="00224985" w:rsidP="00395C2A">
            <w:pPr>
              <w:pStyle w:val="Tabletext"/>
              <w:jc w:val="center"/>
            </w:pPr>
            <w:r w:rsidRPr="0029307E">
              <w:t>−</w:t>
            </w:r>
          </w:p>
        </w:tc>
      </w:tr>
      <w:tr w:rsidR="00224985" w:rsidRPr="0029307E" w14:paraId="4292474B" w14:textId="77777777" w:rsidTr="00395C2A">
        <w:tc>
          <w:tcPr>
            <w:tcW w:w="2830" w:type="dxa"/>
            <w:shd w:val="clear" w:color="auto" w:fill="F2F2F2" w:themeFill="background1" w:themeFillShade="F2"/>
            <w:tcMar>
              <w:left w:w="108" w:type="dxa"/>
              <w:right w:w="108" w:type="dxa"/>
            </w:tcMar>
            <w:vAlign w:val="center"/>
            <w:hideMark/>
          </w:tcPr>
          <w:p w14:paraId="2F2F8B20" w14:textId="77777777" w:rsidR="00224985" w:rsidRPr="0029307E" w:rsidRDefault="00224985" w:rsidP="00395C2A">
            <w:pPr>
              <w:pStyle w:val="Tabletext"/>
              <w:rPr>
                <w:b/>
                <w:bCs/>
              </w:rPr>
            </w:pPr>
            <w:bookmarkStart w:id="547" w:name="lt_pId1124"/>
            <w:r w:rsidRPr="0029307E">
              <w:rPr>
                <w:b/>
                <w:bCs/>
              </w:rPr>
              <w:t>Арабские государства: АРБ (1)</w:t>
            </w:r>
            <w:bookmarkEnd w:id="547"/>
          </w:p>
        </w:tc>
        <w:tc>
          <w:tcPr>
            <w:tcW w:w="1560" w:type="dxa"/>
            <w:tcMar>
              <w:left w:w="108" w:type="dxa"/>
              <w:right w:w="108" w:type="dxa"/>
            </w:tcMar>
            <w:vAlign w:val="center"/>
            <w:hideMark/>
          </w:tcPr>
          <w:p w14:paraId="4DF916C0" w14:textId="77777777" w:rsidR="00224985" w:rsidRPr="0029307E" w:rsidRDefault="00224985" w:rsidP="00395C2A">
            <w:pPr>
              <w:pStyle w:val="Tabletext"/>
              <w:jc w:val="center"/>
            </w:pPr>
            <w:r w:rsidRPr="0029307E">
              <w:rPr>
                <w:color w:val="000000"/>
              </w:rPr>
              <w:t>Арабский/</w:t>
            </w:r>
            <w:r w:rsidRPr="0029307E">
              <w:rPr>
                <w:color w:val="000000"/>
              </w:rPr>
              <w:br/>
              <w:t>английский</w:t>
            </w:r>
          </w:p>
        </w:tc>
        <w:tc>
          <w:tcPr>
            <w:tcW w:w="1701" w:type="dxa"/>
            <w:noWrap/>
            <w:tcMar>
              <w:left w:w="108" w:type="dxa"/>
              <w:right w:w="108" w:type="dxa"/>
            </w:tcMar>
            <w:vAlign w:val="center"/>
          </w:tcPr>
          <w:p w14:paraId="67EAB291"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31D15751"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470F94D1"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3BCD0053" w14:textId="77777777" w:rsidR="00224985" w:rsidRPr="0029307E" w:rsidRDefault="00224985" w:rsidP="00395C2A">
            <w:pPr>
              <w:pStyle w:val="Tabletext"/>
              <w:jc w:val="center"/>
            </w:pPr>
            <w:r w:rsidRPr="0029307E">
              <w:t>Февраль</w:t>
            </w:r>
          </w:p>
        </w:tc>
      </w:tr>
      <w:tr w:rsidR="00224985" w:rsidRPr="0029307E" w14:paraId="0C301EE8" w14:textId="77777777" w:rsidTr="00395C2A">
        <w:tc>
          <w:tcPr>
            <w:tcW w:w="2830" w:type="dxa"/>
            <w:shd w:val="clear" w:color="auto" w:fill="F2F2F2" w:themeFill="background1" w:themeFillShade="F2"/>
            <w:tcMar>
              <w:left w:w="108" w:type="dxa"/>
              <w:right w:w="108" w:type="dxa"/>
            </w:tcMar>
            <w:vAlign w:val="center"/>
            <w:hideMark/>
          </w:tcPr>
          <w:p w14:paraId="00C5EB9B" w14:textId="77777777" w:rsidR="00224985" w:rsidRPr="0029307E" w:rsidRDefault="00224985" w:rsidP="00395C2A">
            <w:pPr>
              <w:pStyle w:val="Tabletext"/>
              <w:rPr>
                <w:b/>
                <w:bCs/>
              </w:rPr>
            </w:pPr>
            <w:bookmarkStart w:id="548" w:name="lt_pId1130"/>
            <w:r w:rsidRPr="0029307E">
              <w:rPr>
                <w:b/>
                <w:bCs/>
              </w:rPr>
              <w:t>СНГ и Восточная Европа (1)</w:t>
            </w:r>
            <w:bookmarkEnd w:id="548"/>
          </w:p>
        </w:tc>
        <w:tc>
          <w:tcPr>
            <w:tcW w:w="1560" w:type="dxa"/>
            <w:tcMar>
              <w:left w:w="108" w:type="dxa"/>
              <w:right w:w="108" w:type="dxa"/>
            </w:tcMar>
            <w:vAlign w:val="center"/>
            <w:hideMark/>
          </w:tcPr>
          <w:p w14:paraId="43EC473D" w14:textId="77777777" w:rsidR="00224985" w:rsidRPr="0029307E" w:rsidRDefault="00224985" w:rsidP="00395C2A">
            <w:pPr>
              <w:pStyle w:val="Tabletext"/>
              <w:jc w:val="center"/>
            </w:pPr>
            <w:r w:rsidRPr="0029307E">
              <w:rPr>
                <w:color w:val="000000"/>
              </w:rPr>
              <w:t>Русский</w:t>
            </w:r>
          </w:p>
        </w:tc>
        <w:tc>
          <w:tcPr>
            <w:tcW w:w="1701" w:type="dxa"/>
            <w:noWrap/>
            <w:tcMar>
              <w:left w:w="108" w:type="dxa"/>
              <w:right w:w="108" w:type="dxa"/>
            </w:tcMar>
            <w:vAlign w:val="center"/>
            <w:hideMark/>
          </w:tcPr>
          <w:p w14:paraId="5A75D643" w14:textId="77777777" w:rsidR="00224985" w:rsidRPr="0029307E" w:rsidRDefault="00224985" w:rsidP="00395C2A">
            <w:pPr>
              <w:pStyle w:val="Tabletext"/>
              <w:jc w:val="center"/>
            </w:pPr>
            <w:bookmarkStart w:id="549" w:name="lt_pId1132"/>
            <w:r w:rsidRPr="0029307E">
              <w:t xml:space="preserve">15–19 </w:t>
            </w:r>
            <w:bookmarkEnd w:id="549"/>
            <w:r w:rsidRPr="0029307E">
              <w:t>апреля</w:t>
            </w:r>
            <w:r w:rsidRPr="0029307E">
              <w:br/>
              <w:t>Астана, Казахстан</w:t>
            </w:r>
          </w:p>
        </w:tc>
        <w:tc>
          <w:tcPr>
            <w:tcW w:w="1179" w:type="dxa"/>
            <w:noWrap/>
            <w:tcMar>
              <w:left w:w="108" w:type="dxa"/>
              <w:right w:w="108" w:type="dxa"/>
            </w:tcMar>
            <w:vAlign w:val="center"/>
            <w:hideMark/>
          </w:tcPr>
          <w:p w14:paraId="75A9AB3E" w14:textId="77777777" w:rsidR="00224985" w:rsidRPr="0029307E" w:rsidRDefault="00224985" w:rsidP="00395C2A">
            <w:pPr>
              <w:pStyle w:val="Tabletext"/>
              <w:jc w:val="center"/>
            </w:pPr>
            <w:r w:rsidRPr="0029307E">
              <w:t>−</w:t>
            </w:r>
          </w:p>
        </w:tc>
        <w:tc>
          <w:tcPr>
            <w:tcW w:w="1179" w:type="dxa"/>
            <w:tcMar>
              <w:left w:w="108" w:type="dxa"/>
              <w:right w:w="108" w:type="dxa"/>
            </w:tcMar>
            <w:vAlign w:val="center"/>
            <w:hideMark/>
          </w:tcPr>
          <w:p w14:paraId="091B60BD" w14:textId="77777777" w:rsidR="00224985" w:rsidRPr="0029307E" w:rsidRDefault="00224985" w:rsidP="00395C2A">
            <w:pPr>
              <w:pStyle w:val="Tabletext"/>
              <w:jc w:val="center"/>
            </w:pPr>
            <w:r w:rsidRPr="0029307E">
              <w:t>−</w:t>
            </w:r>
          </w:p>
        </w:tc>
        <w:tc>
          <w:tcPr>
            <w:tcW w:w="1180" w:type="dxa"/>
            <w:noWrap/>
            <w:tcMar>
              <w:left w:w="108" w:type="dxa"/>
              <w:right w:w="108" w:type="dxa"/>
            </w:tcMar>
            <w:vAlign w:val="center"/>
            <w:hideMark/>
          </w:tcPr>
          <w:p w14:paraId="7A5AE5D5" w14:textId="77777777" w:rsidR="00224985" w:rsidRPr="0029307E" w:rsidRDefault="00224985" w:rsidP="00395C2A">
            <w:pPr>
              <w:pStyle w:val="Tabletext"/>
              <w:jc w:val="center"/>
            </w:pPr>
            <w:r w:rsidRPr="0029307E">
              <w:t>−</w:t>
            </w:r>
          </w:p>
        </w:tc>
      </w:tr>
      <w:tr w:rsidR="00224985" w:rsidRPr="0029307E" w14:paraId="6743F18D" w14:textId="77777777" w:rsidTr="00395C2A">
        <w:tc>
          <w:tcPr>
            <w:tcW w:w="2830" w:type="dxa"/>
            <w:shd w:val="clear" w:color="auto" w:fill="F2F2F2" w:themeFill="background1" w:themeFillShade="F2"/>
            <w:tcMar>
              <w:left w:w="108" w:type="dxa"/>
              <w:right w:w="108" w:type="dxa"/>
            </w:tcMar>
            <w:vAlign w:val="center"/>
            <w:hideMark/>
          </w:tcPr>
          <w:p w14:paraId="2D1E6DF1" w14:textId="77777777" w:rsidR="00224985" w:rsidRPr="0029307E" w:rsidRDefault="00224985" w:rsidP="00395C2A">
            <w:pPr>
              <w:pStyle w:val="Tabletext"/>
              <w:rPr>
                <w:b/>
                <w:bCs/>
              </w:rPr>
            </w:pPr>
            <w:bookmarkStart w:id="550" w:name="lt_pId1137"/>
            <w:r w:rsidRPr="0029307E">
              <w:rPr>
                <w:b/>
                <w:bCs/>
              </w:rPr>
              <w:t>Европа (1)</w:t>
            </w:r>
            <w:bookmarkEnd w:id="550"/>
          </w:p>
        </w:tc>
        <w:tc>
          <w:tcPr>
            <w:tcW w:w="1560" w:type="dxa"/>
            <w:tcMar>
              <w:left w:w="108" w:type="dxa"/>
              <w:right w:w="108" w:type="dxa"/>
            </w:tcMar>
            <w:vAlign w:val="center"/>
            <w:hideMark/>
          </w:tcPr>
          <w:p w14:paraId="036C9138" w14:textId="77777777" w:rsidR="00224985" w:rsidRPr="0029307E" w:rsidRDefault="00224985" w:rsidP="00395C2A">
            <w:pPr>
              <w:pStyle w:val="Tabletext"/>
              <w:jc w:val="center"/>
            </w:pPr>
            <w:r w:rsidRPr="0029307E">
              <w:rPr>
                <w:color w:val="000000"/>
              </w:rPr>
              <w:t>Английский</w:t>
            </w:r>
          </w:p>
        </w:tc>
        <w:tc>
          <w:tcPr>
            <w:tcW w:w="1701" w:type="dxa"/>
            <w:noWrap/>
            <w:tcMar>
              <w:left w:w="108" w:type="dxa"/>
              <w:right w:w="108" w:type="dxa"/>
            </w:tcMar>
            <w:vAlign w:val="center"/>
            <w:hideMark/>
          </w:tcPr>
          <w:p w14:paraId="770BBC93"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184E4C31" w14:textId="77777777" w:rsidR="00224985" w:rsidRPr="0029307E" w:rsidRDefault="00224985" w:rsidP="00395C2A">
            <w:pPr>
              <w:pStyle w:val="Tabletext"/>
              <w:jc w:val="center"/>
            </w:pPr>
            <w:r w:rsidRPr="0029307E">
              <w:t>−</w:t>
            </w:r>
          </w:p>
        </w:tc>
        <w:tc>
          <w:tcPr>
            <w:tcW w:w="1179" w:type="dxa"/>
            <w:noWrap/>
            <w:tcMar>
              <w:left w:w="108" w:type="dxa"/>
              <w:right w:w="108" w:type="dxa"/>
            </w:tcMar>
            <w:vAlign w:val="center"/>
            <w:hideMark/>
          </w:tcPr>
          <w:p w14:paraId="0ECD9FC9" w14:textId="77777777" w:rsidR="00224985" w:rsidRPr="0029307E" w:rsidRDefault="00224985" w:rsidP="00395C2A">
            <w:pPr>
              <w:pStyle w:val="Tabletext"/>
              <w:jc w:val="center"/>
            </w:pPr>
            <w:r w:rsidRPr="0029307E">
              <w:t>−</w:t>
            </w:r>
          </w:p>
        </w:tc>
        <w:tc>
          <w:tcPr>
            <w:tcW w:w="1180" w:type="dxa"/>
            <w:tcMar>
              <w:left w:w="108" w:type="dxa"/>
              <w:right w:w="108" w:type="dxa"/>
            </w:tcMar>
            <w:vAlign w:val="center"/>
            <w:hideMark/>
          </w:tcPr>
          <w:p w14:paraId="0177AD67" w14:textId="77777777" w:rsidR="00224985" w:rsidRPr="0029307E" w:rsidRDefault="00224985" w:rsidP="00395C2A">
            <w:pPr>
              <w:pStyle w:val="Tabletext"/>
              <w:jc w:val="center"/>
            </w:pPr>
            <w:r w:rsidRPr="0029307E">
              <w:t>Апрель</w:t>
            </w:r>
          </w:p>
        </w:tc>
      </w:tr>
    </w:tbl>
    <w:p w14:paraId="3496A3B6" w14:textId="77777777" w:rsidR="00224985" w:rsidRPr="0029307E" w:rsidRDefault="00224985" w:rsidP="00E927F3">
      <w:pPr>
        <w:keepNext/>
      </w:pPr>
      <w:bookmarkStart w:id="551" w:name="lt_pId1143"/>
      <w:r w:rsidRPr="0029307E">
        <w:t>Как и в предыдущих циклах для оптимизации необходимых ресурсов это планирование основывается на следующих принципах:</w:t>
      </w:r>
      <w:bookmarkEnd w:id="551"/>
    </w:p>
    <w:p w14:paraId="12135B3B" w14:textId="77777777" w:rsidR="00224985" w:rsidRPr="0029307E" w:rsidRDefault="00224985" w:rsidP="00395C2A">
      <w:pPr>
        <w:pStyle w:val="enumlev1"/>
      </w:pPr>
      <w:bookmarkStart w:id="552" w:name="lt_pId1144"/>
      <w:r w:rsidRPr="0029307E">
        <w:t>•</w:t>
      </w:r>
      <w:r w:rsidRPr="0029307E">
        <w:tab/>
        <w:t xml:space="preserve">1-й квартал 2024 года: </w:t>
      </w:r>
      <w:proofErr w:type="spellStart"/>
      <w:r w:rsidRPr="0029307E">
        <w:t>РСР</w:t>
      </w:r>
      <w:proofErr w:type="spellEnd"/>
      <w:r w:rsidRPr="0029307E">
        <w:t>/</w:t>
      </w:r>
      <w:proofErr w:type="spellStart"/>
      <w:r w:rsidRPr="0029307E">
        <w:t>ВСР</w:t>
      </w:r>
      <w:proofErr w:type="spellEnd"/>
      <w:r w:rsidRPr="0029307E">
        <w:t xml:space="preserve"> не проводятся; обновление РР и соответствующих программных инструментов;</w:t>
      </w:r>
      <w:bookmarkEnd w:id="552"/>
    </w:p>
    <w:p w14:paraId="0B9F9F4F" w14:textId="77777777" w:rsidR="00224985" w:rsidRPr="0029307E" w:rsidRDefault="00224985" w:rsidP="00395C2A">
      <w:pPr>
        <w:pStyle w:val="enumlev1"/>
      </w:pPr>
      <w:bookmarkStart w:id="553" w:name="lt_pId1145"/>
      <w:r w:rsidRPr="0029307E">
        <w:t>•</w:t>
      </w:r>
      <w:r w:rsidRPr="0029307E">
        <w:tab/>
        <w:t xml:space="preserve">2-е полугодие 2027 года: </w:t>
      </w:r>
      <w:proofErr w:type="spellStart"/>
      <w:r w:rsidRPr="0029307E">
        <w:t>РСР</w:t>
      </w:r>
      <w:proofErr w:type="spellEnd"/>
      <w:r w:rsidRPr="0029307E">
        <w:t>/</w:t>
      </w:r>
      <w:proofErr w:type="spellStart"/>
      <w:r w:rsidRPr="0029307E">
        <w:t>ВСР</w:t>
      </w:r>
      <w:proofErr w:type="spellEnd"/>
      <w:r w:rsidRPr="0029307E">
        <w:t xml:space="preserve"> не проводятся; подготовка к предстоящей ВКР-27;</w:t>
      </w:r>
      <w:bookmarkEnd w:id="553"/>
    </w:p>
    <w:p w14:paraId="05AF4802" w14:textId="77777777" w:rsidR="00224985" w:rsidRPr="0029307E" w:rsidRDefault="00224985" w:rsidP="00395C2A">
      <w:pPr>
        <w:pStyle w:val="enumlev1"/>
      </w:pPr>
      <w:bookmarkStart w:id="554" w:name="lt_pId1146"/>
      <w:r w:rsidRPr="0029307E">
        <w:t>•</w:t>
      </w:r>
      <w:r w:rsidRPr="0029307E">
        <w:tab/>
        <w:t xml:space="preserve">два </w:t>
      </w:r>
      <w:proofErr w:type="spellStart"/>
      <w:r w:rsidRPr="0029307E">
        <w:t>ВСР</w:t>
      </w:r>
      <w:proofErr w:type="spellEnd"/>
      <w:r w:rsidRPr="0029307E">
        <w:t xml:space="preserve"> в течение цикла (один раз в два года): </w:t>
      </w:r>
      <w:proofErr w:type="spellStart"/>
      <w:r w:rsidRPr="0029307E">
        <w:t>ВСР</w:t>
      </w:r>
      <w:proofErr w:type="spellEnd"/>
      <w:r w:rsidRPr="0029307E">
        <w:t xml:space="preserve">-24 и </w:t>
      </w:r>
      <w:proofErr w:type="spellStart"/>
      <w:r w:rsidRPr="0029307E">
        <w:t>ВСР</w:t>
      </w:r>
      <w:proofErr w:type="spellEnd"/>
      <w:r w:rsidRPr="0029307E">
        <w:t>-26;</w:t>
      </w:r>
      <w:bookmarkEnd w:id="554"/>
    </w:p>
    <w:p w14:paraId="306A31F2" w14:textId="77777777" w:rsidR="00224985" w:rsidRPr="0029307E" w:rsidRDefault="00224985" w:rsidP="00395C2A">
      <w:pPr>
        <w:pStyle w:val="enumlev1"/>
      </w:pPr>
      <w:bookmarkStart w:id="555" w:name="lt_pId1147"/>
      <w:r w:rsidRPr="0029307E">
        <w:t>•</w:t>
      </w:r>
      <w:r w:rsidRPr="0029307E">
        <w:tab/>
        <w:t xml:space="preserve">первый </w:t>
      </w:r>
      <w:proofErr w:type="spellStart"/>
      <w:r w:rsidRPr="0029307E">
        <w:t>ВСР</w:t>
      </w:r>
      <w:proofErr w:type="spellEnd"/>
      <w:r w:rsidRPr="0029307E">
        <w:t xml:space="preserve"> после ВКР (</w:t>
      </w:r>
      <w:proofErr w:type="spellStart"/>
      <w:r w:rsidRPr="0029307E">
        <w:t>ВСР</w:t>
      </w:r>
      <w:proofErr w:type="spellEnd"/>
      <w:r w:rsidRPr="0029307E">
        <w:t>-24) включает специальную сессию, посвященную подробному разъяснению изменений, внесенных в РР на ВКР;</w:t>
      </w:r>
      <w:bookmarkEnd w:id="555"/>
    </w:p>
    <w:p w14:paraId="750AD3BF" w14:textId="77777777" w:rsidR="00224985" w:rsidRPr="0029307E" w:rsidRDefault="00224985" w:rsidP="00395C2A">
      <w:pPr>
        <w:pStyle w:val="enumlev1"/>
      </w:pPr>
      <w:bookmarkStart w:id="556" w:name="lt_pId1148"/>
      <w:r w:rsidRPr="0029307E">
        <w:t>•</w:t>
      </w:r>
      <w:r w:rsidRPr="0029307E">
        <w:tab/>
        <w:t xml:space="preserve">проведение двух РСР для Африки не планируется в те же годы, что и </w:t>
      </w:r>
      <w:proofErr w:type="spellStart"/>
      <w:r w:rsidRPr="0029307E">
        <w:t>ВСР</w:t>
      </w:r>
      <w:proofErr w:type="spellEnd"/>
      <w:r w:rsidRPr="0029307E">
        <w:t>, поскольку количество участников РСР для Африки почти вдвое превосходит количество участников других РСР и необходимо обеспечить равномерное распределение бюджета стипендий;</w:t>
      </w:r>
      <w:bookmarkEnd w:id="556"/>
    </w:p>
    <w:p w14:paraId="3B6A477D" w14:textId="77777777" w:rsidR="00224985" w:rsidRPr="0029307E" w:rsidRDefault="00224985" w:rsidP="00395C2A">
      <w:pPr>
        <w:pStyle w:val="enumlev1"/>
      </w:pPr>
      <w:bookmarkStart w:id="557" w:name="lt_pId1149"/>
      <w:r w:rsidRPr="0029307E">
        <w:t>•</w:t>
      </w:r>
      <w:r w:rsidRPr="0029307E">
        <w:tab/>
        <w:t>РСР проводятся на преобладающем языке (языках) региона, что способствует снижению затрат на устный перевод и упрощает обмен информацией во время мероприятия;</w:t>
      </w:r>
      <w:bookmarkEnd w:id="557"/>
    </w:p>
    <w:p w14:paraId="77455F0C" w14:textId="77777777" w:rsidR="00224985" w:rsidRPr="0029307E" w:rsidRDefault="00224985" w:rsidP="00395C2A">
      <w:pPr>
        <w:pStyle w:val="enumlev1"/>
      </w:pPr>
      <w:bookmarkStart w:id="558" w:name="lt_pId1150"/>
      <w:r w:rsidRPr="0029307E">
        <w:t>•</w:t>
      </w:r>
      <w:r w:rsidRPr="0029307E">
        <w:tab/>
        <w:t>программы РСР адаптированы к конкретным потребностям соответствующего региона;</w:t>
      </w:r>
      <w:bookmarkEnd w:id="558"/>
    </w:p>
    <w:p w14:paraId="3B5C4AFE" w14:textId="77777777" w:rsidR="00224985" w:rsidRPr="0029307E" w:rsidRDefault="00224985" w:rsidP="00395C2A">
      <w:pPr>
        <w:pStyle w:val="enumlev1"/>
      </w:pPr>
      <w:bookmarkStart w:id="559" w:name="lt_pId1151"/>
      <w:r w:rsidRPr="0029307E">
        <w:t>•</w:t>
      </w:r>
      <w:r w:rsidRPr="0029307E">
        <w:tab/>
        <w:t>последний день (дни) каждого РСР посвящен сессии в формате форума, на которую могут приглашаться докладчики из других регионов для расширения сферы охвата обсуждений (в эти дни может потребоваться устный перевод с английского языка и на английский язык)</w:t>
      </w:r>
      <w:bookmarkEnd w:id="559"/>
      <w:r w:rsidRPr="0029307E">
        <w:t>.</w:t>
      </w:r>
    </w:p>
    <w:p w14:paraId="5EB5C106" w14:textId="77777777" w:rsidR="00224985" w:rsidRPr="0029307E" w:rsidRDefault="00224985" w:rsidP="00395C2A">
      <w:r w:rsidRPr="0029307E">
        <w:t>Представленный выше план надлежащим образом согласовывается/корректируется с региональными отделениями (РО) МСЭ, а также соответствующими региональными группами с учетом трудностей, возникающих в результате текущей пандемии, связанных с ней изменений формата (онлайновые мероприятия), а также ее последствий для задействованного персонала МСЭ (БР, РО).</w:t>
      </w:r>
    </w:p>
    <w:p w14:paraId="7DBAD958" w14:textId="77777777" w:rsidR="00224985" w:rsidRPr="0029307E" w:rsidRDefault="00224985" w:rsidP="00395C2A">
      <w:pPr>
        <w:pStyle w:val="Heading3"/>
      </w:pPr>
      <w:r w:rsidRPr="0029307E">
        <w:lastRenderedPageBreak/>
        <w:t>8.2.1</w:t>
      </w:r>
      <w:r w:rsidRPr="0029307E">
        <w:tab/>
        <w:t>Всемирные семинары по радиосвязи (</w:t>
      </w:r>
      <w:proofErr w:type="spellStart"/>
      <w:r w:rsidRPr="0029307E">
        <w:t>ВСР</w:t>
      </w:r>
      <w:proofErr w:type="spellEnd"/>
      <w:r w:rsidRPr="0029307E">
        <w:t>)</w:t>
      </w:r>
    </w:p>
    <w:p w14:paraId="043100D4" w14:textId="77777777" w:rsidR="00224985" w:rsidRPr="0029307E" w:rsidRDefault="00224985" w:rsidP="00395C2A">
      <w:pPr>
        <w:pStyle w:val="enumlev1"/>
      </w:pPr>
      <w:bookmarkStart w:id="560" w:name="lt_pId1155"/>
      <w:r w:rsidRPr="0029307E">
        <w:t>•</w:t>
      </w:r>
      <w:r w:rsidRPr="0029307E">
        <w:tab/>
      </w:r>
      <w:proofErr w:type="spellStart"/>
      <w:r w:rsidRPr="0029307E">
        <w:t>ВСР</w:t>
      </w:r>
      <w:proofErr w:type="spellEnd"/>
      <w:r w:rsidRPr="0029307E">
        <w:t>-20 – с 30 ноября по 11 декабря 2020 года, присутствовали 2183 участника из 159 стран;</w:t>
      </w:r>
      <w:bookmarkEnd w:id="560"/>
    </w:p>
    <w:p w14:paraId="66F9823B" w14:textId="77777777" w:rsidR="00224985" w:rsidRPr="0029307E" w:rsidRDefault="00224985" w:rsidP="00395C2A">
      <w:pPr>
        <w:pStyle w:val="enumlev1"/>
      </w:pPr>
      <w:bookmarkStart w:id="561" w:name="lt_pId1156"/>
      <w:r w:rsidRPr="0029307E">
        <w:t>•</w:t>
      </w:r>
      <w:r w:rsidRPr="0029307E">
        <w:tab/>
      </w:r>
      <w:proofErr w:type="spellStart"/>
      <w:r w:rsidRPr="0029307E">
        <w:t>ВСР</w:t>
      </w:r>
      <w:proofErr w:type="spellEnd"/>
      <w:r w:rsidRPr="0029307E">
        <w:t>-22 – с 24 по 28 октября 2022 года, присутствовали 540 участников из 123 стран.</w:t>
      </w:r>
      <w:bookmarkEnd w:id="561"/>
    </w:p>
    <w:p w14:paraId="0D05FAA3" w14:textId="77777777" w:rsidR="00224985" w:rsidRPr="0029307E" w:rsidRDefault="00224985" w:rsidP="00395C2A">
      <w:pPr>
        <w:rPr>
          <w:szCs w:val="22"/>
        </w:rPr>
      </w:pPr>
      <w:bookmarkStart w:id="562" w:name="lt_pId1157"/>
      <w:proofErr w:type="spellStart"/>
      <w:r w:rsidRPr="0029307E">
        <w:rPr>
          <w:b/>
          <w:bCs/>
          <w:szCs w:val="22"/>
        </w:rPr>
        <w:t>ВСР</w:t>
      </w:r>
      <w:proofErr w:type="spellEnd"/>
      <w:r w:rsidRPr="0029307E">
        <w:rPr>
          <w:b/>
          <w:bCs/>
          <w:szCs w:val="22"/>
        </w:rPr>
        <w:t>-20</w:t>
      </w:r>
      <w:r w:rsidRPr="0029307E">
        <w:rPr>
          <w:szCs w:val="22"/>
        </w:rPr>
        <w:t xml:space="preserve"> первоначально планировалось провести в первую неделю декабря 2020 года в Женеве, но из</w:t>
      </w:r>
      <w:r w:rsidRPr="0029307E">
        <w:rPr>
          <w:szCs w:val="22"/>
        </w:rPr>
        <w:noBreakHyphen/>
      </w:r>
      <w:proofErr w:type="gramStart"/>
      <w:r w:rsidRPr="0029307E">
        <w:rPr>
          <w:szCs w:val="22"/>
        </w:rPr>
        <w:t>за ограничений</w:t>
      </w:r>
      <w:proofErr w:type="gramEnd"/>
      <w:r w:rsidRPr="0029307E">
        <w:rPr>
          <w:szCs w:val="22"/>
        </w:rPr>
        <w:t xml:space="preserve"> на </w:t>
      </w:r>
      <w:r w:rsidRPr="0029307E">
        <w:t>поездки</w:t>
      </w:r>
      <w:r w:rsidRPr="0029307E">
        <w:rPr>
          <w:szCs w:val="22"/>
        </w:rPr>
        <w:t xml:space="preserve">, связанных с пандемией COVID-19, формат проведения </w:t>
      </w:r>
      <w:proofErr w:type="spellStart"/>
      <w:r w:rsidRPr="0029307E">
        <w:rPr>
          <w:szCs w:val="22"/>
        </w:rPr>
        <w:t>ВСР</w:t>
      </w:r>
      <w:proofErr w:type="spellEnd"/>
      <w:r w:rsidRPr="0029307E">
        <w:rPr>
          <w:szCs w:val="22"/>
        </w:rPr>
        <w:t xml:space="preserve"> был изменен на виртуальный с указанными ниже изменениями</w:t>
      </w:r>
      <w:bookmarkEnd w:id="562"/>
      <w:r w:rsidRPr="0029307E">
        <w:rPr>
          <w:szCs w:val="22"/>
        </w:rPr>
        <w:t>.</w:t>
      </w:r>
    </w:p>
    <w:p w14:paraId="396CF397" w14:textId="77777777" w:rsidR="00224985" w:rsidRPr="0029307E" w:rsidRDefault="00224985" w:rsidP="00395C2A">
      <w:pPr>
        <w:pStyle w:val="enumlev1"/>
      </w:pPr>
      <w:bookmarkStart w:id="563" w:name="lt_pId1158"/>
      <w:r w:rsidRPr="0029307E">
        <w:t>•</w:t>
      </w:r>
      <w:r w:rsidRPr="0029307E">
        <w:tab/>
      </w:r>
      <w:proofErr w:type="spellStart"/>
      <w:r w:rsidRPr="0029307E">
        <w:t>ВСР</w:t>
      </w:r>
      <w:proofErr w:type="spellEnd"/>
      <w:r w:rsidRPr="0029307E">
        <w:t>-20 проходил в форме ежедневных трехчасовых сессий в течение двух недель, то есть с 30 ноября по 11 декабря</w:t>
      </w:r>
      <w:bookmarkEnd w:id="563"/>
      <w:r w:rsidRPr="0029307E">
        <w:t>.</w:t>
      </w:r>
    </w:p>
    <w:p w14:paraId="23C9C06C" w14:textId="77777777" w:rsidR="00224985" w:rsidRPr="0029307E" w:rsidRDefault="00224985" w:rsidP="00395C2A">
      <w:pPr>
        <w:pStyle w:val="enumlev1"/>
      </w:pPr>
      <w:bookmarkStart w:id="564" w:name="lt_pId1163"/>
      <w:r w:rsidRPr="0029307E">
        <w:t>•</w:t>
      </w:r>
      <w:r w:rsidRPr="0029307E">
        <w:tab/>
        <w:t xml:space="preserve">Для удобства участников, находившихся в разных часовых поясах, сессии </w:t>
      </w:r>
      <w:proofErr w:type="spellStart"/>
      <w:r w:rsidRPr="0029307E">
        <w:t>ВСР</w:t>
      </w:r>
      <w:proofErr w:type="spellEnd"/>
      <w:r w:rsidRPr="0029307E">
        <w:t>-20 проводились два раза в день:</w:t>
      </w:r>
    </w:p>
    <w:p w14:paraId="0DE7BD8A" w14:textId="77777777" w:rsidR="00224985" w:rsidRPr="0029307E" w:rsidRDefault="00224985" w:rsidP="00395C2A">
      <w:pPr>
        <w:pStyle w:val="enumlev2"/>
        <w:tabs>
          <w:tab w:val="clear" w:pos="794"/>
        </w:tabs>
        <w:ind w:left="1361" w:hanging="567"/>
      </w:pPr>
      <w:r w:rsidRPr="0029307E">
        <w:t>•</w:t>
      </w:r>
      <w:r w:rsidRPr="0029307E">
        <w:tab/>
        <w:t>утренние заседания (по женевскому времени) проводились для участников из Азиатско-Тихоокеанского региона и региона Восточной и Южной Африки;</w:t>
      </w:r>
    </w:p>
    <w:p w14:paraId="0E5F037E" w14:textId="77777777" w:rsidR="00224985" w:rsidRPr="0029307E" w:rsidRDefault="00224985" w:rsidP="00395C2A">
      <w:pPr>
        <w:pStyle w:val="enumlev2"/>
        <w:tabs>
          <w:tab w:val="clear" w:pos="794"/>
        </w:tabs>
        <w:ind w:left="1361" w:hanging="567"/>
      </w:pPr>
      <w:r w:rsidRPr="0029307E">
        <w:t>•</w:t>
      </w:r>
      <w:r w:rsidRPr="0029307E">
        <w:tab/>
        <w:t>дневные заседания (по женевскому времени) проводились для участников из регионов Северной и Южной Америки, Европы, СНГ, арабских государств и Западной Африки</w:t>
      </w:r>
      <w:bookmarkEnd w:id="564"/>
      <w:r w:rsidRPr="0029307E">
        <w:t>.</w:t>
      </w:r>
    </w:p>
    <w:p w14:paraId="6E15C0A1" w14:textId="77777777" w:rsidR="00224985" w:rsidRPr="0029307E" w:rsidRDefault="00224985" w:rsidP="00395C2A">
      <w:pPr>
        <w:pStyle w:val="enumlev1"/>
      </w:pPr>
      <w:bookmarkStart w:id="565" w:name="lt_pId1164"/>
      <w:r w:rsidRPr="0029307E">
        <w:t>•</w:t>
      </w:r>
      <w:r w:rsidRPr="0029307E">
        <w:tab/>
        <w:t>Записи сессий семинара также были размещены на веб-сайте мероприятия.</w:t>
      </w:r>
      <w:bookmarkEnd w:id="565"/>
    </w:p>
    <w:p w14:paraId="538BC1BF" w14:textId="77777777" w:rsidR="00224985" w:rsidRPr="0029307E" w:rsidRDefault="00224985" w:rsidP="00395C2A">
      <w:pPr>
        <w:pStyle w:val="enumlev1"/>
      </w:pPr>
      <w:bookmarkStart w:id="566" w:name="lt_pId1165"/>
      <w:r w:rsidRPr="0029307E">
        <w:t>•</w:t>
      </w:r>
      <w:r w:rsidRPr="0029307E">
        <w:tab/>
        <w:t>На второй неделе, предназначенной только для членов МСЭ, были проведены базовые обучающие семинары-практикумы по использованию разработанных МСЭ инструментов для заявок на регистрацию частотных присвоений и для технического рассмотрения.</w:t>
      </w:r>
      <w:bookmarkEnd w:id="566"/>
      <w:r w:rsidRPr="0029307E">
        <w:t xml:space="preserve"> </w:t>
      </w:r>
    </w:p>
    <w:p w14:paraId="33948D89" w14:textId="77777777" w:rsidR="00224985" w:rsidRPr="0029307E" w:rsidRDefault="00224985" w:rsidP="00395C2A">
      <w:pPr>
        <w:pStyle w:val="enumlev1"/>
      </w:pPr>
      <w:bookmarkStart w:id="567" w:name="lt_pId1167"/>
      <w:r w:rsidRPr="0029307E">
        <w:t>•</w:t>
      </w:r>
      <w:r w:rsidRPr="0029307E">
        <w:tab/>
        <w:t>Упражнения в рамках обучающих веб-занятий позволили участникам ознакомиться как с процедурами, так и с программным обеспечением, которые Сектор радиосвязи МСЭ (МСЭ</w:t>
      </w:r>
      <w:r w:rsidRPr="0029307E">
        <w:noBreakHyphen/>
        <w:t>R) использует для обработки заявок на регистрацию. Участники могли чередовать обсуждения вопросов космических и наземных служб.</w:t>
      </w:r>
      <w:bookmarkEnd w:id="567"/>
    </w:p>
    <w:p w14:paraId="65068FBE" w14:textId="77777777" w:rsidR="00224985" w:rsidRPr="0029307E" w:rsidRDefault="00224985" w:rsidP="00395C2A">
      <w:bookmarkStart w:id="568" w:name="lt_pId1168"/>
      <w:r w:rsidRPr="0029307E">
        <w:rPr>
          <w:b/>
          <w:bCs/>
        </w:rPr>
        <w:t xml:space="preserve">Пленарное заседание </w:t>
      </w:r>
      <w:proofErr w:type="spellStart"/>
      <w:r w:rsidRPr="0029307E">
        <w:rPr>
          <w:b/>
          <w:bCs/>
        </w:rPr>
        <w:t>ВСР</w:t>
      </w:r>
      <w:proofErr w:type="spellEnd"/>
      <w:r w:rsidRPr="0029307E">
        <w:rPr>
          <w:b/>
          <w:bCs/>
        </w:rPr>
        <w:t>-22</w:t>
      </w:r>
      <w:r w:rsidRPr="0029307E">
        <w:t xml:space="preserve"> было проведено в формате очного собрания с возможностью дистанционного участия.</w:t>
      </w:r>
      <w:bookmarkEnd w:id="568"/>
      <w:r w:rsidRPr="0029307E">
        <w:t xml:space="preserve"> </w:t>
      </w:r>
    </w:p>
    <w:p w14:paraId="47C55719" w14:textId="77777777" w:rsidR="00224985" w:rsidRPr="0029307E" w:rsidRDefault="00224985" w:rsidP="00395C2A">
      <w:r w:rsidRPr="0029307E">
        <w:rPr>
          <w:b/>
          <w:bCs/>
        </w:rPr>
        <w:t xml:space="preserve">Семинары-практикумы </w:t>
      </w:r>
      <w:proofErr w:type="spellStart"/>
      <w:r w:rsidRPr="0029307E">
        <w:rPr>
          <w:b/>
          <w:bCs/>
        </w:rPr>
        <w:t>ВСР</w:t>
      </w:r>
      <w:proofErr w:type="spellEnd"/>
      <w:r w:rsidRPr="0029307E">
        <w:rPr>
          <w:b/>
          <w:bCs/>
        </w:rPr>
        <w:t>-22 по вопросам наземных и космических служб</w:t>
      </w:r>
      <w:r w:rsidRPr="0029307E">
        <w:t xml:space="preserve"> проводились параллельно и были организованы только в очном формате, участие в них было ограничено членами МСЭ-R. В ходе семинаров-практикумов </w:t>
      </w:r>
      <w:proofErr w:type="spellStart"/>
      <w:r w:rsidRPr="0029307E">
        <w:t>ВСР</w:t>
      </w:r>
      <w:proofErr w:type="spellEnd"/>
      <w:r w:rsidRPr="0029307E">
        <w:noBreakHyphen/>
        <w:t xml:space="preserve">22 по вопросам космических и наземных служб, проходивших в течение четырех дней, участники приобрели практический опыт применения используемых в МСЭ процедур заявления, а также ознакомились с программным обеспечением, базами данных и электронными публикациями, которые Бюро радиосвязи предоставляет членам МСЭ. Были также проведены специальные сессии как для начинающих, так и для опытных пользователей программных инструментов БР. Сессии в основном проводились на английском и французском языках. Для участия в </w:t>
      </w:r>
      <w:proofErr w:type="spellStart"/>
      <w:r w:rsidRPr="0029307E">
        <w:t>ВСР</w:t>
      </w:r>
      <w:proofErr w:type="spellEnd"/>
      <w:r w:rsidRPr="0029307E">
        <w:t>-22 БР предоставило 23 стипендии.</w:t>
      </w:r>
    </w:p>
    <w:p w14:paraId="78AB2335" w14:textId="77777777" w:rsidR="00224985" w:rsidRPr="0029307E" w:rsidRDefault="00224985" w:rsidP="00395C2A">
      <w:r w:rsidRPr="0029307E">
        <w:t xml:space="preserve">Отмечая, что все больше и больше людей используют и развертывают системы радиосвязи, и учитывая роль БР в информировании всех физических лиц и организаций во всем мире о Регламенте радиосвязи и о порядке его применения, впервые на обоих мероприятиях пленарные заседания </w:t>
      </w:r>
      <w:proofErr w:type="spellStart"/>
      <w:r w:rsidRPr="0029307E">
        <w:t>ВРС</w:t>
      </w:r>
      <w:proofErr w:type="spellEnd"/>
      <w:r w:rsidRPr="0029307E">
        <w:t xml:space="preserve"> были открыты для всех, вне зависимости от членства в МСЭ.</w:t>
      </w:r>
    </w:p>
    <w:p w14:paraId="5872B33F" w14:textId="77777777" w:rsidR="00224985" w:rsidRPr="0029307E" w:rsidRDefault="00224985" w:rsidP="008C2648">
      <w:pPr>
        <w:pStyle w:val="Heading3"/>
        <w:rPr>
          <w:b w:val="0"/>
          <w:szCs w:val="24"/>
        </w:rPr>
      </w:pPr>
      <w:r w:rsidRPr="0029307E">
        <w:t>8.2.2</w:t>
      </w:r>
      <w:r w:rsidRPr="0029307E">
        <w:tab/>
        <w:t>Региональные семинары по радиосвязи (РСР)</w:t>
      </w:r>
    </w:p>
    <w:p w14:paraId="43534FA1" w14:textId="77777777" w:rsidR="00224985" w:rsidRPr="0029307E" w:rsidRDefault="00224985" w:rsidP="00395C2A">
      <w:r w:rsidRPr="0029307E">
        <w:t xml:space="preserve">В качестве дополнения к </w:t>
      </w:r>
      <w:proofErr w:type="spellStart"/>
      <w:r w:rsidRPr="0029307E">
        <w:t>ВСР</w:t>
      </w:r>
      <w:proofErr w:type="spellEnd"/>
      <w:r w:rsidRPr="0029307E">
        <w:t>, проводимым раз в два года, БР продолжает осуществлять свою стратегию охвата на региональном уровне, организуя региональные семинары по радиосвязи (РСР), с тем чтобы посетить все развивающиеся регионы мира, содействуя созданию человеческого потенциала для использования радиочастотного спектра и спутниковых орбит, в частности применения положений Регламента радиосвязи МСЭ.</w:t>
      </w:r>
    </w:p>
    <w:p w14:paraId="6E22A1DC" w14:textId="77777777" w:rsidR="00224985" w:rsidRPr="0029307E" w:rsidRDefault="00224985" w:rsidP="00395C2A">
      <w:pPr>
        <w:rPr>
          <w:spacing w:val="-2"/>
        </w:rPr>
      </w:pPr>
      <w:bookmarkStart w:id="569" w:name="lt_pId1180"/>
      <w:r w:rsidRPr="0029307E">
        <w:rPr>
          <w:spacing w:val="-2"/>
        </w:rPr>
        <w:t xml:space="preserve">РСР организуются совместно с органами по управлению использованием спектра принимающих стран в тесном сотрудничестве с профильными региональными организациями и региональными/зональными отделениями МСЭ. Программа семинаров включает два дня теоретических занятий и одно- и двухдневные семинары-практикумы по наземным и космическим службам. Эти семинары дополняются </w:t>
      </w:r>
      <w:r w:rsidRPr="0029307E">
        <w:rPr>
          <w:spacing w:val="-2"/>
        </w:rPr>
        <w:lastRenderedPageBreak/>
        <w:t>проведением однодневного форума, посвященного связанным со спектром темам, представляющим наибольший интерес для региона.</w:t>
      </w:r>
      <w:bookmarkEnd w:id="569"/>
      <w:r w:rsidRPr="0029307E">
        <w:rPr>
          <w:spacing w:val="-2"/>
        </w:rPr>
        <w:t xml:space="preserve"> </w:t>
      </w:r>
    </w:p>
    <w:p w14:paraId="41A874F9" w14:textId="77777777" w:rsidR="00224985" w:rsidRPr="0029307E" w:rsidRDefault="00224985" w:rsidP="00395C2A">
      <w:r w:rsidRPr="0029307E">
        <w:t xml:space="preserve">В Таблице </w:t>
      </w:r>
      <w:proofErr w:type="gramStart"/>
      <w:r w:rsidRPr="0029307E">
        <w:t>8.2.2-2</w:t>
      </w:r>
      <w:proofErr w:type="gramEnd"/>
      <w:r w:rsidRPr="0029307E">
        <w:t xml:space="preserve"> представлена сводная информация о РСР, проведенных после ВКР-19. Эти семинары в основном проводились в онлайновом формате во время пандемии Covid-19, а затем проводились администрациями, регуляторным органом или органом по управлению использованием спектра в принимающей стране в сотрудничестве с соответствующими региональными организациями и региональными / зональными отделениями МСЭ.</w:t>
      </w:r>
    </w:p>
    <w:p w14:paraId="769C5EA1" w14:textId="77777777" w:rsidR="00224985" w:rsidRPr="0029307E" w:rsidRDefault="00224985" w:rsidP="005916ED">
      <w:pPr>
        <w:rPr>
          <w:lang w:eastAsia="zh-CN"/>
        </w:rPr>
      </w:pPr>
    </w:p>
    <w:p w14:paraId="67E72F16" w14:textId="77777777" w:rsidR="00224985" w:rsidRPr="0029307E" w:rsidRDefault="00224985" w:rsidP="005916ED">
      <w:pPr>
        <w:rPr>
          <w:lang w:eastAsia="zh-CN"/>
        </w:rPr>
        <w:sectPr w:rsidR="00224985" w:rsidRPr="0029307E" w:rsidSect="00224985">
          <w:headerReference w:type="default" r:id="rId50"/>
          <w:footerReference w:type="default" r:id="rId51"/>
          <w:footerReference w:type="first" r:id="rId52"/>
          <w:pgSz w:w="11907" w:h="16834" w:code="9"/>
          <w:pgMar w:top="1418" w:right="1134" w:bottom="1418" w:left="1134" w:header="567" w:footer="567" w:gutter="0"/>
          <w:paperSrc w:first="15" w:other="15"/>
          <w:cols w:space="720"/>
          <w:titlePg/>
        </w:sectPr>
      </w:pPr>
    </w:p>
    <w:p w14:paraId="2B064EB6" w14:textId="77777777" w:rsidR="00224985" w:rsidRPr="0029307E" w:rsidRDefault="00224985" w:rsidP="009340AB">
      <w:pPr>
        <w:pStyle w:val="TableNo"/>
        <w:spacing w:before="0"/>
      </w:pPr>
      <w:bookmarkStart w:id="570" w:name="lt_pId1185"/>
      <w:r w:rsidRPr="0029307E">
        <w:lastRenderedPageBreak/>
        <w:t xml:space="preserve">ТАБЛИЦА </w:t>
      </w:r>
      <w:proofErr w:type="gramStart"/>
      <w:r w:rsidRPr="0029307E">
        <w:t>8.2.2-2</w:t>
      </w:r>
      <w:proofErr w:type="gramEnd"/>
    </w:p>
    <w:p w14:paraId="2C066F4A" w14:textId="77777777" w:rsidR="00224985" w:rsidRPr="0029307E" w:rsidRDefault="00224985" w:rsidP="009340AB">
      <w:pPr>
        <w:pStyle w:val="Tabletitle"/>
      </w:pPr>
      <w:r w:rsidRPr="0029307E">
        <w:t>Региональные семинары по радиосвязи МСЭ (</w:t>
      </w:r>
      <w:proofErr w:type="gramStart"/>
      <w:r w:rsidRPr="0029307E">
        <w:t>2020−2023</w:t>
      </w:r>
      <w:proofErr w:type="gramEnd"/>
      <w:r w:rsidRPr="0029307E">
        <w:t xml:space="preserve"> гг.)</w:t>
      </w:r>
      <w:bookmarkEnd w:id="570"/>
    </w:p>
    <w:tbl>
      <w:tblPr>
        <w:tblStyle w:val="TableGrid"/>
        <w:tblW w:w="5000" w:type="pct"/>
        <w:jc w:val="center"/>
        <w:tblLayout w:type="fixed"/>
        <w:tblCellMar>
          <w:left w:w="85" w:type="dxa"/>
          <w:right w:w="85" w:type="dxa"/>
        </w:tblCellMar>
        <w:tblLook w:val="04A0" w:firstRow="1" w:lastRow="0" w:firstColumn="1" w:lastColumn="0" w:noHBand="0" w:noVBand="1"/>
      </w:tblPr>
      <w:tblGrid>
        <w:gridCol w:w="1272"/>
        <w:gridCol w:w="1700"/>
        <w:gridCol w:w="1275"/>
        <w:gridCol w:w="1418"/>
        <w:gridCol w:w="2693"/>
        <w:gridCol w:w="1983"/>
        <w:gridCol w:w="1275"/>
        <w:gridCol w:w="1278"/>
        <w:gridCol w:w="1662"/>
      </w:tblGrid>
      <w:tr w:rsidR="00224985" w:rsidRPr="0029307E" w14:paraId="0725B3AC" w14:textId="77777777" w:rsidTr="008017A5">
        <w:trPr>
          <w:tblHeade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DE83530" w14:textId="77777777" w:rsidR="00224985" w:rsidRPr="0029307E" w:rsidRDefault="00224985" w:rsidP="009340AB">
            <w:pPr>
              <w:pStyle w:val="Tablehead"/>
              <w:rPr>
                <w:bCs/>
                <w:sz w:val="16"/>
                <w:szCs w:val="16"/>
                <w:lang w:val="ru-RU" w:eastAsia="zh-CN"/>
              </w:rPr>
            </w:pPr>
            <w:r w:rsidRPr="0029307E">
              <w:rPr>
                <w:sz w:val="16"/>
                <w:szCs w:val="16"/>
                <w:lang w:val="ru-RU"/>
              </w:rPr>
              <w:t xml:space="preserve">Дата </w:t>
            </w:r>
            <w:r w:rsidRPr="0029307E">
              <w:rPr>
                <w:sz w:val="16"/>
                <w:szCs w:val="16"/>
                <w:lang w:val="ru-RU"/>
              </w:rPr>
              <w:br/>
              <w:t>проведения</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04D3AF8" w14:textId="77777777" w:rsidR="00224985" w:rsidRPr="0029307E" w:rsidRDefault="00224985" w:rsidP="009340AB">
            <w:pPr>
              <w:pStyle w:val="Tablehead"/>
              <w:rPr>
                <w:bCs/>
                <w:sz w:val="16"/>
                <w:szCs w:val="16"/>
                <w:lang w:val="ru-RU"/>
              </w:rPr>
            </w:pPr>
            <w:r w:rsidRPr="0029307E">
              <w:rPr>
                <w:sz w:val="16"/>
                <w:szCs w:val="16"/>
                <w:lang w:val="ru-RU"/>
              </w:rPr>
              <w:t>РСР</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DC0F57" w14:textId="77777777" w:rsidR="00224985" w:rsidRPr="0029307E" w:rsidRDefault="00224985" w:rsidP="009340AB">
            <w:pPr>
              <w:pStyle w:val="Tablehead"/>
              <w:rPr>
                <w:bCs/>
                <w:sz w:val="16"/>
                <w:szCs w:val="16"/>
                <w:lang w:val="ru-RU"/>
              </w:rPr>
            </w:pPr>
            <w:r w:rsidRPr="0029307E">
              <w:rPr>
                <w:sz w:val="16"/>
                <w:szCs w:val="16"/>
                <w:lang w:val="ru-RU"/>
              </w:rPr>
              <w:t>Место проведения</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454EE1" w14:textId="77777777" w:rsidR="00224985" w:rsidRPr="0029307E" w:rsidRDefault="00224985" w:rsidP="009340AB">
            <w:pPr>
              <w:pStyle w:val="Tablehead"/>
              <w:rPr>
                <w:bCs/>
                <w:sz w:val="16"/>
                <w:szCs w:val="16"/>
                <w:lang w:val="ru-RU"/>
              </w:rPr>
            </w:pPr>
            <w:r w:rsidRPr="0029307E">
              <w:rPr>
                <w:sz w:val="16"/>
                <w:szCs w:val="16"/>
                <w:lang w:val="ru-RU"/>
              </w:rPr>
              <w:t>Принимающая сторона</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3EFD227" w14:textId="77777777" w:rsidR="00224985" w:rsidRPr="0029307E" w:rsidRDefault="00224985" w:rsidP="009340AB">
            <w:pPr>
              <w:pStyle w:val="Tablehead"/>
              <w:rPr>
                <w:bCs/>
                <w:sz w:val="16"/>
                <w:szCs w:val="16"/>
                <w:lang w:val="ru-RU"/>
              </w:rPr>
            </w:pPr>
            <w:r w:rsidRPr="0029307E">
              <w:rPr>
                <w:sz w:val="16"/>
                <w:szCs w:val="16"/>
                <w:lang w:val="ru-RU"/>
              </w:rPr>
              <w:t>Сотрудничество</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5DCF6C" w14:textId="77777777" w:rsidR="00224985" w:rsidRPr="0029307E" w:rsidRDefault="00224985" w:rsidP="009340AB">
            <w:pPr>
              <w:pStyle w:val="Tablehead"/>
              <w:rPr>
                <w:bCs/>
                <w:sz w:val="16"/>
                <w:szCs w:val="16"/>
                <w:lang w:val="ru-RU"/>
              </w:rPr>
            </w:pPr>
            <w:r w:rsidRPr="0029307E">
              <w:rPr>
                <w:sz w:val="16"/>
                <w:szCs w:val="16"/>
                <w:lang w:val="ru-RU"/>
              </w:rPr>
              <w:t>Темы форума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3EB575A" w14:textId="77777777" w:rsidR="00224985" w:rsidRPr="0029307E" w:rsidRDefault="00224985" w:rsidP="009340AB">
            <w:pPr>
              <w:pStyle w:val="Tablehead"/>
              <w:rPr>
                <w:bCs/>
                <w:sz w:val="16"/>
                <w:szCs w:val="16"/>
                <w:lang w:val="ru-RU"/>
              </w:rPr>
            </w:pPr>
            <w:r w:rsidRPr="0029307E">
              <w:rPr>
                <w:sz w:val="16"/>
                <w:szCs w:val="16"/>
                <w:lang w:val="ru-RU"/>
              </w:rPr>
              <w:t>Языки</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82C793" w14:textId="77777777" w:rsidR="00224985" w:rsidRPr="0029307E" w:rsidRDefault="00224985" w:rsidP="009340AB">
            <w:pPr>
              <w:pStyle w:val="Tablehead"/>
              <w:rPr>
                <w:bCs/>
                <w:sz w:val="16"/>
                <w:szCs w:val="16"/>
                <w:lang w:val="ru-RU"/>
              </w:rPr>
            </w:pPr>
            <w:r w:rsidRPr="0029307E">
              <w:rPr>
                <w:sz w:val="16"/>
                <w:szCs w:val="16"/>
                <w:lang w:val="ru-RU"/>
              </w:rPr>
              <w:t>Участники/</w:t>
            </w:r>
            <w:r w:rsidRPr="0029307E">
              <w:rPr>
                <w:sz w:val="16"/>
                <w:szCs w:val="16"/>
                <w:lang w:val="ru-RU"/>
              </w:rPr>
              <w:br/>
              <w:t>администрации</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2F2EDE" w14:textId="77777777" w:rsidR="00224985" w:rsidRPr="0029307E" w:rsidRDefault="00224985" w:rsidP="009340AB">
            <w:pPr>
              <w:pStyle w:val="Tablehead"/>
              <w:rPr>
                <w:bCs/>
                <w:sz w:val="16"/>
                <w:szCs w:val="16"/>
                <w:lang w:val="ru-RU"/>
              </w:rPr>
            </w:pPr>
            <w:r w:rsidRPr="0029307E">
              <w:rPr>
                <w:sz w:val="16"/>
                <w:szCs w:val="16"/>
                <w:lang w:val="ru-RU"/>
              </w:rPr>
              <w:t>Стипендии</w:t>
            </w:r>
          </w:p>
        </w:tc>
      </w:tr>
      <w:tr w:rsidR="00224985" w:rsidRPr="0029307E" w14:paraId="2E327FE9" w14:textId="77777777" w:rsidTr="009340AB">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hideMark/>
          </w:tcPr>
          <w:p w14:paraId="4C6A89BA" w14:textId="77777777" w:rsidR="00224985" w:rsidRPr="0029307E" w:rsidRDefault="00224985" w:rsidP="00A73980">
            <w:pPr>
              <w:spacing w:before="40" w:after="40"/>
              <w:jc w:val="center"/>
              <w:rPr>
                <w:b/>
                <w:bCs/>
                <w:sz w:val="16"/>
                <w:szCs w:val="16"/>
              </w:rPr>
            </w:pPr>
            <w:r w:rsidRPr="0029307E">
              <w:rPr>
                <w:b/>
                <w:bCs/>
                <w:sz w:val="16"/>
                <w:szCs w:val="16"/>
              </w:rPr>
              <w:t>2020 г.</w:t>
            </w:r>
          </w:p>
        </w:tc>
      </w:tr>
      <w:tr w:rsidR="00224985" w:rsidRPr="0029307E" w14:paraId="6DFE133A"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61D13A" w14:textId="77777777" w:rsidR="00224985" w:rsidRPr="0029307E" w:rsidRDefault="00224985" w:rsidP="00A73980">
            <w:pPr>
              <w:spacing w:before="40" w:after="40"/>
              <w:rPr>
                <w:sz w:val="16"/>
                <w:szCs w:val="16"/>
              </w:rPr>
            </w:pPr>
            <w:r w:rsidRPr="0029307E">
              <w:rPr>
                <w:sz w:val="16"/>
                <w:szCs w:val="16"/>
              </w:rPr>
              <w:t>13–24 июля 2020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A49821" w14:textId="77777777" w:rsidR="00224985" w:rsidRPr="0029307E" w:rsidRDefault="00224985" w:rsidP="00A73980">
            <w:pPr>
              <w:spacing w:before="40" w:after="40"/>
              <w:jc w:val="center"/>
              <w:rPr>
                <w:b/>
                <w:bCs/>
                <w:sz w:val="16"/>
                <w:szCs w:val="16"/>
              </w:rPr>
            </w:pPr>
            <w:r w:rsidRPr="0029307E">
              <w:rPr>
                <w:b/>
                <w:bCs/>
                <w:sz w:val="16"/>
                <w:szCs w:val="16"/>
              </w:rPr>
              <w:t>РСР-20 −</w:t>
            </w:r>
            <w:r w:rsidRPr="0029307E">
              <w:rPr>
                <w:sz w:val="16"/>
                <w:szCs w:val="16"/>
              </w:rPr>
              <w:t xml:space="preserve"> </w:t>
            </w:r>
            <w:r w:rsidRPr="0029307E">
              <w:rPr>
                <w:b/>
                <w:bCs/>
                <w:sz w:val="16"/>
                <w:szCs w:val="16"/>
              </w:rPr>
              <w:t>Северная и Южная Америка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E6CFFB6" w14:textId="77777777" w:rsidR="00224985" w:rsidRPr="0029307E" w:rsidRDefault="00224985" w:rsidP="00A73980">
            <w:pPr>
              <w:spacing w:before="40" w:after="40"/>
              <w:jc w:val="center"/>
              <w:rPr>
                <w:bCs/>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9A94CE"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34B5256" w14:textId="77777777" w:rsidR="00224985" w:rsidRPr="0029307E" w:rsidRDefault="00224985" w:rsidP="00A73980">
            <w:pPr>
              <w:spacing w:before="40" w:after="40"/>
              <w:jc w:val="center"/>
              <w:rPr>
                <w:sz w:val="16"/>
                <w:szCs w:val="16"/>
              </w:rPr>
            </w:pPr>
            <w:r w:rsidRPr="0029307E">
              <w:rPr>
                <w:sz w:val="16"/>
                <w:szCs w:val="16"/>
              </w:rPr>
              <w:t>Карибский союз электросвязи (</w:t>
            </w:r>
            <w:proofErr w:type="spellStart"/>
            <w:r w:rsidRPr="0029307E">
              <w:rPr>
                <w:sz w:val="16"/>
                <w:szCs w:val="16"/>
              </w:rPr>
              <w:t>КСЭ</w:t>
            </w:r>
            <w:proofErr w:type="spellEnd"/>
            <w:r w:rsidRPr="0029307E">
              <w:rPr>
                <w:sz w:val="16"/>
                <w:szCs w:val="16"/>
              </w:rPr>
              <w:t xml:space="preserve">) </w:t>
            </w:r>
            <w:r w:rsidRPr="0029307E">
              <w:rPr>
                <w:sz w:val="16"/>
                <w:szCs w:val="16"/>
              </w:rPr>
              <w:br/>
              <w:t>Отделение МСЭ для Северной и Южной Америки</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A2B397" w14:textId="77777777" w:rsidR="00224985" w:rsidRPr="0029307E" w:rsidRDefault="00224985" w:rsidP="00A73980">
            <w:pPr>
              <w:spacing w:before="40" w:after="40"/>
              <w:jc w:val="center"/>
              <w:rPr>
                <w:sz w:val="16"/>
                <w:szCs w:val="16"/>
              </w:rPr>
            </w:pPr>
            <w:r w:rsidRPr="0029307E">
              <w:rPr>
                <w:sz w:val="16"/>
                <w:szCs w:val="16"/>
              </w:rPr>
              <w:t>Итоги ВКР-19: Проблемы и возможности для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D0758F" w14:textId="77777777" w:rsidR="00224985" w:rsidRPr="0029307E" w:rsidRDefault="00224985" w:rsidP="00A73980">
            <w:pPr>
              <w:spacing w:before="40" w:after="40"/>
              <w:jc w:val="center"/>
              <w:rPr>
                <w:sz w:val="16"/>
                <w:szCs w:val="16"/>
              </w:rPr>
            </w:pPr>
            <w:r w:rsidRPr="0029307E">
              <w:rPr>
                <w:sz w:val="16"/>
                <w:szCs w:val="16"/>
              </w:rPr>
              <w:t>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73AB04A" w14:textId="77777777" w:rsidR="00224985" w:rsidRPr="0029307E" w:rsidRDefault="00224985" w:rsidP="00A73980">
            <w:pPr>
              <w:spacing w:before="40" w:after="40"/>
              <w:jc w:val="center"/>
              <w:rPr>
                <w:sz w:val="16"/>
                <w:szCs w:val="16"/>
              </w:rPr>
            </w:pPr>
            <w:r w:rsidRPr="0029307E">
              <w:rPr>
                <w:sz w:val="16"/>
                <w:szCs w:val="16"/>
              </w:rPr>
              <w:t>350/38</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89C959"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3039AE77"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34853E" w14:textId="77777777" w:rsidR="00224985" w:rsidRPr="0029307E" w:rsidRDefault="00224985" w:rsidP="00A73980">
            <w:pPr>
              <w:spacing w:before="40" w:after="40"/>
              <w:rPr>
                <w:sz w:val="16"/>
                <w:szCs w:val="16"/>
              </w:rPr>
            </w:pPr>
            <w:r w:rsidRPr="0029307E">
              <w:rPr>
                <w:sz w:val="16"/>
                <w:szCs w:val="16"/>
              </w:rPr>
              <w:t>19–30 октября 2020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E86806" w14:textId="77777777" w:rsidR="00224985" w:rsidRPr="0029307E" w:rsidRDefault="00224985" w:rsidP="00A73980">
            <w:pPr>
              <w:spacing w:before="40" w:after="40"/>
              <w:jc w:val="center"/>
              <w:rPr>
                <w:b/>
                <w:bCs/>
                <w:sz w:val="16"/>
                <w:szCs w:val="16"/>
              </w:rPr>
            </w:pPr>
            <w:r w:rsidRPr="0029307E">
              <w:rPr>
                <w:b/>
                <w:bCs/>
                <w:sz w:val="16"/>
                <w:szCs w:val="16"/>
              </w:rPr>
              <w:t>РСР-20 −</w:t>
            </w:r>
            <w:r w:rsidRPr="0029307E">
              <w:rPr>
                <w:sz w:val="16"/>
                <w:szCs w:val="16"/>
              </w:rPr>
              <w:t xml:space="preserve"> </w:t>
            </w:r>
            <w:r w:rsidRPr="0029307E">
              <w:rPr>
                <w:b/>
                <w:bCs/>
                <w:sz w:val="16"/>
                <w:szCs w:val="16"/>
              </w:rPr>
              <w:t>Азиатско-Тихоокеанский регион</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2EB997B" w14:textId="77777777" w:rsidR="00224985" w:rsidRPr="0029307E" w:rsidRDefault="00224985" w:rsidP="00A73980">
            <w:pPr>
              <w:spacing w:before="40" w:after="40"/>
              <w:jc w:val="center"/>
              <w:rPr>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36BBB5B" w14:textId="77777777" w:rsidR="00224985" w:rsidRPr="0029307E" w:rsidRDefault="00224985" w:rsidP="00A73980">
            <w:pPr>
              <w:spacing w:before="40" w:after="40"/>
              <w:jc w:val="center"/>
              <w:rPr>
                <w:color w:val="444444"/>
                <w:sz w:val="16"/>
                <w:szCs w:val="16"/>
                <w:shd w:val="clear" w:color="auto" w:fill="FFFFFF"/>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FF6A54" w14:textId="77777777" w:rsidR="00224985" w:rsidRPr="0029307E" w:rsidRDefault="00224985" w:rsidP="00A73980">
            <w:pPr>
              <w:spacing w:before="40" w:after="40"/>
              <w:jc w:val="center"/>
              <w:rPr>
                <w:sz w:val="16"/>
                <w:szCs w:val="16"/>
              </w:rPr>
            </w:pPr>
            <w:r w:rsidRPr="0029307E">
              <w:rPr>
                <w:sz w:val="16"/>
                <w:szCs w:val="16"/>
              </w:rPr>
              <w:t>Азиатско-Тихоокеанское сообщество электросвязи (АТСЭ)</w:t>
            </w:r>
          </w:p>
          <w:p w14:paraId="5F9ECAF1" w14:textId="77777777" w:rsidR="00224985" w:rsidRPr="0029307E" w:rsidRDefault="00224985" w:rsidP="00A73980">
            <w:pPr>
              <w:spacing w:before="40" w:after="40"/>
              <w:jc w:val="center"/>
              <w:rPr>
                <w:sz w:val="16"/>
                <w:szCs w:val="16"/>
              </w:rPr>
            </w:pPr>
            <w:r w:rsidRPr="0029307E">
              <w:rPr>
                <w:sz w:val="16"/>
                <w:szCs w:val="16"/>
              </w:rPr>
              <w:t>Региональное отделение МСЭ для Азиатско-Тихоокеанского региона</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DC62C1" w14:textId="77777777" w:rsidR="00224985" w:rsidRPr="0029307E" w:rsidRDefault="00224985" w:rsidP="00A73980">
            <w:pPr>
              <w:spacing w:before="40" w:after="40"/>
              <w:jc w:val="center"/>
              <w:rPr>
                <w:sz w:val="16"/>
                <w:szCs w:val="16"/>
              </w:rPr>
            </w:pPr>
            <w:r w:rsidRPr="0029307E">
              <w:rPr>
                <w:sz w:val="16"/>
                <w:szCs w:val="16"/>
              </w:rPr>
              <w:t>Итоги ВКР-19: Проблемы и возможности для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6C572D6" w14:textId="77777777" w:rsidR="00224985" w:rsidRPr="0029307E" w:rsidRDefault="00224985" w:rsidP="00A73980">
            <w:pPr>
              <w:spacing w:before="40" w:after="40"/>
              <w:jc w:val="center"/>
              <w:rPr>
                <w:sz w:val="16"/>
                <w:szCs w:val="16"/>
              </w:rPr>
            </w:pPr>
            <w:r w:rsidRPr="0029307E">
              <w:rPr>
                <w:sz w:val="16"/>
                <w:szCs w:val="16"/>
              </w:rPr>
              <w:t>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D344BA" w14:textId="77777777" w:rsidR="00224985" w:rsidRPr="0029307E" w:rsidRDefault="00224985" w:rsidP="00A73980">
            <w:pPr>
              <w:spacing w:before="40" w:after="40"/>
              <w:jc w:val="center"/>
              <w:rPr>
                <w:sz w:val="16"/>
                <w:szCs w:val="16"/>
              </w:rPr>
            </w:pPr>
            <w:r w:rsidRPr="0029307E">
              <w:rPr>
                <w:sz w:val="16"/>
                <w:szCs w:val="16"/>
              </w:rPr>
              <w:t>300/30</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0043E7"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450ED651" w14:textId="77777777" w:rsidTr="009340AB">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hideMark/>
          </w:tcPr>
          <w:p w14:paraId="2FE6D1E4" w14:textId="77777777" w:rsidR="00224985" w:rsidRPr="0029307E" w:rsidRDefault="00224985" w:rsidP="00A73980">
            <w:pPr>
              <w:spacing w:before="40" w:after="40"/>
              <w:jc w:val="center"/>
              <w:rPr>
                <w:b/>
                <w:bCs/>
                <w:sz w:val="16"/>
                <w:szCs w:val="16"/>
              </w:rPr>
            </w:pPr>
            <w:r w:rsidRPr="0029307E">
              <w:rPr>
                <w:b/>
                <w:bCs/>
                <w:sz w:val="16"/>
                <w:szCs w:val="16"/>
              </w:rPr>
              <w:t>2021 г.</w:t>
            </w:r>
          </w:p>
        </w:tc>
      </w:tr>
      <w:tr w:rsidR="00224985" w:rsidRPr="0029307E" w14:paraId="657BF8E3"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40CDFF" w14:textId="77777777" w:rsidR="00224985" w:rsidRPr="0029307E" w:rsidRDefault="00224985" w:rsidP="00A73980">
            <w:pPr>
              <w:spacing w:before="40" w:after="40"/>
              <w:rPr>
                <w:sz w:val="16"/>
                <w:szCs w:val="16"/>
              </w:rPr>
            </w:pPr>
            <w:r w:rsidRPr="0029307E">
              <w:rPr>
                <w:sz w:val="16"/>
                <w:szCs w:val="16"/>
              </w:rPr>
              <w:t xml:space="preserve">26 </w:t>
            </w:r>
            <w:proofErr w:type="gramStart"/>
            <w:r w:rsidRPr="0029307E">
              <w:rPr>
                <w:sz w:val="16"/>
                <w:szCs w:val="16"/>
              </w:rPr>
              <w:t>апреля − 7</w:t>
            </w:r>
            <w:proofErr w:type="gramEnd"/>
            <w:r w:rsidRPr="0029307E">
              <w:rPr>
                <w:sz w:val="16"/>
                <w:szCs w:val="16"/>
              </w:rPr>
              <w:t> мая 2021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2B910C" w14:textId="77777777" w:rsidR="00224985" w:rsidRPr="0029307E" w:rsidRDefault="00224985" w:rsidP="00A73980">
            <w:pPr>
              <w:spacing w:before="40" w:after="40"/>
              <w:jc w:val="center"/>
              <w:rPr>
                <w:b/>
                <w:bCs/>
                <w:sz w:val="16"/>
                <w:szCs w:val="16"/>
              </w:rPr>
            </w:pPr>
            <w:r w:rsidRPr="0029307E">
              <w:rPr>
                <w:b/>
                <w:bCs/>
                <w:sz w:val="16"/>
                <w:szCs w:val="16"/>
              </w:rPr>
              <w:t>РСР-21 − Северная и Южная Америка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C6831EE" w14:textId="77777777" w:rsidR="00224985" w:rsidRPr="0029307E" w:rsidRDefault="00224985" w:rsidP="00A73980">
            <w:pPr>
              <w:spacing w:before="40" w:after="40"/>
              <w:jc w:val="center"/>
              <w:rPr>
                <w:bCs/>
                <w:sz w:val="16"/>
                <w:szCs w:val="16"/>
              </w:rPr>
            </w:pPr>
            <w:r w:rsidRPr="0029307E">
              <w:rPr>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45056A0"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917F677" w14:textId="77777777" w:rsidR="00224985" w:rsidRPr="0029307E" w:rsidRDefault="00224985" w:rsidP="00A73980">
            <w:pPr>
              <w:spacing w:before="40" w:after="40"/>
              <w:jc w:val="center"/>
              <w:rPr>
                <w:sz w:val="16"/>
                <w:szCs w:val="16"/>
              </w:rPr>
            </w:pPr>
            <w:r w:rsidRPr="0029307E">
              <w:rPr>
                <w:sz w:val="16"/>
                <w:szCs w:val="16"/>
              </w:rPr>
              <w:t xml:space="preserve">Межамериканская комиссия по электросвязи (СИТЕЛ) </w:t>
            </w:r>
          </w:p>
          <w:p w14:paraId="675711DD" w14:textId="77777777" w:rsidR="00224985" w:rsidRPr="0029307E" w:rsidRDefault="00224985" w:rsidP="00A73980">
            <w:pPr>
              <w:spacing w:before="40" w:after="40"/>
              <w:jc w:val="center"/>
              <w:rPr>
                <w:sz w:val="16"/>
                <w:szCs w:val="16"/>
              </w:rPr>
            </w:pPr>
            <w:r w:rsidRPr="0029307E">
              <w:rPr>
                <w:sz w:val="16"/>
                <w:szCs w:val="16"/>
              </w:rPr>
              <w:t>Колумбийское национальное агентство по использованию спектра (</w:t>
            </w:r>
            <w:proofErr w:type="spellStart"/>
            <w:r w:rsidRPr="0029307E">
              <w:rPr>
                <w:sz w:val="16"/>
                <w:szCs w:val="16"/>
              </w:rPr>
              <w:t>ANE</w:t>
            </w:r>
            <w:proofErr w:type="spellEnd"/>
            <w:r w:rsidRPr="0029307E">
              <w:rPr>
                <w:sz w:val="16"/>
                <w:szCs w:val="16"/>
              </w:rPr>
              <w:t>)</w:t>
            </w:r>
          </w:p>
          <w:p w14:paraId="125534F0" w14:textId="77777777" w:rsidR="00224985" w:rsidRPr="0029307E" w:rsidRDefault="00224985" w:rsidP="00A73980">
            <w:pPr>
              <w:spacing w:before="40" w:after="40"/>
              <w:jc w:val="center"/>
              <w:rPr>
                <w:sz w:val="16"/>
                <w:szCs w:val="16"/>
              </w:rPr>
            </w:pPr>
            <w:r w:rsidRPr="0029307E">
              <w:rPr>
                <w:sz w:val="16"/>
                <w:szCs w:val="16"/>
              </w:rPr>
              <w:t>Отделение МСЭ для Северной и Южной Америки</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DC9302" w14:textId="77777777" w:rsidR="00224985" w:rsidRPr="0029307E" w:rsidRDefault="00224985" w:rsidP="00A73980">
            <w:pPr>
              <w:spacing w:before="40" w:after="40"/>
              <w:jc w:val="center"/>
              <w:rPr>
                <w:sz w:val="16"/>
                <w:szCs w:val="16"/>
              </w:rPr>
            </w:pPr>
            <w:r w:rsidRPr="0029307E">
              <w:rPr>
                <w:sz w:val="16"/>
                <w:szCs w:val="16"/>
              </w:rPr>
              <w:t>Современное управление использованием спектра в регионе</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0099EE" w14:textId="77777777" w:rsidR="00224985" w:rsidRPr="0029307E" w:rsidRDefault="00224985" w:rsidP="00A73980">
            <w:pPr>
              <w:spacing w:before="40" w:after="40"/>
              <w:jc w:val="center"/>
              <w:rPr>
                <w:sz w:val="16"/>
                <w:szCs w:val="16"/>
              </w:rPr>
            </w:pPr>
            <w:r w:rsidRPr="0029307E">
              <w:rPr>
                <w:sz w:val="16"/>
                <w:szCs w:val="16"/>
              </w:rPr>
              <w:t>Испанский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1E1003" w14:textId="77777777" w:rsidR="00224985" w:rsidRPr="0029307E" w:rsidRDefault="00224985" w:rsidP="00A73980">
            <w:pPr>
              <w:spacing w:before="40" w:after="40"/>
              <w:jc w:val="center"/>
              <w:rPr>
                <w:sz w:val="16"/>
                <w:szCs w:val="16"/>
              </w:rPr>
            </w:pPr>
            <w:r w:rsidRPr="0029307E">
              <w:rPr>
                <w:sz w:val="16"/>
                <w:szCs w:val="16"/>
              </w:rPr>
              <w:t>238/49</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5900AF"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7695C4B9"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0808F6" w14:textId="77777777" w:rsidR="00224985" w:rsidRPr="0029307E" w:rsidRDefault="00224985" w:rsidP="00A73980">
            <w:pPr>
              <w:spacing w:before="40" w:after="40"/>
              <w:rPr>
                <w:sz w:val="16"/>
                <w:szCs w:val="16"/>
              </w:rPr>
            </w:pPr>
            <w:r w:rsidRPr="0029307E">
              <w:rPr>
                <w:sz w:val="16"/>
                <w:szCs w:val="16"/>
              </w:rPr>
              <w:t xml:space="preserve">5–16 июля </w:t>
            </w:r>
            <w:r w:rsidRPr="0029307E">
              <w:rPr>
                <w:sz w:val="16"/>
                <w:szCs w:val="16"/>
              </w:rPr>
              <w:br/>
              <w:t>2021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F4C9FCF" w14:textId="77777777" w:rsidR="00224985" w:rsidRPr="0029307E" w:rsidRDefault="00224985" w:rsidP="00A73980">
            <w:pPr>
              <w:spacing w:before="40" w:after="40"/>
              <w:jc w:val="center"/>
              <w:rPr>
                <w:b/>
                <w:bCs/>
                <w:sz w:val="16"/>
                <w:szCs w:val="16"/>
              </w:rPr>
            </w:pPr>
            <w:r w:rsidRPr="0029307E">
              <w:rPr>
                <w:b/>
                <w:bCs/>
                <w:sz w:val="16"/>
                <w:szCs w:val="16"/>
              </w:rPr>
              <w:t>РСР-21 − Африка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9B84E5" w14:textId="77777777" w:rsidR="00224985" w:rsidRPr="0029307E" w:rsidRDefault="00224985" w:rsidP="00A73980">
            <w:pPr>
              <w:spacing w:before="40" w:after="40"/>
              <w:jc w:val="center"/>
              <w:rPr>
                <w:bCs/>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45FD9D"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1F4141" w14:textId="77777777" w:rsidR="00224985" w:rsidRPr="0029307E" w:rsidRDefault="00224985" w:rsidP="00A73980">
            <w:pPr>
              <w:spacing w:before="40" w:after="40"/>
              <w:jc w:val="center"/>
              <w:rPr>
                <w:sz w:val="16"/>
                <w:szCs w:val="16"/>
              </w:rPr>
            </w:pPr>
            <w:r w:rsidRPr="0029307E">
              <w:rPr>
                <w:sz w:val="16"/>
                <w:szCs w:val="16"/>
              </w:rPr>
              <w:t>Африканский союз электросвязи (АСЭ)</w:t>
            </w:r>
          </w:p>
          <w:p w14:paraId="401756EB" w14:textId="77777777" w:rsidR="00224985" w:rsidRPr="0029307E" w:rsidRDefault="00224985" w:rsidP="00A73980">
            <w:pPr>
              <w:spacing w:before="40" w:after="40"/>
              <w:jc w:val="center"/>
              <w:rPr>
                <w:sz w:val="16"/>
                <w:szCs w:val="16"/>
              </w:rPr>
            </w:pPr>
            <w:r w:rsidRPr="0029307E">
              <w:rPr>
                <w:sz w:val="16"/>
                <w:szCs w:val="16"/>
              </w:rPr>
              <w:t>Региональное отделение МСЭ для Африки</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A6E5C65" w14:textId="77777777" w:rsidR="00224985" w:rsidRPr="0029307E" w:rsidRDefault="00224985" w:rsidP="00A73980">
            <w:pPr>
              <w:spacing w:before="40" w:after="40"/>
              <w:jc w:val="center"/>
              <w:rPr>
                <w:sz w:val="16"/>
                <w:szCs w:val="16"/>
              </w:rPr>
            </w:pPr>
            <w:r w:rsidRPr="0029307E">
              <w:rPr>
                <w:sz w:val="16"/>
                <w:szCs w:val="16"/>
              </w:rPr>
              <w:t>Тенденции в области радиосвязи: Проблемы и возможности для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6DB8587" w14:textId="77777777" w:rsidR="00224985" w:rsidRPr="0029307E" w:rsidRDefault="00224985" w:rsidP="00A73980">
            <w:pPr>
              <w:spacing w:before="40" w:after="40"/>
              <w:jc w:val="center"/>
              <w:rPr>
                <w:sz w:val="16"/>
                <w:szCs w:val="16"/>
              </w:rPr>
            </w:pPr>
            <w:r w:rsidRPr="0029307E">
              <w:rPr>
                <w:sz w:val="16"/>
                <w:szCs w:val="16"/>
              </w:rPr>
              <w:t>Английский и французский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9E6908" w14:textId="77777777" w:rsidR="00224985" w:rsidRPr="0029307E" w:rsidRDefault="00224985" w:rsidP="00A73980">
            <w:pPr>
              <w:spacing w:before="40" w:after="40"/>
              <w:jc w:val="center"/>
              <w:rPr>
                <w:sz w:val="16"/>
                <w:szCs w:val="16"/>
              </w:rPr>
            </w:pPr>
            <w:r w:rsidRPr="0029307E">
              <w:rPr>
                <w:sz w:val="16"/>
                <w:szCs w:val="16"/>
              </w:rPr>
              <w:t>217/68</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301B57"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447E680A"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A8F187" w14:textId="77777777" w:rsidR="00224985" w:rsidRPr="0029307E" w:rsidRDefault="00224985" w:rsidP="00A73980">
            <w:pPr>
              <w:spacing w:before="40" w:after="40"/>
              <w:rPr>
                <w:sz w:val="16"/>
                <w:szCs w:val="16"/>
              </w:rPr>
            </w:pPr>
            <w:r w:rsidRPr="0029307E">
              <w:rPr>
                <w:sz w:val="16"/>
                <w:szCs w:val="16"/>
              </w:rPr>
              <w:t>11–22 октября</w:t>
            </w:r>
            <w:r w:rsidRPr="0029307E">
              <w:rPr>
                <w:sz w:val="16"/>
                <w:szCs w:val="16"/>
              </w:rPr>
              <w:br/>
              <w:t>2021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E46BFDA" w14:textId="77777777" w:rsidR="00224985" w:rsidRPr="0029307E" w:rsidRDefault="00224985" w:rsidP="00A73980">
            <w:pPr>
              <w:spacing w:before="40" w:after="40"/>
              <w:jc w:val="center"/>
              <w:rPr>
                <w:b/>
                <w:bCs/>
                <w:sz w:val="16"/>
                <w:szCs w:val="16"/>
              </w:rPr>
            </w:pPr>
            <w:r w:rsidRPr="0029307E">
              <w:rPr>
                <w:b/>
                <w:bCs/>
                <w:sz w:val="16"/>
                <w:szCs w:val="16"/>
              </w:rPr>
              <w:t>РСР-21 −</w:t>
            </w:r>
            <w:r w:rsidRPr="0029307E">
              <w:rPr>
                <w:sz w:val="16"/>
                <w:szCs w:val="16"/>
              </w:rPr>
              <w:t xml:space="preserve"> </w:t>
            </w:r>
            <w:r w:rsidRPr="0029307E">
              <w:rPr>
                <w:b/>
                <w:bCs/>
                <w:sz w:val="16"/>
                <w:szCs w:val="16"/>
              </w:rPr>
              <w:t>Азиатско-Тихоокеанский регион</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3AF90B" w14:textId="77777777" w:rsidR="00224985" w:rsidRPr="0029307E" w:rsidRDefault="00224985" w:rsidP="00A73980">
            <w:pPr>
              <w:spacing w:before="40" w:after="40"/>
              <w:jc w:val="center"/>
              <w:rPr>
                <w:bCs/>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70F5BD"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9005DC" w14:textId="77777777" w:rsidR="00224985" w:rsidRPr="0029307E" w:rsidRDefault="00224985" w:rsidP="00A73980">
            <w:pPr>
              <w:spacing w:before="40" w:after="40"/>
              <w:jc w:val="center"/>
              <w:rPr>
                <w:sz w:val="16"/>
                <w:szCs w:val="16"/>
              </w:rPr>
            </w:pPr>
            <w:r w:rsidRPr="0029307E">
              <w:rPr>
                <w:sz w:val="16"/>
                <w:szCs w:val="16"/>
              </w:rPr>
              <w:t>Азиатско-Тихоокеанское сообщество электросвязи (АТСЭ)</w:t>
            </w:r>
          </w:p>
          <w:p w14:paraId="283DBD96" w14:textId="77777777" w:rsidR="00224985" w:rsidRPr="0029307E" w:rsidRDefault="00224985" w:rsidP="00A73980">
            <w:pPr>
              <w:spacing w:before="40" w:after="40"/>
              <w:jc w:val="center"/>
              <w:rPr>
                <w:sz w:val="16"/>
                <w:szCs w:val="16"/>
              </w:rPr>
            </w:pPr>
            <w:r w:rsidRPr="0029307E">
              <w:rPr>
                <w:sz w:val="16"/>
                <w:szCs w:val="16"/>
              </w:rPr>
              <w:t>Региональное отделение МСЭ для Азиатско-Тихоокеанского региона</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39EF636" w14:textId="77777777" w:rsidR="00224985" w:rsidRPr="0029307E" w:rsidRDefault="00224985" w:rsidP="00A73980">
            <w:pPr>
              <w:spacing w:before="40" w:after="40"/>
              <w:jc w:val="center"/>
              <w:rPr>
                <w:sz w:val="16"/>
                <w:szCs w:val="16"/>
              </w:rPr>
            </w:pPr>
            <w:r w:rsidRPr="0029307E">
              <w:rPr>
                <w:sz w:val="16"/>
                <w:szCs w:val="16"/>
              </w:rPr>
              <w:t>Тенденции в области радиосвязи: Проблемы и возможности для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5863D6" w14:textId="77777777" w:rsidR="00224985" w:rsidRPr="0029307E" w:rsidRDefault="00224985" w:rsidP="00A73980">
            <w:pPr>
              <w:spacing w:before="40" w:after="40"/>
              <w:jc w:val="center"/>
              <w:rPr>
                <w:sz w:val="16"/>
                <w:szCs w:val="16"/>
              </w:rPr>
            </w:pPr>
            <w:r w:rsidRPr="0029307E">
              <w:rPr>
                <w:sz w:val="16"/>
                <w:szCs w:val="16"/>
              </w:rPr>
              <w:t>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FAEA00" w14:textId="77777777" w:rsidR="00224985" w:rsidRPr="0029307E" w:rsidRDefault="00224985" w:rsidP="00A73980">
            <w:pPr>
              <w:spacing w:before="40" w:after="40"/>
              <w:jc w:val="center"/>
              <w:rPr>
                <w:sz w:val="16"/>
                <w:szCs w:val="16"/>
              </w:rPr>
            </w:pPr>
            <w:r w:rsidRPr="0029307E">
              <w:rPr>
                <w:sz w:val="16"/>
                <w:szCs w:val="16"/>
              </w:rPr>
              <w:t>287/58</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EFD300"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40A486E0" w14:textId="77777777" w:rsidTr="009340AB">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hideMark/>
          </w:tcPr>
          <w:p w14:paraId="406A1496" w14:textId="77777777" w:rsidR="00224985" w:rsidRPr="0029307E" w:rsidRDefault="00224985" w:rsidP="00A73980">
            <w:pPr>
              <w:spacing w:before="40" w:after="40"/>
              <w:jc w:val="center"/>
              <w:rPr>
                <w:b/>
                <w:bCs/>
                <w:sz w:val="16"/>
                <w:szCs w:val="16"/>
              </w:rPr>
            </w:pPr>
            <w:r w:rsidRPr="0029307E">
              <w:rPr>
                <w:b/>
                <w:bCs/>
                <w:sz w:val="16"/>
                <w:szCs w:val="16"/>
              </w:rPr>
              <w:t>2022 г.</w:t>
            </w:r>
          </w:p>
        </w:tc>
      </w:tr>
      <w:tr w:rsidR="00224985" w:rsidRPr="0029307E" w14:paraId="0C4AF31C"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D704B0" w14:textId="77777777" w:rsidR="00224985" w:rsidRPr="0029307E" w:rsidRDefault="00224985" w:rsidP="00A73980">
            <w:pPr>
              <w:spacing w:before="40" w:after="40"/>
              <w:rPr>
                <w:sz w:val="16"/>
                <w:szCs w:val="16"/>
              </w:rPr>
            </w:pPr>
            <w:r w:rsidRPr="0029307E">
              <w:rPr>
                <w:sz w:val="16"/>
                <w:szCs w:val="16"/>
              </w:rPr>
              <w:t>13–24 марта 2022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DDB8817" w14:textId="77777777" w:rsidR="00224985" w:rsidRPr="0029307E" w:rsidRDefault="00224985" w:rsidP="00A73980">
            <w:pPr>
              <w:spacing w:before="40" w:after="40"/>
              <w:jc w:val="center"/>
              <w:rPr>
                <w:b/>
                <w:bCs/>
                <w:sz w:val="16"/>
                <w:szCs w:val="16"/>
              </w:rPr>
            </w:pPr>
            <w:r w:rsidRPr="0029307E">
              <w:rPr>
                <w:b/>
                <w:bCs/>
                <w:sz w:val="16"/>
                <w:szCs w:val="16"/>
              </w:rPr>
              <w:t>РСР-22 −</w:t>
            </w:r>
            <w:r w:rsidRPr="0029307E">
              <w:rPr>
                <w:sz w:val="16"/>
                <w:szCs w:val="16"/>
              </w:rPr>
              <w:t xml:space="preserve"> </w:t>
            </w:r>
            <w:r w:rsidRPr="0029307E">
              <w:rPr>
                <w:b/>
                <w:bCs/>
                <w:sz w:val="16"/>
                <w:szCs w:val="16"/>
              </w:rPr>
              <w:t>Арабские государства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009E05" w14:textId="77777777" w:rsidR="00224985" w:rsidRPr="0029307E" w:rsidRDefault="00224985" w:rsidP="00A73980">
            <w:pPr>
              <w:spacing w:before="40" w:after="40"/>
              <w:jc w:val="center"/>
              <w:rPr>
                <w:bCs/>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BAF11F"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C0FACB" w14:textId="77777777" w:rsidR="00224985" w:rsidRPr="0029307E" w:rsidRDefault="00224985" w:rsidP="00A73980">
            <w:pPr>
              <w:spacing w:before="40" w:after="40"/>
              <w:jc w:val="center"/>
              <w:rPr>
                <w:sz w:val="16"/>
                <w:szCs w:val="16"/>
              </w:rPr>
            </w:pPr>
            <w:r w:rsidRPr="0029307E">
              <w:rPr>
                <w:sz w:val="16"/>
                <w:szCs w:val="16"/>
              </w:rPr>
              <w:t>Арабская группа по управлению использованием спектра (ASMG)</w:t>
            </w:r>
          </w:p>
          <w:p w14:paraId="506210FE" w14:textId="77777777" w:rsidR="00224985" w:rsidRPr="0029307E" w:rsidRDefault="00224985" w:rsidP="00A73980">
            <w:pPr>
              <w:spacing w:before="40" w:after="40"/>
              <w:jc w:val="center"/>
              <w:rPr>
                <w:sz w:val="16"/>
                <w:szCs w:val="16"/>
              </w:rPr>
            </w:pPr>
            <w:r w:rsidRPr="0029307E">
              <w:rPr>
                <w:sz w:val="16"/>
                <w:szCs w:val="16"/>
              </w:rPr>
              <w:t>Региональное отделение МСЭ для арабских государств</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D32B28B" w14:textId="77777777" w:rsidR="00224985" w:rsidRPr="0029307E" w:rsidRDefault="00224985" w:rsidP="00A73980">
            <w:pPr>
              <w:spacing w:before="40" w:after="40"/>
              <w:jc w:val="center"/>
              <w:rPr>
                <w:sz w:val="16"/>
                <w:szCs w:val="16"/>
              </w:rPr>
            </w:pPr>
            <w:r w:rsidRPr="0029307E">
              <w:rPr>
                <w:sz w:val="16"/>
                <w:szCs w:val="16"/>
              </w:rPr>
              <w:t>Тенденции в области радиосвязи: Проблемы и возможности для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F86944" w14:textId="77777777" w:rsidR="00224985" w:rsidRPr="0029307E" w:rsidRDefault="00224985" w:rsidP="00A73980">
            <w:pPr>
              <w:spacing w:before="40" w:after="40"/>
              <w:jc w:val="center"/>
              <w:rPr>
                <w:sz w:val="16"/>
                <w:szCs w:val="16"/>
              </w:rPr>
            </w:pPr>
            <w:r w:rsidRPr="0029307E">
              <w:rPr>
                <w:sz w:val="16"/>
                <w:szCs w:val="16"/>
              </w:rPr>
              <w:t>Арабский и 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EB4FAF" w14:textId="77777777" w:rsidR="00224985" w:rsidRPr="0029307E" w:rsidRDefault="00224985" w:rsidP="00A73980">
            <w:pPr>
              <w:spacing w:before="40" w:after="40"/>
              <w:jc w:val="center"/>
              <w:rPr>
                <w:sz w:val="16"/>
                <w:szCs w:val="16"/>
              </w:rPr>
            </w:pPr>
            <w:r w:rsidRPr="0029307E">
              <w:rPr>
                <w:sz w:val="16"/>
                <w:szCs w:val="16"/>
              </w:rPr>
              <w:t>185/51</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5CE1B0"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6008ADD2"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tcPr>
          <w:p w14:paraId="325D284E" w14:textId="77777777" w:rsidR="00224985" w:rsidRPr="0029307E" w:rsidRDefault="00224985" w:rsidP="00A73980">
            <w:pPr>
              <w:spacing w:before="40" w:after="40"/>
              <w:rPr>
                <w:sz w:val="16"/>
                <w:szCs w:val="16"/>
              </w:rPr>
            </w:pPr>
            <w:r w:rsidRPr="0029307E">
              <w:rPr>
                <w:sz w:val="16"/>
                <w:szCs w:val="16"/>
              </w:rPr>
              <w:t xml:space="preserve">30 </w:t>
            </w:r>
            <w:proofErr w:type="gramStart"/>
            <w:r w:rsidRPr="0029307E">
              <w:rPr>
                <w:sz w:val="16"/>
                <w:szCs w:val="16"/>
              </w:rPr>
              <w:t>августа − 8</w:t>
            </w:r>
            <w:proofErr w:type="gramEnd"/>
            <w:r w:rsidRPr="0029307E">
              <w:rPr>
                <w:sz w:val="16"/>
                <w:szCs w:val="16"/>
              </w:rPr>
              <w:t> сентября 2022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DFF57A" w14:textId="77777777" w:rsidR="00224985" w:rsidRPr="0029307E" w:rsidRDefault="00224985" w:rsidP="00A73980">
            <w:pPr>
              <w:spacing w:before="40" w:after="40"/>
              <w:jc w:val="center"/>
              <w:rPr>
                <w:b/>
                <w:bCs/>
                <w:sz w:val="16"/>
                <w:szCs w:val="16"/>
              </w:rPr>
            </w:pPr>
            <w:r w:rsidRPr="0029307E">
              <w:rPr>
                <w:b/>
                <w:bCs/>
                <w:sz w:val="16"/>
                <w:szCs w:val="16"/>
              </w:rPr>
              <w:t>РСР-22 − Европа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D92B8D" w14:textId="77777777" w:rsidR="00224985" w:rsidRPr="0029307E" w:rsidRDefault="00224985" w:rsidP="00A73980">
            <w:pPr>
              <w:spacing w:before="40" w:after="40"/>
              <w:jc w:val="center"/>
              <w:rPr>
                <w:bCs/>
                <w:sz w:val="16"/>
                <w:szCs w:val="16"/>
              </w:rPr>
            </w:pPr>
            <w:r w:rsidRPr="0029307E">
              <w:rPr>
                <w:bCs/>
                <w:sz w:val="16"/>
                <w:szCs w:val="16"/>
              </w:rPr>
              <w:t>Электронное собрание</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689F14" w14:textId="77777777" w:rsidR="00224985" w:rsidRPr="0029307E" w:rsidRDefault="00224985" w:rsidP="00A73980">
            <w:pPr>
              <w:spacing w:before="40" w:after="40"/>
              <w:jc w:val="center"/>
              <w:rPr>
                <w:sz w:val="16"/>
                <w:szCs w:val="16"/>
              </w:rPr>
            </w:pPr>
            <w:r w:rsidRPr="0029307E">
              <w:rPr>
                <w:sz w:val="16"/>
                <w:szCs w:val="16"/>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ABC0D2" w14:textId="77777777" w:rsidR="00224985" w:rsidRPr="0029307E" w:rsidRDefault="00224985" w:rsidP="00A73980">
            <w:pPr>
              <w:spacing w:before="40" w:after="40"/>
              <w:jc w:val="center"/>
              <w:rPr>
                <w:sz w:val="16"/>
                <w:szCs w:val="16"/>
              </w:rPr>
            </w:pPr>
            <w:r w:rsidRPr="0029307E">
              <w:rPr>
                <w:sz w:val="16"/>
                <w:szCs w:val="16"/>
              </w:rPr>
              <w:t>Региональное отделение МСЭ для Европы</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110A31" w14:textId="77777777" w:rsidR="00224985" w:rsidRPr="0029307E" w:rsidRDefault="00224985" w:rsidP="00A73980">
            <w:pPr>
              <w:spacing w:before="40" w:after="40"/>
              <w:jc w:val="center"/>
              <w:rPr>
                <w:sz w:val="16"/>
                <w:szCs w:val="16"/>
              </w:rPr>
            </w:pPr>
            <w:r w:rsidRPr="0029307E">
              <w:rPr>
                <w:sz w:val="16"/>
                <w:szCs w:val="16"/>
              </w:rPr>
              <w:t>Управление использованием спектра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C09B5E" w14:textId="77777777" w:rsidR="00224985" w:rsidRPr="0029307E" w:rsidRDefault="00224985" w:rsidP="00A73980">
            <w:pPr>
              <w:spacing w:before="40" w:after="40"/>
              <w:jc w:val="center"/>
              <w:rPr>
                <w:sz w:val="16"/>
                <w:szCs w:val="16"/>
              </w:rPr>
            </w:pPr>
            <w:r w:rsidRPr="0029307E">
              <w:rPr>
                <w:sz w:val="16"/>
                <w:szCs w:val="16"/>
              </w:rPr>
              <w:t>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154D61" w14:textId="77777777" w:rsidR="00224985" w:rsidRPr="0029307E" w:rsidRDefault="00224985" w:rsidP="00A73980">
            <w:pPr>
              <w:spacing w:before="40" w:after="40"/>
              <w:jc w:val="center"/>
              <w:rPr>
                <w:sz w:val="16"/>
                <w:szCs w:val="16"/>
              </w:rPr>
            </w:pPr>
            <w:r w:rsidRPr="0029307E">
              <w:rPr>
                <w:sz w:val="16"/>
                <w:szCs w:val="16"/>
              </w:rPr>
              <w:t>286/83</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463FC1" w14:textId="77777777" w:rsidR="00224985" w:rsidRPr="0029307E" w:rsidRDefault="00224985" w:rsidP="00A73980">
            <w:pPr>
              <w:spacing w:before="40" w:after="40"/>
              <w:jc w:val="center"/>
              <w:rPr>
                <w:sz w:val="16"/>
                <w:szCs w:val="16"/>
              </w:rPr>
            </w:pPr>
            <w:r w:rsidRPr="0029307E">
              <w:rPr>
                <w:sz w:val="16"/>
                <w:szCs w:val="16"/>
              </w:rPr>
              <w:t>Неприменимо</w:t>
            </w:r>
          </w:p>
        </w:tc>
      </w:tr>
      <w:tr w:rsidR="00224985" w:rsidRPr="0029307E" w14:paraId="0E162F29"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0141E8" w14:textId="77777777" w:rsidR="00224985" w:rsidRPr="0029307E" w:rsidRDefault="00224985" w:rsidP="008017A5">
            <w:pPr>
              <w:keepNext/>
              <w:spacing w:before="40" w:after="40"/>
              <w:rPr>
                <w:sz w:val="16"/>
                <w:szCs w:val="16"/>
              </w:rPr>
            </w:pPr>
            <w:r w:rsidRPr="0029307E">
              <w:rPr>
                <w:sz w:val="16"/>
                <w:szCs w:val="16"/>
              </w:rPr>
              <w:lastRenderedPageBreak/>
              <w:t>15–20 декабря 2022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4A3B58" w14:textId="77777777" w:rsidR="00224985" w:rsidRPr="0029307E" w:rsidRDefault="00224985" w:rsidP="008017A5">
            <w:pPr>
              <w:keepNext/>
              <w:spacing w:before="40" w:after="40"/>
              <w:jc w:val="center"/>
              <w:rPr>
                <w:b/>
                <w:bCs/>
                <w:sz w:val="16"/>
                <w:szCs w:val="16"/>
              </w:rPr>
            </w:pPr>
            <w:r w:rsidRPr="0029307E">
              <w:rPr>
                <w:b/>
                <w:bCs/>
                <w:sz w:val="16"/>
                <w:szCs w:val="16"/>
              </w:rPr>
              <w:t>РСР-22 −</w:t>
            </w:r>
            <w:r w:rsidRPr="0029307E">
              <w:rPr>
                <w:sz w:val="16"/>
                <w:szCs w:val="16"/>
              </w:rPr>
              <w:t xml:space="preserve"> </w:t>
            </w:r>
            <w:r w:rsidRPr="0029307E">
              <w:rPr>
                <w:b/>
                <w:bCs/>
                <w:sz w:val="16"/>
                <w:szCs w:val="16"/>
              </w:rPr>
              <w:t>Азиатско-Тихоокеанский регион</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D3858D" w14:textId="77777777" w:rsidR="00224985" w:rsidRPr="0029307E" w:rsidRDefault="00224985" w:rsidP="008017A5">
            <w:pPr>
              <w:keepNext/>
              <w:spacing w:before="40" w:after="40"/>
              <w:jc w:val="center"/>
              <w:rPr>
                <w:bCs/>
                <w:sz w:val="16"/>
                <w:szCs w:val="16"/>
              </w:rPr>
            </w:pPr>
            <w:r w:rsidRPr="0029307E">
              <w:rPr>
                <w:sz w:val="16"/>
                <w:szCs w:val="16"/>
              </w:rPr>
              <w:t>Нанди, Фиджи</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B718F6" w14:textId="77777777" w:rsidR="00224985" w:rsidRPr="0029307E" w:rsidRDefault="00A21159" w:rsidP="008017A5">
            <w:pPr>
              <w:keepNext/>
              <w:spacing w:before="40" w:after="40"/>
              <w:jc w:val="center"/>
              <w:rPr>
                <w:sz w:val="16"/>
                <w:szCs w:val="16"/>
              </w:rPr>
            </w:pPr>
            <w:hyperlink r:id="rId53" w:tgtFrame="_blank" w:history="1">
              <w:r w:rsidR="00224985" w:rsidRPr="0029307E">
                <w:rPr>
                  <w:rStyle w:val="Hyperlink"/>
                  <w:color w:val="3789BD"/>
                  <w:sz w:val="16"/>
                  <w:szCs w:val="16"/>
                  <w:bdr w:val="none" w:sz="0" w:space="0" w:color="auto" w:frame="1"/>
                  <w:shd w:val="clear" w:color="auto" w:fill="FFFFFF"/>
                </w:rPr>
                <w:t>Министерство связи</w:t>
              </w:r>
            </w:hyperlink>
            <w:r w:rsidR="00224985" w:rsidRPr="0029307E">
              <w:rPr>
                <w:sz w:val="16"/>
                <w:szCs w:val="16"/>
              </w:rPr>
              <w:t xml:space="preserve"> </w:t>
            </w:r>
            <w:r w:rsidR="00224985" w:rsidRPr="0029307E">
              <w:rPr>
                <w:sz w:val="16"/>
                <w:szCs w:val="16"/>
                <w:shd w:val="clear" w:color="auto" w:fill="FFFFFF"/>
              </w:rPr>
              <w:t>(</w:t>
            </w:r>
            <w:proofErr w:type="spellStart"/>
            <w:r w:rsidR="00224985" w:rsidRPr="0029307E">
              <w:rPr>
                <w:sz w:val="16"/>
                <w:szCs w:val="16"/>
                <w:shd w:val="clear" w:color="auto" w:fill="FFFFFF"/>
              </w:rPr>
              <w:t>MOC</w:t>
            </w:r>
            <w:proofErr w:type="spellEnd"/>
            <w:r w:rsidR="00224985" w:rsidRPr="0029307E">
              <w:rPr>
                <w:sz w:val="16"/>
                <w:szCs w:val="16"/>
                <w:shd w:val="clear" w:color="auto" w:fill="FFFFFF"/>
              </w:rPr>
              <w:t>) Фиджи</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456BB0" w14:textId="77777777" w:rsidR="00224985" w:rsidRPr="0029307E" w:rsidRDefault="00A21159" w:rsidP="008017A5">
            <w:pPr>
              <w:keepNext/>
              <w:spacing w:before="80" w:after="80"/>
              <w:jc w:val="center"/>
              <w:rPr>
                <w:color w:val="444444"/>
                <w:sz w:val="16"/>
                <w:szCs w:val="16"/>
                <w:shd w:val="clear" w:color="auto" w:fill="FFFFFF"/>
              </w:rPr>
            </w:pPr>
            <w:hyperlink r:id="rId54" w:tgtFrame="_blank" w:history="1">
              <w:r w:rsidR="00224985" w:rsidRPr="0029307E">
                <w:rPr>
                  <w:rStyle w:val="Hyperlink"/>
                  <w:color w:val="3789BD"/>
                  <w:sz w:val="16"/>
                  <w:szCs w:val="16"/>
                  <w:bdr w:val="none" w:sz="0" w:space="0" w:color="auto" w:frame="1"/>
                  <w:shd w:val="clear" w:color="auto" w:fill="FFFFFF"/>
                </w:rPr>
                <w:t>Ассоциация электросвязи тихоокеанских островных государств (</w:t>
              </w:r>
              <w:proofErr w:type="spellStart"/>
              <w:r w:rsidR="00224985" w:rsidRPr="0029307E">
                <w:rPr>
                  <w:rStyle w:val="Hyperlink"/>
                  <w:color w:val="3789BD"/>
                  <w:sz w:val="16"/>
                  <w:szCs w:val="16"/>
                  <w:bdr w:val="none" w:sz="0" w:space="0" w:color="auto" w:frame="1"/>
                  <w:shd w:val="clear" w:color="auto" w:fill="FFFFFF"/>
                </w:rPr>
                <w:t>PITA</w:t>
              </w:r>
              <w:proofErr w:type="spellEnd"/>
              <w:r w:rsidR="00224985" w:rsidRPr="0029307E">
                <w:rPr>
                  <w:rStyle w:val="Hyperlink"/>
                  <w:color w:val="3789BD"/>
                  <w:sz w:val="16"/>
                  <w:szCs w:val="16"/>
                  <w:bdr w:val="none" w:sz="0" w:space="0" w:color="auto" w:frame="1"/>
                  <w:shd w:val="clear" w:color="auto" w:fill="FFFFFF"/>
                </w:rPr>
                <w:t>)</w:t>
              </w:r>
            </w:hyperlink>
          </w:p>
          <w:p w14:paraId="7B411301" w14:textId="77777777" w:rsidR="00224985" w:rsidRPr="0029307E" w:rsidRDefault="00A21159" w:rsidP="008017A5">
            <w:pPr>
              <w:keepNext/>
              <w:spacing w:before="80" w:after="80"/>
              <w:jc w:val="center"/>
              <w:rPr>
                <w:sz w:val="16"/>
                <w:szCs w:val="16"/>
              </w:rPr>
            </w:pPr>
            <w:hyperlink r:id="rId55" w:tgtFrame="_blank" w:history="1">
              <w:r w:rsidR="00224985" w:rsidRPr="0029307E">
                <w:rPr>
                  <w:rStyle w:val="Hyperlink"/>
                  <w:color w:val="3789BD"/>
                  <w:sz w:val="16"/>
                  <w:szCs w:val="16"/>
                  <w:bdr w:val="none" w:sz="0" w:space="0" w:color="auto" w:frame="1"/>
                  <w:shd w:val="clear" w:color="auto" w:fill="FFFFFF"/>
                </w:rPr>
                <w:t>Министерство инфраструктуры, транспорта, регионального развития, связи и искусств</w:t>
              </w:r>
            </w:hyperlink>
            <w:r w:rsidR="00224985" w:rsidRPr="0029307E">
              <w:rPr>
                <w:color w:val="444444"/>
                <w:sz w:val="16"/>
                <w:szCs w:val="16"/>
                <w:shd w:val="clear" w:color="auto" w:fill="FFFFFF"/>
              </w:rPr>
              <w:t> </w:t>
            </w:r>
            <w:r w:rsidR="00224985" w:rsidRPr="0029307E">
              <w:rPr>
                <w:sz w:val="16"/>
                <w:szCs w:val="16"/>
                <w:shd w:val="clear" w:color="auto" w:fill="FFFFFF"/>
              </w:rPr>
              <w:t>(DITRDCA) правительство Австралии</w:t>
            </w:r>
          </w:p>
          <w:p w14:paraId="0A8305ED" w14:textId="77777777" w:rsidR="00224985" w:rsidRPr="0029307E" w:rsidRDefault="00224985" w:rsidP="008017A5">
            <w:pPr>
              <w:keepNext/>
              <w:spacing w:before="40" w:after="40"/>
              <w:jc w:val="center"/>
              <w:rPr>
                <w:sz w:val="16"/>
                <w:szCs w:val="16"/>
              </w:rPr>
            </w:pPr>
            <w:r w:rsidRPr="0029307E">
              <w:rPr>
                <w:sz w:val="16"/>
                <w:szCs w:val="16"/>
              </w:rPr>
              <w:t>Региональное отделение МСЭ для Азиатско-Тихоокеанского региона</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87129D" w14:textId="77777777" w:rsidR="00224985" w:rsidRPr="0029307E" w:rsidRDefault="00224985" w:rsidP="008017A5">
            <w:pPr>
              <w:keepNext/>
              <w:spacing w:before="40" w:after="40"/>
              <w:jc w:val="center"/>
              <w:rPr>
                <w:sz w:val="16"/>
                <w:szCs w:val="16"/>
              </w:rPr>
            </w:pPr>
            <w:r w:rsidRPr="0029307E">
              <w:rPr>
                <w:sz w:val="16"/>
                <w:szCs w:val="16"/>
              </w:rPr>
              <w:t>Тенденции в области радиосвязи: Проблемы и возможности для Азиатско-Тихоокеанского региона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E1EFBE" w14:textId="77777777" w:rsidR="00224985" w:rsidRPr="0029307E" w:rsidRDefault="00224985" w:rsidP="008017A5">
            <w:pPr>
              <w:keepNext/>
              <w:spacing w:before="40" w:after="40"/>
              <w:jc w:val="center"/>
              <w:rPr>
                <w:sz w:val="16"/>
                <w:szCs w:val="16"/>
              </w:rPr>
            </w:pPr>
            <w:r w:rsidRPr="0029307E">
              <w:rPr>
                <w:sz w:val="16"/>
                <w:szCs w:val="16"/>
              </w:rPr>
              <w:t>Английский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B73CA5" w14:textId="77777777" w:rsidR="00224985" w:rsidRPr="0029307E" w:rsidRDefault="00224985" w:rsidP="008017A5">
            <w:pPr>
              <w:keepNext/>
              <w:spacing w:before="40" w:after="40"/>
              <w:jc w:val="center"/>
              <w:rPr>
                <w:sz w:val="16"/>
                <w:szCs w:val="16"/>
              </w:rPr>
            </w:pPr>
            <w:r w:rsidRPr="0029307E">
              <w:rPr>
                <w:sz w:val="16"/>
                <w:szCs w:val="16"/>
              </w:rPr>
              <w:t>80/40</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E39A4" w14:textId="77777777" w:rsidR="00224985" w:rsidRPr="0029307E" w:rsidRDefault="00224985" w:rsidP="008017A5">
            <w:pPr>
              <w:keepNext/>
              <w:spacing w:before="40" w:after="40"/>
              <w:jc w:val="center"/>
              <w:rPr>
                <w:sz w:val="16"/>
                <w:szCs w:val="16"/>
              </w:rPr>
            </w:pPr>
            <w:bookmarkStart w:id="571" w:name="_Hlk147237173"/>
            <w:r w:rsidRPr="0029307E">
              <w:rPr>
                <w:sz w:val="16"/>
                <w:szCs w:val="16"/>
              </w:rPr>
              <w:t xml:space="preserve">11 </w:t>
            </w:r>
            <w:r w:rsidRPr="0029307E">
              <w:rPr>
                <w:sz w:val="16"/>
                <w:szCs w:val="16"/>
              </w:rPr>
              <w:br/>
              <w:t>(профинансированы и предоставлены БР и DITRDCA Австралии)</w:t>
            </w:r>
            <w:bookmarkEnd w:id="571"/>
          </w:p>
        </w:tc>
      </w:tr>
      <w:tr w:rsidR="00224985" w:rsidRPr="0029307E" w14:paraId="7A5DC228" w14:textId="77777777" w:rsidTr="008017A5">
        <w:trPr>
          <w:jc w:val="center"/>
        </w:trPr>
        <w:tc>
          <w:tcPr>
            <w:tcW w:w="4429" w:type="pct"/>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hideMark/>
          </w:tcPr>
          <w:p w14:paraId="041BDE90" w14:textId="77777777" w:rsidR="00224985" w:rsidRPr="0029307E" w:rsidRDefault="00224985" w:rsidP="00A73980">
            <w:pPr>
              <w:keepNext/>
              <w:keepLines/>
              <w:spacing w:before="40" w:after="40"/>
              <w:jc w:val="center"/>
              <w:rPr>
                <w:b/>
                <w:bCs/>
                <w:sz w:val="16"/>
                <w:szCs w:val="16"/>
              </w:rPr>
            </w:pPr>
            <w:r w:rsidRPr="0029307E">
              <w:rPr>
                <w:b/>
                <w:bCs/>
                <w:sz w:val="16"/>
                <w:szCs w:val="16"/>
              </w:rPr>
              <w:t>2023 г.</w:t>
            </w:r>
          </w:p>
        </w:tc>
        <w:tc>
          <w:tcPr>
            <w:tcW w:w="571" w:type="pc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C35E34D" w14:textId="77777777" w:rsidR="00224985" w:rsidRPr="0029307E" w:rsidRDefault="00224985" w:rsidP="00A73980">
            <w:pPr>
              <w:keepNext/>
              <w:keepLines/>
              <w:spacing w:before="40" w:after="40"/>
              <w:jc w:val="center"/>
              <w:rPr>
                <w:b/>
                <w:bCs/>
                <w:sz w:val="16"/>
                <w:szCs w:val="16"/>
              </w:rPr>
            </w:pPr>
          </w:p>
        </w:tc>
      </w:tr>
      <w:tr w:rsidR="00224985" w:rsidRPr="0029307E" w14:paraId="6D9F4575"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EE79C8" w14:textId="77777777" w:rsidR="00224985" w:rsidRPr="0029307E" w:rsidRDefault="00224985" w:rsidP="00A73980">
            <w:pPr>
              <w:keepNext/>
              <w:keepLines/>
              <w:spacing w:before="40" w:after="40"/>
              <w:rPr>
                <w:sz w:val="16"/>
                <w:szCs w:val="16"/>
              </w:rPr>
            </w:pPr>
            <w:proofErr w:type="gramStart"/>
            <w:r w:rsidRPr="0029307E">
              <w:rPr>
                <w:sz w:val="16"/>
                <w:szCs w:val="16"/>
              </w:rPr>
              <w:t>8−12</w:t>
            </w:r>
            <w:proofErr w:type="gramEnd"/>
            <w:r w:rsidRPr="0029307E">
              <w:rPr>
                <w:sz w:val="16"/>
                <w:szCs w:val="16"/>
              </w:rPr>
              <w:t xml:space="preserve"> мая 2023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C2D43C" w14:textId="77777777" w:rsidR="00224985" w:rsidRPr="0029307E" w:rsidRDefault="00224985" w:rsidP="00A73980">
            <w:pPr>
              <w:keepNext/>
              <w:keepLines/>
              <w:spacing w:before="40" w:after="40"/>
              <w:jc w:val="center"/>
              <w:rPr>
                <w:b/>
                <w:bCs/>
                <w:sz w:val="16"/>
                <w:szCs w:val="16"/>
              </w:rPr>
            </w:pPr>
            <w:r w:rsidRPr="0029307E">
              <w:rPr>
                <w:b/>
                <w:bCs/>
                <w:sz w:val="16"/>
                <w:szCs w:val="16"/>
              </w:rPr>
              <w:t>РСР-23 − Северная и Южная Америка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54CEE5" w14:textId="77777777" w:rsidR="00224985" w:rsidRPr="0029307E" w:rsidRDefault="00224985" w:rsidP="00A73980">
            <w:pPr>
              <w:keepNext/>
              <w:keepLines/>
              <w:spacing w:before="40" w:after="40"/>
              <w:jc w:val="center"/>
              <w:rPr>
                <w:bCs/>
                <w:sz w:val="16"/>
                <w:szCs w:val="16"/>
              </w:rPr>
            </w:pPr>
            <w:r w:rsidRPr="0029307E">
              <w:rPr>
                <w:bCs/>
                <w:sz w:val="16"/>
                <w:szCs w:val="16"/>
              </w:rPr>
              <w:t>Гавана, Куба</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59223DE" w14:textId="77777777" w:rsidR="00224985" w:rsidRPr="0029307E" w:rsidRDefault="00A21159" w:rsidP="00A73980">
            <w:pPr>
              <w:keepNext/>
              <w:keepLines/>
              <w:spacing w:before="40" w:after="40"/>
              <w:jc w:val="center"/>
              <w:rPr>
                <w:rStyle w:val="Hyperlink"/>
                <w:color w:val="3789BD"/>
                <w:sz w:val="16"/>
                <w:szCs w:val="16"/>
                <w:bdr w:val="none" w:sz="0" w:space="0" w:color="auto" w:frame="1"/>
                <w:shd w:val="clear" w:color="auto" w:fill="FFFFFF"/>
              </w:rPr>
            </w:pPr>
            <w:hyperlink r:id="rId56" w:history="1">
              <w:r w:rsidR="00224985" w:rsidRPr="0029307E">
                <w:rPr>
                  <w:rStyle w:val="Hyperlink"/>
                  <w:color w:val="3789BD"/>
                  <w:sz w:val="16"/>
                  <w:szCs w:val="16"/>
                  <w:bdr w:val="none" w:sz="0" w:space="0" w:color="auto" w:frame="1"/>
                  <w:shd w:val="clear" w:color="auto" w:fill="FFFFFF"/>
                </w:rPr>
                <w:t>Министерство связи Кубы</w:t>
              </w:r>
            </w:hyperlink>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770572" w14:textId="77777777" w:rsidR="00224985" w:rsidRPr="0029307E" w:rsidRDefault="00A21159" w:rsidP="00A73980">
            <w:pPr>
              <w:keepNext/>
              <w:keepLines/>
              <w:spacing w:before="80" w:after="80"/>
              <w:jc w:val="center"/>
              <w:rPr>
                <w:sz w:val="16"/>
                <w:szCs w:val="16"/>
              </w:rPr>
            </w:pPr>
            <w:hyperlink r:id="rId57" w:tgtFrame="_blank" w:history="1">
              <w:r w:rsidR="00224985" w:rsidRPr="0029307E">
                <w:rPr>
                  <w:rStyle w:val="Hyperlink"/>
                  <w:color w:val="3789BD"/>
                  <w:sz w:val="16"/>
                  <w:szCs w:val="16"/>
                  <w:bdr w:val="none" w:sz="0" w:space="0" w:color="auto" w:frame="1"/>
                  <w:shd w:val="clear" w:color="auto" w:fill="FFFFFF"/>
                </w:rPr>
                <w:t>Региональная техническая комиссия по электросвязи</w:t>
              </w:r>
            </w:hyperlink>
          </w:p>
          <w:p w14:paraId="2B189B64" w14:textId="77777777" w:rsidR="00224985" w:rsidRPr="0029307E" w:rsidRDefault="00224985" w:rsidP="00A73980">
            <w:pPr>
              <w:keepNext/>
              <w:keepLines/>
              <w:spacing w:before="40" w:after="40"/>
              <w:jc w:val="center"/>
              <w:rPr>
                <w:sz w:val="16"/>
                <w:szCs w:val="16"/>
              </w:rPr>
            </w:pPr>
            <w:r w:rsidRPr="0029307E">
              <w:rPr>
                <w:sz w:val="16"/>
                <w:szCs w:val="16"/>
              </w:rPr>
              <w:t>Отделение МСЭ для Северной и Южной Америки</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0E0EEA" w14:textId="77777777" w:rsidR="00224985" w:rsidRPr="0029307E" w:rsidRDefault="00224985" w:rsidP="00A73980">
            <w:pPr>
              <w:keepNext/>
              <w:keepLines/>
              <w:spacing w:before="40" w:after="40"/>
              <w:jc w:val="center"/>
              <w:rPr>
                <w:sz w:val="16"/>
                <w:szCs w:val="16"/>
              </w:rPr>
            </w:pPr>
            <w:bookmarkStart w:id="572" w:name="_Hlk147237186"/>
            <w:r w:rsidRPr="0029307E">
              <w:rPr>
                <w:sz w:val="16"/>
                <w:szCs w:val="16"/>
              </w:rPr>
              <w:t>Управление использованием спектра: Проблемы в регионе Северной и Южной Америки</w:t>
            </w:r>
            <w:bookmarkEnd w:id="572"/>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85F11B5" w14:textId="77777777" w:rsidR="00224985" w:rsidRPr="0029307E" w:rsidRDefault="00224985" w:rsidP="00A73980">
            <w:pPr>
              <w:keepNext/>
              <w:keepLines/>
              <w:spacing w:before="40" w:after="40"/>
              <w:jc w:val="center"/>
              <w:rPr>
                <w:sz w:val="16"/>
                <w:szCs w:val="16"/>
              </w:rPr>
            </w:pPr>
            <w:r w:rsidRPr="0029307E">
              <w:rPr>
                <w:sz w:val="16"/>
                <w:szCs w:val="16"/>
              </w:rPr>
              <w:t>Испанский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371968" w14:textId="77777777" w:rsidR="00224985" w:rsidRPr="0029307E" w:rsidRDefault="00224985" w:rsidP="00A73980">
            <w:pPr>
              <w:keepNext/>
              <w:keepLines/>
              <w:spacing w:before="40" w:after="40"/>
              <w:jc w:val="center"/>
              <w:rPr>
                <w:sz w:val="16"/>
                <w:szCs w:val="16"/>
              </w:rPr>
            </w:pPr>
            <w:r w:rsidRPr="0029307E">
              <w:rPr>
                <w:sz w:val="16"/>
                <w:szCs w:val="16"/>
              </w:rPr>
              <w:t>87/26</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D67DA8" w14:textId="77777777" w:rsidR="00224985" w:rsidRPr="0029307E" w:rsidRDefault="00224985" w:rsidP="00A73980">
            <w:pPr>
              <w:keepNext/>
              <w:keepLines/>
              <w:spacing w:before="40" w:after="40"/>
              <w:jc w:val="center"/>
              <w:rPr>
                <w:sz w:val="16"/>
                <w:szCs w:val="16"/>
              </w:rPr>
            </w:pPr>
            <w:r w:rsidRPr="0029307E">
              <w:rPr>
                <w:sz w:val="16"/>
                <w:szCs w:val="16"/>
              </w:rPr>
              <w:t>3</w:t>
            </w:r>
          </w:p>
        </w:tc>
      </w:tr>
      <w:tr w:rsidR="00224985" w:rsidRPr="0029307E" w14:paraId="4BCDCAE4" w14:textId="77777777" w:rsidTr="008017A5">
        <w:trPr>
          <w:jc w:val="center"/>
        </w:trPr>
        <w:tc>
          <w:tcPr>
            <w:tcW w:w="43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3898E3" w14:textId="77777777" w:rsidR="00224985" w:rsidRPr="0029307E" w:rsidRDefault="00224985" w:rsidP="00A73980">
            <w:pPr>
              <w:keepNext/>
              <w:keepLines/>
              <w:spacing w:before="40" w:after="40"/>
              <w:rPr>
                <w:sz w:val="16"/>
                <w:szCs w:val="16"/>
              </w:rPr>
            </w:pPr>
            <w:proofErr w:type="gramStart"/>
            <w:r w:rsidRPr="0029307E">
              <w:rPr>
                <w:sz w:val="16"/>
                <w:szCs w:val="16"/>
              </w:rPr>
              <w:t>20−23</w:t>
            </w:r>
            <w:proofErr w:type="gramEnd"/>
            <w:r w:rsidRPr="0029307E">
              <w:rPr>
                <w:sz w:val="16"/>
                <w:szCs w:val="16"/>
              </w:rPr>
              <w:t xml:space="preserve"> июня 2023 г.</w:t>
            </w:r>
          </w:p>
        </w:tc>
        <w:tc>
          <w:tcPr>
            <w:tcW w:w="584"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04DE7DA" w14:textId="77777777" w:rsidR="00224985" w:rsidRPr="0029307E" w:rsidRDefault="00224985" w:rsidP="00A73980">
            <w:pPr>
              <w:keepNext/>
              <w:keepLines/>
              <w:spacing w:before="40" w:after="40"/>
              <w:jc w:val="center"/>
              <w:rPr>
                <w:b/>
                <w:bCs/>
                <w:sz w:val="16"/>
                <w:szCs w:val="16"/>
              </w:rPr>
            </w:pPr>
            <w:r w:rsidRPr="0029307E">
              <w:rPr>
                <w:b/>
                <w:bCs/>
                <w:sz w:val="16"/>
                <w:szCs w:val="16"/>
              </w:rPr>
              <w:t>РСР-23 − Африка</w:t>
            </w:r>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C45030" w14:textId="77777777" w:rsidR="00224985" w:rsidRPr="0029307E" w:rsidRDefault="00224985" w:rsidP="00A73980">
            <w:pPr>
              <w:keepNext/>
              <w:keepLines/>
              <w:spacing w:before="40" w:after="40"/>
              <w:jc w:val="center"/>
              <w:rPr>
                <w:bCs/>
                <w:sz w:val="16"/>
                <w:szCs w:val="16"/>
              </w:rPr>
            </w:pPr>
            <w:r w:rsidRPr="0029307E">
              <w:rPr>
                <w:bCs/>
                <w:sz w:val="16"/>
                <w:szCs w:val="16"/>
              </w:rPr>
              <w:t>Браззавиль, Конго</w:t>
            </w:r>
          </w:p>
        </w:tc>
        <w:tc>
          <w:tcPr>
            <w:tcW w:w="4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14531E7" w14:textId="77777777" w:rsidR="00224985" w:rsidRPr="0029307E" w:rsidRDefault="00A21159" w:rsidP="00A73980">
            <w:pPr>
              <w:keepNext/>
              <w:keepLines/>
              <w:spacing w:before="40" w:after="40"/>
              <w:jc w:val="center"/>
              <w:rPr>
                <w:sz w:val="16"/>
                <w:szCs w:val="16"/>
              </w:rPr>
            </w:pPr>
            <w:hyperlink r:id="rId58" w:tgtFrame="_blank" w:history="1">
              <w:r w:rsidR="00224985" w:rsidRPr="0029307E">
                <w:rPr>
                  <w:rStyle w:val="Hyperlink"/>
                  <w:color w:val="3789BD"/>
                  <w:sz w:val="16"/>
                  <w:szCs w:val="16"/>
                  <w:bdr w:val="none" w:sz="0" w:space="0" w:color="auto" w:frame="1"/>
                  <w:shd w:val="clear" w:color="auto" w:fill="FFFFFF"/>
                </w:rPr>
                <w:t>Агентство по регулированию почты и электронных средств связи</w:t>
              </w:r>
            </w:hyperlink>
            <w:r w:rsidR="00224985" w:rsidRPr="0029307E">
              <w:rPr>
                <w:color w:val="444444"/>
                <w:sz w:val="16"/>
                <w:szCs w:val="16"/>
                <w:shd w:val="clear" w:color="auto" w:fill="FFFFFF"/>
              </w:rPr>
              <w:t> </w:t>
            </w:r>
            <w:r w:rsidR="00224985" w:rsidRPr="0029307E">
              <w:rPr>
                <w:color w:val="444444"/>
                <w:sz w:val="16"/>
                <w:szCs w:val="16"/>
                <w:shd w:val="clear" w:color="auto" w:fill="FFFFFF"/>
              </w:rPr>
              <w:br/>
              <w:t>(</w:t>
            </w:r>
            <w:proofErr w:type="spellStart"/>
            <w:r w:rsidR="00224985" w:rsidRPr="0029307E">
              <w:rPr>
                <w:color w:val="444444"/>
                <w:sz w:val="16"/>
                <w:szCs w:val="16"/>
                <w:shd w:val="clear" w:color="auto" w:fill="FFFFFF"/>
              </w:rPr>
              <w:t>ARPCE</w:t>
            </w:r>
            <w:proofErr w:type="spellEnd"/>
            <w:r w:rsidR="00224985" w:rsidRPr="0029307E">
              <w:rPr>
                <w:color w:val="444444"/>
                <w:sz w:val="16"/>
                <w:szCs w:val="16"/>
                <w:shd w:val="clear" w:color="auto" w:fill="FFFFFF"/>
              </w:rPr>
              <w:t>)</w:t>
            </w:r>
          </w:p>
        </w:tc>
        <w:tc>
          <w:tcPr>
            <w:tcW w:w="92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985D6A" w14:textId="77777777" w:rsidR="00224985" w:rsidRPr="0029307E" w:rsidRDefault="00A21159" w:rsidP="00A73980">
            <w:pPr>
              <w:keepNext/>
              <w:keepLines/>
              <w:spacing w:before="80" w:after="80"/>
              <w:jc w:val="center"/>
              <w:rPr>
                <w:color w:val="444444"/>
                <w:sz w:val="16"/>
                <w:szCs w:val="16"/>
                <w:shd w:val="clear" w:color="auto" w:fill="FFFFFF"/>
              </w:rPr>
            </w:pPr>
            <w:hyperlink r:id="rId59" w:tgtFrame="_blank" w:history="1">
              <w:r w:rsidR="00224985" w:rsidRPr="0029307E">
                <w:rPr>
                  <w:rStyle w:val="Hyperlink"/>
                  <w:color w:val="3789BD"/>
                  <w:sz w:val="16"/>
                  <w:szCs w:val="16"/>
                  <w:bdr w:val="none" w:sz="0" w:space="0" w:color="auto" w:frame="1"/>
                  <w:shd w:val="clear" w:color="auto" w:fill="FFFFFF"/>
                </w:rPr>
                <w:t>Инициатива в области политики и регулирования для цифровой Африки</w:t>
              </w:r>
            </w:hyperlink>
            <w:r w:rsidR="00224985" w:rsidRPr="0029307E">
              <w:rPr>
                <w:rStyle w:val="Hyperlink"/>
                <w:color w:val="3789BD"/>
                <w:sz w:val="16"/>
                <w:szCs w:val="16"/>
                <w:bdr w:val="none" w:sz="0" w:space="0" w:color="auto" w:frame="1"/>
                <w:shd w:val="clear" w:color="auto" w:fill="FFFFFF"/>
              </w:rPr>
              <w:t xml:space="preserve"> </w:t>
            </w:r>
            <w:r w:rsidR="00224985" w:rsidRPr="0029307E">
              <w:rPr>
                <w:color w:val="444444"/>
                <w:sz w:val="16"/>
                <w:szCs w:val="16"/>
                <w:shd w:val="clear" w:color="auto" w:fill="FFFFFF"/>
              </w:rPr>
              <w:t> (PRIDA) </w:t>
            </w:r>
          </w:p>
          <w:p w14:paraId="1E444D9A" w14:textId="77777777" w:rsidR="00224985" w:rsidRPr="0029307E" w:rsidRDefault="00A21159" w:rsidP="00A73980">
            <w:pPr>
              <w:keepNext/>
              <w:keepLines/>
              <w:spacing w:before="80" w:after="80"/>
              <w:jc w:val="center"/>
              <w:rPr>
                <w:color w:val="444444"/>
                <w:sz w:val="16"/>
                <w:szCs w:val="16"/>
                <w:shd w:val="clear" w:color="auto" w:fill="FFFFFF"/>
              </w:rPr>
            </w:pPr>
            <w:hyperlink r:id="rId60" w:history="1">
              <w:r w:rsidR="00224985" w:rsidRPr="0029307E">
                <w:rPr>
                  <w:rStyle w:val="Hyperlink"/>
                  <w:color w:val="3789BD"/>
                  <w:sz w:val="16"/>
                  <w:szCs w:val="16"/>
                  <w:bdr w:val="none" w:sz="0" w:space="0" w:color="auto" w:frame="1"/>
                  <w:shd w:val="clear" w:color="auto" w:fill="FFFFFF"/>
                </w:rPr>
                <w:t>Африканский союз электросвязи</w:t>
              </w:r>
            </w:hyperlink>
            <w:r w:rsidR="00224985" w:rsidRPr="0029307E">
              <w:rPr>
                <w:color w:val="444444"/>
                <w:sz w:val="16"/>
                <w:szCs w:val="16"/>
                <w:shd w:val="clear" w:color="auto" w:fill="FFFFFF"/>
              </w:rPr>
              <w:t> (АСЭ)</w:t>
            </w:r>
          </w:p>
          <w:p w14:paraId="3D61D939" w14:textId="77777777" w:rsidR="00224985" w:rsidRPr="0029307E" w:rsidRDefault="00224985" w:rsidP="00A73980">
            <w:pPr>
              <w:keepNext/>
              <w:keepLines/>
              <w:spacing w:before="40" w:after="40"/>
              <w:jc w:val="center"/>
              <w:rPr>
                <w:sz w:val="16"/>
                <w:szCs w:val="16"/>
              </w:rPr>
            </w:pPr>
            <w:r w:rsidRPr="0029307E">
              <w:rPr>
                <w:sz w:val="16"/>
                <w:szCs w:val="16"/>
              </w:rPr>
              <w:t>Отделение МСЭ для Африки</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D73619" w14:textId="77777777" w:rsidR="00224985" w:rsidRPr="0029307E" w:rsidRDefault="00224985" w:rsidP="00A73980">
            <w:pPr>
              <w:keepNext/>
              <w:keepLines/>
              <w:spacing w:before="40" w:after="40"/>
              <w:jc w:val="center"/>
              <w:rPr>
                <w:sz w:val="16"/>
                <w:szCs w:val="16"/>
              </w:rPr>
            </w:pPr>
            <w:bookmarkStart w:id="573" w:name="_Hlk147237204"/>
            <w:r w:rsidRPr="0029307E">
              <w:rPr>
                <w:sz w:val="16"/>
                <w:szCs w:val="16"/>
              </w:rPr>
              <w:t>Семинар-практикум МСЭ</w:t>
            </w:r>
            <w:r w:rsidRPr="0029307E">
              <w:rPr>
                <w:sz w:val="16"/>
                <w:szCs w:val="16"/>
              </w:rPr>
              <w:noBreakHyphen/>
              <w:t>PRIDA: Беспроводная широкополосная связь (наземная и спутниковая)</w:t>
            </w:r>
            <w:bookmarkEnd w:id="573"/>
          </w:p>
        </w:tc>
        <w:tc>
          <w:tcPr>
            <w:tcW w:w="438"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43477A" w14:textId="77777777" w:rsidR="00224985" w:rsidRPr="0029307E" w:rsidRDefault="00224985" w:rsidP="00A73980">
            <w:pPr>
              <w:keepNext/>
              <w:keepLines/>
              <w:spacing w:before="40" w:after="40"/>
              <w:jc w:val="center"/>
              <w:rPr>
                <w:sz w:val="16"/>
                <w:szCs w:val="16"/>
              </w:rPr>
            </w:pPr>
            <w:r w:rsidRPr="0029307E">
              <w:rPr>
                <w:sz w:val="16"/>
                <w:szCs w:val="16"/>
              </w:rPr>
              <w:t>Английский и французский</w:t>
            </w:r>
          </w:p>
        </w:tc>
        <w:tc>
          <w:tcPr>
            <w:tcW w:w="439"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1A10D3" w14:textId="77777777" w:rsidR="00224985" w:rsidRPr="0029307E" w:rsidRDefault="00224985" w:rsidP="00A73980">
            <w:pPr>
              <w:keepNext/>
              <w:keepLines/>
              <w:spacing w:before="40" w:after="40"/>
              <w:jc w:val="center"/>
              <w:rPr>
                <w:sz w:val="16"/>
                <w:szCs w:val="16"/>
              </w:rPr>
            </w:pPr>
            <w:r w:rsidRPr="0029307E">
              <w:rPr>
                <w:sz w:val="16"/>
                <w:szCs w:val="16"/>
              </w:rPr>
              <w:t>103/46</w:t>
            </w:r>
          </w:p>
        </w:tc>
        <w:tc>
          <w:tcPr>
            <w:tcW w:w="5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045216" w14:textId="77777777" w:rsidR="00224985" w:rsidRPr="0029307E" w:rsidRDefault="00224985" w:rsidP="00A73980">
            <w:pPr>
              <w:keepNext/>
              <w:keepLines/>
              <w:spacing w:before="40" w:after="40"/>
              <w:jc w:val="center"/>
              <w:rPr>
                <w:sz w:val="16"/>
                <w:szCs w:val="16"/>
              </w:rPr>
            </w:pPr>
            <w:r w:rsidRPr="0029307E">
              <w:rPr>
                <w:sz w:val="16"/>
                <w:szCs w:val="16"/>
              </w:rPr>
              <w:t xml:space="preserve">11 </w:t>
            </w:r>
            <w:r w:rsidRPr="0029307E">
              <w:rPr>
                <w:sz w:val="16"/>
                <w:szCs w:val="16"/>
              </w:rPr>
              <w:br/>
              <w:t>(профинансированы и предоставлены БР и PRIDA (ЕС))</w:t>
            </w:r>
          </w:p>
        </w:tc>
      </w:tr>
    </w:tbl>
    <w:p w14:paraId="30ED6FCF" w14:textId="77777777" w:rsidR="00224985" w:rsidRPr="0029307E" w:rsidRDefault="00224985" w:rsidP="009340AB">
      <w:r w:rsidRPr="0029307E">
        <w:t xml:space="preserve">БР совместно с региональными партнерами предоставило 11 полных и 24 частичные стипендии для участия в РСР (только по одной на администрацию для стран, соответствующих установленным критериям). </w:t>
      </w:r>
    </w:p>
    <w:p w14:paraId="1FE73004" w14:textId="77777777" w:rsidR="00224985" w:rsidRPr="0029307E" w:rsidRDefault="00224985" w:rsidP="009340AB"/>
    <w:p w14:paraId="0329DECD" w14:textId="77777777" w:rsidR="00224985" w:rsidRPr="0029307E" w:rsidRDefault="00224985" w:rsidP="009340AB">
      <w:pPr>
        <w:sectPr w:rsidR="00224985" w:rsidRPr="0029307E" w:rsidSect="00224985">
          <w:headerReference w:type="first" r:id="rId61"/>
          <w:pgSz w:w="16834" w:h="11907" w:orient="landscape" w:code="9"/>
          <w:pgMar w:top="1418" w:right="1134" w:bottom="1134" w:left="1134" w:header="567" w:footer="567" w:gutter="0"/>
          <w:paperSrc w:first="15" w:other="15"/>
          <w:cols w:space="720"/>
          <w:titlePg/>
          <w:docGrid w:linePitch="299"/>
        </w:sectPr>
      </w:pPr>
    </w:p>
    <w:p w14:paraId="78550DAD" w14:textId="77777777" w:rsidR="00224985" w:rsidRPr="0029307E" w:rsidRDefault="00224985" w:rsidP="00B52CE8">
      <w:pPr>
        <w:pStyle w:val="Heading3"/>
        <w:rPr>
          <w:i/>
          <w:iCs/>
          <w:szCs w:val="22"/>
        </w:rPr>
      </w:pPr>
      <w:bookmarkStart w:id="574" w:name="_Toc446060786"/>
      <w:bookmarkStart w:id="575" w:name="_Toc424047604"/>
      <w:r w:rsidRPr="0029307E">
        <w:rPr>
          <w:szCs w:val="22"/>
        </w:rPr>
        <w:lastRenderedPageBreak/>
        <w:t>8.2.3</w:t>
      </w:r>
      <w:r w:rsidRPr="0029307E">
        <w:rPr>
          <w:szCs w:val="22"/>
        </w:rPr>
        <w:tab/>
        <w:t>Всемирные и региональные семинары по радиосвязи, запланированные на </w:t>
      </w:r>
      <w:proofErr w:type="gramStart"/>
      <w:r w:rsidRPr="0029307E">
        <w:rPr>
          <w:szCs w:val="22"/>
        </w:rPr>
        <w:t>2024−2027</w:t>
      </w:r>
      <w:proofErr w:type="gramEnd"/>
      <w:r w:rsidRPr="0029307E">
        <w:rPr>
          <w:szCs w:val="22"/>
        </w:rPr>
        <w:t> годы</w:t>
      </w:r>
    </w:p>
    <w:p w14:paraId="71FA9052" w14:textId="77777777" w:rsidR="00224985" w:rsidRPr="0029307E" w:rsidRDefault="00224985" w:rsidP="008017A5">
      <w:bookmarkStart w:id="576" w:name="lt_pId1309"/>
      <w:bookmarkEnd w:id="574"/>
      <w:r w:rsidRPr="0029307E">
        <w:t xml:space="preserve">На основе плана </w:t>
      </w:r>
      <w:proofErr w:type="spellStart"/>
      <w:r w:rsidRPr="0029307E">
        <w:t>ВСР</w:t>
      </w:r>
      <w:proofErr w:type="spellEnd"/>
      <w:r w:rsidRPr="0029307E">
        <w:t>/</w:t>
      </w:r>
      <w:proofErr w:type="spellStart"/>
      <w:r w:rsidRPr="0029307E">
        <w:t>РСР</w:t>
      </w:r>
      <w:proofErr w:type="spellEnd"/>
      <w:r w:rsidRPr="0029307E">
        <w:t xml:space="preserve"> на </w:t>
      </w:r>
      <w:proofErr w:type="gramStart"/>
      <w:r w:rsidRPr="0029307E">
        <w:t>2024−2027</w:t>
      </w:r>
      <w:proofErr w:type="gramEnd"/>
      <w:r w:rsidRPr="0029307E">
        <w:t xml:space="preserve"> годы (Таблица 8.2.2-1) в 2024 году планируется провести следующие семинары:</w:t>
      </w:r>
      <w:bookmarkEnd w:id="576"/>
    </w:p>
    <w:p w14:paraId="347F8EE7" w14:textId="77777777" w:rsidR="00224985" w:rsidRPr="0029307E" w:rsidRDefault="00224985" w:rsidP="008017A5">
      <w:pPr>
        <w:pStyle w:val="enumlev1"/>
      </w:pPr>
      <w:bookmarkStart w:id="577" w:name="lt_pId1310"/>
      <w:r w:rsidRPr="0029307E">
        <w:t>•</w:t>
      </w:r>
      <w:r w:rsidRPr="0029307E">
        <w:tab/>
        <w:t xml:space="preserve">РСР-24 – СНГ: </w:t>
      </w:r>
      <w:proofErr w:type="gramStart"/>
      <w:r w:rsidRPr="0029307E">
        <w:t>14−19</w:t>
      </w:r>
      <w:proofErr w:type="gramEnd"/>
      <w:r w:rsidRPr="0029307E">
        <w:t xml:space="preserve"> апреля, Астана, Казахстан (на русском языке);</w:t>
      </w:r>
      <w:bookmarkEnd w:id="577"/>
    </w:p>
    <w:p w14:paraId="1C9A0A2A" w14:textId="77777777" w:rsidR="00224985" w:rsidRPr="0029307E" w:rsidRDefault="00224985" w:rsidP="008017A5">
      <w:pPr>
        <w:pStyle w:val="enumlev1"/>
      </w:pPr>
      <w:bookmarkStart w:id="578" w:name="lt_pId1311"/>
      <w:r w:rsidRPr="0029307E">
        <w:t>•</w:t>
      </w:r>
      <w:r w:rsidRPr="0029307E">
        <w:tab/>
        <w:t xml:space="preserve">РСР-24 – Северная и Южная Америка (с акцентом на государства Карибского бассейна): </w:t>
      </w:r>
      <w:proofErr w:type="gramStart"/>
      <w:r w:rsidRPr="0029307E">
        <w:t>22−26</w:t>
      </w:r>
      <w:proofErr w:type="gramEnd"/>
      <w:r w:rsidRPr="0029307E">
        <w:t> июля, место проведения будет определено позднее;</w:t>
      </w:r>
      <w:bookmarkEnd w:id="578"/>
    </w:p>
    <w:p w14:paraId="5C84A35B" w14:textId="77777777" w:rsidR="00224985" w:rsidRPr="0029307E" w:rsidRDefault="00224985" w:rsidP="008017A5">
      <w:pPr>
        <w:pStyle w:val="enumlev1"/>
      </w:pPr>
      <w:bookmarkStart w:id="579" w:name="lt_pId1312"/>
      <w:r w:rsidRPr="0029307E">
        <w:t>•</w:t>
      </w:r>
      <w:r w:rsidRPr="0029307E">
        <w:tab/>
        <w:t xml:space="preserve">РСР-24 – Азиатско-Тихоокеанский регион: </w:t>
      </w:r>
      <w:proofErr w:type="gramStart"/>
      <w:r w:rsidRPr="0029307E">
        <w:t>23−27</w:t>
      </w:r>
      <w:proofErr w:type="gramEnd"/>
      <w:r w:rsidRPr="0029307E">
        <w:t xml:space="preserve"> сентября, Апиа, Самоа;</w:t>
      </w:r>
      <w:bookmarkEnd w:id="579"/>
    </w:p>
    <w:p w14:paraId="677BB971" w14:textId="77777777" w:rsidR="00224985" w:rsidRPr="0029307E" w:rsidRDefault="00224985" w:rsidP="008017A5">
      <w:pPr>
        <w:pStyle w:val="enumlev1"/>
      </w:pPr>
      <w:bookmarkStart w:id="580" w:name="lt_pId1313"/>
      <w:r w:rsidRPr="0029307E">
        <w:t>•</w:t>
      </w:r>
      <w:r w:rsidRPr="0029307E">
        <w:tab/>
      </w:r>
      <w:proofErr w:type="spellStart"/>
      <w:r w:rsidRPr="0029307E">
        <w:t>ВСР</w:t>
      </w:r>
      <w:proofErr w:type="spellEnd"/>
      <w:r w:rsidRPr="0029307E">
        <w:t xml:space="preserve">-24: </w:t>
      </w:r>
      <w:proofErr w:type="gramStart"/>
      <w:r w:rsidRPr="0029307E">
        <w:t>6−12</w:t>
      </w:r>
      <w:proofErr w:type="gramEnd"/>
      <w:r w:rsidRPr="0029307E">
        <w:t xml:space="preserve"> декабря 2024 года, [Женева, Швейцария].</w:t>
      </w:r>
      <w:bookmarkEnd w:id="580"/>
    </w:p>
    <w:p w14:paraId="108606A9" w14:textId="77777777" w:rsidR="00224985" w:rsidRPr="0029307E" w:rsidRDefault="00224985" w:rsidP="008017A5">
      <w:pPr>
        <w:pStyle w:val="Heading3"/>
      </w:pPr>
      <w:r w:rsidRPr="0029307E">
        <w:t>8.2.4</w:t>
      </w:r>
      <w:r w:rsidRPr="0029307E">
        <w:tab/>
      </w:r>
      <w:bookmarkStart w:id="581" w:name="lt_pId1315"/>
      <w:r w:rsidRPr="0029307E">
        <w:t>Семинары-практикумы по национальным таблицам распределения частот (</w:t>
      </w:r>
      <w:proofErr w:type="spellStart"/>
      <w:r w:rsidRPr="0029307E">
        <w:t>NFAT</w:t>
      </w:r>
      <w:proofErr w:type="spellEnd"/>
      <w:r w:rsidRPr="0029307E">
        <w:t>)</w:t>
      </w:r>
      <w:bookmarkEnd w:id="581"/>
    </w:p>
    <w:p w14:paraId="00BA365F" w14:textId="77777777" w:rsidR="00224985" w:rsidRPr="0029307E" w:rsidRDefault="00224985" w:rsidP="008017A5">
      <w:r w:rsidRPr="0029307E">
        <w:t xml:space="preserve">В ходе различных </w:t>
      </w:r>
      <w:proofErr w:type="spellStart"/>
      <w:r w:rsidRPr="0029307E">
        <w:t>РРП</w:t>
      </w:r>
      <w:proofErr w:type="spellEnd"/>
      <w:r w:rsidRPr="0029307E">
        <w:t xml:space="preserve"> участники выявили острую необходимость в совершенствовании и обновлении своих </w:t>
      </w:r>
      <w:proofErr w:type="spellStart"/>
      <w:r w:rsidRPr="0029307E">
        <w:t>NFAT</w:t>
      </w:r>
      <w:proofErr w:type="spellEnd"/>
      <w:r w:rsidRPr="0029307E">
        <w:t xml:space="preserve"> и их согласования с РР, столкнувшись при этом с серьезными проблемами, такими как:</w:t>
      </w:r>
    </w:p>
    <w:p w14:paraId="02C49E1A" w14:textId="77777777" w:rsidR="00224985" w:rsidRPr="0029307E" w:rsidRDefault="00224985" w:rsidP="008017A5">
      <w:pPr>
        <w:pStyle w:val="enumlev1"/>
      </w:pPr>
      <w:r w:rsidRPr="0029307E">
        <w:t>•</w:t>
      </w:r>
      <w:r w:rsidRPr="0029307E">
        <w:tab/>
        <w:t xml:space="preserve">низкая осведомленность о важности </w:t>
      </w:r>
      <w:proofErr w:type="spellStart"/>
      <w:r w:rsidRPr="0029307E">
        <w:t>NFAT</w:t>
      </w:r>
      <w:proofErr w:type="spellEnd"/>
      <w:r w:rsidRPr="0029307E">
        <w:t>;</w:t>
      </w:r>
    </w:p>
    <w:p w14:paraId="4BF1F8C7" w14:textId="77777777" w:rsidR="00224985" w:rsidRPr="0029307E" w:rsidRDefault="00224985" w:rsidP="008017A5">
      <w:pPr>
        <w:pStyle w:val="enumlev1"/>
      </w:pPr>
      <w:r w:rsidRPr="0029307E">
        <w:t>•</w:t>
      </w:r>
      <w:r w:rsidRPr="0029307E">
        <w:tab/>
        <w:t xml:space="preserve">нехватка квалифицированных и ориентированных на данную задачу человеческих ресурсов для обновления и поддержки </w:t>
      </w:r>
      <w:proofErr w:type="spellStart"/>
      <w:r w:rsidRPr="0029307E">
        <w:t>NFAT</w:t>
      </w:r>
      <w:proofErr w:type="spellEnd"/>
      <w:r w:rsidRPr="0029307E">
        <w:t>;</w:t>
      </w:r>
    </w:p>
    <w:p w14:paraId="1CE1CB83" w14:textId="77777777" w:rsidR="00224985" w:rsidRPr="0029307E" w:rsidRDefault="00224985" w:rsidP="008017A5">
      <w:pPr>
        <w:pStyle w:val="enumlev1"/>
      </w:pPr>
      <w:r w:rsidRPr="0029307E">
        <w:t>•</w:t>
      </w:r>
      <w:r w:rsidRPr="0029307E">
        <w:tab/>
        <w:t>недостаточная осведомленность о вопросах РР (в частности, о Статье </w:t>
      </w:r>
      <w:r w:rsidRPr="0029307E">
        <w:rPr>
          <w:b/>
          <w:bCs/>
        </w:rPr>
        <w:t>5</w:t>
      </w:r>
      <w:r w:rsidRPr="0029307E">
        <w:t xml:space="preserve"> РР) и процессе ВКР, а также о структуре и публикациях ИК МСЭ-R;</w:t>
      </w:r>
    </w:p>
    <w:p w14:paraId="1D492A52" w14:textId="77777777" w:rsidR="00224985" w:rsidRPr="0029307E" w:rsidRDefault="00224985" w:rsidP="008017A5">
      <w:pPr>
        <w:pStyle w:val="enumlev1"/>
      </w:pPr>
      <w:r w:rsidRPr="0029307E">
        <w:t>•</w:t>
      </w:r>
      <w:r w:rsidRPr="0029307E">
        <w:tab/>
        <w:t xml:space="preserve">ограниченные (и устаревшие) компьютерные инструменты для управления использованием спектра (и обновления </w:t>
      </w:r>
      <w:proofErr w:type="spellStart"/>
      <w:r w:rsidRPr="0029307E">
        <w:t>NFAT</w:t>
      </w:r>
      <w:proofErr w:type="spellEnd"/>
      <w:r w:rsidRPr="0029307E">
        <w:t>).</w:t>
      </w:r>
    </w:p>
    <w:p w14:paraId="1AE95B71" w14:textId="77777777" w:rsidR="00224985" w:rsidRPr="0029307E" w:rsidRDefault="00224985" w:rsidP="008017A5">
      <w:pPr>
        <w:rPr>
          <w:rFonts w:eastAsia="Calibri"/>
          <w:lang w:eastAsia="en-GB" w:bidi="en-GB"/>
        </w:rPr>
      </w:pPr>
      <w:bookmarkStart w:id="582" w:name="lt_pId1321"/>
      <w:proofErr w:type="gramStart"/>
      <w:r w:rsidRPr="0029307E">
        <w:rPr>
          <w:rFonts w:eastAsia="Calibri"/>
          <w:lang w:eastAsia="en-GB" w:bidi="en-GB"/>
        </w:rPr>
        <w:t>Притом</w:t>
      </w:r>
      <w:proofErr w:type="gramEnd"/>
      <w:r w:rsidRPr="0029307E">
        <w:rPr>
          <w:rFonts w:eastAsia="Calibri"/>
          <w:lang w:eastAsia="en-GB" w:bidi="en-GB"/>
        </w:rPr>
        <w:t xml:space="preserve"> что на </w:t>
      </w:r>
      <w:proofErr w:type="spellStart"/>
      <w:r w:rsidRPr="0029307E">
        <w:rPr>
          <w:rFonts w:eastAsia="Calibri"/>
          <w:lang w:eastAsia="en-GB" w:bidi="en-GB"/>
        </w:rPr>
        <w:t>ВСР</w:t>
      </w:r>
      <w:proofErr w:type="spellEnd"/>
      <w:r w:rsidRPr="0029307E">
        <w:rPr>
          <w:rFonts w:eastAsia="Calibri"/>
          <w:lang w:eastAsia="en-GB" w:bidi="en-GB"/>
        </w:rPr>
        <w:t xml:space="preserve"> и </w:t>
      </w:r>
      <w:proofErr w:type="spellStart"/>
      <w:r w:rsidRPr="0029307E">
        <w:rPr>
          <w:rFonts w:eastAsia="Calibri"/>
          <w:lang w:eastAsia="en-GB" w:bidi="en-GB"/>
        </w:rPr>
        <w:t>РСР</w:t>
      </w:r>
      <w:proofErr w:type="spellEnd"/>
      <w:r w:rsidRPr="0029307E">
        <w:rPr>
          <w:rFonts w:eastAsia="Calibri"/>
          <w:lang w:eastAsia="en-GB" w:bidi="en-GB"/>
        </w:rPr>
        <w:t xml:space="preserve"> рассматриваются такие вопросы, эти семинары а основном посвящены следующим темам:</w:t>
      </w:r>
      <w:bookmarkEnd w:id="582"/>
    </w:p>
    <w:p w14:paraId="0565B4C1" w14:textId="77777777" w:rsidR="00224985" w:rsidRPr="0029307E" w:rsidRDefault="00224985" w:rsidP="008017A5">
      <w:pPr>
        <w:pStyle w:val="enumlev1"/>
      </w:pPr>
      <w:bookmarkStart w:id="583" w:name="lt_pId1322"/>
      <w:r w:rsidRPr="0029307E">
        <w:t>•</w:t>
      </w:r>
      <w:r w:rsidRPr="0029307E">
        <w:tab/>
        <w:t>подготовка заявок для регистрации станций (</w:t>
      </w:r>
      <w:proofErr w:type="spellStart"/>
      <w:r w:rsidRPr="0029307E">
        <w:t>ВСР</w:t>
      </w:r>
      <w:proofErr w:type="spellEnd"/>
      <w:r w:rsidRPr="0029307E">
        <w:t>);</w:t>
      </w:r>
      <w:bookmarkEnd w:id="583"/>
    </w:p>
    <w:p w14:paraId="29D3F428" w14:textId="77777777" w:rsidR="00224985" w:rsidRPr="0029307E" w:rsidRDefault="00224985" w:rsidP="008017A5">
      <w:pPr>
        <w:pStyle w:val="enumlev1"/>
        <w:rPr>
          <w:spacing w:val="-2"/>
        </w:rPr>
      </w:pPr>
      <w:bookmarkStart w:id="584" w:name="lt_pId1323"/>
      <w:r w:rsidRPr="0029307E">
        <w:t>•</w:t>
      </w:r>
      <w:r w:rsidRPr="0029307E">
        <w:tab/>
      </w:r>
      <w:r w:rsidRPr="0029307E">
        <w:rPr>
          <w:spacing w:val="-2"/>
        </w:rPr>
        <w:t xml:space="preserve">наиболее актуальные темы программ региональных мероприятий по управлению использованием спектра (например, </w:t>
      </w:r>
      <w:proofErr w:type="spellStart"/>
      <w:r w:rsidRPr="0029307E">
        <w:rPr>
          <w:spacing w:val="-2"/>
        </w:rPr>
        <w:t>5G</w:t>
      </w:r>
      <w:proofErr w:type="spellEnd"/>
      <w:r w:rsidRPr="0029307E">
        <w:rPr>
          <w:spacing w:val="-2"/>
        </w:rPr>
        <w:t xml:space="preserve">, </w:t>
      </w:r>
      <w:proofErr w:type="spellStart"/>
      <w:r w:rsidRPr="0029307E">
        <w:rPr>
          <w:spacing w:val="-2"/>
        </w:rPr>
        <w:t>DTT</w:t>
      </w:r>
      <w:proofErr w:type="spellEnd"/>
      <w:r w:rsidRPr="0029307E">
        <w:rPr>
          <w:spacing w:val="-2"/>
        </w:rPr>
        <w:t>, большие группировки, связь в чрезвычайных ситуациях и т. д.).</w:t>
      </w:r>
      <w:bookmarkEnd w:id="584"/>
    </w:p>
    <w:p w14:paraId="434A642B" w14:textId="77777777" w:rsidR="00224985" w:rsidRPr="0029307E" w:rsidRDefault="00224985" w:rsidP="008017A5">
      <w:pPr>
        <w:rPr>
          <w:rFonts w:eastAsia="Calibri"/>
          <w:lang w:eastAsia="en-GB" w:bidi="en-GB"/>
        </w:rPr>
      </w:pPr>
      <w:bookmarkStart w:id="585" w:name="lt_pId1324"/>
      <w:r w:rsidRPr="0029307E">
        <w:rPr>
          <w:rFonts w:eastAsia="Calibri"/>
          <w:lang w:eastAsia="en-GB" w:bidi="en-GB"/>
        </w:rPr>
        <w:t xml:space="preserve">Вследствие этого была выявлена необходимость дополнить </w:t>
      </w:r>
      <w:proofErr w:type="spellStart"/>
      <w:r w:rsidRPr="0029307E">
        <w:rPr>
          <w:rFonts w:eastAsia="Calibri"/>
          <w:lang w:eastAsia="en-GB" w:bidi="en-GB"/>
        </w:rPr>
        <w:t>ВСР</w:t>
      </w:r>
      <w:proofErr w:type="spellEnd"/>
      <w:r w:rsidRPr="0029307E">
        <w:rPr>
          <w:rFonts w:eastAsia="Calibri"/>
          <w:lang w:eastAsia="en-GB" w:bidi="en-GB"/>
        </w:rPr>
        <w:t>/</w:t>
      </w:r>
      <w:proofErr w:type="spellStart"/>
      <w:r w:rsidRPr="0029307E">
        <w:rPr>
          <w:rFonts w:eastAsia="Calibri"/>
          <w:lang w:eastAsia="en-GB" w:bidi="en-GB"/>
        </w:rPr>
        <w:t>РСР</w:t>
      </w:r>
      <w:proofErr w:type="spellEnd"/>
      <w:r w:rsidRPr="0029307E">
        <w:rPr>
          <w:rFonts w:eastAsia="Calibri"/>
          <w:lang w:eastAsia="en-GB" w:bidi="en-GB"/>
        </w:rPr>
        <w:t xml:space="preserve"> обучением, специально ориентированным на </w:t>
      </w:r>
      <w:proofErr w:type="spellStart"/>
      <w:r w:rsidRPr="0029307E">
        <w:rPr>
          <w:rFonts w:eastAsia="Calibri"/>
          <w:lang w:eastAsia="en-GB" w:bidi="en-GB"/>
        </w:rPr>
        <w:t>NFAT</w:t>
      </w:r>
      <w:proofErr w:type="spellEnd"/>
      <w:r w:rsidRPr="0029307E">
        <w:rPr>
          <w:rFonts w:eastAsia="Calibri"/>
          <w:lang w:eastAsia="en-GB" w:bidi="en-GB"/>
        </w:rPr>
        <w:t xml:space="preserve"> и ее обновление на основании РР МСЭ и публикаций МСЭ-R.</w:t>
      </w:r>
      <w:bookmarkEnd w:id="585"/>
      <w:r w:rsidRPr="0029307E">
        <w:rPr>
          <w:rFonts w:eastAsia="Calibri"/>
          <w:lang w:eastAsia="en-GB" w:bidi="en-GB"/>
        </w:rPr>
        <w:t xml:space="preserve"> </w:t>
      </w:r>
    </w:p>
    <w:p w14:paraId="17F1A3F5" w14:textId="77777777" w:rsidR="00224985" w:rsidRPr="0029307E" w:rsidRDefault="00224985" w:rsidP="008017A5">
      <w:pPr>
        <w:rPr>
          <w:rFonts w:eastAsia="Calibri"/>
          <w:spacing w:val="2"/>
          <w:lang w:eastAsia="en-GB" w:bidi="en-GB"/>
        </w:rPr>
      </w:pPr>
      <w:r w:rsidRPr="0029307E">
        <w:rPr>
          <w:rFonts w:eastAsia="Calibri"/>
          <w:spacing w:val="2"/>
          <w:lang w:eastAsia="en-GB" w:bidi="en-GB"/>
        </w:rPr>
        <w:t xml:space="preserve">Для того чтобы восполнить определенный выше пробел в знаниях и ответить на запросы о технической помощи, МСЭ в рамках своей программы "Инициатива в области политики и регулирования для цифровой Африки" (PRIDA) в мае 2021 года провел </w:t>
      </w:r>
      <w:hyperlink r:id="rId62" w:history="1">
        <w:r w:rsidRPr="0029307E">
          <w:rPr>
            <w:rStyle w:val="Hyperlink"/>
            <w:rFonts w:eastAsia="Calibri"/>
            <w:spacing w:val="2"/>
            <w:szCs w:val="22"/>
            <w:lang w:eastAsia="en-GB" w:bidi="en-GB"/>
          </w:rPr>
          <w:t>семинар-практикум по подготовке Национальной таблицы распределения частот</w:t>
        </w:r>
      </w:hyperlink>
      <w:r w:rsidRPr="0029307E">
        <w:rPr>
          <w:rFonts w:eastAsia="Calibri"/>
          <w:spacing w:val="2"/>
          <w:lang w:eastAsia="en-GB" w:bidi="en-GB"/>
        </w:rPr>
        <w:t xml:space="preserve"> (онлайновый формат, на английском и французском языках, с 24 по 27 мая 2021 г.).</w:t>
      </w:r>
    </w:p>
    <w:p w14:paraId="2C2BBBC8" w14:textId="77777777" w:rsidR="00224985" w:rsidRPr="0029307E" w:rsidRDefault="00224985" w:rsidP="008017A5">
      <w:pPr>
        <w:rPr>
          <w:rFonts w:eastAsia="Calibri"/>
          <w:lang w:eastAsia="en-GB" w:bidi="en-GB"/>
        </w:rPr>
      </w:pPr>
      <w:r w:rsidRPr="0029307E">
        <w:rPr>
          <w:rFonts w:eastAsia="Calibri"/>
          <w:lang w:eastAsia="en-GB" w:bidi="en-GB"/>
        </w:rPr>
        <w:t>Этот семинар-практикум прошел с большим успехом и получил большое количество положительных отзывов. В связи с этим, во время недавнего координационного собрания БР/РО, РО попросили включить данный семинар-практикум в программу мероприятий по развитию потенциала в области управления использованием спектра в своих соответствующих регионах.</w:t>
      </w:r>
    </w:p>
    <w:p w14:paraId="24CFAFF7" w14:textId="77777777" w:rsidR="00224985" w:rsidRPr="0029307E" w:rsidRDefault="00224985" w:rsidP="008017A5">
      <w:pPr>
        <w:rPr>
          <w:rFonts w:eastAsia="Calibri"/>
          <w:lang w:eastAsia="en-GB" w:bidi="en-GB"/>
        </w:rPr>
      </w:pPr>
      <w:bookmarkStart w:id="586" w:name="lt_pId1328"/>
      <w:r w:rsidRPr="0029307E">
        <w:rPr>
          <w:rFonts w:eastAsia="Calibri"/>
          <w:lang w:eastAsia="en-GB" w:bidi="en-GB"/>
        </w:rPr>
        <w:t xml:space="preserve">В ответ на эту просьбу БР организует следующие семинары-практикумы по </w:t>
      </w:r>
      <w:proofErr w:type="spellStart"/>
      <w:r w:rsidRPr="0029307E">
        <w:rPr>
          <w:rFonts w:eastAsia="Calibri"/>
          <w:lang w:eastAsia="en-GB" w:bidi="en-GB"/>
        </w:rPr>
        <w:t>NFAT</w:t>
      </w:r>
      <w:proofErr w:type="spellEnd"/>
      <w:r w:rsidRPr="0029307E">
        <w:rPr>
          <w:rFonts w:eastAsia="Calibri"/>
          <w:lang w:eastAsia="en-GB" w:bidi="en-GB"/>
        </w:rPr>
        <w:t xml:space="preserve"> (по одному в каждом Районе РР):</w:t>
      </w:r>
      <w:bookmarkEnd w:id="586"/>
    </w:p>
    <w:p w14:paraId="4E9E5512" w14:textId="77777777" w:rsidR="00224985" w:rsidRPr="0029307E" w:rsidRDefault="00224985" w:rsidP="008017A5">
      <w:pPr>
        <w:pStyle w:val="enumlev1"/>
      </w:pPr>
      <w:bookmarkStart w:id="587" w:name="lt_pId1329"/>
      <w:r w:rsidRPr="0029307E">
        <w:t>•</w:t>
      </w:r>
      <w:r w:rsidRPr="0029307E">
        <w:tab/>
        <w:t xml:space="preserve">семинар-практикум по </w:t>
      </w:r>
      <w:proofErr w:type="spellStart"/>
      <w:r w:rsidRPr="0029307E">
        <w:t>NFAT</w:t>
      </w:r>
      <w:proofErr w:type="spellEnd"/>
      <w:r w:rsidRPr="0029307E">
        <w:t xml:space="preserve"> для Района 1: 14–17 мая, </w:t>
      </w:r>
      <w:bookmarkEnd w:id="587"/>
      <w:r w:rsidRPr="0029307E">
        <w:t>Аддис-Абеба, Эфиопия (подлежит уточнению) в сотрудничестве с АСЭ, ASMG</w:t>
      </w:r>
    </w:p>
    <w:p w14:paraId="2B32722D" w14:textId="77777777" w:rsidR="00224985" w:rsidRPr="0029307E" w:rsidRDefault="00224985" w:rsidP="008017A5">
      <w:pPr>
        <w:pStyle w:val="enumlev1"/>
      </w:pPr>
      <w:bookmarkStart w:id="588" w:name="lt_pId1331"/>
      <w:r w:rsidRPr="0029307E">
        <w:t>•</w:t>
      </w:r>
      <w:r w:rsidRPr="0029307E">
        <w:tab/>
        <w:t xml:space="preserve">семинар-практикум по </w:t>
      </w:r>
      <w:proofErr w:type="spellStart"/>
      <w:r w:rsidRPr="0029307E">
        <w:t>NFAT</w:t>
      </w:r>
      <w:proofErr w:type="spellEnd"/>
      <w:r w:rsidRPr="0029307E">
        <w:t xml:space="preserve"> для Района 3: 28–31 мая: </w:t>
      </w:r>
      <w:bookmarkEnd w:id="588"/>
      <w:r w:rsidRPr="0029307E">
        <w:t xml:space="preserve">Шэньчжэнь, Китай, в сотрудничестве с </w:t>
      </w:r>
      <w:proofErr w:type="spellStart"/>
      <w:r w:rsidRPr="0029307E">
        <w:t>АТСЭ</w:t>
      </w:r>
      <w:proofErr w:type="spellEnd"/>
      <w:r w:rsidRPr="0029307E">
        <w:t xml:space="preserve">, </w:t>
      </w:r>
      <w:proofErr w:type="spellStart"/>
      <w:r w:rsidRPr="0029307E">
        <w:t>PITA</w:t>
      </w:r>
      <w:proofErr w:type="spellEnd"/>
      <w:r w:rsidRPr="0029307E">
        <w:t>;</w:t>
      </w:r>
    </w:p>
    <w:p w14:paraId="4952EBA2" w14:textId="77777777" w:rsidR="00224985" w:rsidRPr="0029307E" w:rsidRDefault="00224985" w:rsidP="008017A5">
      <w:pPr>
        <w:pStyle w:val="enumlev1"/>
      </w:pPr>
      <w:bookmarkStart w:id="589" w:name="lt_pId1332"/>
      <w:r w:rsidRPr="0029307E">
        <w:t>•</w:t>
      </w:r>
      <w:r w:rsidRPr="0029307E">
        <w:tab/>
        <w:t xml:space="preserve">семинар-практикум по </w:t>
      </w:r>
      <w:proofErr w:type="spellStart"/>
      <w:r w:rsidRPr="0029307E">
        <w:t>NFAT</w:t>
      </w:r>
      <w:proofErr w:type="spellEnd"/>
      <w:r w:rsidRPr="0029307E">
        <w:t xml:space="preserve"> для Района 2: 18–21 июня: место проведения (будет определено позднее) в сотрудничестве с </w:t>
      </w:r>
      <w:proofErr w:type="spellStart"/>
      <w:r w:rsidRPr="0029307E">
        <w:t>СИТЕЛ</w:t>
      </w:r>
      <w:proofErr w:type="spellEnd"/>
      <w:r w:rsidRPr="0029307E">
        <w:t xml:space="preserve">, </w:t>
      </w:r>
      <w:proofErr w:type="spellStart"/>
      <w:r w:rsidRPr="0029307E">
        <w:t>КСЭ</w:t>
      </w:r>
      <w:proofErr w:type="spellEnd"/>
      <w:r w:rsidRPr="0029307E">
        <w:t xml:space="preserve">, </w:t>
      </w:r>
      <w:proofErr w:type="spellStart"/>
      <w:r w:rsidRPr="0029307E">
        <w:t>COMTELCA</w:t>
      </w:r>
      <w:bookmarkEnd w:id="589"/>
      <w:proofErr w:type="spellEnd"/>
      <w:r w:rsidRPr="0029307E">
        <w:t>.</w:t>
      </w:r>
    </w:p>
    <w:p w14:paraId="0D26840A" w14:textId="77777777" w:rsidR="00224985" w:rsidRPr="0029307E" w:rsidRDefault="00224985" w:rsidP="00191B46">
      <w:pPr>
        <w:pStyle w:val="Heading2"/>
      </w:pPr>
      <w:bookmarkStart w:id="590" w:name="_Toc424047610"/>
      <w:bookmarkStart w:id="591" w:name="_Toc446060788"/>
      <w:bookmarkEnd w:id="575"/>
      <w:r w:rsidRPr="0029307E">
        <w:lastRenderedPageBreak/>
        <w:t>8.3</w:t>
      </w:r>
      <w:r w:rsidRPr="0029307E">
        <w:tab/>
      </w:r>
      <w:bookmarkEnd w:id="590"/>
      <w:bookmarkEnd w:id="591"/>
      <w:r w:rsidRPr="0029307E">
        <w:t>Помощь Государствам-Членам, особенно из числа развивающихся стран и НРС</w:t>
      </w:r>
    </w:p>
    <w:p w14:paraId="19A43379" w14:textId="77777777" w:rsidR="00224985" w:rsidRPr="0029307E" w:rsidRDefault="00224985" w:rsidP="00191B46">
      <w:pPr>
        <w:pStyle w:val="Heading3"/>
      </w:pPr>
      <w:bookmarkStart w:id="592" w:name="_Toc424047611"/>
      <w:bookmarkStart w:id="593" w:name="_Toc446060789"/>
      <w:r w:rsidRPr="0029307E">
        <w:t>8.3.1</w:t>
      </w:r>
      <w:r w:rsidRPr="0029307E">
        <w:tab/>
      </w:r>
      <w:bookmarkEnd w:id="592"/>
      <w:bookmarkEnd w:id="593"/>
      <w:r w:rsidRPr="0029307E">
        <w:t>Помощь администрациям развивающихся стран</w:t>
      </w:r>
    </w:p>
    <w:p w14:paraId="4B577981" w14:textId="77777777" w:rsidR="00224985" w:rsidRPr="0029307E" w:rsidRDefault="00224985" w:rsidP="00191B46">
      <w:bookmarkStart w:id="594" w:name="lt_pId1337"/>
      <w:r w:rsidRPr="0029307E">
        <w:t>В период между ВКР-19 и ВКР-23 Бюро предоставляло помощь администрациям развивающихся стран в следующих областях:</w:t>
      </w:r>
      <w:bookmarkEnd w:id="594"/>
    </w:p>
    <w:p w14:paraId="75DD2DD1" w14:textId="77777777" w:rsidR="00224985" w:rsidRPr="0029307E" w:rsidRDefault="00224985" w:rsidP="00191B46">
      <w:pPr>
        <w:pStyle w:val="enumlev1"/>
      </w:pPr>
      <w:bookmarkStart w:id="595" w:name="lt_pId1338"/>
      <w:r w:rsidRPr="0029307E">
        <w:t>•</w:t>
      </w:r>
      <w:r w:rsidRPr="0029307E">
        <w:tab/>
        <w:t>поддержка деятельности по управлению использованием спектра на национальном уровне и предоставление технической помощи в области космической радиосвязи;</w:t>
      </w:r>
      <w:bookmarkEnd w:id="595"/>
    </w:p>
    <w:p w14:paraId="4133909B" w14:textId="77777777" w:rsidR="00224985" w:rsidRPr="0029307E" w:rsidRDefault="00224985" w:rsidP="00191B46">
      <w:pPr>
        <w:pStyle w:val="enumlev1"/>
      </w:pPr>
      <w:bookmarkStart w:id="596" w:name="lt_pId1339"/>
      <w:r w:rsidRPr="0029307E">
        <w:t>•</w:t>
      </w:r>
      <w:r w:rsidRPr="0029307E">
        <w:tab/>
        <w:t>участие в собраниях региональных координационных групп, что предлагается в Статье 12 Регламента радиосвязи;</w:t>
      </w:r>
      <w:bookmarkEnd w:id="596"/>
    </w:p>
    <w:p w14:paraId="723F5083" w14:textId="77777777" w:rsidR="00224985" w:rsidRPr="0029307E" w:rsidRDefault="00224985" w:rsidP="00191B46">
      <w:pPr>
        <w:pStyle w:val="enumlev1"/>
      </w:pPr>
      <w:bookmarkStart w:id="597" w:name="lt_pId1340"/>
      <w:r w:rsidRPr="0029307E">
        <w:t>•</w:t>
      </w:r>
      <w:r w:rsidRPr="0029307E">
        <w:tab/>
        <w:t>предоставление помощи в долгосрочном управлении использованием частот и в присвоениях для подвижной широкополосной связи (IMT);</w:t>
      </w:r>
      <w:bookmarkEnd w:id="597"/>
    </w:p>
    <w:p w14:paraId="0200B95D" w14:textId="77777777" w:rsidR="00224985" w:rsidRPr="0029307E" w:rsidRDefault="00224985" w:rsidP="00191B46">
      <w:pPr>
        <w:pStyle w:val="enumlev1"/>
      </w:pPr>
      <w:bookmarkStart w:id="598" w:name="lt_pId1341"/>
      <w:r w:rsidRPr="0029307E">
        <w:t>•</w:t>
      </w:r>
      <w:r w:rsidRPr="0029307E">
        <w:tab/>
        <w:t>предоставление руководящих указаний и технической поддержки в связи с переходом к цифровому телевидению и распределением цифрового дивиденда</w:t>
      </w:r>
      <w:bookmarkEnd w:id="598"/>
      <w:r w:rsidRPr="0029307E">
        <w:t>;</w:t>
      </w:r>
    </w:p>
    <w:p w14:paraId="70D3DD5A" w14:textId="77777777" w:rsidR="00224985" w:rsidRPr="0029307E" w:rsidRDefault="00224985" w:rsidP="00191B46">
      <w:pPr>
        <w:pStyle w:val="enumlev1"/>
      </w:pPr>
      <w:bookmarkStart w:id="599" w:name="lt_pId1342"/>
      <w:r w:rsidRPr="0029307E">
        <w:t>•</w:t>
      </w:r>
      <w:r w:rsidRPr="0029307E">
        <w:tab/>
        <w:t>участие в семинарах по созданию потенциала в области спутниковой связи;</w:t>
      </w:r>
      <w:bookmarkEnd w:id="599"/>
    </w:p>
    <w:p w14:paraId="0ADFCB39" w14:textId="77777777" w:rsidR="00224985" w:rsidRPr="0029307E" w:rsidRDefault="00224985" w:rsidP="00191B46">
      <w:pPr>
        <w:pStyle w:val="enumlev1"/>
      </w:pPr>
      <w:bookmarkStart w:id="600" w:name="lt_pId1343"/>
      <w:r w:rsidRPr="0029307E">
        <w:t>•</w:t>
      </w:r>
      <w:r w:rsidRPr="0029307E">
        <w:tab/>
        <w:t>предоставление помощи по процедуре координации согласно пп. 9.18, 9.19 и 9.21 РР;</w:t>
      </w:r>
      <w:bookmarkEnd w:id="600"/>
    </w:p>
    <w:p w14:paraId="4684081F" w14:textId="77777777" w:rsidR="00224985" w:rsidRPr="0029307E" w:rsidRDefault="00224985" w:rsidP="00191B46">
      <w:pPr>
        <w:pStyle w:val="enumlev1"/>
      </w:pPr>
      <w:bookmarkStart w:id="601" w:name="lt_pId1344"/>
      <w:r w:rsidRPr="0029307E">
        <w:t>•</w:t>
      </w:r>
      <w:r w:rsidRPr="0029307E">
        <w:tab/>
        <w:t>предоставление помощи по процедуре внесения изменений в План в соответствии с Соглашением GE06;</w:t>
      </w:r>
      <w:bookmarkEnd w:id="601"/>
    </w:p>
    <w:p w14:paraId="523872DD" w14:textId="77777777" w:rsidR="00224985" w:rsidRPr="0029307E" w:rsidRDefault="00224985" w:rsidP="00191B46">
      <w:pPr>
        <w:pStyle w:val="enumlev1"/>
      </w:pPr>
      <w:bookmarkStart w:id="602" w:name="lt_pId1345"/>
      <w:r w:rsidRPr="0029307E">
        <w:t>•</w:t>
      </w:r>
      <w:r w:rsidRPr="0029307E">
        <w:tab/>
        <w:t xml:space="preserve">предоставление помощи в присвоении позывных сигналов и </w:t>
      </w:r>
      <w:proofErr w:type="spellStart"/>
      <w:r w:rsidRPr="0029307E">
        <w:t>MMSI</w:t>
      </w:r>
      <w:proofErr w:type="spellEnd"/>
      <w:r w:rsidRPr="0029307E">
        <w:t>;</w:t>
      </w:r>
      <w:bookmarkEnd w:id="602"/>
    </w:p>
    <w:p w14:paraId="5A9B6DD0" w14:textId="77777777" w:rsidR="00224985" w:rsidRPr="0029307E" w:rsidRDefault="00224985" w:rsidP="00191B46">
      <w:pPr>
        <w:pStyle w:val="enumlev1"/>
      </w:pPr>
      <w:bookmarkStart w:id="603" w:name="lt_pId1346"/>
      <w:r w:rsidRPr="0029307E">
        <w:t>•</w:t>
      </w:r>
      <w:r w:rsidRPr="0029307E">
        <w:tab/>
        <w:t>предоставление помощи по процедурам, связанным с космическими службами;</w:t>
      </w:r>
      <w:bookmarkEnd w:id="603"/>
      <w:r w:rsidRPr="0029307E">
        <w:t xml:space="preserve"> </w:t>
      </w:r>
    </w:p>
    <w:p w14:paraId="17D0A320" w14:textId="77777777" w:rsidR="00224985" w:rsidRPr="0029307E" w:rsidRDefault="00224985" w:rsidP="00191B46">
      <w:pPr>
        <w:pStyle w:val="enumlev1"/>
      </w:pPr>
      <w:bookmarkStart w:id="604" w:name="lt_pId1347"/>
      <w:r w:rsidRPr="0029307E">
        <w:t>•</w:t>
      </w:r>
      <w:r w:rsidRPr="0029307E">
        <w:tab/>
        <w:t>предоставление адресной помощи в выполнении Резолюции 559 (ВКР-19).</w:t>
      </w:r>
      <w:bookmarkEnd w:id="604"/>
    </w:p>
    <w:p w14:paraId="3A0EBEF1" w14:textId="77777777" w:rsidR="00224985" w:rsidRPr="0029307E" w:rsidRDefault="00224985" w:rsidP="00191B46">
      <w:pPr>
        <w:pStyle w:val="Heading3"/>
      </w:pPr>
      <w:bookmarkStart w:id="605" w:name="_Toc424047612"/>
      <w:bookmarkStart w:id="606" w:name="_Toc446060790"/>
      <w:r w:rsidRPr="0029307E">
        <w:t>8.3.2</w:t>
      </w:r>
      <w:r w:rsidRPr="0029307E">
        <w:tab/>
      </w:r>
      <w:bookmarkEnd w:id="605"/>
      <w:bookmarkEnd w:id="606"/>
      <w:r w:rsidRPr="0029307E">
        <w:t>Помощь региональным группам</w:t>
      </w:r>
    </w:p>
    <w:p w14:paraId="62C005DB" w14:textId="77777777" w:rsidR="00224985" w:rsidRPr="0029307E" w:rsidRDefault="00224985" w:rsidP="00191B46">
      <w:bookmarkStart w:id="607" w:name="_Toc424047613"/>
      <w:r w:rsidRPr="0029307E">
        <w:t>В 2021–2022 годах БР провело тщательный анализ и предложило соответствующие изменения в ряд связанных со спектром документов и рекомендаций, разработанных Африканским союзом электросвязи (АСЭ), таких как Распределение спектра в Африке, рекомендации АСЭ-R по внедрению 5G в Африке, состояние развития цифрового звукового радиовещание в Африке, рекомендации по управлению использованием спектра (по лицензированию, управлению использованием спектра, развитию использования спектра) и т. д.</w:t>
      </w:r>
    </w:p>
    <w:p w14:paraId="7BAD8862" w14:textId="77777777" w:rsidR="00224985" w:rsidRPr="0029307E" w:rsidRDefault="00224985" w:rsidP="00191B46">
      <w:r w:rsidRPr="0029307E">
        <w:t>Бюро принимало активное участие в различных мероприятиях в рамках Инициативы в области политики и регулирования для цифровой Африки "PRIDA" Африканского союза, Европейского союза и МСЭ. Среди этих мероприятий:</w:t>
      </w:r>
    </w:p>
    <w:p w14:paraId="4B561209" w14:textId="77777777" w:rsidR="00224985" w:rsidRPr="0029307E" w:rsidRDefault="00224985" w:rsidP="00191B46">
      <w:pPr>
        <w:pStyle w:val="enumlev1"/>
      </w:pPr>
      <w:r w:rsidRPr="0029307E">
        <w:t>•</w:t>
      </w:r>
      <w:r w:rsidRPr="0029307E">
        <w:tab/>
        <w:t>семинар-практикум по созданию потенциала в области современного управления использованием спектра и программному обеспечению МСЭ по управлению использованием спектра для развивающихся стран (SMS4DC), май 2020 года;</w:t>
      </w:r>
    </w:p>
    <w:p w14:paraId="3FFEB59E" w14:textId="77777777" w:rsidR="00224985" w:rsidRPr="0029307E" w:rsidRDefault="00224985" w:rsidP="00191B46">
      <w:pPr>
        <w:pStyle w:val="enumlev1"/>
      </w:pPr>
      <w:r w:rsidRPr="0029307E">
        <w:t>•</w:t>
      </w:r>
      <w:r w:rsidRPr="0029307E">
        <w:tab/>
        <w:t xml:space="preserve">семинар-практикум по созданию потенциала в области IoT и цифровых услуг, август 2020 года; </w:t>
      </w:r>
    </w:p>
    <w:p w14:paraId="298A39C7" w14:textId="77777777" w:rsidR="00224985" w:rsidRPr="0029307E" w:rsidRDefault="00224985" w:rsidP="00191B46">
      <w:pPr>
        <w:pStyle w:val="enumlev1"/>
      </w:pPr>
      <w:r w:rsidRPr="0029307E">
        <w:t>•</w:t>
      </w:r>
      <w:r w:rsidRPr="0029307E">
        <w:tab/>
        <w:t>онлайновое собрание Технического комитета, ноябрь 2020 года;</w:t>
      </w:r>
    </w:p>
    <w:p w14:paraId="36D756CB" w14:textId="77777777" w:rsidR="00224985" w:rsidRPr="0029307E" w:rsidRDefault="00224985" w:rsidP="00191B46">
      <w:pPr>
        <w:pStyle w:val="enumlev1"/>
      </w:pPr>
      <w:r w:rsidRPr="0029307E">
        <w:t>•</w:t>
      </w:r>
      <w:r w:rsidRPr="0029307E">
        <w:tab/>
        <w:t>онлайновый семинар-практикум по утверждению технических отчетов и руководящих принципов, 9–11 марта 2021 года;</w:t>
      </w:r>
    </w:p>
    <w:p w14:paraId="7E2978DE" w14:textId="77777777" w:rsidR="00224985" w:rsidRPr="0029307E" w:rsidRDefault="00224985" w:rsidP="00191B46">
      <w:pPr>
        <w:pStyle w:val="enumlev1"/>
      </w:pPr>
      <w:r w:rsidRPr="0029307E">
        <w:t>•</w:t>
      </w:r>
      <w:r w:rsidRPr="0029307E">
        <w:tab/>
        <w:t>онлайновый семинар-практикум по составлению национальной таблицы распределения частот, май 2021 года;</w:t>
      </w:r>
    </w:p>
    <w:p w14:paraId="180ED5A9" w14:textId="77777777" w:rsidR="00224985" w:rsidRPr="0029307E" w:rsidRDefault="00224985" w:rsidP="00191B46">
      <w:pPr>
        <w:pStyle w:val="enumlev1"/>
      </w:pPr>
      <w:r w:rsidRPr="0029307E">
        <w:t>•</w:t>
      </w:r>
      <w:r w:rsidRPr="0029307E">
        <w:tab/>
        <w:t>онлайновый семинар-практикум по HCM4A (согласованный метод расчета для Африки), ноябрь 2021 года;</w:t>
      </w:r>
    </w:p>
    <w:p w14:paraId="0C27755C" w14:textId="77777777" w:rsidR="00224985" w:rsidRPr="0029307E" w:rsidRDefault="00224985" w:rsidP="00191B46">
      <w:pPr>
        <w:pStyle w:val="enumlev1"/>
      </w:pPr>
      <w:r w:rsidRPr="0029307E">
        <w:t>•</w:t>
      </w:r>
      <w:r w:rsidRPr="0029307E">
        <w:tab/>
        <w:t>онлайновое собрание координаторов, октябрь 2021 года;</w:t>
      </w:r>
    </w:p>
    <w:p w14:paraId="60CE1067" w14:textId="77777777" w:rsidR="00224985" w:rsidRPr="0029307E" w:rsidRDefault="00224985" w:rsidP="00191B46">
      <w:pPr>
        <w:pStyle w:val="enumlev1"/>
      </w:pPr>
      <w:r w:rsidRPr="0029307E">
        <w:t>•</w:t>
      </w:r>
      <w:r w:rsidRPr="0029307E">
        <w:tab/>
        <w:t>собрание Технического комитета, июнь 2022 года;</w:t>
      </w:r>
    </w:p>
    <w:p w14:paraId="5C583248" w14:textId="77777777" w:rsidR="00224985" w:rsidRPr="0029307E" w:rsidRDefault="00224985" w:rsidP="00191B46">
      <w:pPr>
        <w:pStyle w:val="enumlev1"/>
      </w:pPr>
      <w:r w:rsidRPr="0029307E">
        <w:t>•</w:t>
      </w:r>
      <w:r w:rsidRPr="0029307E">
        <w:tab/>
        <w:t>программа обучения по воздушным и морским службам связи, апрель 2023 года (на английском языке);</w:t>
      </w:r>
    </w:p>
    <w:p w14:paraId="3E8DDF74" w14:textId="77777777" w:rsidR="00224985" w:rsidRPr="0029307E" w:rsidRDefault="00224985" w:rsidP="00191B46">
      <w:pPr>
        <w:pStyle w:val="enumlev1"/>
      </w:pPr>
      <w:r w:rsidRPr="0029307E">
        <w:lastRenderedPageBreak/>
        <w:t>•</w:t>
      </w:r>
      <w:r w:rsidRPr="0029307E">
        <w:tab/>
        <w:t>программа обучения по воздушным и морским службам связи, апрель 2023 года (на французском языке).</w:t>
      </w:r>
    </w:p>
    <w:p w14:paraId="63C2432C" w14:textId="77777777" w:rsidR="00224985" w:rsidRPr="0029307E" w:rsidRDefault="00224985" w:rsidP="00191B46">
      <w:pPr>
        <w:rPr>
          <w:highlight w:val="yellow"/>
        </w:rPr>
      </w:pPr>
      <w:r w:rsidRPr="0029307E">
        <w:t>Бюро также приняло участие в нескольких семинарах-практикумах, организованных АСЭ или САДК, по выполнению Резолюции </w:t>
      </w:r>
      <w:r w:rsidRPr="0029307E">
        <w:rPr>
          <w:b/>
          <w:bCs/>
        </w:rPr>
        <w:t>559 (ВКР-19)</w:t>
      </w:r>
      <w:r w:rsidRPr="0029307E">
        <w:t xml:space="preserve"> и другим процедурам, относящимся к космическим службам.</w:t>
      </w:r>
    </w:p>
    <w:p w14:paraId="2E97ED9D" w14:textId="77777777" w:rsidR="00224985" w:rsidRPr="0029307E" w:rsidRDefault="00224985" w:rsidP="00191B46">
      <w:pPr>
        <w:pStyle w:val="Heading4"/>
      </w:pPr>
      <w:r w:rsidRPr="0029307E">
        <w:t>8.3.2.1</w:t>
      </w:r>
      <w:r w:rsidRPr="0029307E">
        <w:tab/>
      </w:r>
      <w:bookmarkEnd w:id="607"/>
      <w:r w:rsidRPr="0029307E">
        <w:t>Помощь Африканскому союзу электросвязи</w:t>
      </w:r>
    </w:p>
    <w:p w14:paraId="158378D4" w14:textId="77777777" w:rsidR="00224985" w:rsidRPr="0029307E" w:rsidRDefault="00224985" w:rsidP="00191B46">
      <w:r w:rsidRPr="0029307E">
        <w:t>В 2019–2022 годах Бюро радиосвязи в сотрудничестве с Африканским союзом электросвязи (АСЭ) организовало и успешно завершило проект по оптимизации Плана GE84 для Африки.</w:t>
      </w:r>
    </w:p>
    <w:p w14:paraId="6FBF19DB" w14:textId="77777777" w:rsidR="00224985" w:rsidRPr="0029307E" w:rsidRDefault="00224985" w:rsidP="00191B46">
      <w:r w:rsidRPr="0029307E">
        <w:t xml:space="preserve">Проект направлен на достижение эффективного и справедливого использования полосы частот </w:t>
      </w:r>
      <w:proofErr w:type="gramStart"/>
      <w:r w:rsidRPr="0029307E">
        <w:t>87,5−108</w:t>
      </w:r>
      <w:proofErr w:type="gramEnd"/>
      <w:r w:rsidRPr="0029307E">
        <w:t xml:space="preserve"> МГц (ЧМ) для аналогового звукового радиовещания и на определение новых частот для ЧМ-радиовещания для администраций африканских стран.</w:t>
      </w:r>
    </w:p>
    <w:p w14:paraId="114FD348" w14:textId="77777777" w:rsidR="00224985" w:rsidRPr="0029307E" w:rsidRDefault="00224985" w:rsidP="00191B46">
      <w:r w:rsidRPr="0029307E">
        <w:t>Эта помощь была предоставлена в рамках нескольких подготовительных семинаров-практикумов и трех виртуальных собраний по координации частот, которые состоялись в период с февраля 2021 года по январь 2022 года. Это позволило удовлетворить примерно 85% потребностей в частотах, то есть были успешно скоординированы 18 326 частотных каналов с ЧМ.</w:t>
      </w:r>
    </w:p>
    <w:p w14:paraId="3E693A36" w14:textId="77777777" w:rsidR="00224985" w:rsidRPr="0029307E" w:rsidRDefault="00224985" w:rsidP="00B71BF1">
      <w:pPr>
        <w:pStyle w:val="Heading2"/>
      </w:pPr>
      <w:bookmarkStart w:id="608" w:name="_Toc418163382"/>
      <w:bookmarkStart w:id="609" w:name="_Toc418232300"/>
      <w:bookmarkStart w:id="610" w:name="_Toc424047620"/>
      <w:bookmarkStart w:id="611" w:name="_Toc446060792"/>
      <w:r w:rsidRPr="0029307E">
        <w:t>8.4</w:t>
      </w:r>
      <w:r w:rsidRPr="0029307E">
        <w:tab/>
      </w:r>
      <w:bookmarkEnd w:id="608"/>
      <w:bookmarkEnd w:id="609"/>
      <w:bookmarkEnd w:id="610"/>
      <w:bookmarkEnd w:id="611"/>
      <w:r w:rsidRPr="0029307E">
        <w:t>Стратегическое партнерство, включая межсекторальное сотрудничество</w:t>
      </w:r>
    </w:p>
    <w:p w14:paraId="65EB0747" w14:textId="77777777" w:rsidR="00224985" w:rsidRPr="0029307E" w:rsidRDefault="00224985" w:rsidP="00B71BF1">
      <w:pPr>
        <w:pStyle w:val="Heading3"/>
      </w:pPr>
      <w:bookmarkStart w:id="612" w:name="_Toc424047621"/>
      <w:bookmarkStart w:id="613" w:name="_Toc446060793"/>
      <w:r w:rsidRPr="0029307E">
        <w:t>8.4.1</w:t>
      </w:r>
      <w:r w:rsidRPr="0029307E">
        <w:tab/>
      </w:r>
      <w:bookmarkStart w:id="614" w:name="_Toc424047622"/>
      <w:bookmarkEnd w:id="612"/>
      <w:bookmarkEnd w:id="613"/>
      <w:r w:rsidRPr="0029307E">
        <w:t>Сотрудничество с МСЭ D</w:t>
      </w:r>
    </w:p>
    <w:p w14:paraId="04830A96" w14:textId="77777777" w:rsidR="00224985" w:rsidRPr="0029307E" w:rsidRDefault="00224985" w:rsidP="00B71BF1">
      <w:r w:rsidRPr="0029307E">
        <w:t>БР поддерживает тесное сотрудничество с БРЭ по вопросам, представляющим взаимный интерес для МСЭ-R и МСЭ-D. БР участвовало в соответствующих собраниях исследовательских комиссий МСЭ</w:t>
      </w:r>
      <w:r w:rsidRPr="0029307E">
        <w:noBreakHyphen/>
        <w:t>D, групп Докладчиков МСЭ D и КГРЭ, в рамках которых деятельность по взаимодействию охватывала такие темы, как управление использованием спектра, цифровое радиовещание и переход от аналоговых систем, переход к IMT и ее внедрение, а также технологии беспроводного широкополосного доступа.</w:t>
      </w:r>
    </w:p>
    <w:p w14:paraId="3239BD29" w14:textId="77777777" w:rsidR="00224985" w:rsidRPr="0029307E" w:rsidRDefault="00224985" w:rsidP="00B71BF1">
      <w:pPr>
        <w:rPr>
          <w:rFonts w:eastAsia="Calibri"/>
          <w:spacing w:val="-2"/>
        </w:rPr>
      </w:pPr>
      <w:r w:rsidRPr="0029307E">
        <w:rPr>
          <w:rFonts w:eastAsia="Calibri"/>
          <w:spacing w:val="-2"/>
        </w:rPr>
        <w:t xml:space="preserve">В целях содействия сотрудничеству с использованием существующих механизмов Департамент исследовательских комиссий БР представляет соответствующим ИК МСЭ-D краткие данные о последних достижениях своих ИК или РГ, постоянно обновляя все недавно утвержденные итоговые документы. Эта информация регулярно публикуется на </w:t>
      </w:r>
      <w:hyperlink r:id="rId63" w:history="1">
        <w:r w:rsidRPr="0029307E">
          <w:rPr>
            <w:rStyle w:val="Hyperlink"/>
            <w:rFonts w:eastAsia="Calibri"/>
            <w:spacing w:val="-2"/>
            <w:szCs w:val="22"/>
          </w:rPr>
          <w:t>веб</w:t>
        </w:r>
        <w:r w:rsidRPr="0029307E">
          <w:rPr>
            <w:rStyle w:val="Hyperlink"/>
            <w:rFonts w:eastAsia="Calibri"/>
            <w:spacing w:val="-2"/>
            <w:szCs w:val="22"/>
          </w:rPr>
          <w:noBreakHyphen/>
          <w:t>сайте ИК МСЭ-R</w:t>
        </w:r>
      </w:hyperlink>
      <w:r w:rsidRPr="0029307E">
        <w:rPr>
          <w:rFonts w:eastAsia="Calibri"/>
          <w:spacing w:val="-2"/>
        </w:rPr>
        <w:t xml:space="preserve">. Файл содержит список недавно утвержденных текстов в хронологическом порядке за исследовательский период </w:t>
      </w:r>
      <w:proofErr w:type="gramStart"/>
      <w:r w:rsidRPr="0029307E">
        <w:rPr>
          <w:rFonts w:eastAsia="Calibri"/>
          <w:spacing w:val="-2"/>
        </w:rPr>
        <w:t>2019−2023</w:t>
      </w:r>
      <w:proofErr w:type="gramEnd"/>
      <w:r w:rsidRPr="0029307E">
        <w:rPr>
          <w:rFonts w:eastAsia="Calibri"/>
          <w:spacing w:val="-2"/>
        </w:rPr>
        <w:t> годов, а также краткое описание содержания каждого документа. Департамент исследовательских комиссий БР определил исследовательские комиссии МСЭ-D и/или МСЭ-Т и исследовательские вопросы, для которых может быть актуальным каждый документ МСЭ-R.</w:t>
      </w:r>
      <w:r w:rsidRPr="0029307E">
        <w:rPr>
          <w:spacing w:val="-2"/>
        </w:rPr>
        <w:t xml:space="preserve"> </w:t>
      </w:r>
      <w:r w:rsidRPr="0029307E">
        <w:rPr>
          <w:rFonts w:eastAsia="Calibri"/>
          <w:spacing w:val="-2"/>
        </w:rPr>
        <w:t>Это также способствует недопущению дублирования усилий и использованию результатов работы ИК МСЭ-R.</w:t>
      </w:r>
    </w:p>
    <w:p w14:paraId="6C1AAF39" w14:textId="77777777" w:rsidR="00224985" w:rsidRPr="0029307E" w:rsidRDefault="00224985" w:rsidP="00B71BF1">
      <w:bookmarkStart w:id="615" w:name="lt_pId1381"/>
      <w:r w:rsidRPr="0029307E">
        <w:t>По просьбам БРЭ эксперты из МСЭ-R и БР принимали участие в семинарах и семинарах-практикумах МСЭ, организуемых МСЭ-D.</w:t>
      </w:r>
      <w:bookmarkEnd w:id="615"/>
    </w:p>
    <w:p w14:paraId="56C11C09" w14:textId="77777777" w:rsidR="00224985" w:rsidRPr="0029307E" w:rsidRDefault="00224985" w:rsidP="00B71BF1">
      <w:r w:rsidRPr="0029307E">
        <w:t>БР продолжает выполнение своей задачи по предоставлению информации и оказанию помощи членам МСЭ, в частности развивающимся странам, по вопросам, касающимся радиосвязи. Для этого БР организует по связанной со спектром тематике ряд семинаров-практикумов, семинаров, собраний и мероприятий по созданию потенциала, включая учебные сессии, и принимает в них участие. Например, в 2022 году в четырех странах СНГ – Азербайджане, Кыргызстане, Казахстане и Узбекистане – была проведена национальная учебная программа БРЭ/БР по IMT-2020/5G.</w:t>
      </w:r>
    </w:p>
    <w:p w14:paraId="495D68B3" w14:textId="77777777" w:rsidR="00224985" w:rsidRPr="0029307E" w:rsidRDefault="00224985" w:rsidP="00B52CE8">
      <w:pPr>
        <w:pStyle w:val="Heading4"/>
        <w:rPr>
          <w:i/>
          <w:iCs/>
          <w:szCs w:val="22"/>
        </w:rPr>
      </w:pPr>
      <w:r w:rsidRPr="0029307E">
        <w:rPr>
          <w:szCs w:val="22"/>
        </w:rPr>
        <w:t>8.4.1.1</w:t>
      </w:r>
      <w:r w:rsidRPr="0029307E">
        <w:rPr>
          <w:szCs w:val="22"/>
        </w:rPr>
        <w:tab/>
        <w:t>ГСР</w:t>
      </w:r>
    </w:p>
    <w:p w14:paraId="1F86764B" w14:textId="77777777" w:rsidR="00224985" w:rsidRPr="0029307E" w:rsidRDefault="00224985" w:rsidP="00B71BF1">
      <w:bookmarkStart w:id="616" w:name="_Toc424047623"/>
      <w:bookmarkEnd w:id="614"/>
      <w:r w:rsidRPr="0029307E">
        <w:t>Сознавая важность специальной информации для Государств-Членов, БР продолжает оказывать поддержку БРЭ путем предоставления технических знаний, связанных с управлением использованием спектра, цифровым радиовещанием и цифровым дивидендом. БР оказало содействие в проведении Глобального симпозиума МСЭ для регуляторных органов 2020, 2021, 2022 и 2023 годов, организуя и принимая участие в сессиях, связанных с управлением использованием спектра.</w:t>
      </w:r>
    </w:p>
    <w:p w14:paraId="0474D7DE" w14:textId="77777777" w:rsidR="00224985" w:rsidRPr="0029307E" w:rsidRDefault="00224985" w:rsidP="00B71BF1">
      <w:pPr>
        <w:pStyle w:val="Heading4"/>
      </w:pPr>
      <w:r w:rsidRPr="0029307E">
        <w:lastRenderedPageBreak/>
        <w:t>8.4.1.2</w:t>
      </w:r>
      <w:r w:rsidRPr="0029307E">
        <w:tab/>
      </w:r>
      <w:bookmarkEnd w:id="616"/>
      <w:r w:rsidRPr="0029307E">
        <w:t>Симпозиум по всемирным показателям в области электросвязи/ИКТ (WTIS)</w:t>
      </w:r>
    </w:p>
    <w:p w14:paraId="118A111B" w14:textId="77777777" w:rsidR="00224985" w:rsidRPr="0029307E" w:rsidRDefault="00224985" w:rsidP="00B71BF1">
      <w:pPr>
        <w:rPr>
          <w:b/>
        </w:rPr>
      </w:pPr>
      <w:bookmarkStart w:id="617" w:name="_Toc424047624"/>
      <w:r w:rsidRPr="0029307E">
        <w:t xml:space="preserve">БР в сотрудничестве с БРЭ проводило работу по показателям и определениям для сбора данных по технологиям подвижной широкополосной связи, особенно в части стандартов. </w:t>
      </w:r>
    </w:p>
    <w:p w14:paraId="78BEE7C9" w14:textId="77777777" w:rsidR="00224985" w:rsidRPr="0029307E" w:rsidRDefault="00224985" w:rsidP="00B71BF1">
      <w:pPr>
        <w:rPr>
          <w:b/>
        </w:rPr>
      </w:pPr>
      <w:r w:rsidRPr="0029307E">
        <w:t>WTIS-2020 был проведен в онлайновом формате 1–3 декабря 2020 года. БР и БРЭ совместно приняли участие в обсуждениях по вопросам распределений и присвоений спектра IMT на национальном уровне.</w:t>
      </w:r>
    </w:p>
    <w:p w14:paraId="4ECF05F3" w14:textId="77777777" w:rsidR="00224985" w:rsidRPr="0029307E" w:rsidRDefault="00224985" w:rsidP="00B71BF1">
      <w:pPr>
        <w:rPr>
          <w:b/>
        </w:rPr>
      </w:pPr>
      <w:r w:rsidRPr="0029307E">
        <w:t>WTIS не проводился ни в 2021, ни в 2022 году.</w:t>
      </w:r>
    </w:p>
    <w:p w14:paraId="772425E6" w14:textId="77777777" w:rsidR="00224985" w:rsidRPr="0029307E" w:rsidRDefault="00224985" w:rsidP="00B71BF1">
      <w:pPr>
        <w:rPr>
          <w:b/>
        </w:rPr>
      </w:pPr>
      <w:r w:rsidRPr="0029307E">
        <w:t>В 2023 году программа WTIS на включала сессию по вопросам, связанным со спектром.</w:t>
      </w:r>
    </w:p>
    <w:p w14:paraId="40CED49A" w14:textId="77777777" w:rsidR="00224985" w:rsidRPr="0029307E" w:rsidRDefault="00224985" w:rsidP="00B71BF1">
      <w:pPr>
        <w:pStyle w:val="Heading4"/>
      </w:pPr>
      <w:r w:rsidRPr="0029307E">
        <w:t>8.4.1.3</w:t>
      </w:r>
      <w:r w:rsidRPr="0029307E">
        <w:tab/>
      </w:r>
      <w:bookmarkEnd w:id="617"/>
      <w:r w:rsidRPr="0029307E">
        <w:t>Учебная программа по управлению использованием спектра (SMTP)</w:t>
      </w:r>
    </w:p>
    <w:p w14:paraId="59BEEF16" w14:textId="77777777" w:rsidR="00224985" w:rsidRPr="0029307E" w:rsidRDefault="00224985" w:rsidP="00B71BF1">
      <w:bookmarkStart w:id="618" w:name="_Toc446060796"/>
      <w:r w:rsidRPr="0029307E">
        <w:t>Начиная с 2013 года БР активно участвует в совместном с БРЭ проекте по разработке учебной программы по управлению использованием спектра (SMTP) на разных стадиях его осуществления – проектирование, подготовка материалов, экспертная оценка и экспериментальные испытания. За прошедшие годы проведено несколько обновлений, и БР регулярно пересматривало материал, содержащийся в действующей программе SMTP. Недавно были включены обновления в целях учета результатов ВКР-19/АР-19.</w:t>
      </w:r>
    </w:p>
    <w:p w14:paraId="0CE7025A" w14:textId="77777777" w:rsidR="00224985" w:rsidRPr="0029307E" w:rsidRDefault="00224985" w:rsidP="00B71BF1">
      <w:pPr>
        <w:rPr>
          <w:b/>
          <w:bCs/>
          <w:highlight w:val="yellow"/>
        </w:rPr>
      </w:pPr>
      <w:r w:rsidRPr="0029307E">
        <w:t>Принимая во внимание ресурсы, необходимые для обслуживания/обновления этого инструмента, и его важность для многих администраций, в настоящее время в БРЭ обсуждается возможность дальнейшего совершенствования SMTP или перехода на другой инструмент.</w:t>
      </w:r>
    </w:p>
    <w:p w14:paraId="1551E4A1" w14:textId="77777777" w:rsidR="00224985" w:rsidRPr="0029307E" w:rsidRDefault="00224985" w:rsidP="00B52CE8">
      <w:pPr>
        <w:pStyle w:val="Heading2"/>
        <w:rPr>
          <w:szCs w:val="22"/>
        </w:rPr>
      </w:pPr>
      <w:r w:rsidRPr="0029307E">
        <w:rPr>
          <w:szCs w:val="22"/>
        </w:rPr>
        <w:t>8.5</w:t>
      </w:r>
      <w:r w:rsidRPr="0029307E">
        <w:rPr>
          <w:szCs w:val="22"/>
        </w:rPr>
        <w:tab/>
      </w:r>
      <w:bookmarkEnd w:id="618"/>
      <w:r w:rsidRPr="0029307E">
        <w:rPr>
          <w:szCs w:val="22"/>
        </w:rPr>
        <w:t>Членство</w:t>
      </w:r>
    </w:p>
    <w:p w14:paraId="01BCB53B" w14:textId="77777777" w:rsidR="00224985" w:rsidRPr="0029307E" w:rsidRDefault="00224985" w:rsidP="00B52CE8">
      <w:pPr>
        <w:pStyle w:val="Heading3"/>
        <w:rPr>
          <w:szCs w:val="22"/>
        </w:rPr>
      </w:pPr>
      <w:r w:rsidRPr="0029307E">
        <w:rPr>
          <w:szCs w:val="22"/>
        </w:rPr>
        <w:t>8.5.1</w:t>
      </w:r>
      <w:r w:rsidRPr="0029307E">
        <w:rPr>
          <w:szCs w:val="22"/>
        </w:rPr>
        <w:tab/>
        <w:t>Члены МСЭ</w:t>
      </w:r>
    </w:p>
    <w:p w14:paraId="3F814983" w14:textId="77777777" w:rsidR="00224985" w:rsidRPr="0029307E" w:rsidRDefault="00224985" w:rsidP="00B71BF1">
      <w:r w:rsidRPr="0029307E">
        <w:t xml:space="preserve">В Таблицах </w:t>
      </w:r>
      <w:proofErr w:type="gramStart"/>
      <w:r w:rsidRPr="0029307E">
        <w:t>8.5.1-1</w:t>
      </w:r>
      <w:proofErr w:type="gramEnd"/>
      <w:r w:rsidRPr="0029307E">
        <w:t>–8.5.1-3 показано распределение членского состава по Секторам и Регионам, а также соответствующие взносы за 2023 год и изменение количества Членов Сектора МСЭ-R, Ассоциированных членов и Академических организаций в период с 2019 по 2023 год.</w:t>
      </w:r>
    </w:p>
    <w:p w14:paraId="5DEDFF75" w14:textId="77777777" w:rsidR="00224985" w:rsidRPr="0029307E" w:rsidRDefault="00224985" w:rsidP="00D7083A">
      <w:pPr>
        <w:pStyle w:val="TableNo"/>
        <w:spacing w:before="360"/>
      </w:pPr>
      <w:bookmarkStart w:id="619" w:name="lt_pId1407"/>
      <w:r w:rsidRPr="0029307E">
        <w:t xml:space="preserve">Таблица </w:t>
      </w:r>
      <w:proofErr w:type="gramStart"/>
      <w:r w:rsidRPr="0029307E">
        <w:t>8.5.1-1</w:t>
      </w:r>
      <w:bookmarkEnd w:id="619"/>
      <w:proofErr w:type="gramEnd"/>
    </w:p>
    <w:p w14:paraId="0E6E0652" w14:textId="77777777" w:rsidR="00224985" w:rsidRPr="0029307E" w:rsidRDefault="00224985" w:rsidP="00DD411A">
      <w:pPr>
        <w:pStyle w:val="Figure"/>
      </w:pPr>
      <w:bookmarkStart w:id="620" w:name="_Hlk161415369"/>
      <w:r w:rsidRPr="0029307E">
        <w:rPr>
          <w:noProof/>
        </w:rPr>
        <w:drawing>
          <wp:inline distT="0" distB="0" distL="0" distR="0" wp14:anchorId="70E23A01" wp14:editId="66693D00">
            <wp:extent cx="6042813" cy="1856105"/>
            <wp:effectExtent l="0" t="0" r="0" b="0"/>
            <wp:docPr id="128757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0609" cy="1867714"/>
                    </a:xfrm>
                    <a:prstGeom prst="rect">
                      <a:avLst/>
                    </a:prstGeom>
                    <a:noFill/>
                  </pic:spPr>
                </pic:pic>
              </a:graphicData>
            </a:graphic>
          </wp:inline>
        </w:drawing>
      </w:r>
    </w:p>
    <w:bookmarkEnd w:id="620"/>
    <w:p w14:paraId="2DF530F6" w14:textId="77777777" w:rsidR="00224985" w:rsidRPr="0029307E" w:rsidRDefault="00224985" w:rsidP="001606D8">
      <w:pPr>
        <w:pStyle w:val="Figure"/>
        <w:keepNext w:val="0"/>
        <w:keepLines w:val="0"/>
      </w:pPr>
      <w:r w:rsidRPr="0029307E">
        <w:rPr>
          <w:noProof/>
        </w:rPr>
        <w:drawing>
          <wp:inline distT="0" distB="0" distL="0" distR="0" wp14:anchorId="4CD13D83" wp14:editId="502BB4FF">
            <wp:extent cx="5099741" cy="1906270"/>
            <wp:effectExtent l="0" t="0" r="5715" b="0"/>
            <wp:docPr id="1645885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3832" cy="1915275"/>
                    </a:xfrm>
                    <a:prstGeom prst="rect">
                      <a:avLst/>
                    </a:prstGeom>
                    <a:noFill/>
                  </pic:spPr>
                </pic:pic>
              </a:graphicData>
            </a:graphic>
          </wp:inline>
        </w:drawing>
      </w:r>
    </w:p>
    <w:p w14:paraId="3264178C" w14:textId="77777777" w:rsidR="00224985" w:rsidRPr="0029307E" w:rsidRDefault="00224985" w:rsidP="00AD7BFA">
      <w:pPr>
        <w:pStyle w:val="TableNo"/>
        <w:spacing w:before="480"/>
      </w:pPr>
      <w:bookmarkStart w:id="621" w:name="lt_pId1408"/>
      <w:r w:rsidRPr="0029307E">
        <w:lastRenderedPageBreak/>
        <w:t xml:space="preserve">Таблица </w:t>
      </w:r>
      <w:proofErr w:type="gramStart"/>
      <w:r w:rsidRPr="0029307E">
        <w:t>8.5.1-2</w:t>
      </w:r>
      <w:bookmarkEnd w:id="621"/>
      <w:proofErr w:type="gramEnd"/>
    </w:p>
    <w:p w14:paraId="44E828F4" w14:textId="1BE8909E" w:rsidR="00224985" w:rsidRPr="0029307E" w:rsidRDefault="00AD7BFA" w:rsidP="00DD411A">
      <w:pPr>
        <w:pStyle w:val="Figure"/>
      </w:pPr>
      <w:bookmarkStart w:id="622" w:name="lt_pId1409"/>
      <w:r w:rsidRPr="0029307E">
        <w:rPr>
          <w:noProof/>
        </w:rPr>
        <w:drawing>
          <wp:inline distT="0" distB="0" distL="0" distR="0" wp14:anchorId="5E0767C5" wp14:editId="373CD97C">
            <wp:extent cx="6151203" cy="1286750"/>
            <wp:effectExtent l="0" t="0" r="2540" b="8890"/>
            <wp:docPr id="201996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0467" cy="1290780"/>
                    </a:xfrm>
                    <a:prstGeom prst="rect">
                      <a:avLst/>
                    </a:prstGeom>
                    <a:noFill/>
                  </pic:spPr>
                </pic:pic>
              </a:graphicData>
            </a:graphic>
          </wp:inline>
        </w:drawing>
      </w:r>
    </w:p>
    <w:p w14:paraId="19780357" w14:textId="77777777" w:rsidR="00224985" w:rsidRPr="0029307E" w:rsidRDefault="00224985" w:rsidP="00B52CE8">
      <w:pPr>
        <w:rPr>
          <w:sz w:val="20"/>
        </w:rPr>
      </w:pPr>
      <w:r w:rsidRPr="0029307E">
        <w:rPr>
          <w:sz w:val="20"/>
        </w:rPr>
        <w:t>Примечание. – Академические организации автоматически являются членами всех трех Секторов.</w:t>
      </w:r>
      <w:bookmarkEnd w:id="622"/>
      <w:r w:rsidRPr="0029307E">
        <w:rPr>
          <w:sz w:val="20"/>
        </w:rPr>
        <w:t xml:space="preserve"> </w:t>
      </w:r>
    </w:p>
    <w:p w14:paraId="2C24ED42" w14:textId="77777777" w:rsidR="00224985" w:rsidRPr="0029307E" w:rsidRDefault="00224985" w:rsidP="00D7083A">
      <w:pPr>
        <w:spacing w:before="240" w:after="360"/>
        <w:rPr>
          <w:szCs w:val="22"/>
        </w:rPr>
      </w:pPr>
      <w:bookmarkStart w:id="623" w:name="lt_pId1410"/>
      <w:r w:rsidRPr="0029307E">
        <w:rPr>
          <w:szCs w:val="22"/>
        </w:rPr>
        <w:t>Величины указаны при условии, что все участники уплатят членские взносы.</w:t>
      </w:r>
      <w:bookmarkEnd w:id="623"/>
    </w:p>
    <w:p w14:paraId="1FAECFD9" w14:textId="77777777" w:rsidR="00224985" w:rsidRPr="0029307E" w:rsidRDefault="00224985" w:rsidP="001606D8">
      <w:pPr>
        <w:pStyle w:val="Figure"/>
        <w:keepNext w:val="0"/>
        <w:keepLines w:val="0"/>
      </w:pPr>
      <w:r w:rsidRPr="0029307E">
        <w:rPr>
          <w:noProof/>
        </w:rPr>
        <w:drawing>
          <wp:inline distT="0" distB="0" distL="0" distR="0" wp14:anchorId="38C2F2C3" wp14:editId="29E80359">
            <wp:extent cx="6132830" cy="2335761"/>
            <wp:effectExtent l="0" t="0" r="1270" b="7620"/>
            <wp:docPr id="148891552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15525" name="Picture 5" descr="A screenshot of a computer&#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47275" cy="2341263"/>
                    </a:xfrm>
                    <a:prstGeom prst="rect">
                      <a:avLst/>
                    </a:prstGeom>
                    <a:noFill/>
                  </pic:spPr>
                </pic:pic>
              </a:graphicData>
            </a:graphic>
          </wp:inline>
        </w:drawing>
      </w:r>
    </w:p>
    <w:p w14:paraId="10688DA1" w14:textId="77777777" w:rsidR="00224985" w:rsidRPr="0029307E" w:rsidRDefault="00224985" w:rsidP="005A3491">
      <w:pPr>
        <w:pStyle w:val="TableNo"/>
      </w:pPr>
      <w:bookmarkStart w:id="624" w:name="lt_pId1411"/>
      <w:r w:rsidRPr="0029307E">
        <w:t xml:space="preserve">Таблица </w:t>
      </w:r>
      <w:proofErr w:type="gramStart"/>
      <w:r w:rsidRPr="0029307E">
        <w:t>8.5.1-3</w:t>
      </w:r>
      <w:bookmarkEnd w:id="624"/>
      <w:proofErr w:type="gramEnd"/>
    </w:p>
    <w:p w14:paraId="160E0C25" w14:textId="3C5953AF" w:rsidR="00224985" w:rsidRPr="0029307E" w:rsidRDefault="00AD7BFA" w:rsidP="00DD411A">
      <w:pPr>
        <w:pStyle w:val="Figure"/>
      </w:pPr>
      <w:r w:rsidRPr="0029307E">
        <w:rPr>
          <w:noProof/>
        </w:rPr>
        <w:drawing>
          <wp:inline distT="0" distB="0" distL="0" distR="0" wp14:anchorId="71C08AE1" wp14:editId="1E7A3F06">
            <wp:extent cx="6136005" cy="2117599"/>
            <wp:effectExtent l="0" t="0" r="0" b="0"/>
            <wp:docPr id="210559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0775" cy="2133050"/>
                    </a:xfrm>
                    <a:prstGeom prst="rect">
                      <a:avLst/>
                    </a:prstGeom>
                    <a:noFill/>
                  </pic:spPr>
                </pic:pic>
              </a:graphicData>
            </a:graphic>
          </wp:inline>
        </w:drawing>
      </w:r>
    </w:p>
    <w:p w14:paraId="33F492D3" w14:textId="77777777" w:rsidR="00224985" w:rsidRPr="0029307E" w:rsidRDefault="00224985" w:rsidP="00D7083A">
      <w:pPr>
        <w:pStyle w:val="Figure"/>
        <w:keepNext w:val="0"/>
        <w:keepLines w:val="0"/>
        <w:spacing w:before="240"/>
      </w:pPr>
      <w:r w:rsidRPr="0029307E">
        <w:rPr>
          <w:noProof/>
        </w:rPr>
        <w:drawing>
          <wp:inline distT="0" distB="0" distL="0" distR="0" wp14:anchorId="760EFD0B" wp14:editId="1A8B0FE1">
            <wp:extent cx="6195031" cy="1410970"/>
            <wp:effectExtent l="0" t="0" r="0" b="0"/>
            <wp:docPr id="1699297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l="914"/>
                    <a:stretch/>
                  </pic:blipFill>
                  <pic:spPr bwMode="auto">
                    <a:xfrm>
                      <a:off x="0" y="0"/>
                      <a:ext cx="6196041" cy="1411200"/>
                    </a:xfrm>
                    <a:prstGeom prst="rect">
                      <a:avLst/>
                    </a:prstGeom>
                    <a:noFill/>
                    <a:ln>
                      <a:noFill/>
                    </a:ln>
                    <a:extLst>
                      <a:ext uri="{53640926-AAD7-44D8-BBD7-CCE9431645EC}">
                        <a14:shadowObscured xmlns:a14="http://schemas.microsoft.com/office/drawing/2010/main"/>
                      </a:ext>
                    </a:extLst>
                  </pic:spPr>
                </pic:pic>
              </a:graphicData>
            </a:graphic>
          </wp:inline>
        </w:drawing>
      </w:r>
    </w:p>
    <w:p w14:paraId="48B18903" w14:textId="77777777" w:rsidR="00224985" w:rsidRPr="0029307E" w:rsidRDefault="00224985" w:rsidP="006F607F">
      <w:pPr>
        <w:pStyle w:val="Heading3"/>
      </w:pPr>
      <w:r w:rsidRPr="0029307E">
        <w:lastRenderedPageBreak/>
        <w:t>8.5.2</w:t>
      </w:r>
      <w:r w:rsidRPr="0029307E">
        <w:tab/>
        <w:t>Членский состав МСЭ-R</w:t>
      </w:r>
    </w:p>
    <w:p w14:paraId="5DE20231" w14:textId="77777777" w:rsidR="00224985" w:rsidRPr="0029307E" w:rsidRDefault="00224985" w:rsidP="006F607F">
      <w:r w:rsidRPr="0029307E">
        <w:t>В Таблице 8.5.2 показано изменение количества Членов Сектора МСЭ-R, Ассоциированных членов и Академических организаций в период с 2019 по 2023 год.</w:t>
      </w:r>
    </w:p>
    <w:p w14:paraId="427B044B" w14:textId="77777777" w:rsidR="00224985" w:rsidRPr="0029307E" w:rsidRDefault="00224985" w:rsidP="005A3491">
      <w:pPr>
        <w:pStyle w:val="TableNo"/>
      </w:pPr>
      <w:bookmarkStart w:id="625" w:name="lt_pId1415"/>
      <w:r w:rsidRPr="0029307E">
        <w:t>Таблица 8.5.2</w:t>
      </w:r>
      <w:bookmarkEnd w:id="625"/>
    </w:p>
    <w:p w14:paraId="046079B5" w14:textId="77777777" w:rsidR="00224985" w:rsidRPr="0029307E" w:rsidRDefault="00224985" w:rsidP="00083759">
      <w:pPr>
        <w:pStyle w:val="Tabletitle"/>
      </w:pPr>
      <w:r w:rsidRPr="0029307E">
        <w:t>Изменение численности членского состава МСЭ-R с 2019 года</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020"/>
        <w:gridCol w:w="1021"/>
        <w:gridCol w:w="1020"/>
        <w:gridCol w:w="1021"/>
        <w:gridCol w:w="1021"/>
        <w:gridCol w:w="1346"/>
        <w:gridCol w:w="1211"/>
      </w:tblGrid>
      <w:tr w:rsidR="00224985" w:rsidRPr="0029307E" w14:paraId="5518001F" w14:textId="77777777" w:rsidTr="001E1FB0">
        <w:tc>
          <w:tcPr>
            <w:tcW w:w="1980" w:type="dxa"/>
            <w:tcMar>
              <w:left w:w="57" w:type="dxa"/>
              <w:right w:w="57" w:type="dxa"/>
            </w:tcMar>
            <w:vAlign w:val="center"/>
          </w:tcPr>
          <w:p w14:paraId="0429BAAC" w14:textId="77777777" w:rsidR="00224985" w:rsidRPr="0029307E" w:rsidRDefault="00224985" w:rsidP="001E1FB0">
            <w:pPr>
              <w:pStyle w:val="Tablehead"/>
              <w:rPr>
                <w:lang w:val="ru-RU"/>
              </w:rPr>
            </w:pPr>
          </w:p>
        </w:tc>
        <w:tc>
          <w:tcPr>
            <w:tcW w:w="1020" w:type="dxa"/>
            <w:tcMar>
              <w:left w:w="57" w:type="dxa"/>
              <w:right w:w="57" w:type="dxa"/>
            </w:tcMar>
            <w:vAlign w:val="center"/>
          </w:tcPr>
          <w:p w14:paraId="4FEB0883" w14:textId="77777777" w:rsidR="00224985" w:rsidRPr="0029307E" w:rsidRDefault="00224985" w:rsidP="001E1FB0">
            <w:pPr>
              <w:pStyle w:val="Tablehead"/>
              <w:rPr>
                <w:bCs/>
                <w:lang w:val="ru-RU"/>
              </w:rPr>
            </w:pPr>
            <w:r w:rsidRPr="0029307E">
              <w:rPr>
                <w:bCs/>
                <w:lang w:val="ru-RU"/>
              </w:rPr>
              <w:t>2019 г.</w:t>
            </w:r>
          </w:p>
        </w:tc>
        <w:tc>
          <w:tcPr>
            <w:tcW w:w="1021" w:type="dxa"/>
            <w:tcMar>
              <w:left w:w="57" w:type="dxa"/>
              <w:right w:w="57" w:type="dxa"/>
            </w:tcMar>
            <w:vAlign w:val="center"/>
          </w:tcPr>
          <w:p w14:paraId="06B273FE" w14:textId="77777777" w:rsidR="00224985" w:rsidRPr="0029307E" w:rsidRDefault="00224985" w:rsidP="001E1FB0">
            <w:pPr>
              <w:pStyle w:val="Tablehead"/>
              <w:rPr>
                <w:bCs/>
                <w:color w:val="000000" w:themeColor="text1"/>
                <w:lang w:val="ru-RU"/>
              </w:rPr>
            </w:pPr>
            <w:r w:rsidRPr="0029307E">
              <w:rPr>
                <w:bCs/>
                <w:color w:val="000000" w:themeColor="text1"/>
                <w:lang w:val="ru-RU"/>
              </w:rPr>
              <w:t>2020</w:t>
            </w:r>
            <w:r w:rsidRPr="0029307E">
              <w:rPr>
                <w:bCs/>
                <w:lang w:val="ru-RU"/>
              </w:rPr>
              <w:t xml:space="preserve"> г.</w:t>
            </w:r>
          </w:p>
        </w:tc>
        <w:tc>
          <w:tcPr>
            <w:tcW w:w="1020" w:type="dxa"/>
            <w:tcMar>
              <w:left w:w="57" w:type="dxa"/>
              <w:right w:w="57" w:type="dxa"/>
            </w:tcMar>
            <w:vAlign w:val="center"/>
          </w:tcPr>
          <w:p w14:paraId="0718880E" w14:textId="77777777" w:rsidR="00224985" w:rsidRPr="0029307E" w:rsidRDefault="00224985" w:rsidP="001E1FB0">
            <w:pPr>
              <w:pStyle w:val="Tablehead"/>
              <w:rPr>
                <w:bCs/>
                <w:color w:val="000000" w:themeColor="text1"/>
                <w:lang w:val="ru-RU"/>
              </w:rPr>
            </w:pPr>
            <w:r w:rsidRPr="0029307E">
              <w:rPr>
                <w:bCs/>
                <w:color w:val="000000" w:themeColor="text1"/>
                <w:lang w:val="ru-RU"/>
              </w:rPr>
              <w:t>2021</w:t>
            </w:r>
            <w:r w:rsidRPr="0029307E">
              <w:rPr>
                <w:bCs/>
                <w:lang w:val="ru-RU"/>
              </w:rPr>
              <w:t xml:space="preserve"> г.</w:t>
            </w:r>
          </w:p>
        </w:tc>
        <w:tc>
          <w:tcPr>
            <w:tcW w:w="1021" w:type="dxa"/>
            <w:tcMar>
              <w:left w:w="57" w:type="dxa"/>
              <w:right w:w="57" w:type="dxa"/>
            </w:tcMar>
            <w:vAlign w:val="center"/>
          </w:tcPr>
          <w:p w14:paraId="53283E14" w14:textId="77777777" w:rsidR="00224985" w:rsidRPr="0029307E" w:rsidRDefault="00224985" w:rsidP="001E1FB0">
            <w:pPr>
              <w:pStyle w:val="Tablehead"/>
              <w:rPr>
                <w:bCs/>
                <w:color w:val="000000" w:themeColor="text1"/>
                <w:lang w:val="ru-RU"/>
              </w:rPr>
            </w:pPr>
            <w:r w:rsidRPr="0029307E">
              <w:rPr>
                <w:bCs/>
                <w:color w:val="000000" w:themeColor="text1"/>
                <w:lang w:val="ru-RU"/>
              </w:rPr>
              <w:t>2022</w:t>
            </w:r>
            <w:r w:rsidRPr="0029307E">
              <w:rPr>
                <w:bCs/>
                <w:lang w:val="ru-RU"/>
              </w:rPr>
              <w:t xml:space="preserve"> г.</w:t>
            </w:r>
          </w:p>
        </w:tc>
        <w:tc>
          <w:tcPr>
            <w:tcW w:w="1021" w:type="dxa"/>
            <w:tcMar>
              <w:left w:w="57" w:type="dxa"/>
              <w:right w:w="57" w:type="dxa"/>
            </w:tcMar>
            <w:vAlign w:val="center"/>
          </w:tcPr>
          <w:p w14:paraId="49E2598F" w14:textId="77777777" w:rsidR="00224985" w:rsidRPr="0029307E" w:rsidRDefault="00224985" w:rsidP="001E1FB0">
            <w:pPr>
              <w:pStyle w:val="Tablehead"/>
              <w:rPr>
                <w:bCs/>
                <w:color w:val="000000" w:themeColor="text1"/>
                <w:lang w:val="ru-RU"/>
              </w:rPr>
            </w:pPr>
            <w:r w:rsidRPr="0029307E">
              <w:rPr>
                <w:bCs/>
                <w:color w:val="000000" w:themeColor="text1"/>
                <w:lang w:val="ru-RU"/>
              </w:rPr>
              <w:t>2023</w:t>
            </w:r>
            <w:r w:rsidRPr="0029307E">
              <w:rPr>
                <w:bCs/>
                <w:lang w:val="ru-RU"/>
              </w:rPr>
              <w:t xml:space="preserve"> г.</w:t>
            </w:r>
          </w:p>
        </w:tc>
        <w:tc>
          <w:tcPr>
            <w:tcW w:w="1346" w:type="dxa"/>
            <w:tcMar>
              <w:left w:w="57" w:type="dxa"/>
              <w:right w:w="57" w:type="dxa"/>
            </w:tcMar>
            <w:vAlign w:val="center"/>
          </w:tcPr>
          <w:p w14:paraId="0B92AA0E" w14:textId="77777777" w:rsidR="00224985" w:rsidRPr="0029307E" w:rsidRDefault="00224985" w:rsidP="001E1FB0">
            <w:pPr>
              <w:pStyle w:val="Tablehead"/>
              <w:rPr>
                <w:bCs/>
                <w:color w:val="000000" w:themeColor="text1"/>
                <w:lang w:val="ru-RU"/>
              </w:rPr>
            </w:pPr>
            <w:r w:rsidRPr="0029307E">
              <w:rPr>
                <w:bCs/>
                <w:color w:val="000000" w:themeColor="text1"/>
                <w:lang w:val="ru-RU"/>
              </w:rPr>
              <w:t>2023 г.</w:t>
            </w:r>
            <w:r w:rsidRPr="0029307E">
              <w:rPr>
                <w:lang w:val="ru-RU"/>
              </w:rPr>
              <w:br/>
            </w:r>
            <w:r w:rsidRPr="0029307E">
              <w:rPr>
                <w:bCs/>
                <w:color w:val="000000" w:themeColor="text1"/>
                <w:lang w:val="ru-RU"/>
              </w:rPr>
              <w:t xml:space="preserve">в равнении </w:t>
            </w:r>
            <w:r w:rsidRPr="0029307E">
              <w:rPr>
                <w:bCs/>
                <w:color w:val="000000" w:themeColor="text1"/>
                <w:lang w:val="ru-RU"/>
              </w:rPr>
              <w:br/>
              <w:t>с 2019 г.</w:t>
            </w:r>
          </w:p>
        </w:tc>
        <w:tc>
          <w:tcPr>
            <w:tcW w:w="1211" w:type="dxa"/>
            <w:tcMar>
              <w:left w:w="57" w:type="dxa"/>
              <w:right w:w="57" w:type="dxa"/>
            </w:tcMar>
            <w:vAlign w:val="center"/>
          </w:tcPr>
          <w:p w14:paraId="14928C2B" w14:textId="77777777" w:rsidR="00224985" w:rsidRPr="0029307E" w:rsidRDefault="00224985" w:rsidP="001E1FB0">
            <w:pPr>
              <w:pStyle w:val="Tablehead"/>
              <w:rPr>
                <w:bCs/>
                <w:color w:val="000000" w:themeColor="text1"/>
                <w:lang w:val="ru-RU"/>
              </w:rPr>
            </w:pPr>
            <w:bookmarkStart w:id="626" w:name="lt_pId1425"/>
            <w:r w:rsidRPr="0029307E">
              <w:rPr>
                <w:bCs/>
                <w:lang w:val="ru-RU"/>
              </w:rPr>
              <w:t>Увеличение,</w:t>
            </w:r>
            <w:r w:rsidRPr="0029307E">
              <w:rPr>
                <w:bCs/>
                <w:lang w:val="ru-RU"/>
              </w:rPr>
              <w:br/>
              <w:t xml:space="preserve">% </w:t>
            </w:r>
            <w:bookmarkEnd w:id="626"/>
          </w:p>
        </w:tc>
      </w:tr>
      <w:tr w:rsidR="00224985" w:rsidRPr="0029307E" w14:paraId="1C73A3FC" w14:textId="77777777" w:rsidTr="001E1FB0">
        <w:tc>
          <w:tcPr>
            <w:tcW w:w="1980" w:type="dxa"/>
            <w:tcMar>
              <w:left w:w="57" w:type="dxa"/>
              <w:right w:w="57" w:type="dxa"/>
            </w:tcMar>
          </w:tcPr>
          <w:p w14:paraId="14C98F70" w14:textId="77777777" w:rsidR="00224985" w:rsidRPr="0029307E" w:rsidRDefault="00224985" w:rsidP="001E1FB0">
            <w:pPr>
              <w:pStyle w:val="Tabletext"/>
              <w:rPr>
                <w:sz w:val="20"/>
              </w:rPr>
            </w:pPr>
            <w:r w:rsidRPr="0029307E">
              <w:rPr>
                <w:sz w:val="20"/>
              </w:rPr>
              <w:t>Члены Сектора</w:t>
            </w:r>
          </w:p>
        </w:tc>
        <w:tc>
          <w:tcPr>
            <w:tcW w:w="1020" w:type="dxa"/>
            <w:tcMar>
              <w:left w:w="57" w:type="dxa"/>
              <w:right w:w="57" w:type="dxa"/>
            </w:tcMar>
            <w:vAlign w:val="center"/>
          </w:tcPr>
          <w:p w14:paraId="13907DED" w14:textId="77777777" w:rsidR="00224985" w:rsidRPr="0029307E" w:rsidRDefault="00224985" w:rsidP="00A73980">
            <w:pPr>
              <w:pStyle w:val="Tabletext"/>
              <w:jc w:val="center"/>
              <w:rPr>
                <w:color w:val="000000" w:themeColor="text1"/>
                <w:sz w:val="20"/>
              </w:rPr>
            </w:pPr>
            <w:r w:rsidRPr="0029307E">
              <w:rPr>
                <w:color w:val="000000" w:themeColor="text1"/>
                <w:sz w:val="20"/>
              </w:rPr>
              <w:t>272</w:t>
            </w:r>
          </w:p>
        </w:tc>
        <w:tc>
          <w:tcPr>
            <w:tcW w:w="1021" w:type="dxa"/>
            <w:tcMar>
              <w:left w:w="57" w:type="dxa"/>
              <w:right w:w="57" w:type="dxa"/>
            </w:tcMar>
            <w:vAlign w:val="center"/>
          </w:tcPr>
          <w:p w14:paraId="293BB674" w14:textId="77777777" w:rsidR="00224985" w:rsidRPr="0029307E" w:rsidRDefault="00224985" w:rsidP="00A73980">
            <w:pPr>
              <w:pStyle w:val="Tabletext"/>
              <w:jc w:val="center"/>
              <w:rPr>
                <w:color w:val="000000" w:themeColor="text1"/>
                <w:sz w:val="20"/>
              </w:rPr>
            </w:pPr>
            <w:r w:rsidRPr="0029307E">
              <w:rPr>
                <w:color w:val="000000" w:themeColor="text1"/>
                <w:sz w:val="20"/>
              </w:rPr>
              <w:t>275</w:t>
            </w:r>
          </w:p>
        </w:tc>
        <w:tc>
          <w:tcPr>
            <w:tcW w:w="1020" w:type="dxa"/>
            <w:tcMar>
              <w:left w:w="57" w:type="dxa"/>
              <w:right w:w="57" w:type="dxa"/>
            </w:tcMar>
            <w:vAlign w:val="center"/>
          </w:tcPr>
          <w:p w14:paraId="72D3534F" w14:textId="77777777" w:rsidR="00224985" w:rsidRPr="0029307E" w:rsidRDefault="00224985" w:rsidP="00A73980">
            <w:pPr>
              <w:pStyle w:val="Tabletext"/>
              <w:jc w:val="center"/>
              <w:rPr>
                <w:color w:val="000000" w:themeColor="text1"/>
                <w:sz w:val="20"/>
              </w:rPr>
            </w:pPr>
            <w:r w:rsidRPr="0029307E">
              <w:rPr>
                <w:color w:val="000000" w:themeColor="text1"/>
                <w:sz w:val="20"/>
              </w:rPr>
              <w:t>278</w:t>
            </w:r>
          </w:p>
        </w:tc>
        <w:tc>
          <w:tcPr>
            <w:tcW w:w="1021" w:type="dxa"/>
            <w:tcMar>
              <w:left w:w="57" w:type="dxa"/>
              <w:right w:w="57" w:type="dxa"/>
            </w:tcMar>
            <w:vAlign w:val="center"/>
          </w:tcPr>
          <w:p w14:paraId="302FEF5E" w14:textId="77777777" w:rsidR="00224985" w:rsidRPr="0029307E" w:rsidRDefault="00224985" w:rsidP="00A73980">
            <w:pPr>
              <w:pStyle w:val="Tabletext"/>
              <w:jc w:val="center"/>
              <w:rPr>
                <w:color w:val="000000" w:themeColor="text1"/>
                <w:sz w:val="20"/>
              </w:rPr>
            </w:pPr>
            <w:r w:rsidRPr="0029307E">
              <w:rPr>
                <w:color w:val="000000" w:themeColor="text1"/>
                <w:sz w:val="20"/>
              </w:rPr>
              <w:t>278</w:t>
            </w:r>
          </w:p>
        </w:tc>
        <w:tc>
          <w:tcPr>
            <w:tcW w:w="1021" w:type="dxa"/>
            <w:tcMar>
              <w:left w:w="57" w:type="dxa"/>
              <w:right w:w="57" w:type="dxa"/>
            </w:tcMar>
            <w:vAlign w:val="center"/>
          </w:tcPr>
          <w:p w14:paraId="39FEB1C1" w14:textId="77777777" w:rsidR="00224985" w:rsidRPr="0029307E" w:rsidRDefault="00224985" w:rsidP="00A73980">
            <w:pPr>
              <w:pStyle w:val="Tabletext"/>
              <w:jc w:val="center"/>
              <w:rPr>
                <w:color w:val="000000" w:themeColor="text1"/>
                <w:sz w:val="20"/>
              </w:rPr>
            </w:pPr>
            <w:r w:rsidRPr="0029307E">
              <w:rPr>
                <w:color w:val="000000" w:themeColor="text1"/>
                <w:sz w:val="20"/>
              </w:rPr>
              <w:t>283</w:t>
            </w:r>
          </w:p>
        </w:tc>
        <w:tc>
          <w:tcPr>
            <w:tcW w:w="1346" w:type="dxa"/>
            <w:tcMar>
              <w:left w:w="57" w:type="dxa"/>
              <w:right w:w="57" w:type="dxa"/>
            </w:tcMar>
            <w:vAlign w:val="center"/>
          </w:tcPr>
          <w:p w14:paraId="7AF61353" w14:textId="77777777" w:rsidR="00224985" w:rsidRPr="0029307E" w:rsidRDefault="00224985" w:rsidP="00A73980">
            <w:pPr>
              <w:pStyle w:val="Tabletext"/>
              <w:jc w:val="center"/>
              <w:rPr>
                <w:color w:val="000000" w:themeColor="text1"/>
                <w:sz w:val="20"/>
              </w:rPr>
            </w:pPr>
            <w:r w:rsidRPr="0029307E">
              <w:rPr>
                <w:color w:val="000000" w:themeColor="text1"/>
                <w:sz w:val="20"/>
              </w:rPr>
              <w:t>11</w:t>
            </w:r>
          </w:p>
        </w:tc>
        <w:tc>
          <w:tcPr>
            <w:tcW w:w="1211" w:type="dxa"/>
            <w:tcMar>
              <w:left w:w="57" w:type="dxa"/>
              <w:right w:w="57" w:type="dxa"/>
            </w:tcMar>
            <w:vAlign w:val="center"/>
          </w:tcPr>
          <w:p w14:paraId="4D504BAA" w14:textId="77777777" w:rsidR="00224985" w:rsidRPr="0029307E" w:rsidRDefault="00224985" w:rsidP="00A73980">
            <w:pPr>
              <w:pStyle w:val="Tabletext"/>
              <w:jc w:val="center"/>
              <w:rPr>
                <w:sz w:val="20"/>
              </w:rPr>
            </w:pPr>
            <w:r w:rsidRPr="0029307E">
              <w:rPr>
                <w:color w:val="000000" w:themeColor="text1"/>
                <w:sz w:val="20"/>
              </w:rPr>
              <w:t>4,04%</w:t>
            </w:r>
          </w:p>
        </w:tc>
      </w:tr>
      <w:tr w:rsidR="00224985" w:rsidRPr="0029307E" w14:paraId="011C0FAF" w14:textId="77777777" w:rsidTr="001E1FB0">
        <w:tc>
          <w:tcPr>
            <w:tcW w:w="1980" w:type="dxa"/>
            <w:tcMar>
              <w:left w:w="57" w:type="dxa"/>
              <w:right w:w="57" w:type="dxa"/>
            </w:tcMar>
          </w:tcPr>
          <w:p w14:paraId="1B66AB41" w14:textId="77777777" w:rsidR="00224985" w:rsidRPr="0029307E" w:rsidRDefault="00224985" w:rsidP="001E1FB0">
            <w:pPr>
              <w:pStyle w:val="Tabletext"/>
              <w:rPr>
                <w:sz w:val="20"/>
              </w:rPr>
            </w:pPr>
            <w:r w:rsidRPr="0029307E">
              <w:rPr>
                <w:spacing w:val="-6"/>
                <w:sz w:val="20"/>
              </w:rPr>
              <w:t xml:space="preserve">Ассоциированные </w:t>
            </w:r>
            <w:r w:rsidRPr="0029307E">
              <w:rPr>
                <w:sz w:val="20"/>
              </w:rPr>
              <w:t>члены</w:t>
            </w:r>
          </w:p>
        </w:tc>
        <w:tc>
          <w:tcPr>
            <w:tcW w:w="1020" w:type="dxa"/>
            <w:tcMar>
              <w:left w:w="57" w:type="dxa"/>
              <w:right w:w="57" w:type="dxa"/>
            </w:tcMar>
            <w:vAlign w:val="center"/>
          </w:tcPr>
          <w:p w14:paraId="4CC492A3" w14:textId="77777777" w:rsidR="00224985" w:rsidRPr="0029307E" w:rsidRDefault="00224985" w:rsidP="00A73980">
            <w:pPr>
              <w:pStyle w:val="Tabletext"/>
              <w:jc w:val="center"/>
              <w:rPr>
                <w:color w:val="000000" w:themeColor="text1"/>
                <w:sz w:val="20"/>
              </w:rPr>
            </w:pPr>
            <w:r w:rsidRPr="0029307E">
              <w:rPr>
                <w:color w:val="000000" w:themeColor="text1"/>
                <w:sz w:val="20"/>
              </w:rPr>
              <w:t>21</w:t>
            </w:r>
          </w:p>
        </w:tc>
        <w:tc>
          <w:tcPr>
            <w:tcW w:w="1021" w:type="dxa"/>
            <w:tcMar>
              <w:left w:w="57" w:type="dxa"/>
              <w:right w:w="57" w:type="dxa"/>
            </w:tcMar>
            <w:vAlign w:val="center"/>
          </w:tcPr>
          <w:p w14:paraId="2C3A4FA2" w14:textId="77777777" w:rsidR="00224985" w:rsidRPr="0029307E" w:rsidRDefault="00224985" w:rsidP="00A73980">
            <w:pPr>
              <w:pStyle w:val="Tabletext"/>
              <w:jc w:val="center"/>
              <w:rPr>
                <w:color w:val="000000" w:themeColor="text1"/>
                <w:sz w:val="20"/>
              </w:rPr>
            </w:pPr>
            <w:r w:rsidRPr="0029307E">
              <w:rPr>
                <w:color w:val="000000" w:themeColor="text1"/>
                <w:sz w:val="20"/>
              </w:rPr>
              <w:t>22</w:t>
            </w:r>
          </w:p>
        </w:tc>
        <w:tc>
          <w:tcPr>
            <w:tcW w:w="1020" w:type="dxa"/>
            <w:tcMar>
              <w:left w:w="57" w:type="dxa"/>
              <w:right w:w="57" w:type="dxa"/>
            </w:tcMar>
            <w:vAlign w:val="center"/>
          </w:tcPr>
          <w:p w14:paraId="540DBA37" w14:textId="77777777" w:rsidR="00224985" w:rsidRPr="0029307E" w:rsidRDefault="00224985" w:rsidP="00A73980">
            <w:pPr>
              <w:pStyle w:val="Tabletext"/>
              <w:jc w:val="center"/>
              <w:rPr>
                <w:color w:val="000000" w:themeColor="text1"/>
                <w:sz w:val="20"/>
              </w:rPr>
            </w:pPr>
            <w:r w:rsidRPr="0029307E">
              <w:rPr>
                <w:color w:val="000000" w:themeColor="text1"/>
                <w:sz w:val="20"/>
              </w:rPr>
              <w:t>28</w:t>
            </w:r>
          </w:p>
        </w:tc>
        <w:tc>
          <w:tcPr>
            <w:tcW w:w="1021" w:type="dxa"/>
            <w:tcMar>
              <w:left w:w="57" w:type="dxa"/>
              <w:right w:w="57" w:type="dxa"/>
            </w:tcMar>
            <w:vAlign w:val="center"/>
          </w:tcPr>
          <w:p w14:paraId="2DADAAF2" w14:textId="77777777" w:rsidR="00224985" w:rsidRPr="0029307E" w:rsidRDefault="00224985" w:rsidP="00A73980">
            <w:pPr>
              <w:pStyle w:val="Tabletext"/>
              <w:jc w:val="center"/>
              <w:rPr>
                <w:color w:val="000000" w:themeColor="text1"/>
                <w:sz w:val="20"/>
              </w:rPr>
            </w:pPr>
            <w:r w:rsidRPr="0029307E">
              <w:rPr>
                <w:color w:val="000000" w:themeColor="text1"/>
                <w:sz w:val="20"/>
              </w:rPr>
              <w:t>38</w:t>
            </w:r>
          </w:p>
        </w:tc>
        <w:tc>
          <w:tcPr>
            <w:tcW w:w="1021" w:type="dxa"/>
            <w:tcMar>
              <w:left w:w="57" w:type="dxa"/>
              <w:right w:w="57" w:type="dxa"/>
            </w:tcMar>
            <w:vAlign w:val="center"/>
          </w:tcPr>
          <w:p w14:paraId="7A83CD05" w14:textId="77777777" w:rsidR="00224985" w:rsidRPr="0029307E" w:rsidRDefault="00224985" w:rsidP="00A73980">
            <w:pPr>
              <w:pStyle w:val="Tabletext"/>
              <w:jc w:val="center"/>
              <w:rPr>
                <w:color w:val="000000" w:themeColor="text1"/>
                <w:sz w:val="20"/>
              </w:rPr>
            </w:pPr>
            <w:r w:rsidRPr="0029307E">
              <w:rPr>
                <w:color w:val="000000" w:themeColor="text1"/>
                <w:sz w:val="20"/>
              </w:rPr>
              <w:t>44</w:t>
            </w:r>
          </w:p>
        </w:tc>
        <w:tc>
          <w:tcPr>
            <w:tcW w:w="1346" w:type="dxa"/>
            <w:tcMar>
              <w:left w:w="57" w:type="dxa"/>
              <w:right w:w="57" w:type="dxa"/>
            </w:tcMar>
            <w:vAlign w:val="center"/>
          </w:tcPr>
          <w:p w14:paraId="2D5D211E" w14:textId="77777777" w:rsidR="00224985" w:rsidRPr="0029307E" w:rsidRDefault="00224985" w:rsidP="00A73980">
            <w:pPr>
              <w:pStyle w:val="Tabletext"/>
              <w:jc w:val="center"/>
              <w:rPr>
                <w:color w:val="000000" w:themeColor="text1"/>
                <w:sz w:val="20"/>
              </w:rPr>
            </w:pPr>
            <w:r w:rsidRPr="0029307E">
              <w:rPr>
                <w:color w:val="000000" w:themeColor="text1"/>
                <w:sz w:val="20"/>
              </w:rPr>
              <w:t>23</w:t>
            </w:r>
          </w:p>
        </w:tc>
        <w:tc>
          <w:tcPr>
            <w:tcW w:w="1211" w:type="dxa"/>
            <w:tcMar>
              <w:left w:w="57" w:type="dxa"/>
              <w:right w:w="57" w:type="dxa"/>
            </w:tcMar>
            <w:vAlign w:val="center"/>
          </w:tcPr>
          <w:p w14:paraId="68CC4FBE" w14:textId="77777777" w:rsidR="00224985" w:rsidRPr="0029307E" w:rsidRDefault="00224985" w:rsidP="00A73980">
            <w:pPr>
              <w:pStyle w:val="Tabletext"/>
              <w:jc w:val="center"/>
              <w:rPr>
                <w:sz w:val="20"/>
              </w:rPr>
            </w:pPr>
            <w:r w:rsidRPr="0029307E">
              <w:rPr>
                <w:color w:val="000000" w:themeColor="text1"/>
                <w:sz w:val="20"/>
              </w:rPr>
              <w:t>109,5%</w:t>
            </w:r>
          </w:p>
        </w:tc>
      </w:tr>
      <w:tr w:rsidR="00224985" w:rsidRPr="0029307E" w14:paraId="26CF0EA1" w14:textId="77777777" w:rsidTr="001E1FB0">
        <w:tc>
          <w:tcPr>
            <w:tcW w:w="1980" w:type="dxa"/>
            <w:tcMar>
              <w:left w:w="57" w:type="dxa"/>
              <w:right w:w="57" w:type="dxa"/>
            </w:tcMar>
          </w:tcPr>
          <w:p w14:paraId="2C925004" w14:textId="77777777" w:rsidR="00224985" w:rsidRPr="0029307E" w:rsidRDefault="00224985" w:rsidP="001E1FB0">
            <w:pPr>
              <w:pStyle w:val="Tabletext"/>
              <w:rPr>
                <w:sz w:val="20"/>
              </w:rPr>
            </w:pPr>
            <w:r w:rsidRPr="0029307E">
              <w:rPr>
                <w:sz w:val="20"/>
              </w:rPr>
              <w:t>Академические организации*</w:t>
            </w:r>
          </w:p>
        </w:tc>
        <w:tc>
          <w:tcPr>
            <w:tcW w:w="1020" w:type="dxa"/>
            <w:tcMar>
              <w:left w:w="57" w:type="dxa"/>
              <w:right w:w="57" w:type="dxa"/>
            </w:tcMar>
            <w:vAlign w:val="center"/>
          </w:tcPr>
          <w:p w14:paraId="04148013" w14:textId="77777777" w:rsidR="00224985" w:rsidRPr="0029307E" w:rsidRDefault="00224985" w:rsidP="00A73980">
            <w:pPr>
              <w:pStyle w:val="Tabletext"/>
              <w:jc w:val="center"/>
              <w:rPr>
                <w:color w:val="000000" w:themeColor="text1"/>
                <w:sz w:val="20"/>
              </w:rPr>
            </w:pPr>
            <w:r w:rsidRPr="0029307E">
              <w:rPr>
                <w:color w:val="000000" w:themeColor="text1"/>
                <w:sz w:val="20"/>
              </w:rPr>
              <w:t>156</w:t>
            </w:r>
          </w:p>
        </w:tc>
        <w:tc>
          <w:tcPr>
            <w:tcW w:w="1021" w:type="dxa"/>
            <w:tcMar>
              <w:left w:w="57" w:type="dxa"/>
              <w:right w:w="57" w:type="dxa"/>
            </w:tcMar>
            <w:vAlign w:val="center"/>
          </w:tcPr>
          <w:p w14:paraId="218216FC" w14:textId="77777777" w:rsidR="00224985" w:rsidRPr="0029307E" w:rsidRDefault="00224985" w:rsidP="00A73980">
            <w:pPr>
              <w:pStyle w:val="Tabletext"/>
              <w:jc w:val="center"/>
              <w:rPr>
                <w:color w:val="000000" w:themeColor="text1"/>
                <w:sz w:val="20"/>
              </w:rPr>
            </w:pPr>
            <w:r w:rsidRPr="0029307E">
              <w:rPr>
                <w:color w:val="000000" w:themeColor="text1"/>
                <w:sz w:val="20"/>
              </w:rPr>
              <w:t>161</w:t>
            </w:r>
          </w:p>
        </w:tc>
        <w:tc>
          <w:tcPr>
            <w:tcW w:w="1020" w:type="dxa"/>
            <w:tcMar>
              <w:left w:w="57" w:type="dxa"/>
              <w:right w:w="57" w:type="dxa"/>
            </w:tcMar>
            <w:vAlign w:val="center"/>
          </w:tcPr>
          <w:p w14:paraId="16B8749D" w14:textId="77777777" w:rsidR="00224985" w:rsidRPr="0029307E" w:rsidRDefault="00224985" w:rsidP="00A73980">
            <w:pPr>
              <w:pStyle w:val="Tabletext"/>
              <w:jc w:val="center"/>
              <w:rPr>
                <w:sz w:val="20"/>
              </w:rPr>
            </w:pPr>
            <w:r w:rsidRPr="0029307E">
              <w:rPr>
                <w:color w:val="000000" w:themeColor="text1"/>
                <w:sz w:val="20"/>
              </w:rPr>
              <w:t>161</w:t>
            </w:r>
          </w:p>
        </w:tc>
        <w:tc>
          <w:tcPr>
            <w:tcW w:w="1021" w:type="dxa"/>
            <w:tcMar>
              <w:left w:w="57" w:type="dxa"/>
              <w:right w:w="57" w:type="dxa"/>
            </w:tcMar>
            <w:vAlign w:val="center"/>
          </w:tcPr>
          <w:p w14:paraId="3D5E6990" w14:textId="77777777" w:rsidR="00224985" w:rsidRPr="0029307E" w:rsidRDefault="00224985" w:rsidP="00A73980">
            <w:pPr>
              <w:pStyle w:val="Tabletext"/>
              <w:jc w:val="center"/>
              <w:rPr>
                <w:color w:val="000000" w:themeColor="text1"/>
                <w:sz w:val="20"/>
              </w:rPr>
            </w:pPr>
            <w:r w:rsidRPr="0029307E">
              <w:rPr>
                <w:color w:val="000000" w:themeColor="text1"/>
                <w:sz w:val="20"/>
              </w:rPr>
              <w:t>171</w:t>
            </w:r>
          </w:p>
        </w:tc>
        <w:tc>
          <w:tcPr>
            <w:tcW w:w="1021" w:type="dxa"/>
            <w:tcMar>
              <w:left w:w="57" w:type="dxa"/>
              <w:right w:w="57" w:type="dxa"/>
            </w:tcMar>
            <w:vAlign w:val="center"/>
          </w:tcPr>
          <w:p w14:paraId="6A04962F" w14:textId="77777777" w:rsidR="00224985" w:rsidRPr="0029307E" w:rsidRDefault="00224985" w:rsidP="00A73980">
            <w:pPr>
              <w:pStyle w:val="Tabletext"/>
              <w:jc w:val="center"/>
              <w:rPr>
                <w:color w:val="000000" w:themeColor="text1"/>
                <w:sz w:val="20"/>
              </w:rPr>
            </w:pPr>
            <w:r w:rsidRPr="0029307E">
              <w:rPr>
                <w:color w:val="000000" w:themeColor="text1"/>
                <w:sz w:val="20"/>
              </w:rPr>
              <w:t>169</w:t>
            </w:r>
          </w:p>
        </w:tc>
        <w:tc>
          <w:tcPr>
            <w:tcW w:w="1346" w:type="dxa"/>
            <w:tcMar>
              <w:left w:w="57" w:type="dxa"/>
              <w:right w:w="57" w:type="dxa"/>
            </w:tcMar>
            <w:vAlign w:val="center"/>
          </w:tcPr>
          <w:p w14:paraId="4D027B90" w14:textId="77777777" w:rsidR="00224985" w:rsidRPr="0029307E" w:rsidRDefault="00224985" w:rsidP="00A73980">
            <w:pPr>
              <w:pStyle w:val="Tabletext"/>
              <w:jc w:val="center"/>
              <w:rPr>
                <w:color w:val="000000" w:themeColor="text1"/>
                <w:sz w:val="20"/>
              </w:rPr>
            </w:pPr>
            <w:r w:rsidRPr="0029307E">
              <w:rPr>
                <w:color w:val="000000" w:themeColor="text1"/>
                <w:sz w:val="20"/>
              </w:rPr>
              <w:t>13</w:t>
            </w:r>
          </w:p>
        </w:tc>
        <w:tc>
          <w:tcPr>
            <w:tcW w:w="1211" w:type="dxa"/>
            <w:tcMar>
              <w:left w:w="57" w:type="dxa"/>
              <w:right w:w="57" w:type="dxa"/>
            </w:tcMar>
            <w:vAlign w:val="center"/>
          </w:tcPr>
          <w:p w14:paraId="734B3221" w14:textId="77777777" w:rsidR="00224985" w:rsidRPr="0029307E" w:rsidRDefault="00224985" w:rsidP="00A73980">
            <w:pPr>
              <w:pStyle w:val="Tabletext"/>
              <w:jc w:val="center"/>
              <w:rPr>
                <w:sz w:val="20"/>
              </w:rPr>
            </w:pPr>
            <w:r w:rsidRPr="0029307E">
              <w:rPr>
                <w:color w:val="000000" w:themeColor="text1"/>
                <w:sz w:val="20"/>
              </w:rPr>
              <w:t>8,33%</w:t>
            </w:r>
          </w:p>
        </w:tc>
      </w:tr>
    </w:tbl>
    <w:p w14:paraId="70710D07" w14:textId="77777777" w:rsidR="00224985" w:rsidRPr="0029307E" w:rsidRDefault="00224985" w:rsidP="001E1FB0">
      <w:pPr>
        <w:keepNext/>
        <w:keepLines/>
        <w:tabs>
          <w:tab w:val="decimal" w:pos="175"/>
        </w:tabs>
        <w:spacing w:before="60" w:after="120"/>
        <w:rPr>
          <w:sz w:val="20"/>
        </w:rPr>
      </w:pPr>
      <w:bookmarkStart w:id="627" w:name="lt_pId1450"/>
      <w:r w:rsidRPr="0029307E">
        <w:rPr>
          <w:i/>
          <w:iCs/>
          <w:sz w:val="20"/>
        </w:rPr>
        <w:t>*</w:t>
      </w:r>
      <w:bookmarkEnd w:id="627"/>
      <w:r w:rsidRPr="0029307E">
        <w:rPr>
          <w:sz w:val="20"/>
        </w:rPr>
        <w:t xml:space="preserve"> </w:t>
      </w:r>
      <w:r w:rsidRPr="0029307E">
        <w:rPr>
          <w:i/>
          <w:iCs/>
          <w:sz w:val="20"/>
        </w:rPr>
        <w:t>Согласно решению ПК-14 членство Академических организаций распространяется на все три Сектора МСЭ.</w:t>
      </w:r>
    </w:p>
    <w:p w14:paraId="3C0DBDE1" w14:textId="77777777" w:rsidR="00224985" w:rsidRPr="0029307E" w:rsidRDefault="00224985" w:rsidP="00B52CE8">
      <w:pPr>
        <w:pStyle w:val="Heading2"/>
        <w:rPr>
          <w:i/>
          <w:szCs w:val="22"/>
        </w:rPr>
      </w:pPr>
      <w:bookmarkStart w:id="628" w:name="_Toc424047607"/>
      <w:bookmarkStart w:id="629" w:name="_Toc446060797"/>
      <w:r w:rsidRPr="0029307E">
        <w:rPr>
          <w:szCs w:val="22"/>
        </w:rPr>
        <w:t>8.6</w:t>
      </w:r>
      <w:r w:rsidRPr="0029307E">
        <w:rPr>
          <w:szCs w:val="22"/>
        </w:rPr>
        <w:tab/>
      </w:r>
      <w:bookmarkEnd w:id="628"/>
      <w:bookmarkEnd w:id="629"/>
      <w:r w:rsidRPr="0029307E">
        <w:rPr>
          <w:szCs w:val="22"/>
        </w:rPr>
        <w:t>Коммуникационная и рекламно-пропагандистская деятельность</w:t>
      </w:r>
    </w:p>
    <w:p w14:paraId="763A2FC9" w14:textId="77777777" w:rsidR="00224985" w:rsidRPr="0029307E" w:rsidRDefault="00224985" w:rsidP="00B52CE8">
      <w:pPr>
        <w:pStyle w:val="Heading3"/>
        <w:rPr>
          <w:i/>
          <w:szCs w:val="22"/>
        </w:rPr>
      </w:pPr>
      <w:r w:rsidRPr="0029307E">
        <w:rPr>
          <w:szCs w:val="22"/>
        </w:rPr>
        <w:t>8.6.1</w:t>
      </w:r>
      <w:r w:rsidRPr="0029307E">
        <w:rPr>
          <w:szCs w:val="22"/>
        </w:rPr>
        <w:tab/>
        <w:t>Веб-сайт и базы данных</w:t>
      </w:r>
    </w:p>
    <w:p w14:paraId="31482410" w14:textId="77777777" w:rsidR="00224985" w:rsidRPr="0029307E" w:rsidRDefault="00224985" w:rsidP="006F607F">
      <w:r w:rsidRPr="0029307E">
        <w:t>Постоянное функционирование веб-сайтов МСЭ-R, включая соответствующие базы данных и другие системы управления информацией, поддерживается и обеспечивается группой BRWeb (</w:t>
      </w:r>
      <w:hyperlink r:id="rId70" w:history="1">
        <w:r w:rsidRPr="0029307E">
          <w:rPr>
            <w:rStyle w:val="Hyperlink"/>
          </w:rPr>
          <w:t>brweb@itu.int</w:t>
        </w:r>
      </w:hyperlink>
      <w:r w:rsidRPr="0029307E">
        <w:t>).</w:t>
      </w:r>
    </w:p>
    <w:p w14:paraId="379C3EF9" w14:textId="77777777" w:rsidR="00224985" w:rsidRPr="0029307E" w:rsidRDefault="00224985" w:rsidP="006F607F">
      <w:bookmarkStart w:id="630" w:name="lt_pId1456"/>
      <w:r w:rsidRPr="0029307E">
        <w:t xml:space="preserve">В течение 2023 года основное внимание было сосредоточено на веб-сайте ВКР-23 и соответствующих видах </w:t>
      </w:r>
      <w:proofErr w:type="gramStart"/>
      <w:r w:rsidRPr="0029307E">
        <w:t>деятельности</w:t>
      </w:r>
      <w:proofErr w:type="gramEnd"/>
      <w:r w:rsidRPr="0029307E">
        <w:t xml:space="preserve"> и событиях.</w:t>
      </w:r>
      <w:bookmarkEnd w:id="630"/>
    </w:p>
    <w:p w14:paraId="0028A30A" w14:textId="77777777" w:rsidR="00224985" w:rsidRPr="0029307E" w:rsidRDefault="00224985" w:rsidP="006F607F">
      <w:pPr>
        <w:pStyle w:val="Heading4"/>
      </w:pPr>
      <w:r w:rsidRPr="0029307E">
        <w:t xml:space="preserve">8.6.1.1 </w:t>
      </w:r>
      <w:r w:rsidRPr="0029307E">
        <w:tab/>
        <w:t>Новая система управления контентом (</w:t>
      </w:r>
      <w:proofErr w:type="spellStart"/>
      <w:r w:rsidRPr="0029307E">
        <w:t>CMS</w:t>
      </w:r>
      <w:proofErr w:type="spellEnd"/>
      <w:r w:rsidRPr="0029307E">
        <w:t xml:space="preserve">) </w:t>
      </w:r>
      <w:r w:rsidRPr="0029307E">
        <w:rPr>
          <w:rFonts w:ascii="Wingdings" w:eastAsia="Wingdings" w:hAnsi="Wingdings" w:cs="Wingdings"/>
          <w:szCs w:val="22"/>
        </w:rPr>
        <w:t>à</w:t>
      </w:r>
      <w:r w:rsidRPr="0029307E">
        <w:t xml:space="preserve"> </w:t>
      </w:r>
      <w:proofErr w:type="spellStart"/>
      <w:r w:rsidRPr="0029307E">
        <w:t>WordPress</w:t>
      </w:r>
      <w:proofErr w:type="spellEnd"/>
    </w:p>
    <w:p w14:paraId="32035C2C" w14:textId="77777777" w:rsidR="00224985" w:rsidRPr="0029307E" w:rsidRDefault="00224985" w:rsidP="006F607F">
      <w:bookmarkStart w:id="631" w:name="lt_pId1459"/>
      <w:r w:rsidRPr="0029307E">
        <w:t xml:space="preserve">В течение 2023 года продолжалось сопровождение следующих веб-сайтов платформы </w:t>
      </w:r>
      <w:proofErr w:type="spellStart"/>
      <w:r w:rsidRPr="0029307E">
        <w:t>WordPress</w:t>
      </w:r>
      <w:proofErr w:type="spellEnd"/>
      <w:r w:rsidRPr="0029307E">
        <w:t xml:space="preserve"> </w:t>
      </w:r>
      <w:proofErr w:type="spellStart"/>
      <w:r w:rsidRPr="0029307E">
        <w:t>CMS</w:t>
      </w:r>
      <w:proofErr w:type="spellEnd"/>
      <w:r w:rsidRPr="0029307E">
        <w:t xml:space="preserve"> на шести официальных языках Союза:</w:t>
      </w:r>
      <w:bookmarkEnd w:id="631"/>
    </w:p>
    <w:p w14:paraId="45F3DDE6" w14:textId="77777777" w:rsidR="00224985" w:rsidRPr="0029307E" w:rsidRDefault="00224985" w:rsidP="006F607F">
      <w:pPr>
        <w:pStyle w:val="enumlev1"/>
        <w:rPr>
          <w:szCs w:val="22"/>
        </w:rPr>
      </w:pPr>
      <w:r w:rsidRPr="0029307E">
        <w:t>•</w:t>
      </w:r>
      <w:r w:rsidRPr="0029307E">
        <w:tab/>
      </w:r>
      <w:hyperlink r:id="rId71" w:history="1">
        <w:r w:rsidRPr="0029307E">
          <w:rPr>
            <w:rStyle w:val="Hyperlink"/>
            <w:szCs w:val="22"/>
          </w:rPr>
          <w:t>Веб-сайт ВКР-23</w:t>
        </w:r>
      </w:hyperlink>
      <w:r w:rsidRPr="0029307E">
        <w:rPr>
          <w:szCs w:val="22"/>
        </w:rPr>
        <w:t>;</w:t>
      </w:r>
    </w:p>
    <w:p w14:paraId="3794A795" w14:textId="77777777" w:rsidR="00224985" w:rsidRPr="0029307E" w:rsidRDefault="00224985" w:rsidP="006F607F">
      <w:pPr>
        <w:pStyle w:val="enumlev1"/>
        <w:rPr>
          <w:szCs w:val="22"/>
        </w:rPr>
      </w:pPr>
      <w:r w:rsidRPr="0029307E">
        <w:t>•</w:t>
      </w:r>
      <w:r w:rsidRPr="0029307E">
        <w:tab/>
      </w:r>
      <w:hyperlink r:id="rId72" w:history="1">
        <w:r w:rsidRPr="0029307E">
          <w:rPr>
            <w:rStyle w:val="Hyperlink"/>
            <w:szCs w:val="22"/>
          </w:rPr>
          <w:t>Веб-сайт АР-23</w:t>
        </w:r>
      </w:hyperlink>
      <w:r w:rsidRPr="0029307E">
        <w:rPr>
          <w:szCs w:val="22"/>
        </w:rPr>
        <w:t>;</w:t>
      </w:r>
    </w:p>
    <w:p w14:paraId="5CEDCF9A" w14:textId="77777777" w:rsidR="00224985" w:rsidRPr="0029307E" w:rsidRDefault="00224985" w:rsidP="006F607F">
      <w:pPr>
        <w:pStyle w:val="enumlev1"/>
        <w:rPr>
          <w:szCs w:val="22"/>
        </w:rPr>
      </w:pPr>
      <w:r w:rsidRPr="0029307E">
        <w:t>•</w:t>
      </w:r>
      <w:r w:rsidRPr="0029307E">
        <w:tab/>
      </w:r>
      <w:hyperlink r:id="rId73" w:history="1">
        <w:r w:rsidRPr="0029307E">
          <w:rPr>
            <w:rStyle w:val="Hyperlink"/>
            <w:szCs w:val="22"/>
          </w:rPr>
          <w:t>Сеть женщин в интересах ВКР-23 (</w:t>
        </w:r>
        <w:proofErr w:type="spellStart"/>
        <w:r w:rsidRPr="0029307E">
          <w:rPr>
            <w:rStyle w:val="Hyperlink"/>
            <w:szCs w:val="22"/>
          </w:rPr>
          <w:t>NOW4WRC23</w:t>
        </w:r>
        <w:proofErr w:type="spellEnd"/>
        <w:r w:rsidRPr="0029307E">
          <w:rPr>
            <w:rStyle w:val="Hyperlink"/>
            <w:szCs w:val="22"/>
          </w:rPr>
          <w:t>)</w:t>
        </w:r>
      </w:hyperlink>
      <w:r w:rsidRPr="0029307E">
        <w:rPr>
          <w:szCs w:val="22"/>
        </w:rPr>
        <w:t>.</w:t>
      </w:r>
    </w:p>
    <w:p w14:paraId="2A4223EF" w14:textId="77777777" w:rsidR="00224985" w:rsidRPr="0029307E" w:rsidRDefault="00224985" w:rsidP="006F607F">
      <w:bookmarkStart w:id="632" w:name="lt_pId1463"/>
      <w:r w:rsidRPr="0029307E">
        <w:t xml:space="preserve">Веб-сайты </w:t>
      </w:r>
      <w:proofErr w:type="spellStart"/>
      <w:r w:rsidRPr="0029307E">
        <w:t>WordPress</w:t>
      </w:r>
      <w:proofErr w:type="spellEnd"/>
      <w:r w:rsidRPr="0029307E">
        <w:t>, подготовленные в 2023 году:</w:t>
      </w:r>
      <w:bookmarkEnd w:id="632"/>
    </w:p>
    <w:p w14:paraId="46694B42" w14:textId="77777777" w:rsidR="00224985" w:rsidRPr="0029307E" w:rsidRDefault="00224985" w:rsidP="006F607F">
      <w:pPr>
        <w:pStyle w:val="enumlev1"/>
      </w:pPr>
      <w:r w:rsidRPr="0029307E">
        <w:t>•</w:t>
      </w:r>
      <w:r w:rsidRPr="0029307E">
        <w:tab/>
      </w:r>
      <w:hyperlink r:id="rId74" w:history="1">
        <w:bookmarkStart w:id="633" w:name="lt_pId1464"/>
        <w:r w:rsidRPr="0029307E">
          <w:rPr>
            <w:rStyle w:val="Hyperlink"/>
            <w:szCs w:val="22"/>
          </w:rPr>
          <w:t>Премия "Эмми" – Награды МСЭ-R</w:t>
        </w:r>
        <w:bookmarkEnd w:id="633"/>
        <w:r w:rsidRPr="0029307E">
          <w:rPr>
            <w:szCs w:val="22"/>
          </w:rPr>
          <w:t>;</w:t>
        </w:r>
      </w:hyperlink>
    </w:p>
    <w:p w14:paraId="50790F19" w14:textId="77777777" w:rsidR="00224985" w:rsidRPr="0029307E" w:rsidRDefault="00224985" w:rsidP="006F607F">
      <w:pPr>
        <w:pStyle w:val="enumlev1"/>
        <w:rPr>
          <w:szCs w:val="22"/>
        </w:rPr>
      </w:pPr>
      <w:r w:rsidRPr="0029307E">
        <w:t>•</w:t>
      </w:r>
      <w:r w:rsidRPr="0029307E">
        <w:tab/>
      </w:r>
      <w:hyperlink r:id="rId75" w:history="1">
        <w:hyperlink r:id="rId76" w:history="1">
          <w:bookmarkStart w:id="634" w:name="lt_pId1465"/>
          <w:r w:rsidRPr="0029307E">
            <w:rPr>
              <w:rStyle w:val="Hyperlink"/>
              <w:szCs w:val="22"/>
            </w:rPr>
            <w:t>Выставка МСЭ "Будущее радио" – #FutureRadioNow</w:t>
          </w:r>
          <w:bookmarkEnd w:id="634"/>
        </w:hyperlink>
      </w:hyperlink>
      <w:r w:rsidRPr="0029307E">
        <w:rPr>
          <w:szCs w:val="22"/>
        </w:rPr>
        <w:t>.</w:t>
      </w:r>
    </w:p>
    <w:p w14:paraId="4F45100B" w14:textId="77777777" w:rsidR="00224985" w:rsidRPr="0029307E" w:rsidRDefault="00224985" w:rsidP="00B52CE8">
      <w:pPr>
        <w:spacing w:before="240" w:after="120"/>
        <w:jc w:val="both"/>
        <w:rPr>
          <w:szCs w:val="22"/>
        </w:rPr>
      </w:pPr>
      <w:bookmarkStart w:id="635" w:name="lt_pId1466"/>
      <w:r w:rsidRPr="0029307E">
        <w:rPr>
          <w:szCs w:val="22"/>
        </w:rPr>
        <w:t>Веб-сайты обновляются по мере поступления соответствующих материалов и информации.</w:t>
      </w:r>
      <w:bookmarkEnd w:id="635"/>
    </w:p>
    <w:p w14:paraId="2785474C" w14:textId="77777777" w:rsidR="00224985" w:rsidRPr="0029307E" w:rsidRDefault="00224985" w:rsidP="00B52CE8">
      <w:pPr>
        <w:pStyle w:val="Heading4"/>
        <w:rPr>
          <w:szCs w:val="22"/>
        </w:rPr>
      </w:pPr>
      <w:r w:rsidRPr="0029307E">
        <w:rPr>
          <w:szCs w:val="22"/>
        </w:rPr>
        <w:t>8.6.1.2</w:t>
      </w:r>
      <w:r w:rsidRPr="0029307E">
        <w:rPr>
          <w:szCs w:val="22"/>
        </w:rPr>
        <w:tab/>
        <w:t>Статус перевода</w:t>
      </w:r>
    </w:p>
    <w:p w14:paraId="3F0CE528" w14:textId="77777777" w:rsidR="00224985" w:rsidRPr="0029307E" w:rsidRDefault="00224985" w:rsidP="00B52CE8">
      <w:pPr>
        <w:rPr>
          <w:rFonts w:eastAsia="SimSun"/>
          <w:szCs w:val="22"/>
        </w:rPr>
      </w:pPr>
      <w:r w:rsidRPr="0029307E">
        <w:rPr>
          <w:rFonts w:eastAsia="SimSun"/>
          <w:szCs w:val="22"/>
        </w:rPr>
        <w:t>Эта тема представлена в Дополнительном документе 2 к настоящему документу.</w:t>
      </w:r>
    </w:p>
    <w:p w14:paraId="6CC0125C" w14:textId="77777777" w:rsidR="00224985" w:rsidRPr="0029307E" w:rsidRDefault="00224985" w:rsidP="00B52CE8">
      <w:pPr>
        <w:pStyle w:val="Heading3"/>
        <w:rPr>
          <w:i/>
          <w:szCs w:val="22"/>
        </w:rPr>
      </w:pPr>
      <w:r w:rsidRPr="0029307E">
        <w:rPr>
          <w:szCs w:val="22"/>
        </w:rPr>
        <w:t>8.6.2</w:t>
      </w:r>
      <w:r w:rsidRPr="0029307E">
        <w:rPr>
          <w:szCs w:val="22"/>
        </w:rPr>
        <w:tab/>
        <w:t>Рекламно-пропагандистская деятельность и связь со СМИ</w:t>
      </w:r>
    </w:p>
    <w:p w14:paraId="1F8D43AB" w14:textId="77777777" w:rsidR="00224985" w:rsidRPr="0029307E" w:rsidRDefault="00224985" w:rsidP="006F607F">
      <w:r w:rsidRPr="0029307E">
        <w:t>В 2023 году сообщения Бюро в основном были посвящены деятельности и мероприятиям, связанным с Ассамблеей радиосвязи 2023 года и Всемирной конференцией радиосвязи 2023 года, а также проведением виртуальных собраний, вебинаров и рекламно-пропагандистской деятельности Бюро через социальные сети и веб-сайты.</w:t>
      </w:r>
    </w:p>
    <w:p w14:paraId="0969AE7F" w14:textId="77777777" w:rsidR="00224985" w:rsidRPr="0029307E" w:rsidRDefault="00224985" w:rsidP="006F607F">
      <w:pPr>
        <w:pStyle w:val="Headingb"/>
        <w:rPr>
          <w:lang w:val="ru-RU"/>
        </w:rPr>
      </w:pPr>
      <w:bookmarkStart w:id="636" w:name="lt_pId1473"/>
      <w:r w:rsidRPr="0029307E">
        <w:rPr>
          <w:lang w:val="ru-RU"/>
        </w:rPr>
        <w:lastRenderedPageBreak/>
        <w:t>Всемирная конференция радиосвязи 2023 года (ВКР-23)</w:t>
      </w:r>
      <w:r w:rsidRPr="0029307E">
        <w:rPr>
          <w:b w:val="0"/>
          <w:bCs/>
          <w:lang w:val="ru-RU"/>
        </w:rPr>
        <w:t>:</w:t>
      </w:r>
      <w:bookmarkEnd w:id="636"/>
    </w:p>
    <w:p w14:paraId="3657FA88" w14:textId="77777777" w:rsidR="00224985" w:rsidRPr="0029307E" w:rsidRDefault="00224985" w:rsidP="006F607F">
      <w:r w:rsidRPr="0029307E">
        <w:t>Информационное обеспечение ВКР-23 проводилось в течение всего 2023 года, начавшись в третьем квартале 2022 года с представления официального фирменного стиля и логотипа, которые были разработаны в сотрудничестве с принимающей стороной – Объединенными Арабскими Эмиратами.</w:t>
      </w:r>
    </w:p>
    <w:p w14:paraId="6832F651" w14:textId="77777777" w:rsidR="00224985" w:rsidRPr="0029307E" w:rsidRDefault="00224985" w:rsidP="006F607F">
      <w:r w:rsidRPr="0029307E">
        <w:t xml:space="preserve">На платформе </w:t>
      </w:r>
      <w:proofErr w:type="spellStart"/>
      <w:r w:rsidRPr="0029307E">
        <w:t>WordPress</w:t>
      </w:r>
      <w:proofErr w:type="spellEnd"/>
      <w:r w:rsidRPr="0029307E">
        <w:t xml:space="preserve"> был создан Отдел новостей ВКР-23, где размещались актуальные пресс-релизы, статьи, специальные выпуски журнала "Новости МСЭ" к ВКР 2023 года, и другие соответствующие материалы на всех шести официальных языках Организации Объединенных Наций.</w:t>
      </w:r>
    </w:p>
    <w:p w14:paraId="06206323" w14:textId="77777777" w:rsidR="00224985" w:rsidRPr="0029307E" w:rsidRDefault="00224985" w:rsidP="006F607F">
      <w:pPr>
        <w:spacing w:after="120"/>
      </w:pPr>
      <w:r w:rsidRPr="0029307E">
        <w:t xml:space="preserve">В выпусках </w:t>
      </w:r>
      <w:hyperlink r:id="rId77" w:history="1">
        <w:r w:rsidRPr="0029307E">
          <w:rPr>
            <w:rStyle w:val="Hyperlink"/>
            <w:szCs w:val="22"/>
          </w:rPr>
          <w:t>Отдела новостей</w:t>
        </w:r>
      </w:hyperlink>
      <w:r w:rsidRPr="0029307E">
        <w:t xml:space="preserve"> ВКР-23 и специальных выпусках журнала "Новости МСЭ" к ВКР-23 освещались ключевые решения конференции, которые кратко изложены ниже.</w:t>
      </w:r>
    </w:p>
    <w:tbl>
      <w:tblPr>
        <w:tblStyle w:val="TableGrid"/>
        <w:tblW w:w="0" w:type="auto"/>
        <w:tblLook w:val="04A0" w:firstRow="1" w:lastRow="0" w:firstColumn="1" w:lastColumn="0" w:noHBand="0" w:noVBand="1"/>
      </w:tblPr>
      <w:tblGrid>
        <w:gridCol w:w="9629"/>
      </w:tblGrid>
      <w:tr w:rsidR="00224985" w:rsidRPr="0029307E" w14:paraId="262F92E9" w14:textId="77777777" w:rsidTr="006F607F">
        <w:tc>
          <w:tcPr>
            <w:tcW w:w="9719" w:type="dxa"/>
          </w:tcPr>
          <w:p w14:paraId="2387E3CC" w14:textId="77777777" w:rsidR="00224985" w:rsidRPr="0029307E" w:rsidRDefault="00224985" w:rsidP="006F607F">
            <w:r w:rsidRPr="0029307E">
              <w:t>ВКР-23 рассмотрела 19 пунктов повестки дня, четыре темы и 11 постоянных пунктов, сгруппированных по основным категориям радиослужб (фиксированная связь, подвижная связь и радиовещание, транспорт, космос и наука), а также пятой категории, к которой относятся вопросы общего характера.</w:t>
            </w:r>
          </w:p>
          <w:p w14:paraId="2F3AD7C9" w14:textId="77777777" w:rsidR="00224985" w:rsidRPr="0029307E" w:rsidRDefault="00224985" w:rsidP="006F607F">
            <w:bookmarkStart w:id="637" w:name="lt_pId1478"/>
            <w:r w:rsidRPr="0029307E">
              <w:t>На ВКР-23 присутствовали свыше 3900 делегатов из 163 Государств – Членов МСЭ, в том числе 88 участников на уровне министра.</w:t>
            </w:r>
            <w:bookmarkEnd w:id="637"/>
          </w:p>
          <w:p w14:paraId="7F750937" w14:textId="77777777" w:rsidR="00224985" w:rsidRPr="0029307E" w:rsidRDefault="00224985" w:rsidP="006F607F">
            <w:r w:rsidRPr="0029307E">
              <w:t>В числе решений ВКР-23 определение спектра для Международной подвижной электросвязи (IMT), который станет решающим фактором расширения возможности установления широкополосных соединений и развития подвижных служб IMT, известных также как 4G, 5G и, в будущем, 6G.</w:t>
            </w:r>
          </w:p>
          <w:p w14:paraId="47EF82F5" w14:textId="77777777" w:rsidR="00224985" w:rsidRPr="0029307E" w:rsidRDefault="00224985" w:rsidP="006F607F">
            <w:r w:rsidRPr="0029307E">
              <w:t>Этот новый спектр включает полосы 3300–3400, 3600–3800, 4800–4990 и 6425–7125 МГц в различных странах и регионах. Полоса 6425–7125 МГц в Районе 1 и полоса 7025–7125 МГц в Районе 3 были определены для IMT в примечании.</w:t>
            </w:r>
          </w:p>
          <w:p w14:paraId="4A7FD422" w14:textId="77777777" w:rsidR="00224985" w:rsidRPr="0029307E" w:rsidRDefault="00224985" w:rsidP="006F607F">
            <w:r w:rsidRPr="0029307E">
              <w:t xml:space="preserve">В области транспорта было принято решение о внедрении китайской навигационной спутниковой системы </w:t>
            </w:r>
            <w:proofErr w:type="spellStart"/>
            <w:r w:rsidRPr="0029307E">
              <w:t>BeiDou</w:t>
            </w:r>
            <w:proofErr w:type="spellEnd"/>
            <w:r w:rsidRPr="0029307E">
              <w:t xml:space="preserve"> в Глобальную морскую систему связи при бедствии и для обеспечения безопасности (ГМССБ)).</w:t>
            </w:r>
          </w:p>
          <w:p w14:paraId="24FA021B" w14:textId="77777777" w:rsidR="00224985" w:rsidRPr="0029307E" w:rsidRDefault="00224985" w:rsidP="006F607F">
            <w:pPr>
              <w:spacing w:after="120"/>
            </w:pPr>
            <w:r w:rsidRPr="0029307E">
              <w:t>В области космоса и науки ключевые решения включали новое вторичное распределение для спутниковой службы исследования Земли (ССИЗ) в полосе 40–50 МГц. Это позволит использовать бортовые радиолокационные зонды для наблюдения за движением полярных ледяных щитов.</w:t>
            </w:r>
          </w:p>
        </w:tc>
      </w:tr>
    </w:tbl>
    <w:p w14:paraId="0A23CAF7" w14:textId="77777777" w:rsidR="00224985" w:rsidRPr="0029307E" w:rsidRDefault="00224985" w:rsidP="006F607F">
      <w:r w:rsidRPr="0029307E">
        <w:t xml:space="preserve">В </w:t>
      </w:r>
      <w:hyperlink r:id="rId78" w:history="1">
        <w:r w:rsidRPr="0029307E">
          <w:rPr>
            <w:rStyle w:val="Hyperlink"/>
            <w:szCs w:val="22"/>
          </w:rPr>
          <w:t>Отделе новостей ВКР-23</w:t>
        </w:r>
      </w:hyperlink>
      <w:r w:rsidRPr="0029307E">
        <w:t xml:space="preserve"> информация о ключевых решениях конференции предоставлялась с использованием следующих информационных каналов.</w:t>
      </w:r>
      <w:r w:rsidRPr="0029307E">
        <w:rPr>
          <w:rFonts w:ascii="Calibri" w:hAnsi="Calibri"/>
        </w:rPr>
        <w:t xml:space="preserve"> </w:t>
      </w:r>
    </w:p>
    <w:p w14:paraId="1A2E22CD" w14:textId="77777777" w:rsidR="00224985" w:rsidRPr="0029307E" w:rsidRDefault="00224985" w:rsidP="006F607F">
      <w:pPr>
        <w:pStyle w:val="Headingb"/>
        <w:spacing w:after="120"/>
        <w:rPr>
          <w:rFonts w:eastAsia="Calibri"/>
          <w:lang w:val="ru-RU"/>
        </w:rPr>
      </w:pPr>
      <w:r w:rsidRPr="0029307E">
        <w:rPr>
          <w:rFonts w:eastAsia="Calibri"/>
          <w:lang w:val="ru-RU"/>
        </w:rPr>
        <w:t>Пресс-релизы</w:t>
      </w:r>
    </w:p>
    <w:tbl>
      <w:tblPr>
        <w:tblStyle w:val="TableGrid"/>
        <w:tblW w:w="0" w:type="auto"/>
        <w:tblLook w:val="04A0" w:firstRow="1" w:lastRow="0" w:firstColumn="1" w:lastColumn="0" w:noHBand="0" w:noVBand="1"/>
      </w:tblPr>
      <w:tblGrid>
        <w:gridCol w:w="9629"/>
      </w:tblGrid>
      <w:tr w:rsidR="00224985" w:rsidRPr="0029307E" w14:paraId="1103F266" w14:textId="77777777" w:rsidTr="00A73980">
        <w:tc>
          <w:tcPr>
            <w:tcW w:w="9719" w:type="dxa"/>
          </w:tcPr>
          <w:bookmarkStart w:id="638" w:name="lt_pId1487"/>
          <w:p w14:paraId="76F9C75E" w14:textId="77777777" w:rsidR="00224985" w:rsidRPr="0029307E" w:rsidRDefault="00224985" w:rsidP="006F607F">
            <w:pPr>
              <w:shd w:val="clear" w:color="auto" w:fill="FFFFFF" w:themeFill="background1"/>
              <w:tabs>
                <w:tab w:val="clear" w:pos="794"/>
              </w:tabs>
              <w:overflowPunct/>
              <w:autoSpaceDE/>
              <w:autoSpaceDN/>
              <w:adjustRightInd/>
              <w:spacing w:before="60"/>
              <w:textAlignment w:val="auto"/>
              <w:rPr>
                <w:szCs w:val="22"/>
                <w:lang w:eastAsia="en-GB"/>
              </w:rPr>
            </w:pPr>
            <w:r w:rsidRPr="0029307E">
              <w:rPr>
                <w:rStyle w:val="Hyperlink"/>
              </w:rPr>
              <w:fldChar w:fldCharType="begin"/>
            </w:r>
            <w:r w:rsidRPr="0029307E">
              <w:rPr>
                <w:rStyle w:val="Hyperlink"/>
              </w:rPr>
              <w:instrText xml:space="preserve"> HYPERLINK "https://www.itu.int/en/mediacentre/Pages/PR-2023-12-15-WRC23-closing-ceremony.aspx" \t "_blank" </w:instrText>
            </w:r>
            <w:r w:rsidRPr="0029307E">
              <w:rPr>
                <w:rStyle w:val="Hyperlink"/>
              </w:rPr>
              <w:fldChar w:fldCharType="separate"/>
            </w:r>
            <w:r w:rsidRPr="0029307E">
              <w:rPr>
                <w:rStyle w:val="Hyperlink"/>
              </w:rPr>
              <w:t>Заключительный пресс-релиз ВКР-23</w:t>
            </w:r>
            <w:r w:rsidRPr="0029307E">
              <w:rPr>
                <w:rStyle w:val="Hyperlink"/>
              </w:rPr>
              <w:fldChar w:fldCharType="end"/>
            </w:r>
            <w:r w:rsidRPr="0029307E">
              <w:rPr>
                <w:color w:val="2F2F2F"/>
                <w:szCs w:val="22"/>
                <w:lang w:eastAsia="en-GB"/>
              </w:rPr>
              <w:t xml:space="preserve"> </w:t>
            </w:r>
            <w:r w:rsidRPr="0029307E">
              <w:rPr>
                <w:szCs w:val="22"/>
                <w:lang w:eastAsia="en-GB"/>
              </w:rPr>
              <w:t>"Всемирная конференция радиосвязи пересматривает Регламент радиосвязи МСЭ в поддержку совместного использования спектра и инноваций в сфере технологий. Обновленный договор содержит новые распределения спектра для обеспечения возможности широкополосных подключений, безопасности человеческой жизни и наблюдений космоса и Земли".</w:t>
            </w:r>
            <w:bookmarkEnd w:id="638"/>
          </w:p>
          <w:bookmarkStart w:id="639" w:name="lt_pId1488"/>
          <w:p w14:paraId="67626A7D" w14:textId="77777777" w:rsidR="00224985" w:rsidRPr="0029307E" w:rsidRDefault="00224985" w:rsidP="006F607F">
            <w:pPr>
              <w:shd w:val="clear" w:color="auto" w:fill="FFFFFF" w:themeFill="background1"/>
              <w:tabs>
                <w:tab w:val="clear" w:pos="794"/>
              </w:tabs>
              <w:overflowPunct/>
              <w:autoSpaceDE/>
              <w:autoSpaceDN/>
              <w:adjustRightInd/>
              <w:textAlignment w:val="auto"/>
              <w:rPr>
                <w:szCs w:val="22"/>
                <w:lang w:eastAsia="en-GB"/>
              </w:rPr>
            </w:pPr>
            <w:r w:rsidRPr="0029307E">
              <w:rPr>
                <w:rStyle w:val="Hyperlink"/>
              </w:rPr>
              <w:fldChar w:fldCharType="begin"/>
            </w:r>
            <w:r w:rsidRPr="0029307E">
              <w:rPr>
                <w:rStyle w:val="Hyperlink"/>
              </w:rPr>
              <w:instrText xml:space="preserve"> HYPERLINK "https://www.itu.int/en/mediacentre/Pages/PR-2023-12-01-IMT-2030-for-6G-mobile-technologies.aspx" \t "_blank" </w:instrText>
            </w:r>
            <w:r w:rsidRPr="0029307E">
              <w:rPr>
                <w:rStyle w:val="Hyperlink"/>
              </w:rPr>
              <w:fldChar w:fldCharType="separate"/>
            </w:r>
            <w:r w:rsidRPr="0029307E">
              <w:rPr>
                <w:rStyle w:val="Hyperlink"/>
              </w:rPr>
              <w:t>Пресс-релиз</w:t>
            </w:r>
            <w:r w:rsidRPr="0029307E">
              <w:rPr>
                <w:rStyle w:val="Hyperlink"/>
              </w:rPr>
              <w:fldChar w:fldCharType="end"/>
            </w:r>
            <w:r w:rsidRPr="0029307E">
              <w:rPr>
                <w:color w:val="2F2F2F"/>
                <w:szCs w:val="22"/>
                <w:lang w:eastAsia="en-GB"/>
              </w:rPr>
              <w:t xml:space="preserve"> </w:t>
            </w:r>
            <w:r w:rsidRPr="0029307E">
              <w:rPr>
                <w:szCs w:val="22"/>
                <w:lang w:eastAsia="en-GB"/>
              </w:rPr>
              <w:t>"МСЭ добивается развития IMT-2030 для технологий подвижной связи 6G. Технологии радиоинтерфейсов шестого поколения должны быть утверждены к концу текущего десятилетия".</w:t>
            </w:r>
            <w:bookmarkEnd w:id="639"/>
          </w:p>
          <w:bookmarkStart w:id="640" w:name="lt_pId1489"/>
          <w:p w14:paraId="459C3BAA" w14:textId="77777777" w:rsidR="00224985" w:rsidRPr="0029307E" w:rsidRDefault="00224985" w:rsidP="006F607F">
            <w:pPr>
              <w:shd w:val="clear" w:color="auto" w:fill="FFFFFF" w:themeFill="background1"/>
              <w:tabs>
                <w:tab w:val="clear" w:pos="794"/>
              </w:tabs>
              <w:overflowPunct/>
              <w:autoSpaceDE/>
              <w:autoSpaceDN/>
              <w:adjustRightInd/>
              <w:textAlignment w:val="auto"/>
              <w:rPr>
                <w:szCs w:val="22"/>
                <w:lang w:eastAsia="en-GB"/>
              </w:rPr>
            </w:pPr>
            <w:r w:rsidRPr="0029307E">
              <w:rPr>
                <w:rStyle w:val="Hyperlink"/>
              </w:rPr>
              <w:fldChar w:fldCharType="begin"/>
            </w:r>
            <w:r w:rsidRPr="0029307E">
              <w:rPr>
                <w:rStyle w:val="Hyperlink"/>
              </w:rPr>
              <w:instrText xml:space="preserve"> HYPERLINK "https://www.itu.int/en/mediacentre/Pages/PR-2023-11-20-WRC23-opening-ceremony.aspx" \t "_blank" </w:instrText>
            </w:r>
            <w:r w:rsidRPr="0029307E">
              <w:rPr>
                <w:rStyle w:val="Hyperlink"/>
              </w:rPr>
              <w:fldChar w:fldCharType="separate"/>
            </w:r>
            <w:r w:rsidRPr="0029307E">
              <w:rPr>
                <w:rStyle w:val="Hyperlink"/>
              </w:rPr>
              <w:t>Пресс-релиз, посвященный открытию ВКР-23</w:t>
            </w:r>
            <w:r w:rsidRPr="0029307E">
              <w:rPr>
                <w:rStyle w:val="Hyperlink"/>
              </w:rPr>
              <w:fldChar w:fldCharType="end"/>
            </w:r>
            <w:r w:rsidRPr="0029307E">
              <w:rPr>
                <w:color w:val="2F2F2F"/>
                <w:szCs w:val="22"/>
                <w:lang w:eastAsia="en-GB"/>
              </w:rPr>
              <w:t xml:space="preserve"> </w:t>
            </w:r>
            <w:r w:rsidRPr="0029307E">
              <w:rPr>
                <w:szCs w:val="22"/>
                <w:lang w:eastAsia="en-GB"/>
              </w:rPr>
              <w:t>"Всемирная конференция радиосвязи МСЭ 2023 года обсуждает будущее космической, морской и сухопутной радиосвязи. ВКР-23 обновит Регламент радиосвязи и распределит ограниченный радиочастотный спектр".</w:t>
            </w:r>
            <w:bookmarkEnd w:id="640"/>
          </w:p>
          <w:bookmarkStart w:id="641" w:name="lt_pId1490"/>
          <w:p w14:paraId="15A9C513" w14:textId="77777777" w:rsidR="00224985" w:rsidRPr="0029307E" w:rsidRDefault="00224985" w:rsidP="006F607F">
            <w:pPr>
              <w:shd w:val="clear" w:color="auto" w:fill="FFFFFF" w:themeFill="background1"/>
              <w:tabs>
                <w:tab w:val="clear" w:pos="794"/>
              </w:tabs>
              <w:overflowPunct/>
              <w:autoSpaceDE/>
              <w:autoSpaceDN/>
              <w:adjustRightInd/>
              <w:textAlignment w:val="auto"/>
              <w:rPr>
                <w:szCs w:val="22"/>
                <w:lang w:eastAsia="en-GB"/>
              </w:rPr>
            </w:pPr>
            <w:r w:rsidRPr="0029307E">
              <w:rPr>
                <w:rStyle w:val="Hyperlink"/>
              </w:rPr>
              <w:fldChar w:fldCharType="begin"/>
            </w:r>
            <w:r w:rsidRPr="0029307E">
              <w:rPr>
                <w:rStyle w:val="Hyperlink"/>
              </w:rPr>
              <w:instrText xml:space="preserve"> HYPERLINK "https://www.itu.int/en/mediacentre/Pages/PR-2023-11-17-RA23-closing-ceremony.aspx" \t "_blank" </w:instrText>
            </w:r>
            <w:r w:rsidRPr="0029307E">
              <w:rPr>
                <w:rStyle w:val="Hyperlink"/>
              </w:rPr>
              <w:fldChar w:fldCharType="separate"/>
            </w:r>
            <w:r w:rsidRPr="0029307E">
              <w:rPr>
                <w:rStyle w:val="Hyperlink"/>
              </w:rPr>
              <w:t>Заключительный пресс-релиз АР-23</w:t>
            </w:r>
            <w:r w:rsidRPr="0029307E">
              <w:rPr>
                <w:rStyle w:val="Hyperlink"/>
              </w:rPr>
              <w:fldChar w:fldCharType="end"/>
            </w:r>
            <w:r w:rsidRPr="0029307E">
              <w:rPr>
                <w:color w:val="2F2F2F"/>
                <w:szCs w:val="22"/>
                <w:lang w:eastAsia="en-GB"/>
              </w:rPr>
              <w:t xml:space="preserve"> </w:t>
            </w:r>
            <w:r w:rsidRPr="0029307E">
              <w:rPr>
                <w:szCs w:val="22"/>
                <w:lang w:eastAsia="en-GB"/>
              </w:rPr>
              <w:t>"Ассамблея радиосвязи МСЭ определяет повестку дня для развития IMT-2030 для 6G и устойчивого использования ресурсов спектра и орбит".</w:t>
            </w:r>
            <w:bookmarkEnd w:id="641"/>
          </w:p>
          <w:p w14:paraId="2CFA14FD" w14:textId="77777777" w:rsidR="00224985" w:rsidRPr="0029307E" w:rsidRDefault="00224985" w:rsidP="006F607F">
            <w:pPr>
              <w:shd w:val="clear" w:color="auto" w:fill="FFFFFF" w:themeFill="background1"/>
              <w:tabs>
                <w:tab w:val="clear" w:pos="794"/>
              </w:tabs>
              <w:overflowPunct/>
              <w:autoSpaceDE/>
              <w:autoSpaceDN/>
              <w:adjustRightInd/>
              <w:spacing w:after="120"/>
              <w:textAlignment w:val="auto"/>
              <w:rPr>
                <w:b/>
                <w:bCs/>
                <w:color w:val="2F2F2F"/>
                <w:szCs w:val="22"/>
                <w:lang w:eastAsia="en-GB"/>
              </w:rPr>
            </w:pPr>
            <w:bookmarkStart w:id="642" w:name="lt_pId1491"/>
            <w:r w:rsidRPr="0029307E">
              <w:rPr>
                <w:szCs w:val="22"/>
                <w:lang w:eastAsia="en-GB"/>
              </w:rPr>
              <w:t>Информационный бюллетень "Открыта регистрация для СМИ на ВКР-23 и АР-23 МСЭ</w:t>
            </w:r>
            <w:bookmarkEnd w:id="642"/>
            <w:r w:rsidRPr="0029307E">
              <w:rPr>
                <w:szCs w:val="22"/>
                <w:lang w:eastAsia="en-GB"/>
              </w:rPr>
              <w:t>".</w:t>
            </w:r>
          </w:p>
        </w:tc>
      </w:tr>
    </w:tbl>
    <w:p w14:paraId="5F76E747" w14:textId="77777777" w:rsidR="00224985" w:rsidRPr="0029307E" w:rsidRDefault="00224985" w:rsidP="006F607F">
      <w:pPr>
        <w:pStyle w:val="Headingb"/>
        <w:spacing w:after="120"/>
        <w:rPr>
          <w:rFonts w:eastAsia="Calibri"/>
          <w:lang w:val="ru-RU"/>
        </w:rPr>
      </w:pPr>
      <w:r w:rsidRPr="0029307E">
        <w:rPr>
          <w:rFonts w:eastAsia="Calibri"/>
          <w:lang w:val="ru-RU"/>
        </w:rPr>
        <w:lastRenderedPageBreak/>
        <w:t>Пресс-служба и связи со СМИ</w:t>
      </w:r>
    </w:p>
    <w:tbl>
      <w:tblPr>
        <w:tblStyle w:val="TableGrid"/>
        <w:tblW w:w="0" w:type="auto"/>
        <w:tblLook w:val="04A0" w:firstRow="1" w:lastRow="0" w:firstColumn="1" w:lastColumn="0" w:noHBand="0" w:noVBand="1"/>
      </w:tblPr>
      <w:tblGrid>
        <w:gridCol w:w="9629"/>
      </w:tblGrid>
      <w:tr w:rsidR="00224985" w:rsidRPr="0029307E" w14:paraId="7E728549" w14:textId="77777777" w:rsidTr="00A73980">
        <w:tc>
          <w:tcPr>
            <w:tcW w:w="9719" w:type="dxa"/>
          </w:tcPr>
          <w:p w14:paraId="6F937FC8" w14:textId="77777777" w:rsidR="00224985" w:rsidRPr="0029307E" w:rsidRDefault="00224985" w:rsidP="006F607F">
            <w:pPr>
              <w:shd w:val="clear" w:color="auto" w:fill="FFFFFF" w:themeFill="background1"/>
              <w:tabs>
                <w:tab w:val="clear" w:pos="794"/>
              </w:tabs>
              <w:overflowPunct/>
              <w:autoSpaceDE/>
              <w:autoSpaceDN/>
              <w:adjustRightInd/>
              <w:spacing w:before="60"/>
              <w:textAlignment w:val="auto"/>
              <w:rPr>
                <w:szCs w:val="22"/>
                <w:lang w:eastAsia="en-GB"/>
              </w:rPr>
            </w:pPr>
            <w:bookmarkStart w:id="643" w:name="lt_pId1493"/>
            <w:r w:rsidRPr="0029307E">
              <w:rPr>
                <w:b/>
                <w:bCs/>
                <w:szCs w:val="22"/>
                <w:lang w:eastAsia="en-GB"/>
              </w:rPr>
              <w:t>Регистрация</w:t>
            </w:r>
            <w:r w:rsidRPr="0029307E">
              <w:rPr>
                <w:szCs w:val="22"/>
                <w:lang w:eastAsia="en-GB"/>
              </w:rPr>
              <w:t>: аккредитацию для СМИ на ВКР-23/АР-23 получили 34 журналиста.</w:t>
            </w:r>
            <w:bookmarkEnd w:id="643"/>
          </w:p>
          <w:p w14:paraId="089A1891" w14:textId="77777777" w:rsidR="00224985" w:rsidRPr="0029307E" w:rsidRDefault="00224985" w:rsidP="006F607F">
            <w:pPr>
              <w:shd w:val="clear" w:color="auto" w:fill="FFFFFF" w:themeFill="background1"/>
              <w:tabs>
                <w:tab w:val="clear" w:pos="794"/>
              </w:tabs>
              <w:overflowPunct/>
              <w:autoSpaceDE/>
              <w:autoSpaceDN/>
              <w:adjustRightInd/>
              <w:textAlignment w:val="auto"/>
              <w:rPr>
                <w:szCs w:val="22"/>
                <w:lang w:eastAsia="en-GB"/>
              </w:rPr>
            </w:pPr>
            <w:bookmarkStart w:id="644" w:name="lt_pId1494"/>
            <w:r w:rsidRPr="0029307E">
              <w:rPr>
                <w:b/>
                <w:bCs/>
                <w:szCs w:val="22"/>
                <w:lang w:eastAsia="en-GB"/>
              </w:rPr>
              <w:t>Запросы СМИ</w:t>
            </w:r>
            <w:r w:rsidRPr="0029307E">
              <w:rPr>
                <w:szCs w:val="22"/>
                <w:lang w:eastAsia="en-GB"/>
              </w:rPr>
              <w:t>: МСЭ получил и рассмотрел 18 запросов, связанных с ВКР-23, АР-23 или общими темами радиосвязи в контексте АР-23/ВКР-23.</w:t>
            </w:r>
            <w:bookmarkStart w:id="645" w:name="lt_pId1495"/>
            <w:bookmarkEnd w:id="644"/>
          </w:p>
          <w:p w14:paraId="1AAD1E5D" w14:textId="77777777" w:rsidR="00224985" w:rsidRPr="0029307E" w:rsidRDefault="00224985" w:rsidP="00F9051F">
            <w:pPr>
              <w:shd w:val="clear" w:color="auto" w:fill="FFFFFF" w:themeFill="background1"/>
              <w:tabs>
                <w:tab w:val="clear" w:pos="794"/>
              </w:tabs>
              <w:overflowPunct/>
              <w:autoSpaceDE/>
              <w:autoSpaceDN/>
              <w:adjustRightInd/>
              <w:spacing w:after="120"/>
              <w:textAlignment w:val="auto"/>
              <w:rPr>
                <w:szCs w:val="22"/>
                <w:lang w:eastAsia="en-GB"/>
              </w:rPr>
            </w:pPr>
            <w:r w:rsidRPr="0029307E">
              <w:rPr>
                <w:b/>
                <w:bCs/>
                <w:szCs w:val="22"/>
                <w:lang w:eastAsia="en-GB"/>
              </w:rPr>
              <w:t>Коммуникация через СМИ</w:t>
            </w:r>
            <w:r w:rsidRPr="0029307E">
              <w:rPr>
                <w:szCs w:val="22"/>
                <w:lang w:eastAsia="en-GB"/>
              </w:rPr>
              <w:t>: МСЭ выпустил восемь (8) пресс-продуктов, связанных с ВКР-23/</w:t>
            </w:r>
            <w:r w:rsidRPr="0029307E">
              <w:rPr>
                <w:szCs w:val="22"/>
                <w:lang w:eastAsia="en-GB"/>
              </w:rPr>
              <w:br/>
              <w:t>АР</w:t>
            </w:r>
            <w:r w:rsidRPr="0029307E">
              <w:rPr>
                <w:szCs w:val="22"/>
                <w:lang w:eastAsia="en-GB"/>
              </w:rPr>
              <w:noBreakHyphen/>
              <w:t>23 (пресс-релизы, информационные бюллетени/информационные записки).</w:t>
            </w:r>
            <w:bookmarkEnd w:id="645"/>
          </w:p>
        </w:tc>
      </w:tr>
    </w:tbl>
    <w:p w14:paraId="0A7047DF" w14:textId="77777777" w:rsidR="00224985" w:rsidRPr="0029307E" w:rsidRDefault="00224985" w:rsidP="001906CC">
      <w:pPr>
        <w:spacing w:before="240"/>
        <w:rPr>
          <w:b/>
          <w:bCs/>
          <w:szCs w:val="22"/>
          <w:lang w:eastAsia="en-GB"/>
        </w:rPr>
      </w:pPr>
      <w:bookmarkStart w:id="646" w:name="lt_pId1496"/>
      <w:r w:rsidRPr="0029307E">
        <w:rPr>
          <w:b/>
          <w:bCs/>
          <w:szCs w:val="22"/>
          <w:lang w:eastAsia="en-GB"/>
        </w:rPr>
        <w:t>Аудиовизуальные средства</w:t>
      </w:r>
      <w:bookmarkStart w:id="647" w:name="lt_pId1497"/>
      <w:bookmarkEnd w:id="646"/>
    </w:p>
    <w:p w14:paraId="1081DD5A" w14:textId="77777777" w:rsidR="00224985" w:rsidRPr="0029307E" w:rsidRDefault="00224985" w:rsidP="001906CC">
      <w:pPr>
        <w:rPr>
          <w:lang w:eastAsia="en-GB"/>
        </w:rPr>
      </w:pPr>
      <w:r w:rsidRPr="0029307E">
        <w:rPr>
          <w:lang w:eastAsia="en-GB"/>
        </w:rPr>
        <w:t>Ниже приведены статистически данные об объеме и просмотрам (на данный момент) контента АР</w:t>
      </w:r>
      <w:r w:rsidRPr="0029307E">
        <w:rPr>
          <w:lang w:eastAsia="en-GB"/>
        </w:rPr>
        <w:noBreakHyphen/>
        <w:t xml:space="preserve">23/ВКР-23, размещенного на сайтах YouTube, Flickr и </w:t>
      </w:r>
      <w:proofErr w:type="spellStart"/>
      <w:r w:rsidRPr="0029307E">
        <w:rPr>
          <w:lang w:eastAsia="en-GB"/>
        </w:rPr>
        <w:t>Soundcloud</w:t>
      </w:r>
      <w:bookmarkEnd w:id="647"/>
      <w:proofErr w:type="spellEnd"/>
      <w:r w:rsidRPr="0029307E">
        <w:rPr>
          <w:lang w:eastAsia="en-GB"/>
        </w:rPr>
        <w:t xml:space="preserve"> МСЭ.</w:t>
      </w:r>
    </w:p>
    <w:p w14:paraId="61158708" w14:textId="77777777" w:rsidR="00224985" w:rsidRPr="0029307E" w:rsidRDefault="00224985" w:rsidP="00B52CE8">
      <w:pPr>
        <w:spacing w:before="240" w:after="120"/>
        <w:jc w:val="both"/>
        <w:rPr>
          <w:b/>
          <w:bCs/>
          <w:szCs w:val="22"/>
          <w:u w:val="single"/>
          <w:lang w:eastAsia="en-GB"/>
        </w:rPr>
      </w:pPr>
      <w:bookmarkStart w:id="648" w:name="lt_pId1498"/>
      <w:r w:rsidRPr="0029307E">
        <w:rPr>
          <w:b/>
          <w:bCs/>
          <w:szCs w:val="22"/>
          <w:u w:val="single"/>
          <w:lang w:eastAsia="en-GB"/>
        </w:rPr>
        <w:t>YouTube</w:t>
      </w:r>
      <w:bookmarkEnd w:id="648"/>
    </w:p>
    <w:tbl>
      <w:tblPr>
        <w:tblStyle w:val="TableGrid"/>
        <w:tblW w:w="9640" w:type="dxa"/>
        <w:tblLayout w:type="fixed"/>
        <w:tblLook w:val="04A0" w:firstRow="1" w:lastRow="0" w:firstColumn="1" w:lastColumn="0" w:noHBand="0" w:noVBand="1"/>
      </w:tblPr>
      <w:tblGrid>
        <w:gridCol w:w="2410"/>
        <w:gridCol w:w="2410"/>
        <w:gridCol w:w="2410"/>
        <w:gridCol w:w="2410"/>
      </w:tblGrid>
      <w:tr w:rsidR="00224985" w:rsidRPr="0029307E" w14:paraId="5D07CC6E" w14:textId="77777777" w:rsidTr="006F607F">
        <w:tc>
          <w:tcPr>
            <w:tcW w:w="2410" w:type="dxa"/>
          </w:tcPr>
          <w:p w14:paraId="11EA26BC" w14:textId="77777777" w:rsidR="00224985" w:rsidRPr="0029307E" w:rsidRDefault="00224985" w:rsidP="006F607F">
            <w:pPr>
              <w:spacing w:before="100" w:beforeAutospacing="1" w:after="120"/>
              <w:rPr>
                <w:szCs w:val="22"/>
                <w:lang w:eastAsia="en-GB"/>
              </w:rPr>
            </w:pPr>
            <w:bookmarkStart w:id="649" w:name="lt_pId1499"/>
            <w:r w:rsidRPr="0029307E">
              <w:rPr>
                <w:szCs w:val="22"/>
                <w:lang w:eastAsia="en-GB"/>
              </w:rPr>
              <w:t xml:space="preserve">Видеоролики АР-23: </w:t>
            </w:r>
            <w:r w:rsidRPr="0029307E">
              <w:rPr>
                <w:b/>
                <w:bCs/>
                <w:szCs w:val="22"/>
                <w:lang w:eastAsia="en-GB"/>
              </w:rPr>
              <w:t>15</w:t>
            </w:r>
            <w:bookmarkEnd w:id="649"/>
          </w:p>
        </w:tc>
        <w:tc>
          <w:tcPr>
            <w:tcW w:w="2410" w:type="dxa"/>
          </w:tcPr>
          <w:p w14:paraId="5EDCB231" w14:textId="77777777" w:rsidR="00224985" w:rsidRPr="0029307E" w:rsidRDefault="00224985" w:rsidP="006F607F">
            <w:pPr>
              <w:spacing w:before="100" w:beforeAutospacing="1" w:after="120"/>
              <w:rPr>
                <w:szCs w:val="22"/>
                <w:lang w:eastAsia="en-GB"/>
              </w:rPr>
            </w:pPr>
            <w:bookmarkStart w:id="650" w:name="lt_pId1500"/>
            <w:r w:rsidRPr="0029307E">
              <w:rPr>
                <w:szCs w:val="22"/>
                <w:lang w:eastAsia="en-GB"/>
              </w:rPr>
              <w:t xml:space="preserve">Воспроизведение видеороликов АР-23: </w:t>
            </w:r>
            <w:r w:rsidRPr="0029307E">
              <w:rPr>
                <w:b/>
                <w:bCs/>
                <w:szCs w:val="22"/>
                <w:lang w:eastAsia="en-GB"/>
              </w:rPr>
              <w:t>4791</w:t>
            </w:r>
            <w:bookmarkEnd w:id="650"/>
          </w:p>
        </w:tc>
        <w:tc>
          <w:tcPr>
            <w:tcW w:w="2410" w:type="dxa"/>
          </w:tcPr>
          <w:p w14:paraId="53ACEEF8" w14:textId="77777777" w:rsidR="00224985" w:rsidRPr="0029307E" w:rsidRDefault="00224985" w:rsidP="00083759">
            <w:pPr>
              <w:spacing w:before="100" w:beforeAutospacing="1" w:after="120"/>
              <w:rPr>
                <w:szCs w:val="22"/>
                <w:lang w:eastAsia="en-GB"/>
              </w:rPr>
            </w:pPr>
            <w:bookmarkStart w:id="651" w:name="lt_pId1501"/>
            <w:r w:rsidRPr="0029307E">
              <w:rPr>
                <w:szCs w:val="22"/>
                <w:lang w:eastAsia="en-GB"/>
              </w:rPr>
              <w:t xml:space="preserve">Видеоролики ВКР-23: </w:t>
            </w:r>
            <w:r w:rsidRPr="0029307E">
              <w:rPr>
                <w:b/>
                <w:bCs/>
                <w:szCs w:val="22"/>
                <w:lang w:eastAsia="en-GB"/>
              </w:rPr>
              <w:t>61</w:t>
            </w:r>
            <w:bookmarkEnd w:id="651"/>
          </w:p>
        </w:tc>
        <w:tc>
          <w:tcPr>
            <w:tcW w:w="2410" w:type="dxa"/>
          </w:tcPr>
          <w:p w14:paraId="2C5892E3" w14:textId="77777777" w:rsidR="00224985" w:rsidRPr="0029307E" w:rsidRDefault="00224985" w:rsidP="006F607F">
            <w:pPr>
              <w:spacing w:before="100" w:beforeAutospacing="1" w:after="120"/>
              <w:rPr>
                <w:szCs w:val="22"/>
                <w:lang w:eastAsia="en-GB"/>
              </w:rPr>
            </w:pPr>
            <w:bookmarkStart w:id="652" w:name="lt_pId1502"/>
            <w:r w:rsidRPr="0029307E">
              <w:rPr>
                <w:szCs w:val="22"/>
                <w:lang w:eastAsia="en-GB"/>
              </w:rPr>
              <w:t xml:space="preserve">Воспроизведение видеороликов ВКР-23: </w:t>
            </w:r>
            <w:r w:rsidRPr="0029307E">
              <w:rPr>
                <w:b/>
                <w:bCs/>
                <w:szCs w:val="22"/>
                <w:lang w:eastAsia="en-GB"/>
              </w:rPr>
              <w:t>16 414</w:t>
            </w:r>
            <w:bookmarkEnd w:id="652"/>
          </w:p>
        </w:tc>
      </w:tr>
    </w:tbl>
    <w:p w14:paraId="0F3A7A1F" w14:textId="77777777" w:rsidR="00224985" w:rsidRPr="0029307E" w:rsidRDefault="00224985" w:rsidP="00B52CE8">
      <w:pPr>
        <w:spacing w:before="100" w:beforeAutospacing="1" w:after="120"/>
        <w:jc w:val="both"/>
        <w:rPr>
          <w:b/>
          <w:bCs/>
          <w:szCs w:val="22"/>
          <w:u w:val="single"/>
          <w:lang w:eastAsia="en-GB"/>
        </w:rPr>
      </w:pPr>
      <w:bookmarkStart w:id="653" w:name="lt_pId1503"/>
      <w:proofErr w:type="spellStart"/>
      <w:r w:rsidRPr="0029307E">
        <w:rPr>
          <w:b/>
          <w:bCs/>
          <w:szCs w:val="22"/>
          <w:u w:val="single"/>
          <w:lang w:eastAsia="en-GB"/>
        </w:rPr>
        <w:t>SoundCloud</w:t>
      </w:r>
      <w:bookmarkEnd w:id="653"/>
      <w:proofErr w:type="spellEnd"/>
    </w:p>
    <w:tbl>
      <w:tblPr>
        <w:tblStyle w:val="TableGrid"/>
        <w:tblW w:w="9640" w:type="dxa"/>
        <w:tblLayout w:type="fixed"/>
        <w:tblLook w:val="04A0" w:firstRow="1" w:lastRow="0" w:firstColumn="1" w:lastColumn="0" w:noHBand="0" w:noVBand="1"/>
      </w:tblPr>
      <w:tblGrid>
        <w:gridCol w:w="2429"/>
        <w:gridCol w:w="2430"/>
        <w:gridCol w:w="2430"/>
        <w:gridCol w:w="2351"/>
      </w:tblGrid>
      <w:tr w:rsidR="00224985" w:rsidRPr="0029307E" w14:paraId="2CB6DE68" w14:textId="77777777" w:rsidTr="006F607F">
        <w:tc>
          <w:tcPr>
            <w:tcW w:w="2429" w:type="dxa"/>
          </w:tcPr>
          <w:p w14:paraId="516BA8CA" w14:textId="77777777" w:rsidR="00224985" w:rsidRPr="0029307E" w:rsidRDefault="00224985" w:rsidP="006F607F">
            <w:pPr>
              <w:spacing w:before="100" w:beforeAutospacing="1" w:after="120"/>
              <w:rPr>
                <w:szCs w:val="22"/>
                <w:lang w:eastAsia="en-GB"/>
              </w:rPr>
            </w:pPr>
            <w:bookmarkStart w:id="654" w:name="lt_pId1504"/>
            <w:r w:rsidRPr="0029307E">
              <w:rPr>
                <w:szCs w:val="22"/>
                <w:lang w:eastAsia="en-GB"/>
              </w:rPr>
              <w:t>Треки АР-23: </w:t>
            </w:r>
            <w:r w:rsidRPr="0029307E">
              <w:rPr>
                <w:b/>
                <w:bCs/>
                <w:szCs w:val="22"/>
                <w:lang w:eastAsia="en-GB"/>
              </w:rPr>
              <w:t>7</w:t>
            </w:r>
            <w:bookmarkEnd w:id="654"/>
          </w:p>
        </w:tc>
        <w:tc>
          <w:tcPr>
            <w:tcW w:w="2430" w:type="dxa"/>
          </w:tcPr>
          <w:p w14:paraId="2A3729B2" w14:textId="77777777" w:rsidR="00224985" w:rsidRPr="0029307E" w:rsidRDefault="00224985" w:rsidP="006F607F">
            <w:pPr>
              <w:spacing w:before="100" w:beforeAutospacing="1" w:after="120"/>
              <w:rPr>
                <w:szCs w:val="22"/>
                <w:lang w:eastAsia="en-GB"/>
              </w:rPr>
            </w:pPr>
            <w:bookmarkStart w:id="655" w:name="lt_pId1505"/>
            <w:r w:rsidRPr="0029307E">
              <w:rPr>
                <w:szCs w:val="22"/>
                <w:lang w:eastAsia="en-GB"/>
              </w:rPr>
              <w:t>Проигрывание треков АР-23: </w:t>
            </w:r>
            <w:r w:rsidRPr="0029307E">
              <w:rPr>
                <w:b/>
                <w:bCs/>
                <w:szCs w:val="22"/>
                <w:lang w:eastAsia="en-GB"/>
              </w:rPr>
              <w:t>183</w:t>
            </w:r>
            <w:bookmarkEnd w:id="655"/>
          </w:p>
        </w:tc>
        <w:tc>
          <w:tcPr>
            <w:tcW w:w="2430" w:type="dxa"/>
          </w:tcPr>
          <w:p w14:paraId="2147631D" w14:textId="77777777" w:rsidR="00224985" w:rsidRPr="0029307E" w:rsidRDefault="00224985" w:rsidP="006F607F">
            <w:pPr>
              <w:spacing w:before="100" w:beforeAutospacing="1" w:after="120"/>
              <w:rPr>
                <w:szCs w:val="22"/>
                <w:lang w:eastAsia="en-GB"/>
              </w:rPr>
            </w:pPr>
            <w:bookmarkStart w:id="656" w:name="lt_pId1506"/>
            <w:r w:rsidRPr="0029307E">
              <w:rPr>
                <w:szCs w:val="22"/>
                <w:lang w:eastAsia="en-GB"/>
              </w:rPr>
              <w:t>Треки ВКР-23: </w:t>
            </w:r>
            <w:r w:rsidRPr="0029307E">
              <w:rPr>
                <w:b/>
                <w:bCs/>
                <w:szCs w:val="22"/>
                <w:lang w:eastAsia="en-GB"/>
              </w:rPr>
              <w:t>56</w:t>
            </w:r>
            <w:bookmarkEnd w:id="656"/>
          </w:p>
        </w:tc>
        <w:tc>
          <w:tcPr>
            <w:tcW w:w="2351" w:type="dxa"/>
          </w:tcPr>
          <w:p w14:paraId="4AB21405" w14:textId="77777777" w:rsidR="00224985" w:rsidRPr="0029307E" w:rsidRDefault="00224985" w:rsidP="006F607F">
            <w:pPr>
              <w:spacing w:before="100" w:beforeAutospacing="1" w:after="120"/>
              <w:rPr>
                <w:szCs w:val="22"/>
                <w:lang w:eastAsia="en-GB"/>
              </w:rPr>
            </w:pPr>
            <w:bookmarkStart w:id="657" w:name="lt_pId1507"/>
            <w:r w:rsidRPr="0029307E">
              <w:rPr>
                <w:szCs w:val="22"/>
                <w:lang w:eastAsia="en-GB"/>
              </w:rPr>
              <w:t xml:space="preserve">Проигрывание треков ВКР-23: </w:t>
            </w:r>
            <w:r w:rsidRPr="0029307E">
              <w:rPr>
                <w:b/>
                <w:bCs/>
                <w:szCs w:val="22"/>
                <w:lang w:eastAsia="en-GB"/>
              </w:rPr>
              <w:t>828</w:t>
            </w:r>
            <w:bookmarkEnd w:id="657"/>
            <w:r w:rsidRPr="0029307E">
              <w:rPr>
                <w:szCs w:val="22"/>
                <w:lang w:eastAsia="en-GB"/>
              </w:rPr>
              <w:t> </w:t>
            </w:r>
          </w:p>
        </w:tc>
      </w:tr>
    </w:tbl>
    <w:p w14:paraId="7E7F0668" w14:textId="77777777" w:rsidR="00224985" w:rsidRPr="0029307E" w:rsidRDefault="00224985" w:rsidP="00B52CE8">
      <w:pPr>
        <w:spacing w:before="100" w:beforeAutospacing="1" w:after="120"/>
        <w:jc w:val="both"/>
        <w:rPr>
          <w:szCs w:val="22"/>
          <w:lang w:eastAsia="en-GB"/>
        </w:rPr>
      </w:pPr>
      <w:bookmarkStart w:id="658" w:name="lt_pId1508"/>
      <w:r w:rsidRPr="0029307E">
        <w:rPr>
          <w:b/>
          <w:bCs/>
          <w:szCs w:val="22"/>
          <w:u w:val="single"/>
          <w:lang w:eastAsia="en-GB"/>
        </w:rPr>
        <w:t>Flickr</w:t>
      </w:r>
      <w:bookmarkEnd w:id="658"/>
    </w:p>
    <w:tbl>
      <w:tblPr>
        <w:tblStyle w:val="TableGrid"/>
        <w:tblW w:w="9640" w:type="dxa"/>
        <w:tblLayout w:type="fixed"/>
        <w:tblLook w:val="04A0" w:firstRow="1" w:lastRow="0" w:firstColumn="1" w:lastColumn="0" w:noHBand="0" w:noVBand="1"/>
      </w:tblPr>
      <w:tblGrid>
        <w:gridCol w:w="2263"/>
        <w:gridCol w:w="2557"/>
        <w:gridCol w:w="2263"/>
        <w:gridCol w:w="2557"/>
      </w:tblGrid>
      <w:tr w:rsidR="00224985" w:rsidRPr="0029307E" w14:paraId="782AFF65" w14:textId="77777777" w:rsidTr="00083759">
        <w:tc>
          <w:tcPr>
            <w:tcW w:w="2263" w:type="dxa"/>
          </w:tcPr>
          <w:p w14:paraId="6A25C0AF" w14:textId="77777777" w:rsidR="00224985" w:rsidRPr="0029307E" w:rsidRDefault="00224985" w:rsidP="00083759">
            <w:pPr>
              <w:tabs>
                <w:tab w:val="clear" w:pos="1871"/>
              </w:tabs>
              <w:spacing w:before="100" w:beforeAutospacing="1" w:after="120"/>
              <w:rPr>
                <w:szCs w:val="22"/>
                <w:lang w:eastAsia="en-GB"/>
              </w:rPr>
            </w:pPr>
            <w:bookmarkStart w:id="659" w:name="lt_pId1509"/>
            <w:r w:rsidRPr="0029307E">
              <w:rPr>
                <w:szCs w:val="22"/>
                <w:lang w:eastAsia="en-GB"/>
              </w:rPr>
              <w:t xml:space="preserve">Фотографии АР-23: </w:t>
            </w:r>
            <w:r w:rsidRPr="0029307E">
              <w:rPr>
                <w:b/>
                <w:bCs/>
                <w:szCs w:val="22"/>
                <w:lang w:eastAsia="en-GB"/>
              </w:rPr>
              <w:t>503</w:t>
            </w:r>
            <w:bookmarkEnd w:id="659"/>
          </w:p>
        </w:tc>
        <w:tc>
          <w:tcPr>
            <w:tcW w:w="2557" w:type="dxa"/>
          </w:tcPr>
          <w:p w14:paraId="455DF1FC" w14:textId="77777777" w:rsidR="00224985" w:rsidRPr="0029307E" w:rsidRDefault="00224985" w:rsidP="006F607F">
            <w:pPr>
              <w:spacing w:before="100" w:beforeAutospacing="1" w:after="120"/>
              <w:rPr>
                <w:szCs w:val="22"/>
                <w:lang w:eastAsia="en-GB"/>
              </w:rPr>
            </w:pPr>
            <w:bookmarkStart w:id="660" w:name="lt_pId1510"/>
            <w:r w:rsidRPr="0029307E">
              <w:rPr>
                <w:szCs w:val="22"/>
                <w:lang w:eastAsia="en-GB"/>
              </w:rPr>
              <w:t>Просмотры фотографий АР-23: </w:t>
            </w:r>
            <w:r w:rsidRPr="0029307E">
              <w:rPr>
                <w:b/>
                <w:bCs/>
                <w:szCs w:val="22"/>
                <w:lang w:eastAsia="en-GB"/>
              </w:rPr>
              <w:t>528 150</w:t>
            </w:r>
            <w:bookmarkEnd w:id="660"/>
            <w:r w:rsidRPr="0029307E">
              <w:rPr>
                <w:szCs w:val="22"/>
                <w:lang w:eastAsia="en-GB"/>
              </w:rPr>
              <w:t> </w:t>
            </w:r>
          </w:p>
        </w:tc>
        <w:tc>
          <w:tcPr>
            <w:tcW w:w="2263" w:type="dxa"/>
          </w:tcPr>
          <w:p w14:paraId="4019266A" w14:textId="77777777" w:rsidR="00224985" w:rsidRPr="0029307E" w:rsidRDefault="00224985" w:rsidP="006F607F">
            <w:pPr>
              <w:spacing w:before="100" w:beforeAutospacing="1" w:after="120"/>
              <w:rPr>
                <w:szCs w:val="22"/>
                <w:lang w:eastAsia="en-GB"/>
              </w:rPr>
            </w:pPr>
            <w:bookmarkStart w:id="661" w:name="lt_pId1511"/>
            <w:r w:rsidRPr="0029307E">
              <w:rPr>
                <w:szCs w:val="22"/>
                <w:lang w:eastAsia="en-GB"/>
              </w:rPr>
              <w:t xml:space="preserve">Фотографии ВКР-23: </w:t>
            </w:r>
            <w:r w:rsidRPr="0029307E">
              <w:rPr>
                <w:b/>
                <w:bCs/>
                <w:szCs w:val="22"/>
                <w:lang w:eastAsia="en-GB"/>
              </w:rPr>
              <w:t>1994</w:t>
            </w:r>
            <w:bookmarkEnd w:id="661"/>
          </w:p>
        </w:tc>
        <w:tc>
          <w:tcPr>
            <w:tcW w:w="2557" w:type="dxa"/>
          </w:tcPr>
          <w:p w14:paraId="1FE3907E" w14:textId="77777777" w:rsidR="00224985" w:rsidRPr="0029307E" w:rsidRDefault="00224985" w:rsidP="006F607F">
            <w:pPr>
              <w:spacing w:before="100" w:beforeAutospacing="1" w:after="120"/>
              <w:rPr>
                <w:szCs w:val="22"/>
                <w:lang w:eastAsia="en-GB"/>
              </w:rPr>
            </w:pPr>
            <w:bookmarkStart w:id="662" w:name="lt_pId1512"/>
            <w:r w:rsidRPr="0029307E">
              <w:rPr>
                <w:szCs w:val="22"/>
                <w:lang w:eastAsia="en-GB"/>
              </w:rPr>
              <w:t>Просмотры фотографий ВКР-23:</w:t>
            </w:r>
            <w:bookmarkEnd w:id="662"/>
            <w:r w:rsidRPr="0029307E">
              <w:rPr>
                <w:szCs w:val="22"/>
                <w:lang w:eastAsia="en-GB"/>
              </w:rPr>
              <w:t> </w:t>
            </w:r>
            <w:r w:rsidRPr="0029307E">
              <w:rPr>
                <w:b/>
                <w:bCs/>
                <w:szCs w:val="22"/>
                <w:lang w:eastAsia="en-GB"/>
              </w:rPr>
              <w:t>11 964 400</w:t>
            </w:r>
          </w:p>
        </w:tc>
      </w:tr>
    </w:tbl>
    <w:p w14:paraId="2494CCCA" w14:textId="77777777" w:rsidR="00224985" w:rsidRPr="0029307E" w:rsidRDefault="00224985" w:rsidP="006F607F">
      <w:pPr>
        <w:rPr>
          <w:lang w:eastAsia="en-GB"/>
        </w:rPr>
      </w:pPr>
      <w:bookmarkStart w:id="663" w:name="lt_pId1514"/>
      <w:r w:rsidRPr="0029307E">
        <w:rPr>
          <w:lang w:eastAsia="en-GB"/>
        </w:rPr>
        <w:t>Примечание. – Некоторые видеоролики были самостоятельно размещены на каналах социальных сетей МСЭ, однако статистические данные по ним отсутствуют.</w:t>
      </w:r>
      <w:bookmarkEnd w:id="663"/>
    </w:p>
    <w:p w14:paraId="7B812809" w14:textId="77777777" w:rsidR="00224985" w:rsidRPr="0029307E" w:rsidRDefault="00224985" w:rsidP="00DD411A">
      <w:pPr>
        <w:pStyle w:val="Headingb"/>
        <w:spacing w:after="240"/>
        <w:rPr>
          <w:lang w:val="ru-RU" w:eastAsia="en-GB"/>
        </w:rPr>
      </w:pPr>
      <w:bookmarkStart w:id="664" w:name="lt_pId1515"/>
      <w:r w:rsidRPr="0029307E">
        <w:rPr>
          <w:lang w:val="ru-RU" w:eastAsia="en-GB"/>
        </w:rPr>
        <w:lastRenderedPageBreak/>
        <w:t>Статистика использования аудиовизуальных средств на ВКР-19/ВКР-23</w:t>
      </w:r>
      <w:bookmarkEnd w:id="664"/>
      <w:r w:rsidRPr="0029307E">
        <w:rPr>
          <w:lang w:val="ru-RU" w:eastAsia="en-GB"/>
        </w:rPr>
        <w:t xml:space="preserve"> для сравнения</w:t>
      </w:r>
      <w:r w:rsidRPr="0029307E">
        <w:rPr>
          <w:b w:val="0"/>
          <w:bCs/>
          <w:lang w:val="ru-RU" w:eastAsia="en-GB"/>
        </w:rPr>
        <w:t>:</w:t>
      </w:r>
    </w:p>
    <w:p w14:paraId="24E9EC7D" w14:textId="77777777" w:rsidR="00224985" w:rsidRPr="0029307E" w:rsidRDefault="00224985" w:rsidP="00192F4C">
      <w:pPr>
        <w:pStyle w:val="Figure"/>
        <w:rPr>
          <w:lang w:eastAsia="en-GB"/>
        </w:rPr>
      </w:pPr>
      <w:r w:rsidRPr="0029307E">
        <w:rPr>
          <w:noProof/>
          <w:lang w:eastAsia="en-GB"/>
        </w:rPr>
        <w:drawing>
          <wp:inline distT="0" distB="0" distL="0" distR="0" wp14:anchorId="1E81ECC4" wp14:editId="7964E2FB">
            <wp:extent cx="5773420" cy="3017520"/>
            <wp:effectExtent l="0" t="0" r="0" b="0"/>
            <wp:docPr id="18471499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420" cy="3017520"/>
                    </a:xfrm>
                    <a:prstGeom prst="rect">
                      <a:avLst/>
                    </a:prstGeom>
                    <a:noFill/>
                  </pic:spPr>
                </pic:pic>
              </a:graphicData>
            </a:graphic>
          </wp:inline>
        </w:drawing>
      </w:r>
    </w:p>
    <w:p w14:paraId="3D223DC5" w14:textId="77777777" w:rsidR="00224985" w:rsidRPr="0029307E" w:rsidRDefault="00224985" w:rsidP="00DD411A">
      <w:pPr>
        <w:spacing w:before="240"/>
        <w:rPr>
          <w:rFonts w:eastAsia="SimSun"/>
        </w:rPr>
      </w:pPr>
      <w:r w:rsidRPr="0029307E">
        <w:rPr>
          <w:rFonts w:eastAsia="SimSun"/>
        </w:rPr>
        <w:t>Бюро также активно участвовало в нескольких международных днях Организации Объединенных Наций, непосредственно связанных с работой БР. В их числе Всемирный день радио, Международный день женщин и девушек в науке, Международный женский день, Всемирный метеорологический день, Международный день полета человека в космос, Всемирный день электросвязи и информационного общества, Всемирный день океанов, Всемирный день моря, Международный день Луны, Всемирная неделя космоса, Всемирный день телевидения, Всемирный день стандартов и Международный день гражданской авиации. Группа по связям с общественностью БР в тесном сотрудничестве с координаторами подготовила статьи и блоги, опубликованные на платформах "Новости МСЭ" и "Новости ООН".</w:t>
      </w:r>
    </w:p>
    <w:p w14:paraId="65A8778B" w14:textId="77777777" w:rsidR="00224985" w:rsidRPr="0029307E" w:rsidRDefault="00224985" w:rsidP="00D144A1">
      <w:pPr>
        <w:pStyle w:val="Heading4"/>
      </w:pPr>
      <w:r w:rsidRPr="0029307E">
        <w:t>8.6.2.1</w:t>
      </w:r>
      <w:r w:rsidRPr="0029307E">
        <w:tab/>
        <w:t xml:space="preserve">Часто задаваемые вопросы, памятные записки для СМИ и журнал </w:t>
      </w:r>
      <w:r w:rsidRPr="0029307E">
        <w:rPr>
          <w:b w:val="0"/>
          <w:bCs/>
        </w:rPr>
        <w:t>"</w:t>
      </w:r>
      <w:r w:rsidRPr="0029307E">
        <w:t>Новости МСЭ</w:t>
      </w:r>
      <w:r w:rsidRPr="0029307E">
        <w:rPr>
          <w:b w:val="0"/>
          <w:bCs/>
        </w:rPr>
        <w:t>"</w:t>
      </w:r>
      <w:r w:rsidRPr="0029307E">
        <w:t>, блоги и статьи</w:t>
      </w:r>
    </w:p>
    <w:p w14:paraId="0AFF0C8E" w14:textId="77777777" w:rsidR="00224985" w:rsidRPr="0029307E" w:rsidRDefault="00224985" w:rsidP="00D144A1">
      <w:bookmarkStart w:id="665" w:name="lt_pId1521"/>
      <w:r w:rsidRPr="0029307E">
        <w:t>В 2023 году Бюро в сотрудничестве с Отделом корпоративной связи на регулярной основе публиковало на веб-сайте БР, а также на платформах Центра новостей МСЭ и Отдела новостей ВКР</w:t>
      </w:r>
      <w:r w:rsidRPr="0029307E">
        <w:noBreakHyphen/>
        <w:t>23 памятные записки для СМИ, специальные выпуски журнала, статьи и блоги "Новости МСЭ", постоянно обновляя при этом такие ресурсы, как раздел "Часто задаваемые вопросы".</w:t>
      </w:r>
      <w:bookmarkEnd w:id="665"/>
    </w:p>
    <w:p w14:paraId="75915D21" w14:textId="77777777" w:rsidR="00224985" w:rsidRPr="0029307E" w:rsidRDefault="00224985" w:rsidP="00D144A1">
      <w:bookmarkStart w:id="666" w:name="lt_pId1522"/>
      <w:r w:rsidRPr="0029307E">
        <w:t>В рамках подготовки к конференции было опубликовано пять специальных выпусков журнала "Новости МСЭ", посвященных ВКР-23:</w:t>
      </w:r>
      <w:bookmarkEnd w:id="666"/>
      <w:r w:rsidRPr="0029307E">
        <w:t xml:space="preserve"> </w:t>
      </w:r>
    </w:p>
    <w:p w14:paraId="64AEA802" w14:textId="77777777" w:rsidR="00224985" w:rsidRPr="0029307E" w:rsidRDefault="00224985" w:rsidP="00D144A1">
      <w:pPr>
        <w:pStyle w:val="enumlev1"/>
        <w:rPr>
          <w:szCs w:val="22"/>
        </w:rPr>
      </w:pPr>
      <w:r w:rsidRPr="0029307E">
        <w:t>•</w:t>
      </w:r>
      <w:r w:rsidRPr="0029307E">
        <w:tab/>
        <w:t>"</w:t>
      </w:r>
      <w:hyperlink r:id="rId80" w:history="1">
        <w:bookmarkStart w:id="667" w:name="lt_pId1523"/>
        <w:r w:rsidRPr="0029307E">
          <w:rPr>
            <w:rStyle w:val="Hyperlink"/>
            <w:szCs w:val="22"/>
          </w:rPr>
          <w:t>Научные службы", № 5 за 2023</w:t>
        </w:r>
        <w:bookmarkEnd w:id="667"/>
      </w:hyperlink>
      <w:r w:rsidRPr="0029307E">
        <w:rPr>
          <w:rStyle w:val="Hyperlink"/>
          <w:szCs w:val="22"/>
        </w:rPr>
        <w:t> год</w:t>
      </w:r>
      <w:r w:rsidRPr="0029307E">
        <w:rPr>
          <w:szCs w:val="22"/>
        </w:rPr>
        <w:t xml:space="preserve">; </w:t>
      </w:r>
    </w:p>
    <w:p w14:paraId="1B7039A8" w14:textId="77777777" w:rsidR="00224985" w:rsidRPr="0029307E" w:rsidRDefault="00224985" w:rsidP="00D144A1">
      <w:pPr>
        <w:pStyle w:val="enumlev1"/>
        <w:rPr>
          <w:szCs w:val="22"/>
        </w:rPr>
      </w:pPr>
      <w:r w:rsidRPr="0029307E">
        <w:t>•</w:t>
      </w:r>
      <w:r w:rsidRPr="0029307E">
        <w:tab/>
      </w:r>
      <w:hyperlink r:id="rId81" w:history="1">
        <w:bookmarkStart w:id="668" w:name="lt_pId1524"/>
        <w:r w:rsidRPr="0029307E">
          <w:rPr>
            <w:rStyle w:val="Hyperlink"/>
            <w:szCs w:val="22"/>
          </w:rPr>
          <w:t>"Спутниковые службы", № 4 за 2023</w:t>
        </w:r>
        <w:bookmarkEnd w:id="668"/>
      </w:hyperlink>
      <w:r w:rsidRPr="0029307E">
        <w:rPr>
          <w:rStyle w:val="Hyperlink"/>
          <w:szCs w:val="22"/>
        </w:rPr>
        <w:t> год</w:t>
      </w:r>
      <w:r w:rsidRPr="0029307E">
        <w:rPr>
          <w:szCs w:val="22"/>
        </w:rPr>
        <w:t xml:space="preserve">; </w:t>
      </w:r>
    </w:p>
    <w:p w14:paraId="3B60AF35" w14:textId="77777777" w:rsidR="00224985" w:rsidRPr="0029307E" w:rsidRDefault="00224985" w:rsidP="00D144A1">
      <w:pPr>
        <w:pStyle w:val="enumlev1"/>
        <w:rPr>
          <w:szCs w:val="22"/>
        </w:rPr>
      </w:pPr>
      <w:r w:rsidRPr="0029307E">
        <w:t>•</w:t>
      </w:r>
      <w:r w:rsidRPr="0029307E">
        <w:tab/>
      </w:r>
      <w:hyperlink r:id="rId82" w:history="1">
        <w:bookmarkStart w:id="669" w:name="lt_pId1525"/>
        <w:r w:rsidRPr="0029307E">
          <w:rPr>
            <w:rStyle w:val="Hyperlink"/>
            <w:szCs w:val="22"/>
          </w:rPr>
          <w:t>"Суша, море и радиоволны", № 3 за 2023</w:t>
        </w:r>
        <w:bookmarkEnd w:id="669"/>
      </w:hyperlink>
      <w:r w:rsidRPr="0029307E">
        <w:rPr>
          <w:rStyle w:val="Hyperlink"/>
          <w:szCs w:val="22"/>
        </w:rPr>
        <w:t> год</w:t>
      </w:r>
      <w:r w:rsidRPr="0029307E">
        <w:t>;</w:t>
      </w:r>
      <w:r w:rsidRPr="0029307E">
        <w:rPr>
          <w:szCs w:val="22"/>
        </w:rPr>
        <w:t xml:space="preserve"> </w:t>
      </w:r>
    </w:p>
    <w:p w14:paraId="072E618B" w14:textId="77777777" w:rsidR="00224985" w:rsidRPr="0029307E" w:rsidRDefault="00224985" w:rsidP="00D144A1">
      <w:pPr>
        <w:pStyle w:val="enumlev1"/>
        <w:rPr>
          <w:szCs w:val="22"/>
        </w:rPr>
      </w:pPr>
      <w:r w:rsidRPr="0029307E">
        <w:t>•</w:t>
      </w:r>
      <w:r w:rsidRPr="0029307E">
        <w:tab/>
      </w:r>
      <w:hyperlink r:id="rId83" w:history="1">
        <w:r w:rsidRPr="0029307E">
          <w:rPr>
            <w:rStyle w:val="Hyperlink"/>
            <w:szCs w:val="22"/>
          </w:rPr>
          <w:t>"Будущее всемирного координированного времени", № 2 за 2023 год;</w:t>
        </w:r>
      </w:hyperlink>
      <w:r w:rsidRPr="0029307E">
        <w:rPr>
          <w:szCs w:val="22"/>
        </w:rPr>
        <w:t xml:space="preserve"> </w:t>
      </w:r>
    </w:p>
    <w:p w14:paraId="1960CA72" w14:textId="77777777" w:rsidR="00224985" w:rsidRPr="0029307E" w:rsidRDefault="00224985" w:rsidP="00D144A1">
      <w:pPr>
        <w:pStyle w:val="enumlev1"/>
        <w:rPr>
          <w:szCs w:val="22"/>
        </w:rPr>
      </w:pPr>
      <w:r w:rsidRPr="0029307E">
        <w:t>•</w:t>
      </w:r>
      <w:r w:rsidRPr="0029307E">
        <w:tab/>
      </w:r>
      <w:hyperlink r:id="rId84" w:history="1">
        <w:r w:rsidRPr="0029307E">
          <w:rPr>
            <w:rStyle w:val="Hyperlink"/>
            <w:szCs w:val="22"/>
          </w:rPr>
          <w:t>"Обратный отсчет до ВКР-23", № 1 за 2023 год.</w:t>
        </w:r>
      </w:hyperlink>
    </w:p>
    <w:p w14:paraId="31432CB0" w14:textId="77777777" w:rsidR="00224985" w:rsidRPr="0029307E" w:rsidRDefault="00224985" w:rsidP="00B52CE8">
      <w:pPr>
        <w:rPr>
          <w:szCs w:val="22"/>
        </w:rPr>
      </w:pPr>
      <w:bookmarkStart w:id="670" w:name="lt_pId1528"/>
      <w:r w:rsidRPr="0029307E">
        <w:rPr>
          <w:szCs w:val="22"/>
        </w:rPr>
        <w:t>Был проведен анализ текущих часто задаваемых вопросов, с тем чтобы сделать их актуальными для конференции:</w:t>
      </w:r>
      <w:bookmarkEnd w:id="670"/>
    </w:p>
    <w:p w14:paraId="79163B65" w14:textId="77777777" w:rsidR="00224985" w:rsidRPr="0029307E" w:rsidRDefault="00224985" w:rsidP="00D144A1">
      <w:pPr>
        <w:pStyle w:val="enumlev1"/>
      </w:pPr>
      <w:bookmarkStart w:id="671" w:name="lt_pId1533"/>
      <w:r w:rsidRPr="0029307E">
        <w:sym w:font="Wingdings" w:char="F09F"/>
      </w:r>
      <w:r w:rsidRPr="0029307E">
        <w:tab/>
      </w:r>
      <w:hyperlink r:id="rId85" w:tgtFrame="_blank" w:history="1">
        <w:r w:rsidRPr="0029307E">
          <w:rPr>
            <w:rStyle w:val="Hyperlink"/>
            <w:szCs w:val="22"/>
            <w:bdr w:val="none" w:sz="0" w:space="0" w:color="auto" w:frame="1"/>
          </w:rPr>
          <w:t>часто задаваемые вопросы МСЭ-R: "Универсальная шкала времени (UTC) – дополнительная секунда"</w:t>
        </w:r>
      </w:hyperlink>
      <w:r w:rsidRPr="0029307E">
        <w:t>;</w:t>
      </w:r>
    </w:p>
    <w:p w14:paraId="64F17B43" w14:textId="77777777" w:rsidR="00224985" w:rsidRPr="0029307E" w:rsidRDefault="00224985" w:rsidP="00D144A1">
      <w:pPr>
        <w:pStyle w:val="enumlev1"/>
      </w:pPr>
      <w:r w:rsidRPr="0029307E">
        <w:sym w:font="Wingdings" w:char="F09F"/>
      </w:r>
      <w:r w:rsidRPr="0029307E">
        <w:tab/>
      </w:r>
      <w:hyperlink r:id="rId86" w:tgtFrame="_blank" w:history="1">
        <w:r w:rsidRPr="0029307E">
          <w:rPr>
            <w:rStyle w:val="Hyperlink"/>
            <w:szCs w:val="22"/>
            <w:bdr w:val="none" w:sz="0" w:space="0" w:color="auto" w:frame="1"/>
          </w:rPr>
          <w:t>часто задаваемые вопросы МСЭ-R: "Международная подвижная электросвязь (IMT)"</w:t>
        </w:r>
      </w:hyperlink>
      <w:r w:rsidRPr="0029307E">
        <w:t>;</w:t>
      </w:r>
    </w:p>
    <w:p w14:paraId="1F12B6FF" w14:textId="77777777" w:rsidR="00224985" w:rsidRPr="0029307E" w:rsidRDefault="00224985" w:rsidP="00D144A1">
      <w:pPr>
        <w:pStyle w:val="enumlev1"/>
      </w:pPr>
      <w:r w:rsidRPr="0029307E">
        <w:lastRenderedPageBreak/>
        <w:sym w:font="Wingdings" w:char="F09F"/>
      </w:r>
      <w:r w:rsidRPr="0029307E">
        <w:tab/>
      </w:r>
      <w:hyperlink r:id="rId87" w:tgtFrame="_blank" w:history="1">
        <w:r w:rsidRPr="0029307E">
          <w:rPr>
            <w:rStyle w:val="Hyperlink"/>
            <w:szCs w:val="22"/>
            <w:bdr w:val="none" w:sz="0" w:space="0" w:color="auto" w:frame="1"/>
          </w:rPr>
          <w:t>часто задаваемые вопросы МСЭ-R: "Цифровой дивиденд и переход к цифровому телевизионному радиовещанию (</w:t>
        </w:r>
        <w:proofErr w:type="spellStart"/>
        <w:r w:rsidRPr="0029307E">
          <w:rPr>
            <w:rStyle w:val="Hyperlink"/>
            <w:szCs w:val="22"/>
            <w:bdr w:val="none" w:sz="0" w:space="0" w:color="auto" w:frame="1"/>
          </w:rPr>
          <w:t>DSO</w:t>
        </w:r>
        <w:proofErr w:type="spellEnd"/>
        <w:r w:rsidRPr="0029307E">
          <w:rPr>
            <w:rStyle w:val="Hyperlink"/>
            <w:szCs w:val="22"/>
            <w:bdr w:val="none" w:sz="0" w:space="0" w:color="auto" w:frame="1"/>
          </w:rPr>
          <w:t>)"</w:t>
        </w:r>
      </w:hyperlink>
      <w:r w:rsidRPr="0029307E">
        <w:t>;</w:t>
      </w:r>
    </w:p>
    <w:p w14:paraId="2C031F91" w14:textId="77777777" w:rsidR="00224985" w:rsidRPr="0029307E" w:rsidRDefault="00224985" w:rsidP="00D144A1">
      <w:pPr>
        <w:pStyle w:val="enumlev1"/>
      </w:pPr>
      <w:r w:rsidRPr="0029307E">
        <w:sym w:font="Wingdings" w:char="F09F"/>
      </w:r>
      <w:r w:rsidRPr="0029307E">
        <w:tab/>
      </w:r>
      <w:hyperlink r:id="rId88" w:tgtFrame="_blank" w:history="1">
        <w:r w:rsidRPr="0029307E">
          <w:rPr>
            <w:rStyle w:val="Hyperlink"/>
            <w:szCs w:val="22"/>
            <w:bdr w:val="none" w:sz="0" w:space="0" w:color="auto" w:frame="1"/>
          </w:rPr>
          <w:t>часто задаваемые вопросы МСЭ-R: "Регламент радиосвязи"</w:t>
        </w:r>
      </w:hyperlink>
      <w:r w:rsidRPr="0029307E">
        <w:t>.</w:t>
      </w:r>
    </w:p>
    <w:p w14:paraId="0EDEC9BB" w14:textId="77777777" w:rsidR="00224985" w:rsidRPr="0029307E" w:rsidRDefault="00224985" w:rsidP="00D144A1">
      <w:r w:rsidRPr="0029307E">
        <w:t>По мере необходимости обновлялись памятные записки для СМИ:</w:t>
      </w:r>
      <w:bookmarkEnd w:id="671"/>
    </w:p>
    <w:p w14:paraId="13EDCC6D" w14:textId="77777777" w:rsidR="00224985" w:rsidRPr="0029307E" w:rsidRDefault="00224985" w:rsidP="00D144A1">
      <w:pPr>
        <w:pStyle w:val="enumlev1"/>
        <w:rPr>
          <w:szCs w:val="22"/>
        </w:rPr>
      </w:pPr>
      <w:r w:rsidRPr="0029307E">
        <w:t>•</w:t>
      </w:r>
      <w:r w:rsidRPr="0029307E">
        <w:tab/>
      </w:r>
      <w:hyperlink r:id="rId89" w:history="1">
        <w:r w:rsidRPr="0029307E">
          <w:rPr>
            <w:rStyle w:val="Hyperlink"/>
            <w:szCs w:val="22"/>
            <w:bdr w:val="none" w:sz="0" w:space="0" w:color="auto" w:frame="1"/>
          </w:rPr>
          <w:t>5G – пятое поколение технологий подвижной связи (IMT-2020 и далее)</w:t>
        </w:r>
      </w:hyperlink>
      <w:r w:rsidRPr="0029307E">
        <w:rPr>
          <w:szCs w:val="22"/>
        </w:rPr>
        <w:t>;</w:t>
      </w:r>
    </w:p>
    <w:p w14:paraId="24C81BA2" w14:textId="77777777" w:rsidR="00224985" w:rsidRPr="0029307E" w:rsidRDefault="00224985" w:rsidP="00D144A1">
      <w:pPr>
        <w:pStyle w:val="enumlev1"/>
        <w:rPr>
          <w:szCs w:val="22"/>
        </w:rPr>
      </w:pPr>
      <w:r w:rsidRPr="0029307E">
        <w:t>•</w:t>
      </w:r>
      <w:r w:rsidRPr="0029307E">
        <w:tab/>
      </w:r>
      <w:hyperlink r:id="rId90" w:history="1">
        <w:r w:rsidRPr="0029307E">
          <w:rPr>
            <w:rStyle w:val="Hyperlink"/>
            <w:szCs w:val="22"/>
            <w:bdr w:val="none" w:sz="0" w:space="0" w:color="auto" w:frame="1"/>
          </w:rPr>
          <w:t>Системы на высотных платформах (HAPS)</w:t>
        </w:r>
      </w:hyperlink>
      <w:r w:rsidRPr="0029307E">
        <w:rPr>
          <w:szCs w:val="22"/>
        </w:rPr>
        <w:t>;</w:t>
      </w:r>
    </w:p>
    <w:p w14:paraId="2BD8EBDF" w14:textId="77777777" w:rsidR="00224985" w:rsidRPr="0029307E" w:rsidRDefault="00224985" w:rsidP="00D144A1">
      <w:pPr>
        <w:pStyle w:val="enumlev1"/>
        <w:rPr>
          <w:szCs w:val="22"/>
        </w:rPr>
      </w:pPr>
      <w:r w:rsidRPr="0029307E">
        <w:t>•</w:t>
      </w:r>
      <w:r w:rsidRPr="0029307E">
        <w:tab/>
      </w:r>
      <w:hyperlink r:id="rId91" w:history="1">
        <w:bookmarkStart w:id="672" w:name="lt_pId1536"/>
        <w:r w:rsidRPr="0029307E">
          <w:rPr>
            <w:rStyle w:val="Hyperlink"/>
            <w:szCs w:val="22"/>
          </w:rPr>
          <w:t>Исследовательские комиссии МСЭ</w:t>
        </w:r>
        <w:bookmarkEnd w:id="672"/>
      </w:hyperlink>
      <w:r w:rsidRPr="0029307E">
        <w:rPr>
          <w:szCs w:val="22"/>
        </w:rPr>
        <w:t>;</w:t>
      </w:r>
    </w:p>
    <w:p w14:paraId="3BDD9192" w14:textId="77777777" w:rsidR="00224985" w:rsidRPr="0029307E" w:rsidRDefault="00224985" w:rsidP="00D144A1">
      <w:pPr>
        <w:pStyle w:val="enumlev1"/>
        <w:rPr>
          <w:szCs w:val="22"/>
        </w:rPr>
      </w:pPr>
      <w:r w:rsidRPr="0029307E">
        <w:t>•</w:t>
      </w:r>
      <w:r w:rsidRPr="0029307E">
        <w:tab/>
      </w:r>
      <w:hyperlink r:id="rId92" w:history="1">
        <w:bookmarkStart w:id="673" w:name="lt_pId1537"/>
        <w:r w:rsidRPr="0029307E">
          <w:rPr>
            <w:rStyle w:val="Hyperlink"/>
            <w:szCs w:val="22"/>
          </w:rPr>
          <w:t>МСЭ-R: Управление использованием радиочастотного спектра в интересах всего мира</w:t>
        </w:r>
        <w:bookmarkEnd w:id="673"/>
        <w:r w:rsidRPr="0029307E">
          <w:rPr>
            <w:szCs w:val="22"/>
          </w:rPr>
          <w:t>;</w:t>
        </w:r>
      </w:hyperlink>
    </w:p>
    <w:p w14:paraId="3E26536C" w14:textId="77777777" w:rsidR="00224985" w:rsidRPr="0029307E" w:rsidRDefault="00224985" w:rsidP="00D144A1">
      <w:pPr>
        <w:pStyle w:val="enumlev1"/>
        <w:rPr>
          <w:szCs w:val="22"/>
        </w:rPr>
      </w:pPr>
      <w:bookmarkStart w:id="674" w:name="lt_pId1538"/>
      <w:r w:rsidRPr="0029307E">
        <w:t>•</w:t>
      </w:r>
      <w:r w:rsidRPr="0029307E">
        <w:tab/>
      </w:r>
      <w:hyperlink r:id="rId93" w:history="1">
        <w:r w:rsidRPr="0029307E">
          <w:rPr>
            <w:rStyle w:val="Hyperlink"/>
            <w:szCs w:val="22"/>
          </w:rPr>
          <w:t>Использование радиосвязи для обеспечения безопасности судов и людей на море</w:t>
        </w:r>
      </w:hyperlink>
      <w:bookmarkEnd w:id="674"/>
      <w:r w:rsidRPr="0029307E">
        <w:rPr>
          <w:szCs w:val="22"/>
        </w:rPr>
        <w:t>;</w:t>
      </w:r>
    </w:p>
    <w:p w14:paraId="5F5B37B7" w14:textId="77777777" w:rsidR="00224985" w:rsidRPr="0029307E" w:rsidRDefault="00224985" w:rsidP="00D144A1">
      <w:pPr>
        <w:pStyle w:val="enumlev1"/>
        <w:rPr>
          <w:szCs w:val="22"/>
        </w:rPr>
      </w:pPr>
      <w:r w:rsidRPr="0029307E">
        <w:t>•</w:t>
      </w:r>
      <w:r w:rsidRPr="0029307E">
        <w:tab/>
      </w:r>
      <w:hyperlink r:id="rId94" w:history="1">
        <w:r w:rsidRPr="0029307E">
          <w:rPr>
            <w:rStyle w:val="Hyperlink"/>
            <w:szCs w:val="22"/>
          </w:rPr>
          <w:t>Вопросы спутниковых служб: земные станции, находящиеся в движении (ESIM)</w:t>
        </w:r>
      </w:hyperlink>
      <w:r w:rsidRPr="0029307E">
        <w:rPr>
          <w:szCs w:val="22"/>
        </w:rPr>
        <w:t>;</w:t>
      </w:r>
    </w:p>
    <w:p w14:paraId="49754D62" w14:textId="77777777" w:rsidR="00224985" w:rsidRPr="0029307E" w:rsidRDefault="00224985" w:rsidP="00D144A1">
      <w:pPr>
        <w:pStyle w:val="enumlev1"/>
        <w:rPr>
          <w:rStyle w:val="Hyperlink"/>
          <w:szCs w:val="22"/>
        </w:rPr>
      </w:pPr>
      <w:r w:rsidRPr="0029307E">
        <w:t>•</w:t>
      </w:r>
      <w:r w:rsidRPr="0029307E">
        <w:tab/>
      </w:r>
      <w:hyperlink r:id="rId95" w:history="1">
        <w:bookmarkStart w:id="675" w:name="lt_pId1540"/>
        <w:r w:rsidRPr="0029307E">
          <w:rPr>
            <w:rStyle w:val="Hyperlink"/>
            <w:szCs w:val="22"/>
          </w:rPr>
          <w:t xml:space="preserve">Вопросы спутниковых служб: </w:t>
        </w:r>
        <w:bookmarkEnd w:id="675"/>
        <w:r w:rsidRPr="0029307E">
          <w:rPr>
            <w:rStyle w:val="Hyperlink"/>
            <w:szCs w:val="22"/>
          </w:rPr>
          <w:t>негеостационарные спутниковые системы ФСС</w:t>
        </w:r>
        <w:r w:rsidRPr="0029307E">
          <w:rPr>
            <w:szCs w:val="22"/>
          </w:rPr>
          <w:t>;</w:t>
        </w:r>
        <w:r w:rsidRPr="0029307E">
          <w:rPr>
            <w:rStyle w:val="Hyperlink"/>
            <w:szCs w:val="22"/>
          </w:rPr>
          <w:t xml:space="preserve"> </w:t>
        </w:r>
      </w:hyperlink>
    </w:p>
    <w:p w14:paraId="342683A4" w14:textId="77777777" w:rsidR="00224985" w:rsidRPr="0029307E" w:rsidRDefault="00224985" w:rsidP="00D144A1">
      <w:pPr>
        <w:pStyle w:val="enumlev1"/>
        <w:rPr>
          <w:szCs w:val="22"/>
        </w:rPr>
      </w:pPr>
      <w:r w:rsidRPr="0029307E">
        <w:t>•</w:t>
      </w:r>
      <w:r w:rsidRPr="0029307E">
        <w:tab/>
      </w:r>
      <w:hyperlink r:id="rId96" w:history="1">
        <w:bookmarkStart w:id="676" w:name="lt_pId1541"/>
        <w:r w:rsidRPr="0029307E">
          <w:rPr>
            <w:rStyle w:val="Hyperlink"/>
            <w:szCs w:val="22"/>
          </w:rPr>
          <w:t>Вопросы спутниковых служб: малые спутники – нано- и пикоспутники – непродолжительные полеты</w:t>
        </w:r>
        <w:bookmarkEnd w:id="676"/>
      </w:hyperlink>
      <w:r w:rsidRPr="0029307E">
        <w:rPr>
          <w:szCs w:val="22"/>
        </w:rPr>
        <w:t>;</w:t>
      </w:r>
    </w:p>
    <w:p w14:paraId="4494F8A7" w14:textId="77777777" w:rsidR="00224985" w:rsidRPr="0029307E" w:rsidRDefault="00224985" w:rsidP="00D144A1">
      <w:pPr>
        <w:pStyle w:val="enumlev1"/>
        <w:rPr>
          <w:szCs w:val="22"/>
        </w:rPr>
      </w:pPr>
      <w:r w:rsidRPr="0029307E">
        <w:t>•</w:t>
      </w:r>
      <w:r w:rsidRPr="0029307E">
        <w:tab/>
      </w:r>
      <w:hyperlink r:id="rId97" w:history="1">
        <w:bookmarkStart w:id="677" w:name="lt_pId1542"/>
        <w:r w:rsidRPr="0029307E">
          <w:rPr>
            <w:rStyle w:val="Hyperlink"/>
            <w:szCs w:val="22"/>
          </w:rPr>
          <w:t>Регулирование спутниковых систем</w:t>
        </w:r>
        <w:bookmarkEnd w:id="677"/>
      </w:hyperlink>
      <w:r w:rsidRPr="0029307E">
        <w:rPr>
          <w:szCs w:val="22"/>
        </w:rPr>
        <w:t>.</w:t>
      </w:r>
    </w:p>
    <w:p w14:paraId="221402D9" w14:textId="77777777" w:rsidR="00224985" w:rsidRPr="0029307E" w:rsidRDefault="00224985" w:rsidP="00D144A1">
      <w:r w:rsidRPr="0029307E">
        <w:t>В 2023 году Бюро радиосвязи ответило на 77 запросов специализированных технических журналов и СМИ, оперативно предоставляя запрашиваемую информацию и налаживая хорошие отношения со средствами массовой информации.</w:t>
      </w:r>
    </w:p>
    <w:p w14:paraId="74BE130C" w14:textId="77777777" w:rsidR="00224985" w:rsidRPr="0029307E" w:rsidRDefault="00224985" w:rsidP="00D144A1">
      <w:bookmarkStart w:id="678" w:name="lt_pId1544"/>
      <w:r w:rsidRPr="0029307E">
        <w:t>Информационно-пропагандистская деятельность для следующих мероприятий МСЭ-R проводилась с использованием пресс-релизов, коммюнике для членов, блогов "Новости МСЭ", видеоматериалов, брендинга мероприятий и сообщений в социальных сетях</w:t>
      </w:r>
      <w:bookmarkEnd w:id="678"/>
      <w:r w:rsidRPr="0029307E">
        <w:t>:</w:t>
      </w:r>
    </w:p>
    <w:p w14:paraId="3AEDB9DB" w14:textId="77777777" w:rsidR="00224985" w:rsidRPr="0029307E" w:rsidRDefault="00224985" w:rsidP="00D144A1">
      <w:pPr>
        <w:pStyle w:val="enumlev1"/>
      </w:pPr>
      <w:r w:rsidRPr="0029307E">
        <w:t>•</w:t>
      </w:r>
      <w:r w:rsidRPr="0029307E">
        <w:tab/>
        <w:t>Подготовительное собрание к конференции (ПСК23-2) – 27 марта – 6 апреля;</w:t>
      </w:r>
    </w:p>
    <w:p w14:paraId="4CFFE232" w14:textId="77777777" w:rsidR="00224985" w:rsidRPr="0029307E" w:rsidRDefault="00224985" w:rsidP="00D144A1">
      <w:pPr>
        <w:pStyle w:val="enumlev1"/>
      </w:pPr>
      <w:bookmarkStart w:id="679" w:name="lt_pId1546"/>
      <w:r w:rsidRPr="0029307E">
        <w:t>•</w:t>
      </w:r>
      <w:r w:rsidRPr="0029307E">
        <w:tab/>
        <w:t>Выставка о будущем радио – проводилась одновременно с ПСК23‐2</w:t>
      </w:r>
      <w:bookmarkEnd w:id="679"/>
      <w:r w:rsidRPr="0029307E">
        <w:t>;</w:t>
      </w:r>
    </w:p>
    <w:p w14:paraId="0F9577A0" w14:textId="77777777" w:rsidR="00224985" w:rsidRPr="0029307E" w:rsidRDefault="00224985" w:rsidP="00D144A1">
      <w:pPr>
        <w:pStyle w:val="enumlev1"/>
        <w:rPr>
          <w:spacing w:val="-2"/>
        </w:rPr>
      </w:pPr>
      <w:bookmarkStart w:id="680" w:name="lt_pId1547"/>
      <w:r w:rsidRPr="0029307E">
        <w:t>•</w:t>
      </w:r>
      <w:r w:rsidRPr="0029307E">
        <w:tab/>
      </w:r>
      <w:r w:rsidRPr="0029307E">
        <w:rPr>
          <w:spacing w:val="-2"/>
        </w:rPr>
        <w:t xml:space="preserve">Совместный семинар-практикум 6-й Исследовательской комиссии МСЭ-R и </w:t>
      </w:r>
      <w:proofErr w:type="spellStart"/>
      <w:r w:rsidRPr="0029307E">
        <w:rPr>
          <w:spacing w:val="-2"/>
        </w:rPr>
        <w:t>ЕРС</w:t>
      </w:r>
      <w:proofErr w:type="spellEnd"/>
      <w:r w:rsidRPr="0029307E">
        <w:rPr>
          <w:spacing w:val="-2"/>
        </w:rPr>
        <w:t xml:space="preserve"> "Радиовещание в условиях кризиса" – 9</w:t>
      </w:r>
      <w:bookmarkEnd w:id="680"/>
      <w:r w:rsidRPr="0029307E">
        <w:rPr>
          <w:spacing w:val="-2"/>
        </w:rPr>
        <w:t> марта;</w:t>
      </w:r>
    </w:p>
    <w:p w14:paraId="741AF855" w14:textId="77777777" w:rsidR="00224985" w:rsidRPr="0029307E" w:rsidRDefault="00224985" w:rsidP="00D144A1">
      <w:pPr>
        <w:pStyle w:val="enumlev1"/>
      </w:pPr>
      <w:bookmarkStart w:id="681" w:name="lt_pId1548"/>
      <w:r w:rsidRPr="0029307E">
        <w:t>•</w:t>
      </w:r>
      <w:r w:rsidRPr="0029307E">
        <w:tab/>
        <w:t>Региональный семинар по радиосвязи МСЭ для Северной и Южной Америки – 8–12</w:t>
      </w:r>
      <w:bookmarkEnd w:id="681"/>
      <w:r w:rsidRPr="0029307E">
        <w:t> мая;</w:t>
      </w:r>
    </w:p>
    <w:p w14:paraId="49B5D275" w14:textId="77777777" w:rsidR="00224985" w:rsidRPr="0029307E" w:rsidRDefault="00224985" w:rsidP="00D144A1">
      <w:pPr>
        <w:pStyle w:val="enumlev1"/>
      </w:pPr>
      <w:bookmarkStart w:id="682" w:name="lt_pId1549"/>
      <w:r w:rsidRPr="0029307E">
        <w:t>•</w:t>
      </w:r>
      <w:r w:rsidRPr="0029307E">
        <w:tab/>
        <w:t>Всемирный день электросвязи и информационного общества – 17</w:t>
      </w:r>
      <w:bookmarkEnd w:id="682"/>
      <w:r w:rsidRPr="0029307E">
        <w:t> мая;</w:t>
      </w:r>
    </w:p>
    <w:p w14:paraId="5F57BCD3" w14:textId="77777777" w:rsidR="00224985" w:rsidRPr="0029307E" w:rsidRDefault="00224985" w:rsidP="00D144A1">
      <w:pPr>
        <w:pStyle w:val="enumlev1"/>
      </w:pPr>
      <w:bookmarkStart w:id="683" w:name="lt_pId1550"/>
      <w:r w:rsidRPr="0029307E">
        <w:t>•</w:t>
      </w:r>
      <w:r w:rsidRPr="0029307E">
        <w:tab/>
        <w:t>Региональный семинар по радиосвязи МСЭ для Африки – 20–23</w:t>
      </w:r>
      <w:bookmarkEnd w:id="683"/>
      <w:r w:rsidRPr="0029307E">
        <w:t> июня;</w:t>
      </w:r>
    </w:p>
    <w:p w14:paraId="43F3E130" w14:textId="77777777" w:rsidR="00224985" w:rsidRPr="0029307E" w:rsidRDefault="00224985" w:rsidP="00D144A1">
      <w:pPr>
        <w:pStyle w:val="enumlev1"/>
      </w:pPr>
      <w:bookmarkStart w:id="684" w:name="lt_pId1551"/>
      <w:r w:rsidRPr="0029307E">
        <w:t>•</w:t>
      </w:r>
      <w:r w:rsidRPr="0029307E">
        <w:tab/>
        <w:t>Ассамблея радиосвязи МСЭ (АР‐23) – 13–17</w:t>
      </w:r>
      <w:bookmarkEnd w:id="684"/>
      <w:r w:rsidRPr="0029307E">
        <w:t> ноября;</w:t>
      </w:r>
    </w:p>
    <w:p w14:paraId="7E12D5E9" w14:textId="77777777" w:rsidR="00224985" w:rsidRPr="0029307E" w:rsidRDefault="00224985" w:rsidP="00D144A1">
      <w:pPr>
        <w:pStyle w:val="enumlev1"/>
      </w:pPr>
      <w:bookmarkStart w:id="685" w:name="lt_pId1552"/>
      <w:r w:rsidRPr="0029307E">
        <w:t>•</w:t>
      </w:r>
      <w:r w:rsidRPr="0029307E">
        <w:tab/>
        <w:t>Всемирная конференция радиосвязи (ВКР-23) – 20 ноября – 15</w:t>
      </w:r>
      <w:bookmarkEnd w:id="685"/>
      <w:r w:rsidRPr="0029307E">
        <w:t> декабря.</w:t>
      </w:r>
    </w:p>
    <w:p w14:paraId="33A545EE" w14:textId="77777777" w:rsidR="00224985" w:rsidRPr="0029307E" w:rsidRDefault="00224985" w:rsidP="00D144A1">
      <w:pPr>
        <w:keepNext/>
      </w:pPr>
      <w:bookmarkStart w:id="686" w:name="lt_pId1553"/>
      <w:r w:rsidRPr="0029307E">
        <w:t>Международные дни, связанные с работой МСЭ-R:</w:t>
      </w:r>
      <w:bookmarkEnd w:id="686"/>
    </w:p>
    <w:p w14:paraId="66787FB8" w14:textId="77777777" w:rsidR="00224985" w:rsidRPr="0029307E" w:rsidRDefault="00224985" w:rsidP="00D144A1">
      <w:pPr>
        <w:pStyle w:val="enumlev1"/>
      </w:pPr>
      <w:bookmarkStart w:id="687" w:name="lt_pId1554"/>
      <w:r w:rsidRPr="0029307E">
        <w:t>•</w:t>
      </w:r>
      <w:r w:rsidRPr="0029307E">
        <w:tab/>
        <w:t>Всемирный день радио – 13</w:t>
      </w:r>
      <w:bookmarkEnd w:id="687"/>
      <w:r w:rsidRPr="0029307E">
        <w:t> февраля;</w:t>
      </w:r>
    </w:p>
    <w:p w14:paraId="37C8A1E4" w14:textId="77777777" w:rsidR="00224985" w:rsidRPr="0029307E" w:rsidRDefault="00224985" w:rsidP="00D144A1">
      <w:pPr>
        <w:pStyle w:val="enumlev1"/>
      </w:pPr>
      <w:bookmarkStart w:id="688" w:name="lt_pId1555"/>
      <w:r w:rsidRPr="0029307E">
        <w:t>•</w:t>
      </w:r>
      <w:r w:rsidRPr="0029307E">
        <w:tab/>
        <w:t>Всемирный метеорологический день – 23</w:t>
      </w:r>
      <w:bookmarkEnd w:id="688"/>
      <w:r w:rsidRPr="0029307E">
        <w:t> марта;</w:t>
      </w:r>
    </w:p>
    <w:p w14:paraId="26F77ED2" w14:textId="77777777" w:rsidR="00224985" w:rsidRPr="0029307E" w:rsidRDefault="00224985" w:rsidP="00D144A1">
      <w:pPr>
        <w:pStyle w:val="enumlev1"/>
      </w:pPr>
      <w:bookmarkStart w:id="689" w:name="lt_pId1556"/>
      <w:r w:rsidRPr="0029307E">
        <w:t>•</w:t>
      </w:r>
      <w:r w:rsidRPr="0029307E">
        <w:tab/>
        <w:t>Всемирный день радиолюбителя – 18</w:t>
      </w:r>
      <w:bookmarkEnd w:id="689"/>
      <w:r w:rsidRPr="0029307E">
        <w:t> апреля;</w:t>
      </w:r>
    </w:p>
    <w:p w14:paraId="7FC913B4" w14:textId="77777777" w:rsidR="00224985" w:rsidRPr="0029307E" w:rsidRDefault="00224985" w:rsidP="00D144A1">
      <w:pPr>
        <w:pStyle w:val="enumlev1"/>
      </w:pPr>
      <w:bookmarkStart w:id="690" w:name="lt_pId1557"/>
      <w:r w:rsidRPr="0029307E">
        <w:t>•</w:t>
      </w:r>
      <w:r w:rsidRPr="0029307E">
        <w:tab/>
        <w:t>Международный день Луны – 20</w:t>
      </w:r>
      <w:bookmarkEnd w:id="690"/>
      <w:r w:rsidRPr="0029307E">
        <w:t> июля;</w:t>
      </w:r>
    </w:p>
    <w:p w14:paraId="6005E34A" w14:textId="77777777" w:rsidR="00224985" w:rsidRPr="0029307E" w:rsidRDefault="00224985" w:rsidP="00D144A1">
      <w:pPr>
        <w:pStyle w:val="enumlev1"/>
      </w:pPr>
      <w:bookmarkStart w:id="691" w:name="lt_pId1558"/>
      <w:r w:rsidRPr="0029307E">
        <w:t>•</w:t>
      </w:r>
      <w:r w:rsidRPr="0029307E">
        <w:tab/>
        <w:t>Всемирный день телевидения – 21</w:t>
      </w:r>
      <w:bookmarkEnd w:id="691"/>
      <w:r w:rsidRPr="0029307E">
        <w:t> ноября.</w:t>
      </w:r>
    </w:p>
    <w:p w14:paraId="5CED744F" w14:textId="77777777" w:rsidR="00224985" w:rsidRPr="0029307E" w:rsidRDefault="00224985" w:rsidP="00D144A1">
      <w:bookmarkStart w:id="692" w:name="lt_pId1559"/>
      <w:r w:rsidRPr="0029307E">
        <w:t>Другая рекламно-пропагандистская деятельность, связанная с работой МСЭ-R:</w:t>
      </w:r>
      <w:bookmarkEnd w:id="692"/>
    </w:p>
    <w:p w14:paraId="1C93E028" w14:textId="77777777" w:rsidR="00224985" w:rsidRPr="0029307E" w:rsidRDefault="00224985" w:rsidP="00D144A1">
      <w:pPr>
        <w:pStyle w:val="enumlev1"/>
      </w:pPr>
      <w:bookmarkStart w:id="693" w:name="lt_pId1560"/>
      <w:r w:rsidRPr="0029307E">
        <w:t>•</w:t>
      </w:r>
      <w:r w:rsidRPr="0029307E">
        <w:tab/>
        <w:t>Продвижение новой Рекомендации МСЭ-R об основах IMT‐2030</w:t>
      </w:r>
      <w:bookmarkEnd w:id="693"/>
      <w:r w:rsidRPr="0029307E">
        <w:t>;</w:t>
      </w:r>
    </w:p>
    <w:p w14:paraId="700B0FC2" w14:textId="77777777" w:rsidR="00224985" w:rsidRPr="0029307E" w:rsidRDefault="00224985" w:rsidP="00D144A1">
      <w:pPr>
        <w:pStyle w:val="enumlev1"/>
      </w:pPr>
      <w:bookmarkStart w:id="694" w:name="lt_pId1561"/>
      <w:r w:rsidRPr="0029307E">
        <w:t>•</w:t>
      </w:r>
      <w:r w:rsidRPr="0029307E">
        <w:tab/>
        <w:t>Присуждение 6-й Исследовательской комиссии МСЭ-R премии "Эмми" в области инженерного творчества, науки и техники</w:t>
      </w:r>
      <w:bookmarkEnd w:id="694"/>
      <w:r w:rsidRPr="0029307E">
        <w:t>;</w:t>
      </w:r>
    </w:p>
    <w:p w14:paraId="73686C46" w14:textId="77777777" w:rsidR="00224985" w:rsidRPr="0029307E" w:rsidRDefault="00224985" w:rsidP="00D144A1">
      <w:pPr>
        <w:pStyle w:val="enumlev1"/>
      </w:pPr>
      <w:bookmarkStart w:id="695" w:name="lt_pId1562"/>
      <w:r w:rsidRPr="0029307E">
        <w:t>•</w:t>
      </w:r>
      <w:r w:rsidRPr="0029307E">
        <w:tab/>
        <w:t>Продвижение Справочника по малым спутникам</w:t>
      </w:r>
      <w:bookmarkEnd w:id="695"/>
      <w:r w:rsidRPr="0029307E">
        <w:t>;</w:t>
      </w:r>
    </w:p>
    <w:p w14:paraId="080EC1BA" w14:textId="77777777" w:rsidR="00224985" w:rsidRPr="0029307E" w:rsidRDefault="00224985" w:rsidP="00D144A1">
      <w:pPr>
        <w:pStyle w:val="enumlev1"/>
      </w:pPr>
      <w:bookmarkStart w:id="696" w:name="lt_pId1563"/>
      <w:r w:rsidRPr="0029307E">
        <w:t>•</w:t>
      </w:r>
      <w:r w:rsidRPr="0029307E">
        <w:tab/>
        <w:t>Пресс-релиз о публикации Рекомендации о IMT‐2030 для технологий подвижной связи 6G</w:t>
      </w:r>
      <w:bookmarkEnd w:id="696"/>
      <w:r w:rsidRPr="0029307E">
        <w:t>.</w:t>
      </w:r>
    </w:p>
    <w:p w14:paraId="392ABFA2" w14:textId="77777777" w:rsidR="00224985" w:rsidRPr="0029307E" w:rsidRDefault="00224985" w:rsidP="00D144A1">
      <w:pPr>
        <w:rPr>
          <w:rFonts w:eastAsia="Calibri"/>
        </w:rPr>
      </w:pPr>
      <w:bookmarkStart w:id="697" w:name="lt_pId1564"/>
      <w:r w:rsidRPr="0029307E">
        <w:t xml:space="preserve">Директор Бюро радиосвязи регулярно публиковал статьи, блоги и подкасты "Новости МСЭ", которые размещались на веб-странице </w:t>
      </w:r>
      <w:hyperlink r:id="rId98" w:history="1">
        <w:r w:rsidRPr="0029307E">
          <w:rPr>
            <w:rStyle w:val="Hyperlink"/>
            <w:szCs w:val="22"/>
          </w:rPr>
          <w:t>"Информация Директора БР"</w:t>
        </w:r>
      </w:hyperlink>
      <w:r w:rsidRPr="0029307E">
        <w:rPr>
          <w:rFonts w:eastAsia="Calibri"/>
        </w:rPr>
        <w:t>.</w:t>
      </w:r>
      <w:bookmarkEnd w:id="697"/>
      <w:r w:rsidRPr="0029307E">
        <w:rPr>
          <w:rFonts w:eastAsia="Calibri"/>
        </w:rPr>
        <w:t xml:space="preserve"> </w:t>
      </w:r>
    </w:p>
    <w:p w14:paraId="38067322" w14:textId="77777777" w:rsidR="00224985" w:rsidRPr="0029307E" w:rsidRDefault="00224985" w:rsidP="00D144A1">
      <w:pPr>
        <w:pStyle w:val="Heading4"/>
      </w:pPr>
      <w:r w:rsidRPr="0029307E">
        <w:lastRenderedPageBreak/>
        <w:t>8.6.2.2</w:t>
      </w:r>
      <w:r w:rsidRPr="0029307E">
        <w:tab/>
        <w:t>Информационное обеспечение брендинга, продажи и маркетинг</w:t>
      </w:r>
    </w:p>
    <w:p w14:paraId="6A7BAB8D" w14:textId="77777777" w:rsidR="00224985" w:rsidRPr="0029307E" w:rsidRDefault="00224985" w:rsidP="00D144A1">
      <w:r w:rsidRPr="0029307E">
        <w:t>В рамках мероприятий по брендингу и информационной работе, проведенных в 2023 году, основное внимание уделялось использованию новой платформы Центра новостей МСЭ в сотрудничестве с отделом продаж и маркетинга для электронного продвижения конкретных публикаций, баз данных и программного обеспечения МСЭ-R со специально разработанными фирменными стилями для информационно-пропагандистской деятельности по следующим направлениям:</w:t>
      </w:r>
    </w:p>
    <w:p w14:paraId="25713603" w14:textId="77777777" w:rsidR="00224985" w:rsidRPr="0029307E" w:rsidRDefault="00224985" w:rsidP="00D144A1">
      <w:pPr>
        <w:pStyle w:val="enumlev1"/>
      </w:pPr>
      <w:bookmarkStart w:id="698" w:name="lt_pId1568"/>
      <w:r w:rsidRPr="0029307E">
        <w:t>•</w:t>
      </w:r>
      <w:r w:rsidRPr="0029307E">
        <w:tab/>
      </w:r>
      <w:r w:rsidRPr="0029307E">
        <w:rPr>
          <w:rStyle w:val="Hyperlink"/>
          <w:szCs w:val="22"/>
        </w:rPr>
        <w:t>1-й и 3-й межрегиональные семинары-практикумы МСЭ по подготовке к ВКР-23</w:t>
      </w:r>
      <w:bookmarkEnd w:id="698"/>
      <w:r w:rsidRPr="0029307E">
        <w:t>;</w:t>
      </w:r>
    </w:p>
    <w:p w14:paraId="0331D940" w14:textId="77777777" w:rsidR="00224985" w:rsidRPr="0029307E" w:rsidRDefault="00224985" w:rsidP="00D144A1">
      <w:pPr>
        <w:pStyle w:val="enumlev1"/>
      </w:pPr>
      <w:bookmarkStart w:id="699" w:name="lt_pId1569"/>
      <w:r w:rsidRPr="0029307E">
        <w:t>•</w:t>
      </w:r>
      <w:r w:rsidRPr="0029307E">
        <w:tab/>
      </w:r>
      <w:r w:rsidRPr="0029307E">
        <w:rPr>
          <w:rStyle w:val="Hyperlink"/>
          <w:szCs w:val="22"/>
        </w:rPr>
        <w:t>Выставка о будущем радио</w:t>
      </w:r>
      <w:bookmarkEnd w:id="699"/>
      <w:r w:rsidRPr="0029307E">
        <w:t>;</w:t>
      </w:r>
    </w:p>
    <w:p w14:paraId="2A681CA8" w14:textId="77777777" w:rsidR="00224985" w:rsidRPr="0029307E" w:rsidRDefault="00224985" w:rsidP="00D144A1">
      <w:pPr>
        <w:pStyle w:val="enumlev1"/>
      </w:pPr>
      <w:bookmarkStart w:id="700" w:name="lt_pId1570"/>
      <w:r w:rsidRPr="0029307E">
        <w:t>•</w:t>
      </w:r>
      <w:r w:rsidRPr="0029307E">
        <w:tab/>
      </w:r>
      <w:r w:rsidRPr="0029307E">
        <w:rPr>
          <w:rStyle w:val="Hyperlink"/>
          <w:szCs w:val="22"/>
        </w:rPr>
        <w:t xml:space="preserve">Подготовительные собрания к конференции </w:t>
      </w:r>
      <w:proofErr w:type="gramStart"/>
      <w:r w:rsidRPr="0029307E">
        <w:rPr>
          <w:rStyle w:val="Hyperlink"/>
          <w:szCs w:val="22"/>
        </w:rPr>
        <w:t>23-2</w:t>
      </w:r>
      <w:proofErr w:type="gramEnd"/>
      <w:r w:rsidRPr="0029307E">
        <w:rPr>
          <w:rStyle w:val="Hyperlink"/>
          <w:szCs w:val="22"/>
        </w:rPr>
        <w:t xml:space="preserve"> и 27-1</w:t>
      </w:r>
      <w:bookmarkEnd w:id="700"/>
      <w:r w:rsidRPr="0029307E">
        <w:t>;</w:t>
      </w:r>
    </w:p>
    <w:p w14:paraId="7720198B" w14:textId="77777777" w:rsidR="00224985" w:rsidRPr="0029307E" w:rsidRDefault="00224985" w:rsidP="00D144A1">
      <w:pPr>
        <w:pStyle w:val="enumlev1"/>
      </w:pPr>
      <w:bookmarkStart w:id="701" w:name="lt_pId1571"/>
      <w:r w:rsidRPr="0029307E">
        <w:t>•</w:t>
      </w:r>
      <w:r w:rsidRPr="0029307E">
        <w:tab/>
      </w:r>
      <w:r w:rsidRPr="0029307E">
        <w:rPr>
          <w:rStyle w:val="Hyperlink"/>
          <w:szCs w:val="22"/>
        </w:rPr>
        <w:t>Ассамблея радиосвязи 2023</w:t>
      </w:r>
      <w:bookmarkEnd w:id="701"/>
      <w:r w:rsidRPr="0029307E">
        <w:rPr>
          <w:rStyle w:val="Hyperlink"/>
          <w:szCs w:val="22"/>
        </w:rPr>
        <w:t> года</w:t>
      </w:r>
      <w:r w:rsidRPr="0029307E">
        <w:t>;</w:t>
      </w:r>
    </w:p>
    <w:p w14:paraId="2580E967" w14:textId="77777777" w:rsidR="00224985" w:rsidRPr="0029307E" w:rsidRDefault="00224985" w:rsidP="00D144A1">
      <w:pPr>
        <w:pStyle w:val="enumlev1"/>
      </w:pPr>
      <w:bookmarkStart w:id="702" w:name="lt_pId1572"/>
      <w:r w:rsidRPr="0029307E">
        <w:t>•</w:t>
      </w:r>
      <w:r w:rsidRPr="0029307E">
        <w:tab/>
      </w:r>
      <w:r w:rsidRPr="0029307E">
        <w:rPr>
          <w:rStyle w:val="Hyperlink"/>
          <w:szCs w:val="22"/>
        </w:rPr>
        <w:t>Всемирная конференция 2023</w:t>
      </w:r>
      <w:bookmarkEnd w:id="702"/>
      <w:r w:rsidRPr="0029307E">
        <w:rPr>
          <w:rStyle w:val="Hyperlink"/>
          <w:szCs w:val="22"/>
        </w:rPr>
        <w:t> года</w:t>
      </w:r>
      <w:r w:rsidRPr="0029307E">
        <w:t>;</w:t>
      </w:r>
    </w:p>
    <w:p w14:paraId="5D86CA4A" w14:textId="77777777" w:rsidR="00224985" w:rsidRPr="0029307E" w:rsidRDefault="00224985" w:rsidP="00D144A1">
      <w:pPr>
        <w:pStyle w:val="enumlev1"/>
      </w:pPr>
      <w:bookmarkStart w:id="703" w:name="lt_pId1573"/>
      <w:r w:rsidRPr="0029307E">
        <w:t>•</w:t>
      </w:r>
      <w:r w:rsidRPr="0029307E">
        <w:tab/>
      </w:r>
      <w:r w:rsidRPr="0029307E">
        <w:rPr>
          <w:rStyle w:val="Hyperlink"/>
          <w:szCs w:val="22"/>
        </w:rPr>
        <w:t>3000-й выпуск ИФИК Б</w:t>
      </w:r>
      <w:bookmarkEnd w:id="703"/>
      <w:r w:rsidRPr="0029307E">
        <w:rPr>
          <w:rStyle w:val="Hyperlink"/>
          <w:szCs w:val="22"/>
        </w:rPr>
        <w:t>Р</w:t>
      </w:r>
      <w:r w:rsidRPr="0029307E">
        <w:t>;</w:t>
      </w:r>
    </w:p>
    <w:p w14:paraId="170B69BA" w14:textId="77777777" w:rsidR="00224985" w:rsidRPr="0029307E" w:rsidRDefault="00224985" w:rsidP="00D144A1">
      <w:pPr>
        <w:pStyle w:val="enumlev1"/>
      </w:pPr>
      <w:bookmarkStart w:id="704" w:name="lt_pId1574"/>
      <w:r w:rsidRPr="0029307E">
        <w:t>•</w:t>
      </w:r>
      <w:r w:rsidRPr="0029307E">
        <w:tab/>
      </w:r>
      <w:r w:rsidRPr="0029307E">
        <w:rPr>
          <w:rStyle w:val="Hyperlink"/>
          <w:szCs w:val="22"/>
        </w:rPr>
        <w:t>Премия "Эмми" за телевидения большого динамического диапазона (</w:t>
      </w:r>
      <w:proofErr w:type="spellStart"/>
      <w:r w:rsidRPr="0029307E">
        <w:rPr>
          <w:rStyle w:val="Hyperlink"/>
          <w:szCs w:val="22"/>
        </w:rPr>
        <w:t>HDR</w:t>
      </w:r>
      <w:proofErr w:type="spellEnd"/>
      <w:r w:rsidRPr="0029307E">
        <w:rPr>
          <w:rStyle w:val="Hyperlink"/>
          <w:szCs w:val="22"/>
        </w:rPr>
        <w:t>-TV)</w:t>
      </w:r>
      <w:bookmarkEnd w:id="704"/>
      <w:r w:rsidRPr="0029307E">
        <w:t>;</w:t>
      </w:r>
    </w:p>
    <w:p w14:paraId="2BE3CD2D" w14:textId="77777777" w:rsidR="00224985" w:rsidRPr="0029307E" w:rsidRDefault="00224985" w:rsidP="00D144A1">
      <w:pPr>
        <w:pStyle w:val="enumlev1"/>
      </w:pPr>
      <w:r w:rsidRPr="0029307E">
        <w:t>•</w:t>
      </w:r>
      <w:r w:rsidRPr="0029307E">
        <w:tab/>
      </w:r>
      <w:hyperlink r:id="rId99" w:history="1">
        <w:r w:rsidRPr="0029307E">
          <w:rPr>
            <w:rStyle w:val="Hyperlink"/>
            <w:szCs w:val="22"/>
          </w:rPr>
          <w:t>Инструмент навигации для Регламента радиосвязи</w:t>
        </w:r>
      </w:hyperlink>
      <w:r w:rsidRPr="0029307E">
        <w:t>.</w:t>
      </w:r>
    </w:p>
    <w:p w14:paraId="5D43118F" w14:textId="77777777" w:rsidR="00224985" w:rsidRPr="0029307E" w:rsidRDefault="00224985" w:rsidP="00D144A1">
      <w:pPr>
        <w:pStyle w:val="Heading4"/>
      </w:pPr>
      <w:r w:rsidRPr="0029307E">
        <w:t>8.6.2.3</w:t>
      </w:r>
      <w:r w:rsidRPr="0029307E">
        <w:tab/>
        <w:t>Выставки и демонстрационные программы</w:t>
      </w:r>
    </w:p>
    <w:p w14:paraId="71058F76" w14:textId="77777777" w:rsidR="00224985" w:rsidRPr="0029307E" w:rsidRDefault="00224985" w:rsidP="00D144A1">
      <w:pPr>
        <w:rPr>
          <w:rFonts w:eastAsia="SimSun"/>
        </w:rPr>
      </w:pPr>
      <w:bookmarkStart w:id="705" w:name="lt_pId1578"/>
      <w:r w:rsidRPr="0029307E">
        <w:t>В период и в месте проведения ПСК (Женева) была организована выставка "Будущее радио" в зоне "</w:t>
      </w:r>
      <w:proofErr w:type="spellStart"/>
      <w:r w:rsidRPr="0029307E">
        <w:t>Espace</w:t>
      </w:r>
      <w:proofErr w:type="spellEnd"/>
      <w:r w:rsidRPr="0029307E">
        <w:t xml:space="preserve"> </w:t>
      </w:r>
      <w:proofErr w:type="spellStart"/>
      <w:r w:rsidRPr="0029307E">
        <w:t>Polyvalent</w:t>
      </w:r>
      <w:proofErr w:type="spellEnd"/>
      <w:r w:rsidRPr="0029307E">
        <w:t xml:space="preserve">" </w:t>
      </w:r>
      <w:proofErr w:type="spellStart"/>
      <w:r w:rsidRPr="0029307E">
        <w:t>МЦКЖ</w:t>
      </w:r>
      <w:proofErr w:type="spellEnd"/>
      <w:r w:rsidRPr="0029307E">
        <w:t>.</w:t>
      </w:r>
      <w:bookmarkEnd w:id="705"/>
      <w:r w:rsidRPr="0029307E">
        <w:t xml:space="preserve"> </w:t>
      </w:r>
      <w:bookmarkStart w:id="706" w:name="lt_pId1579"/>
      <w:r w:rsidRPr="0029307E">
        <w:t>Выставка была открыта для членов МСЭ и для лиц, не являющихся его членами, на платной основе.</w:t>
      </w:r>
      <w:bookmarkEnd w:id="706"/>
    </w:p>
    <w:p w14:paraId="7D5D8D03" w14:textId="77777777" w:rsidR="00224985" w:rsidRPr="0029307E" w:rsidRDefault="00224985" w:rsidP="00D144A1">
      <w:bookmarkStart w:id="707" w:name="lt_pId1580"/>
      <w:r w:rsidRPr="0029307E">
        <w:t>ОАЭ, как принимающая страна, организовали выставку, приуроченную к срокам и месту проведения ВКР-23 (Дубай).</w:t>
      </w:r>
      <w:bookmarkEnd w:id="707"/>
    </w:p>
    <w:p w14:paraId="08F7A2B4" w14:textId="77777777" w:rsidR="00224985" w:rsidRPr="0029307E" w:rsidRDefault="00224985" w:rsidP="00D144A1">
      <w:pPr>
        <w:pStyle w:val="Heading2"/>
      </w:pPr>
      <w:r w:rsidRPr="0029307E">
        <w:t>8.7</w:t>
      </w:r>
      <w:r w:rsidRPr="0029307E">
        <w:tab/>
        <w:t>Гендерное равенство</w:t>
      </w:r>
    </w:p>
    <w:p w14:paraId="1F299B8D" w14:textId="77777777" w:rsidR="00224985" w:rsidRPr="0029307E" w:rsidRDefault="00224985" w:rsidP="00D144A1">
      <w:r w:rsidRPr="0029307E">
        <w:t>Содействие гендерному равенству во всех сферах современного цифрового общества никогда ранее не имело столь большого значения, чем сейчас, когда мир вступил в Десятилетие действий по выполнению Повестки дня в области устойчивого развития на период до 2030 года. Цифровые технологии имеют решающее значение для достижения всех 17 целей в области устойчивого развития и для увеличения доли женщин, имеющих доступ к цифровым технологиям и использующих их для улучшения своей жизни и, следовательно, улучшения жизни своих семей и общества в целом – это задача в области развития, в выполнении которой заинтересованы мы все.</w:t>
      </w:r>
    </w:p>
    <w:p w14:paraId="1A4120A1" w14:textId="77777777" w:rsidR="00224985" w:rsidRPr="0029307E" w:rsidRDefault="00224985" w:rsidP="00D144A1">
      <w:pPr>
        <w:rPr>
          <w:rFonts w:eastAsia="Calibri"/>
          <w:spacing w:val="-4"/>
        </w:rPr>
      </w:pPr>
      <w:r w:rsidRPr="0029307E">
        <w:rPr>
          <w:rFonts w:eastAsia="Calibri"/>
          <w:spacing w:val="-4"/>
        </w:rPr>
        <w:t>Наблюдается устойчивый рост числа женщин, участвующих в наших всемирных конференциях радиосвязи. В ВКР-23 приняли участие около 4000 делегатов из 163 Государств-Членов, в том числе 88 участников уровня министра. Женщины составили 22 процента от общего числа делегатов на ВКР-23, что больше, чем на ВКР-19 в 2019 году, когда эта цифра составила 18 процентов. Такое увеличение уровня представительства женщин на ВКР-23 следует рассматривать в свете того факта, что ВКР-23 стала крупнейшей конференцией за всю историю – на 16% больше делегатов, чем на ВКР-19, которая установила предыдущий рекорд участия. На ВКР-23 было зарегистрировано рекордное число женщин-делегатов – 860, что на 83 % больше, чем на ВКР-19, в которой участвовали 467 женщин. Очевидно, что этот прогресс стал результатом инициатив и напряженной работы Сети женщин в интересах ВКР-23 (</w:t>
      </w:r>
      <w:proofErr w:type="spellStart"/>
      <w:r w:rsidRPr="0029307E">
        <w:rPr>
          <w:rFonts w:eastAsia="Calibri"/>
          <w:spacing w:val="-4"/>
        </w:rPr>
        <w:t>NOW4WRC23</w:t>
      </w:r>
      <w:proofErr w:type="spellEnd"/>
      <w:r w:rsidRPr="0029307E">
        <w:rPr>
          <w:rFonts w:eastAsia="Calibri"/>
          <w:spacing w:val="-4"/>
        </w:rPr>
        <w:t>).</w:t>
      </w:r>
    </w:p>
    <w:p w14:paraId="4F8D8100" w14:textId="77777777" w:rsidR="00224985" w:rsidRPr="0029307E" w:rsidRDefault="00224985" w:rsidP="00B52CE8">
      <w:pPr>
        <w:pStyle w:val="Heading3"/>
        <w:rPr>
          <w:rFonts w:eastAsia="Calibri"/>
          <w:szCs w:val="22"/>
        </w:rPr>
      </w:pPr>
      <w:r w:rsidRPr="0029307E">
        <w:rPr>
          <w:szCs w:val="22"/>
        </w:rPr>
        <w:t>8.7.1</w:t>
      </w:r>
      <w:r w:rsidRPr="0029307E">
        <w:rPr>
          <w:szCs w:val="22"/>
        </w:rPr>
        <w:tab/>
      </w:r>
      <w:r w:rsidRPr="0029307E">
        <w:rPr>
          <w:rFonts w:eastAsia="Calibri"/>
          <w:szCs w:val="22"/>
        </w:rPr>
        <w:t>Резолюция АР-23 о гендерном равенстве</w:t>
      </w:r>
    </w:p>
    <w:p w14:paraId="029AC5E7" w14:textId="77777777" w:rsidR="00224985" w:rsidRPr="0029307E" w:rsidRDefault="00224985" w:rsidP="00D144A1">
      <w:bookmarkStart w:id="708" w:name="lt_pId1593"/>
      <w:r w:rsidRPr="0029307E">
        <w:t>Ассамблея радиосвязи (</w:t>
      </w:r>
      <w:hyperlink r:id="rId100" w:history="1">
        <w:hyperlink r:id="rId101" w:history="1">
          <w:r w:rsidRPr="0029307E">
            <w:rPr>
              <w:rStyle w:val="Hyperlink"/>
              <w:rFonts w:eastAsia="Calibri"/>
              <w:szCs w:val="22"/>
            </w:rPr>
            <w:t>АР-23</w:t>
          </w:r>
        </w:hyperlink>
      </w:hyperlink>
      <w:r w:rsidRPr="0029307E">
        <w:t xml:space="preserve">) МСЭ приняла 15 ноября новую </w:t>
      </w:r>
      <w:hyperlink r:id="rId102" w:history="1">
        <w:r w:rsidRPr="0029307E">
          <w:rPr>
            <w:rStyle w:val="Hyperlink"/>
            <w:rFonts w:eastAsia="Calibri"/>
            <w:szCs w:val="22"/>
          </w:rPr>
          <w:t>Резолюцию о гендерном равенстве</w:t>
        </w:r>
      </w:hyperlink>
      <w:r w:rsidRPr="0029307E">
        <w:t>, которая направлена на дальнейшее укрепление, ускорение и расширение активного участия женщин в работе и деятельности Сектора радиосвязи МСЭ (МСЭ-R).</w:t>
      </w:r>
      <w:bookmarkEnd w:id="708"/>
    </w:p>
    <w:p w14:paraId="06A6EDC9" w14:textId="77777777" w:rsidR="00224985" w:rsidRPr="0029307E" w:rsidRDefault="00224985" w:rsidP="00D144A1">
      <w:r w:rsidRPr="0029307E">
        <w:t>Принятие Резолюции о гендерном равенстве стало следствием принятой на Всемирной конференции радиосвязи 2019 года Декларации о поощрении гендерного равенства, равноправия и равного соотношения мужчин и женщин в работе Сектора радиосвязи МСЭ.</w:t>
      </w:r>
    </w:p>
    <w:p w14:paraId="4CFCFAB5" w14:textId="77777777" w:rsidR="00224985" w:rsidRPr="0029307E" w:rsidRDefault="00224985" w:rsidP="00D144A1">
      <w:r w:rsidRPr="0029307E">
        <w:lastRenderedPageBreak/>
        <w:t xml:space="preserve">Эта Резолюция также является результатом деятельности сетей женщин МСЭ, в частности, </w:t>
      </w:r>
      <w:proofErr w:type="spellStart"/>
      <w:r w:rsidRPr="0029307E">
        <w:t>NOW4WRC19</w:t>
      </w:r>
      <w:proofErr w:type="spellEnd"/>
      <w:r w:rsidRPr="0029307E">
        <w:t xml:space="preserve"> и </w:t>
      </w:r>
      <w:proofErr w:type="spellStart"/>
      <w:r w:rsidRPr="0029307E">
        <w:t>NOW4WRC23</w:t>
      </w:r>
      <w:proofErr w:type="spellEnd"/>
      <w:r w:rsidRPr="0029307E">
        <w:t>, которых были сформированы, для того чтобы начать создание потенциала на ранних этапах процесса подготовки к Всемирной конференции радиосвязи (ВКР), чтобы способствовать более широкому участию женщин в качестве делегатов, председателей и заместителей председателей на конференциях 2019 и 2023 годов.</w:t>
      </w:r>
    </w:p>
    <w:p w14:paraId="202AD58D" w14:textId="77777777" w:rsidR="00224985" w:rsidRPr="0029307E" w:rsidRDefault="00224985" w:rsidP="00D144A1">
      <w:r w:rsidRPr="0029307E">
        <w:t>В новой Резолюции АР-23, признающей значение работы на руководящих постах в стимулировании перемен, указано, что все стратегии, программы работы, деятельность по распространению информации, публикации, исследовательские комиссии, семинары, курсы, ассамблеи и конференции радиосвязи МСЭ должны отражать приверженность Сектора гендерному равенству.</w:t>
      </w:r>
    </w:p>
    <w:p w14:paraId="264F4AAE" w14:textId="77777777" w:rsidR="00224985" w:rsidRPr="0029307E" w:rsidRDefault="00224985" w:rsidP="00D144A1">
      <w:r w:rsidRPr="0029307E">
        <w:t>Такое усиление поддержки гендерного равенства подчеркивает признание Сектором радиосвязи важности разнообразных точек зрения и огромных выгод, которые Сектор получит от равного участия женщин и мужчин.</w:t>
      </w:r>
    </w:p>
    <w:p w14:paraId="4AF0C17D" w14:textId="77777777" w:rsidR="00224985" w:rsidRPr="0029307E" w:rsidRDefault="00224985" w:rsidP="00D144A1">
      <w:r w:rsidRPr="0029307E">
        <w:t>Принятие Резолюции о гендерном равенстве является четким свидетельством нашей непоколебимой приверженности обеспечению открытости для всех. Я считаю, что наиболее эффективное продвижение работы Сектора радиосвязи МСЭ (МСЭ-R) возможно только при активном привлечении и участии женщин со всего мира.</w:t>
      </w:r>
    </w:p>
    <w:p w14:paraId="113BAECE" w14:textId="77777777" w:rsidR="00224985" w:rsidRPr="0029307E" w:rsidRDefault="00224985" w:rsidP="00D144A1">
      <w:r w:rsidRPr="0029307E">
        <w:t xml:space="preserve">Наряду с призывом к МСЭ-R и его членам принять меры, в Резолюции МСЭ-R </w:t>
      </w:r>
      <w:hyperlink r:id="rId103" w:history="1">
        <w:r w:rsidRPr="0029307E">
          <w:rPr>
            <w:rStyle w:val="Hyperlink"/>
            <w:bCs/>
            <w:szCs w:val="22"/>
          </w:rPr>
          <w:t>72</w:t>
        </w:r>
      </w:hyperlink>
      <w:r w:rsidRPr="0029307E">
        <w:t xml:space="preserve"> Директору Бюро радиосвязи поручается принять конкретные меры, направленные на ее эффективное осуществление. КГР возможно пожелает рассмотреть вопрос о своей возможной роли в поддержке Директора БР в осуществлении последующих мер по выполнению данной Резолюции для обеспечения дальнейшего прогресса в области гендерного равенства в МСЭ-R.</w:t>
      </w:r>
    </w:p>
    <w:p w14:paraId="39ADD8DF" w14:textId="77777777" w:rsidR="00224985" w:rsidRPr="0029307E" w:rsidRDefault="00224985" w:rsidP="00D144A1">
      <w:pPr>
        <w:pStyle w:val="Heading3"/>
        <w:rPr>
          <w:rFonts w:eastAsia="Calibri"/>
        </w:rPr>
      </w:pPr>
      <w:r w:rsidRPr="0029307E">
        <w:t>8.7.2</w:t>
      </w:r>
      <w:r w:rsidRPr="0029307E">
        <w:tab/>
      </w:r>
      <w:r w:rsidRPr="0029307E">
        <w:rPr>
          <w:rFonts w:eastAsia="Calibri"/>
        </w:rPr>
        <w:t>Сеть женщин в интересах ВКР-23 (</w:t>
      </w:r>
      <w:proofErr w:type="spellStart"/>
      <w:r w:rsidRPr="0029307E">
        <w:rPr>
          <w:rFonts w:eastAsia="Calibri"/>
        </w:rPr>
        <w:t>NOW4WRC23</w:t>
      </w:r>
      <w:proofErr w:type="spellEnd"/>
      <w:r w:rsidRPr="0029307E">
        <w:rPr>
          <w:rFonts w:eastAsia="Calibri"/>
        </w:rPr>
        <w:t>)</w:t>
      </w:r>
    </w:p>
    <w:p w14:paraId="5D65BA27" w14:textId="77777777" w:rsidR="00224985" w:rsidRPr="0029307E" w:rsidRDefault="00224985" w:rsidP="00D144A1">
      <w:proofErr w:type="spellStart"/>
      <w:r w:rsidRPr="0029307E">
        <w:t>NOW4WRC23</w:t>
      </w:r>
      <w:proofErr w:type="spellEnd"/>
      <w:r w:rsidRPr="0029307E">
        <w:t xml:space="preserve"> на глобальном уровне содействовала осуществлению программы наставничества, объединяя наставников и подопечных, участвующих в работе МСЭ-R, с общими интересами. На региональном уровне региональные сопредседатели </w:t>
      </w:r>
      <w:proofErr w:type="spellStart"/>
      <w:r w:rsidRPr="0029307E">
        <w:t>NOW4WRC23</w:t>
      </w:r>
      <w:proofErr w:type="spellEnd"/>
      <w:r w:rsidRPr="0029307E">
        <w:t xml:space="preserve"> возглавляли инициативы, проводя программы наставничества и семинары-практикумы наряду с собраниями своих соответствующих региональных организаций электросвязи.</w:t>
      </w:r>
    </w:p>
    <w:p w14:paraId="22A34D86" w14:textId="77777777" w:rsidR="00224985" w:rsidRPr="0029307E" w:rsidRDefault="00224985" w:rsidP="00D144A1">
      <w:pPr>
        <w:pStyle w:val="Heading4"/>
        <w:rPr>
          <w:color w:val="374151"/>
        </w:rPr>
      </w:pPr>
      <w:r w:rsidRPr="0029307E">
        <w:t>8.7.2.1</w:t>
      </w:r>
      <w:r w:rsidRPr="0029307E">
        <w:tab/>
      </w:r>
      <w:bookmarkStart w:id="709" w:name="lt_pId1607"/>
      <w:r w:rsidRPr="0029307E">
        <w:t xml:space="preserve">Мероприятия </w:t>
      </w:r>
      <w:proofErr w:type="spellStart"/>
      <w:r w:rsidRPr="0029307E">
        <w:t>NOW4WRC23</w:t>
      </w:r>
      <w:bookmarkEnd w:id="709"/>
      <w:proofErr w:type="spellEnd"/>
    </w:p>
    <w:p w14:paraId="6DE1E1F9" w14:textId="77777777" w:rsidR="00224985" w:rsidRPr="0029307E" w:rsidRDefault="00224985" w:rsidP="00D144A1">
      <w:pPr>
        <w:rPr>
          <w:rFonts w:eastAsia="Calibri"/>
        </w:rPr>
      </w:pPr>
      <w:r w:rsidRPr="0029307E">
        <w:rPr>
          <w:rFonts w:eastAsia="Calibri"/>
        </w:rPr>
        <w:t xml:space="preserve">Мероприятия </w:t>
      </w:r>
      <w:proofErr w:type="spellStart"/>
      <w:r w:rsidRPr="0029307E">
        <w:rPr>
          <w:rFonts w:eastAsia="Calibri"/>
        </w:rPr>
        <w:t>NOW4WRC23</w:t>
      </w:r>
      <w:proofErr w:type="spellEnd"/>
      <w:r w:rsidRPr="0029307E">
        <w:rPr>
          <w:rFonts w:eastAsia="Calibri"/>
        </w:rPr>
        <w:t xml:space="preserve"> проводились на различных региональных подготовительных собраниях, на межрегиональных семинарах-практикумах МСЭ по подготовке к ВКР-23 и во время ВКР-23. Одна сессия была проведена для женщин-делегатов на ВКР-23 с целью оценки достижений, выявления извлеченных уроков и сбора идей для последующей инициативы – </w:t>
      </w:r>
      <w:proofErr w:type="spellStart"/>
      <w:r w:rsidRPr="0029307E">
        <w:rPr>
          <w:rFonts w:eastAsia="Calibri"/>
        </w:rPr>
        <w:t>NOW4WRC27</w:t>
      </w:r>
      <w:proofErr w:type="spellEnd"/>
      <w:r w:rsidRPr="0029307E">
        <w:rPr>
          <w:rFonts w:eastAsia="Calibri"/>
        </w:rPr>
        <w:t xml:space="preserve">. В качестве принимающей страны ОАЭ организовали во время конференции обед </w:t>
      </w:r>
      <w:proofErr w:type="spellStart"/>
      <w:r w:rsidRPr="0029307E">
        <w:rPr>
          <w:rFonts w:eastAsia="Calibri"/>
        </w:rPr>
        <w:t>NOW4WRC23</w:t>
      </w:r>
      <w:proofErr w:type="spellEnd"/>
      <w:r w:rsidRPr="0029307E">
        <w:rPr>
          <w:rFonts w:eastAsia="Calibri"/>
        </w:rPr>
        <w:t xml:space="preserve"> для установления контактов.</w:t>
      </w:r>
    </w:p>
    <w:p w14:paraId="0DA6F490" w14:textId="77777777" w:rsidR="00224985" w:rsidRPr="0029307E" w:rsidRDefault="00224985" w:rsidP="00D144A1">
      <w:pPr>
        <w:rPr>
          <w:rFonts w:eastAsia="Calibri"/>
        </w:rPr>
      </w:pPr>
      <w:r w:rsidRPr="0029307E">
        <w:t xml:space="preserve">Во время ПСК23-2 и второго межрегионального семинара-практикума МСЭ по подготовке к ВКР-23 были организованы дополнительные сессии </w:t>
      </w:r>
      <w:proofErr w:type="spellStart"/>
      <w:r w:rsidRPr="0029307E">
        <w:t>NOW4WRC23</w:t>
      </w:r>
      <w:proofErr w:type="spellEnd"/>
      <w:r w:rsidRPr="0029307E">
        <w:t xml:space="preserve"> по установлению контактов, которые получили положительные отклики. На этих сессиях были представлены региональные виды деятельности.</w:t>
      </w:r>
    </w:p>
    <w:p w14:paraId="5900E964" w14:textId="77777777" w:rsidR="00224985" w:rsidRPr="0029307E" w:rsidRDefault="00224985" w:rsidP="00D144A1">
      <w:pPr>
        <w:rPr>
          <w:rFonts w:eastAsia="Calibri"/>
        </w:rPr>
      </w:pPr>
      <w:bookmarkStart w:id="710" w:name="lt_pId1613"/>
      <w:r w:rsidRPr="0029307E">
        <w:rPr>
          <w:rFonts w:eastAsia="Calibri"/>
        </w:rPr>
        <w:t>СЕПТ провела день открытых дверей во время ПСК23-2 и ВКР-23.</w:t>
      </w:r>
      <w:bookmarkEnd w:id="710"/>
    </w:p>
    <w:p w14:paraId="13067A32" w14:textId="77777777" w:rsidR="00224985" w:rsidRPr="0029307E" w:rsidRDefault="00224985" w:rsidP="00D144A1">
      <w:pPr>
        <w:rPr>
          <w:rFonts w:eastAsia="Calibri"/>
          <w:highlight w:val="yellow"/>
        </w:rPr>
      </w:pPr>
      <w:r w:rsidRPr="0029307E">
        <w:rPr>
          <w:rFonts w:eastAsia="Calibri"/>
        </w:rPr>
        <w:t>Инициатива СЕПТ на ВКР-23, предоставляющая возможности для женщин, впервые участвующих в конференции, путем ознакомления с функциями председателя и секретаря, активного участия в президиуме в ходе заседаний рабочих групп (</w:t>
      </w:r>
      <w:proofErr w:type="spellStart"/>
      <w:r w:rsidRPr="0029307E">
        <w:rPr>
          <w:rFonts w:eastAsia="Calibri"/>
        </w:rPr>
        <w:t>РГ4B</w:t>
      </w:r>
      <w:proofErr w:type="spellEnd"/>
      <w:r w:rsidRPr="0029307E">
        <w:rPr>
          <w:rFonts w:eastAsia="Calibri"/>
        </w:rPr>
        <w:t>, возглавляемая Сандрой Райт) и стимулирования положительного отклика в создании условий для будущих женщин-лидеров в деятельности, на собраниях и конференциях МСЭ-R.</w:t>
      </w:r>
    </w:p>
    <w:p w14:paraId="712B7904" w14:textId="77777777" w:rsidR="0009096D" w:rsidRPr="0029307E" w:rsidRDefault="0009096D">
      <w:pPr>
        <w:tabs>
          <w:tab w:val="clear" w:pos="794"/>
        </w:tabs>
        <w:overflowPunct/>
        <w:autoSpaceDE/>
        <w:autoSpaceDN/>
        <w:adjustRightInd/>
        <w:spacing w:before="0"/>
        <w:textAlignment w:val="auto"/>
        <w:rPr>
          <w:b/>
        </w:rPr>
      </w:pPr>
      <w:r w:rsidRPr="0029307E">
        <w:br w:type="page"/>
      </w:r>
    </w:p>
    <w:p w14:paraId="7A8A93F9" w14:textId="414E3A9D" w:rsidR="00224985" w:rsidRPr="0029307E" w:rsidRDefault="00224985" w:rsidP="00D144A1">
      <w:pPr>
        <w:pStyle w:val="Heading4"/>
        <w:rPr>
          <w:rFonts w:eastAsia="Calibri"/>
        </w:rPr>
      </w:pPr>
      <w:r w:rsidRPr="0029307E">
        <w:lastRenderedPageBreak/>
        <w:t>8.7.2.2</w:t>
      </w:r>
      <w:r w:rsidRPr="0029307E">
        <w:tab/>
      </w:r>
      <w:bookmarkStart w:id="711" w:name="lt_pId1616"/>
      <w:r w:rsidRPr="0029307E">
        <w:t xml:space="preserve">Программа наставничества </w:t>
      </w:r>
      <w:proofErr w:type="spellStart"/>
      <w:r w:rsidRPr="0029307E">
        <w:t>NOW4WRC23</w:t>
      </w:r>
      <w:bookmarkEnd w:id="711"/>
      <w:proofErr w:type="spellEnd"/>
    </w:p>
    <w:p w14:paraId="315BA00F" w14:textId="77777777" w:rsidR="00224985" w:rsidRPr="0029307E" w:rsidRDefault="00224985" w:rsidP="00D144A1">
      <w:r w:rsidRPr="0029307E">
        <w:t xml:space="preserve">Программа наставничества имеет решающее значение для оказания помощи подопечным, особенно новичкам на конференции ВКР, в понимании процессов, пунктов повестки дня и проблем ВКР. Нехватка наставников была серьезной проблемой, поскольку только для 54 из 93 подопечных, запросивших наставничество, были успешно подобраны наставники, что привело к различным уровням успеха среди пар. БР обращается к региональным организациям для назначения сопредседателей </w:t>
      </w:r>
      <w:proofErr w:type="spellStart"/>
      <w:r w:rsidRPr="0029307E">
        <w:t>NOW4WRC27</w:t>
      </w:r>
      <w:proofErr w:type="spellEnd"/>
      <w:r w:rsidRPr="0029307E">
        <w:t xml:space="preserve"> и планирует возобновить программу наставничества во время </w:t>
      </w:r>
      <w:proofErr w:type="spellStart"/>
      <w:r w:rsidRPr="0029307E">
        <w:t>ВСР</w:t>
      </w:r>
      <w:proofErr w:type="spellEnd"/>
      <w:r w:rsidRPr="0029307E">
        <w:t>-24 (2–6 декабря 2024 г.).</w:t>
      </w:r>
    </w:p>
    <w:p w14:paraId="247C203C" w14:textId="44D9F254" w:rsidR="00A56F0E" w:rsidRPr="0029307E" w:rsidRDefault="00224985" w:rsidP="00224985">
      <w:pPr>
        <w:spacing w:before="720"/>
        <w:jc w:val="center"/>
      </w:pPr>
      <w:r w:rsidRPr="0029307E">
        <w:t>______________</w:t>
      </w:r>
    </w:p>
    <w:sectPr w:rsidR="00A56F0E" w:rsidRPr="0029307E" w:rsidSect="00A56F0E">
      <w:headerReference w:type="default" r:id="rId104"/>
      <w:footerReference w:type="default" r:id="rId105"/>
      <w:footerReference w:type="first" r:id="rId106"/>
      <w:pgSz w:w="11907" w:h="16834" w:code="9"/>
      <w:pgMar w:top="1418" w:right="1134" w:bottom="1418" w:left="1134" w:header="567" w:footer="567"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6C5C3" w14:textId="77777777" w:rsidR="0085215C" w:rsidRDefault="0085215C">
      <w:r>
        <w:separator/>
      </w:r>
    </w:p>
  </w:endnote>
  <w:endnote w:type="continuationSeparator" w:id="0">
    <w:p w14:paraId="2FC7263B" w14:textId="77777777" w:rsidR="0085215C" w:rsidRDefault="0085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FBD1" w14:textId="21840458" w:rsidR="00224985" w:rsidRPr="00454A47" w:rsidRDefault="00224985" w:rsidP="00454A47">
    <w:pPr>
      <w:pStyle w:val="Footer"/>
      <w:rPr>
        <w:lang w:val="sv-SE"/>
      </w:rPr>
    </w:pPr>
    <w:r>
      <w:fldChar w:fldCharType="begin"/>
    </w:r>
    <w:r w:rsidRPr="00F36FFF">
      <w:rPr>
        <w:lang w:val="sv-SE"/>
      </w:rPr>
      <w:instrText xml:space="preserve"> FILENAME \p \* MERGEFORMAT </w:instrText>
    </w:r>
    <w:r>
      <w:fldChar w:fldCharType="separate"/>
    </w:r>
    <w:r w:rsidR="00AD7BFA">
      <w:rPr>
        <w:lang w:val="sv-SE"/>
      </w:rPr>
      <w:t>P:\RUS\ITU-R\AG\RAG\RAG24\000\001REV1R.docx</w:t>
    </w:r>
    <w:r>
      <w:fldChar w:fldCharType="end"/>
    </w:r>
    <w:r w:rsidRPr="00254F06">
      <w:rPr>
        <w:lang w:val="en-US"/>
      </w:rPr>
      <w:t xml:space="preserve"> (</w:t>
    </w:r>
    <w:r w:rsidRPr="00454A47">
      <w:rPr>
        <w:lang w:val="en-US"/>
      </w:rPr>
      <w:t>534454</w:t>
    </w:r>
    <w:r w:rsidRPr="00254F06">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8EA3" w14:textId="713DEFB8" w:rsidR="00224985" w:rsidRPr="00AD7BFA" w:rsidRDefault="00AD7BFA" w:rsidP="00AD7BFA">
    <w:pPr>
      <w:pStyle w:val="Footer"/>
      <w:rPr>
        <w:lang w:val="sv-SE"/>
      </w:rPr>
    </w:pPr>
    <w:r>
      <w:fldChar w:fldCharType="begin"/>
    </w:r>
    <w:r w:rsidRPr="00F36FFF">
      <w:rPr>
        <w:lang w:val="sv-SE"/>
      </w:rPr>
      <w:instrText xml:space="preserve"> FILENAME \p \* MERGEFORMAT </w:instrText>
    </w:r>
    <w:r>
      <w:fldChar w:fldCharType="separate"/>
    </w:r>
    <w:r>
      <w:rPr>
        <w:lang w:val="sv-SE"/>
      </w:rPr>
      <w:t>P:\RUS\ITU-R\AG\RAG\RAG24\000\001REV1R.docx</w:t>
    </w:r>
    <w:r>
      <w:fldChar w:fldCharType="end"/>
    </w:r>
    <w:r w:rsidRPr="00254F06">
      <w:rPr>
        <w:lang w:val="en-US"/>
      </w:rPr>
      <w:t xml:space="preserve"> (</w:t>
    </w:r>
    <w:r w:rsidRPr="00454A47">
      <w:rPr>
        <w:lang w:val="en-US"/>
      </w:rPr>
      <w:t>534454</w:t>
    </w:r>
    <w:r w:rsidRPr="00254F06">
      <w:rPr>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AA9B" w14:textId="5B607AAA" w:rsidR="00633D6D" w:rsidRPr="00AD7BFA" w:rsidRDefault="00AD7BFA" w:rsidP="00AD7BFA">
    <w:pPr>
      <w:pStyle w:val="Footer"/>
      <w:rPr>
        <w:lang w:val="sv-SE"/>
      </w:rPr>
    </w:pPr>
    <w:r>
      <w:fldChar w:fldCharType="begin"/>
    </w:r>
    <w:r w:rsidRPr="00F36FFF">
      <w:rPr>
        <w:lang w:val="sv-SE"/>
      </w:rPr>
      <w:instrText xml:space="preserve"> FILENAME \p \* MERGEFORMAT </w:instrText>
    </w:r>
    <w:r>
      <w:fldChar w:fldCharType="separate"/>
    </w:r>
    <w:r>
      <w:rPr>
        <w:lang w:val="sv-SE"/>
      </w:rPr>
      <w:t>P:\RUS\ITU-R\AG\RAG\RAG24\000\001REV1R.docx</w:t>
    </w:r>
    <w:r>
      <w:fldChar w:fldCharType="end"/>
    </w:r>
    <w:r w:rsidRPr="00254F06">
      <w:rPr>
        <w:lang w:val="en-US"/>
      </w:rPr>
      <w:t xml:space="preserve"> (</w:t>
    </w:r>
    <w:r w:rsidRPr="00454A47">
      <w:rPr>
        <w:lang w:val="en-US"/>
      </w:rPr>
      <w:t>534454</w:t>
    </w:r>
    <w:r w:rsidRPr="00254F06">
      <w:rPr>
        <w:lang w:val="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9092" w14:textId="683B9FB8" w:rsidR="00633D6D" w:rsidRPr="00AD7BFA" w:rsidRDefault="00AD7BFA" w:rsidP="00AD7BFA">
    <w:pPr>
      <w:pStyle w:val="Footer"/>
      <w:rPr>
        <w:lang w:val="sv-SE"/>
      </w:rPr>
    </w:pPr>
    <w:r>
      <w:fldChar w:fldCharType="begin"/>
    </w:r>
    <w:r w:rsidRPr="00F36FFF">
      <w:rPr>
        <w:lang w:val="sv-SE"/>
      </w:rPr>
      <w:instrText xml:space="preserve"> FILENAME \p \* MERGEFORMAT </w:instrText>
    </w:r>
    <w:r>
      <w:fldChar w:fldCharType="separate"/>
    </w:r>
    <w:r>
      <w:rPr>
        <w:lang w:val="sv-SE"/>
      </w:rPr>
      <w:t>P:\RUS\ITU-R\AG\RAG\RAG24\000\001REV1R.docx</w:t>
    </w:r>
    <w:r>
      <w:fldChar w:fldCharType="end"/>
    </w:r>
    <w:r w:rsidRPr="00254F06">
      <w:rPr>
        <w:lang w:val="en-US"/>
      </w:rPr>
      <w:t xml:space="preserve"> (</w:t>
    </w:r>
    <w:r w:rsidRPr="00454A47">
      <w:rPr>
        <w:lang w:val="en-US"/>
      </w:rPr>
      <w:t>534454</w:t>
    </w:r>
    <w:r w:rsidRPr="00254F06">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A0836" w14:textId="77777777" w:rsidR="0085215C" w:rsidRDefault="0085215C">
      <w:r>
        <w:t>____________________</w:t>
      </w:r>
    </w:p>
  </w:footnote>
  <w:footnote w:type="continuationSeparator" w:id="0">
    <w:p w14:paraId="0F3698EF" w14:textId="77777777" w:rsidR="0085215C" w:rsidRDefault="00852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B7D6" w14:textId="77777777" w:rsidR="00224985" w:rsidRDefault="00224985" w:rsidP="00032498">
    <w:pPr>
      <w:pStyle w:val="Header"/>
      <w:rPr>
        <w:lang w:val="es-ES"/>
      </w:rPr>
    </w:pPr>
    <w:r>
      <w:fldChar w:fldCharType="begin"/>
    </w:r>
    <w:r>
      <w:instrText xml:space="preserve"> PAGE </w:instrText>
    </w:r>
    <w:r>
      <w:fldChar w:fldCharType="separate"/>
    </w:r>
    <w:r>
      <w:rPr>
        <w:noProof/>
      </w:rPr>
      <w:t>2</w:t>
    </w:r>
    <w:r>
      <w:fldChar w:fldCharType="end"/>
    </w:r>
    <w:r>
      <w:rPr>
        <w:lang w:val="es-ES"/>
      </w:rPr>
      <w:br/>
    </w:r>
    <w:proofErr w:type="spellStart"/>
    <w:r>
      <w:rPr>
        <w:lang w:val="es-ES"/>
      </w:rPr>
      <w:t>RAG24</w:t>
    </w:r>
    <w:proofErr w:type="spellEnd"/>
    <w:r>
      <w:rPr>
        <w:lang w:val="es-ES"/>
      </w:rPr>
      <w:t>/1(</w:t>
    </w:r>
    <w:proofErr w:type="spellStart"/>
    <w:r>
      <w:rPr>
        <w:lang w:val="es-ES"/>
      </w:rPr>
      <w:t>Rev.1</w:t>
    </w:r>
    <w:proofErr w:type="spellEnd"/>
    <w:r>
      <w:rPr>
        <w:lang w:val="es-ES"/>
      </w:rPr>
      <w:t>)-R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DC91" w14:textId="2DA3C481" w:rsidR="00AD7BFA" w:rsidRPr="00AD7BFA" w:rsidRDefault="00AD7BFA" w:rsidP="00AD7BFA">
    <w:pPr>
      <w:pStyle w:val="Header"/>
      <w:rPr>
        <w:lang w:val="es-ES"/>
      </w:rPr>
    </w:pPr>
    <w:r>
      <w:fldChar w:fldCharType="begin"/>
    </w:r>
    <w:r>
      <w:instrText xml:space="preserve"> PAGE </w:instrText>
    </w:r>
    <w:r>
      <w:fldChar w:fldCharType="separate"/>
    </w:r>
    <w:r>
      <w:t>32</w:t>
    </w:r>
    <w:r>
      <w:fldChar w:fldCharType="end"/>
    </w:r>
    <w:r>
      <w:rPr>
        <w:lang w:val="es-ES"/>
      </w:rPr>
      <w:br/>
    </w:r>
    <w:proofErr w:type="spellStart"/>
    <w:r>
      <w:rPr>
        <w:lang w:val="es-ES"/>
      </w:rPr>
      <w:t>RAG24</w:t>
    </w:r>
    <w:proofErr w:type="spellEnd"/>
    <w:r>
      <w:rPr>
        <w:lang w:val="es-ES"/>
      </w:rPr>
      <w:t>/1(</w:t>
    </w:r>
    <w:proofErr w:type="spellStart"/>
    <w:r>
      <w:rPr>
        <w:lang w:val="es-ES"/>
      </w:rPr>
      <w:t>Rev.1</w:t>
    </w:r>
    <w:proofErr w:type="spellEnd"/>
    <w:r>
      <w:rPr>
        <w:lang w:val="es-ES"/>
      </w:rPr>
      <w:t>)-R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5C93" w14:textId="3EF501F0" w:rsidR="00633D6D" w:rsidRDefault="00633D6D" w:rsidP="00032498">
    <w:pPr>
      <w:pStyle w:val="Header"/>
      <w:rPr>
        <w:lang w:val="es-ES"/>
      </w:rPr>
    </w:pPr>
    <w:r>
      <w:fldChar w:fldCharType="begin"/>
    </w:r>
    <w:r>
      <w:instrText xml:space="preserve"> PAGE </w:instrText>
    </w:r>
    <w:r>
      <w:fldChar w:fldCharType="separate"/>
    </w:r>
    <w:r w:rsidR="00B239A0">
      <w:rPr>
        <w:noProof/>
      </w:rPr>
      <w:t>2</w:t>
    </w:r>
    <w:r>
      <w:fldChar w:fldCharType="end"/>
    </w:r>
    <w:r>
      <w:rPr>
        <w:lang w:val="es-ES"/>
      </w:rPr>
      <w:br/>
    </w:r>
    <w:proofErr w:type="spellStart"/>
    <w:r>
      <w:rPr>
        <w:lang w:val="es-ES"/>
      </w:rPr>
      <w:t>RAG</w:t>
    </w:r>
    <w:proofErr w:type="spellEnd"/>
    <w:r>
      <w:rPr>
        <w:lang w:val="es-ES"/>
      </w:rPr>
      <w:t>/</w:t>
    </w:r>
    <w:r w:rsidR="009776FA">
      <w:rPr>
        <w:lang w:val="es-ES"/>
      </w:rPr>
      <w:t>1</w:t>
    </w:r>
    <w:r w:rsidR="00A56F0E">
      <w:rPr>
        <w:lang w:val="fr-CH"/>
      </w:rPr>
      <w:t>(</w:t>
    </w:r>
    <w:proofErr w:type="spellStart"/>
    <w:r w:rsidR="00A56F0E">
      <w:rPr>
        <w:lang w:val="fr-CH"/>
      </w:rPr>
      <w:t>Rev.1</w:t>
    </w:r>
    <w:proofErr w:type="spellEnd"/>
    <w:r w:rsidR="00A56F0E">
      <w:rPr>
        <w:lang w:val="fr-CH"/>
      </w:rPr>
      <w:t>)</w:t>
    </w:r>
    <w:r>
      <w:rPr>
        <w:lang w:val="es-ES"/>
      </w:rPr>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E71"/>
    <w:multiLevelType w:val="hybridMultilevel"/>
    <w:tmpl w:val="C62AC8C4"/>
    <w:lvl w:ilvl="0" w:tplc="637CE5B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B31A5"/>
    <w:multiLevelType w:val="hybridMultilevel"/>
    <w:tmpl w:val="97869984"/>
    <w:lvl w:ilvl="0" w:tplc="62D04CA8">
      <w:start w:val="1"/>
      <w:numFmt w:val="bullet"/>
      <w:lvlText w:val=""/>
      <w:lvlJc w:val="left"/>
      <w:pPr>
        <w:ind w:left="720" w:hanging="360"/>
      </w:pPr>
      <w:rPr>
        <w:rFonts w:ascii="Symbol" w:hAnsi="Symbol" w:hint="default"/>
      </w:rPr>
    </w:lvl>
    <w:lvl w:ilvl="1" w:tplc="1814F980">
      <w:start w:val="1"/>
      <w:numFmt w:val="bullet"/>
      <w:lvlText w:val="o"/>
      <w:lvlJc w:val="left"/>
      <w:pPr>
        <w:ind w:left="1440" w:hanging="360"/>
      </w:pPr>
      <w:rPr>
        <w:rFonts w:ascii="Courier New" w:hAnsi="Courier New" w:cs="Courier New" w:hint="default"/>
      </w:rPr>
    </w:lvl>
    <w:lvl w:ilvl="2" w:tplc="42123294" w:tentative="1">
      <w:start w:val="1"/>
      <w:numFmt w:val="bullet"/>
      <w:lvlText w:val=""/>
      <w:lvlJc w:val="left"/>
      <w:pPr>
        <w:ind w:left="2160" w:hanging="360"/>
      </w:pPr>
      <w:rPr>
        <w:rFonts w:ascii="Wingdings" w:hAnsi="Wingdings" w:hint="default"/>
      </w:rPr>
    </w:lvl>
    <w:lvl w:ilvl="3" w:tplc="C20CCD62" w:tentative="1">
      <w:start w:val="1"/>
      <w:numFmt w:val="bullet"/>
      <w:lvlText w:val=""/>
      <w:lvlJc w:val="left"/>
      <w:pPr>
        <w:ind w:left="2880" w:hanging="360"/>
      </w:pPr>
      <w:rPr>
        <w:rFonts w:ascii="Symbol" w:hAnsi="Symbol" w:hint="default"/>
      </w:rPr>
    </w:lvl>
    <w:lvl w:ilvl="4" w:tplc="D15E8020" w:tentative="1">
      <w:start w:val="1"/>
      <w:numFmt w:val="bullet"/>
      <w:lvlText w:val="o"/>
      <w:lvlJc w:val="left"/>
      <w:pPr>
        <w:ind w:left="3600" w:hanging="360"/>
      </w:pPr>
      <w:rPr>
        <w:rFonts w:ascii="Courier New" w:hAnsi="Courier New" w:cs="Courier New" w:hint="default"/>
      </w:rPr>
    </w:lvl>
    <w:lvl w:ilvl="5" w:tplc="CB6202C8" w:tentative="1">
      <w:start w:val="1"/>
      <w:numFmt w:val="bullet"/>
      <w:lvlText w:val=""/>
      <w:lvlJc w:val="left"/>
      <w:pPr>
        <w:ind w:left="4320" w:hanging="360"/>
      </w:pPr>
      <w:rPr>
        <w:rFonts w:ascii="Wingdings" w:hAnsi="Wingdings" w:hint="default"/>
      </w:rPr>
    </w:lvl>
    <w:lvl w:ilvl="6" w:tplc="30B0441C" w:tentative="1">
      <w:start w:val="1"/>
      <w:numFmt w:val="bullet"/>
      <w:lvlText w:val=""/>
      <w:lvlJc w:val="left"/>
      <w:pPr>
        <w:ind w:left="5040" w:hanging="360"/>
      </w:pPr>
      <w:rPr>
        <w:rFonts w:ascii="Symbol" w:hAnsi="Symbol" w:hint="default"/>
      </w:rPr>
    </w:lvl>
    <w:lvl w:ilvl="7" w:tplc="5DAE6AD0" w:tentative="1">
      <w:start w:val="1"/>
      <w:numFmt w:val="bullet"/>
      <w:lvlText w:val="o"/>
      <w:lvlJc w:val="left"/>
      <w:pPr>
        <w:ind w:left="5760" w:hanging="360"/>
      </w:pPr>
      <w:rPr>
        <w:rFonts w:ascii="Courier New" w:hAnsi="Courier New" w:cs="Courier New" w:hint="default"/>
      </w:rPr>
    </w:lvl>
    <w:lvl w:ilvl="8" w:tplc="0C126680" w:tentative="1">
      <w:start w:val="1"/>
      <w:numFmt w:val="bullet"/>
      <w:lvlText w:val=""/>
      <w:lvlJc w:val="left"/>
      <w:pPr>
        <w:ind w:left="6480" w:hanging="360"/>
      </w:pPr>
      <w:rPr>
        <w:rFonts w:ascii="Wingdings" w:hAnsi="Wingdings" w:hint="default"/>
      </w:rPr>
    </w:lvl>
  </w:abstractNum>
  <w:abstractNum w:abstractNumId="2" w15:restartNumberingAfterBreak="0">
    <w:nsid w:val="0C6B0AD1"/>
    <w:multiLevelType w:val="hybridMultilevel"/>
    <w:tmpl w:val="83D4CA30"/>
    <w:lvl w:ilvl="0" w:tplc="32BA66D6">
      <w:start w:val="1"/>
      <w:numFmt w:val="bullet"/>
      <w:lvlText w:val=""/>
      <w:lvlJc w:val="left"/>
      <w:pPr>
        <w:ind w:left="720" w:hanging="360"/>
      </w:pPr>
      <w:rPr>
        <w:rFonts w:ascii="Symbol" w:hAnsi="Symbol" w:hint="default"/>
      </w:rPr>
    </w:lvl>
    <w:lvl w:ilvl="1" w:tplc="AADC4914">
      <w:start w:val="1"/>
      <w:numFmt w:val="bullet"/>
      <w:lvlText w:val="o"/>
      <w:lvlJc w:val="left"/>
      <w:pPr>
        <w:ind w:left="1440" w:hanging="360"/>
      </w:pPr>
      <w:rPr>
        <w:rFonts w:ascii="Courier New" w:hAnsi="Courier New" w:hint="default"/>
      </w:rPr>
    </w:lvl>
    <w:lvl w:ilvl="2" w:tplc="D390C1FE">
      <w:start w:val="1"/>
      <w:numFmt w:val="bullet"/>
      <w:lvlText w:val=""/>
      <w:lvlJc w:val="left"/>
      <w:pPr>
        <w:ind w:left="2160" w:hanging="360"/>
      </w:pPr>
      <w:rPr>
        <w:rFonts w:ascii="Wingdings" w:hAnsi="Wingdings" w:hint="default"/>
      </w:rPr>
    </w:lvl>
    <w:lvl w:ilvl="3" w:tplc="C09A54D6">
      <w:start w:val="1"/>
      <w:numFmt w:val="bullet"/>
      <w:lvlText w:val=""/>
      <w:lvlJc w:val="left"/>
      <w:pPr>
        <w:ind w:left="2880" w:hanging="360"/>
      </w:pPr>
      <w:rPr>
        <w:rFonts w:ascii="Symbol" w:hAnsi="Symbol" w:hint="default"/>
      </w:rPr>
    </w:lvl>
    <w:lvl w:ilvl="4" w:tplc="2266196A">
      <w:start w:val="1"/>
      <w:numFmt w:val="bullet"/>
      <w:lvlText w:val="o"/>
      <w:lvlJc w:val="left"/>
      <w:pPr>
        <w:ind w:left="3600" w:hanging="360"/>
      </w:pPr>
      <w:rPr>
        <w:rFonts w:ascii="Courier New" w:hAnsi="Courier New" w:hint="default"/>
      </w:rPr>
    </w:lvl>
    <w:lvl w:ilvl="5" w:tplc="36723482">
      <w:start w:val="1"/>
      <w:numFmt w:val="bullet"/>
      <w:lvlText w:val=""/>
      <w:lvlJc w:val="left"/>
      <w:pPr>
        <w:ind w:left="4320" w:hanging="360"/>
      </w:pPr>
      <w:rPr>
        <w:rFonts w:ascii="Wingdings" w:hAnsi="Wingdings" w:hint="default"/>
      </w:rPr>
    </w:lvl>
    <w:lvl w:ilvl="6" w:tplc="D4A07FC8">
      <w:start w:val="1"/>
      <w:numFmt w:val="bullet"/>
      <w:lvlText w:val=""/>
      <w:lvlJc w:val="left"/>
      <w:pPr>
        <w:ind w:left="5040" w:hanging="360"/>
      </w:pPr>
      <w:rPr>
        <w:rFonts w:ascii="Symbol" w:hAnsi="Symbol" w:hint="default"/>
      </w:rPr>
    </w:lvl>
    <w:lvl w:ilvl="7" w:tplc="838E4F84">
      <w:start w:val="1"/>
      <w:numFmt w:val="bullet"/>
      <w:lvlText w:val="o"/>
      <w:lvlJc w:val="left"/>
      <w:pPr>
        <w:ind w:left="5760" w:hanging="360"/>
      </w:pPr>
      <w:rPr>
        <w:rFonts w:ascii="Courier New" w:hAnsi="Courier New" w:hint="default"/>
      </w:rPr>
    </w:lvl>
    <w:lvl w:ilvl="8" w:tplc="146CE376">
      <w:start w:val="1"/>
      <w:numFmt w:val="bullet"/>
      <w:lvlText w:val=""/>
      <w:lvlJc w:val="left"/>
      <w:pPr>
        <w:ind w:left="6480" w:hanging="360"/>
      </w:pPr>
      <w:rPr>
        <w:rFonts w:ascii="Wingdings" w:hAnsi="Wingdings" w:hint="default"/>
      </w:rPr>
    </w:lvl>
  </w:abstractNum>
  <w:abstractNum w:abstractNumId="3" w15:restartNumberingAfterBreak="0">
    <w:nsid w:val="288821BF"/>
    <w:multiLevelType w:val="hybridMultilevel"/>
    <w:tmpl w:val="9BEC2C9A"/>
    <w:lvl w:ilvl="0" w:tplc="D7208DC6">
      <w:start w:val="1"/>
      <w:numFmt w:val="bullet"/>
      <w:lvlText w:val=""/>
      <w:lvlJc w:val="left"/>
      <w:pPr>
        <w:ind w:left="720" w:hanging="360"/>
      </w:pPr>
      <w:rPr>
        <w:rFonts w:ascii="Symbol" w:hAnsi="Symbol" w:hint="default"/>
      </w:rPr>
    </w:lvl>
    <w:lvl w:ilvl="1" w:tplc="60B4374C">
      <w:start w:val="1"/>
      <w:numFmt w:val="bullet"/>
      <w:lvlText w:val="o"/>
      <w:lvlJc w:val="left"/>
      <w:pPr>
        <w:ind w:left="1440" w:hanging="360"/>
      </w:pPr>
      <w:rPr>
        <w:rFonts w:ascii="Courier New" w:hAnsi="Courier New" w:cs="Courier New" w:hint="default"/>
      </w:rPr>
    </w:lvl>
    <w:lvl w:ilvl="2" w:tplc="D166D996">
      <w:start w:val="1"/>
      <w:numFmt w:val="bullet"/>
      <w:lvlText w:val=""/>
      <w:lvlJc w:val="left"/>
      <w:pPr>
        <w:ind w:left="2160" w:hanging="360"/>
      </w:pPr>
      <w:rPr>
        <w:rFonts w:ascii="Wingdings" w:hAnsi="Wingdings" w:hint="default"/>
      </w:rPr>
    </w:lvl>
    <w:lvl w:ilvl="3" w:tplc="C84C8C30">
      <w:start w:val="1"/>
      <w:numFmt w:val="bullet"/>
      <w:lvlText w:val=""/>
      <w:lvlJc w:val="left"/>
      <w:pPr>
        <w:ind w:left="2880" w:hanging="360"/>
      </w:pPr>
      <w:rPr>
        <w:rFonts w:ascii="Symbol" w:hAnsi="Symbol" w:hint="default"/>
      </w:rPr>
    </w:lvl>
    <w:lvl w:ilvl="4" w:tplc="AE265B60">
      <w:start w:val="1"/>
      <w:numFmt w:val="bullet"/>
      <w:lvlText w:val="o"/>
      <w:lvlJc w:val="left"/>
      <w:pPr>
        <w:ind w:left="3600" w:hanging="360"/>
      </w:pPr>
      <w:rPr>
        <w:rFonts w:ascii="Courier New" w:hAnsi="Courier New" w:cs="Courier New" w:hint="default"/>
      </w:rPr>
    </w:lvl>
    <w:lvl w:ilvl="5" w:tplc="C86C5A30">
      <w:start w:val="1"/>
      <w:numFmt w:val="bullet"/>
      <w:lvlText w:val=""/>
      <w:lvlJc w:val="left"/>
      <w:pPr>
        <w:ind w:left="4320" w:hanging="360"/>
      </w:pPr>
      <w:rPr>
        <w:rFonts w:ascii="Wingdings" w:hAnsi="Wingdings" w:hint="default"/>
      </w:rPr>
    </w:lvl>
    <w:lvl w:ilvl="6" w:tplc="4F46A2FC">
      <w:start w:val="1"/>
      <w:numFmt w:val="bullet"/>
      <w:lvlText w:val=""/>
      <w:lvlJc w:val="left"/>
      <w:pPr>
        <w:ind w:left="5040" w:hanging="360"/>
      </w:pPr>
      <w:rPr>
        <w:rFonts w:ascii="Symbol" w:hAnsi="Symbol" w:hint="default"/>
      </w:rPr>
    </w:lvl>
    <w:lvl w:ilvl="7" w:tplc="4558C7E0">
      <w:start w:val="1"/>
      <w:numFmt w:val="bullet"/>
      <w:lvlText w:val="o"/>
      <w:lvlJc w:val="left"/>
      <w:pPr>
        <w:ind w:left="5760" w:hanging="360"/>
      </w:pPr>
      <w:rPr>
        <w:rFonts w:ascii="Courier New" w:hAnsi="Courier New" w:cs="Courier New" w:hint="default"/>
      </w:rPr>
    </w:lvl>
    <w:lvl w:ilvl="8" w:tplc="99829B26">
      <w:start w:val="1"/>
      <w:numFmt w:val="bullet"/>
      <w:lvlText w:val=""/>
      <w:lvlJc w:val="left"/>
      <w:pPr>
        <w:ind w:left="6480" w:hanging="360"/>
      </w:pPr>
      <w:rPr>
        <w:rFonts w:ascii="Wingdings" w:hAnsi="Wingdings" w:hint="default"/>
      </w:rPr>
    </w:lvl>
  </w:abstractNum>
  <w:abstractNum w:abstractNumId="4" w15:restartNumberingAfterBreak="0">
    <w:nsid w:val="29FB3FAB"/>
    <w:multiLevelType w:val="hybridMultilevel"/>
    <w:tmpl w:val="9D24E084"/>
    <w:lvl w:ilvl="0" w:tplc="B75CCB1E">
      <w:start w:val="1"/>
      <w:numFmt w:val="bullet"/>
      <w:lvlText w:val=""/>
      <w:lvlJc w:val="left"/>
      <w:pPr>
        <w:ind w:left="720" w:hanging="360"/>
      </w:pPr>
      <w:rPr>
        <w:rFonts w:ascii="Symbol" w:hAnsi="Symbol" w:hint="default"/>
      </w:rPr>
    </w:lvl>
    <w:lvl w:ilvl="1" w:tplc="B9A45916" w:tentative="1">
      <w:start w:val="1"/>
      <w:numFmt w:val="bullet"/>
      <w:lvlText w:val="o"/>
      <w:lvlJc w:val="left"/>
      <w:pPr>
        <w:ind w:left="1440" w:hanging="360"/>
      </w:pPr>
      <w:rPr>
        <w:rFonts w:ascii="Courier New" w:hAnsi="Courier New" w:cs="Courier New" w:hint="default"/>
      </w:rPr>
    </w:lvl>
    <w:lvl w:ilvl="2" w:tplc="31C24408" w:tentative="1">
      <w:start w:val="1"/>
      <w:numFmt w:val="bullet"/>
      <w:lvlText w:val=""/>
      <w:lvlJc w:val="left"/>
      <w:pPr>
        <w:ind w:left="2160" w:hanging="360"/>
      </w:pPr>
      <w:rPr>
        <w:rFonts w:ascii="Wingdings" w:hAnsi="Wingdings" w:hint="default"/>
      </w:rPr>
    </w:lvl>
    <w:lvl w:ilvl="3" w:tplc="31829BBE" w:tentative="1">
      <w:start w:val="1"/>
      <w:numFmt w:val="bullet"/>
      <w:lvlText w:val=""/>
      <w:lvlJc w:val="left"/>
      <w:pPr>
        <w:ind w:left="2880" w:hanging="360"/>
      </w:pPr>
      <w:rPr>
        <w:rFonts w:ascii="Symbol" w:hAnsi="Symbol" w:hint="default"/>
      </w:rPr>
    </w:lvl>
    <w:lvl w:ilvl="4" w:tplc="76228F7A" w:tentative="1">
      <w:start w:val="1"/>
      <w:numFmt w:val="bullet"/>
      <w:lvlText w:val="o"/>
      <w:lvlJc w:val="left"/>
      <w:pPr>
        <w:ind w:left="3600" w:hanging="360"/>
      </w:pPr>
      <w:rPr>
        <w:rFonts w:ascii="Courier New" w:hAnsi="Courier New" w:cs="Courier New" w:hint="default"/>
      </w:rPr>
    </w:lvl>
    <w:lvl w:ilvl="5" w:tplc="AAAAB1E0" w:tentative="1">
      <w:start w:val="1"/>
      <w:numFmt w:val="bullet"/>
      <w:lvlText w:val=""/>
      <w:lvlJc w:val="left"/>
      <w:pPr>
        <w:ind w:left="4320" w:hanging="360"/>
      </w:pPr>
      <w:rPr>
        <w:rFonts w:ascii="Wingdings" w:hAnsi="Wingdings" w:hint="default"/>
      </w:rPr>
    </w:lvl>
    <w:lvl w:ilvl="6" w:tplc="5BD42CCE" w:tentative="1">
      <w:start w:val="1"/>
      <w:numFmt w:val="bullet"/>
      <w:lvlText w:val=""/>
      <w:lvlJc w:val="left"/>
      <w:pPr>
        <w:ind w:left="5040" w:hanging="360"/>
      </w:pPr>
      <w:rPr>
        <w:rFonts w:ascii="Symbol" w:hAnsi="Symbol" w:hint="default"/>
      </w:rPr>
    </w:lvl>
    <w:lvl w:ilvl="7" w:tplc="1FB01B26" w:tentative="1">
      <w:start w:val="1"/>
      <w:numFmt w:val="bullet"/>
      <w:lvlText w:val="o"/>
      <w:lvlJc w:val="left"/>
      <w:pPr>
        <w:ind w:left="5760" w:hanging="360"/>
      </w:pPr>
      <w:rPr>
        <w:rFonts w:ascii="Courier New" w:hAnsi="Courier New" w:cs="Courier New" w:hint="default"/>
      </w:rPr>
    </w:lvl>
    <w:lvl w:ilvl="8" w:tplc="091CB81C" w:tentative="1">
      <w:start w:val="1"/>
      <w:numFmt w:val="bullet"/>
      <w:lvlText w:val=""/>
      <w:lvlJc w:val="left"/>
      <w:pPr>
        <w:ind w:left="6480" w:hanging="360"/>
      </w:pPr>
      <w:rPr>
        <w:rFonts w:ascii="Wingdings" w:hAnsi="Wingdings" w:hint="default"/>
      </w:rPr>
    </w:lvl>
  </w:abstractNum>
  <w:abstractNum w:abstractNumId="5" w15:restartNumberingAfterBreak="0">
    <w:nsid w:val="2AD26EBC"/>
    <w:multiLevelType w:val="hybridMultilevel"/>
    <w:tmpl w:val="EC3408DA"/>
    <w:lvl w:ilvl="0" w:tplc="81E00E8C">
      <w:start w:val="1"/>
      <w:numFmt w:val="lowerLetter"/>
      <w:lvlText w:val="%1."/>
      <w:lvlJc w:val="left"/>
      <w:pPr>
        <w:ind w:left="720" w:hanging="360"/>
      </w:pPr>
    </w:lvl>
    <w:lvl w:ilvl="1" w:tplc="52CE2C44" w:tentative="1">
      <w:start w:val="1"/>
      <w:numFmt w:val="lowerLetter"/>
      <w:lvlText w:val="%2."/>
      <w:lvlJc w:val="left"/>
      <w:pPr>
        <w:ind w:left="1440" w:hanging="360"/>
      </w:pPr>
    </w:lvl>
    <w:lvl w:ilvl="2" w:tplc="80ACDF7C" w:tentative="1">
      <w:start w:val="1"/>
      <w:numFmt w:val="lowerRoman"/>
      <w:lvlText w:val="%3."/>
      <w:lvlJc w:val="right"/>
      <w:pPr>
        <w:ind w:left="2160" w:hanging="180"/>
      </w:pPr>
    </w:lvl>
    <w:lvl w:ilvl="3" w:tplc="56EC2AEE" w:tentative="1">
      <w:start w:val="1"/>
      <w:numFmt w:val="decimal"/>
      <w:lvlText w:val="%4."/>
      <w:lvlJc w:val="left"/>
      <w:pPr>
        <w:ind w:left="2880" w:hanging="360"/>
      </w:pPr>
    </w:lvl>
    <w:lvl w:ilvl="4" w:tplc="34889EA4" w:tentative="1">
      <w:start w:val="1"/>
      <w:numFmt w:val="lowerLetter"/>
      <w:lvlText w:val="%5."/>
      <w:lvlJc w:val="left"/>
      <w:pPr>
        <w:ind w:left="3600" w:hanging="360"/>
      </w:pPr>
    </w:lvl>
    <w:lvl w:ilvl="5" w:tplc="88885110" w:tentative="1">
      <w:start w:val="1"/>
      <w:numFmt w:val="lowerRoman"/>
      <w:lvlText w:val="%6."/>
      <w:lvlJc w:val="right"/>
      <w:pPr>
        <w:ind w:left="4320" w:hanging="180"/>
      </w:pPr>
    </w:lvl>
    <w:lvl w:ilvl="6" w:tplc="4E9C09EA" w:tentative="1">
      <w:start w:val="1"/>
      <w:numFmt w:val="decimal"/>
      <w:lvlText w:val="%7."/>
      <w:lvlJc w:val="left"/>
      <w:pPr>
        <w:ind w:left="5040" w:hanging="360"/>
      </w:pPr>
    </w:lvl>
    <w:lvl w:ilvl="7" w:tplc="D722ECD4" w:tentative="1">
      <w:start w:val="1"/>
      <w:numFmt w:val="lowerLetter"/>
      <w:lvlText w:val="%8."/>
      <w:lvlJc w:val="left"/>
      <w:pPr>
        <w:ind w:left="5760" w:hanging="360"/>
      </w:pPr>
    </w:lvl>
    <w:lvl w:ilvl="8" w:tplc="1ACEAFDA" w:tentative="1">
      <w:start w:val="1"/>
      <w:numFmt w:val="lowerRoman"/>
      <w:lvlText w:val="%9."/>
      <w:lvlJc w:val="right"/>
      <w:pPr>
        <w:ind w:left="6480" w:hanging="180"/>
      </w:pPr>
    </w:lvl>
  </w:abstractNum>
  <w:abstractNum w:abstractNumId="6" w15:restartNumberingAfterBreak="0">
    <w:nsid w:val="3D9D771D"/>
    <w:multiLevelType w:val="hybridMultilevel"/>
    <w:tmpl w:val="4F140742"/>
    <w:lvl w:ilvl="0" w:tplc="B6F2D194">
      <w:start w:val="1"/>
      <w:numFmt w:val="bullet"/>
      <w:lvlText w:val=""/>
      <w:lvlJc w:val="left"/>
      <w:pPr>
        <w:ind w:left="720" w:hanging="360"/>
      </w:pPr>
      <w:rPr>
        <w:rFonts w:ascii="Symbol" w:hAnsi="Symbol" w:hint="default"/>
        <w:lang w:val="ru-RU"/>
      </w:rPr>
    </w:lvl>
    <w:lvl w:ilvl="1" w:tplc="A0626DF0">
      <w:start w:val="1"/>
      <w:numFmt w:val="bullet"/>
      <w:lvlText w:val="o"/>
      <w:lvlJc w:val="left"/>
      <w:pPr>
        <w:ind w:left="1440" w:hanging="360"/>
      </w:pPr>
      <w:rPr>
        <w:rFonts w:ascii="Courier New" w:hAnsi="Courier New" w:cs="Courier New" w:hint="default"/>
      </w:rPr>
    </w:lvl>
    <w:lvl w:ilvl="2" w:tplc="259663EA">
      <w:start w:val="1"/>
      <w:numFmt w:val="bullet"/>
      <w:lvlText w:val=""/>
      <w:lvlJc w:val="left"/>
      <w:pPr>
        <w:ind w:left="2160" w:hanging="360"/>
      </w:pPr>
      <w:rPr>
        <w:rFonts w:ascii="Wingdings" w:hAnsi="Wingdings" w:hint="default"/>
      </w:rPr>
    </w:lvl>
    <w:lvl w:ilvl="3" w:tplc="98A2FFEA">
      <w:start w:val="1"/>
      <w:numFmt w:val="bullet"/>
      <w:lvlText w:val=""/>
      <w:lvlJc w:val="left"/>
      <w:pPr>
        <w:ind w:left="2880" w:hanging="360"/>
      </w:pPr>
      <w:rPr>
        <w:rFonts w:ascii="Symbol" w:hAnsi="Symbol" w:hint="default"/>
      </w:rPr>
    </w:lvl>
    <w:lvl w:ilvl="4" w:tplc="4F48DC70">
      <w:start w:val="1"/>
      <w:numFmt w:val="bullet"/>
      <w:lvlText w:val="o"/>
      <w:lvlJc w:val="left"/>
      <w:pPr>
        <w:ind w:left="3600" w:hanging="360"/>
      </w:pPr>
      <w:rPr>
        <w:rFonts w:ascii="Courier New" w:hAnsi="Courier New" w:cs="Courier New" w:hint="default"/>
      </w:rPr>
    </w:lvl>
    <w:lvl w:ilvl="5" w:tplc="4E52F4C4">
      <w:start w:val="1"/>
      <w:numFmt w:val="bullet"/>
      <w:lvlText w:val=""/>
      <w:lvlJc w:val="left"/>
      <w:pPr>
        <w:ind w:left="4320" w:hanging="360"/>
      </w:pPr>
      <w:rPr>
        <w:rFonts w:ascii="Wingdings" w:hAnsi="Wingdings" w:hint="default"/>
      </w:rPr>
    </w:lvl>
    <w:lvl w:ilvl="6" w:tplc="8EAE308A">
      <w:start w:val="1"/>
      <w:numFmt w:val="bullet"/>
      <w:lvlText w:val=""/>
      <w:lvlJc w:val="left"/>
      <w:pPr>
        <w:ind w:left="5040" w:hanging="360"/>
      </w:pPr>
      <w:rPr>
        <w:rFonts w:ascii="Symbol" w:hAnsi="Symbol" w:hint="default"/>
      </w:rPr>
    </w:lvl>
    <w:lvl w:ilvl="7" w:tplc="6636AB20">
      <w:start w:val="1"/>
      <w:numFmt w:val="bullet"/>
      <w:lvlText w:val="o"/>
      <w:lvlJc w:val="left"/>
      <w:pPr>
        <w:ind w:left="5760" w:hanging="360"/>
      </w:pPr>
      <w:rPr>
        <w:rFonts w:ascii="Courier New" w:hAnsi="Courier New" w:cs="Courier New" w:hint="default"/>
      </w:rPr>
    </w:lvl>
    <w:lvl w:ilvl="8" w:tplc="688E7DBC">
      <w:start w:val="1"/>
      <w:numFmt w:val="bullet"/>
      <w:lvlText w:val=""/>
      <w:lvlJc w:val="left"/>
      <w:pPr>
        <w:ind w:left="6480" w:hanging="360"/>
      </w:pPr>
      <w:rPr>
        <w:rFonts w:ascii="Wingdings" w:hAnsi="Wingdings" w:hint="default"/>
      </w:rPr>
    </w:lvl>
  </w:abstractNum>
  <w:abstractNum w:abstractNumId="7" w15:restartNumberingAfterBreak="0">
    <w:nsid w:val="3F0C6E3A"/>
    <w:multiLevelType w:val="hybridMultilevel"/>
    <w:tmpl w:val="08A6104C"/>
    <w:lvl w:ilvl="0" w:tplc="637CE5B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B9E721"/>
    <w:multiLevelType w:val="hybridMultilevel"/>
    <w:tmpl w:val="4588D21E"/>
    <w:lvl w:ilvl="0" w:tplc="7FB23A14">
      <w:start w:val="1"/>
      <w:numFmt w:val="bullet"/>
      <w:lvlText w:val=""/>
      <w:lvlJc w:val="left"/>
      <w:pPr>
        <w:ind w:left="720" w:hanging="360"/>
      </w:pPr>
      <w:rPr>
        <w:rFonts w:ascii="Symbol" w:hAnsi="Symbol" w:hint="default"/>
      </w:rPr>
    </w:lvl>
    <w:lvl w:ilvl="1" w:tplc="7BB411F6">
      <w:start w:val="1"/>
      <w:numFmt w:val="bullet"/>
      <w:lvlText w:val="o"/>
      <w:lvlJc w:val="left"/>
      <w:pPr>
        <w:ind w:left="1440" w:hanging="360"/>
      </w:pPr>
      <w:rPr>
        <w:rFonts w:ascii="Courier New" w:hAnsi="Courier New" w:hint="default"/>
      </w:rPr>
    </w:lvl>
    <w:lvl w:ilvl="2" w:tplc="4B02FCC8">
      <w:start w:val="1"/>
      <w:numFmt w:val="bullet"/>
      <w:lvlText w:val=""/>
      <w:lvlJc w:val="left"/>
      <w:pPr>
        <w:ind w:left="2160" w:hanging="360"/>
      </w:pPr>
      <w:rPr>
        <w:rFonts w:ascii="Wingdings" w:hAnsi="Wingdings" w:hint="default"/>
      </w:rPr>
    </w:lvl>
    <w:lvl w:ilvl="3" w:tplc="4460A5B0">
      <w:start w:val="1"/>
      <w:numFmt w:val="bullet"/>
      <w:lvlText w:val=""/>
      <w:lvlJc w:val="left"/>
      <w:pPr>
        <w:ind w:left="2880" w:hanging="360"/>
      </w:pPr>
      <w:rPr>
        <w:rFonts w:ascii="Symbol" w:hAnsi="Symbol" w:hint="default"/>
      </w:rPr>
    </w:lvl>
    <w:lvl w:ilvl="4" w:tplc="C71E4C4C">
      <w:start w:val="1"/>
      <w:numFmt w:val="bullet"/>
      <w:lvlText w:val="o"/>
      <w:lvlJc w:val="left"/>
      <w:pPr>
        <w:ind w:left="3600" w:hanging="360"/>
      </w:pPr>
      <w:rPr>
        <w:rFonts w:ascii="Courier New" w:hAnsi="Courier New" w:hint="default"/>
      </w:rPr>
    </w:lvl>
    <w:lvl w:ilvl="5" w:tplc="55006A9E">
      <w:start w:val="1"/>
      <w:numFmt w:val="bullet"/>
      <w:lvlText w:val=""/>
      <w:lvlJc w:val="left"/>
      <w:pPr>
        <w:ind w:left="4320" w:hanging="360"/>
      </w:pPr>
      <w:rPr>
        <w:rFonts w:ascii="Wingdings" w:hAnsi="Wingdings" w:hint="default"/>
      </w:rPr>
    </w:lvl>
    <w:lvl w:ilvl="6" w:tplc="B20CF93E">
      <w:start w:val="1"/>
      <w:numFmt w:val="bullet"/>
      <w:lvlText w:val=""/>
      <w:lvlJc w:val="left"/>
      <w:pPr>
        <w:ind w:left="5040" w:hanging="360"/>
      </w:pPr>
      <w:rPr>
        <w:rFonts w:ascii="Symbol" w:hAnsi="Symbol" w:hint="default"/>
      </w:rPr>
    </w:lvl>
    <w:lvl w:ilvl="7" w:tplc="5254F252">
      <w:start w:val="1"/>
      <w:numFmt w:val="bullet"/>
      <w:lvlText w:val="o"/>
      <w:lvlJc w:val="left"/>
      <w:pPr>
        <w:ind w:left="5760" w:hanging="360"/>
      </w:pPr>
      <w:rPr>
        <w:rFonts w:ascii="Courier New" w:hAnsi="Courier New" w:hint="default"/>
      </w:rPr>
    </w:lvl>
    <w:lvl w:ilvl="8" w:tplc="CAE41ED0">
      <w:start w:val="1"/>
      <w:numFmt w:val="bullet"/>
      <w:lvlText w:val=""/>
      <w:lvlJc w:val="left"/>
      <w:pPr>
        <w:ind w:left="6480" w:hanging="360"/>
      </w:pPr>
      <w:rPr>
        <w:rFonts w:ascii="Wingdings" w:hAnsi="Wingdings" w:hint="default"/>
      </w:rPr>
    </w:lvl>
  </w:abstractNum>
  <w:abstractNum w:abstractNumId="9" w15:restartNumberingAfterBreak="0">
    <w:nsid w:val="6AA93635"/>
    <w:multiLevelType w:val="hybridMultilevel"/>
    <w:tmpl w:val="9AA06462"/>
    <w:lvl w:ilvl="0" w:tplc="FA10FD90">
      <w:start w:val="1"/>
      <w:numFmt w:val="bullet"/>
      <w:lvlText w:val=""/>
      <w:lvlJc w:val="left"/>
      <w:pPr>
        <w:ind w:left="643" w:hanging="360"/>
      </w:pPr>
      <w:rPr>
        <w:rFonts w:ascii="Symbol" w:hAnsi="Symbol" w:hint="default"/>
        <w:color w:val="000000" w:themeColor="text1"/>
      </w:rPr>
    </w:lvl>
    <w:lvl w:ilvl="1" w:tplc="44142198" w:tentative="1">
      <w:start w:val="1"/>
      <w:numFmt w:val="bullet"/>
      <w:lvlText w:val="o"/>
      <w:lvlJc w:val="left"/>
      <w:pPr>
        <w:ind w:left="1440" w:hanging="360"/>
      </w:pPr>
      <w:rPr>
        <w:rFonts w:ascii="Courier New" w:hAnsi="Courier New" w:cs="Courier New" w:hint="default"/>
      </w:rPr>
    </w:lvl>
    <w:lvl w:ilvl="2" w:tplc="3AFE7892" w:tentative="1">
      <w:start w:val="1"/>
      <w:numFmt w:val="bullet"/>
      <w:lvlText w:val=""/>
      <w:lvlJc w:val="left"/>
      <w:pPr>
        <w:ind w:left="2160" w:hanging="360"/>
      </w:pPr>
      <w:rPr>
        <w:rFonts w:ascii="Wingdings" w:hAnsi="Wingdings" w:hint="default"/>
      </w:rPr>
    </w:lvl>
    <w:lvl w:ilvl="3" w:tplc="F9E2DDF2" w:tentative="1">
      <w:start w:val="1"/>
      <w:numFmt w:val="bullet"/>
      <w:lvlText w:val=""/>
      <w:lvlJc w:val="left"/>
      <w:pPr>
        <w:ind w:left="2880" w:hanging="360"/>
      </w:pPr>
      <w:rPr>
        <w:rFonts w:ascii="Symbol" w:hAnsi="Symbol" w:hint="default"/>
      </w:rPr>
    </w:lvl>
    <w:lvl w:ilvl="4" w:tplc="4810EA30" w:tentative="1">
      <w:start w:val="1"/>
      <w:numFmt w:val="bullet"/>
      <w:lvlText w:val="o"/>
      <w:lvlJc w:val="left"/>
      <w:pPr>
        <w:ind w:left="3600" w:hanging="360"/>
      </w:pPr>
      <w:rPr>
        <w:rFonts w:ascii="Courier New" w:hAnsi="Courier New" w:cs="Courier New" w:hint="default"/>
      </w:rPr>
    </w:lvl>
    <w:lvl w:ilvl="5" w:tplc="CD68B548" w:tentative="1">
      <w:start w:val="1"/>
      <w:numFmt w:val="bullet"/>
      <w:lvlText w:val=""/>
      <w:lvlJc w:val="left"/>
      <w:pPr>
        <w:ind w:left="4320" w:hanging="360"/>
      </w:pPr>
      <w:rPr>
        <w:rFonts w:ascii="Wingdings" w:hAnsi="Wingdings" w:hint="default"/>
      </w:rPr>
    </w:lvl>
    <w:lvl w:ilvl="6" w:tplc="12ACA440" w:tentative="1">
      <w:start w:val="1"/>
      <w:numFmt w:val="bullet"/>
      <w:lvlText w:val=""/>
      <w:lvlJc w:val="left"/>
      <w:pPr>
        <w:ind w:left="5040" w:hanging="360"/>
      </w:pPr>
      <w:rPr>
        <w:rFonts w:ascii="Symbol" w:hAnsi="Symbol" w:hint="default"/>
      </w:rPr>
    </w:lvl>
    <w:lvl w:ilvl="7" w:tplc="D25E19EA" w:tentative="1">
      <w:start w:val="1"/>
      <w:numFmt w:val="bullet"/>
      <w:lvlText w:val="o"/>
      <w:lvlJc w:val="left"/>
      <w:pPr>
        <w:ind w:left="5760" w:hanging="360"/>
      </w:pPr>
      <w:rPr>
        <w:rFonts w:ascii="Courier New" w:hAnsi="Courier New" w:cs="Courier New" w:hint="default"/>
      </w:rPr>
    </w:lvl>
    <w:lvl w:ilvl="8" w:tplc="716A6D4C" w:tentative="1">
      <w:start w:val="1"/>
      <w:numFmt w:val="bullet"/>
      <w:lvlText w:val=""/>
      <w:lvlJc w:val="left"/>
      <w:pPr>
        <w:ind w:left="6480" w:hanging="360"/>
      </w:pPr>
      <w:rPr>
        <w:rFonts w:ascii="Wingdings" w:hAnsi="Wingdings" w:hint="default"/>
      </w:rPr>
    </w:lvl>
  </w:abstractNum>
  <w:abstractNum w:abstractNumId="10" w15:restartNumberingAfterBreak="0">
    <w:nsid w:val="78702989"/>
    <w:multiLevelType w:val="hybridMultilevel"/>
    <w:tmpl w:val="09D2417C"/>
    <w:lvl w:ilvl="0" w:tplc="B0089EF6">
      <w:start w:val="1"/>
      <w:numFmt w:val="bullet"/>
      <w:lvlText w:val=""/>
      <w:lvlJc w:val="left"/>
      <w:pPr>
        <w:ind w:left="1077" w:hanging="360"/>
      </w:pPr>
      <w:rPr>
        <w:rFonts w:ascii="Symbol" w:hAnsi="Symbol" w:hint="default"/>
      </w:rPr>
    </w:lvl>
    <w:lvl w:ilvl="1" w:tplc="C0227E8A">
      <w:start w:val="1"/>
      <w:numFmt w:val="bullet"/>
      <w:lvlText w:val="o"/>
      <w:lvlJc w:val="left"/>
      <w:pPr>
        <w:ind w:left="1797" w:hanging="360"/>
      </w:pPr>
      <w:rPr>
        <w:rFonts w:ascii="Courier New" w:hAnsi="Courier New" w:cs="Courier New" w:hint="default"/>
      </w:rPr>
    </w:lvl>
    <w:lvl w:ilvl="2" w:tplc="FDC061D6">
      <w:start w:val="1"/>
      <w:numFmt w:val="bullet"/>
      <w:lvlText w:val=""/>
      <w:lvlJc w:val="left"/>
      <w:pPr>
        <w:ind w:left="2517" w:hanging="360"/>
      </w:pPr>
      <w:rPr>
        <w:rFonts w:ascii="Wingdings" w:hAnsi="Wingdings" w:hint="default"/>
      </w:rPr>
    </w:lvl>
    <w:lvl w:ilvl="3" w:tplc="E7845604">
      <w:start w:val="1"/>
      <w:numFmt w:val="bullet"/>
      <w:lvlText w:val=""/>
      <w:lvlJc w:val="left"/>
      <w:pPr>
        <w:ind w:left="3237" w:hanging="360"/>
      </w:pPr>
      <w:rPr>
        <w:rFonts w:ascii="Symbol" w:hAnsi="Symbol" w:hint="default"/>
      </w:rPr>
    </w:lvl>
    <w:lvl w:ilvl="4" w:tplc="4E100B46">
      <w:start w:val="1"/>
      <w:numFmt w:val="bullet"/>
      <w:lvlText w:val="o"/>
      <w:lvlJc w:val="left"/>
      <w:pPr>
        <w:ind w:left="3957" w:hanging="360"/>
      </w:pPr>
      <w:rPr>
        <w:rFonts w:ascii="Courier New" w:hAnsi="Courier New" w:cs="Courier New" w:hint="default"/>
      </w:rPr>
    </w:lvl>
    <w:lvl w:ilvl="5" w:tplc="FF2A924C">
      <w:start w:val="1"/>
      <w:numFmt w:val="bullet"/>
      <w:lvlText w:val=""/>
      <w:lvlJc w:val="left"/>
      <w:pPr>
        <w:ind w:left="4677" w:hanging="360"/>
      </w:pPr>
      <w:rPr>
        <w:rFonts w:ascii="Wingdings" w:hAnsi="Wingdings" w:hint="default"/>
      </w:rPr>
    </w:lvl>
    <w:lvl w:ilvl="6" w:tplc="F8381C5E">
      <w:start w:val="1"/>
      <w:numFmt w:val="bullet"/>
      <w:lvlText w:val=""/>
      <w:lvlJc w:val="left"/>
      <w:pPr>
        <w:ind w:left="5397" w:hanging="360"/>
      </w:pPr>
      <w:rPr>
        <w:rFonts w:ascii="Symbol" w:hAnsi="Symbol" w:hint="default"/>
      </w:rPr>
    </w:lvl>
    <w:lvl w:ilvl="7" w:tplc="82E4E426">
      <w:start w:val="1"/>
      <w:numFmt w:val="bullet"/>
      <w:lvlText w:val="o"/>
      <w:lvlJc w:val="left"/>
      <w:pPr>
        <w:ind w:left="6117" w:hanging="360"/>
      </w:pPr>
      <w:rPr>
        <w:rFonts w:ascii="Courier New" w:hAnsi="Courier New" w:cs="Courier New" w:hint="default"/>
      </w:rPr>
    </w:lvl>
    <w:lvl w:ilvl="8" w:tplc="3B42C9E4">
      <w:start w:val="1"/>
      <w:numFmt w:val="bullet"/>
      <w:lvlText w:val=""/>
      <w:lvlJc w:val="left"/>
      <w:pPr>
        <w:ind w:left="6837" w:hanging="360"/>
      </w:pPr>
      <w:rPr>
        <w:rFonts w:ascii="Wingdings" w:hAnsi="Wingdings" w:hint="default"/>
      </w:rPr>
    </w:lvl>
  </w:abstractNum>
  <w:num w:numId="1" w16cid:durableId="1055277405">
    <w:abstractNumId w:val="5"/>
  </w:num>
  <w:num w:numId="2" w16cid:durableId="215708128">
    <w:abstractNumId w:val="1"/>
  </w:num>
  <w:num w:numId="3" w16cid:durableId="1271813455">
    <w:abstractNumId w:val="9"/>
  </w:num>
  <w:num w:numId="4" w16cid:durableId="1679964144">
    <w:abstractNumId w:val="4"/>
  </w:num>
  <w:num w:numId="5" w16cid:durableId="254362392">
    <w:abstractNumId w:val="8"/>
  </w:num>
  <w:num w:numId="6" w16cid:durableId="1553619484">
    <w:abstractNumId w:val="10"/>
  </w:num>
  <w:num w:numId="7" w16cid:durableId="1031682598">
    <w:abstractNumId w:val="3"/>
  </w:num>
  <w:num w:numId="8" w16cid:durableId="317266663">
    <w:abstractNumId w:val="6"/>
  </w:num>
  <w:num w:numId="9" w16cid:durableId="1329139708">
    <w:abstractNumId w:val="2"/>
  </w:num>
  <w:num w:numId="10" w16cid:durableId="1968124272">
    <w:abstractNumId w:val="7"/>
  </w:num>
  <w:num w:numId="11" w16cid:durableId="1537278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n-CA" w:vendorID="64" w:dllVersion="6" w:nlCheck="1" w:checkStyle="1"/>
  <w:activeWritingStyle w:appName="MSWord" w:lang="fr-CH"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1" w:dllVersion="512"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5C"/>
    <w:rsid w:val="00006439"/>
    <w:rsid w:val="00006FE0"/>
    <w:rsid w:val="0000725B"/>
    <w:rsid w:val="00010232"/>
    <w:rsid w:val="000115DA"/>
    <w:rsid w:val="0001212D"/>
    <w:rsid w:val="00013688"/>
    <w:rsid w:val="000138D4"/>
    <w:rsid w:val="00015F0B"/>
    <w:rsid w:val="0001724C"/>
    <w:rsid w:val="00020106"/>
    <w:rsid w:val="00021007"/>
    <w:rsid w:val="000252AA"/>
    <w:rsid w:val="000311CF"/>
    <w:rsid w:val="00032498"/>
    <w:rsid w:val="000365C9"/>
    <w:rsid w:val="00047081"/>
    <w:rsid w:val="00050979"/>
    <w:rsid w:val="00055FEE"/>
    <w:rsid w:val="00060A29"/>
    <w:rsid w:val="000653E0"/>
    <w:rsid w:val="0006614B"/>
    <w:rsid w:val="00066577"/>
    <w:rsid w:val="000736F4"/>
    <w:rsid w:val="0007689D"/>
    <w:rsid w:val="00083135"/>
    <w:rsid w:val="00083244"/>
    <w:rsid w:val="00083378"/>
    <w:rsid w:val="00083ACC"/>
    <w:rsid w:val="00084871"/>
    <w:rsid w:val="00084C05"/>
    <w:rsid w:val="000850DA"/>
    <w:rsid w:val="00086DD7"/>
    <w:rsid w:val="0009096D"/>
    <w:rsid w:val="00093C73"/>
    <w:rsid w:val="00096A5C"/>
    <w:rsid w:val="00097E01"/>
    <w:rsid w:val="000B15E2"/>
    <w:rsid w:val="000B3C3A"/>
    <w:rsid w:val="000B4D42"/>
    <w:rsid w:val="000B5DA3"/>
    <w:rsid w:val="000B6377"/>
    <w:rsid w:val="000B769B"/>
    <w:rsid w:val="000C064A"/>
    <w:rsid w:val="000C0FEC"/>
    <w:rsid w:val="000C33C1"/>
    <w:rsid w:val="000C3407"/>
    <w:rsid w:val="000C40C0"/>
    <w:rsid w:val="000D738C"/>
    <w:rsid w:val="000E036E"/>
    <w:rsid w:val="000E2292"/>
    <w:rsid w:val="000E2C05"/>
    <w:rsid w:val="000F275A"/>
    <w:rsid w:val="000F438F"/>
    <w:rsid w:val="000F47E9"/>
    <w:rsid w:val="000F5F8B"/>
    <w:rsid w:val="00101C48"/>
    <w:rsid w:val="00107E5A"/>
    <w:rsid w:val="00110829"/>
    <w:rsid w:val="00113164"/>
    <w:rsid w:val="00114B08"/>
    <w:rsid w:val="00116077"/>
    <w:rsid w:val="001225EE"/>
    <w:rsid w:val="00126441"/>
    <w:rsid w:val="0012724F"/>
    <w:rsid w:val="00130A81"/>
    <w:rsid w:val="00130BE2"/>
    <w:rsid w:val="0013473D"/>
    <w:rsid w:val="00134F13"/>
    <w:rsid w:val="00135FF1"/>
    <w:rsid w:val="00140B2F"/>
    <w:rsid w:val="001439FF"/>
    <w:rsid w:val="00147382"/>
    <w:rsid w:val="00147B5C"/>
    <w:rsid w:val="00150712"/>
    <w:rsid w:val="00152B3F"/>
    <w:rsid w:val="00152C2B"/>
    <w:rsid w:val="001539C7"/>
    <w:rsid w:val="001575F8"/>
    <w:rsid w:val="00163B42"/>
    <w:rsid w:val="00164043"/>
    <w:rsid w:val="00165C4C"/>
    <w:rsid w:val="00165EAA"/>
    <w:rsid w:val="00167FF8"/>
    <w:rsid w:val="001722B2"/>
    <w:rsid w:val="001725F1"/>
    <w:rsid w:val="00173D75"/>
    <w:rsid w:val="00180A3A"/>
    <w:rsid w:val="001842A5"/>
    <w:rsid w:val="00184DF4"/>
    <w:rsid w:val="00185093"/>
    <w:rsid w:val="00185346"/>
    <w:rsid w:val="0019463F"/>
    <w:rsid w:val="00194AD3"/>
    <w:rsid w:val="001A5A4C"/>
    <w:rsid w:val="001A5D06"/>
    <w:rsid w:val="001B00F1"/>
    <w:rsid w:val="001B425E"/>
    <w:rsid w:val="001C04A2"/>
    <w:rsid w:val="001D071A"/>
    <w:rsid w:val="001D1E45"/>
    <w:rsid w:val="001D2334"/>
    <w:rsid w:val="001D4F90"/>
    <w:rsid w:val="001D513A"/>
    <w:rsid w:val="001D6E77"/>
    <w:rsid w:val="001E4972"/>
    <w:rsid w:val="001E5A76"/>
    <w:rsid w:val="001E6608"/>
    <w:rsid w:val="001E692F"/>
    <w:rsid w:val="001F20FB"/>
    <w:rsid w:val="001F6CBE"/>
    <w:rsid w:val="00200E65"/>
    <w:rsid w:val="0020275A"/>
    <w:rsid w:val="00203844"/>
    <w:rsid w:val="002052B1"/>
    <w:rsid w:val="002135E2"/>
    <w:rsid w:val="0021570F"/>
    <w:rsid w:val="00217144"/>
    <w:rsid w:val="00217585"/>
    <w:rsid w:val="00222354"/>
    <w:rsid w:val="00224985"/>
    <w:rsid w:val="002254EA"/>
    <w:rsid w:val="00234515"/>
    <w:rsid w:val="00235207"/>
    <w:rsid w:val="002352F3"/>
    <w:rsid w:val="00240A6E"/>
    <w:rsid w:val="0024623E"/>
    <w:rsid w:val="002511AD"/>
    <w:rsid w:val="00252B08"/>
    <w:rsid w:val="00254F06"/>
    <w:rsid w:val="00255BE1"/>
    <w:rsid w:val="002605E6"/>
    <w:rsid w:val="00260F13"/>
    <w:rsid w:val="002644F7"/>
    <w:rsid w:val="00265AF2"/>
    <w:rsid w:val="002679FD"/>
    <w:rsid w:val="00272B41"/>
    <w:rsid w:val="00274F95"/>
    <w:rsid w:val="00276ED4"/>
    <w:rsid w:val="0028191B"/>
    <w:rsid w:val="002864D7"/>
    <w:rsid w:val="0029307E"/>
    <w:rsid w:val="002963EF"/>
    <w:rsid w:val="002A0B6D"/>
    <w:rsid w:val="002A42BA"/>
    <w:rsid w:val="002A6FC3"/>
    <w:rsid w:val="002A7323"/>
    <w:rsid w:val="002A78EC"/>
    <w:rsid w:val="002B09B0"/>
    <w:rsid w:val="002B224F"/>
    <w:rsid w:val="002C7355"/>
    <w:rsid w:val="002D04A3"/>
    <w:rsid w:val="002D53B7"/>
    <w:rsid w:val="002D5588"/>
    <w:rsid w:val="002D7FEB"/>
    <w:rsid w:val="002E0179"/>
    <w:rsid w:val="002E25C5"/>
    <w:rsid w:val="002E2FAB"/>
    <w:rsid w:val="002E6592"/>
    <w:rsid w:val="002F0408"/>
    <w:rsid w:val="002F340E"/>
    <w:rsid w:val="002F3B90"/>
    <w:rsid w:val="002F5FD6"/>
    <w:rsid w:val="002F7456"/>
    <w:rsid w:val="00300E02"/>
    <w:rsid w:val="003011A3"/>
    <w:rsid w:val="00303349"/>
    <w:rsid w:val="00311633"/>
    <w:rsid w:val="00312735"/>
    <w:rsid w:val="003140E9"/>
    <w:rsid w:val="00314CF7"/>
    <w:rsid w:val="00314DB3"/>
    <w:rsid w:val="00315AF9"/>
    <w:rsid w:val="0032058C"/>
    <w:rsid w:val="0032086D"/>
    <w:rsid w:val="0032204B"/>
    <w:rsid w:val="003221F3"/>
    <w:rsid w:val="00326EAD"/>
    <w:rsid w:val="0033041D"/>
    <w:rsid w:val="003317CB"/>
    <w:rsid w:val="00333270"/>
    <w:rsid w:val="00333A04"/>
    <w:rsid w:val="003346E4"/>
    <w:rsid w:val="00335235"/>
    <w:rsid w:val="003365BF"/>
    <w:rsid w:val="00342659"/>
    <w:rsid w:val="0034529C"/>
    <w:rsid w:val="003459B1"/>
    <w:rsid w:val="003522D4"/>
    <w:rsid w:val="00355F7A"/>
    <w:rsid w:val="00362A4F"/>
    <w:rsid w:val="00363AF1"/>
    <w:rsid w:val="003708AD"/>
    <w:rsid w:val="00370DA9"/>
    <w:rsid w:val="00373370"/>
    <w:rsid w:val="0037765B"/>
    <w:rsid w:val="00380BC3"/>
    <w:rsid w:val="00382FD5"/>
    <w:rsid w:val="003830F5"/>
    <w:rsid w:val="00383C09"/>
    <w:rsid w:val="00384E75"/>
    <w:rsid w:val="00384FF1"/>
    <w:rsid w:val="00385CB6"/>
    <w:rsid w:val="00390C86"/>
    <w:rsid w:val="003915C9"/>
    <w:rsid w:val="003A0580"/>
    <w:rsid w:val="003A0B83"/>
    <w:rsid w:val="003B317F"/>
    <w:rsid w:val="003B31B7"/>
    <w:rsid w:val="003B55F3"/>
    <w:rsid w:val="003B6621"/>
    <w:rsid w:val="003C5141"/>
    <w:rsid w:val="003D0AB2"/>
    <w:rsid w:val="003D2EFD"/>
    <w:rsid w:val="003E056B"/>
    <w:rsid w:val="003E4819"/>
    <w:rsid w:val="003E4E3F"/>
    <w:rsid w:val="003E578C"/>
    <w:rsid w:val="003F2683"/>
    <w:rsid w:val="0040461A"/>
    <w:rsid w:val="00404D37"/>
    <w:rsid w:val="00405539"/>
    <w:rsid w:val="00406282"/>
    <w:rsid w:val="004064BF"/>
    <w:rsid w:val="00410C2C"/>
    <w:rsid w:val="00410DC4"/>
    <w:rsid w:val="00411DE5"/>
    <w:rsid w:val="004124E3"/>
    <w:rsid w:val="00420A6B"/>
    <w:rsid w:val="00421632"/>
    <w:rsid w:val="0042612F"/>
    <w:rsid w:val="004305B9"/>
    <w:rsid w:val="00431081"/>
    <w:rsid w:val="00434B89"/>
    <w:rsid w:val="0043586E"/>
    <w:rsid w:val="004425CD"/>
    <w:rsid w:val="004426AF"/>
    <w:rsid w:val="00443165"/>
    <w:rsid w:val="004431E5"/>
    <w:rsid w:val="00445B14"/>
    <w:rsid w:val="0045253D"/>
    <w:rsid w:val="00452E85"/>
    <w:rsid w:val="0045496A"/>
    <w:rsid w:val="004575B4"/>
    <w:rsid w:val="00457FA2"/>
    <w:rsid w:val="004607AB"/>
    <w:rsid w:val="004618D6"/>
    <w:rsid w:val="004644CD"/>
    <w:rsid w:val="00472847"/>
    <w:rsid w:val="004733D4"/>
    <w:rsid w:val="00473479"/>
    <w:rsid w:val="00474CCC"/>
    <w:rsid w:val="00475F29"/>
    <w:rsid w:val="0048197F"/>
    <w:rsid w:val="00483763"/>
    <w:rsid w:val="0048584C"/>
    <w:rsid w:val="004B358C"/>
    <w:rsid w:val="004B468C"/>
    <w:rsid w:val="004B5692"/>
    <w:rsid w:val="004C01AA"/>
    <w:rsid w:val="004C1CE6"/>
    <w:rsid w:val="004C6851"/>
    <w:rsid w:val="004C6B2A"/>
    <w:rsid w:val="004D1784"/>
    <w:rsid w:val="004D5597"/>
    <w:rsid w:val="004D5B60"/>
    <w:rsid w:val="004D5FED"/>
    <w:rsid w:val="004D6A72"/>
    <w:rsid w:val="004E209D"/>
    <w:rsid w:val="004E2B28"/>
    <w:rsid w:val="004E5818"/>
    <w:rsid w:val="004E61D4"/>
    <w:rsid w:val="004E66D6"/>
    <w:rsid w:val="004E731A"/>
    <w:rsid w:val="004F425A"/>
    <w:rsid w:val="004F454E"/>
    <w:rsid w:val="004F46C5"/>
    <w:rsid w:val="004F6F3D"/>
    <w:rsid w:val="00502695"/>
    <w:rsid w:val="005039D9"/>
    <w:rsid w:val="005047D3"/>
    <w:rsid w:val="00504EBB"/>
    <w:rsid w:val="00505CAF"/>
    <w:rsid w:val="00507C57"/>
    <w:rsid w:val="005110E8"/>
    <w:rsid w:val="0051204C"/>
    <w:rsid w:val="00512C8F"/>
    <w:rsid w:val="00513BEA"/>
    <w:rsid w:val="0051782D"/>
    <w:rsid w:val="00521064"/>
    <w:rsid w:val="00526B4A"/>
    <w:rsid w:val="0053462E"/>
    <w:rsid w:val="00536070"/>
    <w:rsid w:val="005407A6"/>
    <w:rsid w:val="005409F7"/>
    <w:rsid w:val="00552474"/>
    <w:rsid w:val="00552F81"/>
    <w:rsid w:val="0055408A"/>
    <w:rsid w:val="0055452F"/>
    <w:rsid w:val="00555376"/>
    <w:rsid w:val="00556907"/>
    <w:rsid w:val="005624C2"/>
    <w:rsid w:val="0056406C"/>
    <w:rsid w:val="00565763"/>
    <w:rsid w:val="00567628"/>
    <w:rsid w:val="00567C41"/>
    <w:rsid w:val="00572887"/>
    <w:rsid w:val="00576A0F"/>
    <w:rsid w:val="00577FAD"/>
    <w:rsid w:val="00584B91"/>
    <w:rsid w:val="00585978"/>
    <w:rsid w:val="00587134"/>
    <w:rsid w:val="00587219"/>
    <w:rsid w:val="00587D68"/>
    <w:rsid w:val="005916ED"/>
    <w:rsid w:val="00591E9F"/>
    <w:rsid w:val="00595966"/>
    <w:rsid w:val="00597414"/>
    <w:rsid w:val="005A2C08"/>
    <w:rsid w:val="005C08C0"/>
    <w:rsid w:val="005C1745"/>
    <w:rsid w:val="005C190E"/>
    <w:rsid w:val="005C1B2D"/>
    <w:rsid w:val="005C1B82"/>
    <w:rsid w:val="005C6338"/>
    <w:rsid w:val="005C6906"/>
    <w:rsid w:val="005D0F3F"/>
    <w:rsid w:val="005D3374"/>
    <w:rsid w:val="005D4564"/>
    <w:rsid w:val="005D6AB1"/>
    <w:rsid w:val="005D6EC1"/>
    <w:rsid w:val="005D7FF8"/>
    <w:rsid w:val="005E1C6A"/>
    <w:rsid w:val="005E3A4B"/>
    <w:rsid w:val="005E5BEE"/>
    <w:rsid w:val="005F188A"/>
    <w:rsid w:val="005F4A85"/>
    <w:rsid w:val="005F5075"/>
    <w:rsid w:val="005F6E04"/>
    <w:rsid w:val="00604016"/>
    <w:rsid w:val="0060773B"/>
    <w:rsid w:val="00611199"/>
    <w:rsid w:val="00616C43"/>
    <w:rsid w:val="0061785E"/>
    <w:rsid w:val="00620255"/>
    <w:rsid w:val="006202DD"/>
    <w:rsid w:val="00624E06"/>
    <w:rsid w:val="006262A3"/>
    <w:rsid w:val="00632DDD"/>
    <w:rsid w:val="00633D6D"/>
    <w:rsid w:val="006427A8"/>
    <w:rsid w:val="00645289"/>
    <w:rsid w:val="006476FF"/>
    <w:rsid w:val="0065517E"/>
    <w:rsid w:val="00662CAA"/>
    <w:rsid w:val="00666A4C"/>
    <w:rsid w:val="0066731E"/>
    <w:rsid w:val="00667B8C"/>
    <w:rsid w:val="00667E3A"/>
    <w:rsid w:val="006707FC"/>
    <w:rsid w:val="006719A5"/>
    <w:rsid w:val="00675D35"/>
    <w:rsid w:val="00682478"/>
    <w:rsid w:val="00683C7F"/>
    <w:rsid w:val="00686545"/>
    <w:rsid w:val="00686700"/>
    <w:rsid w:val="00687ABA"/>
    <w:rsid w:val="00690DAD"/>
    <w:rsid w:val="00691132"/>
    <w:rsid w:val="00693E88"/>
    <w:rsid w:val="006A0BBB"/>
    <w:rsid w:val="006A354B"/>
    <w:rsid w:val="006A3E35"/>
    <w:rsid w:val="006A3FBE"/>
    <w:rsid w:val="006A579C"/>
    <w:rsid w:val="006A78B6"/>
    <w:rsid w:val="006B1646"/>
    <w:rsid w:val="006C0595"/>
    <w:rsid w:val="006C6CC6"/>
    <w:rsid w:val="006D36FE"/>
    <w:rsid w:val="006D3CED"/>
    <w:rsid w:val="006E3368"/>
    <w:rsid w:val="006E4886"/>
    <w:rsid w:val="006E6364"/>
    <w:rsid w:val="006E7A1F"/>
    <w:rsid w:val="006F1BE6"/>
    <w:rsid w:val="006F5F4C"/>
    <w:rsid w:val="006F72DF"/>
    <w:rsid w:val="007029A5"/>
    <w:rsid w:val="00702E90"/>
    <w:rsid w:val="00710EB4"/>
    <w:rsid w:val="00712E3F"/>
    <w:rsid w:val="00717B14"/>
    <w:rsid w:val="00723977"/>
    <w:rsid w:val="00725BEA"/>
    <w:rsid w:val="0073010A"/>
    <w:rsid w:val="007331B2"/>
    <w:rsid w:val="00743DFA"/>
    <w:rsid w:val="007459BF"/>
    <w:rsid w:val="00745BF9"/>
    <w:rsid w:val="00747DE4"/>
    <w:rsid w:val="0075704C"/>
    <w:rsid w:val="0076044E"/>
    <w:rsid w:val="007626F2"/>
    <w:rsid w:val="00763088"/>
    <w:rsid w:val="00767A29"/>
    <w:rsid w:val="007712F8"/>
    <w:rsid w:val="00772533"/>
    <w:rsid w:val="00776BF6"/>
    <w:rsid w:val="00782384"/>
    <w:rsid w:val="00782996"/>
    <w:rsid w:val="00782AEA"/>
    <w:rsid w:val="007873EB"/>
    <w:rsid w:val="007955F2"/>
    <w:rsid w:val="007A0A02"/>
    <w:rsid w:val="007A299C"/>
    <w:rsid w:val="007C1EBA"/>
    <w:rsid w:val="007C3994"/>
    <w:rsid w:val="007C4F8B"/>
    <w:rsid w:val="007D1EFB"/>
    <w:rsid w:val="007E0C37"/>
    <w:rsid w:val="007E206B"/>
    <w:rsid w:val="007E730A"/>
    <w:rsid w:val="007F087F"/>
    <w:rsid w:val="007F28FE"/>
    <w:rsid w:val="007F42B2"/>
    <w:rsid w:val="007F4426"/>
    <w:rsid w:val="007F502F"/>
    <w:rsid w:val="008024F9"/>
    <w:rsid w:val="00804750"/>
    <w:rsid w:val="008051C9"/>
    <w:rsid w:val="00806C44"/>
    <w:rsid w:val="0080716C"/>
    <w:rsid w:val="008136D8"/>
    <w:rsid w:val="008138D7"/>
    <w:rsid w:val="00815C63"/>
    <w:rsid w:val="00817414"/>
    <w:rsid w:val="00817FE6"/>
    <w:rsid w:val="00820B20"/>
    <w:rsid w:val="00821D2C"/>
    <w:rsid w:val="00823553"/>
    <w:rsid w:val="00824811"/>
    <w:rsid w:val="00824ADB"/>
    <w:rsid w:val="00825B2A"/>
    <w:rsid w:val="008261D5"/>
    <w:rsid w:val="008262F2"/>
    <w:rsid w:val="00826449"/>
    <w:rsid w:val="008272E9"/>
    <w:rsid w:val="0084565A"/>
    <w:rsid w:val="0084602B"/>
    <w:rsid w:val="00846404"/>
    <w:rsid w:val="00846490"/>
    <w:rsid w:val="0085215C"/>
    <w:rsid w:val="008558A1"/>
    <w:rsid w:val="00855B4C"/>
    <w:rsid w:val="0085719C"/>
    <w:rsid w:val="008579F2"/>
    <w:rsid w:val="00861A6D"/>
    <w:rsid w:val="00861C2D"/>
    <w:rsid w:val="0086284F"/>
    <w:rsid w:val="0087115D"/>
    <w:rsid w:val="00875C5A"/>
    <w:rsid w:val="0088755C"/>
    <w:rsid w:val="00891006"/>
    <w:rsid w:val="0089511D"/>
    <w:rsid w:val="008954AA"/>
    <w:rsid w:val="008960A0"/>
    <w:rsid w:val="008A0906"/>
    <w:rsid w:val="008A29F6"/>
    <w:rsid w:val="008A56A5"/>
    <w:rsid w:val="008B06FC"/>
    <w:rsid w:val="008B42D6"/>
    <w:rsid w:val="008C1346"/>
    <w:rsid w:val="008C34A4"/>
    <w:rsid w:val="008C3808"/>
    <w:rsid w:val="008C7E12"/>
    <w:rsid w:val="008D7DE1"/>
    <w:rsid w:val="008E1D3D"/>
    <w:rsid w:val="008E282B"/>
    <w:rsid w:val="008E63AD"/>
    <w:rsid w:val="008F1F07"/>
    <w:rsid w:val="008F4D8C"/>
    <w:rsid w:val="00916CD0"/>
    <w:rsid w:val="0092089E"/>
    <w:rsid w:val="00920D5A"/>
    <w:rsid w:val="00921045"/>
    <w:rsid w:val="00921B3C"/>
    <w:rsid w:val="0092218E"/>
    <w:rsid w:val="00923512"/>
    <w:rsid w:val="00924B9F"/>
    <w:rsid w:val="009253A5"/>
    <w:rsid w:val="0093023C"/>
    <w:rsid w:val="0093036D"/>
    <w:rsid w:val="0093297F"/>
    <w:rsid w:val="009456BE"/>
    <w:rsid w:val="00950560"/>
    <w:rsid w:val="00951324"/>
    <w:rsid w:val="0095144B"/>
    <w:rsid w:val="00953AF7"/>
    <w:rsid w:val="009540C3"/>
    <w:rsid w:val="0095722A"/>
    <w:rsid w:val="009622F4"/>
    <w:rsid w:val="009650D7"/>
    <w:rsid w:val="009670B0"/>
    <w:rsid w:val="009776FA"/>
    <w:rsid w:val="0098015B"/>
    <w:rsid w:val="00981E62"/>
    <w:rsid w:val="00982915"/>
    <w:rsid w:val="0098698E"/>
    <w:rsid w:val="00990B31"/>
    <w:rsid w:val="009A0EE0"/>
    <w:rsid w:val="009B0131"/>
    <w:rsid w:val="009B113A"/>
    <w:rsid w:val="009B33EA"/>
    <w:rsid w:val="009B4770"/>
    <w:rsid w:val="009C0DC9"/>
    <w:rsid w:val="009C16F8"/>
    <w:rsid w:val="009C29B2"/>
    <w:rsid w:val="009C521B"/>
    <w:rsid w:val="009C5EEF"/>
    <w:rsid w:val="009C7F84"/>
    <w:rsid w:val="009D10D0"/>
    <w:rsid w:val="009D1E49"/>
    <w:rsid w:val="009D36FD"/>
    <w:rsid w:val="009D79B4"/>
    <w:rsid w:val="009E3FB0"/>
    <w:rsid w:val="009E763E"/>
    <w:rsid w:val="009F2C16"/>
    <w:rsid w:val="009F4691"/>
    <w:rsid w:val="009F64E5"/>
    <w:rsid w:val="009F7E74"/>
    <w:rsid w:val="00A0023F"/>
    <w:rsid w:val="00A022C8"/>
    <w:rsid w:val="00A038FA"/>
    <w:rsid w:val="00A04487"/>
    <w:rsid w:val="00A05E32"/>
    <w:rsid w:val="00A0606D"/>
    <w:rsid w:val="00A0632E"/>
    <w:rsid w:val="00A06654"/>
    <w:rsid w:val="00A16CB2"/>
    <w:rsid w:val="00A202CB"/>
    <w:rsid w:val="00A21159"/>
    <w:rsid w:val="00A21ECC"/>
    <w:rsid w:val="00A23258"/>
    <w:rsid w:val="00A23E26"/>
    <w:rsid w:val="00A27ECF"/>
    <w:rsid w:val="00A31978"/>
    <w:rsid w:val="00A326CD"/>
    <w:rsid w:val="00A3455E"/>
    <w:rsid w:val="00A34BB7"/>
    <w:rsid w:val="00A43ACF"/>
    <w:rsid w:val="00A45950"/>
    <w:rsid w:val="00A466C8"/>
    <w:rsid w:val="00A47E56"/>
    <w:rsid w:val="00A50605"/>
    <w:rsid w:val="00A50E68"/>
    <w:rsid w:val="00A56060"/>
    <w:rsid w:val="00A56CFB"/>
    <w:rsid w:val="00A56F0E"/>
    <w:rsid w:val="00A620A1"/>
    <w:rsid w:val="00A6373C"/>
    <w:rsid w:val="00A66E4C"/>
    <w:rsid w:val="00A71784"/>
    <w:rsid w:val="00A7469A"/>
    <w:rsid w:val="00A84AEC"/>
    <w:rsid w:val="00A9373B"/>
    <w:rsid w:val="00A93DC8"/>
    <w:rsid w:val="00A941E2"/>
    <w:rsid w:val="00A9776C"/>
    <w:rsid w:val="00AA0C11"/>
    <w:rsid w:val="00AA38D3"/>
    <w:rsid w:val="00AA4079"/>
    <w:rsid w:val="00AA456A"/>
    <w:rsid w:val="00AA47A7"/>
    <w:rsid w:val="00AA504B"/>
    <w:rsid w:val="00AA7564"/>
    <w:rsid w:val="00AA7BBD"/>
    <w:rsid w:val="00AB35DD"/>
    <w:rsid w:val="00AB50C4"/>
    <w:rsid w:val="00AB71A7"/>
    <w:rsid w:val="00AC2193"/>
    <w:rsid w:val="00AD21E9"/>
    <w:rsid w:val="00AD3A2D"/>
    <w:rsid w:val="00AD5D1A"/>
    <w:rsid w:val="00AD6EBC"/>
    <w:rsid w:val="00AD7BFA"/>
    <w:rsid w:val="00AE40E0"/>
    <w:rsid w:val="00AE4747"/>
    <w:rsid w:val="00AF0307"/>
    <w:rsid w:val="00AF0A5A"/>
    <w:rsid w:val="00AF35CB"/>
    <w:rsid w:val="00AF575D"/>
    <w:rsid w:val="00AF6B02"/>
    <w:rsid w:val="00AF7953"/>
    <w:rsid w:val="00B11BA5"/>
    <w:rsid w:val="00B13131"/>
    <w:rsid w:val="00B14F67"/>
    <w:rsid w:val="00B1508A"/>
    <w:rsid w:val="00B16424"/>
    <w:rsid w:val="00B207FF"/>
    <w:rsid w:val="00B239A0"/>
    <w:rsid w:val="00B25A3A"/>
    <w:rsid w:val="00B277C7"/>
    <w:rsid w:val="00B326CB"/>
    <w:rsid w:val="00B40AB3"/>
    <w:rsid w:val="00B45BEE"/>
    <w:rsid w:val="00B52992"/>
    <w:rsid w:val="00B530A8"/>
    <w:rsid w:val="00B53E66"/>
    <w:rsid w:val="00B55F5F"/>
    <w:rsid w:val="00B57898"/>
    <w:rsid w:val="00B602EB"/>
    <w:rsid w:val="00B64A0E"/>
    <w:rsid w:val="00B65DBA"/>
    <w:rsid w:val="00B66008"/>
    <w:rsid w:val="00B72EF3"/>
    <w:rsid w:val="00B73097"/>
    <w:rsid w:val="00B820B1"/>
    <w:rsid w:val="00B82BEC"/>
    <w:rsid w:val="00B8548B"/>
    <w:rsid w:val="00B87B3E"/>
    <w:rsid w:val="00B912A0"/>
    <w:rsid w:val="00B958A7"/>
    <w:rsid w:val="00BB4ADA"/>
    <w:rsid w:val="00BC2E16"/>
    <w:rsid w:val="00BC3C0F"/>
    <w:rsid w:val="00BC72C9"/>
    <w:rsid w:val="00BD4758"/>
    <w:rsid w:val="00BD7223"/>
    <w:rsid w:val="00BD7C73"/>
    <w:rsid w:val="00BE1F57"/>
    <w:rsid w:val="00BE3942"/>
    <w:rsid w:val="00BE5431"/>
    <w:rsid w:val="00BE7311"/>
    <w:rsid w:val="00BF4ECD"/>
    <w:rsid w:val="00BF5D79"/>
    <w:rsid w:val="00BF7382"/>
    <w:rsid w:val="00C06656"/>
    <w:rsid w:val="00C07CB6"/>
    <w:rsid w:val="00C102CC"/>
    <w:rsid w:val="00C226F4"/>
    <w:rsid w:val="00C23957"/>
    <w:rsid w:val="00C25047"/>
    <w:rsid w:val="00C251DA"/>
    <w:rsid w:val="00C30A3C"/>
    <w:rsid w:val="00C3184E"/>
    <w:rsid w:val="00C444D4"/>
    <w:rsid w:val="00C53997"/>
    <w:rsid w:val="00C60F9F"/>
    <w:rsid w:val="00C6189E"/>
    <w:rsid w:val="00C630C3"/>
    <w:rsid w:val="00C659E9"/>
    <w:rsid w:val="00C7040D"/>
    <w:rsid w:val="00C736BD"/>
    <w:rsid w:val="00C73D9E"/>
    <w:rsid w:val="00C753AE"/>
    <w:rsid w:val="00C75D7A"/>
    <w:rsid w:val="00C82617"/>
    <w:rsid w:val="00C83B40"/>
    <w:rsid w:val="00C841B9"/>
    <w:rsid w:val="00C93772"/>
    <w:rsid w:val="00C96AC3"/>
    <w:rsid w:val="00CA784A"/>
    <w:rsid w:val="00CB007C"/>
    <w:rsid w:val="00CB2312"/>
    <w:rsid w:val="00CB5A5C"/>
    <w:rsid w:val="00CB7F4E"/>
    <w:rsid w:val="00CC0991"/>
    <w:rsid w:val="00CC0F47"/>
    <w:rsid w:val="00CC3661"/>
    <w:rsid w:val="00CD107B"/>
    <w:rsid w:val="00CD7876"/>
    <w:rsid w:val="00CE1DEC"/>
    <w:rsid w:val="00CE20C1"/>
    <w:rsid w:val="00CE6FDB"/>
    <w:rsid w:val="00CF6EFF"/>
    <w:rsid w:val="00D0037A"/>
    <w:rsid w:val="00D00939"/>
    <w:rsid w:val="00D01572"/>
    <w:rsid w:val="00D02852"/>
    <w:rsid w:val="00D030CF"/>
    <w:rsid w:val="00D03E6D"/>
    <w:rsid w:val="00D04DD1"/>
    <w:rsid w:val="00D105D6"/>
    <w:rsid w:val="00D12C28"/>
    <w:rsid w:val="00D14247"/>
    <w:rsid w:val="00D16119"/>
    <w:rsid w:val="00D20CD4"/>
    <w:rsid w:val="00D22D5C"/>
    <w:rsid w:val="00D2593D"/>
    <w:rsid w:val="00D26E22"/>
    <w:rsid w:val="00D27D74"/>
    <w:rsid w:val="00D33717"/>
    <w:rsid w:val="00D33A41"/>
    <w:rsid w:val="00D42892"/>
    <w:rsid w:val="00D42BEE"/>
    <w:rsid w:val="00D45252"/>
    <w:rsid w:val="00D45618"/>
    <w:rsid w:val="00D476FB"/>
    <w:rsid w:val="00D510CA"/>
    <w:rsid w:val="00D57D8C"/>
    <w:rsid w:val="00D63CD7"/>
    <w:rsid w:val="00D7083A"/>
    <w:rsid w:val="00D769B3"/>
    <w:rsid w:val="00D805D1"/>
    <w:rsid w:val="00D80A4C"/>
    <w:rsid w:val="00D8149F"/>
    <w:rsid w:val="00D83773"/>
    <w:rsid w:val="00D83981"/>
    <w:rsid w:val="00D872CB"/>
    <w:rsid w:val="00D913A9"/>
    <w:rsid w:val="00D91C7F"/>
    <w:rsid w:val="00D9666E"/>
    <w:rsid w:val="00D97BAD"/>
    <w:rsid w:val="00DA1982"/>
    <w:rsid w:val="00DA1DC0"/>
    <w:rsid w:val="00DA593F"/>
    <w:rsid w:val="00DA6EFE"/>
    <w:rsid w:val="00DB489B"/>
    <w:rsid w:val="00DC5051"/>
    <w:rsid w:val="00DE27E2"/>
    <w:rsid w:val="00DE6419"/>
    <w:rsid w:val="00DF3182"/>
    <w:rsid w:val="00DF3D87"/>
    <w:rsid w:val="00E04D9B"/>
    <w:rsid w:val="00E123C0"/>
    <w:rsid w:val="00E13D80"/>
    <w:rsid w:val="00E1699D"/>
    <w:rsid w:val="00E17DF4"/>
    <w:rsid w:val="00E218B9"/>
    <w:rsid w:val="00E253F9"/>
    <w:rsid w:val="00E2683D"/>
    <w:rsid w:val="00E27750"/>
    <w:rsid w:val="00E301FE"/>
    <w:rsid w:val="00E32DE7"/>
    <w:rsid w:val="00E34DC8"/>
    <w:rsid w:val="00E37220"/>
    <w:rsid w:val="00E37793"/>
    <w:rsid w:val="00E41191"/>
    <w:rsid w:val="00E528E0"/>
    <w:rsid w:val="00E5332A"/>
    <w:rsid w:val="00E54DCD"/>
    <w:rsid w:val="00E57B2A"/>
    <w:rsid w:val="00E71103"/>
    <w:rsid w:val="00E742EE"/>
    <w:rsid w:val="00E75D79"/>
    <w:rsid w:val="00E91301"/>
    <w:rsid w:val="00E916B2"/>
    <w:rsid w:val="00E91B49"/>
    <w:rsid w:val="00E91B8F"/>
    <w:rsid w:val="00E935D6"/>
    <w:rsid w:val="00E96988"/>
    <w:rsid w:val="00EA3A88"/>
    <w:rsid w:val="00EA45CD"/>
    <w:rsid w:val="00EA7EA7"/>
    <w:rsid w:val="00EB27F8"/>
    <w:rsid w:val="00EB6F34"/>
    <w:rsid w:val="00EC0ADA"/>
    <w:rsid w:val="00EC2739"/>
    <w:rsid w:val="00EC48CC"/>
    <w:rsid w:val="00EC5C8A"/>
    <w:rsid w:val="00EC70AC"/>
    <w:rsid w:val="00EC79F5"/>
    <w:rsid w:val="00ED021D"/>
    <w:rsid w:val="00ED13A2"/>
    <w:rsid w:val="00EE06FF"/>
    <w:rsid w:val="00EE44D4"/>
    <w:rsid w:val="00EF0781"/>
    <w:rsid w:val="00EF5D90"/>
    <w:rsid w:val="00EF6791"/>
    <w:rsid w:val="00EF6E54"/>
    <w:rsid w:val="00F07E56"/>
    <w:rsid w:val="00F10CEC"/>
    <w:rsid w:val="00F12444"/>
    <w:rsid w:val="00F13BA3"/>
    <w:rsid w:val="00F15FFB"/>
    <w:rsid w:val="00F17801"/>
    <w:rsid w:val="00F179DC"/>
    <w:rsid w:val="00F17AA1"/>
    <w:rsid w:val="00F25FF5"/>
    <w:rsid w:val="00F30153"/>
    <w:rsid w:val="00F30F45"/>
    <w:rsid w:val="00F349E0"/>
    <w:rsid w:val="00F34F9C"/>
    <w:rsid w:val="00F36FFF"/>
    <w:rsid w:val="00F477B8"/>
    <w:rsid w:val="00F50FD6"/>
    <w:rsid w:val="00F517D3"/>
    <w:rsid w:val="00F52782"/>
    <w:rsid w:val="00F529DA"/>
    <w:rsid w:val="00F53331"/>
    <w:rsid w:val="00F55E16"/>
    <w:rsid w:val="00F56BE0"/>
    <w:rsid w:val="00F5795F"/>
    <w:rsid w:val="00F6788A"/>
    <w:rsid w:val="00F67A4D"/>
    <w:rsid w:val="00F75042"/>
    <w:rsid w:val="00F818E8"/>
    <w:rsid w:val="00F84FB7"/>
    <w:rsid w:val="00F85331"/>
    <w:rsid w:val="00F9051F"/>
    <w:rsid w:val="00F90561"/>
    <w:rsid w:val="00F90829"/>
    <w:rsid w:val="00F928EC"/>
    <w:rsid w:val="00F9582A"/>
    <w:rsid w:val="00F95A2A"/>
    <w:rsid w:val="00F97513"/>
    <w:rsid w:val="00FA433B"/>
    <w:rsid w:val="00FB0B89"/>
    <w:rsid w:val="00FB1E59"/>
    <w:rsid w:val="00FB62A3"/>
    <w:rsid w:val="00FB6D5F"/>
    <w:rsid w:val="00FC3D94"/>
    <w:rsid w:val="00FC42B3"/>
    <w:rsid w:val="00FD6111"/>
    <w:rsid w:val="00FE0B76"/>
    <w:rsid w:val="00FE43AB"/>
    <w:rsid w:val="00FF3CF4"/>
    <w:rsid w:val="00FF5B6E"/>
    <w:rsid w:val="00FF66BB"/>
    <w:rsid w:val="00FF68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B525D"/>
  <w15:docId w15:val="{417FFBCE-5523-4E63-ABE8-3F947C17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260F13"/>
    <w:pPr>
      <w:tabs>
        <w:tab w:val="left" w:pos="794"/>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F928EC"/>
    <w:pPr>
      <w:keepNext/>
      <w:keepLines/>
      <w:spacing w:before="280"/>
      <w:ind w:left="1134" w:hanging="1134"/>
      <w:outlineLvl w:val="0"/>
    </w:pPr>
    <w:rPr>
      <w:b/>
    </w:rPr>
  </w:style>
  <w:style w:type="paragraph" w:styleId="Heading2">
    <w:name w:val="heading 2"/>
    <w:basedOn w:val="Heading1"/>
    <w:next w:val="Normal"/>
    <w:link w:val="Heading2Char"/>
    <w:qFormat/>
    <w:rsid w:val="009622F4"/>
    <w:pPr>
      <w:spacing w:before="200"/>
      <w:ind w:left="794" w:hanging="794"/>
      <w:outlineLvl w:val="1"/>
    </w:pPr>
  </w:style>
  <w:style w:type="paragraph" w:styleId="Heading3">
    <w:name w:val="heading 3"/>
    <w:basedOn w:val="Heading1"/>
    <w:next w:val="Normal"/>
    <w:link w:val="Heading3Char"/>
    <w:qFormat/>
    <w:rsid w:val="009622F4"/>
    <w:pPr>
      <w:spacing w:before="200"/>
      <w:ind w:left="794" w:hanging="794"/>
      <w:outlineLvl w:val="2"/>
    </w:pPr>
  </w:style>
  <w:style w:type="paragraph" w:styleId="Heading4">
    <w:name w:val="heading 4"/>
    <w:basedOn w:val="Heading3"/>
    <w:next w:val="Normal"/>
    <w:link w:val="Heading4Char"/>
    <w:qFormat/>
    <w:rsid w:val="009622F4"/>
    <w:pPr>
      <w:outlineLvl w:val="3"/>
    </w:pPr>
  </w:style>
  <w:style w:type="paragraph" w:styleId="Heading5">
    <w:name w:val="heading 5"/>
    <w:basedOn w:val="Heading4"/>
    <w:next w:val="Normal"/>
    <w:link w:val="Heading5Char"/>
    <w:qFormat/>
    <w:rsid w:val="00C444D4"/>
    <w:pPr>
      <w:tabs>
        <w:tab w:val="clear" w:pos="794"/>
        <w:tab w:val="left" w:pos="1134"/>
      </w:tabs>
      <w:ind w:left="1134" w:hanging="1134"/>
      <w:outlineLvl w:val="4"/>
    </w:pPr>
  </w:style>
  <w:style w:type="paragraph" w:styleId="Heading6">
    <w:name w:val="heading 6"/>
    <w:basedOn w:val="Heading4"/>
    <w:next w:val="Normal"/>
    <w:link w:val="Heading6Char"/>
    <w:qFormat/>
    <w:rsid w:val="00254F06"/>
    <w:pPr>
      <w:outlineLvl w:val="5"/>
    </w:pPr>
  </w:style>
  <w:style w:type="paragraph" w:styleId="Heading7">
    <w:name w:val="heading 7"/>
    <w:basedOn w:val="Heading6"/>
    <w:next w:val="Normal"/>
    <w:link w:val="Heading7Char"/>
    <w:qFormat/>
    <w:rsid w:val="00254F06"/>
    <w:pPr>
      <w:outlineLvl w:val="6"/>
    </w:pPr>
  </w:style>
  <w:style w:type="paragraph" w:styleId="Heading8">
    <w:name w:val="heading 8"/>
    <w:basedOn w:val="Heading6"/>
    <w:next w:val="Normal"/>
    <w:link w:val="Heading8Char"/>
    <w:qFormat/>
    <w:rsid w:val="00254F06"/>
    <w:pPr>
      <w:outlineLvl w:val="7"/>
    </w:pPr>
  </w:style>
  <w:style w:type="paragraph" w:styleId="Heading9">
    <w:name w:val="heading 9"/>
    <w:basedOn w:val="Heading6"/>
    <w:next w:val="Normal"/>
    <w:link w:val="Heading9Char"/>
    <w:qFormat/>
    <w:rsid w:val="00254F06"/>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qFormat/>
    <w:rsid w:val="00254F06"/>
    <w:pPr>
      <w:spacing w:before="840"/>
      <w:jc w:val="center"/>
    </w:pPr>
    <w:rPr>
      <w:b/>
      <w:sz w:val="26"/>
    </w:rPr>
  </w:style>
  <w:style w:type="character" w:customStyle="1" w:styleId="SourceChar">
    <w:name w:val="Source Char"/>
    <w:link w:val="Source"/>
    <w:locked/>
    <w:rsid w:val="00254F06"/>
    <w:rPr>
      <w:rFonts w:ascii="Times New Roman" w:hAnsi="Times New Roman"/>
      <w:b/>
      <w:sz w:val="26"/>
      <w:lang w:val="ru-RU" w:eastAsia="en-US"/>
    </w:rPr>
  </w:style>
  <w:style w:type="paragraph" w:customStyle="1" w:styleId="Title2">
    <w:name w:val="Title 2"/>
    <w:basedOn w:val="Source"/>
    <w:next w:val="Normal"/>
    <w:rsid w:val="00254F06"/>
    <w:pPr>
      <w:overflowPunct/>
      <w:autoSpaceDE/>
      <w:autoSpaceDN/>
      <w:adjustRightInd/>
      <w:spacing w:before="480"/>
      <w:textAlignment w:val="auto"/>
    </w:pPr>
    <w:rPr>
      <w:b w:val="0"/>
      <w:caps/>
    </w:rPr>
  </w:style>
  <w:style w:type="paragraph" w:customStyle="1" w:styleId="Title3">
    <w:name w:val="Title 3"/>
    <w:basedOn w:val="Title2"/>
    <w:next w:val="Normal"/>
    <w:rsid w:val="00254F06"/>
    <w:pPr>
      <w:spacing w:before="240"/>
    </w:pPr>
    <w:rPr>
      <w:caps w:val="0"/>
    </w:rPr>
  </w:style>
  <w:style w:type="paragraph" w:customStyle="1" w:styleId="Agendaitem">
    <w:name w:val="Agenda_item"/>
    <w:basedOn w:val="Title3"/>
    <w:next w:val="Normal"/>
    <w:qFormat/>
    <w:rsid w:val="00254F06"/>
    <w:rPr>
      <w:szCs w:val="22"/>
      <w:lang w:val="en-US"/>
    </w:rPr>
  </w:style>
  <w:style w:type="paragraph" w:customStyle="1" w:styleId="AnnexNo">
    <w:name w:val="Annex_No"/>
    <w:basedOn w:val="Normal"/>
    <w:next w:val="Normal"/>
    <w:link w:val="AnnexNoChar"/>
    <w:rsid w:val="00254F06"/>
    <w:pPr>
      <w:keepNext/>
      <w:keepLines/>
      <w:spacing w:before="480" w:after="80"/>
      <w:jc w:val="center"/>
    </w:pPr>
    <w:rPr>
      <w:caps/>
      <w:sz w:val="26"/>
    </w:rPr>
  </w:style>
  <w:style w:type="character" w:customStyle="1" w:styleId="AnnexNoChar">
    <w:name w:val="Annex_No Char"/>
    <w:link w:val="AnnexNo"/>
    <w:locked/>
    <w:rsid w:val="00254F06"/>
    <w:rPr>
      <w:rFonts w:ascii="Times New Roman" w:hAnsi="Times New Roman"/>
      <w:caps/>
      <w:sz w:val="26"/>
      <w:lang w:val="ru-RU" w:eastAsia="en-US"/>
    </w:rPr>
  </w:style>
  <w:style w:type="paragraph" w:customStyle="1" w:styleId="Annexref">
    <w:name w:val="Annex_ref"/>
    <w:basedOn w:val="Normal"/>
    <w:next w:val="Normal"/>
    <w:rsid w:val="00254F06"/>
    <w:pPr>
      <w:keepNext/>
      <w:keepLines/>
      <w:spacing w:after="280"/>
      <w:jc w:val="center"/>
    </w:pPr>
  </w:style>
  <w:style w:type="paragraph" w:customStyle="1" w:styleId="Annextitle">
    <w:name w:val="Annex_title"/>
    <w:basedOn w:val="Normal"/>
    <w:next w:val="Normal"/>
    <w:link w:val="AnnextitleChar1"/>
    <w:rsid w:val="00254F06"/>
    <w:pPr>
      <w:keepNext/>
      <w:keepLines/>
      <w:spacing w:before="240" w:after="280"/>
      <w:jc w:val="center"/>
    </w:pPr>
    <w:rPr>
      <w:rFonts w:ascii="Times New Roman Bold" w:hAnsi="Times New Roman Bold"/>
      <w:b/>
      <w:sz w:val="26"/>
    </w:rPr>
  </w:style>
  <w:style w:type="character" w:customStyle="1" w:styleId="AnnextitleChar1">
    <w:name w:val="Annex_title Char1"/>
    <w:link w:val="Annextitle"/>
    <w:locked/>
    <w:rsid w:val="00254F06"/>
    <w:rPr>
      <w:rFonts w:ascii="Times New Roman Bold" w:hAnsi="Times New Roman Bold"/>
      <w:b/>
      <w:sz w:val="26"/>
      <w:lang w:val="ru-RU" w:eastAsia="en-US"/>
    </w:rPr>
  </w:style>
  <w:style w:type="paragraph" w:customStyle="1" w:styleId="ArtNo">
    <w:name w:val="Art_No"/>
    <w:basedOn w:val="Normal"/>
    <w:next w:val="Normal"/>
    <w:link w:val="ArtNoChar"/>
    <w:rsid w:val="00254F06"/>
    <w:pPr>
      <w:keepNext/>
      <w:keepLines/>
      <w:spacing w:before="480"/>
      <w:jc w:val="center"/>
    </w:pPr>
    <w:rPr>
      <w:caps/>
      <w:sz w:val="26"/>
    </w:rPr>
  </w:style>
  <w:style w:type="character" w:customStyle="1" w:styleId="ArtNoChar">
    <w:name w:val="Art_No Char"/>
    <w:link w:val="ArtNo"/>
    <w:locked/>
    <w:rsid w:val="00254F06"/>
    <w:rPr>
      <w:rFonts w:ascii="Times New Roman" w:hAnsi="Times New Roman"/>
      <w:caps/>
      <w:sz w:val="26"/>
      <w:lang w:val="ru-RU" w:eastAsia="en-US"/>
    </w:rPr>
  </w:style>
  <w:style w:type="paragraph" w:customStyle="1" w:styleId="AppArtNo">
    <w:name w:val="App_Art_No"/>
    <w:basedOn w:val="ArtNo"/>
    <w:next w:val="Normal"/>
    <w:qFormat/>
    <w:rsid w:val="00254F06"/>
  </w:style>
  <w:style w:type="paragraph" w:customStyle="1" w:styleId="Arttitle">
    <w:name w:val="Art_title"/>
    <w:basedOn w:val="Normal"/>
    <w:next w:val="Normal"/>
    <w:link w:val="ArttitleCar"/>
    <w:rsid w:val="00254F06"/>
    <w:pPr>
      <w:keepNext/>
      <w:keepLines/>
      <w:spacing w:before="240"/>
      <w:jc w:val="center"/>
    </w:pPr>
    <w:rPr>
      <w:b/>
      <w:sz w:val="26"/>
    </w:rPr>
  </w:style>
  <w:style w:type="character" w:customStyle="1" w:styleId="ArttitleCar">
    <w:name w:val="Art_title Car"/>
    <w:link w:val="Arttitle"/>
    <w:locked/>
    <w:rsid w:val="00254F06"/>
    <w:rPr>
      <w:rFonts w:ascii="Times New Roman" w:hAnsi="Times New Roman"/>
      <w:b/>
      <w:sz w:val="26"/>
      <w:lang w:val="ru-RU" w:eastAsia="en-US"/>
    </w:rPr>
  </w:style>
  <w:style w:type="paragraph" w:customStyle="1" w:styleId="AppArttitle">
    <w:name w:val="App_Art_title"/>
    <w:basedOn w:val="Arttitle"/>
    <w:next w:val="Normal"/>
    <w:qFormat/>
    <w:rsid w:val="00254F06"/>
  </w:style>
  <w:style w:type="character" w:customStyle="1" w:styleId="Appdef">
    <w:name w:val="App_def"/>
    <w:rsid w:val="00254F06"/>
    <w:rPr>
      <w:rFonts w:ascii="Times New Roman" w:hAnsi="Times New Roman" w:cs="Times New Roman"/>
      <w:b/>
    </w:rPr>
  </w:style>
  <w:style w:type="character" w:customStyle="1" w:styleId="Appref">
    <w:name w:val="App_ref"/>
    <w:rsid w:val="00254F06"/>
    <w:rPr>
      <w:rFonts w:cs="Times New Roman"/>
    </w:rPr>
  </w:style>
  <w:style w:type="paragraph" w:customStyle="1" w:styleId="AppendixNo">
    <w:name w:val="Appendix_No"/>
    <w:basedOn w:val="AnnexNo"/>
    <w:next w:val="Annexref"/>
    <w:link w:val="AppendixNoCar"/>
    <w:rsid w:val="00254F06"/>
  </w:style>
  <w:style w:type="character" w:customStyle="1" w:styleId="AppendixNoCar">
    <w:name w:val="Appendix_No Car"/>
    <w:link w:val="AppendixNo"/>
    <w:locked/>
    <w:rsid w:val="00254F06"/>
    <w:rPr>
      <w:rFonts w:ascii="Times New Roman" w:hAnsi="Times New Roman"/>
      <w:caps/>
      <w:sz w:val="26"/>
      <w:lang w:val="ru-RU" w:eastAsia="en-US"/>
    </w:rPr>
  </w:style>
  <w:style w:type="paragraph" w:customStyle="1" w:styleId="ApptoAnnex">
    <w:name w:val="App_to_Annex"/>
    <w:basedOn w:val="AppendixNo"/>
    <w:qFormat/>
    <w:rsid w:val="00254F06"/>
    <w:rPr>
      <w:lang w:val="en-GB"/>
    </w:rPr>
  </w:style>
  <w:style w:type="paragraph" w:customStyle="1" w:styleId="Appendixref">
    <w:name w:val="Appendix_ref"/>
    <w:basedOn w:val="Annexref"/>
    <w:next w:val="Annextitle"/>
    <w:rsid w:val="00254F06"/>
  </w:style>
  <w:style w:type="paragraph" w:customStyle="1" w:styleId="Appendixtitle">
    <w:name w:val="Appendix_title"/>
    <w:basedOn w:val="Annextitle"/>
    <w:next w:val="Normal"/>
    <w:link w:val="AppendixtitleChar"/>
    <w:rsid w:val="00254F06"/>
  </w:style>
  <w:style w:type="character" w:customStyle="1" w:styleId="AppendixtitleChar">
    <w:name w:val="Appendix_title Char"/>
    <w:link w:val="Appendixtitle"/>
    <w:locked/>
    <w:rsid w:val="00254F06"/>
    <w:rPr>
      <w:rFonts w:ascii="Times New Roman Bold" w:hAnsi="Times New Roman Bold"/>
      <w:b/>
      <w:sz w:val="26"/>
      <w:lang w:val="ru-RU" w:eastAsia="en-US"/>
    </w:rPr>
  </w:style>
  <w:style w:type="character" w:customStyle="1" w:styleId="Artdef">
    <w:name w:val="Art_def"/>
    <w:rsid w:val="00254F06"/>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254F06"/>
    <w:pPr>
      <w:spacing w:before="480"/>
      <w:jc w:val="center"/>
    </w:pPr>
    <w:rPr>
      <w:rFonts w:ascii="Times New Roman Bold" w:hAnsi="Times New Roman Bold"/>
      <w:b/>
      <w:sz w:val="26"/>
    </w:rPr>
  </w:style>
  <w:style w:type="character" w:customStyle="1" w:styleId="Artref">
    <w:name w:val="Art_ref"/>
    <w:rsid w:val="00254F06"/>
    <w:rPr>
      <w:rFonts w:cs="Times New Roman"/>
      <w:bCs/>
      <w:sz w:val="18"/>
      <w:lang w:val="en-US" w:eastAsia="x-none"/>
    </w:rPr>
  </w:style>
  <w:style w:type="paragraph" w:customStyle="1" w:styleId="Tabletext">
    <w:name w:val="Table_text"/>
    <w:basedOn w:val="Normal"/>
    <w:link w:val="TabletextChar"/>
    <w:qFormat/>
    <w:rsid w:val="00254F0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link w:val="Tabletext"/>
    <w:locked/>
    <w:rsid w:val="00254F06"/>
    <w:rPr>
      <w:rFonts w:ascii="Times New Roman" w:hAnsi="Times New Roman"/>
      <w:sz w:val="18"/>
      <w:lang w:val="ru-RU" w:eastAsia="en-US"/>
    </w:rPr>
  </w:style>
  <w:style w:type="paragraph" w:customStyle="1" w:styleId="Call">
    <w:name w:val="Call"/>
    <w:basedOn w:val="Normal"/>
    <w:next w:val="Normal"/>
    <w:link w:val="CallChar"/>
    <w:rsid w:val="00254F06"/>
    <w:pPr>
      <w:keepNext/>
      <w:keepLines/>
      <w:spacing w:before="160"/>
      <w:ind w:left="1134"/>
    </w:pPr>
    <w:rPr>
      <w:i/>
    </w:rPr>
  </w:style>
  <w:style w:type="character" w:customStyle="1" w:styleId="CallChar">
    <w:name w:val="Call Char"/>
    <w:link w:val="Call"/>
    <w:locked/>
    <w:rsid w:val="00254F06"/>
    <w:rPr>
      <w:rFonts w:ascii="Times New Roman" w:hAnsi="Times New Roman"/>
      <w:i/>
      <w:sz w:val="22"/>
      <w:lang w:val="ru-RU" w:eastAsia="en-US"/>
    </w:rPr>
  </w:style>
  <w:style w:type="paragraph" w:customStyle="1" w:styleId="ChapNo">
    <w:name w:val="Chap_No"/>
    <w:basedOn w:val="ArtNo"/>
    <w:next w:val="Normal"/>
    <w:rsid w:val="00254F06"/>
    <w:rPr>
      <w:rFonts w:ascii="Times New Roman Bold" w:hAnsi="Times New Roman Bold"/>
      <w:b/>
    </w:rPr>
  </w:style>
  <w:style w:type="paragraph" w:customStyle="1" w:styleId="Chaptitle">
    <w:name w:val="Chap_title"/>
    <w:basedOn w:val="Arttitle"/>
    <w:next w:val="Normal"/>
    <w:link w:val="ChaptitleChar"/>
    <w:rsid w:val="00254F06"/>
  </w:style>
  <w:style w:type="character" w:customStyle="1" w:styleId="ChaptitleChar">
    <w:name w:val="Chap_title Char"/>
    <w:link w:val="Chaptitle"/>
    <w:locked/>
    <w:rsid w:val="00254F06"/>
    <w:rPr>
      <w:rFonts w:ascii="Times New Roman" w:hAnsi="Times New Roman"/>
      <w:b/>
      <w:sz w:val="26"/>
      <w:lang w:val="ru-RU" w:eastAsia="en-US"/>
    </w:rPr>
  </w:style>
  <w:style w:type="paragraph" w:customStyle="1" w:styleId="enumlev1">
    <w:name w:val="enumlev1"/>
    <w:basedOn w:val="Normal"/>
    <w:link w:val="enumlev1Char"/>
    <w:qFormat/>
    <w:rsid w:val="00260F13"/>
    <w:pPr>
      <w:tabs>
        <w:tab w:val="left" w:pos="2608"/>
        <w:tab w:val="left" w:pos="3345"/>
      </w:tabs>
      <w:spacing w:before="80"/>
      <w:ind w:left="794" w:hanging="794"/>
    </w:pPr>
  </w:style>
  <w:style w:type="character" w:customStyle="1" w:styleId="enumlev1Char">
    <w:name w:val="enumlev1 Char"/>
    <w:link w:val="enumlev1"/>
    <w:locked/>
    <w:rsid w:val="00260F13"/>
    <w:rPr>
      <w:rFonts w:ascii="Times New Roman" w:hAnsi="Times New Roman"/>
      <w:sz w:val="22"/>
      <w:lang w:val="ru-RU" w:eastAsia="en-US"/>
    </w:rPr>
  </w:style>
  <w:style w:type="paragraph" w:customStyle="1" w:styleId="enumlev2">
    <w:name w:val="enumlev2"/>
    <w:basedOn w:val="enumlev1"/>
    <w:link w:val="enumlev2Char"/>
    <w:rsid w:val="00254F06"/>
    <w:pPr>
      <w:ind w:left="1871" w:hanging="737"/>
    </w:pPr>
  </w:style>
  <w:style w:type="character" w:customStyle="1" w:styleId="enumlev2Char">
    <w:name w:val="enumlev2 Char"/>
    <w:link w:val="enumlev2"/>
    <w:locked/>
    <w:rsid w:val="00254F06"/>
    <w:rPr>
      <w:rFonts w:ascii="Times New Roman" w:hAnsi="Times New Roman"/>
      <w:sz w:val="22"/>
      <w:lang w:val="ru-RU" w:eastAsia="en-US"/>
    </w:rPr>
  </w:style>
  <w:style w:type="paragraph" w:customStyle="1" w:styleId="enumlev3">
    <w:name w:val="enumlev3"/>
    <w:basedOn w:val="enumlev2"/>
    <w:rsid w:val="00254F06"/>
    <w:pPr>
      <w:ind w:left="2268" w:hanging="397"/>
    </w:pPr>
  </w:style>
  <w:style w:type="paragraph" w:customStyle="1" w:styleId="Equation">
    <w:name w:val="Equation"/>
    <w:basedOn w:val="Normal"/>
    <w:link w:val="EquationChar"/>
    <w:rsid w:val="00254F06"/>
    <w:pPr>
      <w:tabs>
        <w:tab w:val="center" w:pos="4820"/>
        <w:tab w:val="right" w:pos="9639"/>
      </w:tabs>
    </w:pPr>
  </w:style>
  <w:style w:type="character" w:customStyle="1" w:styleId="EquationChar">
    <w:name w:val="Equation Char"/>
    <w:link w:val="Equation"/>
    <w:locked/>
    <w:rsid w:val="00254F06"/>
    <w:rPr>
      <w:rFonts w:ascii="Times New Roman" w:hAnsi="Times New Roman"/>
      <w:sz w:val="22"/>
      <w:lang w:val="ru-RU" w:eastAsia="en-US"/>
    </w:rPr>
  </w:style>
  <w:style w:type="paragraph" w:styleId="NormalIndent">
    <w:name w:val="Normal Indent"/>
    <w:basedOn w:val="Normal"/>
    <w:rsid w:val="00254F06"/>
    <w:pPr>
      <w:ind w:left="1134"/>
    </w:pPr>
  </w:style>
  <w:style w:type="paragraph" w:customStyle="1" w:styleId="Equationlegend">
    <w:name w:val="Equation_legend"/>
    <w:basedOn w:val="NormalIndent"/>
    <w:rsid w:val="00254F06"/>
    <w:pPr>
      <w:tabs>
        <w:tab w:val="right" w:pos="1871"/>
        <w:tab w:val="left" w:pos="2041"/>
      </w:tabs>
      <w:spacing w:before="80"/>
      <w:ind w:left="2041" w:hanging="2041"/>
    </w:pPr>
  </w:style>
  <w:style w:type="paragraph" w:customStyle="1" w:styleId="Figure">
    <w:name w:val="Figure"/>
    <w:basedOn w:val="Normal"/>
    <w:next w:val="Normal"/>
    <w:rsid w:val="00254F06"/>
    <w:pPr>
      <w:keepNext/>
      <w:keepLines/>
      <w:jc w:val="center"/>
    </w:pPr>
  </w:style>
  <w:style w:type="paragraph" w:customStyle="1" w:styleId="Figurelegend">
    <w:name w:val="Figure_legend"/>
    <w:basedOn w:val="Normal"/>
    <w:rsid w:val="00254F06"/>
    <w:pPr>
      <w:keepNext/>
      <w:keepLines/>
      <w:spacing w:before="20" w:after="20"/>
    </w:pPr>
    <w:rPr>
      <w:sz w:val="18"/>
    </w:rPr>
  </w:style>
  <w:style w:type="paragraph" w:customStyle="1" w:styleId="FigureNo">
    <w:name w:val="Figure_No"/>
    <w:basedOn w:val="Normal"/>
    <w:next w:val="Normal"/>
    <w:link w:val="FigureNoChar"/>
    <w:rsid w:val="00254F06"/>
    <w:pPr>
      <w:keepNext/>
      <w:keepLines/>
      <w:spacing w:before="480" w:after="120"/>
      <w:jc w:val="center"/>
    </w:pPr>
    <w:rPr>
      <w:caps/>
      <w:sz w:val="20"/>
    </w:rPr>
  </w:style>
  <w:style w:type="character" w:customStyle="1" w:styleId="FigureNoChar">
    <w:name w:val="Figure_No Char"/>
    <w:link w:val="FigureNo"/>
    <w:locked/>
    <w:rsid w:val="00254F06"/>
    <w:rPr>
      <w:rFonts w:ascii="Times New Roman" w:hAnsi="Times New Roman"/>
      <w:caps/>
      <w:lang w:val="ru-RU" w:eastAsia="en-US"/>
    </w:rPr>
  </w:style>
  <w:style w:type="paragraph" w:customStyle="1" w:styleId="Tabletitle">
    <w:name w:val="Table_title"/>
    <w:basedOn w:val="Normal"/>
    <w:next w:val="Tabletext"/>
    <w:link w:val="TabletitleChar"/>
    <w:rsid w:val="00254F06"/>
    <w:pPr>
      <w:keepNext/>
      <w:keepLines/>
      <w:spacing w:before="0" w:after="120"/>
      <w:jc w:val="center"/>
    </w:pPr>
    <w:rPr>
      <w:rFonts w:ascii="Times New Roman Bold" w:hAnsi="Times New Roman Bold"/>
      <w:b/>
      <w:sz w:val="18"/>
    </w:rPr>
  </w:style>
  <w:style w:type="character" w:customStyle="1" w:styleId="TabletitleChar">
    <w:name w:val="Table_title Char"/>
    <w:link w:val="Tabletitle"/>
    <w:locked/>
    <w:rsid w:val="00254F06"/>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EF0781"/>
    <w:pPr>
      <w:spacing w:after="480"/>
    </w:pPr>
    <w:rPr>
      <w:rFonts w:ascii="Times New Roman" w:hAnsi="Times New Roman"/>
      <w:sz w:val="22"/>
    </w:rPr>
  </w:style>
  <w:style w:type="character" w:customStyle="1" w:styleId="FiguretitleChar">
    <w:name w:val="Figure_title Char"/>
    <w:link w:val="Figuretitle"/>
    <w:locked/>
    <w:rsid w:val="00EF0781"/>
    <w:rPr>
      <w:rFonts w:ascii="Times New Roman" w:hAnsi="Times New Roman"/>
      <w:b/>
      <w:sz w:val="22"/>
      <w:lang w:val="ru-RU" w:eastAsia="en-US"/>
    </w:rPr>
  </w:style>
  <w:style w:type="paragraph" w:customStyle="1" w:styleId="Figurewithouttitle">
    <w:name w:val="Figure_without_title"/>
    <w:basedOn w:val="FigureNo"/>
    <w:next w:val="Normal"/>
    <w:rsid w:val="00254F06"/>
    <w:pPr>
      <w:keepNext w:val="0"/>
    </w:pPr>
    <w:rPr>
      <w:sz w:val="18"/>
      <w:lang w:val="en-GB"/>
    </w:rPr>
  </w:style>
  <w:style w:type="paragraph" w:styleId="Footer">
    <w:name w:val="footer"/>
    <w:basedOn w:val="Normal"/>
    <w:link w:val="FooterChar"/>
    <w:rsid w:val="00254F06"/>
    <w:pPr>
      <w:tabs>
        <w:tab w:val="left" w:pos="5954"/>
        <w:tab w:val="right" w:pos="9639"/>
      </w:tabs>
      <w:spacing w:before="0"/>
    </w:pPr>
    <w:rPr>
      <w:caps/>
      <w:noProof/>
      <w:sz w:val="16"/>
      <w:lang w:val="en-GB"/>
    </w:rPr>
  </w:style>
  <w:style w:type="character" w:customStyle="1" w:styleId="FooterChar">
    <w:name w:val="Footer Char"/>
    <w:link w:val="Footer"/>
    <w:rsid w:val="00254F06"/>
    <w:rPr>
      <w:rFonts w:ascii="Times New Roman" w:hAnsi="Times New Roman"/>
      <w:caps/>
      <w:noProof/>
      <w:sz w:val="16"/>
      <w:lang w:val="en-GB" w:eastAsia="en-US"/>
    </w:rPr>
  </w:style>
  <w:style w:type="paragraph" w:customStyle="1" w:styleId="FirstFooter">
    <w:name w:val="FirstFooter"/>
    <w:basedOn w:val="Footer"/>
    <w:rsid w:val="00254F06"/>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Exposant 3 Point,FR,Footnote,Footnote Reference/,Footnote symbol,Fuكnotenzeichen diss neu,Style 12,Style 124,Style 13,Style 3,Times 10 Point,Voetnootverwijzing,footnote ref,fr,o"/>
    <w:uiPriority w:val="99"/>
    <w:rsid w:val="00254F06"/>
    <w:rPr>
      <w:position w:val="6"/>
      <w:sz w:val="16"/>
    </w:rPr>
  </w:style>
  <w:style w:type="paragraph" w:styleId="FootnoteText">
    <w:name w:val="footnote text"/>
    <w:aliases w:val="ALTS FOOTNOTE,Char,Footnote Text Char Char1,Footnote Text Char Char1 Char1 Char Char,Footnote Text Char1,Footnote Text Char1 Char1 Char1 Char,Footnote Text Char1 Char1 Char1 Char Char Char1,Footnote Text Char4 Char Char,fn,footnote text"/>
    <w:basedOn w:val="Normal"/>
    <w:link w:val="FootnoteTextChar"/>
    <w:uiPriority w:val="99"/>
    <w:rsid w:val="00254F06"/>
    <w:pPr>
      <w:keepLines/>
      <w:tabs>
        <w:tab w:val="left" w:pos="284"/>
      </w:tabs>
      <w:spacing w:before="60"/>
    </w:pPr>
    <w:rPr>
      <w:lang w:val="en-GB"/>
    </w:rPr>
  </w:style>
  <w:style w:type="character" w:customStyle="1" w:styleId="FootnoteTextChar">
    <w:name w:val="Footnote Text Char"/>
    <w:aliases w:val="ALTS FOOTNOTE Char,Char Char,Footnote Text Char Char1 Char,Footnote Text Char Char1 Char1 Char Char Char,Footnote Text Char1 Char,Footnote Text Char1 Char1 Char1 Char Char,Footnote Text Char1 Char1 Char1 Char Char Char1 Char,fn Char"/>
    <w:link w:val="FootnoteText"/>
    <w:uiPriority w:val="99"/>
    <w:rsid w:val="00254F06"/>
    <w:rPr>
      <w:rFonts w:ascii="Times New Roman" w:hAnsi="Times New Roman"/>
      <w:sz w:val="22"/>
      <w:lang w:val="en-GB" w:eastAsia="en-US"/>
    </w:rPr>
  </w:style>
  <w:style w:type="paragraph" w:customStyle="1" w:styleId="Formal">
    <w:name w:val="Formal"/>
    <w:basedOn w:val="Normal"/>
    <w:rsid w:val="00254F06"/>
    <w:pPr>
      <w:tabs>
        <w:tab w:val="left" w:pos="567"/>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aliases w:val="encabezado,he"/>
    <w:basedOn w:val="Normal"/>
    <w:link w:val="HeaderChar"/>
    <w:uiPriority w:val="99"/>
    <w:rsid w:val="00254F06"/>
    <w:pPr>
      <w:spacing w:before="0"/>
      <w:jc w:val="center"/>
    </w:pPr>
    <w:rPr>
      <w:sz w:val="18"/>
      <w:lang w:val="en-GB"/>
    </w:rPr>
  </w:style>
  <w:style w:type="character" w:customStyle="1" w:styleId="HeaderChar">
    <w:name w:val="Header Char"/>
    <w:aliases w:val="encabezado Char,he Char"/>
    <w:link w:val="Header"/>
    <w:uiPriority w:val="99"/>
    <w:rsid w:val="00254F06"/>
    <w:rPr>
      <w:rFonts w:ascii="Times New Roman" w:hAnsi="Times New Roman"/>
      <w:sz w:val="18"/>
      <w:lang w:val="en-GB" w:eastAsia="en-US"/>
    </w:rPr>
  </w:style>
  <w:style w:type="character" w:customStyle="1" w:styleId="Heading1Char">
    <w:name w:val="Heading 1 Char"/>
    <w:link w:val="Heading1"/>
    <w:locked/>
    <w:rsid w:val="00F928EC"/>
    <w:rPr>
      <w:rFonts w:ascii="Times New Roman" w:hAnsi="Times New Roman"/>
      <w:b/>
      <w:sz w:val="22"/>
      <w:lang w:val="ru-RU" w:eastAsia="en-US"/>
    </w:rPr>
  </w:style>
  <w:style w:type="character" w:customStyle="1" w:styleId="Heading2Char">
    <w:name w:val="Heading 2 Char"/>
    <w:link w:val="Heading2"/>
    <w:locked/>
    <w:rsid w:val="009622F4"/>
    <w:rPr>
      <w:rFonts w:ascii="Times New Roman" w:hAnsi="Times New Roman"/>
      <w:b/>
      <w:sz w:val="22"/>
      <w:lang w:val="ru-RU" w:eastAsia="en-US"/>
    </w:rPr>
  </w:style>
  <w:style w:type="character" w:customStyle="1" w:styleId="Heading4Char">
    <w:name w:val="Heading 4 Char"/>
    <w:link w:val="Heading4"/>
    <w:locked/>
    <w:rsid w:val="009622F4"/>
    <w:rPr>
      <w:rFonts w:ascii="Times New Roman" w:hAnsi="Times New Roman"/>
      <w:b/>
      <w:sz w:val="22"/>
      <w:lang w:val="ru-RU" w:eastAsia="en-US"/>
    </w:rPr>
  </w:style>
  <w:style w:type="character" w:customStyle="1" w:styleId="Heading5Char">
    <w:name w:val="Heading 5 Char"/>
    <w:link w:val="Heading5"/>
    <w:locked/>
    <w:rsid w:val="00C444D4"/>
    <w:rPr>
      <w:rFonts w:ascii="Times New Roman" w:hAnsi="Times New Roman"/>
      <w:b/>
      <w:sz w:val="22"/>
      <w:lang w:val="ru-RU" w:eastAsia="en-US"/>
    </w:rPr>
  </w:style>
  <w:style w:type="character" w:customStyle="1" w:styleId="Heading6Char">
    <w:name w:val="Heading 6 Char"/>
    <w:link w:val="Heading6"/>
    <w:locked/>
    <w:rsid w:val="00254F06"/>
    <w:rPr>
      <w:rFonts w:ascii="Times New Roman" w:hAnsi="Times New Roman"/>
      <w:b/>
      <w:sz w:val="22"/>
      <w:lang w:val="ru-RU" w:eastAsia="en-US"/>
    </w:rPr>
  </w:style>
  <w:style w:type="character" w:customStyle="1" w:styleId="Heading7Char">
    <w:name w:val="Heading 7 Char"/>
    <w:link w:val="Heading7"/>
    <w:locked/>
    <w:rsid w:val="00254F06"/>
    <w:rPr>
      <w:rFonts w:ascii="Times New Roman" w:hAnsi="Times New Roman"/>
      <w:b/>
      <w:sz w:val="22"/>
      <w:lang w:val="ru-RU" w:eastAsia="en-US"/>
    </w:rPr>
  </w:style>
  <w:style w:type="character" w:customStyle="1" w:styleId="Heading8Char">
    <w:name w:val="Heading 8 Char"/>
    <w:link w:val="Heading8"/>
    <w:locked/>
    <w:rsid w:val="00254F06"/>
    <w:rPr>
      <w:rFonts w:ascii="Times New Roman" w:hAnsi="Times New Roman"/>
      <w:b/>
      <w:sz w:val="22"/>
      <w:lang w:val="ru-RU" w:eastAsia="en-US"/>
    </w:rPr>
  </w:style>
  <w:style w:type="character" w:customStyle="1" w:styleId="Heading9Char">
    <w:name w:val="Heading 9 Char"/>
    <w:link w:val="Heading9"/>
    <w:locked/>
    <w:rsid w:val="00254F06"/>
    <w:rPr>
      <w:rFonts w:ascii="Cambria" w:hAnsi="Cambria"/>
      <w:sz w:val="22"/>
      <w:szCs w:val="22"/>
      <w:lang w:val="ru-RU" w:eastAsia="x-none"/>
    </w:rPr>
  </w:style>
  <w:style w:type="paragraph" w:customStyle="1" w:styleId="Headingb">
    <w:name w:val="Heading_b"/>
    <w:basedOn w:val="Heading3"/>
    <w:next w:val="Normal"/>
    <w:link w:val="HeadingbChar"/>
    <w:qFormat/>
    <w:rsid w:val="00254F06"/>
    <w:pPr>
      <w:tabs>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link w:val="Headingb"/>
    <w:locked/>
    <w:rsid w:val="00254F06"/>
    <w:rPr>
      <w:rFonts w:ascii="Times New Roman Bold" w:hAnsi="Times New Roman Bold"/>
      <w:b/>
      <w:sz w:val="22"/>
      <w:lang w:val="en-GB" w:eastAsia="en-US"/>
    </w:rPr>
  </w:style>
  <w:style w:type="paragraph" w:customStyle="1" w:styleId="Headingi">
    <w:name w:val="Heading_i"/>
    <w:basedOn w:val="Normal"/>
    <w:next w:val="Normal"/>
    <w:rsid w:val="00254F06"/>
    <w:pPr>
      <w:keepNext/>
      <w:spacing w:before="160"/>
    </w:pPr>
    <w:rPr>
      <w:rFonts w:ascii="Times" w:hAnsi="Times"/>
      <w:i/>
    </w:rPr>
  </w:style>
  <w:style w:type="paragraph" w:styleId="Index1">
    <w:name w:val="index 1"/>
    <w:basedOn w:val="Normal"/>
    <w:next w:val="Normal"/>
    <w:rsid w:val="00254F06"/>
  </w:style>
  <w:style w:type="paragraph" w:styleId="Index2">
    <w:name w:val="index 2"/>
    <w:basedOn w:val="Normal"/>
    <w:next w:val="Normal"/>
    <w:rsid w:val="00254F06"/>
    <w:pPr>
      <w:ind w:left="283"/>
    </w:pPr>
  </w:style>
  <w:style w:type="paragraph" w:styleId="Index3">
    <w:name w:val="index 3"/>
    <w:basedOn w:val="Normal"/>
    <w:next w:val="Normal"/>
    <w:rsid w:val="00254F06"/>
    <w:pPr>
      <w:ind w:left="566"/>
    </w:pPr>
  </w:style>
  <w:style w:type="paragraph" w:styleId="Index4">
    <w:name w:val="index 4"/>
    <w:basedOn w:val="Normal"/>
    <w:next w:val="Normal"/>
    <w:uiPriority w:val="99"/>
    <w:rsid w:val="00254F06"/>
    <w:pPr>
      <w:ind w:left="849"/>
    </w:pPr>
  </w:style>
  <w:style w:type="paragraph" w:styleId="Index5">
    <w:name w:val="index 5"/>
    <w:basedOn w:val="Normal"/>
    <w:next w:val="Normal"/>
    <w:uiPriority w:val="99"/>
    <w:rsid w:val="00254F06"/>
    <w:pPr>
      <w:ind w:left="1132"/>
    </w:pPr>
  </w:style>
  <w:style w:type="paragraph" w:styleId="Index6">
    <w:name w:val="index 6"/>
    <w:basedOn w:val="Normal"/>
    <w:next w:val="Normal"/>
    <w:uiPriority w:val="99"/>
    <w:rsid w:val="00254F06"/>
    <w:pPr>
      <w:ind w:left="1415"/>
    </w:pPr>
  </w:style>
  <w:style w:type="paragraph" w:styleId="Index7">
    <w:name w:val="index 7"/>
    <w:basedOn w:val="Normal"/>
    <w:next w:val="Normal"/>
    <w:uiPriority w:val="99"/>
    <w:rsid w:val="00254F06"/>
    <w:pPr>
      <w:ind w:left="1698"/>
    </w:pPr>
  </w:style>
  <w:style w:type="paragraph" w:styleId="IndexHeading">
    <w:name w:val="index heading"/>
    <w:basedOn w:val="Normal"/>
    <w:next w:val="Index1"/>
    <w:uiPriority w:val="99"/>
    <w:rsid w:val="00254F06"/>
  </w:style>
  <w:style w:type="character" w:styleId="LineNumber">
    <w:name w:val="line number"/>
    <w:rsid w:val="00254F06"/>
    <w:rPr>
      <w:rFonts w:cs="Times New Roman"/>
    </w:rPr>
  </w:style>
  <w:style w:type="paragraph" w:customStyle="1" w:styleId="Normalaftertitle">
    <w:name w:val="Normal after title"/>
    <w:basedOn w:val="Normal"/>
    <w:next w:val="Normal"/>
    <w:link w:val="NormalaftertitleChar"/>
    <w:rsid w:val="00254F06"/>
    <w:pPr>
      <w:spacing w:before="280"/>
    </w:pPr>
  </w:style>
  <w:style w:type="character" w:customStyle="1" w:styleId="NormalaftertitleChar">
    <w:name w:val="Normal after title Char"/>
    <w:link w:val="Normalaftertitle"/>
    <w:locked/>
    <w:rsid w:val="00254F06"/>
    <w:rPr>
      <w:rFonts w:ascii="Times New Roman" w:hAnsi="Times New Roman"/>
      <w:sz w:val="22"/>
      <w:lang w:val="ru-RU" w:eastAsia="en-US"/>
    </w:rPr>
  </w:style>
  <w:style w:type="paragraph" w:customStyle="1" w:styleId="Note">
    <w:name w:val="Note"/>
    <w:basedOn w:val="Normal"/>
    <w:link w:val="NoteChar"/>
    <w:rsid w:val="00254F06"/>
    <w:pPr>
      <w:tabs>
        <w:tab w:val="left" w:pos="284"/>
      </w:tabs>
      <w:spacing w:before="80"/>
    </w:pPr>
    <w:rPr>
      <w:lang w:val="en-GB"/>
    </w:rPr>
  </w:style>
  <w:style w:type="character" w:customStyle="1" w:styleId="NoteChar">
    <w:name w:val="Note Char"/>
    <w:link w:val="Note"/>
    <w:locked/>
    <w:rsid w:val="00254F06"/>
    <w:rPr>
      <w:rFonts w:ascii="Times New Roman" w:hAnsi="Times New Roman"/>
      <w:sz w:val="22"/>
      <w:lang w:val="en-GB" w:eastAsia="en-US"/>
    </w:rPr>
  </w:style>
  <w:style w:type="character" w:styleId="PageNumber">
    <w:name w:val="page number"/>
    <w:uiPriority w:val="99"/>
    <w:rsid w:val="00254F06"/>
    <w:rPr>
      <w:rFonts w:cs="Times New Roman"/>
    </w:rPr>
  </w:style>
  <w:style w:type="paragraph" w:customStyle="1" w:styleId="PartNo">
    <w:name w:val="Part_No"/>
    <w:basedOn w:val="AnnexNo"/>
    <w:next w:val="Normal"/>
    <w:rsid w:val="00254F06"/>
  </w:style>
  <w:style w:type="paragraph" w:customStyle="1" w:styleId="Partref">
    <w:name w:val="Part_ref"/>
    <w:basedOn w:val="Annexref"/>
    <w:next w:val="Normal"/>
    <w:rsid w:val="00254F06"/>
  </w:style>
  <w:style w:type="paragraph" w:customStyle="1" w:styleId="Parttitle">
    <w:name w:val="Part_title"/>
    <w:basedOn w:val="Annextitle"/>
    <w:next w:val="Normalaftertitle"/>
    <w:rsid w:val="00254F06"/>
  </w:style>
  <w:style w:type="paragraph" w:customStyle="1" w:styleId="Proposal">
    <w:name w:val="Proposal"/>
    <w:basedOn w:val="Normal"/>
    <w:next w:val="Normal"/>
    <w:link w:val="ProposalChar"/>
    <w:rsid w:val="00254F06"/>
    <w:pPr>
      <w:keepNext/>
      <w:spacing w:before="240"/>
    </w:pPr>
  </w:style>
  <w:style w:type="character" w:customStyle="1" w:styleId="ProposalChar">
    <w:name w:val="Proposal Char"/>
    <w:link w:val="Proposal"/>
    <w:locked/>
    <w:rsid w:val="00254F06"/>
    <w:rPr>
      <w:rFonts w:ascii="Times New Roman" w:hAnsi="Times New Roman"/>
      <w:sz w:val="22"/>
      <w:lang w:val="ru-RU" w:eastAsia="en-US"/>
    </w:rPr>
  </w:style>
  <w:style w:type="paragraph" w:customStyle="1" w:styleId="RecNo">
    <w:name w:val="Rec_No"/>
    <w:basedOn w:val="Normal"/>
    <w:next w:val="Normal"/>
    <w:link w:val="RecNoChar"/>
    <w:rsid w:val="00254F06"/>
    <w:pPr>
      <w:keepNext/>
      <w:keepLines/>
      <w:spacing w:before="480"/>
      <w:jc w:val="center"/>
    </w:pPr>
    <w:rPr>
      <w:caps/>
      <w:sz w:val="26"/>
    </w:rPr>
  </w:style>
  <w:style w:type="character" w:customStyle="1" w:styleId="RecNoChar">
    <w:name w:val="Rec_No Char"/>
    <w:link w:val="RecNo"/>
    <w:locked/>
    <w:rsid w:val="00254F06"/>
    <w:rPr>
      <w:rFonts w:ascii="Times New Roman" w:hAnsi="Times New Roman"/>
      <w:caps/>
      <w:sz w:val="26"/>
      <w:lang w:val="ru-RU" w:eastAsia="en-US"/>
    </w:rPr>
  </w:style>
  <w:style w:type="paragraph" w:customStyle="1" w:styleId="Rectitle">
    <w:name w:val="Rec_title"/>
    <w:basedOn w:val="RecNo"/>
    <w:next w:val="Normal"/>
    <w:rsid w:val="00254F06"/>
    <w:pPr>
      <w:spacing w:before="240"/>
    </w:pPr>
    <w:rPr>
      <w:rFonts w:ascii="Times New Roman Bold" w:hAnsi="Times New Roman Bold"/>
      <w:b/>
      <w:caps w:val="0"/>
    </w:rPr>
  </w:style>
  <w:style w:type="paragraph" w:customStyle="1" w:styleId="Recref">
    <w:name w:val="Rec_ref"/>
    <w:basedOn w:val="Rectitle"/>
    <w:next w:val="Normal"/>
    <w:rsid w:val="00254F06"/>
    <w:pPr>
      <w:spacing w:before="120"/>
    </w:pPr>
    <w:rPr>
      <w:rFonts w:ascii="Times New Roman" w:hAnsi="Times New Roman"/>
      <w:b w:val="0"/>
      <w:sz w:val="24"/>
    </w:rPr>
  </w:style>
  <w:style w:type="character" w:customStyle="1" w:styleId="Heading3Char">
    <w:name w:val="Heading 3 Char"/>
    <w:link w:val="Heading3"/>
    <w:rsid w:val="009622F4"/>
    <w:rPr>
      <w:rFonts w:ascii="Times New Roman" w:hAnsi="Times New Roman"/>
      <w:b/>
      <w:sz w:val="22"/>
      <w:lang w:val="ru-RU" w:eastAsia="en-US"/>
    </w:rPr>
  </w:style>
  <w:style w:type="paragraph" w:customStyle="1" w:styleId="Recdate">
    <w:name w:val="Rec_date"/>
    <w:basedOn w:val="Recref"/>
    <w:next w:val="Normalaftertitle"/>
    <w:rsid w:val="00254F06"/>
    <w:pPr>
      <w:jc w:val="right"/>
    </w:pPr>
    <w:rPr>
      <w:sz w:val="22"/>
    </w:rPr>
  </w:style>
  <w:style w:type="paragraph" w:customStyle="1" w:styleId="Questiondate">
    <w:name w:val="Question_date"/>
    <w:basedOn w:val="Recdate"/>
    <w:next w:val="Normalaftertitle"/>
    <w:rsid w:val="00254F06"/>
  </w:style>
  <w:style w:type="paragraph" w:customStyle="1" w:styleId="QuestionNo">
    <w:name w:val="Question_No"/>
    <w:basedOn w:val="RecNo"/>
    <w:next w:val="Normal"/>
    <w:rsid w:val="00254F06"/>
  </w:style>
  <w:style w:type="paragraph" w:customStyle="1" w:styleId="Questionref">
    <w:name w:val="Question_ref"/>
    <w:basedOn w:val="Recref"/>
    <w:next w:val="Questiondate"/>
    <w:rsid w:val="00254F06"/>
  </w:style>
  <w:style w:type="paragraph" w:customStyle="1" w:styleId="Questiontitle">
    <w:name w:val="Question_title"/>
    <w:basedOn w:val="Rectitle"/>
    <w:next w:val="Questionref"/>
    <w:rsid w:val="00254F06"/>
  </w:style>
  <w:style w:type="paragraph" w:customStyle="1" w:styleId="Reasons">
    <w:name w:val="Reasons"/>
    <w:basedOn w:val="Normal"/>
    <w:link w:val="ReasonsChar"/>
    <w:qFormat/>
    <w:rsid w:val="00254F06"/>
    <w:pPr>
      <w:tabs>
        <w:tab w:val="left" w:pos="1588"/>
        <w:tab w:val="left" w:pos="1985"/>
      </w:tabs>
    </w:pPr>
  </w:style>
  <w:style w:type="character" w:customStyle="1" w:styleId="ReasonsChar">
    <w:name w:val="Reasons Char"/>
    <w:link w:val="Reasons"/>
    <w:locked/>
    <w:rsid w:val="00254F06"/>
    <w:rPr>
      <w:rFonts w:ascii="Times New Roman" w:hAnsi="Times New Roman"/>
      <w:sz w:val="22"/>
      <w:lang w:val="ru-RU" w:eastAsia="en-US"/>
    </w:rPr>
  </w:style>
  <w:style w:type="character" w:customStyle="1" w:styleId="Recdef">
    <w:name w:val="Rec_def"/>
    <w:rsid w:val="00254F06"/>
    <w:rPr>
      <w:rFonts w:cs="Times New Roman"/>
      <w:b/>
    </w:rPr>
  </w:style>
  <w:style w:type="paragraph" w:customStyle="1" w:styleId="Reftext">
    <w:name w:val="Ref_text"/>
    <w:basedOn w:val="Normal"/>
    <w:rsid w:val="00254F06"/>
    <w:pPr>
      <w:ind w:left="1134" w:hanging="1134"/>
    </w:pPr>
  </w:style>
  <w:style w:type="paragraph" w:customStyle="1" w:styleId="Reftitle">
    <w:name w:val="Ref_title"/>
    <w:basedOn w:val="Normal"/>
    <w:next w:val="Reftext"/>
    <w:rsid w:val="00254F06"/>
    <w:pPr>
      <w:spacing w:before="480"/>
      <w:jc w:val="center"/>
    </w:pPr>
    <w:rPr>
      <w:caps/>
    </w:rPr>
  </w:style>
  <w:style w:type="paragraph" w:customStyle="1" w:styleId="Repdate">
    <w:name w:val="Rep_date"/>
    <w:basedOn w:val="Recdate"/>
    <w:next w:val="Normalaftertitle"/>
    <w:rsid w:val="00254F06"/>
  </w:style>
  <w:style w:type="paragraph" w:customStyle="1" w:styleId="RepNo">
    <w:name w:val="Rep_No"/>
    <w:basedOn w:val="RecNo"/>
    <w:next w:val="Normal"/>
    <w:rsid w:val="00254F06"/>
  </w:style>
  <w:style w:type="paragraph" w:customStyle="1" w:styleId="Repref">
    <w:name w:val="Rep_ref"/>
    <w:basedOn w:val="Recref"/>
    <w:next w:val="Repdate"/>
    <w:rsid w:val="00254F06"/>
  </w:style>
  <w:style w:type="paragraph" w:customStyle="1" w:styleId="Reptitle">
    <w:name w:val="Rep_title"/>
    <w:basedOn w:val="Rectitle"/>
    <w:next w:val="Repref"/>
    <w:rsid w:val="00254F06"/>
  </w:style>
  <w:style w:type="paragraph" w:customStyle="1" w:styleId="Resdate">
    <w:name w:val="Res_date"/>
    <w:basedOn w:val="Recdate"/>
    <w:next w:val="Normalaftertitle"/>
    <w:rsid w:val="00254F06"/>
  </w:style>
  <w:style w:type="character" w:customStyle="1" w:styleId="Resdef">
    <w:name w:val="Res_def"/>
    <w:rsid w:val="00254F06"/>
    <w:rPr>
      <w:rFonts w:ascii="Times New Roman" w:hAnsi="Times New Roman" w:cs="Times New Roman"/>
      <w:b/>
    </w:rPr>
  </w:style>
  <w:style w:type="paragraph" w:customStyle="1" w:styleId="ResNo">
    <w:name w:val="Res_No"/>
    <w:basedOn w:val="RecNo"/>
    <w:next w:val="Normal"/>
    <w:link w:val="ResNoChar"/>
    <w:rsid w:val="00254F06"/>
  </w:style>
  <w:style w:type="character" w:customStyle="1" w:styleId="ResNoChar">
    <w:name w:val="Res_No Char"/>
    <w:link w:val="ResNo"/>
    <w:locked/>
    <w:rsid w:val="00254F06"/>
    <w:rPr>
      <w:rFonts w:ascii="Times New Roman" w:hAnsi="Times New Roman"/>
      <w:caps/>
      <w:sz w:val="26"/>
      <w:lang w:val="ru-RU" w:eastAsia="en-US"/>
    </w:rPr>
  </w:style>
  <w:style w:type="paragraph" w:customStyle="1" w:styleId="Resref">
    <w:name w:val="Res_ref"/>
    <w:basedOn w:val="Recref"/>
    <w:next w:val="Resdate"/>
    <w:rsid w:val="00254F06"/>
  </w:style>
  <w:style w:type="paragraph" w:customStyle="1" w:styleId="Restitle">
    <w:name w:val="Res_title"/>
    <w:basedOn w:val="Rectitle"/>
    <w:next w:val="Resref"/>
    <w:link w:val="RestitleChar"/>
    <w:rsid w:val="00254F06"/>
  </w:style>
  <w:style w:type="character" w:customStyle="1" w:styleId="RestitleChar">
    <w:name w:val="Res_title Char"/>
    <w:link w:val="Restitle"/>
    <w:locked/>
    <w:rsid w:val="00254F06"/>
    <w:rPr>
      <w:rFonts w:ascii="Times New Roman Bold" w:hAnsi="Times New Roman Bold"/>
      <w:b/>
      <w:sz w:val="26"/>
      <w:lang w:val="ru-RU" w:eastAsia="en-US"/>
    </w:rPr>
  </w:style>
  <w:style w:type="paragraph" w:customStyle="1" w:styleId="Section1">
    <w:name w:val="Section_1"/>
    <w:basedOn w:val="Normal"/>
    <w:link w:val="Section1Char"/>
    <w:rsid w:val="00254F06"/>
    <w:pPr>
      <w:tabs>
        <w:tab w:val="center" w:pos="4820"/>
      </w:tabs>
      <w:spacing w:before="360"/>
      <w:jc w:val="center"/>
    </w:pPr>
    <w:rPr>
      <w:b/>
    </w:rPr>
  </w:style>
  <w:style w:type="character" w:customStyle="1" w:styleId="Section1Char">
    <w:name w:val="Section_1 Char"/>
    <w:link w:val="Section1"/>
    <w:locked/>
    <w:rsid w:val="00254F06"/>
    <w:rPr>
      <w:rFonts w:ascii="Times New Roman" w:hAnsi="Times New Roman"/>
      <w:b/>
      <w:sz w:val="22"/>
      <w:lang w:val="ru-RU" w:eastAsia="en-US"/>
    </w:rPr>
  </w:style>
  <w:style w:type="paragraph" w:customStyle="1" w:styleId="Section2">
    <w:name w:val="Section_2"/>
    <w:basedOn w:val="Section1"/>
    <w:link w:val="Section2Char"/>
    <w:rsid w:val="00254F06"/>
    <w:rPr>
      <w:b w:val="0"/>
      <w:i/>
    </w:rPr>
  </w:style>
  <w:style w:type="character" w:customStyle="1" w:styleId="Section2Char">
    <w:name w:val="Section_2 Char"/>
    <w:link w:val="Section2"/>
    <w:locked/>
    <w:rsid w:val="00254F06"/>
    <w:rPr>
      <w:rFonts w:ascii="Times New Roman" w:hAnsi="Times New Roman"/>
      <w:i/>
      <w:sz w:val="22"/>
      <w:lang w:val="ru-RU" w:eastAsia="en-US"/>
    </w:rPr>
  </w:style>
  <w:style w:type="paragraph" w:customStyle="1" w:styleId="Section3">
    <w:name w:val="Section_3"/>
    <w:basedOn w:val="Section1"/>
    <w:link w:val="Section3Char"/>
    <w:rsid w:val="00254F06"/>
    <w:pPr>
      <w:jc w:val="both"/>
    </w:pPr>
    <w:rPr>
      <w:rFonts w:eastAsia="SimSun"/>
      <w:b w:val="0"/>
    </w:rPr>
  </w:style>
  <w:style w:type="character" w:customStyle="1" w:styleId="Section3Char">
    <w:name w:val="Section_3 Char"/>
    <w:link w:val="Section3"/>
    <w:locked/>
    <w:rsid w:val="00254F06"/>
    <w:rPr>
      <w:rFonts w:ascii="Times New Roman" w:eastAsia="SimSun" w:hAnsi="Times New Roman"/>
      <w:sz w:val="22"/>
      <w:lang w:val="ru-RU" w:eastAsia="en-US"/>
    </w:rPr>
  </w:style>
  <w:style w:type="paragraph" w:customStyle="1" w:styleId="SectionNo">
    <w:name w:val="Section_No"/>
    <w:basedOn w:val="AnnexNo"/>
    <w:next w:val="Normal"/>
    <w:rsid w:val="00254F06"/>
  </w:style>
  <w:style w:type="paragraph" w:customStyle="1" w:styleId="Sectiontitle">
    <w:name w:val="Section_title"/>
    <w:basedOn w:val="Annextitle"/>
    <w:next w:val="Normalaftertitle"/>
    <w:rsid w:val="00254F06"/>
  </w:style>
  <w:style w:type="paragraph" w:styleId="Revision">
    <w:name w:val="Revision"/>
    <w:hidden/>
    <w:uiPriority w:val="99"/>
    <w:semiHidden/>
    <w:rsid w:val="001B00F1"/>
    <w:rPr>
      <w:rFonts w:ascii="Times New Roman" w:hAnsi="Times New Roman"/>
      <w:sz w:val="24"/>
      <w:lang w:val="en-GB" w:eastAsia="en-US"/>
    </w:rPr>
  </w:style>
  <w:style w:type="paragraph" w:customStyle="1" w:styleId="SpecialFooter">
    <w:name w:val="Special Footer"/>
    <w:basedOn w:val="Footer"/>
    <w:rsid w:val="00254F06"/>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254F06"/>
    <w:rPr>
      <w:lang w:val="en-GB"/>
    </w:rPr>
  </w:style>
  <w:style w:type="table" w:styleId="TableGrid">
    <w:name w:val="Table Grid"/>
    <w:basedOn w:val="TableNormal"/>
    <w:uiPriority w:val="59"/>
    <w:rsid w:val="00254F0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254F06"/>
    <w:pPr>
      <w:spacing w:before="0"/>
    </w:pPr>
    <w:rPr>
      <w:sz w:val="12"/>
      <w:lang w:val="fr-FR"/>
    </w:rPr>
  </w:style>
  <w:style w:type="character" w:customStyle="1" w:styleId="Tablefreq">
    <w:name w:val="Table_freq"/>
    <w:rsid w:val="00254F06"/>
    <w:rPr>
      <w:rFonts w:cs="Times New Roman"/>
      <w:b/>
      <w:sz w:val="18"/>
    </w:rPr>
  </w:style>
  <w:style w:type="paragraph" w:customStyle="1" w:styleId="Tablehead">
    <w:name w:val="Table_head"/>
    <w:basedOn w:val="Tabletext"/>
    <w:next w:val="Tabletext"/>
    <w:link w:val="TableheadChar"/>
    <w:uiPriority w:val="99"/>
    <w:rsid w:val="00254F06"/>
    <w:pPr>
      <w:keepNext/>
      <w:spacing w:before="80" w:after="80"/>
      <w:jc w:val="center"/>
    </w:pPr>
    <w:rPr>
      <w:rFonts w:ascii="Times New Roman Bold" w:hAnsi="Times New Roman Bold"/>
      <w:b/>
      <w:lang w:val="en-GB"/>
    </w:rPr>
  </w:style>
  <w:style w:type="character" w:customStyle="1" w:styleId="TableheadChar">
    <w:name w:val="Table_head Char"/>
    <w:link w:val="Tablehead"/>
    <w:uiPriority w:val="99"/>
    <w:locked/>
    <w:rsid w:val="00254F06"/>
    <w:rPr>
      <w:rFonts w:ascii="Times New Roman Bold" w:hAnsi="Times New Roman Bold"/>
      <w:b/>
      <w:sz w:val="18"/>
      <w:lang w:val="en-GB" w:eastAsia="en-US"/>
    </w:rPr>
  </w:style>
  <w:style w:type="paragraph" w:customStyle="1" w:styleId="Tablelegend">
    <w:name w:val="Table_legend"/>
    <w:basedOn w:val="Tabletext"/>
    <w:rsid w:val="00254F06"/>
    <w:pPr>
      <w:spacing w:before="120"/>
    </w:pPr>
  </w:style>
  <w:style w:type="paragraph" w:customStyle="1" w:styleId="TableNo">
    <w:name w:val="Table_No"/>
    <w:basedOn w:val="Normal"/>
    <w:next w:val="Tabletitle"/>
    <w:link w:val="TableNoChar"/>
    <w:rsid w:val="00254F06"/>
    <w:pPr>
      <w:keepNext/>
      <w:spacing w:before="560" w:after="120"/>
      <w:jc w:val="center"/>
    </w:pPr>
    <w:rPr>
      <w:caps/>
      <w:sz w:val="18"/>
    </w:rPr>
  </w:style>
  <w:style w:type="character" w:customStyle="1" w:styleId="TableNoChar">
    <w:name w:val="Table_No Char"/>
    <w:link w:val="TableNo"/>
    <w:locked/>
    <w:rsid w:val="00254F06"/>
    <w:rPr>
      <w:rFonts w:ascii="Times New Roman" w:hAnsi="Times New Roman"/>
      <w:caps/>
      <w:sz w:val="18"/>
      <w:lang w:val="ru-RU" w:eastAsia="en-US"/>
    </w:rPr>
  </w:style>
  <w:style w:type="paragraph" w:customStyle="1" w:styleId="Tableref">
    <w:name w:val="Table_ref"/>
    <w:basedOn w:val="Normal"/>
    <w:next w:val="Tabletitle"/>
    <w:rsid w:val="00254F06"/>
    <w:pPr>
      <w:keepNext/>
      <w:spacing w:before="560"/>
      <w:jc w:val="center"/>
    </w:pPr>
    <w:rPr>
      <w:sz w:val="20"/>
    </w:rPr>
  </w:style>
  <w:style w:type="paragraph" w:customStyle="1" w:styleId="TableTextS5">
    <w:name w:val="Table_TextS5"/>
    <w:basedOn w:val="Normal"/>
    <w:link w:val="TableTextS5Char"/>
    <w:rsid w:val="00254F06"/>
    <w:pPr>
      <w:tabs>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link w:val="TableTextS5"/>
    <w:locked/>
    <w:rsid w:val="00254F06"/>
    <w:rPr>
      <w:rFonts w:ascii="Times New Roman" w:hAnsi="Times New Roman"/>
      <w:sz w:val="18"/>
      <w:lang w:val="en-GB" w:eastAsia="en-US"/>
    </w:rPr>
  </w:style>
  <w:style w:type="paragraph" w:customStyle="1" w:styleId="TableNote">
    <w:name w:val="TableNote"/>
    <w:basedOn w:val="Tabletext"/>
    <w:rsid w:val="00254F06"/>
    <w:pPr>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qFormat/>
    <w:rsid w:val="00254F06"/>
    <w:pPr>
      <w:tabs>
        <w:tab w:val="left" w:pos="567"/>
        <w:tab w:val="left" w:pos="1701"/>
        <w:tab w:val="left" w:pos="2835"/>
      </w:tabs>
      <w:spacing w:before="240"/>
    </w:pPr>
    <w:rPr>
      <w:b w:val="0"/>
      <w:caps/>
    </w:rPr>
  </w:style>
  <w:style w:type="character" w:customStyle="1" w:styleId="Title1Char">
    <w:name w:val="Title 1 Char"/>
    <w:link w:val="Title1"/>
    <w:qFormat/>
    <w:locked/>
    <w:rsid w:val="00254F06"/>
    <w:rPr>
      <w:rFonts w:ascii="Times New Roman" w:hAnsi="Times New Roman"/>
      <w:caps/>
      <w:sz w:val="26"/>
      <w:lang w:val="ru-RU" w:eastAsia="en-US"/>
    </w:rPr>
  </w:style>
  <w:style w:type="paragraph" w:customStyle="1" w:styleId="Title4">
    <w:name w:val="Title 4"/>
    <w:basedOn w:val="Title3"/>
    <w:next w:val="Heading1"/>
    <w:rsid w:val="00254F06"/>
    <w:rPr>
      <w:b/>
    </w:rPr>
  </w:style>
  <w:style w:type="paragraph" w:customStyle="1" w:styleId="toc0">
    <w:name w:val="toc 0"/>
    <w:basedOn w:val="Normal"/>
    <w:next w:val="TOC1"/>
    <w:rsid w:val="00254F06"/>
    <w:pPr>
      <w:tabs>
        <w:tab w:val="right" w:pos="9781"/>
      </w:tabs>
    </w:pPr>
    <w:rPr>
      <w:b/>
    </w:rPr>
  </w:style>
  <w:style w:type="paragraph" w:styleId="TOC1">
    <w:name w:val="toc 1"/>
    <w:basedOn w:val="Normal"/>
    <w:uiPriority w:val="39"/>
    <w:rsid w:val="00254F06"/>
    <w:pPr>
      <w:keepLines/>
      <w:tabs>
        <w:tab w:val="left" w:pos="567"/>
        <w:tab w:val="left" w:leader="dot" w:pos="7938"/>
        <w:tab w:val="center" w:pos="9526"/>
      </w:tabs>
      <w:spacing w:before="240"/>
      <w:ind w:left="567" w:hanging="567"/>
    </w:pPr>
  </w:style>
  <w:style w:type="paragraph" w:styleId="TOC2">
    <w:name w:val="toc 2"/>
    <w:basedOn w:val="TOC1"/>
    <w:uiPriority w:val="39"/>
    <w:rsid w:val="00254F06"/>
    <w:pPr>
      <w:spacing w:before="120"/>
    </w:pPr>
  </w:style>
  <w:style w:type="paragraph" w:styleId="TOC3">
    <w:name w:val="toc 3"/>
    <w:basedOn w:val="TOC2"/>
    <w:uiPriority w:val="39"/>
    <w:rsid w:val="00254F06"/>
  </w:style>
  <w:style w:type="paragraph" w:styleId="TOC4">
    <w:name w:val="toc 4"/>
    <w:basedOn w:val="TOC3"/>
    <w:rsid w:val="00254F06"/>
  </w:style>
  <w:style w:type="paragraph" w:styleId="TOC5">
    <w:name w:val="toc 5"/>
    <w:basedOn w:val="TOC4"/>
    <w:rsid w:val="00254F06"/>
  </w:style>
  <w:style w:type="paragraph" w:styleId="TOC6">
    <w:name w:val="toc 6"/>
    <w:basedOn w:val="TOC4"/>
    <w:rsid w:val="00254F06"/>
  </w:style>
  <w:style w:type="paragraph" w:styleId="TOC7">
    <w:name w:val="toc 7"/>
    <w:basedOn w:val="TOC4"/>
    <w:rsid w:val="00254F06"/>
  </w:style>
  <w:style w:type="paragraph" w:styleId="TOC8">
    <w:name w:val="toc 8"/>
    <w:basedOn w:val="TOC4"/>
    <w:rsid w:val="00254F06"/>
  </w:style>
  <w:style w:type="paragraph" w:customStyle="1" w:styleId="Volumetitle">
    <w:name w:val="Volume_title"/>
    <w:basedOn w:val="Normal"/>
    <w:qFormat/>
    <w:rsid w:val="00254F06"/>
    <w:pPr>
      <w:jc w:val="center"/>
    </w:pPr>
    <w:rPr>
      <w:b/>
      <w:bCs/>
      <w:sz w:val="26"/>
      <w:szCs w:val="28"/>
      <w:lang w:val="en-GB"/>
    </w:rPr>
  </w:style>
  <w:style w:type="character" w:styleId="Hyperlink">
    <w:name w:val="Hyperlink"/>
    <w:basedOn w:val="DefaultParagraphFont"/>
    <w:uiPriority w:val="99"/>
    <w:unhideWhenUsed/>
    <w:qFormat/>
    <w:rsid w:val="007626F2"/>
    <w:rPr>
      <w:color w:val="0000FF" w:themeColor="hyperlink"/>
      <w:u w:val="single"/>
    </w:rPr>
  </w:style>
  <w:style w:type="paragraph" w:customStyle="1" w:styleId="Normalaftertitle0">
    <w:name w:val="Normal_after_title"/>
    <w:basedOn w:val="Normal"/>
    <w:next w:val="Normal"/>
    <w:rsid w:val="007626F2"/>
    <w:pPr>
      <w:tabs>
        <w:tab w:val="left" w:pos="1191"/>
        <w:tab w:val="left" w:pos="1588"/>
        <w:tab w:val="left" w:pos="1985"/>
      </w:tabs>
      <w:spacing w:before="360"/>
    </w:pPr>
    <w:rPr>
      <w:sz w:val="24"/>
      <w:lang w:val="en-GB"/>
    </w:rPr>
  </w:style>
  <w:style w:type="character" w:styleId="FollowedHyperlink">
    <w:name w:val="FollowedHyperlink"/>
    <w:basedOn w:val="DefaultParagraphFont"/>
    <w:unhideWhenUsed/>
    <w:rsid w:val="00BF7382"/>
    <w:rPr>
      <w:color w:val="800080" w:themeColor="followedHyperlink"/>
      <w:u w:val="single"/>
    </w:rPr>
  </w:style>
  <w:style w:type="paragraph" w:customStyle="1" w:styleId="AnnexNotitle">
    <w:name w:val="Annex_No &amp; title"/>
    <w:basedOn w:val="Normal"/>
    <w:next w:val="Normal"/>
    <w:rsid w:val="00A56F0E"/>
    <w:pPr>
      <w:keepNext/>
      <w:keepLines/>
      <w:tabs>
        <w:tab w:val="left" w:pos="1191"/>
        <w:tab w:val="left" w:pos="1588"/>
        <w:tab w:val="left" w:pos="1985"/>
      </w:tabs>
      <w:spacing w:before="480"/>
      <w:jc w:val="center"/>
    </w:pPr>
    <w:rPr>
      <w:b/>
      <w:sz w:val="28"/>
      <w:lang w:val="en-GB"/>
    </w:rPr>
  </w:style>
  <w:style w:type="paragraph" w:customStyle="1" w:styleId="AppendixNotitle">
    <w:name w:val="Appendix_No &amp; title"/>
    <w:basedOn w:val="AnnexNotitle"/>
    <w:next w:val="Normal"/>
    <w:rsid w:val="00A56F0E"/>
  </w:style>
  <w:style w:type="paragraph" w:customStyle="1" w:styleId="FigureNotitle">
    <w:name w:val="Figure_No &amp; title"/>
    <w:basedOn w:val="Normal"/>
    <w:next w:val="Normal"/>
    <w:rsid w:val="00A56F0E"/>
    <w:pPr>
      <w:keepLines/>
      <w:tabs>
        <w:tab w:val="left" w:pos="1191"/>
        <w:tab w:val="left" w:pos="1588"/>
        <w:tab w:val="left" w:pos="1985"/>
      </w:tabs>
      <w:spacing w:before="240" w:after="120"/>
      <w:jc w:val="center"/>
    </w:pPr>
    <w:rPr>
      <w:b/>
      <w:sz w:val="24"/>
      <w:lang w:val="en-GB"/>
    </w:rPr>
  </w:style>
  <w:style w:type="paragraph" w:customStyle="1" w:styleId="FigureNoBR">
    <w:name w:val="Figure_No_BR"/>
    <w:basedOn w:val="Normal"/>
    <w:next w:val="Normal"/>
    <w:rsid w:val="00A56F0E"/>
    <w:pPr>
      <w:keepNext/>
      <w:keepLines/>
      <w:tabs>
        <w:tab w:val="left" w:pos="1191"/>
        <w:tab w:val="left" w:pos="1588"/>
        <w:tab w:val="left" w:pos="1985"/>
      </w:tabs>
      <w:spacing w:before="480" w:after="120"/>
      <w:jc w:val="center"/>
    </w:pPr>
    <w:rPr>
      <w:sz w:val="24"/>
      <w:lang w:val="en-GB"/>
    </w:rPr>
  </w:style>
  <w:style w:type="paragraph" w:customStyle="1" w:styleId="TabletitleBR">
    <w:name w:val="Table_title_BR"/>
    <w:basedOn w:val="Normal"/>
    <w:next w:val="Normal"/>
    <w:rsid w:val="00A56F0E"/>
    <w:pPr>
      <w:keepNext/>
      <w:keepLines/>
      <w:tabs>
        <w:tab w:val="left" w:pos="1191"/>
        <w:tab w:val="left" w:pos="1588"/>
        <w:tab w:val="left" w:pos="1985"/>
      </w:tabs>
      <w:spacing w:before="0" w:after="120"/>
      <w:jc w:val="center"/>
    </w:pPr>
    <w:rPr>
      <w:b/>
      <w:sz w:val="24"/>
      <w:lang w:val="en-GB"/>
    </w:rPr>
  </w:style>
  <w:style w:type="paragraph" w:customStyle="1" w:styleId="FiguretitleBR">
    <w:name w:val="Figure_title_BR"/>
    <w:basedOn w:val="TabletitleBR"/>
    <w:next w:val="Normal"/>
    <w:rsid w:val="00A56F0E"/>
    <w:pPr>
      <w:keepNext w:val="0"/>
      <w:spacing w:after="480"/>
    </w:pPr>
  </w:style>
  <w:style w:type="paragraph" w:customStyle="1" w:styleId="RecNoBR">
    <w:name w:val="Rec_No_BR"/>
    <w:basedOn w:val="Normal"/>
    <w:next w:val="Normal"/>
    <w:rsid w:val="00A56F0E"/>
    <w:pPr>
      <w:keepNext/>
      <w:keepLines/>
      <w:tabs>
        <w:tab w:val="left" w:pos="1191"/>
        <w:tab w:val="left" w:pos="1588"/>
        <w:tab w:val="left" w:pos="1985"/>
      </w:tabs>
      <w:spacing w:before="480"/>
      <w:jc w:val="center"/>
    </w:pPr>
    <w:rPr>
      <w:sz w:val="28"/>
      <w:lang w:val="en-GB"/>
    </w:rPr>
  </w:style>
  <w:style w:type="paragraph" w:customStyle="1" w:styleId="QuestionNoBR">
    <w:name w:val="Question_No_BR"/>
    <w:basedOn w:val="RecNoBR"/>
    <w:next w:val="Normal"/>
    <w:rsid w:val="00A56F0E"/>
  </w:style>
  <w:style w:type="paragraph" w:customStyle="1" w:styleId="RepNoBR">
    <w:name w:val="Rep_No_BR"/>
    <w:basedOn w:val="RecNoBR"/>
    <w:next w:val="Normal"/>
    <w:rsid w:val="00A56F0E"/>
  </w:style>
  <w:style w:type="paragraph" w:customStyle="1" w:styleId="ResNoBR">
    <w:name w:val="Res_No_BR"/>
    <w:basedOn w:val="RecNoBR"/>
    <w:next w:val="Normal"/>
    <w:rsid w:val="00A56F0E"/>
  </w:style>
  <w:style w:type="paragraph" w:customStyle="1" w:styleId="TableNotitle">
    <w:name w:val="Table_No &amp; title"/>
    <w:basedOn w:val="Normal"/>
    <w:next w:val="Tablehead"/>
    <w:rsid w:val="00A56F0E"/>
    <w:pPr>
      <w:keepNext/>
      <w:keepLines/>
      <w:tabs>
        <w:tab w:val="left" w:pos="1191"/>
        <w:tab w:val="left" w:pos="1588"/>
        <w:tab w:val="left" w:pos="1985"/>
      </w:tabs>
      <w:spacing w:before="360" w:after="120"/>
      <w:jc w:val="center"/>
    </w:pPr>
    <w:rPr>
      <w:b/>
      <w:sz w:val="24"/>
      <w:lang w:val="en-GB"/>
    </w:rPr>
  </w:style>
  <w:style w:type="paragraph" w:customStyle="1" w:styleId="TableNoBR">
    <w:name w:val="Table_No_BR"/>
    <w:basedOn w:val="Normal"/>
    <w:next w:val="TabletitleBR"/>
    <w:rsid w:val="00A56F0E"/>
    <w:pPr>
      <w:keepNext/>
      <w:tabs>
        <w:tab w:val="left" w:pos="1191"/>
        <w:tab w:val="left" w:pos="1588"/>
        <w:tab w:val="left" w:pos="1985"/>
      </w:tabs>
      <w:spacing w:before="560" w:after="120"/>
      <w:jc w:val="center"/>
    </w:pPr>
    <w:rPr>
      <w:sz w:val="24"/>
      <w:lang w:val="en-GB"/>
    </w:rPr>
  </w:style>
  <w:style w:type="paragraph" w:customStyle="1" w:styleId="Docnumber">
    <w:name w:val="Docnumber"/>
    <w:basedOn w:val="Normal"/>
    <w:link w:val="DocnumberChar"/>
    <w:qFormat/>
    <w:rsid w:val="00A56F0E"/>
    <w:pPr>
      <w:tabs>
        <w:tab w:val="left" w:pos="1191"/>
        <w:tab w:val="left" w:pos="1588"/>
        <w:tab w:val="left" w:pos="1985"/>
      </w:tabs>
      <w:jc w:val="right"/>
    </w:pPr>
    <w:rPr>
      <w:rFonts w:eastAsia="SimSun"/>
      <w:b/>
      <w:sz w:val="32"/>
      <w:lang w:val="en-GB"/>
    </w:rPr>
  </w:style>
  <w:style w:type="character" w:customStyle="1" w:styleId="DocnumberChar">
    <w:name w:val="Docnumber Char"/>
    <w:link w:val="Docnumber"/>
    <w:rsid w:val="00A56F0E"/>
    <w:rPr>
      <w:rFonts w:ascii="Times New Roman" w:eastAsia="SimSun" w:hAnsi="Times New Roman"/>
      <w:b/>
      <w:sz w:val="32"/>
      <w:lang w:val="en-GB" w:eastAsia="en-US"/>
    </w:rPr>
  </w:style>
  <w:style w:type="paragraph" w:customStyle="1" w:styleId="LSDeadline">
    <w:name w:val="LSDeadline"/>
    <w:basedOn w:val="Normal"/>
    <w:next w:val="Normal"/>
    <w:rsid w:val="00A56F0E"/>
    <w:pPr>
      <w:overflowPunct/>
      <w:autoSpaceDE/>
      <w:autoSpaceDN/>
      <w:adjustRightInd/>
      <w:textAlignment w:val="auto"/>
    </w:pPr>
    <w:rPr>
      <w:rFonts w:eastAsiaTheme="minorHAnsi"/>
      <w:sz w:val="24"/>
      <w:szCs w:val="24"/>
      <w:lang w:val="en-GB" w:eastAsia="ja-JP"/>
    </w:rPr>
  </w:style>
  <w:style w:type="paragraph" w:customStyle="1" w:styleId="LSForAction">
    <w:name w:val="LSForAction"/>
    <w:basedOn w:val="Normal"/>
    <w:next w:val="Normal"/>
    <w:rsid w:val="00A56F0E"/>
    <w:pPr>
      <w:tabs>
        <w:tab w:val="left" w:pos="1191"/>
        <w:tab w:val="left" w:pos="1588"/>
        <w:tab w:val="left" w:pos="1985"/>
      </w:tabs>
    </w:pPr>
    <w:rPr>
      <w:sz w:val="24"/>
      <w:lang w:val="en-GB"/>
    </w:rPr>
  </w:style>
  <w:style w:type="paragraph" w:customStyle="1" w:styleId="LSForInfo">
    <w:name w:val="LSForInfo"/>
    <w:basedOn w:val="Normal"/>
    <w:next w:val="Normal"/>
    <w:rsid w:val="00A56F0E"/>
    <w:pPr>
      <w:overflowPunct/>
      <w:autoSpaceDE/>
      <w:autoSpaceDN/>
      <w:adjustRightInd/>
      <w:textAlignment w:val="auto"/>
    </w:pPr>
    <w:rPr>
      <w:rFonts w:eastAsiaTheme="minorHAnsi"/>
      <w:bCs/>
      <w:sz w:val="24"/>
      <w:szCs w:val="24"/>
      <w:lang w:val="en-GB" w:eastAsia="ja-JP"/>
    </w:rPr>
  </w:style>
  <w:style w:type="paragraph" w:customStyle="1" w:styleId="VenueDate">
    <w:name w:val="VenueDate"/>
    <w:basedOn w:val="Normal"/>
    <w:qFormat/>
    <w:rsid w:val="00A56F0E"/>
    <w:pPr>
      <w:jc w:val="right"/>
    </w:pPr>
    <w:rPr>
      <w:sz w:val="24"/>
      <w:lang w:val="en-GB"/>
    </w:rPr>
  </w:style>
  <w:style w:type="paragraph" w:customStyle="1" w:styleId="TSBHeaderQuestion">
    <w:name w:val="TSBHeaderQuestion"/>
    <w:basedOn w:val="Normal"/>
    <w:qFormat/>
    <w:rsid w:val="00A56F0E"/>
    <w:pPr>
      <w:overflowPunct/>
      <w:autoSpaceDE/>
      <w:autoSpaceDN/>
      <w:adjustRightInd/>
      <w:textAlignment w:val="auto"/>
    </w:pPr>
    <w:rPr>
      <w:rFonts w:eastAsiaTheme="minorEastAsia"/>
      <w:sz w:val="24"/>
      <w:szCs w:val="24"/>
      <w:lang w:val="en-GB" w:eastAsia="ja-JP"/>
    </w:rPr>
  </w:style>
  <w:style w:type="paragraph" w:customStyle="1" w:styleId="TSBHeaderSource">
    <w:name w:val="TSBHeaderSource"/>
    <w:basedOn w:val="Normal"/>
    <w:qFormat/>
    <w:rsid w:val="00A56F0E"/>
    <w:pPr>
      <w:overflowPunct/>
      <w:autoSpaceDE/>
      <w:autoSpaceDN/>
      <w:adjustRightInd/>
      <w:textAlignment w:val="auto"/>
    </w:pPr>
    <w:rPr>
      <w:rFonts w:eastAsiaTheme="minorEastAsia"/>
      <w:sz w:val="24"/>
      <w:szCs w:val="24"/>
      <w:lang w:val="en-GB" w:eastAsia="ja-JP"/>
    </w:rPr>
  </w:style>
  <w:style w:type="paragraph" w:customStyle="1" w:styleId="TSBHeaderTitle">
    <w:name w:val="TSBHeaderTitle"/>
    <w:basedOn w:val="Normal"/>
    <w:qFormat/>
    <w:rsid w:val="00A56F0E"/>
    <w:pPr>
      <w:overflowPunct/>
      <w:autoSpaceDE/>
      <w:autoSpaceDN/>
      <w:adjustRightInd/>
      <w:textAlignment w:val="auto"/>
    </w:pPr>
    <w:rPr>
      <w:rFonts w:eastAsiaTheme="minorEastAsia"/>
      <w:sz w:val="24"/>
      <w:szCs w:val="24"/>
      <w:lang w:val="en-GB" w:eastAsia="ja-JP"/>
    </w:rPr>
  </w:style>
  <w:style w:type="paragraph" w:customStyle="1" w:styleId="TSBHeaderSummary">
    <w:name w:val="TSBHeaderSummary"/>
    <w:basedOn w:val="Normal"/>
    <w:rsid w:val="00A56F0E"/>
    <w:pPr>
      <w:overflowPunct/>
      <w:autoSpaceDE/>
      <w:autoSpaceDN/>
      <w:adjustRightInd/>
      <w:textAlignment w:val="auto"/>
    </w:pPr>
    <w:rPr>
      <w:rFonts w:eastAsiaTheme="minorEastAsia"/>
      <w:sz w:val="24"/>
      <w:szCs w:val="24"/>
      <w:lang w:val="en-GB" w:eastAsia="ja-JP"/>
    </w:rPr>
  </w:style>
  <w:style w:type="paragraph" w:customStyle="1" w:styleId="LSApproval">
    <w:name w:val="LSApproval"/>
    <w:basedOn w:val="Normal"/>
    <w:rsid w:val="00A56F0E"/>
    <w:pPr>
      <w:overflowPunct/>
      <w:autoSpaceDE/>
      <w:autoSpaceDN/>
      <w:adjustRightInd/>
      <w:textAlignment w:val="auto"/>
    </w:pPr>
    <w:rPr>
      <w:rFonts w:eastAsiaTheme="minorEastAsia"/>
      <w:b/>
      <w:bCs/>
      <w:sz w:val="24"/>
      <w:szCs w:val="24"/>
      <w:lang w:val="en-GB" w:eastAsia="ja-JP"/>
    </w:rPr>
  </w:style>
  <w:style w:type="paragraph" w:customStyle="1" w:styleId="TSBHeaderRight14">
    <w:name w:val="TSBHeaderRight14"/>
    <w:basedOn w:val="Normal"/>
    <w:qFormat/>
    <w:rsid w:val="00A56F0E"/>
    <w:pPr>
      <w:tabs>
        <w:tab w:val="left" w:pos="1191"/>
        <w:tab w:val="left" w:pos="1588"/>
        <w:tab w:val="left" w:pos="1985"/>
      </w:tabs>
      <w:jc w:val="right"/>
    </w:pPr>
    <w:rPr>
      <w:b/>
      <w:bCs/>
      <w:sz w:val="28"/>
      <w:szCs w:val="28"/>
      <w:lang w:val="en-GB"/>
    </w:rPr>
  </w:style>
  <w:style w:type="paragraph" w:styleId="ListParagraph">
    <w:name w:val="List Paragraph"/>
    <w:aliases w:val="- Bullets,List Paragraph11,O5,Para_sk,Recommendation,Resume Title"/>
    <w:basedOn w:val="Normal"/>
    <w:link w:val="ListParagraphChar"/>
    <w:uiPriority w:val="34"/>
    <w:qFormat/>
    <w:rsid w:val="00A56F0E"/>
    <w:pPr>
      <w:overflowPunct/>
      <w:autoSpaceDE/>
      <w:autoSpaceDN/>
      <w:adjustRightInd/>
      <w:ind w:left="720"/>
      <w:contextualSpacing/>
      <w:textAlignment w:val="auto"/>
    </w:pPr>
    <w:rPr>
      <w:rFonts w:eastAsiaTheme="minorEastAsia"/>
      <w:sz w:val="24"/>
      <w:szCs w:val="24"/>
      <w:lang w:val="en-GB" w:eastAsia="ja-JP"/>
    </w:rPr>
  </w:style>
  <w:style w:type="character" w:customStyle="1" w:styleId="ListParagraphChar">
    <w:name w:val="List Paragraph Char"/>
    <w:aliases w:val="- Bullets Char,List Paragraph11 Char,O5 Char,Para_sk Char,Recommendation Char,Resume Title Char"/>
    <w:basedOn w:val="DefaultParagraphFont"/>
    <w:link w:val="ListParagraph"/>
    <w:uiPriority w:val="34"/>
    <w:locked/>
    <w:rsid w:val="00A56F0E"/>
    <w:rPr>
      <w:rFonts w:ascii="Times New Roman" w:eastAsiaTheme="minorEastAsia" w:hAnsi="Times New Roman"/>
      <w:sz w:val="24"/>
      <w:szCs w:val="24"/>
      <w:lang w:val="en-GB" w:eastAsia="ja-JP"/>
    </w:rPr>
  </w:style>
  <w:style w:type="character" w:styleId="PlaceholderText">
    <w:name w:val="Placeholder Text"/>
    <w:basedOn w:val="DefaultParagraphFont"/>
    <w:uiPriority w:val="99"/>
    <w:semiHidden/>
    <w:rsid w:val="00A56F0E"/>
    <w:rPr>
      <w:color w:val="808080"/>
    </w:rPr>
  </w:style>
  <w:style w:type="paragraph" w:customStyle="1" w:styleId="ASN1">
    <w:name w:val="ASN.1"/>
    <w:basedOn w:val="Normal"/>
    <w:rsid w:val="00A56F0E"/>
    <w:pPr>
      <w:tabs>
        <w:tab w:val="left" w:pos="567"/>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b/>
      <w:noProof/>
      <w:sz w:val="20"/>
      <w:lang w:val="en-GB"/>
    </w:rPr>
  </w:style>
  <w:style w:type="character" w:styleId="EndnoteReference">
    <w:name w:val="endnote reference"/>
    <w:basedOn w:val="DefaultParagraphFont"/>
    <w:uiPriority w:val="99"/>
    <w:rsid w:val="00A56F0E"/>
    <w:rPr>
      <w:vertAlign w:val="superscript"/>
    </w:rPr>
  </w:style>
  <w:style w:type="paragraph" w:customStyle="1" w:styleId="FooterQP">
    <w:name w:val="Footer_QP"/>
    <w:basedOn w:val="Normal"/>
    <w:rsid w:val="00A56F0E"/>
    <w:pPr>
      <w:tabs>
        <w:tab w:val="left" w:pos="907"/>
        <w:tab w:val="right" w:pos="8789"/>
        <w:tab w:val="right" w:pos="9639"/>
      </w:tabs>
      <w:spacing w:before="0"/>
    </w:pPr>
    <w:rPr>
      <w:b/>
      <w:lang w:val="en-GB"/>
    </w:rPr>
  </w:style>
  <w:style w:type="paragraph" w:styleId="BalloonText">
    <w:name w:val="Balloon Text"/>
    <w:basedOn w:val="Normal"/>
    <w:link w:val="BalloonTextChar"/>
    <w:rsid w:val="00A56F0E"/>
    <w:pPr>
      <w:tabs>
        <w:tab w:val="left" w:pos="1191"/>
        <w:tab w:val="left" w:pos="1588"/>
        <w:tab w:val="left" w:pos="1985"/>
      </w:tabs>
      <w:spacing w:before="0"/>
    </w:pPr>
    <w:rPr>
      <w:rFonts w:ascii="Tahoma" w:hAnsi="Tahoma" w:cs="Tahoma"/>
      <w:sz w:val="16"/>
      <w:szCs w:val="16"/>
      <w:lang w:val="en-GB"/>
    </w:rPr>
  </w:style>
  <w:style w:type="character" w:customStyle="1" w:styleId="BalloonTextChar">
    <w:name w:val="Balloon Text Char"/>
    <w:basedOn w:val="DefaultParagraphFont"/>
    <w:link w:val="BalloonText"/>
    <w:rsid w:val="00A56F0E"/>
    <w:rPr>
      <w:rFonts w:ascii="Tahoma" w:hAnsi="Tahoma" w:cs="Tahoma"/>
      <w:sz w:val="16"/>
      <w:szCs w:val="16"/>
      <w:lang w:val="en-GB" w:eastAsia="en-US"/>
    </w:rPr>
  </w:style>
  <w:style w:type="paragraph" w:customStyle="1" w:styleId="headingb0">
    <w:name w:val="heading_b"/>
    <w:basedOn w:val="Heading3"/>
    <w:next w:val="Normal"/>
    <w:rsid w:val="00A56F0E"/>
    <w:pPr>
      <w:tabs>
        <w:tab w:val="left" w:pos="1134"/>
        <w:tab w:val="left" w:pos="2127"/>
        <w:tab w:val="left" w:pos="2410"/>
        <w:tab w:val="left" w:pos="2921"/>
        <w:tab w:val="left" w:pos="3261"/>
      </w:tabs>
      <w:spacing w:before="160"/>
      <w:ind w:left="0" w:firstLine="0"/>
      <w:textAlignment w:val="auto"/>
      <w:outlineLvl w:val="9"/>
    </w:pPr>
    <w:rPr>
      <w:b w:val="0"/>
      <w:sz w:val="24"/>
      <w:lang w:val="en-GB"/>
    </w:rPr>
  </w:style>
  <w:style w:type="paragraph" w:styleId="PlainText">
    <w:name w:val="Plain Text"/>
    <w:basedOn w:val="Normal"/>
    <w:link w:val="PlainTextChar"/>
    <w:uiPriority w:val="99"/>
    <w:unhideWhenUsed/>
    <w:rsid w:val="00A56F0E"/>
    <w:pPr>
      <w:overflowPunct/>
      <w:autoSpaceDE/>
      <w:autoSpaceDN/>
      <w:adjustRightInd/>
      <w:spacing w:before="0"/>
      <w:textAlignment w:val="auto"/>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A56F0E"/>
    <w:rPr>
      <w:rFonts w:ascii="Consolas" w:eastAsiaTheme="minorEastAsia" w:hAnsi="Consolas" w:cstheme="minorBidi"/>
      <w:sz w:val="21"/>
      <w:szCs w:val="21"/>
    </w:rPr>
  </w:style>
  <w:style w:type="paragraph" w:styleId="NoSpacing">
    <w:name w:val="No Spacing"/>
    <w:uiPriority w:val="1"/>
    <w:qFormat/>
    <w:rsid w:val="00A56F0E"/>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A56F0E"/>
  </w:style>
  <w:style w:type="table" w:customStyle="1" w:styleId="TableGrid1">
    <w:name w:val="Table Grid1"/>
    <w:basedOn w:val="TableNormal"/>
    <w:next w:val="TableGrid"/>
    <w:rsid w:val="00A56F0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6F0E"/>
    <w:rPr>
      <w:b/>
      <w:bCs/>
    </w:rPr>
  </w:style>
  <w:style w:type="paragraph" w:styleId="NormalWeb">
    <w:name w:val="Normal (Web)"/>
    <w:basedOn w:val="Normal"/>
    <w:uiPriority w:val="99"/>
    <w:unhideWhenUsed/>
    <w:rsid w:val="00A56F0E"/>
    <w:pPr>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EndnoteText">
    <w:name w:val="endnote text"/>
    <w:basedOn w:val="Normal"/>
    <w:link w:val="EndnoteTextChar"/>
    <w:uiPriority w:val="99"/>
    <w:unhideWhenUsed/>
    <w:rsid w:val="00A56F0E"/>
    <w:pPr>
      <w:tabs>
        <w:tab w:val="left" w:pos="1191"/>
        <w:tab w:val="left" w:pos="1588"/>
        <w:tab w:val="left" w:pos="1985"/>
      </w:tabs>
      <w:spacing w:before="0"/>
      <w:textAlignment w:val="auto"/>
    </w:pPr>
    <w:rPr>
      <w:sz w:val="20"/>
      <w:lang w:val="en-GB"/>
    </w:rPr>
  </w:style>
  <w:style w:type="character" w:customStyle="1" w:styleId="EndnoteTextChar">
    <w:name w:val="Endnote Text Char"/>
    <w:basedOn w:val="DefaultParagraphFont"/>
    <w:link w:val="EndnoteText"/>
    <w:uiPriority w:val="99"/>
    <w:rsid w:val="00A56F0E"/>
    <w:rPr>
      <w:rFonts w:ascii="Times New Roman" w:hAnsi="Times New Roman"/>
      <w:lang w:val="en-GB" w:eastAsia="en-US"/>
    </w:rPr>
  </w:style>
  <w:style w:type="paragraph" w:styleId="Title">
    <w:name w:val="Title"/>
    <w:basedOn w:val="Normal"/>
    <w:next w:val="Normal"/>
    <w:link w:val="TitleChar"/>
    <w:qFormat/>
    <w:rsid w:val="00A56F0E"/>
    <w:pPr>
      <w:pBdr>
        <w:bottom w:val="single" w:sz="8" w:space="4" w:color="4F81BD" w:themeColor="accent1"/>
      </w:pBdr>
      <w:tabs>
        <w:tab w:val="left" w:pos="1191"/>
        <w:tab w:val="left" w:pos="1588"/>
        <w:tab w:val="left" w:pos="1985"/>
      </w:tabs>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A56F0E"/>
    <w:rPr>
      <w:rFonts w:asciiTheme="majorHAnsi" w:eastAsiaTheme="majorEastAsia" w:hAnsiTheme="majorHAnsi" w:cstheme="majorBidi"/>
      <w:color w:val="17365D" w:themeColor="text2" w:themeShade="BF"/>
      <w:spacing w:val="5"/>
      <w:kern w:val="28"/>
      <w:sz w:val="52"/>
      <w:szCs w:val="52"/>
      <w:lang w:val="en-GB" w:eastAsia="en-US"/>
    </w:rPr>
  </w:style>
  <w:style w:type="paragraph" w:styleId="BodyText">
    <w:name w:val="Body Text"/>
    <w:basedOn w:val="Normal"/>
    <w:link w:val="BodyTextChar"/>
    <w:unhideWhenUsed/>
    <w:rsid w:val="00A56F0E"/>
    <w:pPr>
      <w:tabs>
        <w:tab w:val="left" w:pos="1191"/>
        <w:tab w:val="left" w:pos="1588"/>
        <w:tab w:val="left" w:pos="1985"/>
      </w:tabs>
      <w:textAlignment w:val="auto"/>
    </w:pPr>
    <w:rPr>
      <w:b/>
      <w:bCs/>
      <w:i/>
      <w:iCs/>
      <w:sz w:val="24"/>
      <w:szCs w:val="24"/>
      <w:lang w:val="en-GB"/>
    </w:rPr>
  </w:style>
  <w:style w:type="character" w:customStyle="1" w:styleId="BodyTextChar">
    <w:name w:val="Body Text Char"/>
    <w:basedOn w:val="DefaultParagraphFont"/>
    <w:link w:val="BodyText"/>
    <w:rsid w:val="00A56F0E"/>
    <w:rPr>
      <w:rFonts w:ascii="Times New Roman" w:hAnsi="Times New Roman"/>
      <w:b/>
      <w:bCs/>
      <w:i/>
      <w:iCs/>
      <w:sz w:val="24"/>
      <w:szCs w:val="24"/>
      <w:lang w:val="en-GB" w:eastAsia="en-US"/>
    </w:rPr>
  </w:style>
  <w:style w:type="paragraph" w:styleId="BodyTextIndent">
    <w:name w:val="Body Text Indent"/>
    <w:basedOn w:val="Normal"/>
    <w:link w:val="BodyTextIndentChar"/>
    <w:unhideWhenUsed/>
    <w:rsid w:val="00A56F0E"/>
    <w:pPr>
      <w:tabs>
        <w:tab w:val="left" w:pos="1191"/>
        <w:tab w:val="left" w:pos="1588"/>
        <w:tab w:val="left" w:pos="1985"/>
      </w:tabs>
      <w:spacing w:after="120"/>
      <w:ind w:left="360"/>
      <w:textAlignment w:val="auto"/>
    </w:pPr>
    <w:rPr>
      <w:sz w:val="24"/>
      <w:lang w:val="en-GB"/>
    </w:rPr>
  </w:style>
  <w:style w:type="character" w:customStyle="1" w:styleId="BodyTextIndentChar">
    <w:name w:val="Body Text Indent Char"/>
    <w:basedOn w:val="DefaultParagraphFont"/>
    <w:link w:val="BodyTextIndent"/>
    <w:rsid w:val="00A56F0E"/>
    <w:rPr>
      <w:rFonts w:ascii="Times New Roman" w:hAnsi="Times New Roman"/>
      <w:sz w:val="24"/>
      <w:lang w:val="en-GB" w:eastAsia="en-US"/>
    </w:rPr>
  </w:style>
  <w:style w:type="paragraph" w:styleId="Subtitle">
    <w:name w:val="Subtitle"/>
    <w:basedOn w:val="Normal"/>
    <w:next w:val="Normal"/>
    <w:link w:val="SubtitleChar"/>
    <w:uiPriority w:val="11"/>
    <w:qFormat/>
    <w:rsid w:val="00A56F0E"/>
    <w:pPr>
      <w:overflowPunct/>
      <w:autoSpaceDE/>
      <w:autoSpaceDN/>
      <w:adjustRightInd/>
      <w:spacing w:before="0" w:after="200" w:line="276" w:lineRule="auto"/>
      <w:textAlignment w:val="auto"/>
    </w:pPr>
    <w:rPr>
      <w:rFonts w:ascii="Cambria" w:eastAsia="SimSun" w:hAnsi="Cambria"/>
      <w:i/>
      <w:iCs/>
      <w:color w:val="4F81BD"/>
      <w:spacing w:val="15"/>
      <w:sz w:val="24"/>
      <w:szCs w:val="24"/>
      <w:lang w:val="en-US" w:eastAsia="zh-CN"/>
    </w:rPr>
  </w:style>
  <w:style w:type="character" w:customStyle="1" w:styleId="SubtitleChar">
    <w:name w:val="Subtitle Char"/>
    <w:basedOn w:val="DefaultParagraphFont"/>
    <w:link w:val="Subtitle"/>
    <w:uiPriority w:val="11"/>
    <w:rsid w:val="00A56F0E"/>
    <w:rPr>
      <w:rFonts w:ascii="Cambria" w:eastAsia="SimSun" w:hAnsi="Cambria"/>
      <w:i/>
      <w:iCs/>
      <w:color w:val="4F81BD"/>
      <w:spacing w:val="15"/>
      <w:sz w:val="24"/>
      <w:szCs w:val="24"/>
    </w:rPr>
  </w:style>
  <w:style w:type="paragraph" w:styleId="BodyText2">
    <w:name w:val="Body Text 2"/>
    <w:basedOn w:val="Normal"/>
    <w:link w:val="BodyText2Char"/>
    <w:unhideWhenUsed/>
    <w:rsid w:val="00A56F0E"/>
    <w:pPr>
      <w:tabs>
        <w:tab w:val="left" w:pos="1191"/>
        <w:tab w:val="left" w:pos="1588"/>
        <w:tab w:val="left" w:pos="1985"/>
      </w:tabs>
      <w:spacing w:after="120" w:line="480" w:lineRule="auto"/>
      <w:textAlignment w:val="auto"/>
    </w:pPr>
    <w:rPr>
      <w:sz w:val="24"/>
      <w:lang w:val="en-GB"/>
    </w:rPr>
  </w:style>
  <w:style w:type="character" w:customStyle="1" w:styleId="BodyText2Char">
    <w:name w:val="Body Text 2 Char"/>
    <w:basedOn w:val="DefaultParagraphFont"/>
    <w:link w:val="BodyText2"/>
    <w:rsid w:val="00A56F0E"/>
    <w:rPr>
      <w:rFonts w:ascii="Times New Roman" w:hAnsi="Times New Roman"/>
      <w:sz w:val="24"/>
      <w:lang w:val="en-GB" w:eastAsia="en-US"/>
    </w:rPr>
  </w:style>
  <w:style w:type="character" w:styleId="CommentReference">
    <w:name w:val="annotation reference"/>
    <w:basedOn w:val="DefaultParagraphFont"/>
    <w:semiHidden/>
    <w:unhideWhenUsed/>
    <w:rsid w:val="00A56F0E"/>
    <w:rPr>
      <w:sz w:val="16"/>
      <w:szCs w:val="16"/>
    </w:rPr>
  </w:style>
  <w:style w:type="paragraph" w:styleId="CommentText">
    <w:name w:val="annotation text"/>
    <w:basedOn w:val="Normal"/>
    <w:link w:val="CommentTextChar"/>
    <w:unhideWhenUsed/>
    <w:rsid w:val="00A56F0E"/>
    <w:pPr>
      <w:tabs>
        <w:tab w:val="left" w:pos="1191"/>
        <w:tab w:val="left" w:pos="1588"/>
        <w:tab w:val="left" w:pos="1985"/>
      </w:tabs>
    </w:pPr>
    <w:rPr>
      <w:sz w:val="20"/>
      <w:lang w:val="en-GB"/>
    </w:rPr>
  </w:style>
  <w:style w:type="character" w:customStyle="1" w:styleId="CommentTextChar">
    <w:name w:val="Comment Text Char"/>
    <w:basedOn w:val="DefaultParagraphFont"/>
    <w:link w:val="CommentText"/>
    <w:rsid w:val="00A56F0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A56F0E"/>
    <w:rPr>
      <w:b/>
      <w:bCs/>
    </w:rPr>
  </w:style>
  <w:style w:type="character" w:customStyle="1" w:styleId="CommentSubjectChar">
    <w:name w:val="Comment Subject Char"/>
    <w:basedOn w:val="CommentTextChar"/>
    <w:link w:val="CommentSubject"/>
    <w:semiHidden/>
    <w:rsid w:val="00A56F0E"/>
    <w:rPr>
      <w:rFonts w:ascii="Times New Roman" w:hAnsi="Times New Roman"/>
      <w:b/>
      <w:bCs/>
      <w:lang w:val="en-GB" w:eastAsia="en-US"/>
    </w:rPr>
  </w:style>
  <w:style w:type="table" w:customStyle="1" w:styleId="GridTable1Light-Accent512">
    <w:name w:val="Grid Table 1 Light - Accent 512"/>
    <w:basedOn w:val="TableNormal"/>
    <w:uiPriority w:val="46"/>
    <w:rsid w:val="00A56F0E"/>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2">
    <w:name w:val="Grid Table 4 - Accent 112"/>
    <w:basedOn w:val="TableNormal"/>
    <w:uiPriority w:val="49"/>
    <w:rsid w:val="00A56F0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A56F0E"/>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Index8">
    <w:name w:val="index 8"/>
    <w:basedOn w:val="Normal"/>
    <w:next w:val="Normal"/>
    <w:autoRedefine/>
    <w:uiPriority w:val="99"/>
    <w:unhideWhenUsed/>
    <w:rsid w:val="00A56F0E"/>
    <w:pPr>
      <w:overflowPunct/>
      <w:autoSpaceDE/>
      <w:autoSpaceDN/>
      <w:adjustRightInd/>
      <w:spacing w:before="0" w:line="259" w:lineRule="auto"/>
      <w:ind w:left="1760" w:hanging="220"/>
      <w:textAlignment w:val="auto"/>
    </w:pPr>
    <w:rPr>
      <w:rFonts w:eastAsiaTheme="minorEastAsia" w:cstheme="minorBidi"/>
      <w:sz w:val="18"/>
      <w:szCs w:val="18"/>
      <w:lang w:val="en-US" w:eastAsia="zh-CN"/>
    </w:rPr>
  </w:style>
  <w:style w:type="paragraph" w:styleId="Index9">
    <w:name w:val="index 9"/>
    <w:basedOn w:val="Normal"/>
    <w:next w:val="Normal"/>
    <w:autoRedefine/>
    <w:uiPriority w:val="99"/>
    <w:unhideWhenUsed/>
    <w:rsid w:val="00A56F0E"/>
    <w:pPr>
      <w:overflowPunct/>
      <w:autoSpaceDE/>
      <w:autoSpaceDN/>
      <w:adjustRightInd/>
      <w:spacing w:before="0" w:line="259" w:lineRule="auto"/>
      <w:ind w:left="1980" w:hanging="220"/>
      <w:textAlignment w:val="auto"/>
    </w:pPr>
    <w:rPr>
      <w:rFonts w:eastAsiaTheme="minorEastAsia" w:cstheme="minorBidi"/>
      <w:sz w:val="18"/>
      <w:szCs w:val="18"/>
      <w:lang w:val="en-US" w:eastAsia="zh-CN"/>
    </w:rPr>
  </w:style>
  <w:style w:type="paragraph" w:styleId="TOC9">
    <w:name w:val="toc 9"/>
    <w:basedOn w:val="Normal"/>
    <w:next w:val="Normal"/>
    <w:autoRedefine/>
    <w:uiPriority w:val="39"/>
    <w:unhideWhenUsed/>
    <w:rsid w:val="00A56F0E"/>
    <w:pPr>
      <w:overflowPunct/>
      <w:autoSpaceDE/>
      <w:autoSpaceDN/>
      <w:adjustRightInd/>
      <w:spacing w:before="0" w:line="259" w:lineRule="auto"/>
      <w:ind w:left="1760"/>
      <w:textAlignment w:val="auto"/>
    </w:pPr>
    <w:rPr>
      <w:rFonts w:eastAsiaTheme="minorEastAsia" w:cstheme="minorBidi"/>
      <w:sz w:val="20"/>
      <w:lang w:val="en-US" w:eastAsia="zh-CN"/>
    </w:rPr>
  </w:style>
  <w:style w:type="table" w:customStyle="1" w:styleId="TableGrid2">
    <w:name w:val="Table Grid2"/>
    <w:basedOn w:val="TableNormal"/>
    <w:next w:val="TableGrid"/>
    <w:uiPriority w:val="39"/>
    <w:rsid w:val="00A56F0E"/>
    <w:rPr>
      <w:rFonts w:asciiTheme="minorHAnsi" w:eastAsiaTheme="minorEastAsia"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56F0E"/>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zh-CN"/>
    </w:rPr>
  </w:style>
  <w:style w:type="table" w:styleId="ListTable1Light-Accent1">
    <w:name w:val="List Table 1 Light Accent 1"/>
    <w:basedOn w:val="TableNormal"/>
    <w:uiPriority w:val="46"/>
    <w:rsid w:val="00A56F0E"/>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A56F0E"/>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A56F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A56F0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rsid w:val="00A56F0E"/>
    <w:pPr>
      <w:tabs>
        <w:tab w:val="left" w:pos="1191"/>
        <w:tab w:val="left" w:pos="1588"/>
        <w:tab w:val="left" w:pos="1985"/>
      </w:tabs>
    </w:pPr>
    <w:rPr>
      <w:sz w:val="24"/>
      <w:lang w:val="en-GB"/>
    </w:rPr>
  </w:style>
  <w:style w:type="character" w:customStyle="1" w:styleId="DateChar">
    <w:name w:val="Date Char"/>
    <w:basedOn w:val="DefaultParagraphFont"/>
    <w:link w:val="Date"/>
    <w:rsid w:val="00A56F0E"/>
    <w:rPr>
      <w:rFonts w:ascii="Times New Roman" w:hAnsi="Times New Roman"/>
      <w:sz w:val="24"/>
      <w:lang w:val="en-GB" w:eastAsia="en-US"/>
    </w:rPr>
  </w:style>
  <w:style w:type="table" w:customStyle="1" w:styleId="ListTable1Light-Accent11">
    <w:name w:val="List Table 1 Light - Accent 11"/>
    <w:basedOn w:val="TableNormal"/>
    <w:next w:val="ListTable1Light-Accent1"/>
    <w:uiPriority w:val="46"/>
    <w:rsid w:val="00A56F0E"/>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A56F0E"/>
    <w:rPr>
      <w:color w:val="605E5C"/>
      <w:shd w:val="clear" w:color="auto" w:fill="E1DFDD"/>
    </w:rPr>
  </w:style>
  <w:style w:type="paragraph" w:customStyle="1" w:styleId="paragraph">
    <w:name w:val="paragraph"/>
    <w:basedOn w:val="Normal"/>
    <w:rsid w:val="00A56F0E"/>
    <w:pPr>
      <w:overflowPunct/>
      <w:autoSpaceDE/>
      <w:autoSpaceDN/>
      <w:adjustRightInd/>
      <w:spacing w:before="100" w:beforeAutospacing="1" w:after="100" w:afterAutospacing="1"/>
      <w:textAlignment w:val="auto"/>
    </w:pPr>
    <w:rPr>
      <w:sz w:val="24"/>
      <w:szCs w:val="24"/>
      <w:lang w:val="en-GB" w:eastAsia="en-GB"/>
    </w:rPr>
  </w:style>
  <w:style w:type="character" w:customStyle="1" w:styleId="normaltextrun">
    <w:name w:val="normaltextrun"/>
    <w:basedOn w:val="DefaultParagraphFont"/>
    <w:rsid w:val="00A56F0E"/>
  </w:style>
  <w:style w:type="character" w:customStyle="1" w:styleId="eop">
    <w:name w:val="eop"/>
    <w:basedOn w:val="DefaultParagraphFont"/>
    <w:rsid w:val="00A56F0E"/>
  </w:style>
  <w:style w:type="character" w:styleId="UnresolvedMention">
    <w:name w:val="Unresolved Mention"/>
    <w:basedOn w:val="DefaultParagraphFont"/>
    <w:rsid w:val="00A56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itu.int/pub/R-RES-R.74" TargetMode="External"/><Relationship Id="rId21" Type="http://schemas.openxmlformats.org/officeDocument/2006/relationships/hyperlink" Target="http://www.itu.int/pub/R-RES-R.5" TargetMode="External"/><Relationship Id="rId42" Type="http://schemas.openxmlformats.org/officeDocument/2006/relationships/hyperlink" Target="https://www.itu.int/md/S24-CWGFHR17-C-0012/en" TargetMode="External"/><Relationship Id="rId47" Type="http://schemas.openxmlformats.org/officeDocument/2006/relationships/hyperlink" Target="https://www.itu.int/en/publications/ITU-R/pages/publications.aspx?parent=R-REG-RR-2020&amp;media=electronic" TargetMode="External"/><Relationship Id="rId63" Type="http://schemas.openxmlformats.org/officeDocument/2006/relationships/hyperlink" Target="https://www.itu.int/dms_pub/itu-r/oth/0a/0e/R0A0E0000E80001PDFE.pdf" TargetMode="External"/><Relationship Id="rId68" Type="http://schemas.openxmlformats.org/officeDocument/2006/relationships/image" Target="media/image8.png"/><Relationship Id="rId84" Type="http://schemas.openxmlformats.org/officeDocument/2006/relationships/hyperlink" Target="https://www.itu.int/hub/publication/s-gen-news-2023-1/" TargetMode="External"/><Relationship Id="rId89" Type="http://schemas.openxmlformats.org/officeDocument/2006/relationships/hyperlink" Target="https://www.itu.int/en/mediacentre/backgrounders/Pages/5G-fifth-generation-of-mobile-technologies.aspx" TargetMode="External"/><Relationship Id="rId16" Type="http://schemas.openxmlformats.org/officeDocument/2006/relationships/hyperlink" Target="http://www.itu.int/pub/R-RES-R.1" TargetMode="External"/><Relationship Id="rId107" Type="http://schemas.openxmlformats.org/officeDocument/2006/relationships/fontTable" Target="fontTable.xml"/><Relationship Id="rId11" Type="http://schemas.openxmlformats.org/officeDocument/2006/relationships/hyperlink" Target="https://www.itu.int/md/S23-CL-C-0016/en" TargetMode="External"/><Relationship Id="rId32" Type="http://schemas.openxmlformats.org/officeDocument/2006/relationships/hyperlink" Target="https://www.itu.int/md/R23-WRC23-C-0217/en" TargetMode="External"/><Relationship Id="rId37" Type="http://schemas.openxmlformats.org/officeDocument/2006/relationships/hyperlink" Target="https://www.itu.int/wrc-23/preparations/preparation-of-proposals/" TargetMode="External"/><Relationship Id="rId53" Type="http://schemas.openxmlformats.org/officeDocument/2006/relationships/hyperlink" Target="http://www.fiji.gov.fj/" TargetMode="External"/><Relationship Id="rId58" Type="http://schemas.openxmlformats.org/officeDocument/2006/relationships/hyperlink" Target="https://www.arpce.cg/" TargetMode="External"/><Relationship Id="rId74" Type="http://schemas.openxmlformats.org/officeDocument/2006/relationships/hyperlink" Target="https://www.itu.int/itu-r-awards/awards/emmy-award/" TargetMode="External"/><Relationship Id="rId79" Type="http://schemas.openxmlformats.org/officeDocument/2006/relationships/image" Target="media/image10.png"/><Relationship Id="rId102" Type="http://schemas.openxmlformats.org/officeDocument/2006/relationships/hyperlink" Target="https://www.itu.int/pub/R-RES-R.72" TargetMode="External"/><Relationship Id="rId5" Type="http://schemas.openxmlformats.org/officeDocument/2006/relationships/footnotes" Target="footnotes.xml"/><Relationship Id="rId90" Type="http://schemas.openxmlformats.org/officeDocument/2006/relationships/hyperlink" Target="https://www.itu.int/en/mediacentre/backgrounders/Pages/High-altitude-platform-systems.aspx" TargetMode="External"/><Relationship Id="rId95" Type="http://schemas.openxmlformats.org/officeDocument/2006/relationships/hyperlink" Target="https://www.itu.int/en/mediacentre/backgrounders/Pages/Non-geostationary-satellite-systems.aspx" TargetMode="External"/><Relationship Id="rId22" Type="http://schemas.openxmlformats.org/officeDocument/2006/relationships/hyperlink" Target="https://www.itu.int/pub/R-RES-R.56" TargetMode="External"/><Relationship Id="rId27" Type="http://schemas.openxmlformats.org/officeDocument/2006/relationships/hyperlink" Target="https://www.itu.int/pub/R-RES-R.75" TargetMode="External"/><Relationship Id="rId43" Type="http://schemas.openxmlformats.org/officeDocument/2006/relationships/hyperlink" Target="http://www.itu.int/md/R00-CA-CIR-0270/en" TargetMode="External"/><Relationship Id="rId48" Type="http://schemas.openxmlformats.org/officeDocument/2006/relationships/hyperlink" Target="https://www.itu.int/hub/publication/r-reg-rr-2020/" TargetMode="External"/><Relationship Id="rId64" Type="http://schemas.openxmlformats.org/officeDocument/2006/relationships/image" Target="media/image4.png"/><Relationship Id="rId69" Type="http://schemas.openxmlformats.org/officeDocument/2006/relationships/image" Target="media/image9.png"/><Relationship Id="rId80" Type="http://schemas.openxmlformats.org/officeDocument/2006/relationships/hyperlink" Target="https://www.itu.int/hub/publication/s-gen-news-2023-5/" TargetMode="External"/><Relationship Id="rId85" Type="http://schemas.openxmlformats.org/officeDocument/2006/relationships/hyperlink" Target="https://www.itu.int/en/ITU-R/Documents/ITU-R-FAQ-UTC.pdf" TargetMode="External"/><Relationship Id="rId12" Type="http://schemas.openxmlformats.org/officeDocument/2006/relationships/hyperlink" Target="https://www.itu.int/md/S23-CL-C-0019/en" TargetMode="External"/><Relationship Id="rId17" Type="http://schemas.openxmlformats.org/officeDocument/2006/relationships/hyperlink" Target="http://www.itu.int/pub/R-RES-R.1" TargetMode="External"/><Relationship Id="rId33" Type="http://schemas.openxmlformats.org/officeDocument/2006/relationships/hyperlink" Target="https://www.itu.int/md/R23-RA23-C-0091/en" TargetMode="External"/><Relationship Id="rId38" Type="http://schemas.openxmlformats.org/officeDocument/2006/relationships/image" Target="media/image2.png"/><Relationship Id="rId59" Type="http://schemas.openxmlformats.org/officeDocument/2006/relationships/hyperlink" Target="https://prida.africa/" TargetMode="External"/><Relationship Id="rId103" Type="http://schemas.openxmlformats.org/officeDocument/2006/relationships/hyperlink" Target="https://www.itu.int/pub/R-RES-R.72" TargetMode="External"/><Relationship Id="rId108" Type="http://schemas.openxmlformats.org/officeDocument/2006/relationships/theme" Target="theme/theme1.xml"/><Relationship Id="rId20" Type="http://schemas.openxmlformats.org/officeDocument/2006/relationships/hyperlink" Target="https://www.itu.int/md/R23-RA23-C-0091/en" TargetMode="External"/><Relationship Id="rId41" Type="http://schemas.openxmlformats.org/officeDocument/2006/relationships/hyperlink" Target="https://www.itu.int/md/R23-WRC23-C-0460/en" TargetMode="External"/><Relationship Id="rId54" Type="http://schemas.openxmlformats.org/officeDocument/2006/relationships/hyperlink" Target="https://www.pita.org.fj/" TargetMode="External"/><Relationship Id="rId62" Type="http://schemas.openxmlformats.org/officeDocument/2006/relationships/hyperlink" Target="https://www.itu.int/en/ITU-D/Regional-Presence/Africa/Pages/Online-workshop-on-the-preparation-of-the-National-Table-of-Frequency-Allocation-(NTFA).aspx" TargetMode="External"/><Relationship Id="rId70" Type="http://schemas.openxmlformats.org/officeDocument/2006/relationships/hyperlink" Target="mailto:brweb@itu.int" TargetMode="External"/><Relationship Id="rId75" Type="http://schemas.openxmlformats.org/officeDocument/2006/relationships/hyperlink" Target="https://www.itu.int/futureradionow/" TargetMode="External"/><Relationship Id="rId83" Type="http://schemas.openxmlformats.org/officeDocument/2006/relationships/hyperlink" Target="https://www.itu.int/hub/publication/s-gen-news-2023-2/" TargetMode="External"/><Relationship Id="rId88" Type="http://schemas.openxmlformats.org/officeDocument/2006/relationships/hyperlink" Target="https://www.itu.int/en/ITU-R/terrestrial/Pages/by-categories-faq.aspx?maincategorizedby=1" TargetMode="External"/><Relationship Id="rId91" Type="http://schemas.openxmlformats.org/officeDocument/2006/relationships/hyperlink" Target="https://www.itu.int/en/mediacentre/backgrounders/Pages/itu-study-groups.aspx" TargetMode="External"/><Relationship Id="rId96" Type="http://schemas.openxmlformats.org/officeDocument/2006/relationships/hyperlink" Target="https://www.itu.int/en/mediacentre/backgrounders/Pages/non-GSO-satellite-systems-with-short-duration-missions.asp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a-23/" TargetMode="External"/><Relationship Id="rId23" Type="http://schemas.openxmlformats.org/officeDocument/2006/relationships/hyperlink" Target="https://www.itu.int/pub/R-RES-R.65" TargetMode="External"/><Relationship Id="rId28" Type="http://schemas.openxmlformats.org/officeDocument/2006/relationships/hyperlink" Target="https://www.itu.int/pub/R-RES-R.6" TargetMode="External"/><Relationship Id="rId36" Type="http://schemas.openxmlformats.org/officeDocument/2006/relationships/hyperlink" Target="http://www.itu.int/go/ITU-R/wrc-23-irwsp-23" TargetMode="External"/><Relationship Id="rId49" Type="http://schemas.openxmlformats.org/officeDocument/2006/relationships/hyperlink" Target="http://www.itu.int/ITU-R/go/seminars" TargetMode="External"/><Relationship Id="rId57" Type="http://schemas.openxmlformats.org/officeDocument/2006/relationships/hyperlink" Target="https://www.sica.int/comtelca/inicio" TargetMode="External"/><Relationship Id="rId106" Type="http://schemas.openxmlformats.org/officeDocument/2006/relationships/footer" Target="footer4.xml"/><Relationship Id="rId10" Type="http://schemas.openxmlformats.org/officeDocument/2006/relationships/hyperlink" Target="https://council.itu.int/2023-additional/en/" TargetMode="External"/><Relationship Id="rId31" Type="http://schemas.openxmlformats.org/officeDocument/2006/relationships/hyperlink" Target="https://www.itu.int/pub/R-RES-R.48" TargetMode="External"/><Relationship Id="rId44" Type="http://schemas.openxmlformats.org/officeDocument/2006/relationships/hyperlink" Target="https://www.itu.int/md/S23-CL-C-0113/en" TargetMode="External"/><Relationship Id="rId52" Type="http://schemas.openxmlformats.org/officeDocument/2006/relationships/footer" Target="footer2.xml"/><Relationship Id="rId60" Type="http://schemas.openxmlformats.org/officeDocument/2006/relationships/hyperlink" Target="https://atuuat.africa/" TargetMode="External"/><Relationship Id="rId65" Type="http://schemas.openxmlformats.org/officeDocument/2006/relationships/image" Target="media/image5.png"/><Relationship Id="rId73" Type="http://schemas.openxmlformats.org/officeDocument/2006/relationships/hyperlink" Target="https://www.itu.int/now4wrc23/" TargetMode="External"/><Relationship Id="rId78" Type="http://schemas.openxmlformats.org/officeDocument/2006/relationships/hyperlink" Target="https://www.itu.int/wrc-23/newsroom/wrc-news/" TargetMode="External"/><Relationship Id="rId81" Type="http://schemas.openxmlformats.org/officeDocument/2006/relationships/hyperlink" Target="https://www.itu.int/hub/publication/s-gen-news-2023-4/" TargetMode="External"/><Relationship Id="rId86" Type="http://schemas.openxmlformats.org/officeDocument/2006/relationships/hyperlink" Target="https://www.itu.int/en/ITU-R/Documents/ITU-R-FAQ-IMT.pdf" TargetMode="External"/><Relationship Id="rId94" Type="http://schemas.openxmlformats.org/officeDocument/2006/relationships/hyperlink" Target="https://www.itu.int/en/mediacentre/backgrounders/Pages/Earth-stations-in-motion-satellite-issues.aspx" TargetMode="External"/><Relationship Id="rId99" Type="http://schemas.openxmlformats.org/officeDocument/2006/relationships/hyperlink" Target="https://www.itu.int/hub/2022/11/wrs-radio-regulations-software-tools/" TargetMode="External"/><Relationship Id="rId101" Type="http://schemas.openxmlformats.org/officeDocument/2006/relationships/hyperlink" Target="https://www.itu.int/ra-23/" TargetMode="External"/><Relationship Id="rId4" Type="http://schemas.openxmlformats.org/officeDocument/2006/relationships/webSettings" Target="webSettings.xml"/><Relationship Id="rId9" Type="http://schemas.openxmlformats.org/officeDocument/2006/relationships/hyperlink" Target="https://council.itu.int/2023/en/" TargetMode="External"/><Relationship Id="rId13" Type="http://schemas.openxmlformats.org/officeDocument/2006/relationships/hyperlink" Target="https://www.itu.int/md/S23-CL-C-0019/en" TargetMode="External"/><Relationship Id="rId18" Type="http://schemas.openxmlformats.org/officeDocument/2006/relationships/hyperlink" Target="http://www.itu.int/pub/R-RES-R.2" TargetMode="External"/><Relationship Id="rId39" Type="http://schemas.openxmlformats.org/officeDocument/2006/relationships/image" Target="media/image3.png"/><Relationship Id="rId34" Type="http://schemas.openxmlformats.org/officeDocument/2006/relationships/hyperlink" Target="https://www.itu.int/md/R23-RA23-C-0102/en" TargetMode="External"/><Relationship Id="rId50" Type="http://schemas.openxmlformats.org/officeDocument/2006/relationships/header" Target="header1.xml"/><Relationship Id="rId55" Type="http://schemas.openxmlformats.org/officeDocument/2006/relationships/hyperlink" Target="https://www.infrastructure.gov.au/" TargetMode="External"/><Relationship Id="rId76" Type="http://schemas.openxmlformats.org/officeDocument/2006/relationships/hyperlink" Target="https://www.itu.int/futureradionow/" TargetMode="External"/><Relationship Id="rId97" Type="http://schemas.openxmlformats.org/officeDocument/2006/relationships/hyperlink" Target="https://www.itu.int/en/mediacentre/backgrounders/Pages/Regulation-of-Satellite-Systems.aspx" TargetMode="External"/><Relationship Id="rId104"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https://www.itu.int/wrc-23/" TargetMode="External"/><Relationship Id="rId92" Type="http://schemas.openxmlformats.org/officeDocument/2006/relationships/hyperlink" Target="https://www.itu.int/en/mediacentre/backgrounders/Pages/itu-r-managing-the-radio-frequency-spectrum-for-the-world.aspx" TargetMode="External"/><Relationship Id="rId2" Type="http://schemas.openxmlformats.org/officeDocument/2006/relationships/styles" Target="styles.xml"/><Relationship Id="rId29" Type="http://schemas.openxmlformats.org/officeDocument/2006/relationships/hyperlink" Target="https://www.itu.int/pub/R-RES-R.7" TargetMode="External"/><Relationship Id="rId24" Type="http://schemas.openxmlformats.org/officeDocument/2006/relationships/hyperlink" Target="https://www.itu.int/pub/R-RES-R.72" TargetMode="External"/><Relationship Id="rId40" Type="http://schemas.openxmlformats.org/officeDocument/2006/relationships/hyperlink" Target="https://www.itu.int/wrc-23/" TargetMode="External"/><Relationship Id="rId45" Type="http://schemas.openxmlformats.org/officeDocument/2006/relationships/hyperlink" Target="https://www.itu.int/md/S23-CL-C-0028/en" TargetMode="External"/><Relationship Id="rId66" Type="http://schemas.openxmlformats.org/officeDocument/2006/relationships/image" Target="media/image6.png"/><Relationship Id="rId87" Type="http://schemas.openxmlformats.org/officeDocument/2006/relationships/hyperlink" Target="https://www.itu.int/en/ITU-R/Documents/ITU-R-FAQ-DD-DSO.pdf" TargetMode="External"/><Relationship Id="rId61" Type="http://schemas.openxmlformats.org/officeDocument/2006/relationships/header" Target="header2.xml"/><Relationship Id="rId82" Type="http://schemas.openxmlformats.org/officeDocument/2006/relationships/hyperlink" Target="https://www.itu.int/hub/publication/s-gen-news-2023-3/" TargetMode="External"/><Relationship Id="rId19" Type="http://schemas.openxmlformats.org/officeDocument/2006/relationships/hyperlink" Target="http://www.itu.int/pub/R-RES-R.4" TargetMode="External"/><Relationship Id="rId14" Type="http://schemas.openxmlformats.org/officeDocument/2006/relationships/hyperlink" Target="https://www.itu.int/md/S23-CL-C-0115/en" TargetMode="External"/><Relationship Id="rId30" Type="http://schemas.openxmlformats.org/officeDocument/2006/relationships/hyperlink" Target="https://www.itu.int/pub/R-RES-R.15" TargetMode="External"/><Relationship Id="rId35" Type="http://schemas.openxmlformats.org/officeDocument/2006/relationships/hyperlink" Target="https://www.itu.int/md/R23-RA23-C-0103/en" TargetMode="External"/><Relationship Id="rId56" Type="http://schemas.openxmlformats.org/officeDocument/2006/relationships/hyperlink" Target="https://www.mincom.gob.cu/es" TargetMode="External"/><Relationship Id="rId77" Type="http://schemas.openxmlformats.org/officeDocument/2006/relationships/hyperlink" Target="https://www.itu.int/wrc-23/newsroom/wrc-news/" TargetMode="External"/><Relationship Id="rId100" Type="http://schemas.openxmlformats.org/officeDocument/2006/relationships/hyperlink" Target="http://RA-23" TargetMode="External"/><Relationship Id="rId105" Type="http://schemas.openxmlformats.org/officeDocument/2006/relationships/footer" Target="footer3.xml"/><Relationship Id="rId8" Type="http://schemas.openxmlformats.org/officeDocument/2006/relationships/hyperlink" Target="https://www.itu.int/md/R00-CA-CIR-0271/en" TargetMode="External"/><Relationship Id="rId51" Type="http://schemas.openxmlformats.org/officeDocument/2006/relationships/footer" Target="footer1.xml"/><Relationship Id="rId72" Type="http://schemas.openxmlformats.org/officeDocument/2006/relationships/hyperlink" Target="https://www.itu.int/ra-23/" TargetMode="External"/><Relationship Id="rId93" Type="http://schemas.openxmlformats.org/officeDocument/2006/relationships/hyperlink" Target="https://www.itu.int/en/mediacentre/backgrounders/Pages/Radiocommunications-for-keeping-ships-and-people-safe-at-sea.aspx" TargetMode="External"/><Relationship Id="rId98" Type="http://schemas.openxmlformats.org/officeDocument/2006/relationships/hyperlink" Target="https://www.itu.int/en/ITU-R/Director/Pages/default.aspx" TargetMode="External"/><Relationship Id="rId3" Type="http://schemas.openxmlformats.org/officeDocument/2006/relationships/settings" Target="settings.xml"/><Relationship Id="rId25" Type="http://schemas.openxmlformats.org/officeDocument/2006/relationships/hyperlink" Target="https://www.itu.int/pub/R-RES-R.73" TargetMode="External"/><Relationship Id="rId46" Type="http://schemas.openxmlformats.org/officeDocument/2006/relationships/hyperlink" Target="https://www.itu.int/md/R23-RAG-C-0005" TargetMode="External"/><Relationship Id="rId6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16584</Words>
  <Characters>114944</Characters>
  <Application>Microsoft Office Word</Application>
  <DocSecurity>4</DocSecurity>
  <Lines>957</Lines>
  <Paragraphs>262</Paragraphs>
  <ScaleCrop>false</ScaleCrop>
  <HeadingPairs>
    <vt:vector size="2" baseType="variant">
      <vt:variant>
        <vt:lpstr>Title</vt:lpstr>
      </vt:variant>
      <vt:variant>
        <vt:i4>1</vt:i4>
      </vt:variant>
    </vt:vector>
  </HeadingPairs>
  <TitlesOfParts>
    <vt:vector size="1" baseType="lpstr">
      <vt:lpstr>REPORT TO THE FIFTEENTH MEETING OF THE RADIOCOMMUNICATION ADVISORY GROUP</vt:lpstr>
    </vt:vector>
  </TitlesOfParts>
  <Manager>General Secretariat - Pool</Manager>
  <Company>International Telecommunication Union (ITU)</Company>
  <LinksUpToDate>false</LinksUpToDate>
  <CharactersWithSpaces>131266</CharactersWithSpaces>
  <SharedDoc>false</SharedDoc>
  <HLinks>
    <vt:vector size="186" baseType="variant">
      <vt:variant>
        <vt:i4>3014759</vt:i4>
      </vt:variant>
      <vt:variant>
        <vt:i4>87</vt:i4>
      </vt:variant>
      <vt:variant>
        <vt:i4>0</vt:i4>
      </vt:variant>
      <vt:variant>
        <vt:i4>5</vt:i4>
      </vt:variant>
      <vt:variant>
        <vt:lpwstr>http://www.itu.int/ITU-D/connect/cis/index.html</vt:lpwstr>
      </vt:variant>
      <vt:variant>
        <vt:lpwstr/>
      </vt:variant>
      <vt:variant>
        <vt:i4>1769547</vt:i4>
      </vt:variant>
      <vt:variant>
        <vt:i4>84</vt:i4>
      </vt:variant>
      <vt:variant>
        <vt:i4>0</vt:i4>
      </vt:variant>
      <vt:variant>
        <vt:i4>5</vt:i4>
      </vt:variant>
      <vt:variant>
        <vt:lpwstr>http://www.itu.int/wsis/</vt:lpwstr>
      </vt:variant>
      <vt:variant>
        <vt:lpwstr/>
      </vt:variant>
      <vt:variant>
        <vt:i4>393245</vt:i4>
      </vt:variant>
      <vt:variant>
        <vt:i4>81</vt:i4>
      </vt:variant>
      <vt:variant>
        <vt:i4>0</vt:i4>
      </vt:variant>
      <vt:variant>
        <vt:i4>5</vt:i4>
      </vt:variant>
      <vt:variant>
        <vt:lpwstr>http://www.itu.int/wsis/implementation/2009/forum/geneva/</vt:lpwstr>
      </vt:variant>
      <vt:variant>
        <vt:lpwstr/>
      </vt:variant>
      <vt:variant>
        <vt:i4>6553702</vt:i4>
      </vt:variant>
      <vt:variant>
        <vt:i4>78</vt:i4>
      </vt:variant>
      <vt:variant>
        <vt:i4>0</vt:i4>
      </vt:variant>
      <vt:variant>
        <vt:i4>5</vt:i4>
      </vt:variant>
      <vt:variant>
        <vt:lpwstr>http://www.itu.int/council/groups/wsis/</vt:lpwstr>
      </vt:variant>
      <vt:variant>
        <vt:lpwstr/>
      </vt:variant>
      <vt:variant>
        <vt:i4>5046367</vt:i4>
      </vt:variant>
      <vt:variant>
        <vt:i4>75</vt:i4>
      </vt:variant>
      <vt:variant>
        <vt:i4>0</vt:i4>
      </vt:variant>
      <vt:variant>
        <vt:i4>5</vt:i4>
      </vt:variant>
      <vt:variant>
        <vt:lpwstr>http://web.itu.int/themes/climate/events/2009-11-05.html</vt:lpwstr>
      </vt:variant>
      <vt:variant>
        <vt:lpwstr/>
      </vt:variant>
      <vt:variant>
        <vt:i4>1048580</vt:i4>
      </vt:variant>
      <vt:variant>
        <vt:i4>72</vt:i4>
      </vt:variant>
      <vt:variant>
        <vt:i4>0</vt:i4>
      </vt:variant>
      <vt:variant>
        <vt:i4>5</vt:i4>
      </vt:variant>
      <vt:variant>
        <vt:lpwstr>http://unfccc.int/resource/docs/2009/smsn/igo/052.pdf</vt:lpwstr>
      </vt:variant>
      <vt:variant>
        <vt:lpwstr/>
      </vt:variant>
      <vt:variant>
        <vt:i4>4653074</vt:i4>
      </vt:variant>
      <vt:variant>
        <vt:i4>69</vt:i4>
      </vt:variant>
      <vt:variant>
        <vt:i4>0</vt:i4>
      </vt:variant>
      <vt:variant>
        <vt:i4>5</vt:i4>
      </vt:variant>
      <vt:variant>
        <vt:lpwstr>http://www.itu.int/ITU-R/index.asp?category=conferences&amp;rlink=seminar-itu-wmo&amp;lang=en</vt:lpwstr>
      </vt:variant>
      <vt:variant>
        <vt:lpwstr/>
      </vt:variant>
      <vt:variant>
        <vt:i4>524368</vt:i4>
      </vt:variant>
      <vt:variant>
        <vt:i4>66</vt:i4>
      </vt:variant>
      <vt:variant>
        <vt:i4>0</vt:i4>
      </vt:variant>
      <vt:variant>
        <vt:i4>5</vt:i4>
      </vt:variant>
      <vt:variant>
        <vt:lpwstr>http://eng.kcc.go.kr/user/ehpMain.do</vt:lpwstr>
      </vt:variant>
      <vt:variant>
        <vt:lpwstr/>
      </vt:variant>
      <vt:variant>
        <vt:i4>7274564</vt:i4>
      </vt:variant>
      <vt:variant>
        <vt:i4>63</vt:i4>
      </vt:variant>
      <vt:variant>
        <vt:i4>0</vt:i4>
      </vt:variant>
      <vt:variant>
        <vt:i4>5</vt:i4>
      </vt:variant>
      <vt:variant>
        <vt:lpwstr>http://www.itu.int/dms_pub/itu-t/oth/06/0F/T060F00600C0096PDFE.pdf</vt:lpwstr>
      </vt:variant>
      <vt:variant>
        <vt:lpwstr/>
      </vt:variant>
      <vt:variant>
        <vt:i4>2228269</vt:i4>
      </vt:variant>
      <vt:variant>
        <vt:i4>60</vt:i4>
      </vt:variant>
      <vt:variant>
        <vt:i4>0</vt:i4>
      </vt:variant>
      <vt:variant>
        <vt:i4>5</vt:i4>
      </vt:variant>
      <vt:variant>
        <vt:lpwstr>http://www.itu.int/publications/publications.aspx?lang=en&amp;media=electronic&amp;parent=R-HDB-45-2008</vt:lpwstr>
      </vt:variant>
      <vt:variant>
        <vt:lpwstr/>
      </vt:variant>
      <vt:variant>
        <vt:i4>2359358</vt:i4>
      </vt:variant>
      <vt:variant>
        <vt:i4>57</vt:i4>
      </vt:variant>
      <vt:variant>
        <vt:i4>0</vt:i4>
      </vt:variant>
      <vt:variant>
        <vt:i4>5</vt:i4>
      </vt:variant>
      <vt:variant>
        <vt:lpwstr>http://www.itu.int/climate</vt:lpwstr>
      </vt:variant>
      <vt:variant>
        <vt:lpwstr/>
      </vt:variant>
      <vt:variant>
        <vt:i4>3670129</vt:i4>
      </vt:variant>
      <vt:variant>
        <vt:i4>54</vt:i4>
      </vt:variant>
      <vt:variant>
        <vt:i4>0</vt:i4>
      </vt:variant>
      <vt:variant>
        <vt:i4>5</vt:i4>
      </vt:variant>
      <vt:variant>
        <vt:lpwstr>http://www.itu.int/osg/csd/wtpf/wtpf2009/opinions/</vt:lpwstr>
      </vt:variant>
      <vt:variant>
        <vt:lpwstr/>
      </vt:variant>
      <vt:variant>
        <vt:i4>1441884</vt:i4>
      </vt:variant>
      <vt:variant>
        <vt:i4>51</vt:i4>
      </vt:variant>
      <vt:variant>
        <vt:i4>0</vt:i4>
      </vt:variant>
      <vt:variant>
        <vt:i4>5</vt:i4>
      </vt:variant>
      <vt:variant>
        <vt:lpwstr>http://www.itu.int/osg/csd/wtpf/wtpf2009/</vt:lpwstr>
      </vt:variant>
      <vt:variant>
        <vt:lpwstr/>
      </vt:variant>
      <vt:variant>
        <vt:i4>196698</vt:i4>
      </vt:variant>
      <vt:variant>
        <vt:i4>48</vt:i4>
      </vt:variant>
      <vt:variant>
        <vt:i4>0</vt:i4>
      </vt:variant>
      <vt:variant>
        <vt:i4>5</vt:i4>
      </vt:variant>
      <vt:variant>
        <vt:lpwstr>http://www.itu.int/ITU-R/go/performance-reports/</vt:lpwstr>
      </vt:variant>
      <vt:variant>
        <vt:lpwstr/>
      </vt:variant>
      <vt:variant>
        <vt:i4>1704021</vt:i4>
      </vt:variant>
      <vt:variant>
        <vt:i4>45</vt:i4>
      </vt:variant>
      <vt:variant>
        <vt:i4>0</vt:i4>
      </vt:variant>
      <vt:variant>
        <vt:i4>5</vt:i4>
      </vt:variant>
      <vt:variant>
        <vt:lpwstr>http://www.itu.int/ITU-R/go/operational-plans/en</vt:lpwstr>
      </vt:variant>
      <vt:variant>
        <vt:lpwstr/>
      </vt:variant>
      <vt:variant>
        <vt:i4>4653074</vt:i4>
      </vt:variant>
      <vt:variant>
        <vt:i4>42</vt:i4>
      </vt:variant>
      <vt:variant>
        <vt:i4>0</vt:i4>
      </vt:variant>
      <vt:variant>
        <vt:i4>5</vt:i4>
      </vt:variant>
      <vt:variant>
        <vt:lpwstr>http://www.itu.int/ITU-R/index.asp?category=conferences&amp;rlink=seminar-itu-wmo&amp;lang=en</vt:lpwstr>
      </vt:variant>
      <vt:variant>
        <vt:lpwstr/>
      </vt:variant>
      <vt:variant>
        <vt:i4>1179728</vt:i4>
      </vt:variant>
      <vt:variant>
        <vt:i4>39</vt:i4>
      </vt:variant>
      <vt:variant>
        <vt:i4>0</vt:i4>
      </vt:variant>
      <vt:variant>
        <vt:i4>5</vt:i4>
      </vt:variant>
      <vt:variant>
        <vt:lpwstr>http://www.itu.int/ITU-R/go/seminars</vt:lpwstr>
      </vt:variant>
      <vt:variant>
        <vt:lpwstr/>
      </vt:variant>
      <vt:variant>
        <vt:i4>7995448</vt:i4>
      </vt:variant>
      <vt:variant>
        <vt:i4>36</vt:i4>
      </vt:variant>
      <vt:variant>
        <vt:i4>0</vt:i4>
      </vt:variant>
      <vt:variant>
        <vt:i4>5</vt:i4>
      </vt:variant>
      <vt:variant>
        <vt:lpwstr>http://www.itu.int/ITU-R/go/wrc-12-regional</vt:lpwstr>
      </vt:variant>
      <vt:variant>
        <vt:lpwstr/>
      </vt:variant>
      <vt:variant>
        <vt:i4>6357111</vt:i4>
      </vt:variant>
      <vt:variant>
        <vt:i4>33</vt:i4>
      </vt:variant>
      <vt:variant>
        <vt:i4>0</vt:i4>
      </vt:variant>
      <vt:variant>
        <vt:i4>5</vt:i4>
      </vt:variant>
      <vt:variant>
        <vt:lpwstr>http://www.itu.int/itu-r/go/wrc-12</vt:lpwstr>
      </vt:variant>
      <vt:variant>
        <vt:lpwstr/>
      </vt:variant>
      <vt:variant>
        <vt:i4>8323199</vt:i4>
      </vt:variant>
      <vt:variant>
        <vt:i4>30</vt:i4>
      </vt:variant>
      <vt:variant>
        <vt:i4>0</vt:i4>
      </vt:variant>
      <vt:variant>
        <vt:i4>5</vt:i4>
      </vt:variant>
      <vt:variant>
        <vt:lpwstr>http://www.itu.int/ITU-R/go/rcpm-wrc-12-studies</vt:lpwstr>
      </vt:variant>
      <vt:variant>
        <vt:lpwstr/>
      </vt:variant>
      <vt:variant>
        <vt:i4>3407984</vt:i4>
      </vt:variant>
      <vt:variant>
        <vt:i4>27</vt:i4>
      </vt:variant>
      <vt:variant>
        <vt:i4>0</vt:i4>
      </vt:variant>
      <vt:variant>
        <vt:i4>5</vt:i4>
      </vt:variant>
      <vt:variant>
        <vt:lpwstr>http://www.itu.int/ITU-R/go/wrc-11-regional-atu-09</vt:lpwstr>
      </vt:variant>
      <vt:variant>
        <vt:lpwstr/>
      </vt:variant>
      <vt:variant>
        <vt:i4>852030</vt:i4>
      </vt:variant>
      <vt:variant>
        <vt:i4>24</vt:i4>
      </vt:variant>
      <vt:variant>
        <vt:i4>0</vt:i4>
      </vt:variant>
      <vt:variant>
        <vt:i4>5</vt:i4>
      </vt:variant>
      <vt:variant>
        <vt:lpwstr>http://www.itu.int/_x000b_ITU-R/go/res647</vt:lpwstr>
      </vt:variant>
      <vt:variant>
        <vt:lpwstr/>
      </vt:variant>
      <vt:variant>
        <vt:i4>4653141</vt:i4>
      </vt:variant>
      <vt:variant>
        <vt:i4>21</vt:i4>
      </vt:variant>
      <vt:variant>
        <vt:i4>0</vt:i4>
      </vt:variant>
      <vt:variant>
        <vt:i4>5</vt:i4>
      </vt:variant>
      <vt:variant>
        <vt:lpwstr>http://www.itu.int/ITU-R/software/space/</vt:lpwstr>
      </vt:variant>
      <vt:variant>
        <vt:lpwstr/>
      </vt:variant>
      <vt:variant>
        <vt:i4>5111891</vt:i4>
      </vt:variant>
      <vt:variant>
        <vt:i4>18</vt:i4>
      </vt:variant>
      <vt:variant>
        <vt:i4>0</vt:i4>
      </vt:variant>
      <vt:variant>
        <vt:i4>5</vt:i4>
      </vt:variant>
      <vt:variant>
        <vt:lpwstr>http://www.itu.int/ITU-R/go/imt-advanced</vt:lpwstr>
      </vt:variant>
      <vt:variant>
        <vt:lpwstr/>
      </vt:variant>
      <vt:variant>
        <vt:i4>8126528</vt:i4>
      </vt:variant>
      <vt:variant>
        <vt:i4>15</vt:i4>
      </vt:variant>
      <vt:variant>
        <vt:i4>0</vt:i4>
      </vt:variant>
      <vt:variant>
        <vt:i4>5</vt:i4>
      </vt:variant>
      <vt:variant>
        <vt:lpwstr>http://www.itu.int/ITU-R/go/_x000b_emergency</vt:lpwstr>
      </vt:variant>
      <vt:variant>
        <vt:lpwstr/>
      </vt:variant>
      <vt:variant>
        <vt:i4>3604537</vt:i4>
      </vt:variant>
      <vt:variant>
        <vt:i4>12</vt:i4>
      </vt:variant>
      <vt:variant>
        <vt:i4>0</vt:i4>
      </vt:variant>
      <vt:variant>
        <vt:i4>5</vt:i4>
      </vt:variant>
      <vt:variant>
        <vt:lpwstr>http://www.itu.int/ITU-R/go/climate-change</vt:lpwstr>
      </vt:variant>
      <vt:variant>
        <vt:lpwstr/>
      </vt:variant>
      <vt:variant>
        <vt:i4>8323199</vt:i4>
      </vt:variant>
      <vt:variant>
        <vt:i4>9</vt:i4>
      </vt:variant>
      <vt:variant>
        <vt:i4>0</vt:i4>
      </vt:variant>
      <vt:variant>
        <vt:i4>5</vt:i4>
      </vt:variant>
      <vt:variant>
        <vt:lpwstr>http://www.itu.int/ITU-R/go/rcpm-wrc-12-studies</vt:lpwstr>
      </vt:variant>
      <vt:variant>
        <vt:lpwstr/>
      </vt:variant>
      <vt:variant>
        <vt:i4>3276906</vt:i4>
      </vt:variant>
      <vt:variant>
        <vt:i4>6</vt:i4>
      </vt:variant>
      <vt:variant>
        <vt:i4>0</vt:i4>
      </vt:variant>
      <vt:variant>
        <vt:i4>5</vt:i4>
      </vt:variant>
      <vt:variant>
        <vt:lpwstr>http://www.itu.int/md/S09-CL-C-0099/en</vt:lpwstr>
      </vt:variant>
      <vt:variant>
        <vt:lpwstr/>
      </vt:variant>
      <vt:variant>
        <vt:i4>3080304</vt:i4>
      </vt:variant>
      <vt:variant>
        <vt:i4>3</vt:i4>
      </vt:variant>
      <vt:variant>
        <vt:i4>0</vt:i4>
      </vt:variant>
      <vt:variant>
        <vt:i4>5</vt:i4>
      </vt:variant>
      <vt:variant>
        <vt:lpwstr>http://web.itu.int/md/S09-CL-C-0110/en</vt:lpwstr>
      </vt:variant>
      <vt:variant>
        <vt:lpwstr/>
      </vt:variant>
      <vt:variant>
        <vt:i4>5701646</vt:i4>
      </vt:variant>
      <vt:variant>
        <vt:i4>0</vt:i4>
      </vt:variant>
      <vt:variant>
        <vt:i4>0</vt:i4>
      </vt:variant>
      <vt:variant>
        <vt:i4>5</vt:i4>
      </vt:variant>
      <vt:variant>
        <vt:lpwstr>http://www.itu.int/council/C2007/</vt:lpwstr>
      </vt:variant>
      <vt:variant>
        <vt:lpwstr/>
      </vt:variant>
      <vt:variant>
        <vt:i4>6160389</vt:i4>
      </vt:variant>
      <vt:variant>
        <vt:i4>0</vt:i4>
      </vt:variant>
      <vt:variant>
        <vt:i4>0</vt:i4>
      </vt:variant>
      <vt:variant>
        <vt:i4>5</vt:i4>
      </vt:variant>
      <vt:variant>
        <vt:lpwstr>http://www.itu.int/md/R00-CR-CIR-0295/en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FIFTEENTH MEETING OF THE RADIOCOMMUNICATION ADVISORY GROUP</dc:title>
  <dc:subject>RADIOCOMMUNICATION ADVISORY GROUP</dc:subject>
  <dc:creator>Sinitsyn, Nikita</dc:creator>
  <cp:keywords>RAG03-1</cp:keywords>
  <dc:description>Document RAG08-1/1-E  For: _x000d_Document date: 12 December 2007_x000d_Saved by JJF44233 at 15:38:46 on 18/12/2007</dc:description>
  <cp:lastModifiedBy>Maloletkova, Svetlana</cp:lastModifiedBy>
  <cp:revision>2</cp:revision>
  <cp:lastPrinted>2011-05-23T08:58:00Z</cp:lastPrinted>
  <dcterms:created xsi:type="dcterms:W3CDTF">2024-03-19T14:22:00Z</dcterms:created>
  <dcterms:modified xsi:type="dcterms:W3CDTF">2024-03-19T14:22:00Z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RAG08-1/1-E</vt:lpwstr>
  </property>
  <property fmtid="{D5CDD505-2E9C-101B-9397-08002B2CF9AE}" pid="3" name="Docdate">
    <vt:lpwstr>12 December 2007</vt:lpwstr>
  </property>
  <property fmtid="{D5CDD505-2E9C-101B-9397-08002B2CF9AE}" pid="4" name="Docorlang">
    <vt:lpwstr>Original: English</vt:lpwstr>
  </property>
  <property fmtid="{D5CDD505-2E9C-101B-9397-08002B2CF9AE}" pid="5" name="Docauthor">
    <vt:lpwstr>Director, Radiocommunication Bureau</vt:lpwstr>
  </property>
</Properties>
</file>