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557AD2" w14:paraId="185ABA6E" w14:textId="77777777" w:rsidTr="0041460F">
        <w:trPr>
          <w:cantSplit/>
        </w:trPr>
        <w:tc>
          <w:tcPr>
            <w:tcW w:w="6487" w:type="dxa"/>
            <w:vAlign w:val="center"/>
          </w:tcPr>
          <w:p w14:paraId="072E7DEA" w14:textId="77777777" w:rsidR="003C31FA" w:rsidRPr="00557AD2" w:rsidRDefault="003C31FA" w:rsidP="007764BD">
            <w:pPr>
              <w:shd w:val="solid" w:color="FFFFFF" w:fill="FFFFFF"/>
              <w:tabs>
                <w:tab w:val="clear" w:pos="794"/>
                <w:tab w:val="clear" w:pos="1191"/>
                <w:tab w:val="clear" w:pos="1588"/>
                <w:tab w:val="left" w:pos="1560"/>
              </w:tabs>
              <w:spacing w:before="0"/>
              <w:jc w:val="left"/>
              <w:rPr>
                <w:b/>
                <w:caps/>
                <w:sz w:val="32"/>
                <w:lang w:val="es-ES_tradnl"/>
              </w:rPr>
            </w:pPr>
            <w:r w:rsidRPr="00557AD2">
              <w:rPr>
                <w:rFonts w:ascii="Verdana" w:hAnsi="Verdana" w:cs="Times New Roman Bold"/>
                <w:b/>
                <w:sz w:val="26"/>
                <w:szCs w:val="26"/>
                <w:lang w:val="es-ES_tradnl"/>
              </w:rPr>
              <w:t xml:space="preserve">Junta del Reglamento de </w:t>
            </w:r>
            <w:r w:rsidRPr="00557AD2">
              <w:rPr>
                <w:rFonts w:ascii="Verdana" w:hAnsi="Verdana" w:cs="Times New Roman Bold"/>
                <w:b/>
                <w:sz w:val="26"/>
                <w:szCs w:val="26"/>
                <w:lang w:val="es-ES_tradnl"/>
              </w:rPr>
              <w:br/>
              <w:t>Radiocomunicaciones</w:t>
            </w:r>
            <w:r w:rsidRPr="00557AD2">
              <w:rPr>
                <w:b/>
                <w:caps/>
                <w:sz w:val="32"/>
                <w:lang w:val="es-ES_tradnl"/>
              </w:rPr>
              <w:t xml:space="preserve"> </w:t>
            </w:r>
          </w:p>
          <w:p w14:paraId="2381FA55" w14:textId="257F3E90" w:rsidR="0041460F" w:rsidRPr="00557AD2" w:rsidRDefault="003C31FA" w:rsidP="003C31FA">
            <w:pPr>
              <w:shd w:val="solid" w:color="FFFFFF" w:fill="FFFFFF"/>
              <w:tabs>
                <w:tab w:val="clear" w:pos="794"/>
                <w:tab w:val="clear" w:pos="1191"/>
                <w:tab w:val="clear" w:pos="1588"/>
                <w:tab w:val="left" w:pos="1451"/>
              </w:tabs>
              <w:spacing w:before="0"/>
              <w:rPr>
                <w:rFonts w:ascii="Verdana" w:hAnsi="Verdana" w:cs="Times New Roman Bold"/>
                <w:b/>
                <w:bCs/>
                <w:sz w:val="26"/>
                <w:szCs w:val="26"/>
                <w:lang w:val="es-ES_tradnl"/>
              </w:rPr>
            </w:pPr>
            <w:r w:rsidRPr="00557AD2">
              <w:rPr>
                <w:rFonts w:ascii="Verdana" w:hAnsi="Verdana" w:cs="Times New Roman Bold"/>
                <w:b/>
                <w:sz w:val="20"/>
                <w:lang w:val="es-ES_tradnl"/>
              </w:rPr>
              <w:t xml:space="preserve">Ginebra, </w:t>
            </w:r>
            <w:r w:rsidR="00E30CD8" w:rsidRPr="00557AD2">
              <w:rPr>
                <w:rFonts w:ascii="Verdana" w:hAnsi="Verdana" w:cs="Times New Roman Bold"/>
                <w:b/>
                <w:sz w:val="20"/>
                <w:lang w:val="es-ES_tradnl"/>
              </w:rPr>
              <w:t>31 de octubre</w:t>
            </w:r>
            <w:r w:rsidRPr="00557AD2">
              <w:rPr>
                <w:rFonts w:ascii="Verdana" w:hAnsi="Verdana" w:cs="Times New Roman Bold"/>
                <w:b/>
                <w:sz w:val="20"/>
                <w:lang w:val="es-ES_tradnl"/>
              </w:rPr>
              <w:t>-</w:t>
            </w:r>
            <w:r w:rsidR="00E30CD8" w:rsidRPr="00557AD2">
              <w:rPr>
                <w:rFonts w:ascii="Verdana" w:hAnsi="Verdana" w:cs="Times New Roman Bold"/>
                <w:b/>
                <w:sz w:val="20"/>
                <w:lang w:val="es-ES_tradnl"/>
              </w:rPr>
              <w:t>4</w:t>
            </w:r>
            <w:r w:rsidRPr="00557AD2">
              <w:rPr>
                <w:rFonts w:ascii="Verdana" w:hAnsi="Verdana" w:cs="Times New Roman Bold"/>
                <w:b/>
                <w:sz w:val="20"/>
                <w:lang w:val="es-ES_tradnl"/>
              </w:rPr>
              <w:t xml:space="preserve"> de </w:t>
            </w:r>
            <w:r w:rsidR="00E30CD8" w:rsidRPr="00557AD2">
              <w:rPr>
                <w:rFonts w:ascii="Verdana" w:hAnsi="Verdana" w:cs="Times New Roman Bold"/>
                <w:b/>
                <w:sz w:val="20"/>
                <w:lang w:val="es-ES_tradnl"/>
              </w:rPr>
              <w:t>noviembre</w:t>
            </w:r>
            <w:r w:rsidRPr="00557AD2">
              <w:rPr>
                <w:rFonts w:ascii="Verdana" w:hAnsi="Verdana" w:cs="Times New Roman Bold"/>
                <w:b/>
                <w:sz w:val="20"/>
                <w:lang w:val="es-ES_tradnl"/>
              </w:rPr>
              <w:t xml:space="preserve"> de 2022</w:t>
            </w:r>
          </w:p>
        </w:tc>
        <w:tc>
          <w:tcPr>
            <w:tcW w:w="3402" w:type="dxa"/>
          </w:tcPr>
          <w:p w14:paraId="4C6D4E1E" w14:textId="77777777" w:rsidR="0041460F" w:rsidRPr="00557AD2" w:rsidRDefault="00D57BE6" w:rsidP="00D57BE6">
            <w:pPr>
              <w:shd w:val="solid" w:color="FFFFFF" w:fill="FFFFFF"/>
              <w:spacing w:before="0" w:line="240" w:lineRule="atLeast"/>
              <w:jc w:val="right"/>
              <w:rPr>
                <w:lang w:val="es-ES_tradnl"/>
              </w:rPr>
            </w:pPr>
            <w:bookmarkStart w:id="0" w:name="ditulogo"/>
            <w:bookmarkEnd w:id="0"/>
            <w:r w:rsidRPr="00557AD2">
              <w:rPr>
                <w:noProof/>
                <w:lang w:val="es-ES_tradnl" w:eastAsia="zh-CN"/>
              </w:rPr>
              <w:drawing>
                <wp:inline distT="0" distB="0" distL="0" distR="0" wp14:anchorId="5A0D7F85" wp14:editId="52E1FD2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557AD2" w14:paraId="0CBE2D00" w14:textId="77777777">
        <w:trPr>
          <w:cantSplit/>
        </w:trPr>
        <w:tc>
          <w:tcPr>
            <w:tcW w:w="6487" w:type="dxa"/>
            <w:tcBorders>
              <w:bottom w:val="single" w:sz="12" w:space="0" w:color="auto"/>
            </w:tcBorders>
          </w:tcPr>
          <w:p w14:paraId="6BAEC628" w14:textId="77777777" w:rsidR="002E2E18" w:rsidRPr="00557AD2" w:rsidRDefault="002E2E18" w:rsidP="002E2E18">
            <w:pPr>
              <w:shd w:val="solid" w:color="FFFFFF" w:fill="FFFFFF"/>
              <w:spacing w:before="0" w:after="48"/>
              <w:rPr>
                <w:rFonts w:ascii="Verdana" w:hAnsi="Verdana" w:cs="Times New Roman Bold"/>
                <w:b/>
                <w:sz w:val="20"/>
                <w:lang w:val="es-ES_tradnl"/>
              </w:rPr>
            </w:pPr>
          </w:p>
        </w:tc>
        <w:tc>
          <w:tcPr>
            <w:tcW w:w="3402" w:type="dxa"/>
            <w:tcBorders>
              <w:bottom w:val="single" w:sz="12" w:space="0" w:color="auto"/>
            </w:tcBorders>
          </w:tcPr>
          <w:p w14:paraId="2AF4CF37" w14:textId="77777777" w:rsidR="002E2E18" w:rsidRPr="00557AD2" w:rsidRDefault="002E2E18" w:rsidP="002E2E18">
            <w:pPr>
              <w:shd w:val="solid" w:color="FFFFFF" w:fill="FFFFFF"/>
              <w:spacing w:before="0" w:after="48" w:line="240" w:lineRule="atLeast"/>
              <w:rPr>
                <w:sz w:val="20"/>
                <w:lang w:val="es-ES_tradnl"/>
              </w:rPr>
            </w:pPr>
          </w:p>
        </w:tc>
      </w:tr>
      <w:tr w:rsidR="002E2E18" w:rsidRPr="00557AD2" w14:paraId="22CA1114" w14:textId="77777777">
        <w:trPr>
          <w:cantSplit/>
        </w:trPr>
        <w:tc>
          <w:tcPr>
            <w:tcW w:w="6487" w:type="dxa"/>
            <w:tcBorders>
              <w:top w:val="single" w:sz="12" w:space="0" w:color="auto"/>
            </w:tcBorders>
          </w:tcPr>
          <w:p w14:paraId="76D11F6E" w14:textId="77777777" w:rsidR="002E2E18" w:rsidRPr="00557AD2" w:rsidRDefault="002E2E18" w:rsidP="002E2E18">
            <w:pPr>
              <w:shd w:val="solid" w:color="FFFFFF" w:fill="FFFFFF"/>
              <w:spacing w:before="0" w:after="48"/>
              <w:rPr>
                <w:rFonts w:ascii="Verdana" w:hAnsi="Verdana" w:cs="Times New Roman Bold"/>
                <w:bCs/>
                <w:sz w:val="20"/>
                <w:lang w:val="es-ES_tradnl"/>
              </w:rPr>
            </w:pPr>
          </w:p>
        </w:tc>
        <w:tc>
          <w:tcPr>
            <w:tcW w:w="3402" w:type="dxa"/>
            <w:tcBorders>
              <w:top w:val="single" w:sz="12" w:space="0" w:color="auto"/>
            </w:tcBorders>
          </w:tcPr>
          <w:p w14:paraId="4FAFB546" w14:textId="77777777" w:rsidR="002E2E18" w:rsidRPr="00557AD2" w:rsidRDefault="002E2E18" w:rsidP="00D57BE6">
            <w:pPr>
              <w:shd w:val="solid" w:color="FFFFFF" w:fill="FFFFFF"/>
              <w:spacing w:before="0" w:after="48" w:line="240" w:lineRule="atLeast"/>
              <w:rPr>
                <w:sz w:val="20"/>
                <w:lang w:val="es-ES_tradnl"/>
              </w:rPr>
            </w:pPr>
          </w:p>
        </w:tc>
      </w:tr>
      <w:tr w:rsidR="002E2E18" w:rsidRPr="00557AD2" w14:paraId="6756897B" w14:textId="77777777">
        <w:trPr>
          <w:cantSplit/>
        </w:trPr>
        <w:tc>
          <w:tcPr>
            <w:tcW w:w="6487" w:type="dxa"/>
            <w:vMerge w:val="restart"/>
          </w:tcPr>
          <w:p w14:paraId="3CFDED27" w14:textId="77777777" w:rsidR="002E2E18" w:rsidRPr="00557AD2"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lang w:val="es-ES_tradnl"/>
              </w:rPr>
            </w:pPr>
            <w:bookmarkStart w:id="1" w:name="recibido"/>
            <w:bookmarkStart w:id="2" w:name="dnum" w:colFirst="1" w:colLast="1"/>
            <w:bookmarkEnd w:id="1"/>
          </w:p>
        </w:tc>
        <w:tc>
          <w:tcPr>
            <w:tcW w:w="3402" w:type="dxa"/>
          </w:tcPr>
          <w:p w14:paraId="747FD68B" w14:textId="63388003" w:rsidR="002E2E18" w:rsidRPr="00557AD2" w:rsidRDefault="00D57BE6" w:rsidP="002E2E18">
            <w:pPr>
              <w:shd w:val="solid" w:color="FFFFFF" w:fill="FFFFFF"/>
              <w:spacing w:before="0" w:line="240" w:lineRule="atLeast"/>
              <w:rPr>
                <w:rFonts w:ascii="Verdana" w:hAnsi="Verdana"/>
                <w:sz w:val="20"/>
                <w:lang w:val="es-ES_tradnl" w:eastAsia="zh-CN"/>
              </w:rPr>
            </w:pPr>
            <w:r w:rsidRPr="00557AD2">
              <w:rPr>
                <w:rFonts w:ascii="Verdana" w:hAnsi="Verdana"/>
                <w:b/>
                <w:sz w:val="20"/>
                <w:lang w:val="es-ES_tradnl" w:eastAsia="zh-CN"/>
              </w:rPr>
              <w:t>Document</w:t>
            </w:r>
            <w:r w:rsidR="009667DA" w:rsidRPr="00557AD2">
              <w:rPr>
                <w:rFonts w:ascii="Verdana" w:hAnsi="Verdana"/>
                <w:b/>
                <w:sz w:val="20"/>
                <w:lang w:val="es-ES_tradnl" w:eastAsia="zh-CN"/>
              </w:rPr>
              <w:t>o</w:t>
            </w:r>
            <w:r w:rsidRPr="00557AD2">
              <w:rPr>
                <w:rFonts w:ascii="Verdana" w:hAnsi="Verdana"/>
                <w:b/>
                <w:sz w:val="20"/>
                <w:lang w:val="es-ES_tradnl" w:eastAsia="zh-CN"/>
              </w:rPr>
              <w:t xml:space="preserve"> RRB22-</w:t>
            </w:r>
            <w:r w:rsidR="002620AF" w:rsidRPr="00557AD2">
              <w:rPr>
                <w:rFonts w:ascii="Verdana" w:hAnsi="Verdana"/>
                <w:b/>
                <w:sz w:val="20"/>
                <w:lang w:val="es-ES_tradnl" w:eastAsia="zh-CN"/>
              </w:rPr>
              <w:t>3</w:t>
            </w:r>
            <w:r w:rsidRPr="00557AD2">
              <w:rPr>
                <w:rFonts w:ascii="Verdana" w:hAnsi="Verdana"/>
                <w:b/>
                <w:sz w:val="20"/>
                <w:lang w:val="es-ES_tradnl" w:eastAsia="zh-CN"/>
              </w:rPr>
              <w:t>/</w:t>
            </w:r>
            <w:r w:rsidR="002620AF" w:rsidRPr="00557AD2">
              <w:rPr>
                <w:rFonts w:ascii="Verdana" w:hAnsi="Verdana"/>
                <w:b/>
                <w:sz w:val="20"/>
                <w:lang w:val="es-ES_tradnl" w:eastAsia="zh-CN"/>
              </w:rPr>
              <w:t>18</w:t>
            </w:r>
            <w:r w:rsidRPr="00557AD2">
              <w:rPr>
                <w:rFonts w:ascii="Verdana" w:hAnsi="Verdana"/>
                <w:b/>
                <w:sz w:val="20"/>
                <w:lang w:val="es-ES_tradnl" w:eastAsia="zh-CN"/>
              </w:rPr>
              <w:t>-</w:t>
            </w:r>
            <w:r w:rsidR="009667DA" w:rsidRPr="00557AD2">
              <w:rPr>
                <w:rFonts w:ascii="Verdana" w:hAnsi="Verdana"/>
                <w:b/>
                <w:sz w:val="20"/>
                <w:lang w:val="es-ES_tradnl" w:eastAsia="zh-CN"/>
              </w:rPr>
              <w:t>S</w:t>
            </w:r>
          </w:p>
        </w:tc>
      </w:tr>
      <w:tr w:rsidR="002E2E18" w:rsidRPr="00557AD2" w14:paraId="5851E702" w14:textId="77777777">
        <w:trPr>
          <w:cantSplit/>
        </w:trPr>
        <w:tc>
          <w:tcPr>
            <w:tcW w:w="6487" w:type="dxa"/>
            <w:vMerge/>
          </w:tcPr>
          <w:p w14:paraId="7DE51E9A" w14:textId="77777777" w:rsidR="002E2E18" w:rsidRPr="00557AD2" w:rsidRDefault="002E2E18" w:rsidP="002E2E18">
            <w:pPr>
              <w:spacing w:before="60"/>
              <w:jc w:val="center"/>
              <w:rPr>
                <w:b/>
                <w:smallCaps/>
                <w:sz w:val="32"/>
                <w:lang w:val="es-ES_tradnl"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557AD2" w14:paraId="3558684F" w14:textId="77777777" w:rsidTr="00437138">
              <w:trPr>
                <w:cantSplit/>
              </w:trPr>
              <w:tc>
                <w:tcPr>
                  <w:tcW w:w="4678" w:type="dxa"/>
                </w:tcPr>
                <w:p w14:paraId="59D401DD" w14:textId="55134C45" w:rsidR="00D57BE6" w:rsidRPr="00557AD2" w:rsidRDefault="002620AF" w:rsidP="00D57BE6">
                  <w:pPr>
                    <w:shd w:val="solid" w:color="FFFFFF" w:fill="FFFFFF"/>
                    <w:spacing w:before="0" w:line="240" w:lineRule="atLeast"/>
                    <w:rPr>
                      <w:rFonts w:ascii="Verdana" w:hAnsi="Verdana"/>
                      <w:b/>
                      <w:bCs/>
                      <w:sz w:val="20"/>
                      <w:lang w:val="es-ES_tradnl" w:eastAsia="zh-CN"/>
                    </w:rPr>
                  </w:pPr>
                  <w:r w:rsidRPr="00557AD2">
                    <w:rPr>
                      <w:rFonts w:ascii="Verdana" w:hAnsi="Verdana"/>
                      <w:b/>
                      <w:bCs/>
                      <w:sz w:val="20"/>
                      <w:lang w:val="es-ES_tradnl" w:eastAsia="zh-CN"/>
                    </w:rPr>
                    <w:t>4</w:t>
                  </w:r>
                  <w:r w:rsidR="00D57BE6" w:rsidRPr="00557AD2">
                    <w:rPr>
                      <w:rFonts w:ascii="Verdana" w:hAnsi="Verdana"/>
                      <w:b/>
                      <w:bCs/>
                      <w:sz w:val="20"/>
                      <w:lang w:val="es-ES_tradnl" w:eastAsia="zh-CN"/>
                    </w:rPr>
                    <w:t xml:space="preserve"> </w:t>
                  </w:r>
                  <w:r w:rsidR="009667DA" w:rsidRPr="00557AD2">
                    <w:rPr>
                      <w:rFonts w:ascii="Verdana" w:hAnsi="Verdana"/>
                      <w:b/>
                      <w:bCs/>
                      <w:sz w:val="20"/>
                      <w:lang w:val="es-ES_tradnl" w:eastAsia="zh-CN"/>
                    </w:rPr>
                    <w:t>de noviembre de</w:t>
                  </w:r>
                  <w:r w:rsidR="00D57BE6" w:rsidRPr="00557AD2">
                    <w:rPr>
                      <w:rFonts w:ascii="Verdana" w:hAnsi="Verdana"/>
                      <w:b/>
                      <w:bCs/>
                      <w:sz w:val="20"/>
                      <w:lang w:val="es-ES_tradnl" w:eastAsia="zh-CN"/>
                    </w:rPr>
                    <w:t xml:space="preserve"> 2022</w:t>
                  </w:r>
                </w:p>
              </w:tc>
            </w:tr>
          </w:tbl>
          <w:p w14:paraId="1BA65D31" w14:textId="77777777" w:rsidR="002E2E18" w:rsidRPr="00557AD2" w:rsidRDefault="002E2E18" w:rsidP="002E2E18">
            <w:pPr>
              <w:shd w:val="solid" w:color="FFFFFF" w:fill="FFFFFF"/>
              <w:spacing w:before="0" w:line="240" w:lineRule="atLeast"/>
              <w:rPr>
                <w:rFonts w:ascii="Verdana" w:hAnsi="Verdana"/>
                <w:sz w:val="20"/>
                <w:lang w:val="es-ES_tradnl" w:eastAsia="zh-CN"/>
              </w:rPr>
            </w:pPr>
          </w:p>
        </w:tc>
      </w:tr>
      <w:tr w:rsidR="002E2E18" w:rsidRPr="00557AD2" w14:paraId="00A92BAF" w14:textId="77777777">
        <w:trPr>
          <w:cantSplit/>
        </w:trPr>
        <w:tc>
          <w:tcPr>
            <w:tcW w:w="6487" w:type="dxa"/>
            <w:vMerge/>
          </w:tcPr>
          <w:p w14:paraId="59181922" w14:textId="77777777" w:rsidR="002E2E18" w:rsidRPr="00557AD2" w:rsidRDefault="002E2E18" w:rsidP="002E2E18">
            <w:pPr>
              <w:spacing w:before="60"/>
              <w:jc w:val="center"/>
              <w:rPr>
                <w:b/>
                <w:smallCaps/>
                <w:sz w:val="32"/>
                <w:lang w:val="es-ES_tradnl" w:eastAsia="zh-CN"/>
              </w:rPr>
            </w:pPr>
            <w:bookmarkStart w:id="4" w:name="dorlang" w:colFirst="1" w:colLast="1"/>
            <w:bookmarkEnd w:id="3"/>
          </w:p>
        </w:tc>
        <w:tc>
          <w:tcPr>
            <w:tcW w:w="3402" w:type="dxa"/>
          </w:tcPr>
          <w:p w14:paraId="0C890C4A" w14:textId="3F9A2A05" w:rsidR="002E2E18" w:rsidRPr="00557AD2" w:rsidRDefault="00D57BE6" w:rsidP="002E2E18">
            <w:pPr>
              <w:shd w:val="solid" w:color="FFFFFF" w:fill="FFFFFF"/>
              <w:spacing w:before="0" w:line="240" w:lineRule="atLeast"/>
              <w:rPr>
                <w:rFonts w:ascii="Verdana" w:eastAsia="SimSun" w:hAnsi="Verdana"/>
                <w:sz w:val="20"/>
                <w:lang w:val="es-ES_tradnl" w:eastAsia="zh-CN"/>
              </w:rPr>
            </w:pPr>
            <w:r w:rsidRPr="00557AD2">
              <w:rPr>
                <w:rFonts w:ascii="Verdana" w:eastAsia="SimSun" w:hAnsi="Verdana"/>
                <w:b/>
                <w:sz w:val="20"/>
                <w:lang w:val="es-ES_tradnl" w:eastAsia="zh-CN"/>
              </w:rPr>
              <w:t xml:space="preserve">Original: </w:t>
            </w:r>
            <w:r w:rsidR="009667DA" w:rsidRPr="00557AD2">
              <w:rPr>
                <w:rFonts w:ascii="Verdana" w:eastAsia="SimSun" w:hAnsi="Verdana"/>
                <w:b/>
                <w:sz w:val="20"/>
                <w:lang w:val="es-ES_tradnl" w:eastAsia="zh-CN"/>
              </w:rPr>
              <w:t>inglés</w:t>
            </w:r>
          </w:p>
        </w:tc>
      </w:tr>
      <w:tr w:rsidR="002620AF" w:rsidRPr="00800FED" w14:paraId="3C20F559" w14:textId="77777777">
        <w:trPr>
          <w:cantSplit/>
        </w:trPr>
        <w:tc>
          <w:tcPr>
            <w:tcW w:w="9889" w:type="dxa"/>
            <w:gridSpan w:val="2"/>
          </w:tcPr>
          <w:p w14:paraId="74FD7FE9" w14:textId="065810FE" w:rsidR="002620AF" w:rsidRPr="00557AD2" w:rsidRDefault="009667DA" w:rsidP="00593E7C">
            <w:pPr>
              <w:pStyle w:val="Title1"/>
              <w:spacing w:before="600"/>
              <w:rPr>
                <w:lang w:val="es-ES_tradnl" w:eastAsia="zh-CN"/>
              </w:rPr>
            </w:pPr>
            <w:bookmarkStart w:id="5" w:name="dsource" w:colFirst="0" w:colLast="0"/>
            <w:bookmarkEnd w:id="4"/>
            <w:r w:rsidRPr="00557AD2">
              <w:rPr>
                <w:rFonts w:eastAsiaTheme="minorEastAsia"/>
                <w:lang w:val="es-ES_tradnl"/>
              </w:rPr>
              <w:t>ACTAS</w:t>
            </w:r>
            <w:r w:rsidR="00C05558" w:rsidRPr="00557AD2">
              <w:rPr>
                <w:rStyle w:val="FootnoteReference"/>
                <w:rFonts w:eastAsiaTheme="minorEastAsia"/>
                <w:lang w:val="es-ES_tradnl"/>
              </w:rPr>
              <w:footnoteReference w:customMarkFollows="1" w:id="1"/>
              <w:t>*</w:t>
            </w:r>
            <w:r w:rsidR="00C05558" w:rsidRPr="00557AD2">
              <w:rPr>
                <w:rFonts w:eastAsiaTheme="minorEastAsia"/>
                <w:lang w:val="es-ES_tradnl"/>
              </w:rPr>
              <w:br/>
            </w:r>
            <w:r w:rsidR="002620AF" w:rsidRPr="00557AD2">
              <w:rPr>
                <w:lang w:val="es-ES_tradnl"/>
              </w:rPr>
              <w:br/>
            </w:r>
            <w:r w:rsidRPr="00557AD2">
              <w:rPr>
                <w:rFonts w:eastAsiaTheme="minorEastAsia"/>
                <w:lang w:val="es-ES_tradnl"/>
              </w:rPr>
              <w:t>DE LA</w:t>
            </w:r>
            <w:r w:rsidR="00C05558" w:rsidRPr="00557AD2">
              <w:rPr>
                <w:rFonts w:eastAsiaTheme="minorEastAsia"/>
                <w:lang w:val="es-ES_tradnl"/>
              </w:rPr>
              <w:br/>
            </w:r>
            <w:r w:rsidR="002620AF" w:rsidRPr="00557AD2">
              <w:rPr>
                <w:lang w:val="es-ES_tradnl"/>
              </w:rPr>
              <w:br/>
            </w:r>
            <w:r w:rsidR="002620AF" w:rsidRPr="00557AD2">
              <w:rPr>
                <w:rFonts w:eastAsiaTheme="minorEastAsia"/>
                <w:lang w:val="es-ES_tradnl"/>
              </w:rPr>
              <w:t>91</w:t>
            </w:r>
            <w:r w:rsidRPr="00557AD2">
              <w:rPr>
                <w:rFonts w:eastAsiaTheme="minorEastAsia"/>
                <w:lang w:val="es-ES_tradnl"/>
              </w:rPr>
              <w:t>ª</w:t>
            </w:r>
            <w:r w:rsidR="002620AF" w:rsidRPr="00557AD2">
              <w:rPr>
                <w:rFonts w:eastAsiaTheme="minorEastAsia"/>
                <w:lang w:val="es-ES_tradnl"/>
              </w:rPr>
              <w:t xml:space="preserve"> </w:t>
            </w:r>
            <w:r w:rsidRPr="00557AD2">
              <w:rPr>
                <w:rFonts w:eastAsiaTheme="minorEastAsia"/>
                <w:lang w:val="es-ES_tradnl"/>
              </w:rPr>
              <w:t>REUNIÓN DE LA JUNTA DEL REGLAMENTO</w:t>
            </w:r>
            <w:r w:rsidR="003C31FA" w:rsidRPr="00557AD2">
              <w:rPr>
                <w:rFonts w:eastAsiaTheme="minorEastAsia"/>
                <w:lang w:val="es-ES_tradnl"/>
              </w:rPr>
              <w:br/>
            </w:r>
            <w:r w:rsidRPr="00557AD2">
              <w:rPr>
                <w:rFonts w:eastAsiaTheme="minorEastAsia"/>
                <w:lang w:val="es-ES_tradnl"/>
              </w:rPr>
              <w:t>DE RADIOCOMUNICACIONES</w:t>
            </w:r>
          </w:p>
        </w:tc>
      </w:tr>
      <w:tr w:rsidR="002620AF" w:rsidRPr="00800FED" w14:paraId="2AB20B17" w14:textId="77777777">
        <w:trPr>
          <w:cantSplit/>
        </w:trPr>
        <w:tc>
          <w:tcPr>
            <w:tcW w:w="9889" w:type="dxa"/>
            <w:gridSpan w:val="2"/>
          </w:tcPr>
          <w:p w14:paraId="57712555" w14:textId="21E8FD91" w:rsidR="002620AF" w:rsidRPr="00557AD2" w:rsidRDefault="002620AF" w:rsidP="002620AF">
            <w:pPr>
              <w:jc w:val="center"/>
              <w:rPr>
                <w:lang w:val="es-ES_tradnl" w:eastAsia="zh-CN"/>
              </w:rPr>
            </w:pPr>
            <w:bookmarkStart w:id="6" w:name="drec" w:colFirst="0" w:colLast="0"/>
            <w:bookmarkStart w:id="7" w:name="dtitle1"/>
            <w:bookmarkEnd w:id="5"/>
            <w:r w:rsidRPr="00557AD2">
              <w:rPr>
                <w:rFonts w:eastAsiaTheme="minorEastAsia"/>
                <w:lang w:val="es-ES_tradnl"/>
              </w:rPr>
              <w:t xml:space="preserve">31 </w:t>
            </w:r>
            <w:r w:rsidR="009667DA" w:rsidRPr="00557AD2">
              <w:rPr>
                <w:rFonts w:eastAsiaTheme="minorEastAsia"/>
                <w:lang w:val="es-ES_tradnl"/>
              </w:rPr>
              <w:t>de octubre</w:t>
            </w:r>
            <w:r w:rsidRPr="00557AD2">
              <w:rPr>
                <w:rFonts w:eastAsiaTheme="minorEastAsia"/>
                <w:lang w:val="es-ES_tradnl"/>
              </w:rPr>
              <w:t xml:space="preserve"> – 4 </w:t>
            </w:r>
            <w:r w:rsidR="009667DA" w:rsidRPr="00557AD2">
              <w:rPr>
                <w:rFonts w:eastAsiaTheme="minorEastAsia"/>
                <w:lang w:val="es-ES_tradnl"/>
              </w:rPr>
              <w:t>de noviembre de</w:t>
            </w:r>
            <w:r w:rsidRPr="00557AD2">
              <w:rPr>
                <w:rFonts w:eastAsiaTheme="minorEastAsia"/>
                <w:lang w:val="es-ES_tradnl"/>
              </w:rPr>
              <w:t xml:space="preserve"> 2022</w:t>
            </w:r>
          </w:p>
        </w:tc>
      </w:tr>
      <w:bookmarkEnd w:id="6"/>
      <w:bookmarkEnd w:id="7"/>
    </w:tbl>
    <w:p w14:paraId="0B6049B3" w14:textId="77777777" w:rsidR="00D57BE6" w:rsidRPr="00557AD2" w:rsidRDefault="00D57BE6" w:rsidP="0041460F">
      <w:pPr>
        <w:rPr>
          <w:lang w:val="es-ES_tradnl" w:eastAsia="zh-CN"/>
        </w:rPr>
      </w:pPr>
    </w:p>
    <w:p w14:paraId="3A51E65C" w14:textId="7FFB8C47" w:rsidR="006A3230" w:rsidRPr="00557AD2" w:rsidRDefault="002620AF" w:rsidP="009C5D3B">
      <w:pPr>
        <w:tabs>
          <w:tab w:val="clear" w:pos="794"/>
          <w:tab w:val="clear" w:pos="1191"/>
          <w:tab w:val="clear" w:pos="1588"/>
          <w:tab w:val="left" w:pos="1701"/>
        </w:tabs>
        <w:ind w:left="1985" w:hanging="1985"/>
        <w:jc w:val="left"/>
        <w:rPr>
          <w:rFonts w:eastAsiaTheme="minorEastAsia"/>
          <w:lang w:val="es-ES_tradnl"/>
        </w:rPr>
      </w:pPr>
      <w:r w:rsidRPr="00557AD2">
        <w:rPr>
          <w:rFonts w:eastAsiaTheme="minorEastAsia"/>
          <w:u w:val="single"/>
          <w:lang w:val="es-ES_tradnl"/>
        </w:rPr>
        <w:t>Present</w:t>
      </w:r>
      <w:r w:rsidR="009667DA" w:rsidRPr="00557AD2">
        <w:rPr>
          <w:rFonts w:eastAsiaTheme="minorEastAsia"/>
          <w:u w:val="single"/>
          <w:lang w:val="es-ES_tradnl"/>
        </w:rPr>
        <w:t>es</w:t>
      </w:r>
      <w:r w:rsidRPr="00557AD2">
        <w:rPr>
          <w:rFonts w:eastAsiaTheme="minorEastAsia"/>
          <w:lang w:val="es-ES_tradnl"/>
        </w:rPr>
        <w:t>:</w:t>
      </w:r>
      <w:r w:rsidRPr="00557AD2">
        <w:rPr>
          <w:lang w:val="es-ES_tradnl"/>
        </w:rPr>
        <w:tab/>
      </w:r>
      <w:r w:rsidR="00593E7C" w:rsidRPr="00557AD2">
        <w:rPr>
          <w:lang w:val="es-ES_tradnl"/>
        </w:rPr>
        <w:tab/>
      </w:r>
      <w:r w:rsidRPr="00557AD2">
        <w:rPr>
          <w:rFonts w:eastAsiaTheme="minorEastAsia"/>
          <w:u w:val="single"/>
          <w:lang w:val="es-ES_tradnl"/>
        </w:rPr>
        <w:t>M</w:t>
      </w:r>
      <w:r w:rsidR="009667DA" w:rsidRPr="00557AD2">
        <w:rPr>
          <w:rFonts w:eastAsiaTheme="minorEastAsia"/>
          <w:u w:val="single"/>
          <w:lang w:val="es-ES_tradnl"/>
        </w:rPr>
        <w:t>iembros de la</w:t>
      </w:r>
      <w:r w:rsidRPr="00557AD2">
        <w:rPr>
          <w:rFonts w:eastAsiaTheme="minorEastAsia"/>
          <w:u w:val="single"/>
          <w:lang w:val="es-ES_tradnl"/>
        </w:rPr>
        <w:t xml:space="preserve"> RRB</w:t>
      </w:r>
      <w:r w:rsidR="006A3230" w:rsidRPr="00557AD2">
        <w:rPr>
          <w:rFonts w:eastAsiaTheme="minorEastAsia"/>
          <w:u w:val="single"/>
          <w:lang w:val="es-ES_tradnl"/>
        </w:rPr>
        <w:br/>
      </w:r>
      <w:r w:rsidR="005925AC" w:rsidRPr="00557AD2">
        <w:rPr>
          <w:rFonts w:eastAsiaTheme="minorEastAsia"/>
          <w:lang w:val="es-ES_tradnl"/>
        </w:rPr>
        <w:t>Sr. </w:t>
      </w:r>
      <w:r w:rsidRPr="00557AD2">
        <w:rPr>
          <w:rFonts w:eastAsiaTheme="minorEastAsia"/>
          <w:lang w:val="es-ES_tradnl"/>
        </w:rPr>
        <w:t xml:space="preserve">T. ALAMRI, </w:t>
      </w:r>
      <w:proofErr w:type="gramStart"/>
      <w:r w:rsidR="009667DA" w:rsidRPr="00557AD2">
        <w:rPr>
          <w:rFonts w:eastAsiaTheme="minorEastAsia"/>
          <w:lang w:val="es-ES_tradnl"/>
        </w:rPr>
        <w:t>Presidente</w:t>
      </w:r>
      <w:proofErr w:type="gramEnd"/>
      <w:r w:rsidR="006A3230" w:rsidRPr="00557AD2">
        <w:rPr>
          <w:rFonts w:eastAsiaTheme="minorEastAsia"/>
          <w:lang w:val="es-ES_tradnl"/>
        </w:rPr>
        <w:br/>
      </w:r>
      <w:r w:rsidR="005925AC" w:rsidRPr="00557AD2">
        <w:rPr>
          <w:rFonts w:eastAsiaTheme="minorEastAsia"/>
          <w:lang w:val="es-ES_tradnl"/>
        </w:rPr>
        <w:t>Sr. </w:t>
      </w:r>
      <w:r w:rsidRPr="00557AD2">
        <w:rPr>
          <w:rFonts w:eastAsiaTheme="minorEastAsia"/>
          <w:lang w:val="es-ES_tradnl"/>
        </w:rPr>
        <w:t>E. AZZOUZ, Vice</w:t>
      </w:r>
      <w:r w:rsidR="009667DA" w:rsidRPr="00557AD2">
        <w:rPr>
          <w:rFonts w:eastAsiaTheme="minorEastAsia"/>
          <w:lang w:val="es-ES_tradnl"/>
        </w:rPr>
        <w:t xml:space="preserve">presidente </w:t>
      </w:r>
      <w:r w:rsidR="006A3230" w:rsidRPr="00557AD2">
        <w:rPr>
          <w:rFonts w:eastAsiaTheme="minorEastAsia"/>
          <w:lang w:val="es-ES_tradnl"/>
        </w:rPr>
        <w:br/>
      </w:r>
      <w:r w:rsidR="005925AC" w:rsidRPr="00557AD2">
        <w:rPr>
          <w:rFonts w:eastAsiaTheme="minorEastAsia"/>
          <w:lang w:val="es-ES_tradnl"/>
        </w:rPr>
        <w:t>Sra. </w:t>
      </w:r>
      <w:r w:rsidRPr="00557AD2">
        <w:rPr>
          <w:rFonts w:eastAsiaTheme="minorEastAsia"/>
          <w:lang w:val="es-ES_tradnl"/>
        </w:rPr>
        <w:t xml:space="preserve">C. BEAUMIER, </w:t>
      </w:r>
      <w:r w:rsidR="005925AC" w:rsidRPr="00557AD2">
        <w:rPr>
          <w:rFonts w:eastAsiaTheme="minorEastAsia"/>
          <w:lang w:val="es-ES_tradnl"/>
        </w:rPr>
        <w:t>Sr. </w:t>
      </w:r>
      <w:r w:rsidRPr="00557AD2">
        <w:rPr>
          <w:rFonts w:eastAsiaTheme="minorEastAsia"/>
          <w:lang w:val="es-ES_tradnl"/>
        </w:rPr>
        <w:t xml:space="preserve">L.F. BORJÓN FIGUEROA, </w:t>
      </w:r>
      <w:r w:rsidR="005925AC" w:rsidRPr="00557AD2">
        <w:rPr>
          <w:rFonts w:eastAsiaTheme="minorEastAsia"/>
          <w:lang w:val="es-ES_tradnl"/>
        </w:rPr>
        <w:t>Sra. </w:t>
      </w:r>
      <w:r w:rsidRPr="00557AD2">
        <w:rPr>
          <w:rFonts w:eastAsiaTheme="minorEastAsia"/>
          <w:lang w:val="es-ES_tradnl"/>
        </w:rPr>
        <w:t xml:space="preserve">S. HASANOVA, </w:t>
      </w:r>
      <w:r w:rsidR="005925AC" w:rsidRPr="00557AD2">
        <w:rPr>
          <w:rFonts w:eastAsiaTheme="minorEastAsia"/>
          <w:lang w:val="es-ES_tradnl"/>
        </w:rPr>
        <w:t>Sr. </w:t>
      </w:r>
      <w:r w:rsidRPr="00557AD2">
        <w:rPr>
          <w:rFonts w:eastAsiaTheme="minorEastAsia"/>
          <w:lang w:val="es-ES_tradnl"/>
        </w:rPr>
        <w:t xml:space="preserve">A. HASHIMOTO, </w:t>
      </w:r>
      <w:r w:rsidR="005925AC" w:rsidRPr="00557AD2">
        <w:rPr>
          <w:rFonts w:eastAsiaTheme="minorEastAsia"/>
          <w:lang w:val="es-ES_tradnl"/>
        </w:rPr>
        <w:t>Sr. </w:t>
      </w:r>
      <w:r w:rsidRPr="00557AD2">
        <w:rPr>
          <w:rFonts w:eastAsiaTheme="minorEastAsia"/>
          <w:lang w:val="es-ES_tradnl"/>
        </w:rPr>
        <w:t xml:space="preserve">Y. HENRI, </w:t>
      </w:r>
      <w:r w:rsidR="005925AC" w:rsidRPr="00557AD2">
        <w:rPr>
          <w:rFonts w:eastAsiaTheme="minorEastAsia"/>
          <w:lang w:val="es-ES_tradnl"/>
        </w:rPr>
        <w:t>Sr. </w:t>
      </w:r>
      <w:r w:rsidRPr="00557AD2">
        <w:rPr>
          <w:rFonts w:eastAsiaTheme="minorEastAsia"/>
          <w:lang w:val="es-ES_tradnl"/>
        </w:rPr>
        <w:t xml:space="preserve">D.Q. HOAN, </w:t>
      </w:r>
      <w:r w:rsidR="005925AC" w:rsidRPr="00557AD2">
        <w:rPr>
          <w:rFonts w:eastAsiaTheme="minorEastAsia"/>
          <w:lang w:val="es-ES_tradnl"/>
        </w:rPr>
        <w:t>Sra. </w:t>
      </w:r>
      <w:r w:rsidRPr="00557AD2">
        <w:rPr>
          <w:rFonts w:eastAsiaTheme="minorEastAsia"/>
          <w:lang w:val="es-ES_tradnl"/>
        </w:rPr>
        <w:t xml:space="preserve">L. JEANTY, </w:t>
      </w:r>
      <w:r w:rsidR="005925AC" w:rsidRPr="00557AD2">
        <w:rPr>
          <w:rFonts w:eastAsiaTheme="minorEastAsia"/>
          <w:lang w:val="es-ES_tradnl"/>
        </w:rPr>
        <w:t>Sr. </w:t>
      </w:r>
      <w:r w:rsidRPr="00557AD2">
        <w:rPr>
          <w:rFonts w:eastAsiaTheme="minorEastAsia"/>
          <w:lang w:val="es-ES_tradnl"/>
        </w:rPr>
        <w:t xml:space="preserve">S.M. MCHUNU, </w:t>
      </w:r>
      <w:r w:rsidR="005925AC" w:rsidRPr="00557AD2">
        <w:rPr>
          <w:rFonts w:eastAsiaTheme="minorEastAsia"/>
          <w:lang w:val="es-ES_tradnl"/>
        </w:rPr>
        <w:t>Sr. </w:t>
      </w:r>
      <w:r w:rsidRPr="00557AD2">
        <w:rPr>
          <w:rFonts w:eastAsiaTheme="minorEastAsia"/>
          <w:lang w:val="es-ES_tradnl"/>
        </w:rPr>
        <w:t xml:space="preserve">H. TALIB, </w:t>
      </w:r>
      <w:r w:rsidR="005925AC" w:rsidRPr="00557AD2">
        <w:rPr>
          <w:rFonts w:eastAsiaTheme="minorEastAsia"/>
          <w:lang w:val="es-ES_tradnl"/>
        </w:rPr>
        <w:t>Sr. </w:t>
      </w:r>
      <w:r w:rsidRPr="00557AD2">
        <w:rPr>
          <w:rFonts w:eastAsiaTheme="minorEastAsia"/>
          <w:lang w:val="es-ES_tradnl"/>
        </w:rPr>
        <w:t>N. VARLAMOV</w:t>
      </w:r>
    </w:p>
    <w:p w14:paraId="1C8163AB" w14:textId="581FA981" w:rsidR="002620AF" w:rsidRPr="00557AD2" w:rsidRDefault="006A3230" w:rsidP="009C5D3B">
      <w:pPr>
        <w:tabs>
          <w:tab w:val="clear" w:pos="794"/>
          <w:tab w:val="clear" w:pos="1191"/>
          <w:tab w:val="clear" w:pos="1588"/>
          <w:tab w:val="left" w:pos="1701"/>
        </w:tabs>
        <w:ind w:left="1985" w:hanging="1985"/>
        <w:jc w:val="left"/>
        <w:rPr>
          <w:rFonts w:eastAsiaTheme="minorEastAsia"/>
          <w:lang w:val="es-ES_tradnl"/>
        </w:rPr>
      </w:pPr>
      <w:r w:rsidRPr="00557AD2">
        <w:rPr>
          <w:rFonts w:eastAsiaTheme="minorEastAsia"/>
          <w:lang w:val="es-ES_tradnl"/>
        </w:rPr>
        <w:tab/>
      </w:r>
      <w:r w:rsidR="00593E7C" w:rsidRPr="00557AD2">
        <w:rPr>
          <w:rFonts w:eastAsiaTheme="minorEastAsia"/>
          <w:lang w:val="es-ES_tradnl"/>
        </w:rPr>
        <w:tab/>
      </w:r>
      <w:r w:rsidR="009667DA" w:rsidRPr="00557AD2">
        <w:rPr>
          <w:rFonts w:eastAsiaTheme="minorEastAsia"/>
          <w:u w:val="single"/>
          <w:lang w:val="es-ES_tradnl"/>
        </w:rPr>
        <w:t>Secretario Ejecutivo de la</w:t>
      </w:r>
      <w:r w:rsidR="002620AF" w:rsidRPr="00557AD2">
        <w:rPr>
          <w:rFonts w:eastAsiaTheme="minorEastAsia"/>
          <w:u w:val="single"/>
          <w:lang w:val="es-ES_tradnl"/>
        </w:rPr>
        <w:t xml:space="preserve"> RRB</w:t>
      </w:r>
      <w:r w:rsidR="002620AF" w:rsidRPr="00557AD2">
        <w:rPr>
          <w:lang w:val="es-ES_tradnl"/>
        </w:rPr>
        <w:br/>
      </w:r>
      <w:r w:rsidR="006E45FF" w:rsidRPr="00557AD2">
        <w:rPr>
          <w:rFonts w:eastAsiaTheme="minorEastAsia"/>
          <w:lang w:val="es-ES_tradnl"/>
        </w:rPr>
        <w:t>S</w:t>
      </w:r>
      <w:r w:rsidR="00150382" w:rsidRPr="00557AD2">
        <w:rPr>
          <w:rFonts w:eastAsiaTheme="minorEastAsia"/>
          <w:lang w:val="es-ES_tradnl"/>
        </w:rPr>
        <w:t>r</w:t>
      </w:r>
      <w:r w:rsidR="006E45FF" w:rsidRPr="00557AD2">
        <w:rPr>
          <w:rFonts w:eastAsiaTheme="minorEastAsia"/>
          <w:lang w:val="es-ES_tradnl"/>
        </w:rPr>
        <w:t>.</w:t>
      </w:r>
      <w:r w:rsidR="00150382" w:rsidRPr="00557AD2">
        <w:rPr>
          <w:rFonts w:eastAsiaTheme="minorEastAsia"/>
          <w:lang w:val="es-ES_tradnl"/>
        </w:rPr>
        <w:t> </w:t>
      </w:r>
      <w:r w:rsidR="002620AF" w:rsidRPr="00557AD2">
        <w:rPr>
          <w:rFonts w:eastAsiaTheme="minorEastAsia"/>
          <w:lang w:val="es-ES_tradnl"/>
        </w:rPr>
        <w:t xml:space="preserve">M. MANIEWICZ, </w:t>
      </w:r>
      <w:proofErr w:type="gramStart"/>
      <w:r w:rsidR="002620AF" w:rsidRPr="00557AD2">
        <w:rPr>
          <w:rFonts w:eastAsiaTheme="minorEastAsia"/>
          <w:lang w:val="es-ES_tradnl"/>
        </w:rPr>
        <w:t>Director</w:t>
      </w:r>
      <w:proofErr w:type="gramEnd"/>
      <w:r w:rsidR="002620AF" w:rsidRPr="00557AD2">
        <w:rPr>
          <w:rFonts w:eastAsiaTheme="minorEastAsia"/>
          <w:lang w:val="es-ES_tradnl"/>
        </w:rPr>
        <w:t>, BR</w:t>
      </w:r>
    </w:p>
    <w:p w14:paraId="2AD951DE" w14:textId="1BA46DB7" w:rsidR="002620AF" w:rsidRPr="00557AD2" w:rsidRDefault="002620AF" w:rsidP="009C5D3B">
      <w:pPr>
        <w:tabs>
          <w:tab w:val="clear" w:pos="794"/>
          <w:tab w:val="clear" w:pos="1191"/>
          <w:tab w:val="clear" w:pos="1588"/>
          <w:tab w:val="left" w:pos="1701"/>
        </w:tabs>
        <w:ind w:left="1985" w:hanging="1985"/>
        <w:jc w:val="left"/>
        <w:rPr>
          <w:rFonts w:eastAsiaTheme="minorEastAsia"/>
          <w:lang w:val="es-ES_tradnl"/>
        </w:rPr>
      </w:pPr>
      <w:r w:rsidRPr="00557AD2">
        <w:rPr>
          <w:rFonts w:eastAsiaTheme="minorEastAsia"/>
          <w:noProof/>
          <w:lang w:val="es-ES_tradnl"/>
        </w:rPr>
        <mc:AlternateContent>
          <mc:Choice Requires="wpi">
            <w:drawing>
              <wp:anchor distT="0" distB="0" distL="114300" distR="114300" simplePos="0" relativeHeight="251659264" behindDoc="0" locked="0" layoutInCell="1" allowOverlap="1" wp14:anchorId="4D4A8265" wp14:editId="3E794D4F">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3D32E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">
                <v:imagedata r:id="rId10" o:title=""/>
              </v:shape>
            </w:pict>
          </mc:Fallback>
        </mc:AlternateContent>
      </w:r>
      <w:r w:rsidR="006A3230" w:rsidRPr="00557AD2">
        <w:rPr>
          <w:rFonts w:eastAsiaTheme="minorEastAsia"/>
          <w:lang w:val="es-ES_tradnl"/>
        </w:rPr>
        <w:tab/>
      </w:r>
      <w:r w:rsidR="00593E7C" w:rsidRPr="00557AD2">
        <w:rPr>
          <w:rFonts w:eastAsiaTheme="minorEastAsia"/>
          <w:lang w:val="es-ES_tradnl"/>
        </w:rPr>
        <w:tab/>
      </w:r>
      <w:r w:rsidR="009667DA" w:rsidRPr="00557AD2">
        <w:rPr>
          <w:rFonts w:eastAsiaTheme="minorEastAsia"/>
          <w:u w:val="single"/>
          <w:lang w:val="es-ES_tradnl"/>
        </w:rPr>
        <w:t>Redactores de actas</w:t>
      </w:r>
      <w:r w:rsidR="009667DA" w:rsidRPr="00557AD2">
        <w:rPr>
          <w:rFonts w:cstheme="minorHAnsi"/>
          <w:szCs w:val="24"/>
          <w:lang w:val="es-ES_tradnl"/>
        </w:rPr>
        <w:t xml:space="preserve"> </w:t>
      </w:r>
      <w:r w:rsidRPr="00557AD2">
        <w:rPr>
          <w:rFonts w:cstheme="minorHAnsi"/>
          <w:szCs w:val="24"/>
          <w:lang w:val="es-ES_tradnl"/>
        </w:rPr>
        <w:br/>
      </w:r>
      <w:r w:rsidR="005925AC" w:rsidRPr="00557AD2">
        <w:rPr>
          <w:rFonts w:eastAsiaTheme="minorEastAsia"/>
          <w:lang w:val="es-ES_tradnl"/>
        </w:rPr>
        <w:t>Sra. </w:t>
      </w:r>
      <w:r w:rsidRPr="00557AD2">
        <w:rPr>
          <w:rFonts w:eastAsiaTheme="minorEastAsia"/>
          <w:lang w:val="es-ES_tradnl"/>
        </w:rPr>
        <w:t xml:space="preserve">C. RAMAGE </w:t>
      </w:r>
      <w:r w:rsidR="009667DA" w:rsidRPr="00557AD2">
        <w:rPr>
          <w:rFonts w:eastAsiaTheme="minorEastAsia"/>
          <w:lang w:val="es-ES_tradnl"/>
        </w:rPr>
        <w:t xml:space="preserve">y </w:t>
      </w:r>
      <w:r w:rsidR="005925AC" w:rsidRPr="00557AD2">
        <w:rPr>
          <w:rFonts w:eastAsiaTheme="minorEastAsia"/>
          <w:lang w:val="es-ES_tradnl"/>
        </w:rPr>
        <w:t>Sra. </w:t>
      </w:r>
      <w:r w:rsidRPr="00557AD2">
        <w:rPr>
          <w:rFonts w:eastAsiaTheme="minorEastAsia"/>
          <w:lang w:val="es-ES_tradnl"/>
        </w:rPr>
        <w:t>S. MUTTI</w:t>
      </w:r>
    </w:p>
    <w:p w14:paraId="6B583F5B" w14:textId="2F9D61A6" w:rsidR="002620AF" w:rsidRPr="00557AD2" w:rsidRDefault="009667DA" w:rsidP="009C5D3B">
      <w:pPr>
        <w:tabs>
          <w:tab w:val="clear" w:pos="794"/>
          <w:tab w:val="clear" w:pos="1191"/>
          <w:tab w:val="clear" w:pos="1588"/>
          <w:tab w:val="left" w:pos="1701"/>
        </w:tabs>
        <w:ind w:left="1985" w:hanging="1985"/>
        <w:jc w:val="left"/>
        <w:rPr>
          <w:rFonts w:eastAsiaTheme="minorEastAsia"/>
          <w:lang w:val="es-ES_tradnl"/>
        </w:rPr>
      </w:pPr>
      <w:r w:rsidRPr="00557AD2">
        <w:rPr>
          <w:rFonts w:eastAsiaTheme="minorEastAsia"/>
          <w:u w:val="single"/>
          <w:lang w:val="es-ES_tradnl"/>
        </w:rPr>
        <w:t>También presentes</w:t>
      </w:r>
      <w:r w:rsidR="002620AF" w:rsidRPr="00557AD2">
        <w:rPr>
          <w:rFonts w:eastAsiaTheme="minorEastAsia"/>
          <w:lang w:val="es-ES_tradnl"/>
        </w:rPr>
        <w:t>:</w:t>
      </w:r>
      <w:r w:rsidR="002620AF" w:rsidRPr="00557AD2">
        <w:rPr>
          <w:lang w:val="es-ES_tradnl"/>
        </w:rPr>
        <w:tab/>
      </w:r>
      <w:r w:rsidR="005925AC" w:rsidRPr="00557AD2">
        <w:rPr>
          <w:lang w:val="es-ES_tradnl"/>
        </w:rPr>
        <w:t>Sra. </w:t>
      </w:r>
      <w:r w:rsidR="002620AF" w:rsidRPr="00557AD2">
        <w:rPr>
          <w:rFonts w:eastAsiaTheme="minorEastAsia"/>
          <w:lang w:val="es-ES_tradnl"/>
        </w:rPr>
        <w:t xml:space="preserve">J. WILSON, </w:t>
      </w:r>
      <w:proofErr w:type="gramStart"/>
      <w:r w:rsidR="002620AF" w:rsidRPr="00557AD2">
        <w:rPr>
          <w:rFonts w:eastAsiaTheme="minorEastAsia"/>
          <w:lang w:val="es-ES_tradnl"/>
        </w:rPr>
        <w:t>D</w:t>
      </w:r>
      <w:r w:rsidRPr="00557AD2">
        <w:rPr>
          <w:rFonts w:eastAsiaTheme="minorEastAsia"/>
          <w:lang w:val="es-ES_tradnl"/>
        </w:rPr>
        <w:t>irectora</w:t>
      </w:r>
      <w:proofErr w:type="gramEnd"/>
      <w:r w:rsidRPr="00557AD2">
        <w:rPr>
          <w:rFonts w:eastAsiaTheme="minorEastAsia"/>
          <w:lang w:val="es-ES_tradnl"/>
        </w:rPr>
        <w:t xml:space="preserve"> Adjunta de la BR y Jefa de</w:t>
      </w:r>
      <w:r w:rsidR="002620AF" w:rsidRPr="00557AD2">
        <w:rPr>
          <w:rFonts w:eastAsiaTheme="minorEastAsia"/>
          <w:lang w:val="es-ES_tradnl"/>
        </w:rPr>
        <w:t xml:space="preserve"> IAP</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A. VALLET, </w:t>
      </w:r>
      <w:r w:rsidRPr="00557AD2">
        <w:rPr>
          <w:rFonts w:eastAsiaTheme="minorEastAsia"/>
          <w:lang w:val="es-ES_tradnl"/>
        </w:rPr>
        <w:t>Jefe de</w:t>
      </w:r>
      <w:r w:rsidR="002620AF" w:rsidRPr="00557AD2">
        <w:rPr>
          <w:rFonts w:eastAsiaTheme="minorEastAsia"/>
          <w:lang w:val="es-ES_tradnl"/>
        </w:rPr>
        <w:t xml:space="preserve"> SSD</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C.C. LOO, </w:t>
      </w:r>
      <w:r w:rsidRPr="00557AD2">
        <w:rPr>
          <w:rFonts w:eastAsiaTheme="minorEastAsia"/>
          <w:lang w:val="es-ES_tradnl"/>
        </w:rPr>
        <w:t>Jefe de</w:t>
      </w:r>
      <w:r w:rsidR="002620AF" w:rsidRPr="00557AD2">
        <w:rPr>
          <w:rFonts w:eastAsiaTheme="minorEastAsia"/>
          <w:lang w:val="es-ES_tradnl"/>
        </w:rPr>
        <w:t xml:space="preserve"> SSD/SPR</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M. SAKAMOTO, </w:t>
      </w:r>
      <w:r w:rsidRPr="00557AD2">
        <w:rPr>
          <w:rFonts w:eastAsiaTheme="minorEastAsia"/>
          <w:lang w:val="es-ES_tradnl"/>
        </w:rPr>
        <w:t>Jefe de</w:t>
      </w:r>
      <w:r w:rsidR="002620AF" w:rsidRPr="00557AD2">
        <w:rPr>
          <w:rFonts w:eastAsiaTheme="minorEastAsia"/>
          <w:lang w:val="es-ES_tradnl"/>
        </w:rPr>
        <w:t xml:space="preserve"> SSD/SSC</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J. WANG, </w:t>
      </w:r>
      <w:r w:rsidRPr="00557AD2">
        <w:rPr>
          <w:rFonts w:eastAsiaTheme="minorEastAsia"/>
          <w:lang w:val="es-ES_tradnl"/>
        </w:rPr>
        <w:t>Jefe de</w:t>
      </w:r>
      <w:r w:rsidR="002620AF" w:rsidRPr="00557AD2">
        <w:rPr>
          <w:rFonts w:eastAsiaTheme="minorEastAsia"/>
          <w:lang w:val="es-ES_tradnl"/>
        </w:rPr>
        <w:t xml:space="preserve"> SSD/SNP</w:t>
      </w:r>
      <w:r w:rsidR="00CD139D" w:rsidRPr="00557AD2">
        <w:rPr>
          <w:rFonts w:eastAsiaTheme="minorEastAsia"/>
          <w:lang w:val="es-ES_tradnl"/>
        </w:rPr>
        <w:br/>
      </w:r>
      <w:r w:rsidR="005925AC" w:rsidRPr="00557AD2">
        <w:rPr>
          <w:rFonts w:eastAsiaTheme="minorEastAsia"/>
          <w:lang w:val="es-ES_tradnl"/>
        </w:rPr>
        <w:t>Sra. </w:t>
      </w:r>
      <w:r w:rsidR="002620AF" w:rsidRPr="00557AD2">
        <w:rPr>
          <w:rFonts w:eastAsiaTheme="minorEastAsia"/>
          <w:lang w:val="es-ES_tradnl"/>
        </w:rPr>
        <w:t>X. WANG, SSD/SPR</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N. VASSILIEV, </w:t>
      </w:r>
      <w:r w:rsidRPr="00557AD2">
        <w:rPr>
          <w:rFonts w:eastAsiaTheme="minorEastAsia"/>
          <w:lang w:val="es-ES_tradnl"/>
        </w:rPr>
        <w:t>Jefe de</w:t>
      </w:r>
      <w:r w:rsidR="002620AF" w:rsidRPr="00557AD2">
        <w:rPr>
          <w:rFonts w:eastAsiaTheme="minorEastAsia"/>
          <w:lang w:val="es-ES_tradnl"/>
        </w:rPr>
        <w:t xml:space="preserve"> TSD</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 xml:space="preserve">B. BA, </w:t>
      </w:r>
      <w:r w:rsidRPr="00557AD2">
        <w:rPr>
          <w:rFonts w:eastAsiaTheme="minorEastAsia"/>
          <w:lang w:val="es-ES_tradnl"/>
        </w:rPr>
        <w:t>Jefe de</w:t>
      </w:r>
      <w:r w:rsidR="002620AF" w:rsidRPr="00557AD2">
        <w:rPr>
          <w:rFonts w:eastAsiaTheme="minorEastAsia"/>
          <w:lang w:val="es-ES_tradnl"/>
        </w:rPr>
        <w:t xml:space="preserve"> TSD/TPR</w:t>
      </w:r>
      <w:r w:rsidR="00CD139D" w:rsidRPr="00557AD2">
        <w:rPr>
          <w:rFonts w:eastAsiaTheme="minorEastAsia"/>
          <w:lang w:val="es-ES_tradnl"/>
        </w:rPr>
        <w:br/>
      </w:r>
      <w:r w:rsidR="005925AC" w:rsidRPr="00557AD2">
        <w:rPr>
          <w:rFonts w:eastAsiaTheme="minorEastAsia"/>
          <w:lang w:val="es-ES_tradnl"/>
        </w:rPr>
        <w:t>Sra. </w:t>
      </w:r>
      <w:r w:rsidR="002620AF" w:rsidRPr="00557AD2">
        <w:rPr>
          <w:rFonts w:eastAsiaTheme="minorEastAsia"/>
          <w:lang w:val="es-ES_tradnl"/>
        </w:rPr>
        <w:t xml:space="preserve">I. GHAZI, </w:t>
      </w:r>
      <w:r w:rsidRPr="00557AD2">
        <w:rPr>
          <w:rFonts w:eastAsiaTheme="minorEastAsia"/>
          <w:lang w:val="es-ES_tradnl"/>
        </w:rPr>
        <w:t>Jefa de</w:t>
      </w:r>
      <w:r w:rsidR="002620AF" w:rsidRPr="00557AD2">
        <w:rPr>
          <w:rFonts w:eastAsiaTheme="minorEastAsia"/>
          <w:lang w:val="es-ES_tradnl"/>
        </w:rPr>
        <w:t xml:space="preserve"> TSD/BCD</w:t>
      </w:r>
      <w:r w:rsidR="00CD139D" w:rsidRPr="00557AD2">
        <w:rPr>
          <w:rFonts w:eastAsiaTheme="minorEastAsia"/>
          <w:lang w:val="es-ES_tradnl"/>
        </w:rPr>
        <w:br/>
      </w:r>
      <w:r w:rsidR="005925AC" w:rsidRPr="00557AD2">
        <w:rPr>
          <w:rFonts w:eastAsiaTheme="minorEastAsia"/>
          <w:lang w:val="es-ES_tradnl"/>
        </w:rPr>
        <w:t>Sr. </w:t>
      </w:r>
      <w:r w:rsidR="002620AF" w:rsidRPr="00557AD2">
        <w:rPr>
          <w:rFonts w:eastAsiaTheme="minorEastAsia"/>
          <w:lang w:val="es-ES_tradnl"/>
        </w:rPr>
        <w:t>D. BOTHA, SGD</w:t>
      </w:r>
      <w:r w:rsidR="00CD139D" w:rsidRPr="00557AD2">
        <w:rPr>
          <w:rFonts w:eastAsiaTheme="minorEastAsia"/>
          <w:lang w:val="es-ES_tradnl"/>
        </w:rPr>
        <w:br/>
      </w:r>
      <w:r w:rsidR="005925AC" w:rsidRPr="00557AD2">
        <w:rPr>
          <w:rFonts w:eastAsiaTheme="minorEastAsia"/>
          <w:lang w:val="es-ES_tradnl"/>
        </w:rPr>
        <w:t>Sra. </w:t>
      </w:r>
      <w:r w:rsidR="002620AF" w:rsidRPr="00557AD2">
        <w:rPr>
          <w:rFonts w:eastAsiaTheme="minorEastAsia"/>
          <w:lang w:val="es-ES_tradnl"/>
        </w:rPr>
        <w:t xml:space="preserve">K. GOZAL, </w:t>
      </w:r>
      <w:r w:rsidRPr="00557AD2">
        <w:rPr>
          <w:rFonts w:eastAsiaTheme="minorEastAsia"/>
          <w:lang w:val="es-ES_tradnl"/>
        </w:rPr>
        <w:t>Secretaria Administrativa</w:t>
      </w:r>
    </w:p>
    <w:p w14:paraId="05F9931F" w14:textId="726A5679" w:rsidR="003C31FA" w:rsidRPr="00557AD2" w:rsidRDefault="003C31FA" w:rsidP="00437138">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lang w:val="es-ES_tradnl"/>
        </w:rPr>
      </w:pPr>
      <w:bookmarkStart w:id="8" w:name="_Hlk121922059"/>
      <w:r w:rsidRPr="00557AD2">
        <w:rPr>
          <w:rFonts w:asciiTheme="minorHAnsi" w:eastAsiaTheme="minorEastAsia" w:hAnsiTheme="minorHAnsi" w:cstheme="minorBidi"/>
          <w:lang w:val="es-ES_tradnl"/>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C05558" w:rsidRPr="00557AD2" w14:paraId="2C02BC4A" w14:textId="77777777" w:rsidTr="00437138">
        <w:trPr>
          <w:tblHeader/>
        </w:trPr>
        <w:tc>
          <w:tcPr>
            <w:tcW w:w="567" w:type="dxa"/>
            <w:tcMar>
              <w:left w:w="28" w:type="dxa"/>
              <w:right w:w="28" w:type="dxa"/>
            </w:tcMar>
          </w:tcPr>
          <w:p w14:paraId="4DB414FC" w14:textId="77777777" w:rsidR="00C05558" w:rsidRPr="00557AD2" w:rsidRDefault="00C05558" w:rsidP="00593E7C">
            <w:pPr>
              <w:spacing w:before="60" w:after="120"/>
              <w:rPr>
                <w:b/>
                <w:bCs/>
                <w:lang w:val="es-ES_tradnl"/>
              </w:rPr>
            </w:pPr>
          </w:p>
        </w:tc>
        <w:tc>
          <w:tcPr>
            <w:tcW w:w="6804" w:type="dxa"/>
          </w:tcPr>
          <w:p w14:paraId="1095F4CC" w14:textId="2FC88F60" w:rsidR="00C05558" w:rsidRPr="00557AD2" w:rsidRDefault="009667DA" w:rsidP="00800FED">
            <w:pPr>
              <w:spacing w:before="60" w:after="120"/>
              <w:rPr>
                <w:lang w:val="es-ES_tradnl"/>
              </w:rPr>
            </w:pPr>
            <w:r w:rsidRPr="00557AD2">
              <w:rPr>
                <w:b/>
                <w:bCs/>
                <w:lang w:val="es-ES_tradnl"/>
              </w:rPr>
              <w:t>Asuntos tratados</w:t>
            </w:r>
          </w:p>
        </w:tc>
        <w:tc>
          <w:tcPr>
            <w:tcW w:w="2694" w:type="dxa"/>
          </w:tcPr>
          <w:p w14:paraId="63DCE324" w14:textId="3C3111F8" w:rsidR="00C05558" w:rsidRPr="00557AD2" w:rsidRDefault="00C05558" w:rsidP="00593E7C">
            <w:pPr>
              <w:spacing w:before="60" w:after="120"/>
              <w:jc w:val="center"/>
              <w:rPr>
                <w:lang w:val="es-ES_tradnl"/>
              </w:rPr>
            </w:pPr>
            <w:r w:rsidRPr="00557AD2">
              <w:rPr>
                <w:b/>
                <w:bCs/>
                <w:lang w:val="es-ES_tradnl"/>
              </w:rPr>
              <w:t>Document</w:t>
            </w:r>
            <w:r w:rsidR="009667DA" w:rsidRPr="00557AD2">
              <w:rPr>
                <w:b/>
                <w:bCs/>
                <w:lang w:val="es-ES_tradnl"/>
              </w:rPr>
              <w:t>o</w:t>
            </w:r>
            <w:r w:rsidRPr="00557AD2">
              <w:rPr>
                <w:b/>
                <w:bCs/>
                <w:lang w:val="es-ES_tradnl"/>
              </w:rPr>
              <w:t>s</w:t>
            </w:r>
          </w:p>
        </w:tc>
      </w:tr>
      <w:tr w:rsidR="00C05558" w:rsidRPr="00557AD2" w14:paraId="1409A2AA" w14:textId="77777777" w:rsidTr="00C05558">
        <w:tc>
          <w:tcPr>
            <w:tcW w:w="567" w:type="dxa"/>
            <w:tcMar>
              <w:left w:w="28" w:type="dxa"/>
              <w:right w:w="28" w:type="dxa"/>
            </w:tcMar>
          </w:tcPr>
          <w:p w14:paraId="7FFE1F0C" w14:textId="3947754D" w:rsidR="00C05558" w:rsidRPr="00557AD2" w:rsidRDefault="00C05558" w:rsidP="00C05558">
            <w:pPr>
              <w:spacing w:before="60" w:after="60"/>
              <w:rPr>
                <w:b/>
                <w:bCs/>
                <w:lang w:val="es-ES_tradnl"/>
              </w:rPr>
            </w:pPr>
            <w:r w:rsidRPr="00557AD2">
              <w:rPr>
                <w:b/>
                <w:bCs/>
                <w:lang w:val="es-ES_tradnl"/>
              </w:rPr>
              <w:t>1</w:t>
            </w:r>
          </w:p>
        </w:tc>
        <w:tc>
          <w:tcPr>
            <w:tcW w:w="6804" w:type="dxa"/>
          </w:tcPr>
          <w:p w14:paraId="52FA0A17" w14:textId="7B9A1984" w:rsidR="00C05558" w:rsidRPr="00557AD2" w:rsidRDefault="009667DA" w:rsidP="00800FED">
            <w:pPr>
              <w:spacing w:before="60" w:after="60"/>
              <w:rPr>
                <w:lang w:val="es-ES_tradnl"/>
              </w:rPr>
            </w:pPr>
            <w:r w:rsidRPr="00557AD2">
              <w:rPr>
                <w:lang w:val="es-ES_tradnl"/>
              </w:rPr>
              <w:t>Apertura de la reunión</w:t>
            </w:r>
          </w:p>
        </w:tc>
        <w:tc>
          <w:tcPr>
            <w:tcW w:w="2694" w:type="dxa"/>
          </w:tcPr>
          <w:p w14:paraId="5D620293" w14:textId="4039A925" w:rsidR="00C05558" w:rsidRPr="00557AD2" w:rsidRDefault="00437138" w:rsidP="00C05558">
            <w:pPr>
              <w:spacing w:before="60" w:after="60"/>
              <w:jc w:val="center"/>
              <w:rPr>
                <w:lang w:val="es-ES_tradnl"/>
              </w:rPr>
            </w:pPr>
            <w:r w:rsidRPr="00557AD2">
              <w:rPr>
                <w:lang w:val="es-ES_tradnl"/>
              </w:rPr>
              <w:t>–</w:t>
            </w:r>
          </w:p>
        </w:tc>
      </w:tr>
      <w:tr w:rsidR="00C05558" w:rsidRPr="00557AD2" w14:paraId="409547D9" w14:textId="77777777" w:rsidTr="00C05558">
        <w:tc>
          <w:tcPr>
            <w:tcW w:w="567" w:type="dxa"/>
            <w:tcMar>
              <w:left w:w="28" w:type="dxa"/>
              <w:right w:w="28" w:type="dxa"/>
            </w:tcMar>
          </w:tcPr>
          <w:p w14:paraId="50B1FE64" w14:textId="2815EF3C" w:rsidR="00C05558" w:rsidRPr="00557AD2" w:rsidRDefault="00C05558" w:rsidP="00C05558">
            <w:pPr>
              <w:spacing w:before="60" w:after="60"/>
              <w:rPr>
                <w:b/>
                <w:bCs/>
                <w:lang w:val="es-ES_tradnl"/>
              </w:rPr>
            </w:pPr>
            <w:r w:rsidRPr="00557AD2">
              <w:rPr>
                <w:b/>
                <w:bCs/>
                <w:lang w:val="es-ES_tradnl"/>
              </w:rPr>
              <w:t>2</w:t>
            </w:r>
          </w:p>
        </w:tc>
        <w:tc>
          <w:tcPr>
            <w:tcW w:w="6804" w:type="dxa"/>
          </w:tcPr>
          <w:p w14:paraId="577929BA" w14:textId="39BD7077" w:rsidR="00C05558" w:rsidRPr="00557AD2" w:rsidRDefault="00C05558" w:rsidP="00800FED">
            <w:pPr>
              <w:spacing w:before="60" w:after="60"/>
              <w:rPr>
                <w:lang w:val="es-ES_tradnl"/>
              </w:rPr>
            </w:pPr>
            <w:r w:rsidRPr="00557AD2">
              <w:rPr>
                <w:lang w:val="es-ES_tradnl"/>
              </w:rPr>
              <w:t>Adop</w:t>
            </w:r>
            <w:r w:rsidR="009667DA" w:rsidRPr="00557AD2">
              <w:rPr>
                <w:lang w:val="es-ES_tradnl"/>
              </w:rPr>
              <w:t>ción del orden del día</w:t>
            </w:r>
          </w:p>
        </w:tc>
        <w:tc>
          <w:tcPr>
            <w:tcW w:w="2694" w:type="dxa"/>
          </w:tcPr>
          <w:p w14:paraId="5E42B7E2" w14:textId="3EDAFFD7" w:rsidR="00C05558" w:rsidRPr="00557AD2" w:rsidRDefault="00C05558" w:rsidP="00C05558">
            <w:pPr>
              <w:spacing w:before="60" w:after="60"/>
              <w:jc w:val="center"/>
              <w:rPr>
                <w:lang w:val="es-ES_tradnl"/>
              </w:rPr>
            </w:pPr>
            <w:r w:rsidRPr="00557AD2">
              <w:rPr>
                <w:lang w:val="es-ES_tradnl"/>
              </w:rPr>
              <w:t>RRB22</w:t>
            </w:r>
            <w:r w:rsidR="00437138" w:rsidRPr="00557AD2">
              <w:rPr>
                <w:lang w:val="es-ES_tradnl"/>
              </w:rPr>
              <w:t>–</w:t>
            </w:r>
            <w:r w:rsidRPr="00557AD2">
              <w:rPr>
                <w:lang w:val="es-ES_tradnl"/>
              </w:rPr>
              <w:t>3/OJ/1</w:t>
            </w:r>
            <w:r w:rsidR="00664352" w:rsidRPr="00557AD2">
              <w:rPr>
                <w:lang w:val="es-ES_tradnl"/>
              </w:rPr>
              <w:t>(Rev.1)</w:t>
            </w:r>
          </w:p>
        </w:tc>
      </w:tr>
      <w:tr w:rsidR="00C05558" w:rsidRPr="00800FED" w14:paraId="49357991" w14:textId="77777777" w:rsidTr="00C05558">
        <w:tc>
          <w:tcPr>
            <w:tcW w:w="567" w:type="dxa"/>
            <w:tcMar>
              <w:left w:w="28" w:type="dxa"/>
              <w:right w:w="28" w:type="dxa"/>
            </w:tcMar>
          </w:tcPr>
          <w:p w14:paraId="34AA0842" w14:textId="238585D8" w:rsidR="00C05558" w:rsidRPr="00557AD2" w:rsidRDefault="00C05558" w:rsidP="00C05558">
            <w:pPr>
              <w:spacing w:before="60" w:after="60"/>
              <w:rPr>
                <w:b/>
                <w:bCs/>
                <w:lang w:val="es-ES_tradnl"/>
              </w:rPr>
            </w:pPr>
            <w:r w:rsidRPr="00557AD2">
              <w:rPr>
                <w:b/>
                <w:bCs/>
                <w:lang w:val="es-ES_tradnl"/>
              </w:rPr>
              <w:t>3</w:t>
            </w:r>
          </w:p>
        </w:tc>
        <w:tc>
          <w:tcPr>
            <w:tcW w:w="6804" w:type="dxa"/>
          </w:tcPr>
          <w:p w14:paraId="7A0BADAE" w14:textId="0DD4047B" w:rsidR="00C05558" w:rsidRPr="00557AD2" w:rsidRDefault="009667DA" w:rsidP="00800FED">
            <w:pPr>
              <w:spacing w:before="60" w:after="60"/>
              <w:rPr>
                <w:lang w:val="es-ES_tradnl"/>
              </w:rPr>
            </w:pPr>
            <w:r w:rsidRPr="00557AD2">
              <w:rPr>
                <w:lang w:val="es-ES_tradnl"/>
              </w:rPr>
              <w:t xml:space="preserve">Informe del </w:t>
            </w:r>
            <w:proofErr w:type="gramStart"/>
            <w:r w:rsidRPr="00557AD2">
              <w:rPr>
                <w:lang w:val="es-ES_tradnl"/>
              </w:rPr>
              <w:t>Director</w:t>
            </w:r>
            <w:proofErr w:type="gramEnd"/>
            <w:r w:rsidRPr="00557AD2">
              <w:rPr>
                <w:lang w:val="es-ES_tradnl"/>
              </w:rPr>
              <w:t xml:space="preserve"> de la</w:t>
            </w:r>
            <w:r w:rsidR="00C05558" w:rsidRPr="00557AD2">
              <w:rPr>
                <w:lang w:val="es-ES_tradnl"/>
              </w:rPr>
              <w:t xml:space="preserve"> BR</w:t>
            </w:r>
          </w:p>
        </w:tc>
        <w:tc>
          <w:tcPr>
            <w:tcW w:w="2694" w:type="dxa"/>
          </w:tcPr>
          <w:p w14:paraId="2D12E705" w14:textId="35444FA5" w:rsidR="00C05558" w:rsidRPr="00557AD2" w:rsidRDefault="00D51792" w:rsidP="00122CF5">
            <w:pPr>
              <w:spacing w:before="60" w:after="60"/>
              <w:ind w:left="-57" w:right="-57"/>
              <w:jc w:val="center"/>
              <w:rPr>
                <w:lang w:val="es-ES_tradnl"/>
              </w:rPr>
            </w:pPr>
            <w:hyperlink r:id="rId11">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w:t>
              </w:r>
              <w:r w:rsidR="00C05558" w:rsidRPr="00557AD2">
                <w:rPr>
                  <w:lang w:val="es-ES_tradnl"/>
                </w:rPr>
                <w:br/>
              </w:r>
            </w:hyperlink>
            <w:hyperlink r:id="rId12">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3/5(Corr.1)</w:t>
              </w:r>
              <w:r w:rsidR="00C05558" w:rsidRPr="00557AD2">
                <w:rPr>
                  <w:lang w:val="es-ES_tradnl"/>
                </w:rPr>
                <w:br/>
              </w:r>
            </w:hyperlink>
            <w:hyperlink r:id="rId13">
              <w:r w:rsidR="00C05558" w:rsidRPr="00557AD2">
                <w:rPr>
                  <w:color w:val="0000FF"/>
                  <w:u w:val="single"/>
                  <w:lang w:val="es-ES_tradnl" w:eastAsia="zh-CN"/>
                </w:rPr>
                <w:t>RRB22</w:t>
              </w:r>
              <w:r w:rsidR="00593E7C" w:rsidRPr="00557AD2">
                <w:rPr>
                  <w:color w:val="0000FF"/>
                  <w:u w:val="single"/>
                  <w:lang w:val="es-ES_tradnl" w:eastAsia="zh-CN"/>
                </w:rPr>
                <w:t>-</w:t>
              </w:r>
              <w:r w:rsidR="00C05558" w:rsidRPr="00557AD2">
                <w:rPr>
                  <w:color w:val="0000FF"/>
                  <w:u w:val="single"/>
                  <w:lang w:val="es-ES_tradnl" w:eastAsia="zh-CN"/>
                </w:rPr>
                <w:t>3/5(Add.1)</w:t>
              </w:r>
            </w:hyperlink>
            <w:r w:rsidR="00C05558" w:rsidRPr="00557AD2">
              <w:rPr>
                <w:color w:val="0000FF"/>
                <w:u w:val="single"/>
                <w:lang w:val="es-ES_tradnl" w:eastAsia="zh-CN"/>
              </w:rPr>
              <w:t>(Rev.1)</w:t>
            </w:r>
            <w:r w:rsidR="00C05558" w:rsidRPr="00557AD2">
              <w:rPr>
                <w:lang w:val="es-ES_tradnl"/>
              </w:rPr>
              <w:br/>
            </w:r>
            <w:hyperlink r:id="rId14">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3/5(Add.2)</w:t>
              </w:r>
              <w:r w:rsidR="00C05558" w:rsidRPr="00557AD2">
                <w:rPr>
                  <w:lang w:val="es-ES_tradnl"/>
                </w:rPr>
                <w:br/>
              </w:r>
            </w:hyperlink>
            <w:hyperlink r:id="rId15">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3/5(Add.3)</w:t>
              </w:r>
              <w:r w:rsidR="00C05558" w:rsidRPr="00557AD2">
                <w:rPr>
                  <w:lang w:val="es-ES_tradnl"/>
                </w:rPr>
                <w:br/>
              </w:r>
            </w:hyperlink>
            <w:hyperlink r:id="rId16">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3/5(Add.4)</w:t>
              </w:r>
              <w:r w:rsidR="00C05558" w:rsidRPr="00557AD2">
                <w:rPr>
                  <w:lang w:val="es-ES_tradnl"/>
                </w:rPr>
                <w:br/>
              </w:r>
            </w:hyperlink>
            <w:hyperlink r:id="rId17">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3/5(Add.5)</w:t>
              </w:r>
              <w:r w:rsidR="00C05558" w:rsidRPr="00557AD2">
                <w:rPr>
                  <w:lang w:val="es-ES_tradnl"/>
                </w:rPr>
                <w:br/>
              </w:r>
            </w:hyperlink>
            <w:hyperlink r:id="rId18">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3/5(Add.6)</w:t>
              </w:r>
              <w:r w:rsidR="00C05558" w:rsidRPr="00557AD2">
                <w:rPr>
                  <w:lang w:val="es-ES_tradnl"/>
                </w:rPr>
                <w:br/>
              </w:r>
            </w:hyperlink>
            <w:hyperlink r:id="rId19">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3/5(Add.7)</w:t>
              </w:r>
              <w:r w:rsidR="00C05558" w:rsidRPr="00557AD2">
                <w:rPr>
                  <w:lang w:val="es-ES_tradnl"/>
                </w:rPr>
                <w:br/>
              </w:r>
            </w:hyperlink>
            <w:hyperlink r:id="rId20">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3/5(Add.8)</w:t>
              </w:r>
              <w:r w:rsidR="00C05558" w:rsidRPr="00557AD2">
                <w:rPr>
                  <w:lang w:val="es-ES_tradnl"/>
                </w:rPr>
                <w:br/>
              </w:r>
            </w:hyperlink>
            <w:hyperlink r:id="rId21">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3/5(Add.9)</w:t>
              </w:r>
            </w:hyperlink>
          </w:p>
        </w:tc>
      </w:tr>
      <w:tr w:rsidR="00C05558" w:rsidRPr="00557AD2" w14:paraId="6292B6D5" w14:textId="77777777" w:rsidTr="00C05558">
        <w:tc>
          <w:tcPr>
            <w:tcW w:w="567" w:type="dxa"/>
            <w:tcMar>
              <w:left w:w="28" w:type="dxa"/>
              <w:right w:w="28" w:type="dxa"/>
            </w:tcMar>
          </w:tcPr>
          <w:p w14:paraId="3633EE92" w14:textId="317D002E" w:rsidR="00C05558" w:rsidRPr="00557AD2" w:rsidRDefault="00C05558" w:rsidP="00C05558">
            <w:pPr>
              <w:spacing w:before="60" w:after="60"/>
              <w:rPr>
                <w:b/>
                <w:bCs/>
                <w:lang w:val="es-ES_tradnl"/>
              </w:rPr>
            </w:pPr>
            <w:r w:rsidRPr="00557AD2">
              <w:rPr>
                <w:b/>
                <w:bCs/>
                <w:lang w:val="es-ES_tradnl"/>
              </w:rPr>
              <w:t>4</w:t>
            </w:r>
          </w:p>
        </w:tc>
        <w:tc>
          <w:tcPr>
            <w:tcW w:w="6804" w:type="dxa"/>
          </w:tcPr>
          <w:p w14:paraId="01541802" w14:textId="5ECE7B9C" w:rsidR="00C05558" w:rsidRPr="00557AD2" w:rsidRDefault="00C05558" w:rsidP="00800FED">
            <w:pPr>
              <w:spacing w:before="60" w:after="60"/>
              <w:rPr>
                <w:lang w:val="es-ES_tradnl"/>
              </w:rPr>
            </w:pPr>
            <w:r w:rsidRPr="00557AD2">
              <w:rPr>
                <w:lang w:val="es-ES_tradnl"/>
              </w:rPr>
              <w:t>R</w:t>
            </w:r>
            <w:r w:rsidR="009667DA" w:rsidRPr="00557AD2">
              <w:rPr>
                <w:lang w:val="es-ES_tradnl"/>
              </w:rPr>
              <w:t>eglas de Procedimiento</w:t>
            </w:r>
          </w:p>
        </w:tc>
        <w:tc>
          <w:tcPr>
            <w:tcW w:w="2694" w:type="dxa"/>
          </w:tcPr>
          <w:p w14:paraId="1229A459" w14:textId="40EDC1AB" w:rsidR="00C05558" w:rsidRPr="00557AD2" w:rsidRDefault="00437138" w:rsidP="00C05558">
            <w:pPr>
              <w:spacing w:before="60" w:after="60"/>
              <w:jc w:val="center"/>
              <w:rPr>
                <w:lang w:val="es-ES_tradnl"/>
              </w:rPr>
            </w:pPr>
            <w:r w:rsidRPr="00557AD2">
              <w:rPr>
                <w:lang w:val="es-ES_tradnl"/>
              </w:rPr>
              <w:t>–</w:t>
            </w:r>
          </w:p>
        </w:tc>
      </w:tr>
      <w:tr w:rsidR="00C05558" w:rsidRPr="00557AD2" w14:paraId="71B50152" w14:textId="77777777" w:rsidTr="00C05558">
        <w:tc>
          <w:tcPr>
            <w:tcW w:w="567" w:type="dxa"/>
            <w:tcMar>
              <w:left w:w="28" w:type="dxa"/>
              <w:right w:w="28" w:type="dxa"/>
            </w:tcMar>
          </w:tcPr>
          <w:p w14:paraId="56137F2C" w14:textId="48009C20" w:rsidR="00C05558" w:rsidRPr="00557AD2" w:rsidRDefault="00C05558" w:rsidP="00C05558">
            <w:pPr>
              <w:spacing w:before="60" w:after="60"/>
              <w:rPr>
                <w:b/>
                <w:bCs/>
                <w:lang w:val="es-ES_tradnl"/>
              </w:rPr>
            </w:pPr>
            <w:r w:rsidRPr="00557AD2">
              <w:rPr>
                <w:b/>
                <w:bCs/>
                <w:lang w:val="es-ES_tradnl"/>
              </w:rPr>
              <w:t>4.1</w:t>
            </w:r>
          </w:p>
        </w:tc>
        <w:tc>
          <w:tcPr>
            <w:tcW w:w="6804" w:type="dxa"/>
          </w:tcPr>
          <w:p w14:paraId="450294F9" w14:textId="09ECA6C8" w:rsidR="00C05558" w:rsidRPr="00557AD2" w:rsidRDefault="00C05558" w:rsidP="00800FED">
            <w:pPr>
              <w:spacing w:before="60" w:after="60"/>
              <w:rPr>
                <w:lang w:val="es-ES_tradnl"/>
              </w:rPr>
            </w:pPr>
            <w:r w:rsidRPr="00557AD2">
              <w:rPr>
                <w:lang w:val="es-ES_tradnl"/>
              </w:rPr>
              <w:t>List</w:t>
            </w:r>
            <w:r w:rsidR="009667DA" w:rsidRPr="00557AD2">
              <w:rPr>
                <w:lang w:val="es-ES_tradnl"/>
              </w:rPr>
              <w:t>a de Reglas de Procedimiento</w:t>
            </w:r>
          </w:p>
        </w:tc>
        <w:tc>
          <w:tcPr>
            <w:tcW w:w="2694" w:type="dxa"/>
          </w:tcPr>
          <w:p w14:paraId="0F19F412" w14:textId="5C041F40" w:rsidR="00C05558" w:rsidRPr="00557AD2" w:rsidRDefault="00D51792" w:rsidP="00C05558">
            <w:pPr>
              <w:spacing w:before="60" w:after="60"/>
              <w:jc w:val="center"/>
              <w:rPr>
                <w:lang w:val="es-ES_tradnl"/>
              </w:rPr>
            </w:pPr>
            <w:hyperlink r:id="rId22">
              <w:r w:rsidR="00C05558" w:rsidRPr="00557AD2">
                <w:rPr>
                  <w:color w:val="0000FF"/>
                  <w:u w:val="single"/>
                  <w:lang w:val="es-ES_tradnl" w:eastAsia="zh-CN"/>
                </w:rPr>
                <w:t>RRB22</w:t>
              </w:r>
              <w:r w:rsidR="00437138" w:rsidRPr="00557AD2">
                <w:rPr>
                  <w:color w:val="0000FF"/>
                  <w:u w:val="single"/>
                  <w:lang w:val="es-ES_tradnl" w:eastAsia="zh-CN"/>
                </w:rPr>
                <w:t>–</w:t>
              </w:r>
              <w:r w:rsidR="00C05558" w:rsidRPr="00557AD2">
                <w:rPr>
                  <w:color w:val="0000FF"/>
                  <w:u w:val="single"/>
                  <w:lang w:val="es-ES_tradnl" w:eastAsia="zh-CN"/>
                </w:rPr>
                <w:t>3/1</w:t>
              </w:r>
              <w:r w:rsidR="00C05558" w:rsidRPr="00557AD2">
                <w:rPr>
                  <w:lang w:val="es-ES_tradnl"/>
                </w:rPr>
                <w:br/>
              </w:r>
            </w:hyperlink>
            <w:hyperlink r:id="rId23">
              <w:r w:rsidR="00C05558" w:rsidRPr="00557AD2">
                <w:rPr>
                  <w:color w:val="0000FF"/>
                  <w:u w:val="single"/>
                  <w:lang w:val="es-ES_tradnl" w:eastAsia="zh-CN"/>
                </w:rPr>
                <w:t>RRB20</w:t>
              </w:r>
              <w:r w:rsidR="00437138" w:rsidRPr="00557AD2">
                <w:rPr>
                  <w:color w:val="0000FF"/>
                  <w:u w:val="single"/>
                  <w:lang w:val="es-ES_tradnl" w:eastAsia="zh-CN"/>
                </w:rPr>
                <w:t>–</w:t>
              </w:r>
              <w:r w:rsidR="00C05558" w:rsidRPr="00557AD2">
                <w:rPr>
                  <w:color w:val="0000FF"/>
                  <w:u w:val="single"/>
                  <w:lang w:val="es-ES_tradnl" w:eastAsia="zh-CN"/>
                </w:rPr>
                <w:t>2/1(Rev.7)</w:t>
              </w:r>
            </w:hyperlink>
          </w:p>
        </w:tc>
      </w:tr>
      <w:tr w:rsidR="00C05558" w:rsidRPr="00557AD2" w14:paraId="5CA1EC44" w14:textId="77777777" w:rsidTr="00C05558">
        <w:tc>
          <w:tcPr>
            <w:tcW w:w="567" w:type="dxa"/>
            <w:tcMar>
              <w:left w:w="28" w:type="dxa"/>
              <w:right w:w="28" w:type="dxa"/>
            </w:tcMar>
          </w:tcPr>
          <w:p w14:paraId="2DD9D05C" w14:textId="4AF1D23B" w:rsidR="00C05558" w:rsidRPr="00557AD2" w:rsidRDefault="00C05558" w:rsidP="00C05558">
            <w:pPr>
              <w:spacing w:before="60" w:after="60"/>
              <w:rPr>
                <w:b/>
                <w:bCs/>
                <w:lang w:val="es-ES_tradnl"/>
              </w:rPr>
            </w:pPr>
            <w:r w:rsidRPr="00557AD2">
              <w:rPr>
                <w:b/>
                <w:bCs/>
                <w:lang w:val="es-ES_tradnl"/>
              </w:rPr>
              <w:t>5</w:t>
            </w:r>
          </w:p>
        </w:tc>
        <w:tc>
          <w:tcPr>
            <w:tcW w:w="6804" w:type="dxa"/>
          </w:tcPr>
          <w:p w14:paraId="181B20E8" w14:textId="1F323BD4" w:rsidR="00C05558" w:rsidRPr="00557AD2" w:rsidRDefault="009667DA" w:rsidP="00800FED">
            <w:pPr>
              <w:spacing w:before="60" w:after="60"/>
              <w:rPr>
                <w:lang w:val="es-ES_tradnl"/>
              </w:rPr>
            </w:pPr>
            <w:r w:rsidRPr="00557AD2">
              <w:rPr>
                <w:lang w:val="es-ES_tradnl"/>
              </w:rPr>
              <w:t>Solicitudes de prórroga del plazo reglamentario para la puesta en servicio o la reanudación del servicio de asignaciones de frecuencias a redes/sistemas de satélites</w:t>
            </w:r>
          </w:p>
        </w:tc>
        <w:tc>
          <w:tcPr>
            <w:tcW w:w="2694" w:type="dxa"/>
          </w:tcPr>
          <w:p w14:paraId="63CA22B2" w14:textId="367DB597" w:rsidR="00C05558" w:rsidRPr="00557AD2" w:rsidRDefault="00437138" w:rsidP="00C05558">
            <w:pPr>
              <w:spacing w:before="60" w:after="60"/>
              <w:jc w:val="center"/>
              <w:rPr>
                <w:lang w:val="es-ES_tradnl"/>
              </w:rPr>
            </w:pPr>
            <w:r w:rsidRPr="00557AD2">
              <w:rPr>
                <w:lang w:val="es-ES_tradnl"/>
              </w:rPr>
              <w:t>–</w:t>
            </w:r>
          </w:p>
        </w:tc>
      </w:tr>
      <w:tr w:rsidR="00C05558" w:rsidRPr="00557AD2" w14:paraId="438CF24E" w14:textId="77777777" w:rsidTr="00C05558">
        <w:tc>
          <w:tcPr>
            <w:tcW w:w="567" w:type="dxa"/>
            <w:tcMar>
              <w:left w:w="28" w:type="dxa"/>
              <w:right w:w="28" w:type="dxa"/>
            </w:tcMar>
          </w:tcPr>
          <w:p w14:paraId="28C99D18" w14:textId="113868B7" w:rsidR="00C05558" w:rsidRPr="00557AD2" w:rsidRDefault="00C05558" w:rsidP="00C05558">
            <w:pPr>
              <w:spacing w:before="60" w:after="60"/>
              <w:rPr>
                <w:b/>
                <w:bCs/>
                <w:lang w:val="es-ES_tradnl"/>
              </w:rPr>
            </w:pPr>
            <w:r w:rsidRPr="00557AD2">
              <w:rPr>
                <w:b/>
                <w:bCs/>
                <w:lang w:val="es-ES_tradnl"/>
              </w:rPr>
              <w:t>5.1</w:t>
            </w:r>
          </w:p>
        </w:tc>
        <w:tc>
          <w:tcPr>
            <w:tcW w:w="6804" w:type="dxa"/>
          </w:tcPr>
          <w:p w14:paraId="599C73EA" w14:textId="720E9E21" w:rsidR="00C05558" w:rsidRPr="00557AD2" w:rsidRDefault="009667DA" w:rsidP="00800FED">
            <w:pPr>
              <w:spacing w:before="60" w:after="60"/>
              <w:rPr>
                <w:lang w:val="es-ES_tradnl"/>
              </w:rPr>
            </w:pPr>
            <w:r w:rsidRPr="00557AD2">
              <w:rPr>
                <w:lang w:val="es-ES_tradnl"/>
              </w:rPr>
              <w:t>Comunicación de la Administración de Noruega relativa a la s</w:t>
            </w:r>
            <w:r w:rsidR="00314115" w:rsidRPr="00557AD2">
              <w:rPr>
                <w:lang w:val="es-ES_tradnl"/>
              </w:rPr>
              <w:t>o</w:t>
            </w:r>
            <w:r w:rsidRPr="00557AD2">
              <w:rPr>
                <w:lang w:val="es-ES_tradnl"/>
              </w:rPr>
              <w:t>licitud de la prórroga del plazo reglamentario para la reanudación del servicio de las asignaciones de frecuencias a la red de satélites</w:t>
            </w:r>
            <w:r w:rsidR="00C05558" w:rsidRPr="00557AD2">
              <w:rPr>
                <w:lang w:val="es-ES_tradnl"/>
              </w:rPr>
              <w:t xml:space="preserve"> DUB DUB-5-18W</w:t>
            </w:r>
          </w:p>
        </w:tc>
        <w:tc>
          <w:tcPr>
            <w:tcW w:w="2694" w:type="dxa"/>
          </w:tcPr>
          <w:p w14:paraId="6217BBCF" w14:textId="5E04E720" w:rsidR="00C05558" w:rsidRPr="00557AD2" w:rsidRDefault="00D51792" w:rsidP="00C05558">
            <w:pPr>
              <w:spacing w:before="60" w:after="60"/>
              <w:jc w:val="center"/>
              <w:rPr>
                <w:lang w:val="es-ES_tradnl"/>
              </w:rPr>
            </w:pPr>
            <w:hyperlink r:id="rId24">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3/4</w:t>
              </w:r>
            </w:hyperlink>
          </w:p>
        </w:tc>
      </w:tr>
      <w:tr w:rsidR="00C05558" w:rsidRPr="00557AD2" w14:paraId="51FB91E9" w14:textId="77777777" w:rsidTr="00C05558">
        <w:tc>
          <w:tcPr>
            <w:tcW w:w="567" w:type="dxa"/>
            <w:tcMar>
              <w:left w:w="28" w:type="dxa"/>
              <w:right w:w="28" w:type="dxa"/>
            </w:tcMar>
          </w:tcPr>
          <w:p w14:paraId="60B51902" w14:textId="3B19765B" w:rsidR="00C05558" w:rsidRPr="00557AD2" w:rsidRDefault="00C05558" w:rsidP="00C05558">
            <w:pPr>
              <w:spacing w:before="60" w:after="60"/>
              <w:rPr>
                <w:b/>
                <w:bCs/>
                <w:lang w:val="es-ES_tradnl"/>
              </w:rPr>
            </w:pPr>
            <w:r w:rsidRPr="00557AD2">
              <w:rPr>
                <w:b/>
                <w:bCs/>
                <w:lang w:val="es-ES_tradnl"/>
              </w:rPr>
              <w:t>5.2</w:t>
            </w:r>
          </w:p>
        </w:tc>
        <w:tc>
          <w:tcPr>
            <w:tcW w:w="6804" w:type="dxa"/>
          </w:tcPr>
          <w:p w14:paraId="1E8D3EDD" w14:textId="44B76AC9" w:rsidR="00C05558" w:rsidRPr="00557AD2" w:rsidRDefault="00314115" w:rsidP="00800FED">
            <w:pPr>
              <w:spacing w:before="60" w:after="60"/>
              <w:rPr>
                <w:lang w:val="es-ES_tradnl"/>
              </w:rPr>
            </w:pPr>
            <w:r w:rsidRPr="00557AD2">
              <w:rPr>
                <w:lang w:val="es-ES_tradnl"/>
              </w:rPr>
              <w:t>Comunicación de la Administración de Indonesia en la que se solicita una prórroga adicional del plazo reglamentario para la puesta en servicio de las asignaciones de frecuencias a la red de satélites</w:t>
            </w:r>
            <w:r w:rsidR="00C05558" w:rsidRPr="00557AD2">
              <w:rPr>
                <w:lang w:val="es-ES_tradnl"/>
              </w:rPr>
              <w:t xml:space="preserve"> NUSANTARA-H1-A</w:t>
            </w:r>
          </w:p>
        </w:tc>
        <w:tc>
          <w:tcPr>
            <w:tcW w:w="2694" w:type="dxa"/>
          </w:tcPr>
          <w:p w14:paraId="2BB175A9" w14:textId="5D327FCF" w:rsidR="00C05558" w:rsidRPr="00557AD2" w:rsidRDefault="00D51792" w:rsidP="00C05558">
            <w:pPr>
              <w:spacing w:before="60" w:after="60"/>
              <w:jc w:val="center"/>
              <w:rPr>
                <w:lang w:val="es-ES_tradnl"/>
              </w:rPr>
            </w:pPr>
            <w:hyperlink r:id="rId25">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3/6</w:t>
              </w:r>
            </w:hyperlink>
          </w:p>
        </w:tc>
      </w:tr>
      <w:tr w:rsidR="00C05558" w:rsidRPr="00557AD2" w14:paraId="590F4920" w14:textId="77777777" w:rsidTr="00C05558">
        <w:tc>
          <w:tcPr>
            <w:tcW w:w="567" w:type="dxa"/>
            <w:tcMar>
              <w:left w:w="28" w:type="dxa"/>
              <w:right w:w="28" w:type="dxa"/>
            </w:tcMar>
          </w:tcPr>
          <w:p w14:paraId="2334A766" w14:textId="3A752419" w:rsidR="00C05558" w:rsidRPr="00557AD2" w:rsidRDefault="00C05558" w:rsidP="00C05558">
            <w:pPr>
              <w:spacing w:before="60" w:after="60"/>
              <w:rPr>
                <w:b/>
                <w:bCs/>
                <w:lang w:val="es-ES_tradnl"/>
              </w:rPr>
            </w:pPr>
            <w:r w:rsidRPr="00557AD2">
              <w:rPr>
                <w:b/>
                <w:bCs/>
                <w:lang w:val="es-ES_tradnl"/>
              </w:rPr>
              <w:t>5.3</w:t>
            </w:r>
          </w:p>
        </w:tc>
        <w:tc>
          <w:tcPr>
            <w:tcW w:w="6804" w:type="dxa"/>
          </w:tcPr>
          <w:p w14:paraId="3606A895" w14:textId="3EF128CF" w:rsidR="00C05558" w:rsidRPr="00557AD2" w:rsidRDefault="00314115" w:rsidP="00800FED">
            <w:pPr>
              <w:spacing w:before="60" w:after="60"/>
              <w:rPr>
                <w:lang w:val="es-ES_tradnl"/>
              </w:rPr>
            </w:pPr>
            <w:r w:rsidRPr="00557AD2">
              <w:rPr>
                <w:lang w:val="es-ES_tradnl"/>
              </w:rPr>
              <w:t>Comunicación de la Administración de Indonesia en la que se solicita una prórroga del plazo reglamentario para la puesta en servicio de las asignaciones de frecuencias a la red de satélites</w:t>
            </w:r>
            <w:r w:rsidR="00C05558" w:rsidRPr="00557AD2">
              <w:rPr>
                <w:lang w:val="es-ES_tradnl"/>
              </w:rPr>
              <w:t xml:space="preserve"> PSN</w:t>
            </w:r>
            <w:r w:rsidR="00593E7C" w:rsidRPr="00557AD2">
              <w:rPr>
                <w:lang w:val="es-ES_tradnl"/>
              </w:rPr>
              <w:noBreakHyphen/>
            </w:r>
            <w:r w:rsidR="00C05558" w:rsidRPr="00557AD2">
              <w:rPr>
                <w:lang w:val="es-ES_tradnl"/>
              </w:rPr>
              <w:t>146E</w:t>
            </w:r>
          </w:p>
        </w:tc>
        <w:tc>
          <w:tcPr>
            <w:tcW w:w="2694" w:type="dxa"/>
          </w:tcPr>
          <w:p w14:paraId="387E1C45" w14:textId="33CE7C4E" w:rsidR="00C05558" w:rsidRPr="00557AD2" w:rsidRDefault="00D51792" w:rsidP="00C05558">
            <w:pPr>
              <w:spacing w:before="60" w:after="60"/>
              <w:jc w:val="center"/>
              <w:rPr>
                <w:lang w:val="es-ES_tradnl"/>
              </w:rPr>
            </w:pPr>
            <w:hyperlink r:id="rId26">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3/7</w:t>
              </w:r>
            </w:hyperlink>
          </w:p>
        </w:tc>
      </w:tr>
      <w:tr w:rsidR="00C05558" w:rsidRPr="00557AD2" w14:paraId="1E7AD351" w14:textId="77777777" w:rsidTr="00C05558">
        <w:tc>
          <w:tcPr>
            <w:tcW w:w="567" w:type="dxa"/>
            <w:tcMar>
              <w:left w:w="28" w:type="dxa"/>
              <w:right w:w="28" w:type="dxa"/>
            </w:tcMar>
          </w:tcPr>
          <w:p w14:paraId="19B9D08F" w14:textId="69097A4E" w:rsidR="00C05558" w:rsidRPr="00557AD2" w:rsidRDefault="00C05558" w:rsidP="00C05558">
            <w:pPr>
              <w:spacing w:before="60" w:after="60"/>
              <w:rPr>
                <w:b/>
                <w:bCs/>
                <w:lang w:val="es-ES_tradnl"/>
              </w:rPr>
            </w:pPr>
            <w:r w:rsidRPr="00557AD2">
              <w:rPr>
                <w:b/>
                <w:bCs/>
                <w:lang w:val="es-ES_tradnl"/>
              </w:rPr>
              <w:t>5.4</w:t>
            </w:r>
          </w:p>
        </w:tc>
        <w:tc>
          <w:tcPr>
            <w:tcW w:w="6804" w:type="dxa"/>
          </w:tcPr>
          <w:p w14:paraId="0882AB5C" w14:textId="3E7B383A" w:rsidR="00C05558" w:rsidRPr="00557AD2" w:rsidRDefault="00314115" w:rsidP="00800FED">
            <w:pPr>
              <w:spacing w:before="60" w:after="60"/>
              <w:rPr>
                <w:lang w:val="es-ES_tradnl"/>
              </w:rPr>
            </w:pPr>
            <w:r w:rsidRPr="00557AD2">
              <w:rPr>
                <w:lang w:val="es-ES_tradnl"/>
              </w:rPr>
              <w:t>Comunicación de la Administración de Alemania (República Federal de) en virtud de la cual se solicita una prórroga del plazo reglamentario para la puesta en servicio de las asignaciones de frecuencias a la red de satélites</w:t>
            </w:r>
            <w:r w:rsidR="00C05558" w:rsidRPr="00557AD2">
              <w:rPr>
                <w:lang w:val="es-ES_tradnl"/>
              </w:rPr>
              <w:t xml:space="preserve"> H2M-0.5E</w:t>
            </w:r>
          </w:p>
        </w:tc>
        <w:tc>
          <w:tcPr>
            <w:tcW w:w="2694" w:type="dxa"/>
          </w:tcPr>
          <w:p w14:paraId="17F49EBF" w14:textId="37732D0F" w:rsidR="00C05558" w:rsidRPr="00557AD2" w:rsidRDefault="00D51792" w:rsidP="00C05558">
            <w:pPr>
              <w:spacing w:before="60" w:after="60"/>
              <w:jc w:val="center"/>
              <w:rPr>
                <w:lang w:val="es-ES_tradnl"/>
              </w:rPr>
            </w:pPr>
            <w:hyperlink r:id="rId27">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3/8</w:t>
              </w:r>
            </w:hyperlink>
          </w:p>
        </w:tc>
      </w:tr>
      <w:tr w:rsidR="00C05558" w:rsidRPr="00557AD2" w14:paraId="26789FA7" w14:textId="77777777" w:rsidTr="00C05558">
        <w:tc>
          <w:tcPr>
            <w:tcW w:w="567" w:type="dxa"/>
            <w:tcMar>
              <w:left w:w="28" w:type="dxa"/>
              <w:right w:w="28" w:type="dxa"/>
            </w:tcMar>
          </w:tcPr>
          <w:p w14:paraId="0D2AFC65" w14:textId="7C918349" w:rsidR="00C05558" w:rsidRPr="00557AD2" w:rsidRDefault="00C05558" w:rsidP="00C05558">
            <w:pPr>
              <w:spacing w:before="60" w:after="60"/>
              <w:rPr>
                <w:b/>
                <w:bCs/>
                <w:lang w:val="es-ES_tradnl"/>
              </w:rPr>
            </w:pPr>
            <w:r w:rsidRPr="00557AD2">
              <w:rPr>
                <w:b/>
                <w:bCs/>
                <w:lang w:val="es-ES_tradnl"/>
              </w:rPr>
              <w:t>5.5</w:t>
            </w:r>
          </w:p>
        </w:tc>
        <w:tc>
          <w:tcPr>
            <w:tcW w:w="6804" w:type="dxa"/>
          </w:tcPr>
          <w:p w14:paraId="45215E0C" w14:textId="6E08AA60" w:rsidR="00C05558" w:rsidRPr="00557AD2" w:rsidRDefault="00314115" w:rsidP="00800FED">
            <w:pPr>
              <w:spacing w:before="60" w:after="60"/>
              <w:rPr>
                <w:lang w:val="es-ES_tradnl"/>
              </w:rPr>
            </w:pPr>
            <w:r w:rsidRPr="00557AD2">
              <w:rPr>
                <w:lang w:val="es-ES_tradnl"/>
              </w:rPr>
              <w:t>Comunicación de la Administración de Pakistán en virtud de la cual se solicita nuevamente una prórroga del plazo reglamentario para la puesta en servicio de las asignaciones de frecuencias a las redes de satélites</w:t>
            </w:r>
            <w:r w:rsidR="00C05558" w:rsidRPr="00557AD2">
              <w:rPr>
                <w:lang w:val="es-ES_tradnl"/>
              </w:rPr>
              <w:t xml:space="preserve"> PAKSAT-MM1-38.2E-KA </w:t>
            </w:r>
            <w:r w:rsidRPr="00557AD2">
              <w:rPr>
                <w:lang w:val="es-ES_tradnl"/>
              </w:rPr>
              <w:t>y</w:t>
            </w:r>
            <w:r w:rsidR="00C05558" w:rsidRPr="00557AD2">
              <w:rPr>
                <w:lang w:val="es-ES_tradnl"/>
              </w:rPr>
              <w:t xml:space="preserve"> PAKSAT-MM1-38.2E-FSS</w:t>
            </w:r>
          </w:p>
        </w:tc>
        <w:tc>
          <w:tcPr>
            <w:tcW w:w="2694" w:type="dxa"/>
          </w:tcPr>
          <w:p w14:paraId="2C21C468" w14:textId="509E21D0" w:rsidR="00C05558" w:rsidRPr="00557AD2" w:rsidRDefault="00D51792" w:rsidP="00C05558">
            <w:pPr>
              <w:spacing w:before="60" w:after="60"/>
              <w:jc w:val="center"/>
              <w:rPr>
                <w:lang w:val="es-ES_tradnl"/>
              </w:rPr>
            </w:pPr>
            <w:hyperlink r:id="rId28">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3/9</w:t>
              </w:r>
            </w:hyperlink>
          </w:p>
        </w:tc>
      </w:tr>
      <w:tr w:rsidR="00C05558" w:rsidRPr="00557AD2" w14:paraId="1CAFE9CA" w14:textId="77777777" w:rsidTr="00C05558">
        <w:tc>
          <w:tcPr>
            <w:tcW w:w="567" w:type="dxa"/>
            <w:tcMar>
              <w:left w:w="28" w:type="dxa"/>
              <w:right w:w="28" w:type="dxa"/>
            </w:tcMar>
          </w:tcPr>
          <w:p w14:paraId="6A27979E" w14:textId="23A8AD98" w:rsidR="00C05558" w:rsidRPr="00557AD2" w:rsidRDefault="00C05558" w:rsidP="00C05558">
            <w:pPr>
              <w:spacing w:before="60" w:after="60"/>
              <w:rPr>
                <w:b/>
                <w:bCs/>
                <w:lang w:val="es-ES_tradnl"/>
              </w:rPr>
            </w:pPr>
            <w:r w:rsidRPr="00557AD2">
              <w:rPr>
                <w:b/>
                <w:bCs/>
                <w:lang w:val="es-ES_tradnl"/>
              </w:rPr>
              <w:t>5.6</w:t>
            </w:r>
          </w:p>
        </w:tc>
        <w:tc>
          <w:tcPr>
            <w:tcW w:w="6804" w:type="dxa"/>
          </w:tcPr>
          <w:p w14:paraId="0BF067B6" w14:textId="11A0FA97" w:rsidR="00C05558" w:rsidRPr="00557AD2" w:rsidRDefault="00314115" w:rsidP="00800FED">
            <w:pPr>
              <w:spacing w:before="60" w:after="60"/>
              <w:rPr>
                <w:lang w:val="es-ES_tradnl"/>
              </w:rPr>
            </w:pPr>
            <w:r w:rsidRPr="00557AD2">
              <w:rPr>
                <w:lang w:val="es-ES_tradnl"/>
              </w:rPr>
              <w:t>Comunicación de la Administración de Papua Nueva Guinea en la que se solicita una prórroga del plazo reglamentario para la puesta en servicio de las asignaciones de frecuencias a la red de satélites</w:t>
            </w:r>
            <w:r w:rsidR="00C05558" w:rsidRPr="00557AD2">
              <w:rPr>
                <w:lang w:val="es-ES_tradnl"/>
              </w:rPr>
              <w:t xml:space="preserve"> MICRONSAT</w:t>
            </w:r>
          </w:p>
        </w:tc>
        <w:tc>
          <w:tcPr>
            <w:tcW w:w="2694" w:type="dxa"/>
          </w:tcPr>
          <w:p w14:paraId="20C76665" w14:textId="302E4F1F" w:rsidR="00C05558" w:rsidRPr="00557AD2" w:rsidRDefault="00D51792" w:rsidP="00C05558">
            <w:pPr>
              <w:spacing w:before="60" w:after="60"/>
              <w:jc w:val="center"/>
              <w:rPr>
                <w:lang w:val="es-ES_tradnl"/>
              </w:rPr>
            </w:pPr>
            <w:hyperlink r:id="rId29">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3/10</w:t>
              </w:r>
            </w:hyperlink>
          </w:p>
        </w:tc>
      </w:tr>
      <w:tr w:rsidR="00C05558" w:rsidRPr="00557AD2" w14:paraId="48F584AD" w14:textId="77777777" w:rsidTr="00C05558">
        <w:tc>
          <w:tcPr>
            <w:tcW w:w="567" w:type="dxa"/>
            <w:tcMar>
              <w:left w:w="28" w:type="dxa"/>
              <w:right w:w="28" w:type="dxa"/>
            </w:tcMar>
          </w:tcPr>
          <w:p w14:paraId="71DED32A" w14:textId="0DEFB525" w:rsidR="00C05558" w:rsidRPr="00557AD2" w:rsidRDefault="00C05558" w:rsidP="00C05558">
            <w:pPr>
              <w:spacing w:before="60" w:after="60"/>
              <w:rPr>
                <w:b/>
                <w:bCs/>
                <w:lang w:val="es-ES_tradnl"/>
              </w:rPr>
            </w:pPr>
            <w:r w:rsidRPr="00557AD2">
              <w:rPr>
                <w:b/>
                <w:bCs/>
                <w:lang w:val="es-ES_tradnl"/>
              </w:rPr>
              <w:lastRenderedPageBreak/>
              <w:t>5.7</w:t>
            </w:r>
          </w:p>
        </w:tc>
        <w:tc>
          <w:tcPr>
            <w:tcW w:w="6804" w:type="dxa"/>
          </w:tcPr>
          <w:p w14:paraId="0C57DE4F" w14:textId="7E32424C" w:rsidR="00C05558" w:rsidRPr="00557AD2" w:rsidRDefault="00314115" w:rsidP="00800FED">
            <w:pPr>
              <w:spacing w:before="60" w:after="60"/>
              <w:rPr>
                <w:lang w:val="es-ES_tradnl"/>
              </w:rPr>
            </w:pPr>
            <w:r w:rsidRPr="00557AD2">
              <w:rPr>
                <w:lang w:val="es-ES_tradnl"/>
              </w:rPr>
              <w:t>Comunicación de la Administración de Chipre en virtud de la cual se solicita una prórroga del plazo reglamentario para la puesta en servicio de las asignaciones de frecuencias a la red de satélites</w:t>
            </w:r>
            <w:r w:rsidR="00C05558" w:rsidRPr="00557AD2">
              <w:rPr>
                <w:lang w:val="es-ES_tradnl"/>
              </w:rPr>
              <w:t xml:space="preserve"> CYP-30B-59.7E-3</w:t>
            </w:r>
          </w:p>
        </w:tc>
        <w:tc>
          <w:tcPr>
            <w:tcW w:w="2694" w:type="dxa"/>
          </w:tcPr>
          <w:p w14:paraId="21F82D7B" w14:textId="7BE1448D" w:rsidR="00C05558" w:rsidRPr="00557AD2" w:rsidRDefault="00D51792" w:rsidP="00C05558">
            <w:pPr>
              <w:spacing w:before="60" w:after="60"/>
              <w:jc w:val="center"/>
              <w:rPr>
                <w:lang w:val="es-ES_tradnl"/>
              </w:rPr>
            </w:pPr>
            <w:hyperlink r:id="rId30">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3/12</w:t>
              </w:r>
            </w:hyperlink>
          </w:p>
        </w:tc>
      </w:tr>
      <w:tr w:rsidR="00C05558" w:rsidRPr="00557AD2" w14:paraId="1D552B32" w14:textId="77777777" w:rsidTr="00C05558">
        <w:tc>
          <w:tcPr>
            <w:tcW w:w="567" w:type="dxa"/>
            <w:tcMar>
              <w:left w:w="28" w:type="dxa"/>
              <w:right w:w="28" w:type="dxa"/>
            </w:tcMar>
          </w:tcPr>
          <w:p w14:paraId="795BB800" w14:textId="6766ECA9" w:rsidR="00C05558" w:rsidRPr="00557AD2" w:rsidRDefault="00C05558" w:rsidP="00C05558">
            <w:pPr>
              <w:spacing w:before="60" w:after="60"/>
              <w:rPr>
                <w:b/>
                <w:bCs/>
                <w:lang w:val="es-ES_tradnl"/>
              </w:rPr>
            </w:pPr>
            <w:r w:rsidRPr="00557AD2">
              <w:rPr>
                <w:b/>
                <w:bCs/>
                <w:lang w:val="es-ES_tradnl"/>
              </w:rPr>
              <w:t>5.8</w:t>
            </w:r>
          </w:p>
        </w:tc>
        <w:tc>
          <w:tcPr>
            <w:tcW w:w="6804" w:type="dxa"/>
          </w:tcPr>
          <w:p w14:paraId="4EAED19C" w14:textId="40FA41CF" w:rsidR="00C05558" w:rsidRPr="00557AD2" w:rsidRDefault="00314115" w:rsidP="00800FED">
            <w:pPr>
              <w:spacing w:before="60" w:after="60"/>
              <w:rPr>
                <w:lang w:val="es-ES_tradnl"/>
              </w:rPr>
            </w:pPr>
            <w:r w:rsidRPr="00557AD2">
              <w:rPr>
                <w:lang w:val="es-ES_tradnl"/>
              </w:rPr>
              <w:t>Presentación de la Administración de la Federación de Rusia en la que se facilita información adicional para apoyar su solicitud de prórroga del plazo reglamentario para la puesta en servicio de las asignaciones de frecuencias al sistema de satélites</w:t>
            </w:r>
            <w:r w:rsidR="00C05558" w:rsidRPr="00557AD2">
              <w:rPr>
                <w:lang w:val="es-ES_tradnl"/>
              </w:rPr>
              <w:t xml:space="preserve"> SKY-F</w:t>
            </w:r>
          </w:p>
        </w:tc>
        <w:tc>
          <w:tcPr>
            <w:tcW w:w="2694" w:type="dxa"/>
          </w:tcPr>
          <w:p w14:paraId="23AC2005" w14:textId="5328AEA0" w:rsidR="00C05558" w:rsidRPr="00557AD2" w:rsidRDefault="00D51792" w:rsidP="00C05558">
            <w:pPr>
              <w:spacing w:before="60" w:after="60"/>
              <w:jc w:val="center"/>
              <w:rPr>
                <w:lang w:val="es-ES_tradnl"/>
              </w:rPr>
            </w:pPr>
            <w:hyperlink r:id="rId31">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3/15</w:t>
              </w:r>
            </w:hyperlink>
          </w:p>
        </w:tc>
      </w:tr>
      <w:tr w:rsidR="00C05558" w:rsidRPr="00557AD2" w14:paraId="0B710EB7" w14:textId="77777777" w:rsidTr="00C05558">
        <w:tc>
          <w:tcPr>
            <w:tcW w:w="567" w:type="dxa"/>
            <w:tcMar>
              <w:left w:w="28" w:type="dxa"/>
              <w:right w:w="28" w:type="dxa"/>
            </w:tcMar>
          </w:tcPr>
          <w:p w14:paraId="3733B23B" w14:textId="0B4E3F67" w:rsidR="00C05558" w:rsidRPr="00557AD2" w:rsidRDefault="00C05558" w:rsidP="00C05558">
            <w:pPr>
              <w:spacing w:before="60" w:after="60"/>
              <w:rPr>
                <w:b/>
                <w:bCs/>
                <w:lang w:val="es-ES_tradnl"/>
              </w:rPr>
            </w:pPr>
            <w:r w:rsidRPr="00557AD2">
              <w:rPr>
                <w:b/>
                <w:bCs/>
                <w:lang w:val="es-ES_tradnl"/>
              </w:rPr>
              <w:t>6</w:t>
            </w:r>
          </w:p>
        </w:tc>
        <w:tc>
          <w:tcPr>
            <w:tcW w:w="6804" w:type="dxa"/>
          </w:tcPr>
          <w:p w14:paraId="55495F78" w14:textId="16933B16" w:rsidR="00C05558" w:rsidRPr="00557AD2" w:rsidRDefault="00C05558" w:rsidP="00800FED">
            <w:pPr>
              <w:spacing w:before="60" w:after="60"/>
              <w:rPr>
                <w:lang w:val="es-ES_tradnl"/>
              </w:rPr>
            </w:pPr>
            <w:r w:rsidRPr="00557AD2">
              <w:rPr>
                <w:lang w:val="es-ES_tradnl"/>
              </w:rPr>
              <w:t>Cas</w:t>
            </w:r>
            <w:r w:rsidR="00314115" w:rsidRPr="00557AD2">
              <w:rPr>
                <w:lang w:val="es-ES_tradnl"/>
              </w:rPr>
              <w:t>os de interferencia perjudicial</w:t>
            </w:r>
          </w:p>
        </w:tc>
        <w:tc>
          <w:tcPr>
            <w:tcW w:w="2694" w:type="dxa"/>
          </w:tcPr>
          <w:p w14:paraId="7AE056DB" w14:textId="141A3C9B" w:rsidR="00C05558" w:rsidRPr="00557AD2" w:rsidRDefault="00437138" w:rsidP="00C05558">
            <w:pPr>
              <w:spacing w:before="60" w:after="60"/>
              <w:jc w:val="center"/>
              <w:rPr>
                <w:lang w:val="es-ES_tradnl"/>
              </w:rPr>
            </w:pPr>
            <w:r w:rsidRPr="00557AD2">
              <w:rPr>
                <w:lang w:val="es-ES_tradnl"/>
              </w:rPr>
              <w:t>–</w:t>
            </w:r>
          </w:p>
        </w:tc>
      </w:tr>
      <w:tr w:rsidR="00C05558" w:rsidRPr="00557AD2" w14:paraId="72A78608" w14:textId="77777777" w:rsidTr="00C05558">
        <w:tc>
          <w:tcPr>
            <w:tcW w:w="567" w:type="dxa"/>
            <w:tcMar>
              <w:left w:w="28" w:type="dxa"/>
              <w:right w:w="28" w:type="dxa"/>
            </w:tcMar>
          </w:tcPr>
          <w:p w14:paraId="483EC308" w14:textId="1FCDC935" w:rsidR="00C05558" w:rsidRPr="00557AD2" w:rsidRDefault="00C05558" w:rsidP="00C05558">
            <w:pPr>
              <w:spacing w:before="60" w:after="60"/>
              <w:rPr>
                <w:b/>
                <w:bCs/>
                <w:lang w:val="es-ES_tradnl"/>
              </w:rPr>
            </w:pPr>
            <w:r w:rsidRPr="00557AD2">
              <w:rPr>
                <w:b/>
                <w:bCs/>
                <w:lang w:val="es-ES_tradnl"/>
              </w:rPr>
              <w:t>6.1</w:t>
            </w:r>
          </w:p>
        </w:tc>
        <w:tc>
          <w:tcPr>
            <w:tcW w:w="6804" w:type="dxa"/>
          </w:tcPr>
          <w:p w14:paraId="2ACCF0A2" w14:textId="63C14EC3" w:rsidR="00C05558" w:rsidRPr="00557AD2" w:rsidRDefault="00314115" w:rsidP="00800FED">
            <w:pPr>
              <w:spacing w:before="60" w:after="60"/>
              <w:rPr>
                <w:lang w:val="es-ES_tradnl"/>
              </w:rPr>
            </w:pPr>
            <w:r w:rsidRPr="00557AD2">
              <w:rPr>
                <w:lang w:val="es-ES_tradnl"/>
              </w:rPr>
              <w:t>Comunicación de la Administración de China (República Popular de) en respuesta a la Administración del Reino Unido de Gran Bretaña e Irlanda del Norte relativa a la interferencia perjudicial causada a las emisiones de ciertas estaciones de radiodifusión en</w:t>
            </w:r>
            <w:r w:rsidR="00CA7E0D" w:rsidRPr="00557AD2">
              <w:rPr>
                <w:lang w:val="es-ES_tradnl"/>
              </w:rPr>
              <w:t xml:space="preserve"> </w:t>
            </w:r>
            <w:r w:rsidRPr="00557AD2">
              <w:rPr>
                <w:lang w:val="es-ES_tradnl"/>
              </w:rPr>
              <w:t>ondas decamétricas del Reino Unido publicadas con arreglo al Artículo</w:t>
            </w:r>
            <w:r w:rsidR="00593E7C" w:rsidRPr="00557AD2">
              <w:rPr>
                <w:lang w:val="es-ES_tradnl"/>
              </w:rPr>
              <w:t> </w:t>
            </w:r>
            <w:r w:rsidRPr="00557AD2">
              <w:rPr>
                <w:b/>
                <w:bCs/>
                <w:lang w:val="es-ES_tradnl"/>
              </w:rPr>
              <w:t>12</w:t>
            </w:r>
            <w:r w:rsidRPr="00557AD2">
              <w:rPr>
                <w:lang w:val="es-ES_tradnl"/>
              </w:rPr>
              <w:t xml:space="preserve"> del RR</w:t>
            </w:r>
          </w:p>
        </w:tc>
        <w:tc>
          <w:tcPr>
            <w:tcW w:w="2694" w:type="dxa"/>
          </w:tcPr>
          <w:p w14:paraId="133851D1" w14:textId="4D1D8442" w:rsidR="00C05558" w:rsidRPr="00A446F2" w:rsidRDefault="00D51792" w:rsidP="00C05558">
            <w:pPr>
              <w:spacing w:before="60" w:after="60"/>
              <w:jc w:val="center"/>
              <w:rPr>
                <w:lang w:val="en-US"/>
              </w:rPr>
            </w:pPr>
            <w:hyperlink r:id="rId32">
              <w:r w:rsidR="00C05558" w:rsidRPr="00A446F2">
                <w:rPr>
                  <w:rStyle w:val="Hyperlink"/>
                  <w:lang w:val="en-US" w:eastAsia="zh-CN"/>
                </w:rPr>
                <w:t>RRB22</w:t>
              </w:r>
              <w:r w:rsidR="00437138" w:rsidRPr="00A446F2">
                <w:rPr>
                  <w:rStyle w:val="Hyperlink"/>
                  <w:lang w:val="en-US" w:eastAsia="zh-CN"/>
                </w:rPr>
                <w:t>–</w:t>
              </w:r>
              <w:r w:rsidR="00C05558" w:rsidRPr="00A446F2">
                <w:rPr>
                  <w:rStyle w:val="Hyperlink"/>
                  <w:lang w:val="en-US" w:eastAsia="zh-CN"/>
                </w:rPr>
                <w:t>3/3</w:t>
              </w:r>
              <w:r w:rsidR="00C05558" w:rsidRPr="00A446F2">
                <w:rPr>
                  <w:lang w:val="en-US"/>
                </w:rPr>
                <w:br/>
              </w:r>
            </w:hyperlink>
            <w:r w:rsidR="00C05558" w:rsidRPr="00A446F2">
              <w:rPr>
                <w:rStyle w:val="Hyperlink"/>
                <w:lang w:val="en-US" w:eastAsia="zh-CN"/>
              </w:rPr>
              <w:t>(</w:t>
            </w:r>
            <w:hyperlink r:id="rId33">
              <w:r w:rsidR="00C05558" w:rsidRPr="00A446F2">
                <w:rPr>
                  <w:rStyle w:val="Hyperlink"/>
                  <w:lang w:val="en-US" w:eastAsia="zh-CN"/>
                </w:rPr>
                <w:t>RRB22</w:t>
              </w:r>
              <w:r w:rsidR="00593E7C" w:rsidRPr="00A446F2">
                <w:rPr>
                  <w:rStyle w:val="Hyperlink"/>
                  <w:lang w:val="en-US" w:eastAsia="zh-CN"/>
                </w:rPr>
                <w:t>-</w:t>
              </w:r>
              <w:r w:rsidR="00C05558" w:rsidRPr="00A446F2">
                <w:rPr>
                  <w:rStyle w:val="Hyperlink"/>
                  <w:lang w:val="en-US" w:eastAsia="zh-CN"/>
                </w:rPr>
                <w:t>2/DELAYED/2</w:t>
              </w:r>
              <w:r w:rsidR="00C05558" w:rsidRPr="00A446F2">
                <w:rPr>
                  <w:color w:val="002060"/>
                  <w:lang w:val="en-US"/>
                </w:rPr>
                <w:t>)</w:t>
              </w:r>
              <w:r w:rsidR="00C05558" w:rsidRPr="00A446F2">
                <w:rPr>
                  <w:lang w:val="en-US"/>
                </w:rPr>
                <w:br/>
              </w:r>
            </w:hyperlink>
            <w:hyperlink r:id="rId34">
              <w:r w:rsidR="00C05558" w:rsidRPr="00A446F2">
                <w:rPr>
                  <w:rStyle w:val="Hyperlink"/>
                  <w:lang w:val="en-US" w:eastAsia="zh-CN"/>
                </w:rPr>
                <w:t>RRB22</w:t>
              </w:r>
              <w:r w:rsidR="00437138" w:rsidRPr="00A446F2">
                <w:rPr>
                  <w:rStyle w:val="Hyperlink"/>
                  <w:lang w:val="en-US" w:eastAsia="zh-CN"/>
                </w:rPr>
                <w:t>–</w:t>
              </w:r>
              <w:r w:rsidR="00C05558" w:rsidRPr="00A446F2">
                <w:rPr>
                  <w:rStyle w:val="Hyperlink"/>
                  <w:lang w:val="en-US" w:eastAsia="zh-CN"/>
                </w:rPr>
                <w:t>3/DELAYED/1</w:t>
              </w:r>
              <w:r w:rsidR="00C05558" w:rsidRPr="00A446F2">
                <w:rPr>
                  <w:lang w:val="en-US"/>
                </w:rPr>
                <w:br/>
              </w:r>
            </w:hyperlink>
            <w:hyperlink r:id="rId35">
              <w:r w:rsidR="00C05558" w:rsidRPr="00A446F2">
                <w:rPr>
                  <w:rStyle w:val="Hyperlink"/>
                  <w:lang w:val="en-US" w:eastAsia="zh-CN"/>
                </w:rPr>
                <w:t>RRB22</w:t>
              </w:r>
              <w:r w:rsidR="00437138" w:rsidRPr="00A446F2">
                <w:rPr>
                  <w:rStyle w:val="Hyperlink"/>
                  <w:lang w:val="en-US" w:eastAsia="zh-CN"/>
                </w:rPr>
                <w:t>–</w:t>
              </w:r>
              <w:r w:rsidR="00C05558" w:rsidRPr="00A446F2">
                <w:rPr>
                  <w:rStyle w:val="Hyperlink"/>
                  <w:lang w:val="en-US" w:eastAsia="zh-CN"/>
                </w:rPr>
                <w:t>3/DELAYED/2</w:t>
              </w:r>
            </w:hyperlink>
          </w:p>
        </w:tc>
      </w:tr>
      <w:tr w:rsidR="00C05558" w:rsidRPr="00557AD2" w14:paraId="04F023B7" w14:textId="77777777" w:rsidTr="00C05558">
        <w:tc>
          <w:tcPr>
            <w:tcW w:w="567" w:type="dxa"/>
            <w:tcMar>
              <w:left w:w="28" w:type="dxa"/>
              <w:right w:w="28" w:type="dxa"/>
            </w:tcMar>
          </w:tcPr>
          <w:p w14:paraId="728552C8" w14:textId="0B96D563" w:rsidR="00C05558" w:rsidRPr="00557AD2" w:rsidRDefault="00C05558" w:rsidP="00C05558">
            <w:pPr>
              <w:spacing w:before="60" w:after="60"/>
              <w:rPr>
                <w:b/>
                <w:bCs/>
                <w:lang w:val="es-ES_tradnl"/>
              </w:rPr>
            </w:pPr>
            <w:r w:rsidRPr="00557AD2">
              <w:rPr>
                <w:b/>
                <w:bCs/>
                <w:lang w:val="es-ES_tradnl"/>
              </w:rPr>
              <w:t>7</w:t>
            </w:r>
          </w:p>
        </w:tc>
        <w:tc>
          <w:tcPr>
            <w:tcW w:w="6804" w:type="dxa"/>
          </w:tcPr>
          <w:p w14:paraId="7FC5AE1A" w14:textId="36D1EC88" w:rsidR="00C05558" w:rsidRPr="00557AD2" w:rsidRDefault="00C05558" w:rsidP="00800FED">
            <w:pPr>
              <w:spacing w:before="60" w:after="60"/>
              <w:rPr>
                <w:lang w:val="es-ES_tradnl"/>
              </w:rPr>
            </w:pPr>
            <w:r w:rsidRPr="00557AD2">
              <w:rPr>
                <w:lang w:val="es-ES_tradnl"/>
              </w:rPr>
              <w:t>Coordina</w:t>
            </w:r>
            <w:r w:rsidR="00314115" w:rsidRPr="00557AD2">
              <w:rPr>
                <w:lang w:val="es-ES_tradnl"/>
              </w:rPr>
              <w:t>ción de las redes de satélites</w:t>
            </w:r>
            <w:r w:rsidRPr="00557AD2">
              <w:rPr>
                <w:lang w:val="es-ES_tradnl"/>
              </w:rPr>
              <w:t xml:space="preserve"> ARABSAT </w:t>
            </w:r>
            <w:r w:rsidR="00314115" w:rsidRPr="00557AD2">
              <w:rPr>
                <w:lang w:val="es-ES_tradnl"/>
              </w:rPr>
              <w:t>y</w:t>
            </w:r>
            <w:r w:rsidRPr="00557AD2">
              <w:rPr>
                <w:lang w:val="es-ES_tradnl"/>
              </w:rPr>
              <w:t xml:space="preserve"> TURKSAT</w:t>
            </w:r>
          </w:p>
        </w:tc>
        <w:tc>
          <w:tcPr>
            <w:tcW w:w="2694" w:type="dxa"/>
          </w:tcPr>
          <w:p w14:paraId="5DB50791" w14:textId="52C7C590" w:rsidR="00C05558" w:rsidRPr="00557AD2" w:rsidRDefault="00D51792" w:rsidP="00C05558">
            <w:pPr>
              <w:spacing w:before="60" w:after="60"/>
              <w:jc w:val="center"/>
              <w:rPr>
                <w:lang w:val="es-ES_tradnl"/>
              </w:rPr>
            </w:pPr>
            <w:hyperlink r:id="rId36">
              <w:r w:rsidR="00E9176C" w:rsidRPr="00557AD2">
                <w:rPr>
                  <w:rStyle w:val="Hyperlink"/>
                  <w:lang w:val="es-ES_tradnl" w:eastAsia="zh-CN"/>
                </w:rPr>
                <w:t>RRB22</w:t>
              </w:r>
              <w:r w:rsidR="00437138" w:rsidRPr="00557AD2">
                <w:rPr>
                  <w:rStyle w:val="Hyperlink"/>
                  <w:lang w:val="es-ES_tradnl" w:eastAsia="zh-CN"/>
                </w:rPr>
                <w:t>–</w:t>
              </w:r>
              <w:r w:rsidR="00E9176C" w:rsidRPr="00557AD2">
                <w:rPr>
                  <w:rStyle w:val="Hyperlink"/>
                  <w:lang w:val="es-ES_tradnl" w:eastAsia="zh-CN"/>
                </w:rPr>
                <w:t>3/5(Add.10)</w:t>
              </w:r>
            </w:hyperlink>
          </w:p>
        </w:tc>
      </w:tr>
      <w:tr w:rsidR="00C05558" w:rsidRPr="00557AD2" w14:paraId="63D4D2C0" w14:textId="77777777" w:rsidTr="00C05558">
        <w:tc>
          <w:tcPr>
            <w:tcW w:w="567" w:type="dxa"/>
            <w:tcMar>
              <w:left w:w="28" w:type="dxa"/>
              <w:right w:w="28" w:type="dxa"/>
            </w:tcMar>
          </w:tcPr>
          <w:p w14:paraId="3CFF64C9" w14:textId="4E29DFC0" w:rsidR="00C05558" w:rsidRPr="00557AD2" w:rsidRDefault="00C05558" w:rsidP="00C05558">
            <w:pPr>
              <w:spacing w:before="60" w:after="60"/>
              <w:rPr>
                <w:b/>
                <w:bCs/>
                <w:lang w:val="es-ES_tradnl"/>
              </w:rPr>
            </w:pPr>
          </w:p>
        </w:tc>
        <w:tc>
          <w:tcPr>
            <w:tcW w:w="6804" w:type="dxa"/>
          </w:tcPr>
          <w:p w14:paraId="2CCA52EE" w14:textId="53C4D3B2" w:rsidR="00C05558" w:rsidRPr="00557AD2" w:rsidRDefault="00314115" w:rsidP="00800FED">
            <w:pPr>
              <w:spacing w:before="60" w:after="60"/>
              <w:rPr>
                <w:lang w:val="es-ES_tradnl"/>
              </w:rPr>
            </w:pPr>
            <w:r w:rsidRPr="00557AD2">
              <w:rPr>
                <w:lang w:val="es-ES_tradnl"/>
              </w:rPr>
              <w:t>Comunicación de la Administración de</w:t>
            </w:r>
            <w:r w:rsidR="00C05558" w:rsidRPr="00557AD2">
              <w:rPr>
                <w:lang w:val="es-ES_tradnl"/>
              </w:rPr>
              <w:t xml:space="preserve"> Türkiye </w:t>
            </w:r>
            <w:r w:rsidRPr="00557AD2">
              <w:rPr>
                <w:lang w:val="es-ES_tradnl"/>
              </w:rPr>
              <w:t>en respuesta a la comunicación de la Administración de Arabia Saudita (Reino de) relativa a la coordinación de las redes de satélites</w:t>
            </w:r>
            <w:r w:rsidR="00C05558" w:rsidRPr="00557AD2">
              <w:rPr>
                <w:lang w:val="es-ES_tradnl"/>
              </w:rPr>
              <w:t xml:space="preserve"> 5A </w:t>
            </w:r>
            <w:r w:rsidRPr="00557AD2">
              <w:rPr>
                <w:lang w:val="es-ES_tradnl"/>
              </w:rPr>
              <w:t>y</w:t>
            </w:r>
            <w:r w:rsidR="00C05558" w:rsidRPr="00557AD2">
              <w:rPr>
                <w:lang w:val="es-ES_tradnl"/>
              </w:rPr>
              <w:t xml:space="preserve"> 6A </w:t>
            </w:r>
            <w:r w:rsidRPr="00557AD2">
              <w:rPr>
                <w:lang w:val="es-ES_tradnl"/>
              </w:rPr>
              <w:t>de ARABSAT en la posición orbital</w:t>
            </w:r>
            <w:r w:rsidR="00C05558" w:rsidRPr="00557AD2">
              <w:rPr>
                <w:lang w:val="es-ES_tradnl"/>
              </w:rPr>
              <w:t xml:space="preserve"> 30</w:t>
            </w:r>
            <w:r w:rsidRPr="00557AD2">
              <w:rPr>
                <w:lang w:val="es-ES_tradnl"/>
              </w:rPr>
              <w:t>,</w:t>
            </w:r>
            <w:r w:rsidR="00C05558" w:rsidRPr="00557AD2">
              <w:rPr>
                <w:lang w:val="es-ES_tradnl"/>
              </w:rPr>
              <w:t>5°</w:t>
            </w:r>
            <w:r w:rsidR="00F11B7B" w:rsidRPr="00557AD2">
              <w:rPr>
                <w:lang w:val="es-ES_tradnl"/>
              </w:rPr>
              <w:t> </w:t>
            </w:r>
            <w:r w:rsidR="00C05558" w:rsidRPr="00557AD2">
              <w:rPr>
                <w:lang w:val="es-ES_tradnl"/>
              </w:rPr>
              <w:t xml:space="preserve">E </w:t>
            </w:r>
            <w:r w:rsidRPr="00557AD2">
              <w:rPr>
                <w:lang w:val="es-ES_tradnl"/>
              </w:rPr>
              <w:t>y la red de satélites</w:t>
            </w:r>
            <w:r w:rsidR="00C05558" w:rsidRPr="00557AD2">
              <w:rPr>
                <w:lang w:val="es-ES_tradnl"/>
              </w:rPr>
              <w:t xml:space="preserve"> TURKSAT-5A </w:t>
            </w:r>
            <w:r w:rsidRPr="00557AD2">
              <w:rPr>
                <w:lang w:val="es-ES_tradnl"/>
              </w:rPr>
              <w:t>en la posición orbital</w:t>
            </w:r>
            <w:r w:rsidR="00C05558" w:rsidRPr="00557AD2">
              <w:rPr>
                <w:lang w:val="es-ES_tradnl"/>
              </w:rPr>
              <w:t xml:space="preserve"> 31°</w:t>
            </w:r>
            <w:r w:rsidR="00F11B7B" w:rsidRPr="00557AD2">
              <w:rPr>
                <w:lang w:val="es-ES_tradnl"/>
              </w:rPr>
              <w:t> </w:t>
            </w:r>
            <w:r w:rsidR="00C05558" w:rsidRPr="00557AD2">
              <w:rPr>
                <w:lang w:val="es-ES_tradnl"/>
              </w:rPr>
              <w:t xml:space="preserve">E </w:t>
            </w:r>
            <w:r w:rsidRPr="00557AD2">
              <w:rPr>
                <w:lang w:val="es-ES_tradnl"/>
              </w:rPr>
              <w:t>en la banda</w:t>
            </w:r>
            <w:r w:rsidR="00C05558" w:rsidRPr="00557AD2">
              <w:rPr>
                <w:lang w:val="es-ES_tradnl"/>
              </w:rPr>
              <w:t xml:space="preserve"> Ku (10</w:t>
            </w:r>
            <w:r w:rsidRPr="00557AD2">
              <w:rPr>
                <w:lang w:val="es-ES_tradnl"/>
              </w:rPr>
              <w:t>,</w:t>
            </w:r>
            <w:r w:rsidR="00C05558" w:rsidRPr="00557AD2">
              <w:rPr>
                <w:lang w:val="es-ES_tradnl"/>
              </w:rPr>
              <w:t>95</w:t>
            </w:r>
            <w:r w:rsidR="00F10E0E" w:rsidRPr="00557AD2">
              <w:rPr>
                <w:lang w:val="es-ES_tradnl"/>
              </w:rPr>
              <w:noBreakHyphen/>
            </w:r>
            <w:r w:rsidR="00C05558" w:rsidRPr="00557AD2">
              <w:rPr>
                <w:lang w:val="es-ES_tradnl"/>
              </w:rPr>
              <w:t>11</w:t>
            </w:r>
            <w:r w:rsidRPr="00557AD2">
              <w:rPr>
                <w:lang w:val="es-ES_tradnl"/>
              </w:rPr>
              <w:t>,</w:t>
            </w:r>
            <w:r w:rsidR="00C05558" w:rsidRPr="00557AD2">
              <w:rPr>
                <w:lang w:val="es-ES_tradnl"/>
              </w:rPr>
              <w:t>2 GHz, 11</w:t>
            </w:r>
            <w:r w:rsidRPr="00557AD2">
              <w:rPr>
                <w:lang w:val="es-ES_tradnl"/>
              </w:rPr>
              <w:t>,</w:t>
            </w:r>
            <w:r w:rsidR="00C05558" w:rsidRPr="00557AD2">
              <w:rPr>
                <w:lang w:val="es-ES_tradnl"/>
              </w:rPr>
              <w:t>45-11</w:t>
            </w:r>
            <w:r w:rsidRPr="00557AD2">
              <w:rPr>
                <w:lang w:val="es-ES_tradnl"/>
              </w:rPr>
              <w:t>,</w:t>
            </w:r>
            <w:r w:rsidR="00C05558" w:rsidRPr="00557AD2">
              <w:rPr>
                <w:lang w:val="es-ES_tradnl"/>
              </w:rPr>
              <w:t xml:space="preserve">7 GHz </w:t>
            </w:r>
            <w:r w:rsidRPr="00557AD2">
              <w:rPr>
                <w:lang w:val="es-ES_tradnl"/>
              </w:rPr>
              <w:t>y</w:t>
            </w:r>
            <w:r w:rsidR="00C05558" w:rsidRPr="00557AD2">
              <w:rPr>
                <w:lang w:val="es-ES_tradnl"/>
              </w:rPr>
              <w:t xml:space="preserve"> 14</w:t>
            </w:r>
            <w:r w:rsidRPr="00557AD2">
              <w:rPr>
                <w:lang w:val="es-ES_tradnl"/>
              </w:rPr>
              <w:t>,</w:t>
            </w:r>
            <w:r w:rsidR="00C05558" w:rsidRPr="00557AD2">
              <w:rPr>
                <w:lang w:val="es-ES_tradnl"/>
              </w:rPr>
              <w:t>0-14</w:t>
            </w:r>
            <w:r w:rsidRPr="00557AD2">
              <w:rPr>
                <w:lang w:val="es-ES_tradnl"/>
              </w:rPr>
              <w:t>,</w:t>
            </w:r>
            <w:r w:rsidR="00C05558" w:rsidRPr="00557AD2">
              <w:rPr>
                <w:lang w:val="es-ES_tradnl"/>
              </w:rPr>
              <w:t>5</w:t>
            </w:r>
            <w:r w:rsidR="00E9176C" w:rsidRPr="00557AD2">
              <w:rPr>
                <w:lang w:val="es-ES_tradnl"/>
              </w:rPr>
              <w:t> </w:t>
            </w:r>
            <w:r w:rsidR="00C05558" w:rsidRPr="00557AD2">
              <w:rPr>
                <w:lang w:val="es-ES_tradnl"/>
              </w:rPr>
              <w:t>GHz)</w:t>
            </w:r>
          </w:p>
        </w:tc>
        <w:tc>
          <w:tcPr>
            <w:tcW w:w="2694" w:type="dxa"/>
          </w:tcPr>
          <w:p w14:paraId="68DC3B1E" w14:textId="262E8450" w:rsidR="00C05558" w:rsidRPr="00557AD2" w:rsidRDefault="00D51792" w:rsidP="00C05558">
            <w:pPr>
              <w:spacing w:before="60" w:after="60"/>
              <w:jc w:val="center"/>
              <w:rPr>
                <w:lang w:val="es-ES_tradnl"/>
              </w:rPr>
            </w:pPr>
            <w:hyperlink r:id="rId37">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3/2</w:t>
              </w:r>
              <w:r w:rsidR="00C05558" w:rsidRPr="00557AD2">
                <w:rPr>
                  <w:lang w:val="es-ES_tradnl"/>
                </w:rPr>
                <w:br/>
              </w:r>
            </w:hyperlink>
            <w:r w:rsidR="00C05558" w:rsidRPr="00557AD2">
              <w:rPr>
                <w:rStyle w:val="Hyperlink"/>
                <w:lang w:val="es-ES_tradnl" w:eastAsia="zh-CN"/>
              </w:rPr>
              <w:t>(</w:t>
            </w:r>
            <w:hyperlink r:id="rId38">
              <w:r w:rsidR="00C05558" w:rsidRPr="00557AD2">
                <w:rPr>
                  <w:rStyle w:val="Hyperlink"/>
                  <w:lang w:val="es-ES_tradnl" w:eastAsia="zh-CN"/>
                </w:rPr>
                <w:t>RRB22</w:t>
              </w:r>
              <w:r w:rsidR="00593E7C" w:rsidRPr="00557AD2">
                <w:rPr>
                  <w:rStyle w:val="Hyperlink"/>
                  <w:lang w:val="es-ES_tradnl" w:eastAsia="zh-CN"/>
                </w:rPr>
                <w:t>-</w:t>
              </w:r>
              <w:r w:rsidR="00C05558" w:rsidRPr="00557AD2">
                <w:rPr>
                  <w:rStyle w:val="Hyperlink"/>
                  <w:lang w:val="es-ES_tradnl" w:eastAsia="zh-CN"/>
                </w:rPr>
                <w:t>2/DELAYED/1</w:t>
              </w:r>
            </w:hyperlink>
            <w:r w:rsidR="00C05558" w:rsidRPr="00557AD2">
              <w:rPr>
                <w:color w:val="1F497D" w:themeColor="text2"/>
                <w:lang w:val="es-ES_tradnl"/>
              </w:rPr>
              <w:t>)</w:t>
            </w:r>
          </w:p>
        </w:tc>
      </w:tr>
      <w:tr w:rsidR="00C05558" w:rsidRPr="00557AD2" w14:paraId="7E3B79FF" w14:textId="77777777" w:rsidTr="00C05558">
        <w:tc>
          <w:tcPr>
            <w:tcW w:w="567" w:type="dxa"/>
            <w:tcMar>
              <w:left w:w="28" w:type="dxa"/>
              <w:right w:w="28" w:type="dxa"/>
            </w:tcMar>
          </w:tcPr>
          <w:p w14:paraId="71882E9A" w14:textId="77777777" w:rsidR="00C05558" w:rsidRPr="00557AD2" w:rsidRDefault="00C05558" w:rsidP="00C05558">
            <w:pPr>
              <w:spacing w:before="60" w:after="60"/>
              <w:rPr>
                <w:b/>
                <w:bCs/>
                <w:lang w:val="es-ES_tradnl"/>
              </w:rPr>
            </w:pPr>
          </w:p>
        </w:tc>
        <w:tc>
          <w:tcPr>
            <w:tcW w:w="6804" w:type="dxa"/>
          </w:tcPr>
          <w:p w14:paraId="1070CE92" w14:textId="21762C58" w:rsidR="00C05558" w:rsidRPr="00557AD2" w:rsidRDefault="00314115" w:rsidP="00800FED">
            <w:pPr>
              <w:spacing w:before="60" w:after="60"/>
              <w:rPr>
                <w:lang w:val="es-ES_tradnl"/>
              </w:rPr>
            </w:pPr>
            <w:r w:rsidRPr="00557AD2">
              <w:rPr>
                <w:lang w:val="es-ES_tradnl"/>
              </w:rPr>
              <w:t>Comunicación de la Administración de</w:t>
            </w:r>
            <w:r w:rsidR="00C05558" w:rsidRPr="00557AD2">
              <w:rPr>
                <w:lang w:val="es-ES_tradnl"/>
              </w:rPr>
              <w:t xml:space="preserve"> Türkiye </w:t>
            </w:r>
            <w:r w:rsidRPr="00557AD2">
              <w:rPr>
                <w:lang w:val="es-ES_tradnl"/>
              </w:rPr>
              <w:t xml:space="preserve">sobre </w:t>
            </w:r>
            <w:r w:rsidR="00CA7E0D" w:rsidRPr="00557AD2">
              <w:rPr>
                <w:lang w:val="es-ES_tradnl"/>
              </w:rPr>
              <w:t>la interferencia</w:t>
            </w:r>
            <w:r w:rsidRPr="00557AD2">
              <w:rPr>
                <w:lang w:val="es-ES_tradnl"/>
              </w:rPr>
              <w:t xml:space="preserve"> perjudicial causada por las redes de satélites</w:t>
            </w:r>
            <w:r w:rsidR="00C05558" w:rsidRPr="00557AD2">
              <w:rPr>
                <w:lang w:val="es-ES_tradnl"/>
              </w:rPr>
              <w:t xml:space="preserve"> ARABSAT </w:t>
            </w:r>
            <w:r w:rsidRPr="00557AD2">
              <w:rPr>
                <w:lang w:val="es-ES_tradnl"/>
              </w:rPr>
              <w:t>en</w:t>
            </w:r>
            <w:r w:rsidR="00C05558" w:rsidRPr="00557AD2">
              <w:rPr>
                <w:lang w:val="es-ES_tradnl"/>
              </w:rPr>
              <w:t xml:space="preserve"> 30</w:t>
            </w:r>
            <w:r w:rsidRPr="00557AD2">
              <w:rPr>
                <w:lang w:val="es-ES_tradnl"/>
              </w:rPr>
              <w:t>,</w:t>
            </w:r>
            <w:r w:rsidR="00C05558" w:rsidRPr="00557AD2">
              <w:rPr>
                <w:lang w:val="es-ES_tradnl"/>
              </w:rPr>
              <w:t>5°</w:t>
            </w:r>
            <w:r w:rsidR="00593E7C" w:rsidRPr="00557AD2">
              <w:rPr>
                <w:lang w:val="es-ES_tradnl"/>
              </w:rPr>
              <w:t> </w:t>
            </w:r>
            <w:r w:rsidR="00C05558" w:rsidRPr="00557AD2">
              <w:rPr>
                <w:lang w:val="es-ES_tradnl"/>
              </w:rPr>
              <w:t xml:space="preserve">E </w:t>
            </w:r>
            <w:r w:rsidRPr="00557AD2">
              <w:rPr>
                <w:lang w:val="es-ES_tradnl"/>
              </w:rPr>
              <w:t>a las redes de satélites</w:t>
            </w:r>
            <w:r w:rsidR="00C05558" w:rsidRPr="00557AD2">
              <w:rPr>
                <w:lang w:val="es-ES_tradnl"/>
              </w:rPr>
              <w:t xml:space="preserve"> TURKSAT </w:t>
            </w:r>
            <w:r w:rsidRPr="00557AD2">
              <w:rPr>
                <w:lang w:val="es-ES_tradnl"/>
              </w:rPr>
              <w:t>en</w:t>
            </w:r>
            <w:r w:rsidR="00C05558" w:rsidRPr="00557AD2">
              <w:rPr>
                <w:lang w:val="es-ES_tradnl"/>
              </w:rPr>
              <w:t xml:space="preserve"> 31°</w:t>
            </w:r>
            <w:r w:rsidR="00F11B7B" w:rsidRPr="00557AD2">
              <w:rPr>
                <w:lang w:val="es-ES_tradnl"/>
              </w:rPr>
              <w:t> </w:t>
            </w:r>
            <w:r w:rsidR="00C05558" w:rsidRPr="00557AD2">
              <w:rPr>
                <w:lang w:val="es-ES_tradnl"/>
              </w:rPr>
              <w:t>E</w:t>
            </w:r>
          </w:p>
        </w:tc>
        <w:tc>
          <w:tcPr>
            <w:tcW w:w="2694" w:type="dxa"/>
          </w:tcPr>
          <w:p w14:paraId="52B17DFF" w14:textId="779638D0" w:rsidR="00C05558" w:rsidRPr="00557AD2" w:rsidRDefault="00D51792" w:rsidP="00C05558">
            <w:pPr>
              <w:spacing w:before="60" w:after="60"/>
              <w:jc w:val="center"/>
              <w:rPr>
                <w:lang w:val="es-ES_tradnl"/>
              </w:rPr>
            </w:pPr>
            <w:hyperlink r:id="rId39" w:history="1">
              <w:r w:rsidR="00E9176C" w:rsidRPr="00557AD2">
                <w:rPr>
                  <w:rStyle w:val="Hyperlink"/>
                  <w:lang w:val="es-ES_tradnl"/>
                </w:rPr>
                <w:t>RRB22</w:t>
              </w:r>
              <w:r w:rsidR="00437138" w:rsidRPr="00557AD2">
                <w:rPr>
                  <w:rStyle w:val="Hyperlink"/>
                  <w:lang w:val="es-ES_tradnl"/>
                </w:rPr>
                <w:t>–</w:t>
              </w:r>
              <w:r w:rsidR="00E9176C" w:rsidRPr="00557AD2">
                <w:rPr>
                  <w:rStyle w:val="Hyperlink"/>
                  <w:lang w:val="es-ES_tradnl"/>
                </w:rPr>
                <w:t>3/13</w:t>
              </w:r>
            </w:hyperlink>
          </w:p>
        </w:tc>
      </w:tr>
      <w:tr w:rsidR="00C05558" w:rsidRPr="00557AD2" w14:paraId="26FD02C3" w14:textId="77777777" w:rsidTr="00C05558">
        <w:tc>
          <w:tcPr>
            <w:tcW w:w="567" w:type="dxa"/>
            <w:tcMar>
              <w:left w:w="28" w:type="dxa"/>
              <w:right w:w="28" w:type="dxa"/>
            </w:tcMar>
          </w:tcPr>
          <w:p w14:paraId="70A5277F" w14:textId="77777777" w:rsidR="00C05558" w:rsidRPr="00557AD2" w:rsidRDefault="00C05558" w:rsidP="00C05558">
            <w:pPr>
              <w:spacing w:before="60" w:after="60"/>
              <w:rPr>
                <w:b/>
                <w:bCs/>
                <w:lang w:val="es-ES_tradnl"/>
              </w:rPr>
            </w:pPr>
          </w:p>
        </w:tc>
        <w:tc>
          <w:tcPr>
            <w:tcW w:w="6804" w:type="dxa"/>
          </w:tcPr>
          <w:p w14:paraId="0AE91D9D" w14:textId="6780D052" w:rsidR="00C05558" w:rsidRPr="00557AD2" w:rsidRDefault="00826858" w:rsidP="00800FED">
            <w:pPr>
              <w:spacing w:before="60" w:after="60"/>
              <w:rPr>
                <w:lang w:val="es-ES_tradnl"/>
              </w:rPr>
            </w:pPr>
            <w:r w:rsidRPr="00557AD2">
              <w:rPr>
                <w:lang w:val="es-ES_tradnl"/>
              </w:rPr>
              <w:t>Comunicación de la Administración de Arabia Saudita (Reino de) relativa a la coordinación de las redes de satélites</w:t>
            </w:r>
            <w:r w:rsidR="00C05558" w:rsidRPr="00557AD2">
              <w:rPr>
                <w:lang w:val="es-ES_tradnl"/>
              </w:rPr>
              <w:t xml:space="preserve"> ARABSAT</w:t>
            </w:r>
            <w:r w:rsidR="00437138" w:rsidRPr="00557AD2">
              <w:rPr>
                <w:lang w:val="es-ES_tradnl"/>
              </w:rPr>
              <w:t> </w:t>
            </w:r>
            <w:r w:rsidR="00C05558" w:rsidRPr="00557AD2">
              <w:rPr>
                <w:lang w:val="es-ES_tradnl"/>
              </w:rPr>
              <w:t xml:space="preserve">5A </w:t>
            </w:r>
            <w:r w:rsidRPr="00557AD2">
              <w:rPr>
                <w:lang w:val="es-ES_tradnl"/>
              </w:rPr>
              <w:t>y</w:t>
            </w:r>
            <w:r w:rsidR="00437138" w:rsidRPr="00557AD2">
              <w:rPr>
                <w:lang w:val="es-ES_tradnl"/>
              </w:rPr>
              <w:t> </w:t>
            </w:r>
            <w:r w:rsidR="00C05558" w:rsidRPr="00557AD2">
              <w:rPr>
                <w:lang w:val="es-ES_tradnl"/>
              </w:rPr>
              <w:t xml:space="preserve">6A </w:t>
            </w:r>
            <w:r w:rsidRPr="00557AD2">
              <w:rPr>
                <w:lang w:val="es-ES_tradnl"/>
              </w:rPr>
              <w:t>en la posición orbital</w:t>
            </w:r>
            <w:r w:rsidR="00C05558" w:rsidRPr="00557AD2">
              <w:rPr>
                <w:lang w:val="es-ES_tradnl"/>
              </w:rPr>
              <w:t xml:space="preserve"> 30</w:t>
            </w:r>
            <w:r w:rsidRPr="00557AD2">
              <w:rPr>
                <w:lang w:val="es-ES_tradnl"/>
              </w:rPr>
              <w:t>,</w:t>
            </w:r>
            <w:r w:rsidR="00C05558" w:rsidRPr="00557AD2">
              <w:rPr>
                <w:lang w:val="es-ES_tradnl"/>
              </w:rPr>
              <w:t>5°</w:t>
            </w:r>
            <w:r w:rsidR="00593E7C" w:rsidRPr="00557AD2">
              <w:rPr>
                <w:lang w:val="es-ES_tradnl"/>
              </w:rPr>
              <w:t> </w:t>
            </w:r>
            <w:r w:rsidR="00C05558" w:rsidRPr="00557AD2">
              <w:rPr>
                <w:lang w:val="es-ES_tradnl"/>
              </w:rPr>
              <w:t xml:space="preserve">E </w:t>
            </w:r>
            <w:r w:rsidRPr="00557AD2">
              <w:rPr>
                <w:lang w:val="es-ES_tradnl"/>
              </w:rPr>
              <w:t>y la red de satélites</w:t>
            </w:r>
            <w:r w:rsidR="00C05558" w:rsidRPr="00557AD2">
              <w:rPr>
                <w:lang w:val="es-ES_tradnl"/>
              </w:rPr>
              <w:t xml:space="preserve"> TURKSAT</w:t>
            </w:r>
            <w:r w:rsidR="00437138" w:rsidRPr="00557AD2">
              <w:rPr>
                <w:lang w:val="es-ES_tradnl"/>
              </w:rPr>
              <w:t> </w:t>
            </w:r>
            <w:r w:rsidR="00C05558" w:rsidRPr="00557AD2">
              <w:rPr>
                <w:lang w:val="es-ES_tradnl"/>
              </w:rPr>
              <w:t xml:space="preserve">5A </w:t>
            </w:r>
            <w:r w:rsidRPr="00557AD2">
              <w:rPr>
                <w:lang w:val="es-ES_tradnl"/>
              </w:rPr>
              <w:t>en la posición orbital</w:t>
            </w:r>
            <w:r w:rsidR="00C05558" w:rsidRPr="00557AD2">
              <w:rPr>
                <w:lang w:val="es-ES_tradnl"/>
              </w:rPr>
              <w:t xml:space="preserve"> 31°</w:t>
            </w:r>
            <w:r w:rsidR="00593E7C" w:rsidRPr="00557AD2">
              <w:rPr>
                <w:lang w:val="es-ES_tradnl"/>
              </w:rPr>
              <w:t> </w:t>
            </w:r>
            <w:r w:rsidR="00C05558" w:rsidRPr="00557AD2">
              <w:rPr>
                <w:lang w:val="es-ES_tradnl"/>
              </w:rPr>
              <w:t xml:space="preserve">E </w:t>
            </w:r>
            <w:r w:rsidRPr="00557AD2">
              <w:rPr>
                <w:lang w:val="es-ES_tradnl"/>
              </w:rPr>
              <w:t>en la banda</w:t>
            </w:r>
            <w:r w:rsidR="00C05558" w:rsidRPr="00557AD2">
              <w:rPr>
                <w:lang w:val="es-ES_tradnl"/>
              </w:rPr>
              <w:t xml:space="preserve"> Ku</w:t>
            </w:r>
          </w:p>
        </w:tc>
        <w:tc>
          <w:tcPr>
            <w:tcW w:w="2694" w:type="dxa"/>
          </w:tcPr>
          <w:p w14:paraId="2C21C7DC" w14:textId="1D96DFE1" w:rsidR="00C05558" w:rsidRPr="00557AD2" w:rsidRDefault="00D51792" w:rsidP="00C05558">
            <w:pPr>
              <w:spacing w:before="60" w:after="60"/>
              <w:jc w:val="center"/>
              <w:rPr>
                <w:lang w:val="es-ES_tradnl"/>
              </w:rPr>
            </w:pPr>
            <w:hyperlink r:id="rId40">
              <w:r w:rsidR="00E9176C" w:rsidRPr="00557AD2">
                <w:rPr>
                  <w:rStyle w:val="Hyperlink"/>
                  <w:lang w:val="es-ES_tradnl" w:eastAsia="zh-CN"/>
                </w:rPr>
                <w:t>RRB22</w:t>
              </w:r>
              <w:r w:rsidR="00437138" w:rsidRPr="00557AD2">
                <w:rPr>
                  <w:rStyle w:val="Hyperlink"/>
                  <w:lang w:val="es-ES_tradnl" w:eastAsia="zh-CN"/>
                </w:rPr>
                <w:t>–</w:t>
              </w:r>
              <w:r w:rsidR="00E9176C" w:rsidRPr="00557AD2">
                <w:rPr>
                  <w:rStyle w:val="Hyperlink"/>
                  <w:lang w:val="es-ES_tradnl" w:eastAsia="zh-CN"/>
                </w:rPr>
                <w:t>3/14</w:t>
              </w:r>
            </w:hyperlink>
          </w:p>
        </w:tc>
      </w:tr>
      <w:tr w:rsidR="00C05558" w:rsidRPr="00557AD2" w14:paraId="1A5DE738" w14:textId="77777777" w:rsidTr="00C05558">
        <w:tc>
          <w:tcPr>
            <w:tcW w:w="567" w:type="dxa"/>
            <w:tcMar>
              <w:left w:w="28" w:type="dxa"/>
              <w:right w:w="28" w:type="dxa"/>
            </w:tcMar>
          </w:tcPr>
          <w:p w14:paraId="43BC18FF" w14:textId="1F7BFEED" w:rsidR="00C05558" w:rsidRPr="00557AD2" w:rsidRDefault="00C05558" w:rsidP="00C05558">
            <w:pPr>
              <w:spacing w:before="60" w:after="60"/>
              <w:rPr>
                <w:b/>
                <w:bCs/>
                <w:lang w:val="es-ES_tradnl"/>
              </w:rPr>
            </w:pPr>
            <w:r w:rsidRPr="00557AD2">
              <w:rPr>
                <w:b/>
                <w:bCs/>
                <w:lang w:val="es-ES_tradnl"/>
              </w:rPr>
              <w:t>8</w:t>
            </w:r>
          </w:p>
        </w:tc>
        <w:tc>
          <w:tcPr>
            <w:tcW w:w="6804" w:type="dxa"/>
          </w:tcPr>
          <w:p w14:paraId="2217D1B2" w14:textId="2F969B40" w:rsidR="00C05558" w:rsidRPr="00557AD2" w:rsidRDefault="00826858" w:rsidP="00800FED">
            <w:pPr>
              <w:spacing w:before="60" w:after="60"/>
              <w:rPr>
                <w:lang w:val="es-ES_tradnl"/>
              </w:rPr>
            </w:pPr>
            <w:r w:rsidRPr="00557AD2">
              <w:rPr>
                <w:lang w:val="es-ES_tradnl"/>
              </w:rPr>
              <w:t>Informe de la Junta del Reglamento de Radiocomunicaciones a la</w:t>
            </w:r>
            <w:r w:rsidR="00593E7C" w:rsidRPr="00557AD2">
              <w:rPr>
                <w:lang w:val="es-ES_tradnl"/>
              </w:rPr>
              <w:t> </w:t>
            </w:r>
            <w:r w:rsidRPr="00557AD2">
              <w:rPr>
                <w:lang w:val="es-ES_tradnl"/>
              </w:rPr>
              <w:t xml:space="preserve">CMR-23 sobre la </w:t>
            </w:r>
            <w:r w:rsidR="00952E43" w:rsidRPr="00557AD2">
              <w:rPr>
                <w:lang w:val="es-ES_tradnl"/>
              </w:rPr>
              <w:t>Resolución </w:t>
            </w:r>
            <w:r w:rsidR="00C05558" w:rsidRPr="00557AD2">
              <w:rPr>
                <w:b/>
                <w:bCs/>
                <w:lang w:val="es-ES_tradnl"/>
              </w:rPr>
              <w:t>80</w:t>
            </w:r>
            <w:r w:rsidR="00C05558" w:rsidRPr="00557AD2">
              <w:rPr>
                <w:lang w:val="es-ES_tradnl"/>
              </w:rPr>
              <w:t xml:space="preserve"> </w:t>
            </w:r>
            <w:r w:rsidR="006F20E7" w:rsidRPr="00557AD2">
              <w:rPr>
                <w:b/>
                <w:bCs/>
                <w:lang w:val="es-ES_tradnl"/>
              </w:rPr>
              <w:t>(REV.</w:t>
            </w:r>
            <w:r w:rsidRPr="00557AD2">
              <w:rPr>
                <w:b/>
                <w:bCs/>
                <w:lang w:val="es-ES_tradnl"/>
              </w:rPr>
              <w:t>CMR</w:t>
            </w:r>
            <w:r w:rsidR="00150382" w:rsidRPr="00557AD2">
              <w:rPr>
                <w:b/>
                <w:bCs/>
                <w:lang w:val="es-ES_tradnl"/>
              </w:rPr>
              <w:noBreakHyphen/>
            </w:r>
            <w:r w:rsidR="00C05558" w:rsidRPr="00557AD2">
              <w:rPr>
                <w:b/>
                <w:bCs/>
                <w:lang w:val="es-ES_tradnl"/>
              </w:rPr>
              <w:t>07)</w:t>
            </w:r>
          </w:p>
        </w:tc>
        <w:tc>
          <w:tcPr>
            <w:tcW w:w="2694" w:type="dxa"/>
          </w:tcPr>
          <w:p w14:paraId="06D45217" w14:textId="61477EFB" w:rsidR="00C05558" w:rsidRPr="00557AD2" w:rsidRDefault="00437138" w:rsidP="00C05558">
            <w:pPr>
              <w:spacing w:before="60" w:after="60"/>
              <w:jc w:val="center"/>
              <w:rPr>
                <w:lang w:val="es-ES_tradnl"/>
              </w:rPr>
            </w:pPr>
            <w:r w:rsidRPr="00557AD2">
              <w:rPr>
                <w:lang w:val="es-ES_tradnl"/>
              </w:rPr>
              <w:t>–</w:t>
            </w:r>
          </w:p>
        </w:tc>
      </w:tr>
      <w:tr w:rsidR="00C05558" w:rsidRPr="00557AD2" w14:paraId="604D9CA5" w14:textId="77777777" w:rsidTr="00C05558">
        <w:tc>
          <w:tcPr>
            <w:tcW w:w="567" w:type="dxa"/>
            <w:tcMar>
              <w:left w:w="28" w:type="dxa"/>
              <w:right w:w="28" w:type="dxa"/>
            </w:tcMar>
          </w:tcPr>
          <w:p w14:paraId="536936EC" w14:textId="1C7F6193" w:rsidR="00C05558" w:rsidRPr="00557AD2" w:rsidRDefault="00C05558" w:rsidP="00C05558">
            <w:pPr>
              <w:spacing w:before="60" w:after="60"/>
              <w:rPr>
                <w:b/>
                <w:bCs/>
                <w:lang w:val="es-ES_tradnl"/>
              </w:rPr>
            </w:pPr>
            <w:r w:rsidRPr="00557AD2">
              <w:rPr>
                <w:b/>
                <w:bCs/>
                <w:lang w:val="es-ES_tradnl"/>
              </w:rPr>
              <w:t>8.1</w:t>
            </w:r>
          </w:p>
        </w:tc>
        <w:tc>
          <w:tcPr>
            <w:tcW w:w="6804" w:type="dxa"/>
          </w:tcPr>
          <w:p w14:paraId="066CEE01" w14:textId="1B9DCAED" w:rsidR="00C05558" w:rsidRPr="00557AD2" w:rsidRDefault="00826858" w:rsidP="00800FED">
            <w:pPr>
              <w:spacing w:before="60" w:after="60"/>
              <w:rPr>
                <w:lang w:val="es-ES_tradnl"/>
              </w:rPr>
            </w:pPr>
            <w:r w:rsidRPr="00557AD2">
              <w:rPr>
                <w:lang w:val="es-ES_tradnl"/>
              </w:rPr>
              <w:t>Comunicación de las Administraciones de Alemania (República Federal de), España, Francia, Luxemburgo, Noruega, el Reino Unido de Gran Bretaña e Irlanda del Norte, Suecia y</w:t>
            </w:r>
            <w:r w:rsidR="00C05558" w:rsidRPr="00557AD2">
              <w:rPr>
                <w:lang w:val="es-ES_tradnl"/>
              </w:rPr>
              <w:t xml:space="preserve"> Türkiye </w:t>
            </w:r>
            <w:r w:rsidRPr="00557AD2">
              <w:rPr>
                <w:lang w:val="es-ES_tradnl"/>
              </w:rPr>
              <w:t>relativa a lo dispuesto en el</w:t>
            </w:r>
            <w:r w:rsidR="00C05558" w:rsidRPr="00557AD2">
              <w:rPr>
                <w:lang w:val="es-ES_tradnl"/>
              </w:rPr>
              <w:t xml:space="preserve"> </w:t>
            </w:r>
            <w:r w:rsidRPr="00557AD2">
              <w:rPr>
                <w:lang w:val="es-ES_tradnl"/>
              </w:rPr>
              <w:t>§</w:t>
            </w:r>
            <w:r w:rsidR="007C468E" w:rsidRPr="00557AD2">
              <w:rPr>
                <w:lang w:val="es-ES_tradnl"/>
              </w:rPr>
              <w:t> </w:t>
            </w:r>
            <w:r w:rsidR="00C05558" w:rsidRPr="00557AD2">
              <w:rPr>
                <w:lang w:val="es-ES_tradnl"/>
              </w:rPr>
              <w:t xml:space="preserve">4.1.24 </w:t>
            </w:r>
            <w:r w:rsidRPr="00557AD2">
              <w:rPr>
                <w:lang w:val="es-ES_tradnl"/>
              </w:rPr>
              <w:t xml:space="preserve">de los </w:t>
            </w:r>
            <w:r w:rsidR="00FA2C68" w:rsidRPr="00557AD2">
              <w:rPr>
                <w:lang w:val="es-ES_tradnl"/>
              </w:rPr>
              <w:t>Apéndices </w:t>
            </w:r>
            <w:r w:rsidR="00FA2C68" w:rsidRPr="00557AD2">
              <w:rPr>
                <w:b/>
                <w:bCs/>
                <w:lang w:val="es-ES_tradnl"/>
              </w:rPr>
              <w:t>30</w:t>
            </w:r>
            <w:r w:rsidR="00C05558" w:rsidRPr="00557AD2">
              <w:rPr>
                <w:lang w:val="es-ES_tradnl"/>
              </w:rPr>
              <w:t xml:space="preserve"> </w:t>
            </w:r>
            <w:r w:rsidRPr="00557AD2">
              <w:rPr>
                <w:lang w:val="es-ES_tradnl"/>
              </w:rPr>
              <w:t>y</w:t>
            </w:r>
            <w:r w:rsidR="00C05558" w:rsidRPr="00557AD2">
              <w:rPr>
                <w:lang w:val="es-ES_tradnl"/>
              </w:rPr>
              <w:t xml:space="preserve"> </w:t>
            </w:r>
            <w:r w:rsidR="00C05558" w:rsidRPr="00557AD2">
              <w:rPr>
                <w:b/>
                <w:bCs/>
                <w:lang w:val="es-ES_tradnl"/>
              </w:rPr>
              <w:t>30</w:t>
            </w:r>
            <w:r w:rsidRPr="00557AD2">
              <w:rPr>
                <w:b/>
                <w:bCs/>
                <w:lang w:val="es-ES_tradnl"/>
              </w:rPr>
              <w:t>A</w:t>
            </w:r>
            <w:r w:rsidRPr="00557AD2">
              <w:rPr>
                <w:lang w:val="es-ES_tradnl"/>
              </w:rPr>
              <w:t xml:space="preserve"> del</w:t>
            </w:r>
            <w:r w:rsidR="00437138" w:rsidRPr="00557AD2">
              <w:rPr>
                <w:lang w:val="es-ES_tradnl"/>
              </w:rPr>
              <w:t> </w:t>
            </w:r>
            <w:r w:rsidRPr="00557AD2">
              <w:rPr>
                <w:lang w:val="es-ES_tradnl"/>
              </w:rPr>
              <w:t>RR</w:t>
            </w:r>
          </w:p>
        </w:tc>
        <w:tc>
          <w:tcPr>
            <w:tcW w:w="2694" w:type="dxa"/>
          </w:tcPr>
          <w:p w14:paraId="1BF34FEB" w14:textId="2A34074E" w:rsidR="00C05558" w:rsidRPr="00557AD2" w:rsidRDefault="00D51792" w:rsidP="00C05558">
            <w:pPr>
              <w:spacing w:before="60" w:after="60"/>
              <w:jc w:val="center"/>
              <w:rPr>
                <w:lang w:val="es-ES_tradnl"/>
              </w:rPr>
            </w:pPr>
            <w:hyperlink r:id="rId41">
              <w:r w:rsidR="00C05558" w:rsidRPr="00557AD2">
                <w:rPr>
                  <w:rStyle w:val="Hyperlink"/>
                  <w:lang w:val="es-ES_tradnl" w:eastAsia="zh-CN"/>
                </w:rPr>
                <w:t>RRB22</w:t>
              </w:r>
              <w:r w:rsidR="00437138" w:rsidRPr="00557AD2">
                <w:rPr>
                  <w:rStyle w:val="Hyperlink"/>
                  <w:lang w:val="es-ES_tradnl" w:eastAsia="zh-CN"/>
                </w:rPr>
                <w:t>–</w:t>
              </w:r>
              <w:r w:rsidR="00C05558" w:rsidRPr="00557AD2">
                <w:rPr>
                  <w:rStyle w:val="Hyperlink"/>
                  <w:lang w:val="es-ES_tradnl" w:eastAsia="zh-CN"/>
                </w:rPr>
                <w:t>3/11</w:t>
              </w:r>
            </w:hyperlink>
          </w:p>
        </w:tc>
      </w:tr>
      <w:tr w:rsidR="00F16E4E" w:rsidRPr="00557AD2" w14:paraId="6F12EFE4" w14:textId="77777777" w:rsidTr="00C05558">
        <w:tc>
          <w:tcPr>
            <w:tcW w:w="567" w:type="dxa"/>
            <w:tcMar>
              <w:left w:w="28" w:type="dxa"/>
              <w:right w:w="28" w:type="dxa"/>
            </w:tcMar>
          </w:tcPr>
          <w:p w14:paraId="0FE37BBF" w14:textId="060C9D9A" w:rsidR="00F16E4E" w:rsidRPr="00557AD2" w:rsidRDefault="00F16E4E" w:rsidP="00C05558">
            <w:pPr>
              <w:spacing w:before="60" w:after="60"/>
              <w:rPr>
                <w:b/>
                <w:bCs/>
                <w:lang w:val="es-ES_tradnl"/>
              </w:rPr>
            </w:pPr>
            <w:r w:rsidRPr="00557AD2">
              <w:rPr>
                <w:b/>
                <w:bCs/>
                <w:lang w:val="es-ES_tradnl"/>
              </w:rPr>
              <w:t>8.2</w:t>
            </w:r>
          </w:p>
        </w:tc>
        <w:tc>
          <w:tcPr>
            <w:tcW w:w="6804" w:type="dxa"/>
          </w:tcPr>
          <w:p w14:paraId="250EFF77" w14:textId="00EEC5FB" w:rsidR="00F16E4E" w:rsidRPr="00557AD2" w:rsidRDefault="00F16E4E" w:rsidP="00800FED">
            <w:pPr>
              <w:spacing w:before="60" w:after="60"/>
              <w:rPr>
                <w:lang w:val="es-ES_tradnl"/>
              </w:rPr>
            </w:pPr>
            <w:r w:rsidRPr="00557AD2">
              <w:rPr>
                <w:lang w:val="es-ES_tradnl"/>
              </w:rPr>
              <w:t>Considera</w:t>
            </w:r>
            <w:r w:rsidR="00826858" w:rsidRPr="00557AD2">
              <w:rPr>
                <w:lang w:val="es-ES_tradnl"/>
              </w:rPr>
              <w:t xml:space="preserve">ción de asuntos relacionados con la </w:t>
            </w:r>
            <w:r w:rsidR="00952E43" w:rsidRPr="00557AD2">
              <w:rPr>
                <w:lang w:val="es-ES_tradnl"/>
              </w:rPr>
              <w:t>Resolución </w:t>
            </w:r>
            <w:r w:rsidRPr="00557AD2">
              <w:rPr>
                <w:b/>
                <w:bCs/>
                <w:lang w:val="es-ES_tradnl"/>
              </w:rPr>
              <w:t>80</w:t>
            </w:r>
            <w:r w:rsidRPr="00557AD2">
              <w:rPr>
                <w:lang w:val="es-ES_tradnl"/>
              </w:rPr>
              <w:t xml:space="preserve"> (</w:t>
            </w:r>
            <w:r w:rsidR="006E45FF" w:rsidRPr="00557AD2">
              <w:rPr>
                <w:lang w:val="es-ES_tradnl"/>
              </w:rPr>
              <w:t>REV</w:t>
            </w:r>
            <w:r w:rsidRPr="00557AD2">
              <w:rPr>
                <w:lang w:val="es-ES_tradnl"/>
              </w:rPr>
              <w:t>.</w:t>
            </w:r>
            <w:r w:rsidR="00826858" w:rsidRPr="00557AD2">
              <w:rPr>
                <w:lang w:val="es-ES_tradnl"/>
              </w:rPr>
              <w:t>CMR</w:t>
            </w:r>
            <w:r w:rsidRPr="00557AD2">
              <w:rPr>
                <w:lang w:val="es-ES_tradnl"/>
              </w:rPr>
              <w:noBreakHyphen/>
              <w:t>07)</w:t>
            </w:r>
          </w:p>
        </w:tc>
        <w:tc>
          <w:tcPr>
            <w:tcW w:w="2694" w:type="dxa"/>
          </w:tcPr>
          <w:p w14:paraId="4B6B5118" w14:textId="57CF86F2" w:rsidR="00F16E4E" w:rsidRPr="00557AD2" w:rsidRDefault="00437138" w:rsidP="00C05558">
            <w:pPr>
              <w:spacing w:before="60" w:after="60"/>
              <w:jc w:val="center"/>
              <w:rPr>
                <w:lang w:val="es-ES_tradnl"/>
              </w:rPr>
            </w:pPr>
            <w:r w:rsidRPr="00557AD2">
              <w:rPr>
                <w:lang w:val="es-ES_tradnl"/>
              </w:rPr>
              <w:t>–</w:t>
            </w:r>
          </w:p>
        </w:tc>
      </w:tr>
      <w:tr w:rsidR="00C05558" w:rsidRPr="00557AD2" w14:paraId="3656B6A6" w14:textId="77777777" w:rsidTr="00C05558">
        <w:tc>
          <w:tcPr>
            <w:tcW w:w="567" w:type="dxa"/>
            <w:tcMar>
              <w:left w:w="28" w:type="dxa"/>
              <w:right w:w="28" w:type="dxa"/>
            </w:tcMar>
          </w:tcPr>
          <w:p w14:paraId="1ECFB254" w14:textId="37A9D9CB" w:rsidR="00C05558" w:rsidRPr="00557AD2" w:rsidRDefault="00C05558" w:rsidP="00C05558">
            <w:pPr>
              <w:spacing w:before="60" w:after="60"/>
              <w:rPr>
                <w:b/>
                <w:bCs/>
                <w:lang w:val="es-ES_tradnl"/>
              </w:rPr>
            </w:pPr>
            <w:r w:rsidRPr="00557AD2">
              <w:rPr>
                <w:b/>
                <w:bCs/>
                <w:lang w:val="es-ES_tradnl"/>
              </w:rPr>
              <w:t>9</w:t>
            </w:r>
          </w:p>
        </w:tc>
        <w:tc>
          <w:tcPr>
            <w:tcW w:w="6804" w:type="dxa"/>
          </w:tcPr>
          <w:p w14:paraId="20F91556" w14:textId="19D0E66C" w:rsidR="00C05558" w:rsidRPr="00557AD2" w:rsidRDefault="00C05558" w:rsidP="00800FED">
            <w:pPr>
              <w:spacing w:before="60" w:after="60"/>
              <w:rPr>
                <w:lang w:val="es-ES_tradnl"/>
              </w:rPr>
            </w:pPr>
            <w:r w:rsidRPr="00557AD2">
              <w:rPr>
                <w:lang w:val="es-ES_tradnl"/>
              </w:rPr>
              <w:t>D</w:t>
            </w:r>
            <w:r w:rsidR="00826858" w:rsidRPr="00557AD2">
              <w:rPr>
                <w:lang w:val="es-ES_tradnl"/>
              </w:rPr>
              <w:t>ebate sobre la Presidencia y la Vicepresidencia para</w:t>
            </w:r>
            <w:r w:rsidRPr="00557AD2">
              <w:rPr>
                <w:lang w:val="es-ES_tradnl"/>
              </w:rPr>
              <w:t xml:space="preserve"> 2023</w:t>
            </w:r>
          </w:p>
        </w:tc>
        <w:tc>
          <w:tcPr>
            <w:tcW w:w="2694" w:type="dxa"/>
          </w:tcPr>
          <w:p w14:paraId="0EB44F66" w14:textId="6CAE28EC" w:rsidR="00C05558" w:rsidRPr="00557AD2" w:rsidRDefault="00437138" w:rsidP="00C05558">
            <w:pPr>
              <w:spacing w:before="60" w:after="60"/>
              <w:jc w:val="center"/>
              <w:rPr>
                <w:lang w:val="es-ES_tradnl"/>
              </w:rPr>
            </w:pPr>
            <w:r w:rsidRPr="00557AD2">
              <w:rPr>
                <w:lang w:val="es-ES_tradnl"/>
              </w:rPr>
              <w:t>–</w:t>
            </w:r>
          </w:p>
        </w:tc>
      </w:tr>
      <w:tr w:rsidR="00C05558" w:rsidRPr="00557AD2" w14:paraId="6BA328F1" w14:textId="77777777" w:rsidTr="00C05558">
        <w:tc>
          <w:tcPr>
            <w:tcW w:w="567" w:type="dxa"/>
            <w:tcMar>
              <w:left w:w="28" w:type="dxa"/>
              <w:right w:w="28" w:type="dxa"/>
            </w:tcMar>
          </w:tcPr>
          <w:p w14:paraId="7608B741" w14:textId="6D668B14" w:rsidR="00C05558" w:rsidRPr="00557AD2" w:rsidRDefault="00C05558" w:rsidP="00C05558">
            <w:pPr>
              <w:spacing w:before="60" w:after="60"/>
              <w:rPr>
                <w:b/>
                <w:bCs/>
                <w:lang w:val="es-ES_tradnl"/>
              </w:rPr>
            </w:pPr>
            <w:r w:rsidRPr="00557AD2">
              <w:rPr>
                <w:b/>
                <w:bCs/>
                <w:lang w:val="es-ES_tradnl"/>
              </w:rPr>
              <w:t>10</w:t>
            </w:r>
          </w:p>
        </w:tc>
        <w:tc>
          <w:tcPr>
            <w:tcW w:w="6804" w:type="dxa"/>
          </w:tcPr>
          <w:p w14:paraId="476B2FC0" w14:textId="6F7082EA" w:rsidR="00C05558" w:rsidRPr="00557AD2" w:rsidRDefault="00E9176C" w:rsidP="00800FED">
            <w:pPr>
              <w:spacing w:before="60" w:after="60"/>
              <w:rPr>
                <w:lang w:val="es-ES_tradnl"/>
              </w:rPr>
            </w:pPr>
            <w:r w:rsidRPr="00557AD2">
              <w:rPr>
                <w:lang w:val="es-ES_tradnl"/>
              </w:rPr>
              <w:t>Confirma</w:t>
            </w:r>
            <w:r w:rsidR="00826858" w:rsidRPr="00557AD2">
              <w:rPr>
                <w:lang w:val="es-ES_tradnl"/>
              </w:rPr>
              <w:t>ción de la fecha de la próxima reunión en 2023 y fechas indicativas de las futuras reuniones</w:t>
            </w:r>
          </w:p>
        </w:tc>
        <w:tc>
          <w:tcPr>
            <w:tcW w:w="2694" w:type="dxa"/>
          </w:tcPr>
          <w:p w14:paraId="7613AB65" w14:textId="69549FD4" w:rsidR="00C05558" w:rsidRPr="00557AD2" w:rsidRDefault="00437138" w:rsidP="00C05558">
            <w:pPr>
              <w:spacing w:before="60" w:after="60"/>
              <w:jc w:val="center"/>
              <w:rPr>
                <w:lang w:val="es-ES_tradnl"/>
              </w:rPr>
            </w:pPr>
            <w:r w:rsidRPr="00557AD2">
              <w:rPr>
                <w:lang w:val="es-ES_tradnl"/>
              </w:rPr>
              <w:t>–</w:t>
            </w:r>
          </w:p>
        </w:tc>
      </w:tr>
      <w:tr w:rsidR="00C05558" w:rsidRPr="00557AD2" w14:paraId="7A771563" w14:textId="77777777" w:rsidTr="00C05558">
        <w:tc>
          <w:tcPr>
            <w:tcW w:w="567" w:type="dxa"/>
            <w:tcMar>
              <w:left w:w="28" w:type="dxa"/>
              <w:right w:w="28" w:type="dxa"/>
            </w:tcMar>
          </w:tcPr>
          <w:p w14:paraId="50F6EB62" w14:textId="457C6615" w:rsidR="00C05558" w:rsidRPr="00557AD2" w:rsidRDefault="00C05558" w:rsidP="00437138">
            <w:pPr>
              <w:keepNext/>
              <w:keepLines/>
              <w:spacing w:before="60" w:after="60"/>
              <w:rPr>
                <w:b/>
                <w:bCs/>
                <w:lang w:val="es-ES_tradnl"/>
              </w:rPr>
            </w:pPr>
            <w:r w:rsidRPr="00557AD2">
              <w:rPr>
                <w:b/>
                <w:bCs/>
                <w:lang w:val="es-ES_tradnl"/>
              </w:rPr>
              <w:t>11</w:t>
            </w:r>
          </w:p>
        </w:tc>
        <w:tc>
          <w:tcPr>
            <w:tcW w:w="6804" w:type="dxa"/>
          </w:tcPr>
          <w:p w14:paraId="2BB0DFAD" w14:textId="35F131FA" w:rsidR="00C05558" w:rsidRPr="00557AD2" w:rsidRDefault="00826858" w:rsidP="00800FED">
            <w:pPr>
              <w:keepNext/>
              <w:keepLines/>
              <w:spacing w:before="60" w:after="60"/>
              <w:rPr>
                <w:lang w:val="es-ES_tradnl"/>
              </w:rPr>
            </w:pPr>
            <w:r w:rsidRPr="00557AD2">
              <w:rPr>
                <w:lang w:val="es-ES_tradnl"/>
              </w:rPr>
              <w:t>Temas relativos a la</w:t>
            </w:r>
            <w:r w:rsidR="00C05558" w:rsidRPr="00557AD2">
              <w:rPr>
                <w:lang w:val="es-ES_tradnl"/>
              </w:rPr>
              <w:t xml:space="preserve"> PP-22</w:t>
            </w:r>
          </w:p>
        </w:tc>
        <w:tc>
          <w:tcPr>
            <w:tcW w:w="2694" w:type="dxa"/>
          </w:tcPr>
          <w:p w14:paraId="3B81B7DB" w14:textId="68BED3D0" w:rsidR="00C05558" w:rsidRPr="00557AD2" w:rsidRDefault="00437138" w:rsidP="00437138">
            <w:pPr>
              <w:keepNext/>
              <w:keepLines/>
              <w:spacing w:before="60" w:after="60"/>
              <w:jc w:val="center"/>
              <w:rPr>
                <w:lang w:val="es-ES_tradnl"/>
              </w:rPr>
            </w:pPr>
            <w:r w:rsidRPr="00557AD2">
              <w:rPr>
                <w:lang w:val="es-ES_tradnl"/>
              </w:rPr>
              <w:t>–</w:t>
            </w:r>
          </w:p>
        </w:tc>
      </w:tr>
      <w:tr w:rsidR="00C05558" w:rsidRPr="00557AD2" w14:paraId="3D5CB5F3" w14:textId="77777777" w:rsidTr="00C05558">
        <w:tc>
          <w:tcPr>
            <w:tcW w:w="567" w:type="dxa"/>
            <w:tcMar>
              <w:left w:w="28" w:type="dxa"/>
              <w:right w:w="28" w:type="dxa"/>
            </w:tcMar>
          </w:tcPr>
          <w:p w14:paraId="6D0FBB22" w14:textId="28BCED71" w:rsidR="00C05558" w:rsidRPr="00557AD2" w:rsidRDefault="00C05558" w:rsidP="00C05558">
            <w:pPr>
              <w:spacing w:before="60" w:after="60"/>
              <w:rPr>
                <w:b/>
                <w:bCs/>
                <w:lang w:val="es-ES_tradnl"/>
              </w:rPr>
            </w:pPr>
            <w:r w:rsidRPr="00557AD2">
              <w:rPr>
                <w:b/>
                <w:bCs/>
                <w:lang w:val="es-ES_tradnl"/>
              </w:rPr>
              <w:t>11.1</w:t>
            </w:r>
          </w:p>
        </w:tc>
        <w:tc>
          <w:tcPr>
            <w:tcW w:w="6804" w:type="dxa"/>
          </w:tcPr>
          <w:p w14:paraId="0F8AF6A0" w14:textId="71A50EE3" w:rsidR="00C05558" w:rsidRPr="00557AD2" w:rsidRDefault="00826858" w:rsidP="00800FED">
            <w:pPr>
              <w:spacing w:before="60" w:after="60"/>
              <w:rPr>
                <w:lang w:val="es-ES_tradnl"/>
              </w:rPr>
            </w:pPr>
            <w:r w:rsidRPr="00557AD2">
              <w:rPr>
                <w:lang w:val="es-ES_tradnl"/>
              </w:rPr>
              <w:t>Informe oral de los representantes de la RRB sobre la</w:t>
            </w:r>
            <w:r w:rsidR="00C05558" w:rsidRPr="00557AD2">
              <w:rPr>
                <w:lang w:val="es-ES_tradnl"/>
              </w:rPr>
              <w:t xml:space="preserve"> PP-22</w:t>
            </w:r>
          </w:p>
        </w:tc>
        <w:tc>
          <w:tcPr>
            <w:tcW w:w="2694" w:type="dxa"/>
          </w:tcPr>
          <w:p w14:paraId="6124018F" w14:textId="135B1016" w:rsidR="00C05558" w:rsidRPr="00557AD2" w:rsidRDefault="00437138" w:rsidP="00C05558">
            <w:pPr>
              <w:spacing w:before="60" w:after="60"/>
              <w:jc w:val="center"/>
              <w:rPr>
                <w:lang w:val="es-ES_tradnl"/>
              </w:rPr>
            </w:pPr>
            <w:r w:rsidRPr="00557AD2">
              <w:rPr>
                <w:lang w:val="es-ES_tradnl"/>
              </w:rPr>
              <w:t>–</w:t>
            </w:r>
          </w:p>
        </w:tc>
      </w:tr>
      <w:tr w:rsidR="00C05558" w:rsidRPr="00557AD2" w14:paraId="4201FE40" w14:textId="77777777" w:rsidTr="00C05558">
        <w:tc>
          <w:tcPr>
            <w:tcW w:w="567" w:type="dxa"/>
            <w:tcMar>
              <w:left w:w="28" w:type="dxa"/>
              <w:right w:w="28" w:type="dxa"/>
            </w:tcMar>
          </w:tcPr>
          <w:p w14:paraId="60B60791" w14:textId="6183AD1F" w:rsidR="00C05558" w:rsidRPr="00557AD2" w:rsidRDefault="00C05558" w:rsidP="00C05558">
            <w:pPr>
              <w:spacing w:before="60" w:after="60"/>
              <w:rPr>
                <w:b/>
                <w:bCs/>
                <w:lang w:val="es-ES_tradnl"/>
              </w:rPr>
            </w:pPr>
            <w:r w:rsidRPr="00557AD2">
              <w:rPr>
                <w:b/>
                <w:bCs/>
                <w:lang w:val="es-ES_tradnl"/>
              </w:rPr>
              <w:lastRenderedPageBreak/>
              <w:t>11.2</w:t>
            </w:r>
          </w:p>
        </w:tc>
        <w:tc>
          <w:tcPr>
            <w:tcW w:w="6804" w:type="dxa"/>
          </w:tcPr>
          <w:p w14:paraId="424D3E89" w14:textId="55E68DB1" w:rsidR="00C05558" w:rsidRPr="00557AD2" w:rsidRDefault="000876E9" w:rsidP="00800FED">
            <w:pPr>
              <w:spacing w:before="60" w:after="60"/>
              <w:rPr>
                <w:lang w:val="es-ES_tradnl"/>
              </w:rPr>
            </w:pPr>
            <w:r w:rsidRPr="00557AD2">
              <w:rPr>
                <w:lang w:val="es-ES_tradnl"/>
              </w:rPr>
              <w:t>Entrega</w:t>
            </w:r>
            <w:r w:rsidR="00826858" w:rsidRPr="00557AD2">
              <w:rPr>
                <w:lang w:val="es-ES_tradnl"/>
              </w:rPr>
              <w:t xml:space="preserve"> de certificados de agradecimiento</w:t>
            </w:r>
          </w:p>
        </w:tc>
        <w:tc>
          <w:tcPr>
            <w:tcW w:w="2694" w:type="dxa"/>
          </w:tcPr>
          <w:p w14:paraId="2864E716" w14:textId="3098D7EB" w:rsidR="00C05558" w:rsidRPr="00557AD2" w:rsidRDefault="00437138" w:rsidP="00C05558">
            <w:pPr>
              <w:spacing w:before="60" w:after="60"/>
              <w:jc w:val="center"/>
              <w:rPr>
                <w:lang w:val="es-ES_tradnl"/>
              </w:rPr>
            </w:pPr>
            <w:r w:rsidRPr="00557AD2">
              <w:rPr>
                <w:lang w:val="es-ES_tradnl"/>
              </w:rPr>
              <w:t>–</w:t>
            </w:r>
          </w:p>
        </w:tc>
      </w:tr>
      <w:tr w:rsidR="00C05558" w:rsidRPr="00557AD2" w14:paraId="2D3027AE" w14:textId="77777777" w:rsidTr="00C05558">
        <w:tc>
          <w:tcPr>
            <w:tcW w:w="567" w:type="dxa"/>
            <w:tcMar>
              <w:left w:w="28" w:type="dxa"/>
              <w:right w:w="28" w:type="dxa"/>
            </w:tcMar>
          </w:tcPr>
          <w:p w14:paraId="379DC4F3" w14:textId="2B6EFA74" w:rsidR="00C05558" w:rsidRPr="00557AD2" w:rsidRDefault="00C05558" w:rsidP="00C05558">
            <w:pPr>
              <w:spacing w:before="60" w:after="60"/>
              <w:rPr>
                <w:b/>
                <w:bCs/>
                <w:lang w:val="es-ES_tradnl"/>
              </w:rPr>
            </w:pPr>
            <w:r w:rsidRPr="00557AD2">
              <w:rPr>
                <w:b/>
                <w:bCs/>
                <w:lang w:val="es-ES_tradnl"/>
              </w:rPr>
              <w:t>12</w:t>
            </w:r>
          </w:p>
        </w:tc>
        <w:tc>
          <w:tcPr>
            <w:tcW w:w="6804" w:type="dxa"/>
          </w:tcPr>
          <w:p w14:paraId="3A997485" w14:textId="35A1E77C" w:rsidR="00C05558" w:rsidRPr="00557AD2" w:rsidRDefault="00C05558" w:rsidP="00800FED">
            <w:pPr>
              <w:spacing w:before="60" w:after="60"/>
              <w:rPr>
                <w:lang w:val="es-ES_tradnl"/>
              </w:rPr>
            </w:pPr>
            <w:r w:rsidRPr="00557AD2">
              <w:rPr>
                <w:lang w:val="es-ES_tradnl"/>
              </w:rPr>
              <w:t>Ap</w:t>
            </w:r>
            <w:r w:rsidR="00826858" w:rsidRPr="00557AD2">
              <w:rPr>
                <w:lang w:val="es-ES_tradnl"/>
              </w:rPr>
              <w:t>robación del resumen de decisiones</w:t>
            </w:r>
          </w:p>
        </w:tc>
        <w:tc>
          <w:tcPr>
            <w:tcW w:w="2694" w:type="dxa"/>
          </w:tcPr>
          <w:p w14:paraId="2C17EEC8" w14:textId="02C4C836" w:rsidR="00C05558" w:rsidRPr="00557AD2" w:rsidRDefault="00D51792" w:rsidP="00C05558">
            <w:pPr>
              <w:spacing w:before="60" w:after="60"/>
              <w:jc w:val="center"/>
              <w:rPr>
                <w:lang w:val="es-ES_tradnl"/>
              </w:rPr>
            </w:pPr>
            <w:hyperlink r:id="rId42" w:history="1">
              <w:r w:rsidR="00C05558" w:rsidRPr="00557AD2">
                <w:rPr>
                  <w:rStyle w:val="Hyperlink"/>
                  <w:lang w:val="es-ES_tradnl"/>
                </w:rPr>
                <w:t>RRB22</w:t>
              </w:r>
              <w:r w:rsidR="00437138" w:rsidRPr="00557AD2">
                <w:rPr>
                  <w:rStyle w:val="Hyperlink"/>
                  <w:lang w:val="es-ES_tradnl"/>
                </w:rPr>
                <w:t>–</w:t>
              </w:r>
              <w:r w:rsidR="00C05558" w:rsidRPr="00557AD2">
                <w:rPr>
                  <w:rStyle w:val="Hyperlink"/>
                  <w:lang w:val="es-ES_tradnl"/>
                </w:rPr>
                <w:t>3/17</w:t>
              </w:r>
            </w:hyperlink>
          </w:p>
        </w:tc>
      </w:tr>
      <w:tr w:rsidR="00C05558" w:rsidRPr="00557AD2" w14:paraId="72F002B1" w14:textId="77777777" w:rsidTr="00C05558">
        <w:tc>
          <w:tcPr>
            <w:tcW w:w="567" w:type="dxa"/>
            <w:tcMar>
              <w:left w:w="28" w:type="dxa"/>
              <w:right w:w="28" w:type="dxa"/>
            </w:tcMar>
          </w:tcPr>
          <w:p w14:paraId="20AB40B8" w14:textId="7CA4266D" w:rsidR="00C05558" w:rsidRPr="00557AD2" w:rsidRDefault="00C05558" w:rsidP="00C05558">
            <w:pPr>
              <w:spacing w:before="60" w:after="60"/>
              <w:rPr>
                <w:b/>
                <w:bCs/>
                <w:lang w:val="es-ES_tradnl"/>
              </w:rPr>
            </w:pPr>
            <w:r w:rsidRPr="00557AD2">
              <w:rPr>
                <w:b/>
                <w:bCs/>
                <w:lang w:val="es-ES_tradnl"/>
              </w:rPr>
              <w:t>13</w:t>
            </w:r>
          </w:p>
        </w:tc>
        <w:tc>
          <w:tcPr>
            <w:tcW w:w="6804" w:type="dxa"/>
          </w:tcPr>
          <w:p w14:paraId="64DEA21E" w14:textId="606745B7" w:rsidR="00C05558" w:rsidRPr="00557AD2" w:rsidRDefault="00C05558" w:rsidP="00800FED">
            <w:pPr>
              <w:spacing w:before="60" w:after="60"/>
              <w:rPr>
                <w:lang w:val="es-ES_tradnl"/>
              </w:rPr>
            </w:pPr>
            <w:r w:rsidRPr="00557AD2">
              <w:rPr>
                <w:lang w:val="es-ES_tradnl"/>
              </w:rPr>
              <w:t>Cl</w:t>
            </w:r>
            <w:r w:rsidR="00826858" w:rsidRPr="00557AD2">
              <w:rPr>
                <w:lang w:val="es-ES_tradnl"/>
              </w:rPr>
              <w:t>ausura de la reunión</w:t>
            </w:r>
          </w:p>
        </w:tc>
        <w:tc>
          <w:tcPr>
            <w:tcW w:w="2694" w:type="dxa"/>
          </w:tcPr>
          <w:p w14:paraId="4BFE397B" w14:textId="33DDB1E9" w:rsidR="00C05558" w:rsidRPr="00557AD2" w:rsidRDefault="00437138" w:rsidP="00C05558">
            <w:pPr>
              <w:spacing w:before="60" w:after="60"/>
              <w:jc w:val="center"/>
              <w:rPr>
                <w:lang w:val="es-ES_tradnl"/>
              </w:rPr>
            </w:pPr>
            <w:r w:rsidRPr="00557AD2">
              <w:rPr>
                <w:lang w:val="es-ES_tradnl"/>
              </w:rPr>
              <w:t>–</w:t>
            </w:r>
          </w:p>
        </w:tc>
      </w:tr>
    </w:tbl>
    <w:p w14:paraId="443E8E5A" w14:textId="77777777" w:rsidR="00167D07" w:rsidRPr="00557AD2" w:rsidRDefault="00167D07" w:rsidP="00593E7C">
      <w:pPr>
        <w:rPr>
          <w:rFonts w:eastAsiaTheme="minorEastAsia"/>
          <w:lang w:val="es-ES_tradnl"/>
        </w:rPr>
      </w:pPr>
    </w:p>
    <w:p w14:paraId="4B43F071" w14:textId="77777777" w:rsidR="00C05558" w:rsidRPr="00557AD2" w:rsidRDefault="00C05558">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b/>
          <w:bCs/>
          <w:lang w:val="es-ES_tradnl"/>
        </w:rPr>
      </w:pPr>
      <w:r w:rsidRPr="00557AD2">
        <w:rPr>
          <w:rFonts w:asciiTheme="minorHAnsi" w:eastAsiaTheme="minorEastAsia" w:hAnsiTheme="minorHAnsi" w:cstheme="minorBidi"/>
          <w:b/>
          <w:bCs/>
          <w:lang w:val="es-ES_tradnl"/>
        </w:rPr>
        <w:br w:type="page"/>
      </w:r>
    </w:p>
    <w:p w14:paraId="10970FC6" w14:textId="55219A84" w:rsidR="002620AF" w:rsidRPr="00557AD2" w:rsidRDefault="002620AF" w:rsidP="00C05558">
      <w:pPr>
        <w:pStyle w:val="Heading1"/>
        <w:rPr>
          <w:rFonts w:eastAsiaTheme="minorEastAsia"/>
          <w:lang w:val="es-ES_tradnl"/>
        </w:rPr>
      </w:pPr>
      <w:r w:rsidRPr="00557AD2">
        <w:rPr>
          <w:rFonts w:eastAsiaTheme="minorEastAsia"/>
          <w:lang w:val="es-ES_tradnl"/>
        </w:rPr>
        <w:lastRenderedPageBreak/>
        <w:t>1</w:t>
      </w:r>
      <w:r w:rsidRPr="00557AD2">
        <w:rPr>
          <w:lang w:val="es-ES_tradnl"/>
        </w:rPr>
        <w:tab/>
      </w:r>
      <w:proofErr w:type="gramStart"/>
      <w:r w:rsidR="00826858" w:rsidRPr="00557AD2">
        <w:rPr>
          <w:lang w:val="es-ES_tradnl"/>
        </w:rPr>
        <w:t>Apertura</w:t>
      </w:r>
      <w:proofErr w:type="gramEnd"/>
      <w:r w:rsidR="00826858" w:rsidRPr="00557AD2">
        <w:rPr>
          <w:lang w:val="es-ES_tradnl"/>
        </w:rPr>
        <w:t xml:space="preserve"> de la reunión</w:t>
      </w:r>
    </w:p>
    <w:p w14:paraId="002EFE22" w14:textId="50DF662D" w:rsidR="002620AF" w:rsidRPr="00557AD2" w:rsidRDefault="002620AF" w:rsidP="00720992">
      <w:pPr>
        <w:rPr>
          <w:rFonts w:eastAsiaTheme="minorEastAsia"/>
          <w:lang w:val="es-ES_tradnl"/>
        </w:rPr>
      </w:pPr>
      <w:r w:rsidRPr="00557AD2">
        <w:rPr>
          <w:rFonts w:eastAsiaTheme="minorEastAsia"/>
          <w:lang w:val="es-ES_tradnl"/>
        </w:rPr>
        <w:t>1.1</w:t>
      </w:r>
      <w:r w:rsidRPr="00557AD2">
        <w:rPr>
          <w:lang w:val="es-ES_tradnl"/>
        </w:rPr>
        <w:tab/>
      </w:r>
      <w:r w:rsidR="00826858" w:rsidRPr="00557AD2">
        <w:rPr>
          <w:lang w:val="es-ES_tradnl"/>
        </w:rPr>
        <w:t xml:space="preserve">El </w:t>
      </w:r>
      <w:proofErr w:type="gramStart"/>
      <w:r w:rsidR="00826858" w:rsidRPr="00557AD2">
        <w:rPr>
          <w:b/>
          <w:bCs/>
          <w:lang w:val="es-ES_tradnl"/>
        </w:rPr>
        <w:t>Presidente</w:t>
      </w:r>
      <w:proofErr w:type="gramEnd"/>
      <w:r w:rsidRPr="00557AD2">
        <w:rPr>
          <w:rFonts w:eastAsiaTheme="minorEastAsia"/>
          <w:lang w:val="es-ES_tradnl"/>
        </w:rPr>
        <w:t xml:space="preserve"> </w:t>
      </w:r>
      <w:r w:rsidR="00826858" w:rsidRPr="00557AD2">
        <w:rPr>
          <w:rFonts w:eastAsiaTheme="minorEastAsia"/>
          <w:lang w:val="es-ES_tradnl"/>
        </w:rPr>
        <w:t>declara abierta la</w:t>
      </w:r>
      <w:r w:rsidRPr="00557AD2">
        <w:rPr>
          <w:rFonts w:eastAsiaTheme="minorEastAsia"/>
          <w:lang w:val="es-ES_tradnl"/>
        </w:rPr>
        <w:t xml:space="preserve"> 91</w:t>
      </w:r>
      <w:r w:rsidR="00826858" w:rsidRPr="00557AD2">
        <w:rPr>
          <w:rFonts w:eastAsiaTheme="minorEastAsia"/>
          <w:lang w:val="es-ES_tradnl"/>
        </w:rPr>
        <w:t>ª</w:t>
      </w:r>
      <w:r w:rsidR="00437138" w:rsidRPr="00557AD2">
        <w:rPr>
          <w:rFonts w:eastAsiaTheme="minorEastAsia"/>
          <w:lang w:val="es-ES_tradnl"/>
        </w:rPr>
        <w:t> </w:t>
      </w:r>
      <w:r w:rsidR="00826858" w:rsidRPr="00557AD2">
        <w:rPr>
          <w:rFonts w:eastAsiaTheme="minorEastAsia"/>
          <w:lang w:val="es-ES_tradnl"/>
        </w:rPr>
        <w:t>reunión de la Junta del Reglamento de Radiocomunicaciones a las</w:t>
      </w:r>
      <w:r w:rsidRPr="00557AD2">
        <w:rPr>
          <w:rFonts w:eastAsiaTheme="minorEastAsia"/>
          <w:lang w:val="es-ES_tradnl"/>
        </w:rPr>
        <w:t xml:space="preserve"> 09</w:t>
      </w:r>
      <w:r w:rsidR="00826858" w:rsidRPr="00557AD2">
        <w:rPr>
          <w:rFonts w:eastAsiaTheme="minorEastAsia"/>
          <w:lang w:val="es-ES_tradnl"/>
        </w:rPr>
        <w:t>.</w:t>
      </w:r>
      <w:r w:rsidRPr="00557AD2">
        <w:rPr>
          <w:rFonts w:eastAsiaTheme="minorEastAsia"/>
          <w:lang w:val="es-ES_tradnl"/>
        </w:rPr>
        <w:t>05</w:t>
      </w:r>
      <w:r w:rsidR="00077C28" w:rsidRPr="00557AD2">
        <w:rPr>
          <w:rFonts w:eastAsiaTheme="minorEastAsia"/>
          <w:lang w:val="es-ES_tradnl"/>
        </w:rPr>
        <w:t> </w:t>
      </w:r>
      <w:r w:rsidRPr="00557AD2">
        <w:rPr>
          <w:rFonts w:eastAsiaTheme="minorEastAsia"/>
          <w:lang w:val="es-ES_tradnl"/>
        </w:rPr>
        <w:t>ho</w:t>
      </w:r>
      <w:r w:rsidR="00826858" w:rsidRPr="00557AD2">
        <w:rPr>
          <w:rFonts w:eastAsiaTheme="minorEastAsia"/>
          <w:lang w:val="es-ES_tradnl"/>
        </w:rPr>
        <w:t>ras del lunes</w:t>
      </w:r>
      <w:r w:rsidRPr="00557AD2">
        <w:rPr>
          <w:rFonts w:eastAsiaTheme="minorEastAsia"/>
          <w:lang w:val="es-ES_tradnl"/>
        </w:rPr>
        <w:t xml:space="preserve"> 24 </w:t>
      </w:r>
      <w:r w:rsidR="00826858" w:rsidRPr="00557AD2">
        <w:rPr>
          <w:rFonts w:eastAsiaTheme="minorEastAsia"/>
          <w:lang w:val="es-ES_tradnl"/>
        </w:rPr>
        <w:t>de octubre de</w:t>
      </w:r>
      <w:r w:rsidRPr="00557AD2">
        <w:rPr>
          <w:rFonts w:eastAsiaTheme="minorEastAsia"/>
          <w:lang w:val="es-ES_tradnl"/>
        </w:rPr>
        <w:t xml:space="preserve"> 2022 </w:t>
      </w:r>
      <w:r w:rsidR="00826858" w:rsidRPr="00557AD2">
        <w:rPr>
          <w:rFonts w:eastAsiaTheme="minorEastAsia"/>
          <w:lang w:val="es-ES_tradnl"/>
        </w:rPr>
        <w:t xml:space="preserve">y da la bienvenida a los miembros de la Junta. Felicita al </w:t>
      </w:r>
      <w:proofErr w:type="gramStart"/>
      <w:r w:rsidR="00826858" w:rsidRPr="00557AD2">
        <w:rPr>
          <w:rFonts w:eastAsiaTheme="minorEastAsia"/>
          <w:lang w:val="es-ES_tradnl"/>
        </w:rPr>
        <w:t>Director</w:t>
      </w:r>
      <w:proofErr w:type="gramEnd"/>
      <w:r w:rsidR="00826858" w:rsidRPr="00557AD2">
        <w:rPr>
          <w:rFonts w:eastAsiaTheme="minorEastAsia"/>
          <w:lang w:val="es-ES_tradnl"/>
        </w:rPr>
        <w:t xml:space="preserve"> y a los miembros de la Junta por su reelección para el próximo ciclo y expresa su agradecimiento a los miembros de la Junta cuyo mandato termina por su contribución a los trabajos de la Junta</w:t>
      </w:r>
      <w:r w:rsidRPr="00557AD2">
        <w:rPr>
          <w:rFonts w:eastAsiaTheme="minorEastAsia"/>
          <w:lang w:val="es-ES_tradnl"/>
        </w:rPr>
        <w:t>.</w:t>
      </w:r>
    </w:p>
    <w:p w14:paraId="25D7FF3F" w14:textId="615D709F" w:rsidR="002620AF" w:rsidRPr="00557AD2" w:rsidRDefault="002620AF" w:rsidP="00720992">
      <w:pPr>
        <w:rPr>
          <w:rFonts w:eastAsiaTheme="minorEastAsia"/>
          <w:lang w:val="es-ES_tradnl"/>
        </w:rPr>
      </w:pPr>
      <w:r w:rsidRPr="00557AD2">
        <w:rPr>
          <w:rFonts w:eastAsiaTheme="minorEastAsia"/>
          <w:lang w:val="es-ES_tradnl"/>
        </w:rPr>
        <w:t>1.2</w:t>
      </w:r>
      <w:r w:rsidRPr="00557AD2">
        <w:rPr>
          <w:lang w:val="es-ES_tradnl"/>
        </w:rPr>
        <w:tab/>
      </w:r>
      <w:r w:rsidR="003847A9" w:rsidRPr="00557AD2">
        <w:rPr>
          <w:lang w:val="es-ES_tradnl"/>
        </w:rPr>
        <w:t>El</w:t>
      </w:r>
      <w:r w:rsidRPr="00557AD2">
        <w:rPr>
          <w:rFonts w:eastAsiaTheme="minorEastAsia"/>
          <w:lang w:val="es-ES_tradnl"/>
        </w:rPr>
        <w:t xml:space="preserve"> </w:t>
      </w:r>
      <w:proofErr w:type="gramStart"/>
      <w:r w:rsidRPr="00557AD2">
        <w:rPr>
          <w:rFonts w:eastAsiaTheme="minorEastAsia"/>
          <w:b/>
          <w:bCs/>
          <w:lang w:val="es-ES_tradnl"/>
        </w:rPr>
        <w:t>Director</w:t>
      </w:r>
      <w:proofErr w:type="gramEnd"/>
      <w:r w:rsidRPr="00557AD2">
        <w:rPr>
          <w:rFonts w:eastAsiaTheme="minorEastAsia"/>
          <w:b/>
          <w:bCs/>
          <w:lang w:val="es-ES_tradnl"/>
        </w:rPr>
        <w:t xml:space="preserve"> </w:t>
      </w:r>
      <w:r w:rsidR="003847A9" w:rsidRPr="00557AD2">
        <w:rPr>
          <w:rFonts w:eastAsiaTheme="minorEastAsia"/>
          <w:b/>
          <w:bCs/>
          <w:lang w:val="es-ES_tradnl"/>
        </w:rPr>
        <w:t>de la Oficina de Radiocomunicaciones</w:t>
      </w:r>
      <w:r w:rsidRPr="00557AD2">
        <w:rPr>
          <w:rFonts w:eastAsiaTheme="minorEastAsia"/>
          <w:lang w:val="es-ES_tradnl"/>
        </w:rPr>
        <w:t xml:space="preserve">, </w:t>
      </w:r>
      <w:r w:rsidR="003847A9" w:rsidRPr="00557AD2">
        <w:rPr>
          <w:rFonts w:eastAsiaTheme="minorEastAsia"/>
          <w:lang w:val="es-ES_tradnl"/>
        </w:rPr>
        <w:t>en nombre del Secretario General y del suyo propio, dice que considera su reelección como un logro colectivo que refleja la satisfacción de los Estados Miembros con el trabajo de la Oficina en su conjunto, incluida la Junta. Felicita a los miembros reelegidos y da las gracias a los que terminan su mandato por su dedicación y arduo trabajo</w:t>
      </w:r>
      <w:r w:rsidRPr="00557AD2">
        <w:rPr>
          <w:rFonts w:eastAsiaTheme="minorEastAsia"/>
          <w:lang w:val="es-ES_tradnl"/>
        </w:rPr>
        <w:t>.</w:t>
      </w:r>
    </w:p>
    <w:p w14:paraId="6A67E3C2" w14:textId="065D9ACF" w:rsidR="002620AF" w:rsidRPr="00557AD2" w:rsidRDefault="002620AF" w:rsidP="00720992">
      <w:pPr>
        <w:rPr>
          <w:rFonts w:eastAsiaTheme="minorEastAsia"/>
          <w:lang w:val="es-ES_tradnl"/>
        </w:rPr>
      </w:pPr>
      <w:r w:rsidRPr="00557AD2">
        <w:rPr>
          <w:rFonts w:eastAsiaTheme="minorEastAsia"/>
          <w:lang w:val="es-ES_tradnl"/>
        </w:rPr>
        <w:t>1.3</w:t>
      </w:r>
      <w:r w:rsidRPr="00557AD2">
        <w:rPr>
          <w:lang w:val="es-ES_tradnl"/>
        </w:rPr>
        <w:tab/>
      </w:r>
      <w:r w:rsidR="003847A9" w:rsidRPr="00557AD2">
        <w:rPr>
          <w:lang w:val="es-ES_tradnl"/>
        </w:rPr>
        <w:t>Los</w:t>
      </w:r>
      <w:r w:rsidRPr="00557AD2">
        <w:rPr>
          <w:rFonts w:eastAsiaTheme="minorEastAsia"/>
          <w:lang w:val="es-ES_tradnl"/>
        </w:rPr>
        <w:t xml:space="preserve"> </w:t>
      </w:r>
      <w:r w:rsidRPr="00557AD2">
        <w:rPr>
          <w:rFonts w:eastAsiaTheme="minorEastAsia"/>
          <w:b/>
          <w:bCs/>
          <w:lang w:val="es-ES_tradnl"/>
        </w:rPr>
        <w:t>m</w:t>
      </w:r>
      <w:r w:rsidR="003847A9" w:rsidRPr="00557AD2">
        <w:rPr>
          <w:rFonts w:eastAsiaTheme="minorEastAsia"/>
          <w:b/>
          <w:bCs/>
          <w:lang w:val="es-ES_tradnl"/>
        </w:rPr>
        <w:t>iembros de la Junta</w:t>
      </w:r>
      <w:r w:rsidRPr="00557AD2">
        <w:rPr>
          <w:rFonts w:eastAsiaTheme="minorEastAsia"/>
          <w:b/>
          <w:bCs/>
          <w:lang w:val="es-ES_tradnl"/>
        </w:rPr>
        <w:t xml:space="preserve"> </w:t>
      </w:r>
      <w:r w:rsidR="003847A9" w:rsidRPr="00557AD2">
        <w:rPr>
          <w:rFonts w:eastAsiaTheme="minorEastAsia"/>
          <w:lang w:val="es-ES_tradnl"/>
        </w:rPr>
        <w:t xml:space="preserve">felicitan a su vez al </w:t>
      </w:r>
      <w:proofErr w:type="gramStart"/>
      <w:r w:rsidR="003847A9" w:rsidRPr="00557AD2">
        <w:rPr>
          <w:rFonts w:eastAsiaTheme="minorEastAsia"/>
          <w:lang w:val="es-ES_tradnl"/>
        </w:rPr>
        <w:t>Director</w:t>
      </w:r>
      <w:proofErr w:type="gramEnd"/>
      <w:r w:rsidR="003847A9" w:rsidRPr="00557AD2">
        <w:rPr>
          <w:rFonts w:eastAsiaTheme="minorEastAsia"/>
          <w:lang w:val="es-ES_tradnl"/>
        </w:rPr>
        <w:t xml:space="preserve"> y a los miembros que van a ejercer un segundo mandato por su reelección y desean a los miembros de la Junta salientes todo lo mejor de cara al futuro</w:t>
      </w:r>
      <w:r w:rsidRPr="00557AD2">
        <w:rPr>
          <w:rFonts w:eastAsiaTheme="minorEastAsia"/>
          <w:lang w:val="es-ES_tradnl"/>
        </w:rPr>
        <w:t>.</w:t>
      </w:r>
    </w:p>
    <w:p w14:paraId="2E9989D5" w14:textId="53490C3C" w:rsidR="002620AF" w:rsidRPr="00557AD2" w:rsidRDefault="002620AF" w:rsidP="00C05558">
      <w:pPr>
        <w:pStyle w:val="Heading1"/>
        <w:rPr>
          <w:rFonts w:eastAsiaTheme="minorEastAsia"/>
          <w:lang w:val="es-ES_tradnl"/>
        </w:rPr>
      </w:pPr>
      <w:r w:rsidRPr="00557AD2">
        <w:rPr>
          <w:rFonts w:eastAsiaTheme="minorEastAsia"/>
          <w:lang w:val="es-ES_tradnl"/>
        </w:rPr>
        <w:t>2</w:t>
      </w:r>
      <w:r w:rsidRPr="00557AD2">
        <w:rPr>
          <w:lang w:val="es-ES_tradnl"/>
        </w:rPr>
        <w:tab/>
      </w:r>
      <w:proofErr w:type="gramStart"/>
      <w:r w:rsidRPr="00557AD2">
        <w:rPr>
          <w:rFonts w:eastAsiaTheme="minorEastAsia"/>
          <w:lang w:val="es-ES_tradnl"/>
        </w:rPr>
        <w:t>Adop</w:t>
      </w:r>
      <w:r w:rsidR="003847A9" w:rsidRPr="00557AD2">
        <w:rPr>
          <w:rFonts w:eastAsiaTheme="minorEastAsia"/>
          <w:lang w:val="es-ES_tradnl"/>
        </w:rPr>
        <w:t>ción</w:t>
      </w:r>
      <w:proofErr w:type="gramEnd"/>
      <w:r w:rsidR="003847A9" w:rsidRPr="00557AD2">
        <w:rPr>
          <w:rFonts w:eastAsiaTheme="minorEastAsia"/>
          <w:lang w:val="es-ES_tradnl"/>
        </w:rPr>
        <w:t xml:space="preserve"> del orden del día</w:t>
      </w:r>
      <w:r w:rsidRPr="00557AD2">
        <w:rPr>
          <w:rFonts w:eastAsiaTheme="minorEastAsia"/>
          <w:lang w:val="es-ES_tradnl"/>
        </w:rPr>
        <w:t xml:space="preserve"> (Document</w:t>
      </w:r>
      <w:r w:rsidR="003847A9" w:rsidRPr="00557AD2">
        <w:rPr>
          <w:rFonts w:eastAsiaTheme="minorEastAsia"/>
          <w:lang w:val="es-ES_tradnl"/>
        </w:rPr>
        <w:t>o</w:t>
      </w:r>
      <w:r w:rsidRPr="00557AD2">
        <w:rPr>
          <w:rFonts w:eastAsiaTheme="minorEastAsia"/>
          <w:lang w:val="es-ES_tradnl"/>
        </w:rPr>
        <w:t xml:space="preserve"> RRB22-3/OJ/1</w:t>
      </w:r>
      <w:r w:rsidR="00D8794A" w:rsidRPr="00557AD2">
        <w:rPr>
          <w:rFonts w:eastAsiaTheme="minorEastAsia"/>
          <w:lang w:val="es-ES_tradnl"/>
        </w:rPr>
        <w:t>(Rev.1))</w:t>
      </w:r>
    </w:p>
    <w:p w14:paraId="534969A0" w14:textId="1C7183EF" w:rsidR="002620AF" w:rsidRPr="00557AD2" w:rsidRDefault="002620AF" w:rsidP="00720992">
      <w:pPr>
        <w:rPr>
          <w:rFonts w:eastAsiaTheme="minorEastAsia"/>
          <w:lang w:val="es-ES_tradnl"/>
        </w:rPr>
      </w:pPr>
      <w:r w:rsidRPr="00557AD2">
        <w:rPr>
          <w:rFonts w:eastAsiaTheme="minorEastAsia"/>
          <w:lang w:val="es-ES_tradnl"/>
        </w:rPr>
        <w:t>2.1</w:t>
      </w:r>
      <w:r w:rsidRPr="00557AD2">
        <w:rPr>
          <w:lang w:val="es-ES_tradnl"/>
        </w:rPr>
        <w:tab/>
      </w:r>
      <w:r w:rsidRPr="00557AD2">
        <w:rPr>
          <w:rFonts w:eastAsiaTheme="minorEastAsia"/>
          <w:lang w:val="es-ES_tradnl"/>
        </w:rPr>
        <w:t>A</w:t>
      </w:r>
      <w:r w:rsidR="003847A9" w:rsidRPr="00557AD2">
        <w:rPr>
          <w:rFonts w:eastAsiaTheme="minorEastAsia"/>
          <w:lang w:val="es-ES_tradnl"/>
        </w:rPr>
        <w:t xml:space="preserve"> petición del </w:t>
      </w:r>
      <w:proofErr w:type="gramStart"/>
      <w:r w:rsidR="003847A9" w:rsidRPr="00557AD2">
        <w:rPr>
          <w:rFonts w:eastAsiaTheme="minorEastAsia"/>
          <w:b/>
          <w:bCs/>
          <w:lang w:val="es-ES_tradnl"/>
        </w:rPr>
        <w:t>Presidente</w:t>
      </w:r>
      <w:proofErr w:type="gramEnd"/>
      <w:r w:rsidR="003847A9" w:rsidRPr="00557AD2">
        <w:rPr>
          <w:rFonts w:eastAsiaTheme="minorEastAsia"/>
          <w:b/>
          <w:bCs/>
          <w:lang w:val="es-ES_tradnl"/>
        </w:rPr>
        <w:t xml:space="preserve">, </w:t>
      </w:r>
      <w:r w:rsidR="003847A9" w:rsidRPr="00557AD2">
        <w:rPr>
          <w:rFonts w:eastAsiaTheme="minorEastAsia"/>
          <w:lang w:val="es-ES_tradnl"/>
        </w:rPr>
        <w:t>y de conformidad con los métodos de trabajo de la Junta, el debate de todos los puntos del orden del día relacionados con la Administración de Arabia Saudita, incluida la consideración de las comunicaciones tardías, se efectuará bajo la presidencia del Vicepresidente</w:t>
      </w:r>
      <w:r w:rsidRPr="00557AD2">
        <w:rPr>
          <w:rFonts w:eastAsiaTheme="minorEastAsia"/>
          <w:lang w:val="es-ES_tradnl"/>
        </w:rPr>
        <w:t>.</w:t>
      </w:r>
    </w:p>
    <w:p w14:paraId="4265F046" w14:textId="07520884" w:rsidR="002620AF" w:rsidRPr="00557AD2" w:rsidRDefault="002620AF" w:rsidP="00720992">
      <w:pPr>
        <w:rPr>
          <w:rFonts w:eastAsiaTheme="minorEastAsia"/>
          <w:lang w:val="es-ES_tradnl"/>
        </w:rPr>
      </w:pPr>
      <w:r w:rsidRPr="00557AD2">
        <w:rPr>
          <w:rFonts w:eastAsiaTheme="minorEastAsia"/>
          <w:lang w:val="es-ES_tradnl"/>
        </w:rPr>
        <w:t>2.2</w:t>
      </w:r>
      <w:r w:rsidRPr="00557AD2">
        <w:rPr>
          <w:lang w:val="es-ES_tradnl"/>
        </w:rPr>
        <w:tab/>
      </w:r>
      <w:r w:rsidR="003847A9" w:rsidRPr="00557AD2">
        <w:rPr>
          <w:lang w:val="es-ES_tradnl"/>
        </w:rPr>
        <w:t xml:space="preserve">El </w:t>
      </w:r>
      <w:r w:rsidR="005925AC" w:rsidRPr="00557AD2">
        <w:rPr>
          <w:b/>
          <w:bCs/>
          <w:lang w:val="es-ES_tradnl"/>
        </w:rPr>
        <w:t>Sr. </w:t>
      </w:r>
      <w:r w:rsidRPr="00557AD2">
        <w:rPr>
          <w:rFonts w:eastAsiaTheme="minorEastAsia"/>
          <w:b/>
          <w:bCs/>
          <w:lang w:val="es-ES_tradnl"/>
        </w:rPr>
        <w:t xml:space="preserve">Botha (SGD) </w:t>
      </w:r>
      <w:r w:rsidR="003847A9" w:rsidRPr="00557AD2">
        <w:rPr>
          <w:rFonts w:eastAsiaTheme="minorEastAsia"/>
          <w:lang w:val="es-ES_tradnl"/>
        </w:rPr>
        <w:t xml:space="preserve">señala a la atención de los presentes el </w:t>
      </w:r>
      <w:r w:rsidR="00077C28" w:rsidRPr="00557AD2">
        <w:rPr>
          <w:rFonts w:eastAsiaTheme="minorEastAsia"/>
          <w:lang w:val="es-ES_tradnl"/>
        </w:rPr>
        <w:t xml:space="preserve">Corrigéndum </w:t>
      </w:r>
      <w:r w:rsidR="003847A9" w:rsidRPr="00557AD2">
        <w:rPr>
          <w:rFonts w:eastAsiaTheme="minorEastAsia"/>
          <w:lang w:val="es-ES_tradnl"/>
        </w:rPr>
        <w:t>del Informe del Director</w:t>
      </w:r>
      <w:r w:rsidRPr="00557AD2">
        <w:rPr>
          <w:rFonts w:eastAsiaTheme="minorEastAsia"/>
          <w:lang w:val="es-ES_tradnl"/>
        </w:rPr>
        <w:t xml:space="preserve"> (RRB22</w:t>
      </w:r>
      <w:r w:rsidR="00150382" w:rsidRPr="00557AD2">
        <w:rPr>
          <w:rFonts w:eastAsiaTheme="minorEastAsia"/>
          <w:lang w:val="es-ES_tradnl"/>
        </w:rPr>
        <w:noBreakHyphen/>
      </w:r>
      <w:r w:rsidRPr="00557AD2">
        <w:rPr>
          <w:rFonts w:eastAsiaTheme="minorEastAsia"/>
          <w:lang w:val="es-ES_tradnl"/>
        </w:rPr>
        <w:t>3/5(Corr.1))</w:t>
      </w:r>
      <w:r w:rsidR="003847A9" w:rsidRPr="00557AD2">
        <w:rPr>
          <w:rFonts w:eastAsiaTheme="minorEastAsia"/>
          <w:lang w:val="es-ES_tradnl"/>
        </w:rPr>
        <w:t xml:space="preserve"> y</w:t>
      </w:r>
      <w:r w:rsidRPr="00557AD2">
        <w:rPr>
          <w:rFonts w:eastAsiaTheme="minorEastAsia"/>
          <w:lang w:val="es-ES_tradnl"/>
        </w:rPr>
        <w:t xml:space="preserve"> </w:t>
      </w:r>
      <w:r w:rsidR="003847A9" w:rsidRPr="00557AD2">
        <w:rPr>
          <w:rFonts w:eastAsiaTheme="minorEastAsia"/>
          <w:lang w:val="es-ES_tradnl"/>
        </w:rPr>
        <w:t>la versión revisada de su</w:t>
      </w:r>
      <w:r w:rsidRPr="00557AD2">
        <w:rPr>
          <w:rFonts w:eastAsiaTheme="minorEastAsia"/>
          <w:lang w:val="es-ES_tradnl"/>
        </w:rPr>
        <w:t xml:space="preserve"> </w:t>
      </w:r>
      <w:r w:rsidR="004D7B0D" w:rsidRPr="00557AD2">
        <w:rPr>
          <w:rFonts w:eastAsiaTheme="minorEastAsia"/>
          <w:lang w:val="es-ES_tradnl"/>
        </w:rPr>
        <w:t>Add</w:t>
      </w:r>
      <w:r w:rsidR="003847A9"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1 (RRB22-3/5(Add.</w:t>
      </w:r>
      <w:proofErr w:type="gramStart"/>
      <w:r w:rsidRPr="00557AD2">
        <w:rPr>
          <w:rFonts w:eastAsiaTheme="minorEastAsia"/>
          <w:lang w:val="es-ES_tradnl"/>
        </w:rPr>
        <w:t>1)(</w:t>
      </w:r>
      <w:proofErr w:type="gramEnd"/>
      <w:r w:rsidRPr="00557AD2">
        <w:rPr>
          <w:rFonts w:eastAsiaTheme="minorEastAsia"/>
          <w:lang w:val="es-ES_tradnl"/>
        </w:rPr>
        <w:t xml:space="preserve">Rev.1)) </w:t>
      </w:r>
      <w:r w:rsidR="003847A9" w:rsidRPr="00557AD2">
        <w:rPr>
          <w:rFonts w:eastAsiaTheme="minorEastAsia"/>
          <w:lang w:val="es-ES_tradnl"/>
        </w:rPr>
        <w:t>y de los</w:t>
      </w:r>
      <w:r w:rsidRPr="00557AD2">
        <w:rPr>
          <w:rFonts w:eastAsiaTheme="minorEastAsia"/>
          <w:lang w:val="es-ES_tradnl"/>
        </w:rPr>
        <w:t xml:space="preserve"> Addenda</w:t>
      </w:r>
      <w:r w:rsidR="00150382" w:rsidRPr="00557AD2">
        <w:rPr>
          <w:rFonts w:eastAsiaTheme="minorEastAsia"/>
          <w:lang w:val="es-ES_tradnl"/>
        </w:rPr>
        <w:t> </w:t>
      </w:r>
      <w:r w:rsidRPr="00557AD2">
        <w:rPr>
          <w:rFonts w:eastAsiaTheme="minorEastAsia"/>
          <w:lang w:val="es-ES_tradnl"/>
        </w:rPr>
        <w:t xml:space="preserve">7 </w:t>
      </w:r>
      <w:r w:rsidR="003847A9" w:rsidRPr="00557AD2">
        <w:rPr>
          <w:rFonts w:eastAsiaTheme="minorEastAsia"/>
          <w:lang w:val="es-ES_tradnl"/>
        </w:rPr>
        <w:t>a</w:t>
      </w:r>
      <w:r w:rsidRPr="00557AD2">
        <w:rPr>
          <w:rFonts w:eastAsiaTheme="minorEastAsia"/>
          <w:lang w:val="es-ES_tradnl"/>
        </w:rPr>
        <w:t xml:space="preserve"> 10,</w:t>
      </w:r>
      <w:r w:rsidR="003847A9" w:rsidRPr="00557AD2">
        <w:rPr>
          <w:rFonts w:eastAsiaTheme="minorEastAsia"/>
          <w:lang w:val="es-ES_tradnl"/>
        </w:rPr>
        <w:t xml:space="preserve"> todos ellos publicados con posterioridad al proyecto de orden del día</w:t>
      </w:r>
      <w:r w:rsidRPr="00557AD2">
        <w:rPr>
          <w:rFonts w:eastAsiaTheme="minorEastAsia"/>
          <w:lang w:val="es-ES_tradnl"/>
        </w:rPr>
        <w:t xml:space="preserve">. </w:t>
      </w:r>
      <w:r w:rsidR="003847A9" w:rsidRPr="00557AD2">
        <w:rPr>
          <w:rFonts w:eastAsiaTheme="minorEastAsia"/>
          <w:lang w:val="es-ES_tradnl"/>
        </w:rPr>
        <w:t xml:space="preserve">El </w:t>
      </w:r>
      <w:r w:rsidR="004D7B0D" w:rsidRPr="00557AD2">
        <w:rPr>
          <w:rFonts w:eastAsiaTheme="minorEastAsia"/>
          <w:lang w:val="es-ES_tradnl"/>
        </w:rPr>
        <w:t>Add</w:t>
      </w:r>
      <w:r w:rsidR="003847A9"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10 cont</w:t>
      </w:r>
      <w:r w:rsidR="003847A9" w:rsidRPr="00557AD2">
        <w:rPr>
          <w:rFonts w:eastAsiaTheme="minorEastAsia"/>
          <w:lang w:val="es-ES_tradnl"/>
        </w:rPr>
        <w:t>iene el Informe de la Oficina sobre las actividades de coordinación entre las Administraciones de Arabia Saudita y</w:t>
      </w:r>
      <w:r w:rsidRPr="00557AD2">
        <w:rPr>
          <w:rFonts w:eastAsiaTheme="minorEastAsia"/>
          <w:lang w:val="es-ES_tradnl"/>
        </w:rPr>
        <w:t xml:space="preserve"> Türkiye, </w:t>
      </w:r>
      <w:r w:rsidR="003847A9" w:rsidRPr="00557AD2">
        <w:rPr>
          <w:rFonts w:eastAsiaTheme="minorEastAsia"/>
          <w:lang w:val="es-ES_tradnl"/>
        </w:rPr>
        <w:t>por lo que es posible que la Junta desee considerarlo dentro del punto 7 del orden del día. Presentó asimismo dos Comunicaciones tardías (Documentos</w:t>
      </w:r>
      <w:r w:rsidRPr="00557AD2">
        <w:rPr>
          <w:rFonts w:eastAsiaTheme="minorEastAsia"/>
          <w:lang w:val="es-ES_tradnl"/>
        </w:rPr>
        <w:t xml:space="preserve"> RRB22-3/DELAYED/1 </w:t>
      </w:r>
      <w:r w:rsidR="003847A9" w:rsidRPr="00557AD2">
        <w:rPr>
          <w:rFonts w:eastAsiaTheme="minorEastAsia"/>
          <w:lang w:val="es-ES_tradnl"/>
        </w:rPr>
        <w:t>y</w:t>
      </w:r>
      <w:r w:rsidRPr="00557AD2">
        <w:rPr>
          <w:rFonts w:eastAsiaTheme="minorEastAsia"/>
          <w:lang w:val="es-ES_tradnl"/>
        </w:rPr>
        <w:t xml:space="preserve"> RRB22-3/DELAYED/2). </w:t>
      </w:r>
      <w:r w:rsidR="003847A9" w:rsidRPr="00557AD2">
        <w:rPr>
          <w:rFonts w:eastAsiaTheme="minorEastAsia"/>
          <w:lang w:val="es-ES_tradnl"/>
        </w:rPr>
        <w:t xml:space="preserve">El </w:t>
      </w:r>
      <w:r w:rsidRPr="00557AD2">
        <w:rPr>
          <w:rFonts w:eastAsiaTheme="minorEastAsia"/>
          <w:lang w:val="es-ES_tradnl"/>
        </w:rPr>
        <w:t>Document</w:t>
      </w:r>
      <w:r w:rsidR="003847A9" w:rsidRPr="00557AD2">
        <w:rPr>
          <w:rFonts w:eastAsiaTheme="minorEastAsia"/>
          <w:lang w:val="es-ES_tradnl"/>
        </w:rPr>
        <w:t>o</w:t>
      </w:r>
      <w:r w:rsidRPr="00557AD2">
        <w:rPr>
          <w:rFonts w:eastAsiaTheme="minorEastAsia"/>
          <w:lang w:val="es-ES_tradnl"/>
        </w:rPr>
        <w:t xml:space="preserve"> RRB22-3/DELAYED/1</w:t>
      </w:r>
      <w:r w:rsidR="003847A9" w:rsidRPr="00557AD2">
        <w:rPr>
          <w:rFonts w:eastAsiaTheme="minorEastAsia"/>
          <w:lang w:val="es-ES_tradnl"/>
        </w:rPr>
        <w:t xml:space="preserve"> es una comunicación de la Administración de Reino Unido cuyo examen está previsto dentro del punto</w:t>
      </w:r>
      <w:r w:rsidR="007C468E" w:rsidRPr="00557AD2">
        <w:rPr>
          <w:rFonts w:eastAsiaTheme="minorEastAsia"/>
          <w:lang w:val="es-ES_tradnl"/>
        </w:rPr>
        <w:t> </w:t>
      </w:r>
      <w:r w:rsidRPr="00557AD2">
        <w:rPr>
          <w:rFonts w:eastAsiaTheme="minorEastAsia"/>
          <w:lang w:val="es-ES_tradnl"/>
        </w:rPr>
        <w:t xml:space="preserve">6.1 </w:t>
      </w:r>
      <w:r w:rsidR="003847A9" w:rsidRPr="00557AD2">
        <w:rPr>
          <w:rFonts w:eastAsiaTheme="minorEastAsia"/>
          <w:lang w:val="es-ES_tradnl"/>
        </w:rPr>
        <w:t>del orden del día y que se recibió antes de que se presentase el plazo de presentación de comunicaciones. Posteriormente esa administración descubrió que el documento tenía errores y pidió presentar una versión corregida, que ya llegó fuera de plazo. En el Documento</w:t>
      </w:r>
      <w:r w:rsidRPr="00557AD2">
        <w:rPr>
          <w:rFonts w:eastAsiaTheme="minorEastAsia"/>
          <w:lang w:val="es-ES_tradnl"/>
        </w:rPr>
        <w:t xml:space="preserve"> RRB22-3/DELAYED/2 </w:t>
      </w:r>
      <w:r w:rsidR="003847A9" w:rsidRPr="00557AD2">
        <w:rPr>
          <w:rFonts w:eastAsiaTheme="minorEastAsia"/>
          <w:lang w:val="es-ES_tradnl"/>
        </w:rPr>
        <w:t>se reproduce la respuesta de la Administración de China a la comunicación de la Administración de Reino Unido del Documento</w:t>
      </w:r>
      <w:r w:rsidR="00150382" w:rsidRPr="00557AD2">
        <w:rPr>
          <w:rFonts w:eastAsiaTheme="minorEastAsia"/>
          <w:lang w:val="es-ES_tradnl"/>
        </w:rPr>
        <w:t> </w:t>
      </w:r>
      <w:r w:rsidRPr="00557AD2">
        <w:rPr>
          <w:rFonts w:eastAsiaTheme="minorEastAsia"/>
          <w:lang w:val="es-ES_tradnl"/>
        </w:rPr>
        <w:t xml:space="preserve">RRB22-3/DELAYED/1. </w:t>
      </w:r>
      <w:r w:rsidR="00F611EE" w:rsidRPr="00557AD2">
        <w:rPr>
          <w:rFonts w:eastAsiaTheme="minorEastAsia"/>
          <w:lang w:val="es-ES_tradnl"/>
        </w:rPr>
        <w:t xml:space="preserve">Esta respuesta se </w:t>
      </w:r>
      <w:r w:rsidR="00BD4203" w:rsidRPr="00557AD2">
        <w:rPr>
          <w:rFonts w:eastAsiaTheme="minorEastAsia"/>
          <w:lang w:val="es-ES_tradnl"/>
        </w:rPr>
        <w:t>presentó</w:t>
      </w:r>
      <w:r w:rsidR="00F611EE" w:rsidRPr="00557AD2">
        <w:rPr>
          <w:rFonts w:eastAsiaTheme="minorEastAsia"/>
          <w:lang w:val="es-ES_tradnl"/>
        </w:rPr>
        <w:t xml:space="preserve"> en chino e inglés antes del inicio de la reunión, por lo que es admisible en virtud de la Regla de Procedimiento relativa a las comunicaciones tardías</w:t>
      </w:r>
      <w:r w:rsidRPr="00557AD2">
        <w:rPr>
          <w:rFonts w:eastAsiaTheme="minorEastAsia"/>
          <w:lang w:val="es-ES_tradnl"/>
        </w:rPr>
        <w:t xml:space="preserve">. </w:t>
      </w:r>
    </w:p>
    <w:p w14:paraId="5BBF7C67" w14:textId="5BEF48F7" w:rsidR="002620AF" w:rsidRPr="00557AD2" w:rsidRDefault="002620AF" w:rsidP="00720992">
      <w:pPr>
        <w:rPr>
          <w:rFonts w:eastAsiaTheme="minorEastAsia"/>
          <w:lang w:val="es-ES_tradnl"/>
        </w:rPr>
      </w:pPr>
      <w:r w:rsidRPr="00557AD2">
        <w:rPr>
          <w:rFonts w:eastAsiaTheme="minorEastAsia"/>
          <w:lang w:val="es-ES_tradnl"/>
        </w:rPr>
        <w:t>2.3</w:t>
      </w:r>
      <w:r w:rsidRPr="00557AD2">
        <w:rPr>
          <w:lang w:val="es-ES_tradnl"/>
        </w:rPr>
        <w:tab/>
      </w:r>
      <w:r w:rsidR="00F611EE" w:rsidRPr="00557AD2">
        <w:rPr>
          <w:lang w:val="es-ES_tradnl"/>
        </w:rPr>
        <w:t>En respuesta a una pregunta del</w:t>
      </w:r>
      <w:r w:rsidRPr="00557AD2">
        <w:rPr>
          <w:rFonts w:eastAsiaTheme="minorEastAsia"/>
          <w:lang w:val="es-ES_tradnl"/>
        </w:rPr>
        <w:t xml:space="preserve"> </w:t>
      </w:r>
      <w:r w:rsidR="005925AC" w:rsidRPr="00557AD2">
        <w:rPr>
          <w:rFonts w:eastAsiaTheme="minorEastAsia"/>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F611EE" w:rsidRPr="00557AD2">
        <w:rPr>
          <w:rFonts w:eastAsiaTheme="minorEastAsia"/>
          <w:lang w:val="es-ES_tradnl"/>
        </w:rPr>
        <w:t xml:space="preserve">el </w:t>
      </w:r>
      <w:r w:rsidR="005925AC" w:rsidRPr="00557AD2">
        <w:rPr>
          <w:rFonts w:eastAsiaTheme="minorEastAsia"/>
          <w:b/>
          <w:bCs/>
          <w:lang w:val="es-ES_tradnl"/>
        </w:rPr>
        <w:t>Sr. </w:t>
      </w:r>
      <w:r w:rsidRPr="00557AD2">
        <w:rPr>
          <w:rFonts w:eastAsiaTheme="minorEastAsia"/>
          <w:b/>
          <w:bCs/>
          <w:lang w:val="es-ES_tradnl"/>
        </w:rPr>
        <w:t>Vallet (</w:t>
      </w:r>
      <w:proofErr w:type="gramStart"/>
      <w:r w:rsidR="00F611EE" w:rsidRPr="00557AD2">
        <w:rPr>
          <w:rFonts w:eastAsiaTheme="minorEastAsia"/>
          <w:b/>
          <w:bCs/>
          <w:lang w:val="es-ES_tradnl"/>
        </w:rPr>
        <w:t>Jefe</w:t>
      </w:r>
      <w:proofErr w:type="gramEnd"/>
      <w:r w:rsidR="00F611EE"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F611EE" w:rsidRPr="00557AD2">
        <w:rPr>
          <w:rFonts w:eastAsiaTheme="minorEastAsia"/>
          <w:lang w:val="es-ES_tradnl"/>
        </w:rPr>
        <w:t>dice que el Informe del Director no contiene ningún add</w:t>
      </w:r>
      <w:r w:rsidR="003F1378" w:rsidRPr="00557AD2">
        <w:rPr>
          <w:rFonts w:eastAsiaTheme="minorEastAsia"/>
          <w:lang w:val="es-ES_tradnl"/>
        </w:rPr>
        <w:t>é</w:t>
      </w:r>
      <w:r w:rsidR="00F611EE" w:rsidRPr="00557AD2">
        <w:rPr>
          <w:rFonts w:eastAsiaTheme="minorEastAsia"/>
          <w:lang w:val="es-ES_tradnl"/>
        </w:rPr>
        <w:t>ndum sobre los problemas de coordinación entre las Administraciones de Francia y Arabia Saudita porque no ha habido avances en ese ámbito, habiendo estado ocupadas ambas administraciones con otras actividades de coordinación desde la celebración de la anterior reunión de la Junta</w:t>
      </w:r>
      <w:r w:rsidRPr="00557AD2">
        <w:rPr>
          <w:rFonts w:eastAsiaTheme="minorEastAsia"/>
          <w:lang w:val="es-ES_tradnl"/>
        </w:rPr>
        <w:t>.</w:t>
      </w:r>
    </w:p>
    <w:p w14:paraId="5C14667D" w14:textId="78E5ACF3" w:rsidR="002620AF" w:rsidRPr="00557AD2" w:rsidRDefault="002620AF" w:rsidP="00720992">
      <w:pPr>
        <w:rPr>
          <w:rFonts w:eastAsiaTheme="minorEastAsia"/>
          <w:lang w:val="es-ES_tradnl"/>
        </w:rPr>
      </w:pPr>
      <w:r w:rsidRPr="00557AD2">
        <w:rPr>
          <w:rFonts w:eastAsiaTheme="minorEastAsia"/>
          <w:lang w:val="es-ES_tradnl"/>
        </w:rPr>
        <w:t>2.4</w:t>
      </w:r>
      <w:r w:rsidRPr="00557AD2">
        <w:rPr>
          <w:lang w:val="es-ES_tradnl"/>
        </w:rPr>
        <w:tab/>
      </w:r>
      <w:r w:rsidR="00F611EE" w:rsidRPr="00557AD2">
        <w:rPr>
          <w:lang w:val="es-ES_tradnl"/>
        </w:rPr>
        <w:t xml:space="preserve">El </w:t>
      </w:r>
      <w:r w:rsidR="005925AC" w:rsidRPr="00557AD2">
        <w:rPr>
          <w:b/>
          <w:bCs/>
          <w:lang w:val="es-ES_tradnl"/>
        </w:rPr>
        <w:t>Sr. </w:t>
      </w:r>
      <w:r w:rsidRPr="00557AD2">
        <w:rPr>
          <w:rFonts w:eastAsiaTheme="minorEastAsia"/>
          <w:b/>
          <w:bCs/>
          <w:lang w:val="es-ES_tradnl"/>
        </w:rPr>
        <w:t xml:space="preserve">Talib </w:t>
      </w:r>
      <w:r w:rsidR="00F611EE" w:rsidRPr="00557AD2">
        <w:rPr>
          <w:rFonts w:eastAsiaTheme="minorEastAsia"/>
          <w:lang w:val="es-ES_tradnl"/>
        </w:rPr>
        <w:t xml:space="preserve">coincide con el </w:t>
      </w:r>
      <w:proofErr w:type="gramStart"/>
      <w:r w:rsidR="00F611EE" w:rsidRPr="00557AD2">
        <w:rPr>
          <w:rFonts w:eastAsiaTheme="minorEastAsia"/>
          <w:b/>
          <w:bCs/>
          <w:lang w:val="es-ES_tradnl"/>
        </w:rPr>
        <w:t>Presid</w:t>
      </w:r>
      <w:r w:rsidR="003F1378" w:rsidRPr="00557AD2">
        <w:rPr>
          <w:rFonts w:eastAsiaTheme="minorEastAsia"/>
          <w:b/>
          <w:bCs/>
          <w:lang w:val="es-ES_tradnl"/>
        </w:rPr>
        <w:t>e</w:t>
      </w:r>
      <w:r w:rsidR="00F611EE" w:rsidRPr="00557AD2">
        <w:rPr>
          <w:rFonts w:eastAsiaTheme="minorEastAsia"/>
          <w:b/>
          <w:bCs/>
          <w:lang w:val="es-ES_tradnl"/>
        </w:rPr>
        <w:t>nte</w:t>
      </w:r>
      <w:proofErr w:type="gramEnd"/>
      <w:r w:rsidR="00F611EE" w:rsidRPr="00557AD2">
        <w:rPr>
          <w:rFonts w:eastAsiaTheme="minorEastAsia"/>
          <w:b/>
          <w:bCs/>
          <w:lang w:val="es-ES_tradnl"/>
        </w:rPr>
        <w:t xml:space="preserve"> </w:t>
      </w:r>
      <w:r w:rsidR="00F611EE" w:rsidRPr="00557AD2">
        <w:rPr>
          <w:rFonts w:eastAsiaTheme="minorEastAsia"/>
          <w:lang w:val="es-ES_tradnl"/>
        </w:rPr>
        <w:t>en que las comunicaciones tardías de las Administraciones de Reino Unido y China son admisibles en virtud del número</w:t>
      </w:r>
      <w:r w:rsidR="003C31FA" w:rsidRPr="00557AD2">
        <w:rPr>
          <w:rFonts w:eastAsiaTheme="minorEastAsia"/>
          <w:lang w:val="es-ES_tradnl"/>
        </w:rPr>
        <w:t> </w:t>
      </w:r>
      <w:r w:rsidRPr="00557AD2">
        <w:rPr>
          <w:rFonts w:eastAsiaTheme="minorEastAsia"/>
          <w:lang w:val="es-ES_tradnl"/>
        </w:rPr>
        <w:t xml:space="preserve">1.6 </w:t>
      </w:r>
      <w:r w:rsidR="00F611EE" w:rsidRPr="00557AD2">
        <w:rPr>
          <w:rFonts w:eastAsiaTheme="minorEastAsia"/>
          <w:lang w:val="es-ES_tradnl"/>
        </w:rPr>
        <w:t>de la</w:t>
      </w:r>
      <w:r w:rsidRPr="00557AD2">
        <w:rPr>
          <w:rFonts w:eastAsiaTheme="minorEastAsia"/>
          <w:lang w:val="es-ES_tradnl"/>
        </w:rPr>
        <w:t xml:space="preserve"> Part</w:t>
      </w:r>
      <w:r w:rsidR="00F611EE" w:rsidRPr="00557AD2">
        <w:rPr>
          <w:rFonts w:eastAsiaTheme="minorEastAsia"/>
          <w:lang w:val="es-ES_tradnl"/>
        </w:rPr>
        <w:t>e</w:t>
      </w:r>
      <w:r w:rsidRPr="00557AD2">
        <w:rPr>
          <w:rFonts w:eastAsiaTheme="minorEastAsia"/>
          <w:lang w:val="es-ES_tradnl"/>
        </w:rPr>
        <w:t xml:space="preserve"> C </w:t>
      </w:r>
      <w:r w:rsidR="00F611EE" w:rsidRPr="00557AD2">
        <w:rPr>
          <w:rFonts w:eastAsiaTheme="minorEastAsia"/>
          <w:lang w:val="es-ES_tradnl"/>
        </w:rPr>
        <w:t xml:space="preserve">de la Regla de Procedimiento relativa a la </w:t>
      </w:r>
      <w:r w:rsidR="00952E43" w:rsidRPr="00557AD2">
        <w:rPr>
          <w:rFonts w:eastAsiaTheme="minorEastAsia"/>
          <w:lang w:val="es-ES_tradnl"/>
        </w:rPr>
        <w:t>Resolución </w:t>
      </w:r>
      <w:r w:rsidRPr="00557AD2">
        <w:rPr>
          <w:rFonts w:eastAsiaTheme="minorEastAsia"/>
          <w:b/>
          <w:bCs/>
          <w:lang w:val="es-ES_tradnl"/>
        </w:rPr>
        <w:t xml:space="preserve">1 </w:t>
      </w:r>
      <w:r w:rsidR="006F20E7" w:rsidRPr="00557AD2">
        <w:rPr>
          <w:rFonts w:eastAsiaTheme="minorEastAsia"/>
          <w:b/>
          <w:bCs/>
          <w:lang w:val="es-ES_tradnl"/>
        </w:rPr>
        <w:t>(REV.</w:t>
      </w:r>
      <w:r w:rsidR="00F611EE"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97)</w:t>
      </w:r>
      <w:r w:rsidRPr="00557AD2">
        <w:rPr>
          <w:rFonts w:eastAsiaTheme="minorEastAsia"/>
          <w:lang w:val="es-ES_tradnl"/>
        </w:rPr>
        <w:t xml:space="preserve"> </w:t>
      </w:r>
      <w:r w:rsidR="00F611EE" w:rsidRPr="00557AD2">
        <w:rPr>
          <w:rFonts w:eastAsiaTheme="minorEastAsia"/>
          <w:lang w:val="es-ES_tradnl"/>
        </w:rPr>
        <w:t>y conforme a los precedentes</w:t>
      </w:r>
      <w:r w:rsidRPr="00557AD2">
        <w:rPr>
          <w:rFonts w:eastAsiaTheme="minorEastAsia"/>
          <w:lang w:val="es-ES_tradnl"/>
        </w:rPr>
        <w:t>.</w:t>
      </w:r>
    </w:p>
    <w:p w14:paraId="15ACB8E8" w14:textId="67019CF3" w:rsidR="002620AF" w:rsidRPr="00557AD2" w:rsidRDefault="002620AF" w:rsidP="00720992">
      <w:pPr>
        <w:rPr>
          <w:rFonts w:eastAsiaTheme="minorEastAsia"/>
          <w:lang w:val="es-ES_tradnl"/>
        </w:rPr>
      </w:pPr>
      <w:r w:rsidRPr="00557AD2">
        <w:rPr>
          <w:rFonts w:eastAsiaTheme="minorEastAsia"/>
          <w:lang w:val="es-ES_tradnl"/>
        </w:rPr>
        <w:t>2.5</w:t>
      </w:r>
      <w:r w:rsidRPr="00557AD2">
        <w:rPr>
          <w:lang w:val="es-ES_tradnl"/>
        </w:rPr>
        <w:tab/>
      </w:r>
      <w:r w:rsidR="00F611EE" w:rsidRPr="00557AD2">
        <w:rPr>
          <w:lang w:val="es-ES_tradnl"/>
        </w:rPr>
        <w:t xml:space="preserve">La </w:t>
      </w:r>
      <w:r w:rsidR="005925AC" w:rsidRPr="00557AD2">
        <w:rPr>
          <w:b/>
          <w:bCs/>
          <w:lang w:val="es-ES_tradnl"/>
        </w:rPr>
        <w:t>Sra. </w:t>
      </w:r>
      <w:r w:rsidRPr="00557AD2">
        <w:rPr>
          <w:rFonts w:eastAsiaTheme="minorEastAsia"/>
          <w:b/>
          <w:bCs/>
          <w:lang w:val="es-ES_tradnl"/>
        </w:rPr>
        <w:t>Jeanty</w:t>
      </w:r>
      <w:r w:rsidRPr="00557AD2">
        <w:rPr>
          <w:rFonts w:eastAsiaTheme="minorEastAsia"/>
          <w:lang w:val="es-ES_tradnl"/>
        </w:rPr>
        <w:t>,</w:t>
      </w:r>
      <w:r w:rsidRPr="00557AD2">
        <w:rPr>
          <w:rFonts w:eastAsiaTheme="minorEastAsia"/>
          <w:b/>
          <w:bCs/>
          <w:lang w:val="es-ES_tradnl"/>
        </w:rPr>
        <w:t xml:space="preserve"> </w:t>
      </w:r>
      <w:r w:rsidR="00F611EE" w:rsidRPr="00557AD2">
        <w:rPr>
          <w:rFonts w:eastAsiaTheme="minorEastAsia"/>
          <w:b/>
          <w:bCs/>
          <w:lang w:val="es-ES_tradnl"/>
        </w:rPr>
        <w:t xml:space="preserve">el </w:t>
      </w:r>
      <w:r w:rsidR="005925AC" w:rsidRPr="00557AD2">
        <w:rPr>
          <w:rFonts w:eastAsiaTheme="minorEastAsia"/>
          <w:b/>
          <w:bCs/>
          <w:lang w:val="es-ES_tradnl"/>
        </w:rPr>
        <w:t>Sr. </w:t>
      </w:r>
      <w:r w:rsidRPr="00557AD2">
        <w:rPr>
          <w:rFonts w:eastAsiaTheme="minorEastAsia"/>
          <w:b/>
          <w:bCs/>
          <w:lang w:val="es-ES_tradnl"/>
        </w:rPr>
        <w:t xml:space="preserve">Hoan </w:t>
      </w:r>
      <w:r w:rsidR="00F611EE" w:rsidRPr="00557AD2">
        <w:rPr>
          <w:rFonts w:eastAsiaTheme="minorEastAsia"/>
          <w:lang w:val="es-ES_tradnl"/>
        </w:rPr>
        <w:t xml:space="preserve">y la </w:t>
      </w:r>
      <w:r w:rsidR="005925AC" w:rsidRPr="00557AD2">
        <w:rPr>
          <w:rFonts w:eastAsiaTheme="minorEastAsia"/>
          <w:b/>
          <w:bCs/>
          <w:lang w:val="es-ES_tradnl"/>
        </w:rPr>
        <w:t>Sra. </w:t>
      </w:r>
      <w:r w:rsidRPr="00557AD2">
        <w:rPr>
          <w:rFonts w:eastAsiaTheme="minorEastAsia"/>
          <w:b/>
          <w:bCs/>
          <w:lang w:val="es-ES_tradnl"/>
        </w:rPr>
        <w:t xml:space="preserve">Hasanova </w:t>
      </w:r>
      <w:r w:rsidRPr="00557AD2">
        <w:rPr>
          <w:rFonts w:eastAsiaTheme="minorEastAsia"/>
          <w:lang w:val="es-ES_tradnl"/>
        </w:rPr>
        <w:t>consider</w:t>
      </w:r>
      <w:r w:rsidR="00F611EE" w:rsidRPr="00557AD2">
        <w:rPr>
          <w:rFonts w:eastAsiaTheme="minorEastAsia"/>
          <w:lang w:val="es-ES_tradnl"/>
        </w:rPr>
        <w:t>an que ambas comunicaciones tardías son admisibles en virtud de la Regla de Procedimiento al haberse recibido antes del inicio de la reunión</w:t>
      </w:r>
      <w:r w:rsidRPr="00557AD2">
        <w:rPr>
          <w:rFonts w:eastAsiaTheme="minorEastAsia"/>
          <w:lang w:val="es-ES_tradnl"/>
        </w:rPr>
        <w:t>.</w:t>
      </w:r>
    </w:p>
    <w:p w14:paraId="1E3E5A8D" w14:textId="50702ADA" w:rsidR="002620AF" w:rsidRPr="00557AD2" w:rsidRDefault="002620AF" w:rsidP="00720992">
      <w:pPr>
        <w:rPr>
          <w:rFonts w:eastAsiaTheme="minorEastAsia"/>
          <w:lang w:val="es-ES_tradnl"/>
        </w:rPr>
      </w:pPr>
      <w:r w:rsidRPr="00557AD2">
        <w:rPr>
          <w:rFonts w:eastAsiaTheme="minorEastAsia"/>
          <w:lang w:val="es-ES_tradnl"/>
        </w:rPr>
        <w:t>2.6</w:t>
      </w:r>
      <w:r w:rsidRPr="00557AD2">
        <w:rPr>
          <w:lang w:val="es-ES_tradnl"/>
        </w:rPr>
        <w:tab/>
      </w:r>
      <w:r w:rsidR="00F611EE" w:rsidRPr="00557AD2">
        <w:rPr>
          <w:lang w:val="es-ES_tradnl"/>
        </w:rPr>
        <w:t>En relación con los</w:t>
      </w:r>
      <w:r w:rsidR="003F1378" w:rsidRPr="00557AD2">
        <w:rPr>
          <w:lang w:val="es-ES_tradnl"/>
        </w:rPr>
        <w:t xml:space="preserve"> puntos</w:t>
      </w:r>
      <w:r w:rsidR="003C31FA" w:rsidRPr="00557AD2">
        <w:rPr>
          <w:rFonts w:eastAsiaTheme="minorEastAsia"/>
          <w:lang w:val="es-ES_tradnl"/>
        </w:rPr>
        <w:t> </w:t>
      </w:r>
      <w:r w:rsidRPr="00557AD2">
        <w:rPr>
          <w:rFonts w:eastAsiaTheme="minorEastAsia"/>
          <w:lang w:val="es-ES_tradnl"/>
        </w:rPr>
        <w:t xml:space="preserve">6.1 </w:t>
      </w:r>
      <w:r w:rsidR="003F1378" w:rsidRPr="00557AD2">
        <w:rPr>
          <w:rFonts w:eastAsiaTheme="minorEastAsia"/>
          <w:lang w:val="es-ES_tradnl"/>
        </w:rPr>
        <w:t>y</w:t>
      </w:r>
      <w:r w:rsidRPr="00557AD2">
        <w:rPr>
          <w:rFonts w:eastAsiaTheme="minorEastAsia"/>
          <w:lang w:val="es-ES_tradnl"/>
        </w:rPr>
        <w:t xml:space="preserve"> 7.1 </w:t>
      </w:r>
      <w:r w:rsidR="003F1378" w:rsidRPr="00557AD2">
        <w:rPr>
          <w:rFonts w:eastAsiaTheme="minorEastAsia"/>
          <w:lang w:val="es-ES_tradnl"/>
        </w:rPr>
        <w:t>del orden del día</w:t>
      </w:r>
      <w:r w:rsidRPr="00557AD2">
        <w:rPr>
          <w:rFonts w:eastAsiaTheme="minorEastAsia"/>
          <w:lang w:val="es-ES_tradnl"/>
        </w:rPr>
        <w:t xml:space="preserve">, </w:t>
      </w:r>
      <w:r w:rsidR="003F1378" w:rsidRPr="00557AD2">
        <w:rPr>
          <w:rFonts w:eastAsiaTheme="minorEastAsia"/>
          <w:lang w:val="es-ES_tradnl"/>
        </w:rPr>
        <w:t xml:space="preserve">el </w:t>
      </w:r>
      <w:r w:rsidR="005925AC" w:rsidRPr="00557AD2">
        <w:rPr>
          <w:rFonts w:eastAsiaTheme="minorEastAsia"/>
          <w:b/>
          <w:bCs/>
          <w:lang w:val="es-ES_tradnl"/>
        </w:rPr>
        <w:t>Sr. </w:t>
      </w:r>
      <w:r w:rsidRPr="00557AD2">
        <w:rPr>
          <w:rFonts w:eastAsiaTheme="minorEastAsia"/>
          <w:b/>
          <w:bCs/>
          <w:lang w:val="es-ES_tradnl"/>
        </w:rPr>
        <w:t xml:space="preserve">Azzouz </w:t>
      </w:r>
      <w:r w:rsidRPr="00557AD2">
        <w:rPr>
          <w:rFonts w:eastAsiaTheme="minorEastAsia"/>
          <w:lang w:val="es-ES_tradnl"/>
        </w:rPr>
        <w:t>propo</w:t>
      </w:r>
      <w:r w:rsidR="003F1378" w:rsidRPr="00557AD2">
        <w:rPr>
          <w:rFonts w:eastAsiaTheme="minorEastAsia"/>
          <w:lang w:val="es-ES_tradnl"/>
        </w:rPr>
        <w:t>ne que los Documentos</w:t>
      </w:r>
      <w:r w:rsidR="00150382" w:rsidRPr="00557AD2">
        <w:rPr>
          <w:rFonts w:eastAsiaTheme="minorEastAsia"/>
          <w:lang w:val="es-ES_tradnl"/>
        </w:rPr>
        <w:t> </w:t>
      </w:r>
      <w:r w:rsidRPr="00557AD2">
        <w:rPr>
          <w:rFonts w:eastAsiaTheme="minorEastAsia"/>
          <w:lang w:val="es-ES_tradnl"/>
        </w:rPr>
        <w:t xml:space="preserve">RRB22-3/3 </w:t>
      </w:r>
      <w:r w:rsidR="003F1378" w:rsidRPr="00557AD2">
        <w:rPr>
          <w:rFonts w:eastAsiaTheme="minorEastAsia"/>
          <w:lang w:val="es-ES_tradnl"/>
        </w:rPr>
        <w:t>y</w:t>
      </w:r>
      <w:r w:rsidRPr="00557AD2">
        <w:rPr>
          <w:rFonts w:eastAsiaTheme="minorEastAsia"/>
          <w:lang w:val="es-ES_tradnl"/>
        </w:rPr>
        <w:t xml:space="preserve"> RRB22-3/2, </w:t>
      </w:r>
      <w:r w:rsidR="003F1378" w:rsidRPr="00557AD2">
        <w:rPr>
          <w:rFonts w:eastAsiaTheme="minorEastAsia"/>
          <w:lang w:val="es-ES_tradnl"/>
        </w:rPr>
        <w:t xml:space="preserve">que contienen comunicaciones retrasadas de la anterior </w:t>
      </w:r>
      <w:r w:rsidR="003F1378" w:rsidRPr="00557AD2">
        <w:rPr>
          <w:rFonts w:eastAsiaTheme="minorEastAsia"/>
          <w:lang w:val="es-ES_tradnl"/>
        </w:rPr>
        <w:lastRenderedPageBreak/>
        <w:t>reunión, también se incluyan en el orden del día con sus antiguas signaturas</w:t>
      </w:r>
      <w:r w:rsidRPr="00557AD2">
        <w:rPr>
          <w:rFonts w:eastAsiaTheme="minorEastAsia"/>
          <w:lang w:val="es-ES_tradnl"/>
        </w:rPr>
        <w:t xml:space="preserve"> (RRB22-2/DELAYED/2 </w:t>
      </w:r>
      <w:r w:rsidR="003F1378" w:rsidRPr="00557AD2">
        <w:rPr>
          <w:rFonts w:eastAsiaTheme="minorEastAsia"/>
          <w:lang w:val="es-ES_tradnl"/>
        </w:rPr>
        <w:t>y</w:t>
      </w:r>
      <w:r w:rsidRPr="00557AD2">
        <w:rPr>
          <w:rFonts w:eastAsiaTheme="minorEastAsia"/>
          <w:lang w:val="es-ES_tradnl"/>
        </w:rPr>
        <w:t xml:space="preserve"> RRB22-2/DELAYED/1, respectiv</w:t>
      </w:r>
      <w:r w:rsidR="003F1378" w:rsidRPr="00557AD2">
        <w:rPr>
          <w:rFonts w:eastAsiaTheme="minorEastAsia"/>
          <w:lang w:val="es-ES_tradnl"/>
        </w:rPr>
        <w:t>amente</w:t>
      </w:r>
      <w:r w:rsidRPr="00557AD2">
        <w:rPr>
          <w:rFonts w:eastAsiaTheme="minorEastAsia"/>
          <w:lang w:val="es-ES_tradnl"/>
        </w:rPr>
        <w:t>).</w:t>
      </w:r>
    </w:p>
    <w:p w14:paraId="59248486" w14:textId="0DB050EC" w:rsidR="002620AF" w:rsidRPr="00557AD2" w:rsidRDefault="002620AF" w:rsidP="00C05558">
      <w:pPr>
        <w:rPr>
          <w:rFonts w:eastAsiaTheme="minorEastAsia"/>
          <w:lang w:val="es-ES_tradnl"/>
        </w:rPr>
      </w:pPr>
      <w:r w:rsidRPr="00557AD2">
        <w:rPr>
          <w:rFonts w:eastAsiaTheme="minorEastAsia"/>
          <w:lang w:val="es-ES_tradnl"/>
        </w:rPr>
        <w:t>2.7</w:t>
      </w:r>
      <w:r w:rsidRPr="00557AD2">
        <w:rPr>
          <w:lang w:val="es-ES_tradnl"/>
        </w:rPr>
        <w:tab/>
      </w:r>
      <w:r w:rsidR="003F1378" w:rsidRPr="00557AD2">
        <w:rPr>
          <w:lang w:val="es-ES_tradnl"/>
        </w:rPr>
        <w:t>Así se</w:t>
      </w:r>
      <w:r w:rsidRPr="00557AD2">
        <w:rPr>
          <w:rFonts w:eastAsiaTheme="minorEastAsia"/>
          <w:lang w:val="es-ES_tradnl"/>
        </w:rPr>
        <w:t xml:space="preserve"> </w:t>
      </w:r>
      <w:r w:rsidRPr="00557AD2">
        <w:rPr>
          <w:rFonts w:eastAsiaTheme="minorEastAsia"/>
          <w:b/>
          <w:bCs/>
          <w:lang w:val="es-ES_tradnl"/>
        </w:rPr>
        <w:t>a</w:t>
      </w:r>
      <w:r w:rsidR="003F1378" w:rsidRPr="00557AD2">
        <w:rPr>
          <w:rFonts w:eastAsiaTheme="minorEastAsia"/>
          <w:b/>
          <w:bCs/>
          <w:lang w:val="es-ES_tradnl"/>
        </w:rPr>
        <w:t>cuerda</w:t>
      </w:r>
      <w:r w:rsidRPr="00557AD2">
        <w:rPr>
          <w:rFonts w:eastAsiaTheme="minorEastAsia"/>
          <w:lang w:val="es-ES_tradnl"/>
        </w:rPr>
        <w:t>.</w:t>
      </w:r>
    </w:p>
    <w:p w14:paraId="68FCF673" w14:textId="321B5A72" w:rsidR="002620AF" w:rsidRPr="00557AD2" w:rsidRDefault="002620AF" w:rsidP="00720992">
      <w:pPr>
        <w:rPr>
          <w:rFonts w:eastAsiaTheme="minorEastAsia"/>
          <w:lang w:val="es-ES_tradnl"/>
        </w:rPr>
      </w:pPr>
      <w:r w:rsidRPr="00557AD2">
        <w:rPr>
          <w:rFonts w:eastAsiaTheme="minorEastAsia"/>
          <w:lang w:val="es-ES_tradnl"/>
        </w:rPr>
        <w:t>2.8</w:t>
      </w:r>
      <w:r w:rsidRPr="00557AD2">
        <w:rPr>
          <w:lang w:val="es-ES_tradnl"/>
        </w:rPr>
        <w:tab/>
      </w:r>
      <w:r w:rsidR="003F1378" w:rsidRPr="00557AD2">
        <w:rPr>
          <w:lang w:val="es-ES_tradnl"/>
        </w:rPr>
        <w:t>La Junta</w:t>
      </w:r>
      <w:r w:rsidRPr="00557AD2">
        <w:rPr>
          <w:rFonts w:eastAsiaTheme="minorEastAsia"/>
          <w:lang w:val="es-ES_tradnl"/>
        </w:rPr>
        <w:t xml:space="preserve"> </w:t>
      </w:r>
      <w:r w:rsidRPr="00557AD2">
        <w:rPr>
          <w:rFonts w:eastAsiaTheme="minorEastAsia"/>
          <w:b/>
          <w:bCs/>
          <w:lang w:val="es-ES_tradnl"/>
        </w:rPr>
        <w:t>adopt</w:t>
      </w:r>
      <w:r w:rsidR="003F1378" w:rsidRPr="00557AD2">
        <w:rPr>
          <w:rFonts w:eastAsiaTheme="minorEastAsia"/>
          <w:b/>
          <w:bCs/>
          <w:lang w:val="es-ES_tradnl"/>
        </w:rPr>
        <w:t>a</w:t>
      </w:r>
      <w:r w:rsidRPr="00557AD2">
        <w:rPr>
          <w:rFonts w:eastAsiaTheme="minorEastAsia"/>
          <w:lang w:val="es-ES_tradnl"/>
        </w:rPr>
        <w:t xml:space="preserve"> </w:t>
      </w:r>
      <w:r w:rsidR="003F1378" w:rsidRPr="00557AD2">
        <w:rPr>
          <w:rFonts w:eastAsiaTheme="minorEastAsia"/>
          <w:lang w:val="es-ES_tradnl"/>
        </w:rPr>
        <w:t>el orden del día, modificado, que se reproduce en el Documento</w:t>
      </w:r>
      <w:r w:rsidRPr="00557AD2">
        <w:rPr>
          <w:rFonts w:eastAsiaTheme="minorEastAsia"/>
          <w:lang w:val="es-ES_tradnl"/>
        </w:rPr>
        <w:t xml:space="preserve"> RRB22-3/OJ/1(Rev.1). </w:t>
      </w:r>
      <w:r w:rsidR="003F1378" w:rsidRPr="00557AD2">
        <w:rPr>
          <w:rFonts w:eastAsiaTheme="minorEastAsia"/>
          <w:lang w:val="es-ES_tradnl"/>
        </w:rPr>
        <w:t>Se</w:t>
      </w:r>
      <w:r w:rsidRPr="00557AD2">
        <w:rPr>
          <w:rFonts w:eastAsiaTheme="minorEastAsia"/>
          <w:lang w:val="es-ES_tradnl"/>
        </w:rPr>
        <w:t xml:space="preserve"> </w:t>
      </w:r>
      <w:r w:rsidRPr="00557AD2">
        <w:rPr>
          <w:rFonts w:eastAsiaTheme="minorEastAsia"/>
          <w:b/>
          <w:bCs/>
          <w:lang w:val="es-ES_tradnl"/>
        </w:rPr>
        <w:t>decide</w:t>
      </w:r>
      <w:r w:rsidRPr="00557AD2">
        <w:rPr>
          <w:rFonts w:eastAsiaTheme="minorEastAsia"/>
          <w:lang w:val="es-ES_tradnl"/>
        </w:rPr>
        <w:t xml:space="preserve"> </w:t>
      </w:r>
      <w:r w:rsidR="003F1378" w:rsidRPr="00557AD2">
        <w:rPr>
          <w:rFonts w:eastAsiaTheme="minorEastAsia"/>
          <w:lang w:val="es-ES_tradnl"/>
        </w:rPr>
        <w:t>incluir los Documentos</w:t>
      </w:r>
      <w:r w:rsidRPr="00557AD2">
        <w:rPr>
          <w:rFonts w:eastAsiaTheme="minorEastAsia"/>
          <w:lang w:val="es-ES_tradnl"/>
        </w:rPr>
        <w:t xml:space="preserve"> RRB22-3/DELAYED/1 </w:t>
      </w:r>
      <w:r w:rsidR="003F1378" w:rsidRPr="00557AD2">
        <w:rPr>
          <w:rFonts w:eastAsiaTheme="minorEastAsia"/>
          <w:lang w:val="es-ES_tradnl"/>
        </w:rPr>
        <w:t>y</w:t>
      </w:r>
      <w:r w:rsidRPr="00557AD2">
        <w:rPr>
          <w:rFonts w:eastAsiaTheme="minorEastAsia"/>
          <w:lang w:val="es-ES_tradnl"/>
        </w:rPr>
        <w:t xml:space="preserve"> RRB22-3/DELAYED/2 </w:t>
      </w:r>
      <w:r w:rsidR="003F1378" w:rsidRPr="00557AD2">
        <w:rPr>
          <w:rFonts w:eastAsiaTheme="minorEastAsia"/>
          <w:lang w:val="es-ES_tradnl"/>
        </w:rPr>
        <w:t>en el punto 6.1 del orden del día a título informativo</w:t>
      </w:r>
      <w:r w:rsidRPr="00557AD2">
        <w:rPr>
          <w:rFonts w:eastAsiaTheme="minorEastAsia"/>
          <w:lang w:val="es-ES_tradnl"/>
        </w:rPr>
        <w:t>.</w:t>
      </w:r>
    </w:p>
    <w:p w14:paraId="4B877796" w14:textId="5DDFE7BC" w:rsidR="002620AF" w:rsidRPr="00557AD2" w:rsidRDefault="002620AF" w:rsidP="00150382">
      <w:pPr>
        <w:pStyle w:val="Heading1"/>
        <w:rPr>
          <w:rFonts w:eastAsia="Calibri"/>
          <w:lang w:val="es-ES_tradnl"/>
        </w:rPr>
      </w:pPr>
      <w:r w:rsidRPr="00557AD2">
        <w:rPr>
          <w:rFonts w:eastAsiaTheme="minorEastAsia"/>
          <w:lang w:val="es-ES_tradnl"/>
        </w:rPr>
        <w:t>3</w:t>
      </w:r>
      <w:r w:rsidRPr="00557AD2">
        <w:rPr>
          <w:lang w:val="es-ES_tradnl"/>
        </w:rPr>
        <w:tab/>
      </w:r>
      <w:proofErr w:type="gramStart"/>
      <w:r w:rsidR="003F1378" w:rsidRPr="00557AD2">
        <w:rPr>
          <w:lang w:val="es-ES_tradnl"/>
        </w:rPr>
        <w:t>Informe</w:t>
      </w:r>
      <w:proofErr w:type="gramEnd"/>
      <w:r w:rsidR="003F1378" w:rsidRPr="00557AD2">
        <w:rPr>
          <w:lang w:val="es-ES_tradnl"/>
        </w:rPr>
        <w:t xml:space="preserve"> del Director de la BR (Documentos</w:t>
      </w:r>
      <w:r w:rsidRPr="00557AD2">
        <w:rPr>
          <w:rFonts w:eastAsiaTheme="minorEastAsia"/>
          <w:lang w:val="es-ES_tradnl"/>
        </w:rPr>
        <w:t xml:space="preserve"> RRB22-3/5, RRB22-3/5(Corr.1) </w:t>
      </w:r>
      <w:r w:rsidR="003F1378" w:rsidRPr="00557AD2">
        <w:rPr>
          <w:rFonts w:eastAsiaTheme="minorEastAsia"/>
          <w:lang w:val="es-ES_tradnl"/>
        </w:rPr>
        <w:t>y</w:t>
      </w:r>
      <w:r w:rsidRPr="00557AD2">
        <w:rPr>
          <w:rFonts w:eastAsia="Calibri"/>
          <w:lang w:val="es-ES_tradnl"/>
        </w:rPr>
        <w:t xml:space="preserve"> Addenda</w:t>
      </w:r>
      <w:r w:rsidR="00150382" w:rsidRPr="00557AD2">
        <w:rPr>
          <w:rFonts w:eastAsia="Calibri"/>
          <w:lang w:val="es-ES_tradnl"/>
        </w:rPr>
        <w:t> </w:t>
      </w:r>
      <w:r w:rsidRPr="00557AD2">
        <w:rPr>
          <w:rFonts w:eastAsia="Calibri"/>
          <w:lang w:val="es-ES_tradnl"/>
        </w:rPr>
        <w:t xml:space="preserve">1(Rev.1) </w:t>
      </w:r>
      <w:r w:rsidR="003F1378" w:rsidRPr="00557AD2">
        <w:rPr>
          <w:rFonts w:eastAsia="Calibri"/>
          <w:lang w:val="es-ES_tradnl"/>
        </w:rPr>
        <w:t>a</w:t>
      </w:r>
      <w:r w:rsidRPr="00557AD2">
        <w:rPr>
          <w:rFonts w:eastAsia="Calibri"/>
          <w:lang w:val="es-ES_tradnl"/>
        </w:rPr>
        <w:t xml:space="preserve"> 9)</w:t>
      </w:r>
    </w:p>
    <w:p w14:paraId="27039F38" w14:textId="29EDB0E3" w:rsidR="002620AF" w:rsidRPr="00557AD2" w:rsidRDefault="002620AF" w:rsidP="00720992">
      <w:pPr>
        <w:rPr>
          <w:rFonts w:eastAsiaTheme="minorEastAsia"/>
          <w:lang w:val="es-ES_tradnl"/>
        </w:rPr>
      </w:pPr>
      <w:r w:rsidRPr="00557AD2">
        <w:rPr>
          <w:rFonts w:eastAsiaTheme="minorEastAsia"/>
          <w:lang w:val="es-ES_tradnl"/>
        </w:rPr>
        <w:t>3.1</w:t>
      </w:r>
      <w:r w:rsidRPr="00557AD2">
        <w:rPr>
          <w:lang w:val="es-ES_tradnl"/>
        </w:rPr>
        <w:tab/>
      </w:r>
      <w:r w:rsidR="003F1378" w:rsidRPr="00557AD2">
        <w:rPr>
          <w:lang w:val="es-ES_tradnl"/>
        </w:rPr>
        <w:t>El</w:t>
      </w:r>
      <w:r w:rsidRPr="00557AD2">
        <w:rPr>
          <w:rFonts w:eastAsiaTheme="minorEastAsia"/>
          <w:lang w:val="es-ES_tradnl"/>
        </w:rPr>
        <w:t xml:space="preserve"> </w:t>
      </w:r>
      <w:proofErr w:type="gramStart"/>
      <w:r w:rsidRPr="00557AD2">
        <w:rPr>
          <w:rFonts w:eastAsiaTheme="minorEastAsia"/>
          <w:b/>
          <w:bCs/>
          <w:lang w:val="es-ES_tradnl"/>
        </w:rPr>
        <w:t>Director</w:t>
      </w:r>
      <w:proofErr w:type="gramEnd"/>
      <w:r w:rsidRPr="00557AD2">
        <w:rPr>
          <w:rFonts w:eastAsiaTheme="minorEastAsia"/>
          <w:lang w:val="es-ES_tradnl"/>
        </w:rPr>
        <w:t xml:space="preserve"> </w:t>
      </w:r>
      <w:r w:rsidR="003F1378" w:rsidRPr="00557AD2">
        <w:rPr>
          <w:rFonts w:eastAsiaTheme="minorEastAsia"/>
          <w:lang w:val="es-ES_tradnl"/>
        </w:rPr>
        <w:t>presenta su informe habitual en el Documento</w:t>
      </w:r>
      <w:r w:rsidRPr="00557AD2">
        <w:rPr>
          <w:rFonts w:eastAsiaTheme="minorEastAsia"/>
          <w:lang w:val="es-ES_tradnl"/>
        </w:rPr>
        <w:t xml:space="preserve"> RRB22-3/5. </w:t>
      </w:r>
      <w:r w:rsidR="003F1378" w:rsidRPr="00557AD2">
        <w:rPr>
          <w:rFonts w:eastAsiaTheme="minorEastAsia"/>
          <w:lang w:val="es-ES_tradnl"/>
        </w:rPr>
        <w:t>En relación con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1, </w:t>
      </w:r>
      <w:r w:rsidR="003F1378" w:rsidRPr="00557AD2">
        <w:rPr>
          <w:rFonts w:eastAsiaTheme="minorEastAsia"/>
          <w:lang w:val="es-ES_tradnl"/>
        </w:rPr>
        <w:t xml:space="preserve">relativo a las medidas dimanantes de la última reunión de la RRB, señala a la atención de los presentes el </w:t>
      </w:r>
      <w:r w:rsidR="00150382" w:rsidRPr="00557AD2">
        <w:rPr>
          <w:rFonts w:eastAsiaTheme="minorEastAsia"/>
          <w:lang w:val="es-ES_tradnl"/>
        </w:rPr>
        <w:t>§ </w:t>
      </w:r>
      <w:r w:rsidRPr="00557AD2">
        <w:rPr>
          <w:rFonts w:eastAsiaTheme="minorEastAsia"/>
          <w:lang w:val="es-ES_tradnl"/>
        </w:rPr>
        <w:t xml:space="preserve">7.1 </w:t>
      </w:r>
      <w:r w:rsidR="003F1378" w:rsidRPr="00557AD2">
        <w:rPr>
          <w:rFonts w:eastAsiaTheme="minorEastAsia"/>
          <w:lang w:val="es-ES_tradnl"/>
        </w:rPr>
        <w:t xml:space="preserve">del </w:t>
      </w:r>
      <w:r w:rsidR="009B6631" w:rsidRPr="00557AD2">
        <w:rPr>
          <w:rFonts w:eastAsiaTheme="minorEastAsia"/>
          <w:lang w:val="es-ES_tradnl"/>
        </w:rPr>
        <w:t>Anexo 1</w:t>
      </w:r>
      <w:r w:rsidRPr="00557AD2">
        <w:rPr>
          <w:rFonts w:eastAsiaTheme="minorEastAsia"/>
          <w:lang w:val="es-ES_tradnl"/>
        </w:rPr>
        <w:t xml:space="preserve">. </w:t>
      </w:r>
      <w:r w:rsidR="003F1378" w:rsidRPr="00557AD2">
        <w:rPr>
          <w:rFonts w:eastAsiaTheme="minorEastAsia"/>
          <w:lang w:val="es-ES_tradnl"/>
        </w:rPr>
        <w:t>Siguiendo las instrucciones de la Junta, la Oficina organizó una reunión entre las Administraciones de Japón y la Federación de Rusia</w:t>
      </w:r>
      <w:r w:rsidRPr="00557AD2">
        <w:rPr>
          <w:rFonts w:eastAsiaTheme="minorEastAsia"/>
          <w:lang w:val="es-ES_tradnl"/>
        </w:rPr>
        <w:t xml:space="preserve"> (</w:t>
      </w:r>
      <w:r w:rsidR="004D7B0D" w:rsidRPr="00557AD2">
        <w:rPr>
          <w:rFonts w:eastAsiaTheme="minorEastAsia"/>
          <w:lang w:val="es-ES_tradnl"/>
        </w:rPr>
        <w:t>Add</w:t>
      </w:r>
      <w:r w:rsidR="00E8002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8), </w:t>
      </w:r>
      <w:r w:rsidR="00E80020" w:rsidRPr="00557AD2">
        <w:rPr>
          <w:rFonts w:eastAsiaTheme="minorEastAsia"/>
          <w:lang w:val="es-ES_tradnl"/>
        </w:rPr>
        <w:t>que se celebró con espíritu constructivo y dio buenos resultados al haber cesado la interferencia poco antes</w:t>
      </w:r>
      <w:r w:rsidRPr="00557AD2">
        <w:rPr>
          <w:rFonts w:eastAsiaTheme="minorEastAsia"/>
          <w:lang w:val="es-ES_tradnl"/>
        </w:rPr>
        <w:t xml:space="preserve">. </w:t>
      </w:r>
    </w:p>
    <w:p w14:paraId="50FFE622" w14:textId="6BEE0373" w:rsidR="002620AF" w:rsidRPr="00557AD2" w:rsidRDefault="002620AF" w:rsidP="00720992">
      <w:pPr>
        <w:rPr>
          <w:rFonts w:eastAsiaTheme="minorEastAsia"/>
          <w:lang w:val="es-ES_tradnl"/>
        </w:rPr>
      </w:pPr>
      <w:r w:rsidRPr="00557AD2">
        <w:rPr>
          <w:rFonts w:eastAsiaTheme="minorEastAsia"/>
          <w:lang w:val="es-ES_tradnl"/>
        </w:rPr>
        <w:t>3.2</w:t>
      </w:r>
      <w:r w:rsidRPr="00557AD2">
        <w:rPr>
          <w:lang w:val="es-ES_tradnl"/>
        </w:rPr>
        <w:tab/>
      </w:r>
      <w:r w:rsidR="00E80020" w:rsidRPr="00557AD2">
        <w:rPr>
          <w:lang w:val="es-ES_tradnl"/>
        </w:rPr>
        <w:t>En referencia al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3.2, </w:t>
      </w:r>
      <w:r w:rsidR="00E80020" w:rsidRPr="00557AD2">
        <w:rPr>
          <w:rFonts w:eastAsiaTheme="minorEastAsia"/>
          <w:lang w:val="es-ES_tradnl"/>
        </w:rPr>
        <w:t>sobre las actividades del Consejo, dice que, debido a la ralentización industrial causada por la</w:t>
      </w:r>
      <w:r w:rsidRPr="00557AD2">
        <w:rPr>
          <w:rFonts w:eastAsiaTheme="minorEastAsia"/>
          <w:lang w:val="es-ES_tradnl"/>
        </w:rPr>
        <w:t xml:space="preserve"> COVID-19, </w:t>
      </w:r>
      <w:r w:rsidR="00E80020" w:rsidRPr="00557AD2">
        <w:rPr>
          <w:rFonts w:eastAsiaTheme="minorEastAsia"/>
          <w:lang w:val="es-ES_tradnl"/>
        </w:rPr>
        <w:t>la estimación de los ingresos derivados de la recuperación de costes aplicada a las redes de satélites para 2022 se ha reducido de la estimación presupuestada de 15</w:t>
      </w:r>
      <w:r w:rsidR="003C31FA" w:rsidRPr="00557AD2">
        <w:rPr>
          <w:rFonts w:eastAsiaTheme="minorEastAsia"/>
          <w:lang w:val="es-ES_tradnl"/>
        </w:rPr>
        <w:t> </w:t>
      </w:r>
      <w:r w:rsidR="00E80020" w:rsidRPr="00557AD2">
        <w:rPr>
          <w:rFonts w:eastAsiaTheme="minorEastAsia"/>
          <w:lang w:val="es-ES_tradnl"/>
        </w:rPr>
        <w:t>millones CHF a 10</w:t>
      </w:r>
      <w:r w:rsidR="003C31FA" w:rsidRPr="00557AD2">
        <w:rPr>
          <w:rFonts w:eastAsiaTheme="minorEastAsia"/>
          <w:lang w:val="es-ES_tradnl"/>
        </w:rPr>
        <w:t> </w:t>
      </w:r>
      <w:r w:rsidR="00E80020" w:rsidRPr="00557AD2">
        <w:rPr>
          <w:rFonts w:eastAsiaTheme="minorEastAsia"/>
          <w:lang w:val="es-ES_tradnl"/>
        </w:rPr>
        <w:t>millones CHF. Esta reducción es preocupante y tendrá repercusiones para el presupuesto y la planificación financiera del próximo ciclo. Con cada vez más frecuencia se presentan a la Oficina notificaciones de peor calidad que antes, por lo que los análisis llevan más tiempo y quizá sea necesario reflejar este punto en las tasas de tramitación. En su reunión extraordinaria celebrada en Bucarest, el Consejo consideró la posibilidad de reactivar el Grupo de Expertos, o de crear uno nuevo, para revisar el cuadro de tasas de tramitación, pero decidió que era prematuro hacerlo. Probablemente el Consejo vuelva a considerar este asunto en su reunión de 2023</w:t>
      </w:r>
      <w:r w:rsidRPr="00557AD2">
        <w:rPr>
          <w:rFonts w:eastAsiaTheme="minorEastAsia"/>
          <w:lang w:val="es-ES_tradnl"/>
        </w:rPr>
        <w:t>.</w:t>
      </w:r>
    </w:p>
    <w:p w14:paraId="042C8870" w14:textId="3B32ABE3" w:rsidR="002620AF" w:rsidRPr="00557AD2" w:rsidRDefault="002620AF" w:rsidP="00720992">
      <w:pPr>
        <w:rPr>
          <w:rFonts w:eastAsiaTheme="minorEastAsia"/>
          <w:lang w:val="es-ES_tradnl"/>
        </w:rPr>
      </w:pPr>
      <w:r w:rsidRPr="00557AD2">
        <w:rPr>
          <w:rFonts w:eastAsiaTheme="minorEastAsia"/>
          <w:lang w:val="es-ES_tradnl"/>
        </w:rPr>
        <w:t>3.3</w:t>
      </w:r>
      <w:r w:rsidRPr="00557AD2">
        <w:rPr>
          <w:lang w:val="es-ES_tradnl"/>
        </w:rPr>
        <w:tab/>
      </w:r>
      <w:r w:rsidR="00E80020" w:rsidRPr="00557AD2">
        <w:rPr>
          <w:lang w:val="es-ES_tradnl"/>
        </w:rPr>
        <w:t xml:space="preserve">A fin de facilitar a la Junta estadísticas hasta finales de septiembre de 2022, la información que normalmente se hubiese incluido en el cuerpo del Informe se presenta en </w:t>
      </w:r>
      <w:r w:rsidR="000F0724" w:rsidRPr="00557AD2">
        <w:rPr>
          <w:lang w:val="es-ES_tradnl"/>
        </w:rPr>
        <w:t>varios</w:t>
      </w:r>
      <w:r w:rsidR="00E80020" w:rsidRPr="00557AD2">
        <w:rPr>
          <w:lang w:val="es-ES_tradnl"/>
        </w:rPr>
        <w:t xml:space="preserve"> ad</w:t>
      </w:r>
      <w:r w:rsidR="00084013" w:rsidRPr="00557AD2">
        <w:rPr>
          <w:lang w:val="es-ES_tradnl"/>
        </w:rPr>
        <w:t>d</w:t>
      </w:r>
      <w:r w:rsidR="00E80020" w:rsidRPr="00557AD2">
        <w:rPr>
          <w:lang w:val="es-ES_tradnl"/>
        </w:rPr>
        <w:t>enda. En el</w:t>
      </w:r>
      <w:r w:rsidRPr="00557AD2">
        <w:rPr>
          <w:rFonts w:eastAsiaTheme="minorEastAsia"/>
          <w:lang w:val="es-ES_tradnl"/>
        </w:rPr>
        <w:t xml:space="preserve"> </w:t>
      </w:r>
      <w:r w:rsidR="004D7B0D" w:rsidRPr="00557AD2">
        <w:rPr>
          <w:rFonts w:eastAsiaTheme="minorEastAsia"/>
          <w:lang w:val="es-ES_tradnl"/>
        </w:rPr>
        <w:t>Add</w:t>
      </w:r>
      <w:r w:rsidR="00E8002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2 </w:t>
      </w:r>
      <w:r w:rsidR="00E80020" w:rsidRPr="00557AD2">
        <w:rPr>
          <w:rFonts w:eastAsiaTheme="minorEastAsia"/>
          <w:lang w:val="es-ES_tradnl"/>
        </w:rPr>
        <w:t xml:space="preserve">se presenta el Informe sobre los avances en la aplicación de la </w:t>
      </w:r>
      <w:r w:rsidR="00952E43" w:rsidRPr="00557AD2">
        <w:rPr>
          <w:rFonts w:eastAsiaTheme="minorEastAsia"/>
          <w:lang w:val="es-ES_tradnl"/>
        </w:rPr>
        <w:t>Resolución </w:t>
      </w:r>
      <w:r w:rsidRPr="00557AD2">
        <w:rPr>
          <w:rFonts w:eastAsiaTheme="minorEastAsia"/>
          <w:b/>
          <w:bCs/>
          <w:lang w:val="es-ES_tradnl"/>
        </w:rPr>
        <w:t>35 (</w:t>
      </w:r>
      <w:r w:rsidR="00E8002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E80020" w:rsidRPr="00557AD2">
        <w:rPr>
          <w:rFonts w:eastAsiaTheme="minorEastAsia"/>
          <w:lang w:val="es-ES_tradnl"/>
        </w:rPr>
        <w:t>que, en su Cuadro</w:t>
      </w:r>
      <w:r w:rsidR="007A16B0" w:rsidRPr="00557AD2">
        <w:rPr>
          <w:rFonts w:eastAsiaTheme="minorEastAsia"/>
          <w:lang w:val="es-ES_tradnl"/>
        </w:rPr>
        <w:t> </w:t>
      </w:r>
      <w:r w:rsidRPr="00557AD2">
        <w:rPr>
          <w:rFonts w:eastAsiaTheme="minorEastAsia"/>
          <w:lang w:val="es-ES_tradnl"/>
        </w:rPr>
        <w:t xml:space="preserve">2 </w:t>
      </w:r>
      <w:r w:rsidR="00E80020" w:rsidRPr="00557AD2">
        <w:rPr>
          <w:rFonts w:eastAsiaTheme="minorEastAsia"/>
          <w:lang w:val="es-ES_tradnl"/>
        </w:rPr>
        <w:t>ofrece más información sobre las bandas de frecuencias y el número de satélites desplegados, como solicitó la Junta. En el</w:t>
      </w:r>
      <w:r w:rsidRPr="00557AD2">
        <w:rPr>
          <w:rFonts w:eastAsiaTheme="minorEastAsia"/>
          <w:lang w:val="es-ES_tradnl"/>
        </w:rPr>
        <w:t xml:space="preserve"> </w:t>
      </w:r>
      <w:r w:rsidR="004D7B0D" w:rsidRPr="00557AD2">
        <w:rPr>
          <w:rFonts w:eastAsiaTheme="minorEastAsia"/>
          <w:lang w:val="es-ES_tradnl"/>
        </w:rPr>
        <w:t>Add</w:t>
      </w:r>
      <w:r w:rsidR="00E8002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4 </w:t>
      </w:r>
      <w:r w:rsidR="00E80020" w:rsidRPr="00557AD2">
        <w:rPr>
          <w:rFonts w:eastAsiaTheme="minorEastAsia"/>
          <w:lang w:val="es-ES_tradnl"/>
        </w:rPr>
        <w:t xml:space="preserve">se da cuenta de los avances en la implementación de la </w:t>
      </w:r>
      <w:r w:rsidR="00952E43" w:rsidRPr="00557AD2">
        <w:rPr>
          <w:rFonts w:eastAsiaTheme="minorEastAsia"/>
          <w:lang w:val="es-ES_tradnl"/>
        </w:rPr>
        <w:t>Resolución </w:t>
      </w:r>
      <w:r w:rsidRPr="00557AD2">
        <w:rPr>
          <w:rFonts w:eastAsiaTheme="minorEastAsia"/>
          <w:b/>
          <w:bCs/>
          <w:lang w:val="es-ES_tradnl"/>
        </w:rPr>
        <w:t>559 (</w:t>
      </w:r>
      <w:r w:rsidR="00E8002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E80020" w:rsidRPr="00557AD2">
        <w:rPr>
          <w:rFonts w:eastAsiaTheme="minorEastAsia"/>
          <w:lang w:val="es-ES_tradnl"/>
        </w:rPr>
        <w:t>se han incluido marcas de revisión en el cuadro para destacar las notables mejoras realizadas. El</w:t>
      </w:r>
      <w:r w:rsidRPr="00557AD2">
        <w:rPr>
          <w:rFonts w:eastAsiaTheme="minorEastAsia"/>
          <w:lang w:val="es-ES_tradnl"/>
        </w:rPr>
        <w:t xml:space="preserve"> </w:t>
      </w:r>
      <w:r w:rsidR="004D7B0D" w:rsidRPr="00557AD2">
        <w:rPr>
          <w:rFonts w:eastAsiaTheme="minorEastAsia"/>
          <w:lang w:val="es-ES_tradnl"/>
        </w:rPr>
        <w:t>Add</w:t>
      </w:r>
      <w:r w:rsidR="00E8002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9 </w:t>
      </w:r>
      <w:r w:rsidR="00084013" w:rsidRPr="00557AD2">
        <w:rPr>
          <w:rFonts w:eastAsiaTheme="minorEastAsia"/>
          <w:lang w:val="es-ES_tradnl"/>
        </w:rPr>
        <w:t xml:space="preserve">contiene información sobre las actividades de coordinación entre las Administraciones de Francia y Grecia. La Oficina confía en que las partes estén cerca de llegar a una </w:t>
      </w:r>
      <w:r w:rsidR="00557AD2" w:rsidRPr="00557AD2">
        <w:rPr>
          <w:rFonts w:eastAsiaTheme="minorEastAsia"/>
          <w:lang w:val="es-ES_tradnl"/>
        </w:rPr>
        <w:t>conclusión</w:t>
      </w:r>
      <w:r w:rsidR="00084013" w:rsidRPr="00557AD2">
        <w:rPr>
          <w:rFonts w:eastAsiaTheme="minorEastAsia"/>
          <w:lang w:val="es-ES_tradnl"/>
        </w:rPr>
        <w:t>. El Addéndum 10 refleja las negociaciones entre las Administraciones de Arabia Saudita y</w:t>
      </w:r>
      <w:r w:rsidRPr="00557AD2">
        <w:rPr>
          <w:rFonts w:eastAsiaTheme="minorEastAsia"/>
          <w:lang w:val="es-ES_tradnl"/>
        </w:rPr>
        <w:t xml:space="preserve"> Türkiye. </w:t>
      </w:r>
      <w:r w:rsidR="00084013" w:rsidRPr="00557AD2">
        <w:rPr>
          <w:rFonts w:eastAsiaTheme="minorEastAsia"/>
          <w:lang w:val="es-ES_tradnl"/>
        </w:rPr>
        <w:t xml:space="preserve">El </w:t>
      </w:r>
      <w:proofErr w:type="gramStart"/>
      <w:r w:rsidR="00084013" w:rsidRPr="00557AD2">
        <w:rPr>
          <w:rFonts w:eastAsiaTheme="minorEastAsia"/>
          <w:lang w:val="es-ES_tradnl"/>
        </w:rPr>
        <w:t>Director</w:t>
      </w:r>
      <w:proofErr w:type="gramEnd"/>
      <w:r w:rsidR="00084013" w:rsidRPr="00557AD2">
        <w:rPr>
          <w:rFonts w:eastAsiaTheme="minorEastAsia"/>
          <w:lang w:val="es-ES_tradnl"/>
        </w:rPr>
        <w:t xml:space="preserve"> señala que este asunto ha dejado de ser competencia del personal técnico y se ha elevado al nivel de la dirección ejecutiva</w:t>
      </w:r>
      <w:r w:rsidRPr="00557AD2">
        <w:rPr>
          <w:rFonts w:eastAsiaTheme="minorEastAsia"/>
          <w:lang w:val="es-ES_tradnl"/>
        </w:rPr>
        <w:t>.</w:t>
      </w:r>
    </w:p>
    <w:p w14:paraId="3B7ADB3F" w14:textId="264C1BE4" w:rsidR="002620AF" w:rsidRPr="00557AD2" w:rsidRDefault="00084013" w:rsidP="00150382">
      <w:pPr>
        <w:pStyle w:val="Headingb"/>
        <w:rPr>
          <w:rFonts w:eastAsiaTheme="minorEastAsia"/>
          <w:lang w:val="es-ES_tradnl"/>
        </w:rPr>
      </w:pPr>
      <w:r w:rsidRPr="00557AD2">
        <w:rPr>
          <w:rFonts w:eastAsiaTheme="minorEastAsia"/>
          <w:lang w:val="es-ES_tradnl"/>
        </w:rPr>
        <w:t>Medidas dimanantes de la última reunión de la RRB</w:t>
      </w:r>
      <w:r w:rsidR="002620AF" w:rsidRPr="00557AD2">
        <w:rPr>
          <w:rFonts w:eastAsiaTheme="minorEastAsia"/>
          <w:lang w:val="es-ES_tradnl"/>
        </w:rPr>
        <w:t xml:space="preserve"> (</w:t>
      </w:r>
      <w:r w:rsidR="00150382" w:rsidRPr="00557AD2">
        <w:rPr>
          <w:rFonts w:eastAsiaTheme="minorEastAsia"/>
          <w:lang w:val="es-ES_tradnl"/>
        </w:rPr>
        <w:t>§ </w:t>
      </w:r>
      <w:r w:rsidR="002620AF" w:rsidRPr="00557AD2">
        <w:rPr>
          <w:rFonts w:eastAsiaTheme="minorEastAsia"/>
          <w:lang w:val="es-ES_tradnl"/>
        </w:rPr>
        <w:t xml:space="preserve">1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 </w:t>
      </w:r>
      <w:r w:rsidRPr="00557AD2">
        <w:rPr>
          <w:rFonts w:eastAsiaTheme="minorEastAsia"/>
          <w:lang w:val="es-ES_tradnl"/>
        </w:rPr>
        <w:t>y</w:t>
      </w:r>
      <w:r w:rsidR="002620AF" w:rsidRPr="00557AD2">
        <w:rPr>
          <w:rFonts w:eastAsiaTheme="minorEastAsia"/>
          <w:lang w:val="es-ES_tradnl"/>
        </w:rPr>
        <w:t xml:space="preserve"> </w:t>
      </w:r>
      <w:r w:rsidR="009B6631" w:rsidRPr="00557AD2">
        <w:rPr>
          <w:rFonts w:eastAsiaTheme="minorEastAsia"/>
          <w:lang w:val="es-ES_tradnl"/>
        </w:rPr>
        <w:t>Anexo 1</w:t>
      </w:r>
      <w:r w:rsidR="002620AF" w:rsidRPr="00557AD2">
        <w:rPr>
          <w:rFonts w:eastAsiaTheme="minorEastAsia"/>
          <w:lang w:val="es-ES_tradnl"/>
        </w:rPr>
        <w:t>)</w:t>
      </w:r>
    </w:p>
    <w:p w14:paraId="7339E051" w14:textId="57F9CD0A" w:rsidR="002620AF" w:rsidRPr="00557AD2" w:rsidRDefault="002620AF" w:rsidP="00720992">
      <w:pPr>
        <w:rPr>
          <w:rFonts w:eastAsiaTheme="minorEastAsia"/>
          <w:lang w:val="es-ES_tradnl"/>
        </w:rPr>
      </w:pPr>
      <w:r w:rsidRPr="00557AD2">
        <w:rPr>
          <w:rFonts w:eastAsiaTheme="minorEastAsia"/>
          <w:lang w:val="es-ES_tradnl"/>
        </w:rPr>
        <w:t>3.4</w:t>
      </w:r>
      <w:r w:rsidRPr="00557AD2">
        <w:rPr>
          <w:lang w:val="es-ES_tradnl"/>
        </w:rPr>
        <w:tab/>
      </w:r>
      <w:r w:rsidR="00084013" w:rsidRPr="00557AD2">
        <w:rPr>
          <w:lang w:val="es-ES_tradnl"/>
        </w:rPr>
        <w:t xml:space="preserve">El </w:t>
      </w:r>
      <w:r w:rsidR="005925AC" w:rsidRPr="00557AD2">
        <w:rPr>
          <w:rFonts w:eastAsiaTheme="minorEastAsia"/>
          <w:b/>
          <w:bCs/>
          <w:lang w:val="es-ES_tradnl"/>
        </w:rPr>
        <w:t>Sr. </w:t>
      </w:r>
      <w:r w:rsidRPr="00557AD2">
        <w:rPr>
          <w:rFonts w:eastAsiaTheme="minorEastAsia"/>
          <w:b/>
          <w:bCs/>
          <w:lang w:val="es-ES_tradnl"/>
        </w:rPr>
        <w:t>Vallet (</w:t>
      </w:r>
      <w:proofErr w:type="gramStart"/>
      <w:r w:rsidR="00084013" w:rsidRPr="00557AD2">
        <w:rPr>
          <w:rFonts w:eastAsiaTheme="minorEastAsia"/>
          <w:b/>
          <w:bCs/>
          <w:lang w:val="es-ES_tradnl"/>
        </w:rPr>
        <w:t>Jefe</w:t>
      </w:r>
      <w:proofErr w:type="gramEnd"/>
      <w:r w:rsidR="00084013"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084013" w:rsidRPr="00557AD2">
        <w:rPr>
          <w:rFonts w:eastAsiaTheme="minorEastAsia"/>
          <w:lang w:val="es-ES_tradnl"/>
        </w:rPr>
        <w:t>en referencia al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2</w:t>
      </w:r>
      <w:r w:rsidR="007A16B0" w:rsidRPr="00557AD2">
        <w:rPr>
          <w:rFonts w:eastAsiaTheme="minorEastAsia"/>
          <w:lang w:val="es-ES_tradnl"/>
        </w:rPr>
        <w:t> </w:t>
      </w:r>
      <w:r w:rsidRPr="00557AD2">
        <w:rPr>
          <w:rFonts w:eastAsiaTheme="minorEastAsia"/>
          <w:lang w:val="es-ES_tradnl"/>
        </w:rPr>
        <w:t xml:space="preserve">p) </w:t>
      </w:r>
      <w:r w:rsidR="00084013" w:rsidRPr="00557AD2">
        <w:rPr>
          <w:rFonts w:eastAsiaTheme="minorEastAsia"/>
          <w:lang w:val="es-ES_tradnl"/>
        </w:rPr>
        <w:t xml:space="preserve">del </w:t>
      </w:r>
      <w:r w:rsidR="009B6631" w:rsidRPr="00557AD2">
        <w:rPr>
          <w:rFonts w:eastAsiaTheme="minorEastAsia"/>
          <w:lang w:val="es-ES_tradnl"/>
        </w:rPr>
        <w:t>Anexo 1</w:t>
      </w:r>
      <w:r w:rsidRPr="00557AD2">
        <w:rPr>
          <w:rFonts w:eastAsiaTheme="minorEastAsia"/>
          <w:lang w:val="es-ES_tradnl"/>
        </w:rPr>
        <w:t xml:space="preserve">, </w:t>
      </w:r>
      <w:r w:rsidR="00084013" w:rsidRPr="00557AD2">
        <w:rPr>
          <w:rFonts w:eastAsiaTheme="minorEastAsia"/>
          <w:lang w:val="es-ES_tradnl"/>
        </w:rPr>
        <w:t>dice que no se han celebrado más reuniones de coordinación entre las Administraciones de Arabia Saudita y Francia desde la última reunión de la Junta. Sin bien es necesario resolver la situación, no se han dado casos de interferencia y ambas administraciones le otorgan una prioridad inferior a la de otras coordinaciones en las que están implicadas</w:t>
      </w:r>
      <w:r w:rsidRPr="00557AD2">
        <w:rPr>
          <w:rFonts w:eastAsiaTheme="minorEastAsia"/>
          <w:lang w:val="es-ES_tradnl"/>
        </w:rPr>
        <w:t>.</w:t>
      </w:r>
    </w:p>
    <w:p w14:paraId="0E5F7ADD" w14:textId="053F6407" w:rsidR="002620AF" w:rsidRPr="00557AD2" w:rsidRDefault="002620AF" w:rsidP="00720992">
      <w:pPr>
        <w:rPr>
          <w:rFonts w:eastAsiaTheme="minorEastAsia"/>
          <w:lang w:val="es-ES_tradnl"/>
        </w:rPr>
      </w:pPr>
      <w:bookmarkStart w:id="9" w:name="_Hlk119998242"/>
      <w:r w:rsidRPr="00557AD2">
        <w:rPr>
          <w:rFonts w:eastAsiaTheme="minorEastAsia"/>
          <w:lang w:val="es-ES_tradnl"/>
        </w:rPr>
        <w:t>3.5</w:t>
      </w:r>
      <w:r w:rsidRPr="00557AD2">
        <w:rPr>
          <w:lang w:val="es-ES_tradnl"/>
        </w:rPr>
        <w:tab/>
      </w:r>
      <w:r w:rsidR="00084013" w:rsidRPr="00557AD2">
        <w:rPr>
          <w:lang w:val="es-ES_tradnl"/>
        </w:rPr>
        <w:t xml:space="preserve">El </w:t>
      </w:r>
      <w:r w:rsidR="005925AC" w:rsidRPr="00557AD2">
        <w:rPr>
          <w:b/>
          <w:bCs/>
          <w:lang w:val="es-ES_tradnl"/>
        </w:rPr>
        <w:t>Sr. </w:t>
      </w:r>
      <w:r w:rsidRPr="00557AD2">
        <w:rPr>
          <w:rFonts w:eastAsiaTheme="minorEastAsia"/>
          <w:b/>
          <w:bCs/>
          <w:lang w:val="es-ES_tradnl"/>
        </w:rPr>
        <w:t>Vassiliev (</w:t>
      </w:r>
      <w:proofErr w:type="gramStart"/>
      <w:r w:rsidR="00084013" w:rsidRPr="00557AD2">
        <w:rPr>
          <w:rFonts w:eastAsiaTheme="minorEastAsia"/>
          <w:b/>
          <w:bCs/>
          <w:lang w:val="es-ES_tradnl"/>
        </w:rPr>
        <w:t>Jefe</w:t>
      </w:r>
      <w:proofErr w:type="gramEnd"/>
      <w:r w:rsidR="00084013" w:rsidRPr="00557AD2">
        <w:rPr>
          <w:rFonts w:eastAsiaTheme="minorEastAsia"/>
          <w:b/>
          <w:bCs/>
          <w:lang w:val="es-ES_tradnl"/>
        </w:rPr>
        <w:t xml:space="preserve"> de</w:t>
      </w:r>
      <w:r w:rsidRPr="00557AD2">
        <w:rPr>
          <w:rFonts w:eastAsiaTheme="minorEastAsia"/>
          <w:b/>
          <w:bCs/>
          <w:lang w:val="es-ES_tradnl"/>
        </w:rPr>
        <w:t xml:space="preserve"> TSD)</w:t>
      </w:r>
      <w:r w:rsidRPr="00557AD2">
        <w:rPr>
          <w:rFonts w:eastAsiaTheme="minorEastAsia"/>
          <w:lang w:val="es-ES_tradnl"/>
        </w:rPr>
        <w:t xml:space="preserve">, </w:t>
      </w:r>
      <w:r w:rsidR="00084013" w:rsidRPr="00557AD2">
        <w:rPr>
          <w:rFonts w:eastAsiaTheme="minorEastAsia"/>
          <w:lang w:val="es-ES_tradnl"/>
        </w:rPr>
        <w:t>en referencia al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9 </w:t>
      </w:r>
      <w:r w:rsidR="00084013" w:rsidRPr="00557AD2">
        <w:rPr>
          <w:rFonts w:eastAsiaTheme="minorEastAsia"/>
          <w:lang w:val="es-ES_tradnl"/>
        </w:rPr>
        <w:t>del</w:t>
      </w:r>
      <w:r w:rsidRPr="00557AD2">
        <w:rPr>
          <w:rFonts w:eastAsiaTheme="minorEastAsia"/>
          <w:lang w:val="es-ES_tradnl"/>
        </w:rPr>
        <w:t xml:space="preserve"> </w:t>
      </w:r>
      <w:r w:rsidR="009B6631" w:rsidRPr="00557AD2">
        <w:rPr>
          <w:rFonts w:eastAsiaTheme="minorEastAsia"/>
          <w:lang w:val="es-ES_tradnl"/>
        </w:rPr>
        <w:t>Anexo 1</w:t>
      </w:r>
      <w:r w:rsidRPr="00557AD2">
        <w:rPr>
          <w:rFonts w:eastAsiaTheme="minorEastAsia"/>
          <w:lang w:val="es-ES_tradnl"/>
        </w:rPr>
        <w:t xml:space="preserve">, </w:t>
      </w:r>
      <w:r w:rsidR="00084013" w:rsidRPr="00557AD2">
        <w:rPr>
          <w:rFonts w:eastAsiaTheme="minorEastAsia"/>
          <w:lang w:val="es-ES_tradnl"/>
        </w:rPr>
        <w:t xml:space="preserve">dice que, de conformidad con la decisión adoptada por la Junta en su </w:t>
      </w:r>
      <w:r w:rsidR="007A16B0" w:rsidRPr="00557AD2">
        <w:rPr>
          <w:rFonts w:eastAsiaTheme="minorEastAsia"/>
          <w:lang w:val="es-ES_tradnl"/>
        </w:rPr>
        <w:t>90ª reunión</w:t>
      </w:r>
      <w:r w:rsidR="00084013" w:rsidRPr="00557AD2">
        <w:rPr>
          <w:rFonts w:eastAsiaTheme="minorEastAsia"/>
          <w:lang w:val="es-ES_tradnl"/>
        </w:rPr>
        <w:t>, se ha incluido una observación en las</w:t>
      </w:r>
      <w:r w:rsidRPr="00557AD2">
        <w:rPr>
          <w:rFonts w:eastAsiaTheme="minorEastAsia"/>
          <w:lang w:val="es-ES_tradnl"/>
        </w:rPr>
        <w:t xml:space="preserve"> 1</w:t>
      </w:r>
      <w:r w:rsidR="00150382" w:rsidRPr="00557AD2">
        <w:rPr>
          <w:rFonts w:eastAsiaTheme="minorEastAsia"/>
          <w:lang w:val="es-ES_tradnl"/>
        </w:rPr>
        <w:t> </w:t>
      </w:r>
      <w:r w:rsidRPr="00557AD2">
        <w:rPr>
          <w:rFonts w:eastAsiaTheme="minorEastAsia"/>
          <w:lang w:val="es-ES_tradnl"/>
        </w:rPr>
        <w:t xml:space="preserve">458 </w:t>
      </w:r>
      <w:r w:rsidR="00084013" w:rsidRPr="00557AD2">
        <w:rPr>
          <w:rFonts w:eastAsiaTheme="minorEastAsia"/>
          <w:lang w:val="es-ES_tradnl"/>
        </w:rPr>
        <w:t>asignaciones de frecuencias a estaciones</w:t>
      </w:r>
      <w:r w:rsidRPr="00557AD2">
        <w:rPr>
          <w:rFonts w:eastAsiaTheme="minorEastAsia"/>
          <w:lang w:val="es-ES_tradnl"/>
        </w:rPr>
        <w:t xml:space="preserve"> IMT </w:t>
      </w:r>
      <w:r w:rsidR="00084013" w:rsidRPr="00557AD2">
        <w:rPr>
          <w:rFonts w:eastAsiaTheme="minorEastAsia"/>
          <w:lang w:val="es-ES_tradnl"/>
        </w:rPr>
        <w:t>que pueden tener sistemas de antenas activos. Las asignaciones volverán a examinarse cuando la Comisión de Estudio del UIT-R pertinente haya preparado la metodología de notificación de la potencia entregada a la antena</w:t>
      </w:r>
      <w:r w:rsidRPr="00557AD2">
        <w:rPr>
          <w:rFonts w:eastAsiaTheme="minorEastAsia"/>
          <w:lang w:val="es-ES_tradnl"/>
        </w:rPr>
        <w:t>.</w:t>
      </w:r>
    </w:p>
    <w:bookmarkEnd w:id="9"/>
    <w:p w14:paraId="7FF93870" w14:textId="50028D37" w:rsidR="002620AF" w:rsidRPr="00557AD2" w:rsidRDefault="002620AF" w:rsidP="00720992">
      <w:pPr>
        <w:rPr>
          <w:rFonts w:eastAsiaTheme="minorEastAsia"/>
          <w:lang w:val="es-ES_tradnl"/>
        </w:rPr>
      </w:pPr>
      <w:r w:rsidRPr="00557AD2">
        <w:rPr>
          <w:rFonts w:eastAsiaTheme="minorEastAsia"/>
          <w:lang w:val="es-ES_tradnl"/>
        </w:rPr>
        <w:lastRenderedPageBreak/>
        <w:t>3.6</w:t>
      </w:r>
      <w:r w:rsidRPr="00557AD2">
        <w:rPr>
          <w:lang w:val="es-ES_tradnl"/>
        </w:rPr>
        <w:tab/>
      </w:r>
      <w:r w:rsidR="00084013" w:rsidRPr="00557AD2">
        <w:rPr>
          <w:lang w:val="es-ES_tradnl"/>
        </w:rPr>
        <w:t xml:space="preserve">La Junta </w:t>
      </w:r>
      <w:r w:rsidR="00084013" w:rsidRPr="00557AD2">
        <w:rPr>
          <w:b/>
          <w:bCs/>
          <w:lang w:val="es-ES_tradnl"/>
        </w:rPr>
        <w:t>tom</w:t>
      </w:r>
      <w:r w:rsidR="00F41F6F" w:rsidRPr="00557AD2">
        <w:rPr>
          <w:b/>
          <w:bCs/>
          <w:lang w:val="es-ES_tradnl"/>
        </w:rPr>
        <w:t>a</w:t>
      </w:r>
      <w:r w:rsidR="00084013" w:rsidRPr="00557AD2">
        <w:rPr>
          <w:b/>
          <w:bCs/>
          <w:lang w:val="es-ES_tradnl"/>
        </w:rPr>
        <w:t xml:space="preserve"> nota </w:t>
      </w:r>
      <w:r w:rsidR="00084013" w:rsidRPr="00557AD2">
        <w:rPr>
          <w:lang w:val="es-ES_tradnl"/>
        </w:rPr>
        <w:t>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1 </w:t>
      </w:r>
      <w:r w:rsidR="00084013" w:rsidRPr="00557AD2">
        <w:rPr>
          <w:rFonts w:eastAsiaTheme="minorEastAsia"/>
          <w:lang w:val="es-ES_tradnl"/>
        </w:rPr>
        <w:t>del</w:t>
      </w:r>
      <w:r w:rsidRPr="00557AD2">
        <w:rPr>
          <w:rFonts w:eastAsiaTheme="minorEastAsia"/>
          <w:lang w:val="es-ES_tradnl"/>
        </w:rPr>
        <w:t xml:space="preserve"> Document</w:t>
      </w:r>
      <w:r w:rsidR="00084013" w:rsidRPr="00557AD2">
        <w:rPr>
          <w:rFonts w:eastAsiaTheme="minorEastAsia"/>
          <w:lang w:val="es-ES_tradnl"/>
        </w:rPr>
        <w:t>o</w:t>
      </w:r>
      <w:r w:rsidRPr="00557AD2">
        <w:rPr>
          <w:rFonts w:eastAsiaTheme="minorEastAsia"/>
          <w:lang w:val="es-ES_tradnl"/>
        </w:rPr>
        <w:t xml:space="preserve"> RRB22-3/5</w:t>
      </w:r>
      <w:r w:rsidR="00084013" w:rsidRPr="00557AD2">
        <w:rPr>
          <w:rFonts w:eastAsiaTheme="minorEastAsia"/>
          <w:lang w:val="es-ES_tradnl"/>
        </w:rPr>
        <w:t xml:space="preserve"> y su </w:t>
      </w:r>
      <w:r w:rsidR="009B6631" w:rsidRPr="00557AD2">
        <w:rPr>
          <w:rFonts w:eastAsiaTheme="minorEastAsia"/>
          <w:lang w:val="es-ES_tradnl"/>
        </w:rPr>
        <w:t>Anexo 1</w:t>
      </w:r>
      <w:r w:rsidRPr="00557AD2">
        <w:rPr>
          <w:rFonts w:eastAsiaTheme="minorEastAsia"/>
          <w:lang w:val="es-ES_tradnl"/>
        </w:rPr>
        <w:t xml:space="preserve">, </w:t>
      </w:r>
      <w:r w:rsidR="00084013" w:rsidRPr="00557AD2">
        <w:rPr>
          <w:rFonts w:eastAsiaTheme="minorEastAsia"/>
          <w:lang w:val="es-ES_tradnl"/>
        </w:rPr>
        <w:t xml:space="preserve">relativos a las medidas dimanantes de las decisiones adoptadas por la Junta en su </w:t>
      </w:r>
      <w:r w:rsidR="007A16B0" w:rsidRPr="00557AD2">
        <w:rPr>
          <w:rFonts w:eastAsiaTheme="minorEastAsia"/>
          <w:lang w:val="es-ES_tradnl"/>
        </w:rPr>
        <w:t>90ª reunión</w:t>
      </w:r>
      <w:r w:rsidRPr="00557AD2">
        <w:rPr>
          <w:rFonts w:eastAsiaTheme="minorEastAsia"/>
          <w:lang w:val="es-ES_tradnl"/>
        </w:rPr>
        <w:t>.</w:t>
      </w:r>
    </w:p>
    <w:p w14:paraId="16F71DD2" w14:textId="5B0154E8" w:rsidR="002620AF" w:rsidRPr="00557AD2" w:rsidRDefault="00084013" w:rsidP="00150382">
      <w:pPr>
        <w:pStyle w:val="Headingb"/>
        <w:rPr>
          <w:rFonts w:eastAsiaTheme="minorEastAsia"/>
          <w:lang w:val="es-ES_tradnl"/>
        </w:rPr>
      </w:pPr>
      <w:r w:rsidRPr="00557AD2">
        <w:rPr>
          <w:rFonts w:eastAsiaTheme="minorEastAsia"/>
          <w:lang w:val="es-ES_tradnl"/>
        </w:rPr>
        <w:t xml:space="preserve">Tramitación de notificaciones de sistemas terrenales y espaciales </w:t>
      </w:r>
      <w:r w:rsidR="002620AF" w:rsidRPr="00557AD2">
        <w:rPr>
          <w:rFonts w:eastAsiaTheme="minorEastAsia"/>
          <w:lang w:val="es-ES_tradnl"/>
        </w:rPr>
        <w:t>(</w:t>
      </w:r>
      <w:r w:rsidR="00150382" w:rsidRPr="00557AD2">
        <w:rPr>
          <w:rFonts w:eastAsiaTheme="minorEastAsia"/>
          <w:lang w:val="es-ES_tradnl"/>
        </w:rPr>
        <w:t>§ </w:t>
      </w:r>
      <w:r w:rsidR="002620AF" w:rsidRPr="00557AD2">
        <w:rPr>
          <w:rFonts w:eastAsiaTheme="minorEastAsia"/>
          <w:lang w:val="es-ES_tradnl"/>
        </w:rPr>
        <w:t xml:space="preserve">2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 </w:t>
      </w:r>
      <w:r w:rsidRPr="00557AD2">
        <w:rPr>
          <w:rFonts w:eastAsiaTheme="minorEastAsia"/>
          <w:lang w:val="es-ES_tradnl"/>
        </w:rPr>
        <w:t>y Anexos</w:t>
      </w:r>
      <w:r w:rsidR="002620AF" w:rsidRPr="00557AD2">
        <w:rPr>
          <w:rFonts w:eastAsiaTheme="minorEastAsia"/>
          <w:lang w:val="es-ES_tradnl"/>
        </w:rPr>
        <w:t xml:space="preserve"> 2 </w:t>
      </w:r>
      <w:r w:rsidRPr="00557AD2">
        <w:rPr>
          <w:rFonts w:eastAsiaTheme="minorEastAsia"/>
          <w:lang w:val="es-ES_tradnl"/>
        </w:rPr>
        <w:t>y</w:t>
      </w:r>
      <w:r w:rsidR="002620AF" w:rsidRPr="00557AD2">
        <w:rPr>
          <w:rFonts w:eastAsiaTheme="minorEastAsia"/>
          <w:lang w:val="es-ES_tradnl"/>
        </w:rPr>
        <w:t xml:space="preserve"> 3)</w:t>
      </w:r>
    </w:p>
    <w:p w14:paraId="213FC1F4" w14:textId="7F87E81C" w:rsidR="002620AF" w:rsidRPr="00557AD2" w:rsidRDefault="002620AF" w:rsidP="00720992">
      <w:pPr>
        <w:rPr>
          <w:rFonts w:eastAsiaTheme="minorEastAsia"/>
          <w:lang w:val="es-ES_tradnl"/>
        </w:rPr>
      </w:pPr>
      <w:r w:rsidRPr="00557AD2">
        <w:rPr>
          <w:rFonts w:eastAsiaTheme="minorEastAsia"/>
          <w:lang w:val="es-ES_tradnl"/>
        </w:rPr>
        <w:t>3.7</w:t>
      </w:r>
      <w:r w:rsidRPr="00557AD2">
        <w:rPr>
          <w:lang w:val="es-ES_tradnl"/>
        </w:rPr>
        <w:tab/>
      </w:r>
      <w:r w:rsidR="00084013" w:rsidRPr="00557AD2">
        <w:rPr>
          <w:lang w:val="es-ES_tradnl"/>
        </w:rPr>
        <w:t xml:space="preserve">El </w:t>
      </w:r>
      <w:r w:rsidR="005925AC" w:rsidRPr="00557AD2">
        <w:rPr>
          <w:b/>
          <w:bCs/>
          <w:lang w:val="es-ES_tradnl"/>
        </w:rPr>
        <w:t>Sr. </w:t>
      </w:r>
      <w:r w:rsidRPr="00557AD2">
        <w:rPr>
          <w:rFonts w:eastAsiaTheme="minorEastAsia"/>
          <w:b/>
          <w:bCs/>
          <w:lang w:val="es-ES_tradnl"/>
        </w:rPr>
        <w:t>Vassiliev (</w:t>
      </w:r>
      <w:proofErr w:type="gramStart"/>
      <w:r w:rsidR="00084013" w:rsidRPr="00557AD2">
        <w:rPr>
          <w:rFonts w:eastAsiaTheme="minorEastAsia"/>
          <w:b/>
          <w:bCs/>
          <w:lang w:val="es-ES_tradnl"/>
        </w:rPr>
        <w:t>Jefe</w:t>
      </w:r>
      <w:proofErr w:type="gramEnd"/>
      <w:r w:rsidR="00084013" w:rsidRPr="00557AD2">
        <w:rPr>
          <w:rFonts w:eastAsiaTheme="minorEastAsia"/>
          <w:b/>
          <w:bCs/>
          <w:lang w:val="es-ES_tradnl"/>
        </w:rPr>
        <w:t xml:space="preserve"> de</w:t>
      </w:r>
      <w:r w:rsidRPr="00557AD2">
        <w:rPr>
          <w:rFonts w:eastAsiaTheme="minorEastAsia"/>
          <w:b/>
          <w:bCs/>
          <w:lang w:val="es-ES_tradnl"/>
        </w:rPr>
        <w:t xml:space="preserve"> TSD)</w:t>
      </w:r>
      <w:r w:rsidR="00F41F6F" w:rsidRPr="00557AD2">
        <w:rPr>
          <w:rFonts w:eastAsiaTheme="minorEastAsia"/>
          <w:b/>
          <w:bCs/>
          <w:lang w:val="es-ES_tradnl"/>
        </w:rPr>
        <w:t xml:space="preserve"> </w:t>
      </w:r>
      <w:r w:rsidR="00F41F6F" w:rsidRPr="00557AD2">
        <w:rPr>
          <w:rFonts w:eastAsiaTheme="minorEastAsia"/>
          <w:lang w:val="es-ES_tradnl"/>
        </w:rPr>
        <w:t>presenta los cuadros del</w:t>
      </w:r>
      <w:r w:rsidR="00084013" w:rsidRPr="00557AD2">
        <w:rPr>
          <w:rFonts w:eastAsiaTheme="minorEastAsia"/>
          <w:lang w:val="es-ES_tradnl"/>
        </w:rPr>
        <w:t xml:space="preserve"> </w:t>
      </w:r>
      <w:r w:rsidR="009B6631" w:rsidRPr="00557AD2">
        <w:rPr>
          <w:rFonts w:eastAsiaTheme="minorEastAsia"/>
          <w:lang w:val="es-ES_tradnl"/>
        </w:rPr>
        <w:t>Anexo 2</w:t>
      </w:r>
      <w:r w:rsidR="00084013" w:rsidRPr="00557AD2">
        <w:rPr>
          <w:rFonts w:eastAsiaTheme="minorEastAsia"/>
          <w:lang w:val="es-ES_tradnl"/>
        </w:rPr>
        <w:t xml:space="preserve"> al Documento</w:t>
      </w:r>
      <w:r w:rsidRPr="00557AD2">
        <w:rPr>
          <w:rFonts w:eastAsiaTheme="minorEastAsia"/>
          <w:lang w:val="es-ES_tradnl"/>
        </w:rPr>
        <w:t xml:space="preserve"> RRB22-3/5, </w:t>
      </w:r>
      <w:r w:rsidR="00084013" w:rsidRPr="00557AD2">
        <w:rPr>
          <w:rFonts w:eastAsiaTheme="minorEastAsia"/>
          <w:lang w:val="es-ES_tradnl"/>
        </w:rPr>
        <w:t>relativ</w:t>
      </w:r>
      <w:r w:rsidR="00F41F6F" w:rsidRPr="00557AD2">
        <w:rPr>
          <w:rFonts w:eastAsiaTheme="minorEastAsia"/>
          <w:lang w:val="es-ES_tradnl"/>
        </w:rPr>
        <w:t>o</w:t>
      </w:r>
      <w:r w:rsidR="00084013" w:rsidRPr="00557AD2">
        <w:rPr>
          <w:rFonts w:eastAsiaTheme="minorEastAsia"/>
          <w:lang w:val="es-ES_tradnl"/>
        </w:rPr>
        <w:t xml:space="preserve"> a la tramitación de notificaciones de servicios terrenales</w:t>
      </w:r>
      <w:r w:rsidR="00F41F6F" w:rsidRPr="00557AD2">
        <w:rPr>
          <w:rFonts w:eastAsiaTheme="minorEastAsia"/>
          <w:lang w:val="es-ES_tradnl"/>
        </w:rPr>
        <w:t>. En respuesta a una observación del</w:t>
      </w:r>
      <w:r w:rsidRPr="00557AD2">
        <w:rPr>
          <w:rFonts w:eastAsiaTheme="minorEastAsia"/>
          <w:lang w:val="es-ES_tradnl"/>
        </w:rPr>
        <w:t xml:space="preserve"> </w:t>
      </w:r>
      <w:r w:rsidR="005925AC" w:rsidRPr="00557AD2">
        <w:rPr>
          <w:rFonts w:eastAsiaTheme="minorEastAsia"/>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F41F6F" w:rsidRPr="00557AD2">
        <w:rPr>
          <w:rFonts w:eastAsiaTheme="minorEastAsia"/>
          <w:lang w:val="es-ES_tradnl"/>
        </w:rPr>
        <w:t>confirma que en la última fila del Cuadro A2-4 debe suprimirse la fecha</w:t>
      </w:r>
      <w:r w:rsidRPr="00557AD2">
        <w:rPr>
          <w:rFonts w:eastAsiaTheme="minorEastAsia"/>
          <w:lang w:val="es-ES_tradnl"/>
        </w:rPr>
        <w:t xml:space="preserve"> 02.11.2021.</w:t>
      </w:r>
    </w:p>
    <w:p w14:paraId="26007E1E" w14:textId="12C5DF02" w:rsidR="002620AF" w:rsidRPr="00557AD2" w:rsidRDefault="002620AF" w:rsidP="00720992">
      <w:pPr>
        <w:rPr>
          <w:rFonts w:eastAsiaTheme="minorEastAsia"/>
          <w:lang w:val="es-ES_tradnl"/>
        </w:rPr>
      </w:pPr>
      <w:bookmarkStart w:id="10" w:name="_Hlk119998394"/>
      <w:r w:rsidRPr="00557AD2">
        <w:rPr>
          <w:rFonts w:eastAsiaTheme="minorEastAsia"/>
          <w:lang w:val="es-ES_tradnl"/>
        </w:rPr>
        <w:t>3.8</w:t>
      </w:r>
      <w:r w:rsidRPr="00557AD2">
        <w:rPr>
          <w:lang w:val="es-ES_tradnl"/>
        </w:rPr>
        <w:tab/>
      </w:r>
      <w:r w:rsidR="00F41F6F" w:rsidRPr="00557AD2">
        <w:rPr>
          <w:lang w:val="es-ES_tradnl"/>
        </w:rPr>
        <w:t xml:space="preserve">El </w:t>
      </w:r>
      <w:r w:rsidR="005925AC" w:rsidRPr="00557AD2">
        <w:rPr>
          <w:rFonts w:eastAsiaTheme="minorEastAsia"/>
          <w:b/>
          <w:bCs/>
          <w:lang w:val="es-ES_tradnl"/>
        </w:rPr>
        <w:t>Sr. </w:t>
      </w:r>
      <w:r w:rsidRPr="00557AD2">
        <w:rPr>
          <w:rFonts w:eastAsiaTheme="minorEastAsia"/>
          <w:b/>
          <w:bCs/>
          <w:lang w:val="es-ES_tradnl"/>
        </w:rPr>
        <w:t>Vallet (</w:t>
      </w:r>
      <w:proofErr w:type="gramStart"/>
      <w:r w:rsidR="00F41F6F" w:rsidRPr="00557AD2">
        <w:rPr>
          <w:rFonts w:eastAsiaTheme="minorEastAsia"/>
          <w:b/>
          <w:bCs/>
          <w:lang w:val="es-ES_tradnl"/>
        </w:rPr>
        <w:t>Jefe</w:t>
      </w:r>
      <w:proofErr w:type="gramEnd"/>
      <w:r w:rsidR="00F41F6F"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F41F6F" w:rsidRPr="00557AD2">
        <w:rPr>
          <w:rFonts w:eastAsiaTheme="minorEastAsia"/>
          <w:lang w:val="es-ES_tradnl"/>
        </w:rPr>
        <w:t xml:space="preserve">presenta los cuadros sobre la tramitación de notificaciones de redes de satélites del </w:t>
      </w:r>
      <w:r w:rsidR="009B6631" w:rsidRPr="00557AD2">
        <w:rPr>
          <w:rFonts w:eastAsiaTheme="minorEastAsia"/>
          <w:lang w:val="es-ES_tradnl"/>
        </w:rPr>
        <w:t>Anexo 3</w:t>
      </w:r>
      <w:r w:rsidR="00F41F6F" w:rsidRPr="00557AD2">
        <w:rPr>
          <w:rFonts w:eastAsiaTheme="minorEastAsia"/>
          <w:lang w:val="es-ES_tradnl"/>
        </w:rPr>
        <w:t xml:space="preserve"> al Documento</w:t>
      </w:r>
      <w:r w:rsidRPr="00557AD2">
        <w:rPr>
          <w:rFonts w:eastAsiaTheme="minorEastAsia"/>
          <w:lang w:val="es-ES_tradnl"/>
        </w:rPr>
        <w:t xml:space="preserve"> RRB22-3/5. </w:t>
      </w:r>
      <w:r w:rsidR="00F41F6F" w:rsidRPr="00557AD2">
        <w:rPr>
          <w:rFonts w:eastAsiaTheme="minorEastAsia"/>
          <w:lang w:val="es-ES_tradnl"/>
        </w:rPr>
        <w:t xml:space="preserve">En respuesta a una pregunta del </w:t>
      </w:r>
      <w:r w:rsidR="005925AC" w:rsidRPr="00557AD2">
        <w:rPr>
          <w:rFonts w:eastAsiaTheme="minorEastAsia"/>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F41F6F" w:rsidRPr="00557AD2">
        <w:rPr>
          <w:rFonts w:eastAsiaTheme="minorEastAsia"/>
          <w:lang w:val="es-ES_tradnl"/>
        </w:rPr>
        <w:t xml:space="preserve">confirma que en algunos </w:t>
      </w:r>
      <w:r w:rsidR="00E5446F" w:rsidRPr="00557AD2">
        <w:rPr>
          <w:rFonts w:eastAsiaTheme="minorEastAsia"/>
          <w:lang w:val="es-ES_tradnl"/>
        </w:rPr>
        <w:t xml:space="preserve">cuadros </w:t>
      </w:r>
      <w:r w:rsidR="00F41F6F" w:rsidRPr="00557AD2">
        <w:rPr>
          <w:rFonts w:eastAsiaTheme="minorEastAsia"/>
          <w:lang w:val="es-ES_tradnl"/>
        </w:rPr>
        <w:t xml:space="preserve">no se hace referencia a los plazos reglamentarios, pues en el Reglamento de Radiocomunicaciones no se estipula ninguno para </w:t>
      </w:r>
      <w:r w:rsidR="000F0724" w:rsidRPr="00557AD2">
        <w:rPr>
          <w:rFonts w:eastAsiaTheme="minorEastAsia"/>
          <w:lang w:val="es-ES_tradnl"/>
        </w:rPr>
        <w:t>los Planes</w:t>
      </w:r>
      <w:r w:rsidR="00F41F6F" w:rsidRPr="00557AD2">
        <w:rPr>
          <w:rFonts w:eastAsiaTheme="minorEastAsia"/>
          <w:lang w:val="es-ES_tradnl"/>
        </w:rPr>
        <w:t xml:space="preserve"> y la notificación, al menos para los exámenes en virtud de las Partes</w:t>
      </w:r>
      <w:r w:rsidR="00150382" w:rsidRPr="00557AD2">
        <w:rPr>
          <w:rFonts w:eastAsiaTheme="minorEastAsia"/>
          <w:lang w:val="es-ES_tradnl"/>
        </w:rPr>
        <w:t> </w:t>
      </w:r>
      <w:r w:rsidRPr="00557AD2">
        <w:rPr>
          <w:rFonts w:eastAsiaTheme="minorEastAsia"/>
          <w:lang w:val="es-ES_tradnl"/>
        </w:rPr>
        <w:t>II</w:t>
      </w:r>
      <w:r w:rsidR="00150382" w:rsidRPr="00557AD2">
        <w:rPr>
          <w:rFonts w:eastAsiaTheme="minorEastAsia"/>
          <w:lang w:val="es-ES_tradnl"/>
        </w:rPr>
        <w:noBreakHyphen/>
      </w:r>
      <w:r w:rsidRPr="00557AD2">
        <w:rPr>
          <w:rFonts w:eastAsiaTheme="minorEastAsia"/>
          <w:lang w:val="es-ES_tradnl"/>
        </w:rPr>
        <w:t>S/III</w:t>
      </w:r>
      <w:r w:rsidR="00150382" w:rsidRPr="00557AD2">
        <w:rPr>
          <w:rFonts w:eastAsiaTheme="minorEastAsia"/>
          <w:lang w:val="es-ES_tradnl"/>
        </w:rPr>
        <w:noBreakHyphen/>
      </w:r>
      <w:r w:rsidRPr="00557AD2">
        <w:rPr>
          <w:rFonts w:eastAsiaTheme="minorEastAsia"/>
          <w:lang w:val="es-ES_tradnl"/>
        </w:rPr>
        <w:t xml:space="preserve">S. </w:t>
      </w:r>
    </w:p>
    <w:bookmarkEnd w:id="10"/>
    <w:p w14:paraId="7BF2FB85" w14:textId="3EADE9D1" w:rsidR="002620AF" w:rsidRPr="00557AD2" w:rsidRDefault="002620AF" w:rsidP="00720992">
      <w:pPr>
        <w:rPr>
          <w:rFonts w:eastAsiaTheme="minorEastAsia"/>
          <w:lang w:val="es-ES_tradnl"/>
        </w:rPr>
      </w:pPr>
      <w:r w:rsidRPr="00557AD2">
        <w:rPr>
          <w:rFonts w:eastAsiaTheme="minorEastAsia"/>
          <w:lang w:val="es-ES_tradnl"/>
        </w:rPr>
        <w:t>3.9</w:t>
      </w:r>
      <w:r w:rsidRPr="00557AD2">
        <w:rPr>
          <w:lang w:val="es-ES_tradnl"/>
        </w:rPr>
        <w:tab/>
      </w:r>
      <w:r w:rsidR="00F41F6F" w:rsidRPr="00557AD2">
        <w:rPr>
          <w:lang w:val="es-ES_tradnl"/>
        </w:rPr>
        <w:t xml:space="preserve">La Junta </w:t>
      </w:r>
      <w:r w:rsidR="00F41F6F" w:rsidRPr="00557AD2">
        <w:rPr>
          <w:b/>
          <w:bCs/>
          <w:lang w:val="es-ES_tradnl"/>
        </w:rPr>
        <w:t xml:space="preserve">toma nota </w:t>
      </w:r>
      <w:r w:rsidR="00F41F6F" w:rsidRPr="00557AD2">
        <w:rPr>
          <w:lang w:val="es-ES_tradnl"/>
        </w:rPr>
        <w:t>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2 </w:t>
      </w:r>
      <w:r w:rsidR="00F41F6F" w:rsidRPr="00557AD2">
        <w:rPr>
          <w:rFonts w:eastAsiaTheme="minorEastAsia"/>
          <w:lang w:val="es-ES_tradnl"/>
        </w:rPr>
        <w:t>del Documento</w:t>
      </w:r>
      <w:r w:rsidRPr="00557AD2">
        <w:rPr>
          <w:rFonts w:eastAsiaTheme="minorEastAsia"/>
          <w:lang w:val="es-ES_tradnl"/>
        </w:rPr>
        <w:t xml:space="preserve"> RRB22-3/5, </w:t>
      </w:r>
      <w:r w:rsidR="00F41F6F" w:rsidRPr="00557AD2">
        <w:rPr>
          <w:rFonts w:eastAsiaTheme="minorEastAsia"/>
          <w:lang w:val="es-ES_tradnl"/>
        </w:rPr>
        <w:t>relativo a la tramitación de las notificaciones de sistemas terrenales y espaciales</w:t>
      </w:r>
      <w:r w:rsidRPr="00557AD2">
        <w:rPr>
          <w:rFonts w:eastAsiaTheme="minorEastAsia"/>
          <w:lang w:val="es-ES_tradnl"/>
        </w:rPr>
        <w:t xml:space="preserve">. </w:t>
      </w:r>
    </w:p>
    <w:p w14:paraId="33A8071E" w14:textId="50499C65" w:rsidR="002620AF" w:rsidRPr="00557AD2" w:rsidRDefault="00F41F6F" w:rsidP="00150382">
      <w:pPr>
        <w:pStyle w:val="Headingb"/>
        <w:rPr>
          <w:rFonts w:eastAsiaTheme="minorEastAsia"/>
          <w:lang w:val="es-ES_tradnl"/>
        </w:rPr>
      </w:pPr>
      <w:r w:rsidRPr="00557AD2">
        <w:rPr>
          <w:rFonts w:eastAsiaTheme="minorEastAsia"/>
          <w:lang w:val="es-ES_tradnl"/>
        </w:rPr>
        <w:t>Aplicación de la recuperación de costes a la tramitación de redes de satélites</w:t>
      </w:r>
      <w:r w:rsidR="002620AF" w:rsidRPr="00557AD2">
        <w:rPr>
          <w:rFonts w:eastAsiaTheme="minorEastAsia"/>
          <w:lang w:val="es-ES_tradnl"/>
        </w:rPr>
        <w:t xml:space="preserve"> (</w:t>
      </w:r>
      <w:r w:rsidR="00150382" w:rsidRPr="00557AD2">
        <w:rPr>
          <w:rFonts w:eastAsiaTheme="minorEastAsia"/>
          <w:lang w:val="es-ES_tradnl"/>
        </w:rPr>
        <w:t>§ </w:t>
      </w:r>
      <w:r w:rsidR="002620AF" w:rsidRPr="00557AD2">
        <w:rPr>
          <w:rFonts w:eastAsiaTheme="minorEastAsia"/>
          <w:lang w:val="es-ES_tradnl"/>
        </w:rPr>
        <w:t xml:space="preserve">3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BB1915" w:rsidRPr="00557AD2">
        <w:rPr>
          <w:rFonts w:eastAsiaTheme="minorEastAsia"/>
          <w:lang w:val="es-ES_tradnl"/>
        </w:rPr>
        <w:t> </w:t>
      </w:r>
      <w:r w:rsidR="002620AF" w:rsidRPr="00557AD2">
        <w:rPr>
          <w:rFonts w:eastAsiaTheme="minorEastAsia"/>
          <w:lang w:val="es-ES_tradnl"/>
        </w:rPr>
        <w:t xml:space="preserve">RRB22-3/5 </w:t>
      </w:r>
      <w:r w:rsidRPr="00557AD2">
        <w:rPr>
          <w:rFonts w:eastAsiaTheme="minorEastAsia"/>
          <w:lang w:val="es-ES_tradnl"/>
        </w:rPr>
        <w:t>y Anexo</w:t>
      </w:r>
      <w:r w:rsidR="002620AF" w:rsidRPr="00557AD2">
        <w:rPr>
          <w:rFonts w:eastAsiaTheme="minorEastAsia"/>
          <w:lang w:val="es-ES_tradnl"/>
        </w:rPr>
        <w:t xml:space="preserve"> 4)</w:t>
      </w:r>
    </w:p>
    <w:p w14:paraId="5025CFA8" w14:textId="38B305FC" w:rsidR="002620AF" w:rsidRPr="00557AD2" w:rsidRDefault="002620AF" w:rsidP="00720992">
      <w:pPr>
        <w:rPr>
          <w:rFonts w:eastAsiaTheme="minorEastAsia"/>
          <w:lang w:val="es-ES_tradnl"/>
        </w:rPr>
      </w:pPr>
      <w:r w:rsidRPr="00557AD2">
        <w:rPr>
          <w:rFonts w:eastAsiaTheme="minorEastAsia"/>
          <w:lang w:val="es-ES_tradnl"/>
        </w:rPr>
        <w:t>3.10</w:t>
      </w:r>
      <w:r w:rsidRPr="00557AD2">
        <w:rPr>
          <w:lang w:val="es-ES_tradnl"/>
        </w:rPr>
        <w:tab/>
      </w:r>
      <w:r w:rsidR="00F41F6F" w:rsidRPr="00557AD2">
        <w:rPr>
          <w:lang w:val="es-ES_tradnl"/>
        </w:rPr>
        <w:t xml:space="preserve">El </w:t>
      </w:r>
      <w:r w:rsidR="005925AC" w:rsidRPr="00557AD2">
        <w:rPr>
          <w:rFonts w:eastAsiaTheme="minorEastAsia"/>
          <w:b/>
          <w:bCs/>
          <w:lang w:val="es-ES_tradnl"/>
        </w:rPr>
        <w:t>Sr. </w:t>
      </w:r>
      <w:r w:rsidRPr="00557AD2">
        <w:rPr>
          <w:rFonts w:eastAsiaTheme="minorEastAsia"/>
          <w:b/>
          <w:bCs/>
          <w:lang w:val="es-ES_tradnl"/>
        </w:rPr>
        <w:t>Vallet (</w:t>
      </w:r>
      <w:proofErr w:type="gramStart"/>
      <w:r w:rsidR="00F41F6F" w:rsidRPr="00557AD2">
        <w:rPr>
          <w:rFonts w:eastAsiaTheme="minorEastAsia"/>
          <w:b/>
          <w:bCs/>
          <w:lang w:val="es-ES_tradnl"/>
        </w:rPr>
        <w:t>Jefe</w:t>
      </w:r>
      <w:proofErr w:type="gramEnd"/>
      <w:r w:rsidR="00F41F6F"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ref</w:t>
      </w:r>
      <w:r w:rsidR="00F41F6F" w:rsidRPr="00557AD2">
        <w:rPr>
          <w:rFonts w:eastAsiaTheme="minorEastAsia"/>
          <w:lang w:val="es-ES_tradnl"/>
        </w:rPr>
        <w:t>iriéndose al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3.1 </w:t>
      </w:r>
      <w:r w:rsidR="00F41F6F" w:rsidRPr="00557AD2">
        <w:rPr>
          <w:rFonts w:eastAsiaTheme="minorEastAsia"/>
          <w:lang w:val="es-ES_tradnl"/>
        </w:rPr>
        <w:t>del</w:t>
      </w:r>
      <w:r w:rsidRPr="00557AD2">
        <w:rPr>
          <w:rFonts w:eastAsiaTheme="minorEastAsia"/>
          <w:lang w:val="es-ES_tradnl"/>
        </w:rPr>
        <w:t xml:space="preserve"> Document</w:t>
      </w:r>
      <w:r w:rsidR="00F41F6F" w:rsidRPr="00557AD2">
        <w:rPr>
          <w:rFonts w:eastAsiaTheme="minorEastAsia"/>
          <w:lang w:val="es-ES_tradnl"/>
        </w:rPr>
        <w:t>o</w:t>
      </w:r>
      <w:r w:rsidRPr="00557AD2">
        <w:rPr>
          <w:rFonts w:eastAsiaTheme="minorEastAsia"/>
          <w:lang w:val="es-ES_tradnl"/>
        </w:rPr>
        <w:t xml:space="preserve"> RRB22-3/5 </w:t>
      </w:r>
      <w:r w:rsidR="00F41F6F" w:rsidRPr="00557AD2">
        <w:rPr>
          <w:rFonts w:eastAsiaTheme="minorEastAsia"/>
          <w:lang w:val="es-ES_tradnl"/>
        </w:rPr>
        <w:t>y su Anexo</w:t>
      </w:r>
      <w:r w:rsidRPr="00557AD2">
        <w:rPr>
          <w:rFonts w:eastAsiaTheme="minorEastAsia"/>
          <w:lang w:val="es-ES_tradnl"/>
        </w:rPr>
        <w:t xml:space="preserve"> 4</w:t>
      </w:r>
      <w:r w:rsidR="00F41F6F" w:rsidRPr="00557AD2">
        <w:rPr>
          <w:rFonts w:eastAsiaTheme="minorEastAsia"/>
          <w:lang w:val="es-ES_tradnl"/>
        </w:rPr>
        <w:t>, dice que no se va a anular ninguna red de satélites por impago o atraso en el pago</w:t>
      </w:r>
      <w:r w:rsidRPr="00557AD2">
        <w:rPr>
          <w:rFonts w:eastAsiaTheme="minorEastAsia"/>
          <w:lang w:val="es-ES_tradnl"/>
        </w:rPr>
        <w:t xml:space="preserve">. </w:t>
      </w:r>
    </w:p>
    <w:p w14:paraId="559C3DFE" w14:textId="7C9EF7C5" w:rsidR="002620AF" w:rsidRPr="00557AD2" w:rsidRDefault="002620AF" w:rsidP="00720992">
      <w:pPr>
        <w:rPr>
          <w:rFonts w:eastAsiaTheme="minorEastAsia"/>
          <w:lang w:val="es-ES_tradnl"/>
        </w:rPr>
      </w:pPr>
      <w:r w:rsidRPr="00557AD2">
        <w:rPr>
          <w:rFonts w:eastAsiaTheme="minorEastAsia"/>
          <w:lang w:val="es-ES_tradnl"/>
        </w:rPr>
        <w:t>3.11</w:t>
      </w:r>
      <w:r w:rsidRPr="00557AD2">
        <w:rPr>
          <w:lang w:val="es-ES_tradnl"/>
        </w:rPr>
        <w:tab/>
      </w:r>
      <w:r w:rsidR="00F41F6F" w:rsidRPr="00557AD2">
        <w:rPr>
          <w:lang w:val="es-ES_tradnl"/>
        </w:rPr>
        <w:t xml:space="preserve">El </w:t>
      </w:r>
      <w:r w:rsidR="005925AC" w:rsidRPr="00557AD2">
        <w:rPr>
          <w:rFonts w:eastAsiaTheme="minorEastAsia"/>
          <w:b/>
          <w:lang w:val="es-ES_tradnl"/>
        </w:rPr>
        <w:t>Sr. </w:t>
      </w:r>
      <w:r w:rsidRPr="00557AD2">
        <w:rPr>
          <w:rFonts w:eastAsiaTheme="minorEastAsia"/>
          <w:b/>
          <w:lang w:val="es-ES_tradnl"/>
        </w:rPr>
        <w:t>Azzouz</w:t>
      </w:r>
      <w:r w:rsidRPr="00557AD2">
        <w:rPr>
          <w:rFonts w:eastAsiaTheme="minorEastAsia"/>
          <w:lang w:val="es-ES_tradnl"/>
        </w:rPr>
        <w:t xml:space="preserve"> </w:t>
      </w:r>
      <w:r w:rsidR="00F41F6F" w:rsidRPr="00557AD2">
        <w:rPr>
          <w:rFonts w:eastAsiaTheme="minorEastAsia"/>
          <w:lang w:val="es-ES_tradnl"/>
        </w:rPr>
        <w:t xml:space="preserve">da las gracias a los Estados Miembros por el compromiso que demuestran al abonar a su debido tiempo las tasas de recuperación de costes. Habida cuenta de la reducción prevista de los ingresos por recuperación de costes de 15 millones CHF a 10 millones CHF, dice que la Oficina debería presentar </w:t>
      </w:r>
      <w:r w:rsidR="008F7825" w:rsidRPr="00557AD2">
        <w:rPr>
          <w:rFonts w:eastAsiaTheme="minorEastAsia"/>
          <w:lang w:val="es-ES_tradnl"/>
        </w:rPr>
        <w:t>a la consideración del Consejo una propuesta para superar la reducción de los ingresos en concepto de recuperación de costes</w:t>
      </w:r>
      <w:r w:rsidRPr="00557AD2">
        <w:rPr>
          <w:rFonts w:eastAsiaTheme="minorEastAsia"/>
          <w:lang w:val="es-ES_tradnl"/>
        </w:rPr>
        <w:t>.</w:t>
      </w:r>
    </w:p>
    <w:p w14:paraId="66030A92" w14:textId="5D3FC7F9" w:rsidR="002620AF" w:rsidRPr="00557AD2" w:rsidRDefault="002620AF" w:rsidP="00720992">
      <w:pPr>
        <w:rPr>
          <w:rFonts w:eastAsiaTheme="minorEastAsia"/>
          <w:lang w:val="es-ES_tradnl"/>
        </w:rPr>
      </w:pPr>
      <w:r w:rsidRPr="00557AD2">
        <w:rPr>
          <w:rFonts w:eastAsiaTheme="minorEastAsia"/>
          <w:lang w:val="es-ES_tradnl"/>
        </w:rPr>
        <w:t>3.12</w:t>
      </w:r>
      <w:r w:rsidRPr="00557AD2">
        <w:rPr>
          <w:lang w:val="es-ES_tradnl"/>
        </w:rPr>
        <w:tab/>
      </w:r>
      <w:r w:rsidR="00EB4632" w:rsidRPr="00557AD2">
        <w:rPr>
          <w:lang w:val="es-ES_tradnl"/>
        </w:rPr>
        <w:t xml:space="preserve">La Junta </w:t>
      </w:r>
      <w:r w:rsidR="00EB4632" w:rsidRPr="00557AD2">
        <w:rPr>
          <w:b/>
          <w:bCs/>
          <w:lang w:val="es-ES_tradnl"/>
        </w:rPr>
        <w:t xml:space="preserve">toma nota </w:t>
      </w:r>
      <w:r w:rsidR="00EB4632" w:rsidRPr="00557AD2">
        <w:rPr>
          <w:lang w:val="es-ES_tradnl"/>
        </w:rPr>
        <w:t>de los</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3.1 </w:t>
      </w:r>
      <w:r w:rsidR="00EB4632" w:rsidRPr="00557AD2">
        <w:rPr>
          <w:rFonts w:eastAsiaTheme="minorEastAsia"/>
          <w:lang w:val="es-ES_tradnl"/>
        </w:rPr>
        <w:t>y</w:t>
      </w:r>
      <w:r w:rsidRPr="00557AD2">
        <w:rPr>
          <w:rFonts w:eastAsiaTheme="minorEastAsia"/>
          <w:lang w:val="es-ES_tradnl"/>
        </w:rPr>
        <w:t xml:space="preserve"> 3.2 </w:t>
      </w:r>
      <w:r w:rsidR="00EB4632" w:rsidRPr="00557AD2">
        <w:rPr>
          <w:rFonts w:eastAsiaTheme="minorEastAsia"/>
          <w:lang w:val="es-ES_tradnl"/>
        </w:rPr>
        <w:t>del Documento</w:t>
      </w:r>
      <w:r w:rsidRPr="00557AD2">
        <w:rPr>
          <w:rFonts w:eastAsiaTheme="minorEastAsia"/>
          <w:lang w:val="es-ES_tradnl"/>
        </w:rPr>
        <w:t xml:space="preserve"> RRB22-3/5, </w:t>
      </w:r>
      <w:r w:rsidR="00EB4632" w:rsidRPr="00557AD2">
        <w:rPr>
          <w:rFonts w:eastAsiaTheme="minorEastAsia"/>
          <w:lang w:val="es-ES_tradnl"/>
        </w:rPr>
        <w:t>relativos a los pagos atrasados y las actividades del Consejo, respectivamente, en relación con la aplicación de la recuperación de costes a las notificaciones de redes de satélites</w:t>
      </w:r>
      <w:r w:rsidRPr="00557AD2">
        <w:rPr>
          <w:rFonts w:eastAsiaTheme="minorEastAsia"/>
          <w:lang w:val="es-ES_tradnl"/>
        </w:rPr>
        <w:t xml:space="preserve">. </w:t>
      </w:r>
    </w:p>
    <w:p w14:paraId="1DB95FF4" w14:textId="3D329449" w:rsidR="002620AF" w:rsidRPr="00557AD2" w:rsidRDefault="00EB4632" w:rsidP="004D7B0D">
      <w:pPr>
        <w:pStyle w:val="Headingb"/>
        <w:rPr>
          <w:rFonts w:eastAsiaTheme="minorEastAsia"/>
          <w:lang w:val="es-ES_tradnl"/>
        </w:rPr>
      </w:pPr>
      <w:r w:rsidRPr="00557AD2">
        <w:rPr>
          <w:rFonts w:eastAsiaTheme="minorEastAsia"/>
          <w:lang w:val="es-ES_tradnl"/>
        </w:rPr>
        <w:t>Informes de interferencia perjudicial y/o infracciones al RR (Artículo 15 del Reglamento de Radiocomunicaciones</w:t>
      </w:r>
      <w:r w:rsidR="002620AF" w:rsidRPr="00557AD2">
        <w:rPr>
          <w:rFonts w:eastAsiaTheme="minorEastAsia"/>
          <w:lang w:val="es-ES_tradnl"/>
        </w:rPr>
        <w:t>) (</w:t>
      </w:r>
      <w:r w:rsidR="00150382" w:rsidRPr="00557AD2">
        <w:rPr>
          <w:rFonts w:eastAsiaTheme="minorEastAsia"/>
          <w:lang w:val="es-ES_tradnl"/>
        </w:rPr>
        <w:t>§ </w:t>
      </w:r>
      <w:r w:rsidR="002620AF" w:rsidRPr="00557AD2">
        <w:rPr>
          <w:rFonts w:eastAsiaTheme="minorEastAsia"/>
          <w:lang w:val="es-ES_tradnl"/>
        </w:rPr>
        <w:t xml:space="preserve">4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w:t>
      </w:r>
    </w:p>
    <w:p w14:paraId="6BA2D01B" w14:textId="66909CB9" w:rsidR="002620AF" w:rsidRPr="00557AD2" w:rsidRDefault="002620AF" w:rsidP="00720992">
      <w:pPr>
        <w:rPr>
          <w:rFonts w:eastAsiaTheme="minorEastAsia"/>
          <w:lang w:val="es-ES_tradnl"/>
        </w:rPr>
      </w:pPr>
      <w:r w:rsidRPr="00557AD2">
        <w:rPr>
          <w:rFonts w:eastAsiaTheme="minorEastAsia"/>
          <w:lang w:val="es-ES_tradnl"/>
        </w:rPr>
        <w:t>3.13</w:t>
      </w:r>
      <w:r w:rsidRPr="00557AD2">
        <w:rPr>
          <w:lang w:val="es-ES_tradnl"/>
        </w:rPr>
        <w:tab/>
      </w:r>
      <w:r w:rsidR="00EB4632" w:rsidRPr="00557AD2">
        <w:rPr>
          <w:lang w:val="es-ES_tradnl"/>
        </w:rPr>
        <w:t xml:space="preserve">El </w:t>
      </w:r>
      <w:r w:rsidR="005925AC" w:rsidRPr="00557AD2">
        <w:rPr>
          <w:rFonts w:eastAsiaTheme="minorEastAsia"/>
          <w:b/>
          <w:lang w:val="es-ES_tradnl"/>
        </w:rPr>
        <w:t>Sr. </w:t>
      </w:r>
      <w:r w:rsidRPr="00557AD2">
        <w:rPr>
          <w:rFonts w:eastAsiaTheme="minorEastAsia"/>
          <w:b/>
          <w:lang w:val="es-ES_tradnl"/>
        </w:rPr>
        <w:t>Vassiliev (</w:t>
      </w:r>
      <w:proofErr w:type="gramStart"/>
      <w:r w:rsidR="00EB4632" w:rsidRPr="00557AD2">
        <w:rPr>
          <w:rFonts w:eastAsiaTheme="minorEastAsia"/>
          <w:b/>
          <w:lang w:val="es-ES_tradnl"/>
        </w:rPr>
        <w:t>Jefe</w:t>
      </w:r>
      <w:proofErr w:type="gramEnd"/>
      <w:r w:rsidR="00EB4632" w:rsidRPr="00557AD2">
        <w:rPr>
          <w:rFonts w:eastAsiaTheme="minorEastAsia"/>
          <w:b/>
          <w:lang w:val="es-ES_tradnl"/>
        </w:rPr>
        <w:t xml:space="preserve"> de</w:t>
      </w:r>
      <w:r w:rsidRPr="00557AD2">
        <w:rPr>
          <w:rFonts w:eastAsiaTheme="minorEastAsia"/>
          <w:b/>
          <w:lang w:val="es-ES_tradnl"/>
        </w:rPr>
        <w:t xml:space="preserve"> TSD)</w:t>
      </w:r>
      <w:r w:rsidRPr="00557AD2">
        <w:rPr>
          <w:rFonts w:eastAsiaTheme="minorEastAsia"/>
          <w:lang w:val="es-ES_tradnl"/>
        </w:rPr>
        <w:t xml:space="preserve">, </w:t>
      </w:r>
      <w:r w:rsidR="00EB4632" w:rsidRPr="00557AD2">
        <w:rPr>
          <w:rFonts w:eastAsiaTheme="minorEastAsia"/>
          <w:lang w:val="es-ES_tradnl"/>
        </w:rPr>
        <w:t>tras recordar los Cuadros</w:t>
      </w:r>
      <w:r w:rsidR="009B6631" w:rsidRPr="00557AD2">
        <w:rPr>
          <w:rFonts w:eastAsiaTheme="minorEastAsia"/>
          <w:lang w:val="es-ES_tradnl"/>
        </w:rPr>
        <w:t> </w:t>
      </w:r>
      <w:r w:rsidR="00EB4632" w:rsidRPr="00557AD2">
        <w:rPr>
          <w:rFonts w:eastAsiaTheme="minorEastAsia"/>
          <w:lang w:val="es-ES_tradnl"/>
        </w:rPr>
        <w:t xml:space="preserve">1 a 4 del Informe del Director, observa que entre el 1 de septiembre de 2021 y el 31 de </w:t>
      </w:r>
      <w:r w:rsidR="00557AD2" w:rsidRPr="00557AD2">
        <w:rPr>
          <w:rFonts w:eastAsiaTheme="minorEastAsia"/>
          <w:lang w:val="es-ES_tradnl"/>
        </w:rPr>
        <w:t>agosto</w:t>
      </w:r>
      <w:r w:rsidR="00EB4632" w:rsidRPr="00557AD2">
        <w:rPr>
          <w:rFonts w:eastAsiaTheme="minorEastAsia"/>
          <w:lang w:val="es-ES_tradnl"/>
        </w:rPr>
        <w:t xml:space="preserve"> de 2022 la Oficina recibió un total de</w:t>
      </w:r>
      <w:r w:rsidRPr="00557AD2">
        <w:rPr>
          <w:rFonts w:eastAsiaTheme="minorEastAsia"/>
          <w:lang w:val="es-ES_tradnl"/>
        </w:rPr>
        <w:t xml:space="preserve"> 251 com</w:t>
      </w:r>
      <w:r w:rsidR="00EB4632" w:rsidRPr="00557AD2">
        <w:rPr>
          <w:rFonts w:eastAsiaTheme="minorEastAsia"/>
          <w:lang w:val="es-ES_tradnl"/>
        </w:rPr>
        <w:t>unicaciones relativas a informes sobre interferencias perjudiciales y/o infracciones</w:t>
      </w:r>
      <w:r w:rsidRPr="00557AD2">
        <w:rPr>
          <w:rFonts w:eastAsiaTheme="minorEastAsia"/>
          <w:lang w:val="es-ES_tradnl"/>
        </w:rPr>
        <w:t>.</w:t>
      </w:r>
    </w:p>
    <w:p w14:paraId="60168C0D" w14:textId="7337DBEB" w:rsidR="002620AF" w:rsidRPr="00557AD2" w:rsidRDefault="002620AF" w:rsidP="00720992">
      <w:pPr>
        <w:rPr>
          <w:rFonts w:eastAsiaTheme="minorEastAsia"/>
          <w:lang w:val="es-ES_tradnl"/>
        </w:rPr>
      </w:pPr>
      <w:r w:rsidRPr="00557AD2">
        <w:rPr>
          <w:rFonts w:eastAsiaTheme="minorEastAsia"/>
          <w:lang w:val="es-ES_tradnl"/>
        </w:rPr>
        <w:t>3.14</w:t>
      </w:r>
      <w:r w:rsidRPr="00557AD2">
        <w:rPr>
          <w:lang w:val="es-ES_tradnl"/>
        </w:rPr>
        <w:tab/>
      </w:r>
      <w:r w:rsidR="00EB4632" w:rsidRPr="00557AD2">
        <w:rPr>
          <w:lang w:val="es-ES_tradnl"/>
        </w:rPr>
        <w:t xml:space="preserve">La Junta </w:t>
      </w:r>
      <w:r w:rsidR="00EB4632" w:rsidRPr="00557AD2">
        <w:rPr>
          <w:b/>
          <w:bCs/>
          <w:lang w:val="es-ES_tradnl"/>
        </w:rPr>
        <w:t xml:space="preserve">toma nota </w:t>
      </w:r>
      <w:r w:rsidR="00EB4632" w:rsidRPr="00557AD2">
        <w:rPr>
          <w:lang w:val="es-ES_tradnl"/>
        </w:rPr>
        <w:t>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 </w:t>
      </w:r>
      <w:r w:rsidR="00EB4632" w:rsidRPr="00557AD2">
        <w:rPr>
          <w:rFonts w:eastAsiaTheme="minorEastAsia"/>
          <w:lang w:val="es-ES_tradnl"/>
        </w:rPr>
        <w:t>del</w:t>
      </w:r>
      <w:r w:rsidRPr="00557AD2">
        <w:rPr>
          <w:rFonts w:eastAsiaTheme="minorEastAsia"/>
          <w:lang w:val="es-ES_tradnl"/>
        </w:rPr>
        <w:t xml:space="preserve"> Document</w:t>
      </w:r>
      <w:r w:rsidR="00EB4632" w:rsidRPr="00557AD2">
        <w:rPr>
          <w:rFonts w:eastAsiaTheme="minorEastAsia"/>
          <w:lang w:val="es-ES_tradnl"/>
        </w:rPr>
        <w:t>o</w:t>
      </w:r>
      <w:r w:rsidRPr="00557AD2">
        <w:rPr>
          <w:rFonts w:eastAsiaTheme="minorEastAsia"/>
          <w:lang w:val="es-ES_tradnl"/>
        </w:rPr>
        <w:t xml:space="preserve"> RRB22-3/5, </w:t>
      </w:r>
      <w:r w:rsidR="00EB4632" w:rsidRPr="00557AD2">
        <w:rPr>
          <w:rFonts w:eastAsiaTheme="minorEastAsia"/>
          <w:lang w:val="es-ES_tradnl"/>
        </w:rPr>
        <w:t>que contiene las estadísticas de interferencia perjudicial e infracciones al Reglamento de Radiocomunicaciones</w:t>
      </w:r>
      <w:r w:rsidRPr="00557AD2">
        <w:rPr>
          <w:rFonts w:eastAsiaTheme="minorEastAsia"/>
          <w:lang w:val="es-ES_tradnl"/>
        </w:rPr>
        <w:t xml:space="preserve">. </w:t>
      </w:r>
    </w:p>
    <w:p w14:paraId="5C07AC75" w14:textId="70431031" w:rsidR="002620AF" w:rsidRPr="00557AD2" w:rsidRDefault="00EB4632" w:rsidP="00720992">
      <w:pPr>
        <w:rPr>
          <w:rFonts w:eastAsiaTheme="minorEastAsia"/>
          <w:lang w:val="es-ES_tradnl"/>
        </w:rPr>
      </w:pPr>
      <w:r w:rsidRPr="00557AD2">
        <w:rPr>
          <w:rFonts w:eastAsiaTheme="minorEastAsia"/>
          <w:b/>
          <w:bCs/>
          <w:lang w:val="es-ES_tradnl"/>
        </w:rPr>
        <w:t xml:space="preserve">Interferencia prejudicial causada a estaciones de radiodifusión en las bandas de ondas métricas y decimétricas entre Italia y sus países vecinos </w:t>
      </w:r>
      <w:r w:rsidR="002620AF" w:rsidRPr="00557AD2">
        <w:rPr>
          <w:rFonts w:eastAsiaTheme="minorEastAsia"/>
          <w:b/>
          <w:bCs/>
          <w:lang w:val="es-ES_tradnl"/>
        </w:rPr>
        <w:t>(</w:t>
      </w:r>
      <w:r w:rsidR="00150382" w:rsidRPr="00557AD2">
        <w:rPr>
          <w:rFonts w:eastAsiaTheme="minorEastAsia"/>
          <w:b/>
          <w:bCs/>
          <w:lang w:val="es-ES_tradnl"/>
        </w:rPr>
        <w:t>§ </w:t>
      </w:r>
      <w:r w:rsidR="002620AF" w:rsidRPr="00557AD2">
        <w:rPr>
          <w:rFonts w:eastAsiaTheme="minorEastAsia"/>
          <w:b/>
          <w:bCs/>
          <w:lang w:val="es-ES_tradnl"/>
        </w:rPr>
        <w:t xml:space="preserve">4.2 </w:t>
      </w:r>
      <w:r w:rsidRPr="00557AD2">
        <w:rPr>
          <w:rFonts w:eastAsiaTheme="minorEastAsia"/>
          <w:b/>
          <w:bCs/>
          <w:lang w:val="es-ES_tradnl"/>
        </w:rPr>
        <w:t>y</w:t>
      </w:r>
      <w:r w:rsidR="002620AF" w:rsidRPr="00557AD2">
        <w:rPr>
          <w:rFonts w:eastAsiaTheme="minorEastAsia"/>
          <w:b/>
          <w:bCs/>
          <w:lang w:val="es-ES_tradnl"/>
        </w:rPr>
        <w:t xml:space="preserve"> Addenda 5, 6 </w:t>
      </w:r>
      <w:r w:rsidRPr="00557AD2">
        <w:rPr>
          <w:rFonts w:eastAsiaTheme="minorEastAsia"/>
          <w:b/>
          <w:bCs/>
          <w:lang w:val="es-ES_tradnl"/>
        </w:rPr>
        <w:t>y</w:t>
      </w:r>
      <w:r w:rsidR="002620AF" w:rsidRPr="00557AD2">
        <w:rPr>
          <w:rFonts w:eastAsiaTheme="minorEastAsia"/>
          <w:b/>
          <w:bCs/>
          <w:lang w:val="es-ES_tradnl"/>
        </w:rPr>
        <w:t xml:space="preserve"> 7 </w:t>
      </w:r>
      <w:r w:rsidRPr="00557AD2">
        <w:rPr>
          <w:rFonts w:eastAsiaTheme="minorEastAsia"/>
          <w:b/>
          <w:bCs/>
          <w:lang w:val="es-ES_tradnl"/>
        </w:rPr>
        <w:t>del</w:t>
      </w:r>
      <w:r w:rsidR="002620AF" w:rsidRPr="00557AD2">
        <w:rPr>
          <w:rFonts w:eastAsiaTheme="minorEastAsia"/>
          <w:b/>
          <w:bCs/>
          <w:lang w:val="es-ES_tradnl"/>
        </w:rPr>
        <w:t xml:space="preserve"> Document</w:t>
      </w:r>
      <w:r w:rsidRPr="00557AD2">
        <w:rPr>
          <w:rFonts w:eastAsiaTheme="minorEastAsia"/>
          <w:b/>
          <w:bCs/>
          <w:lang w:val="es-ES_tradnl"/>
        </w:rPr>
        <w:t>o</w:t>
      </w:r>
      <w:r w:rsidR="002620AF" w:rsidRPr="00557AD2">
        <w:rPr>
          <w:rFonts w:eastAsiaTheme="minorEastAsia"/>
          <w:b/>
          <w:bCs/>
          <w:lang w:val="es-ES_tradnl"/>
        </w:rPr>
        <w:t xml:space="preserve"> RRB22-3/5</w:t>
      </w:r>
      <w:r w:rsidRPr="00557AD2">
        <w:rPr>
          <w:rFonts w:eastAsiaTheme="minorEastAsia"/>
          <w:b/>
          <w:bCs/>
          <w:lang w:val="es-ES_tradnl"/>
        </w:rPr>
        <w:t xml:space="preserve"> y Documento</w:t>
      </w:r>
      <w:r w:rsidR="004D7B0D" w:rsidRPr="00557AD2">
        <w:rPr>
          <w:rFonts w:eastAsiaTheme="minorEastAsia"/>
          <w:b/>
          <w:bCs/>
          <w:lang w:val="es-ES_tradnl"/>
        </w:rPr>
        <w:t> </w:t>
      </w:r>
      <w:r w:rsidR="002620AF" w:rsidRPr="00557AD2">
        <w:rPr>
          <w:rFonts w:eastAsiaTheme="minorEastAsia"/>
          <w:b/>
          <w:bCs/>
          <w:lang w:val="es-ES_tradnl"/>
        </w:rPr>
        <w:t>RRB22-3/5 (Corr.1))</w:t>
      </w:r>
    </w:p>
    <w:p w14:paraId="2D6FE743" w14:textId="7F3AA1A7" w:rsidR="002620AF" w:rsidRPr="00557AD2" w:rsidRDefault="002620AF" w:rsidP="00720992">
      <w:pPr>
        <w:rPr>
          <w:rFonts w:eastAsiaTheme="minorEastAsia"/>
          <w:lang w:val="es-ES_tradnl" w:eastAsia="zh-CN"/>
        </w:rPr>
      </w:pPr>
      <w:r w:rsidRPr="00557AD2">
        <w:rPr>
          <w:rFonts w:eastAsiaTheme="minorEastAsia"/>
          <w:lang w:val="es-ES_tradnl" w:eastAsia="zh-CN"/>
        </w:rPr>
        <w:t>3.15</w:t>
      </w:r>
      <w:r w:rsidRPr="00557AD2">
        <w:rPr>
          <w:lang w:val="es-ES_tradnl"/>
        </w:rPr>
        <w:tab/>
      </w:r>
      <w:r w:rsidR="00EB4632" w:rsidRPr="00557AD2">
        <w:rPr>
          <w:lang w:val="es-ES_tradnl"/>
        </w:rPr>
        <w:t xml:space="preserve">El </w:t>
      </w:r>
      <w:r w:rsidR="005925AC" w:rsidRPr="00557AD2">
        <w:rPr>
          <w:rFonts w:eastAsiaTheme="minorEastAsia"/>
          <w:b/>
          <w:bCs/>
          <w:lang w:val="es-ES_tradnl" w:eastAsia="zh-CN"/>
        </w:rPr>
        <w:t>Sr. </w:t>
      </w:r>
      <w:r w:rsidRPr="00557AD2">
        <w:rPr>
          <w:rFonts w:eastAsiaTheme="minorEastAsia"/>
          <w:b/>
          <w:bCs/>
          <w:lang w:val="es-ES_tradnl" w:eastAsia="zh-CN"/>
        </w:rPr>
        <w:t>Vassiliev (</w:t>
      </w:r>
      <w:proofErr w:type="gramStart"/>
      <w:r w:rsidR="00EB4632" w:rsidRPr="00557AD2">
        <w:rPr>
          <w:rFonts w:eastAsiaTheme="minorEastAsia"/>
          <w:b/>
          <w:bCs/>
          <w:lang w:val="es-ES_tradnl" w:eastAsia="zh-CN"/>
        </w:rPr>
        <w:t>Jefe</w:t>
      </w:r>
      <w:proofErr w:type="gramEnd"/>
      <w:r w:rsidR="00EB4632" w:rsidRPr="00557AD2">
        <w:rPr>
          <w:rFonts w:eastAsiaTheme="minorEastAsia"/>
          <w:b/>
          <w:bCs/>
          <w:lang w:val="es-ES_tradnl" w:eastAsia="zh-CN"/>
        </w:rPr>
        <w:t xml:space="preserve"> de</w:t>
      </w:r>
      <w:r w:rsidRPr="00557AD2">
        <w:rPr>
          <w:rFonts w:eastAsiaTheme="minorEastAsia"/>
          <w:b/>
          <w:bCs/>
          <w:lang w:val="es-ES_tradnl" w:eastAsia="zh-CN"/>
        </w:rPr>
        <w:t xml:space="preserve"> TSD) </w:t>
      </w:r>
      <w:r w:rsidR="00EB4632" w:rsidRPr="00557AD2">
        <w:rPr>
          <w:rFonts w:eastAsiaTheme="minorEastAsia"/>
          <w:lang w:val="es-ES_tradnl" w:eastAsia="zh-CN"/>
        </w:rPr>
        <w:t>dice que</w:t>
      </w:r>
      <w:r w:rsidR="0062757E" w:rsidRPr="00557AD2">
        <w:rPr>
          <w:rFonts w:eastAsiaTheme="minorEastAsia"/>
          <w:lang w:val="es-ES_tradnl" w:eastAsia="zh-CN"/>
        </w:rPr>
        <w:t>, desde que se prepare el Informe del Director, la Oficina ha recibido comunicaciones de las Administraciones de Eslovenia, Italia y Croacia, que se presentan en los</w:t>
      </w:r>
      <w:r w:rsidRPr="00557AD2">
        <w:rPr>
          <w:rFonts w:eastAsiaTheme="minorEastAsia"/>
          <w:lang w:val="es-ES_tradnl" w:eastAsia="zh-CN"/>
        </w:rPr>
        <w:t xml:space="preserve"> Addenda</w:t>
      </w:r>
      <w:r w:rsidR="00FE229D" w:rsidRPr="00557AD2">
        <w:rPr>
          <w:rFonts w:eastAsiaTheme="minorEastAsia"/>
          <w:lang w:val="es-ES_tradnl" w:eastAsia="zh-CN"/>
        </w:rPr>
        <w:t> </w:t>
      </w:r>
      <w:r w:rsidRPr="00557AD2">
        <w:rPr>
          <w:rFonts w:eastAsiaTheme="minorEastAsia"/>
          <w:lang w:val="es-ES_tradnl" w:eastAsia="zh-CN"/>
        </w:rPr>
        <w:t xml:space="preserve">5, 6 </w:t>
      </w:r>
      <w:r w:rsidR="0062757E" w:rsidRPr="00557AD2">
        <w:rPr>
          <w:rFonts w:eastAsiaTheme="minorEastAsia"/>
          <w:lang w:val="es-ES_tradnl" w:eastAsia="zh-CN"/>
        </w:rPr>
        <w:t>y</w:t>
      </w:r>
      <w:r w:rsidRPr="00557AD2">
        <w:rPr>
          <w:rFonts w:eastAsiaTheme="minorEastAsia"/>
          <w:lang w:val="es-ES_tradnl" w:eastAsia="zh-CN"/>
        </w:rPr>
        <w:t xml:space="preserve"> 7, respectiv</w:t>
      </w:r>
      <w:r w:rsidR="0062757E" w:rsidRPr="00557AD2">
        <w:rPr>
          <w:rFonts w:eastAsiaTheme="minorEastAsia"/>
          <w:lang w:val="es-ES_tradnl" w:eastAsia="zh-CN"/>
        </w:rPr>
        <w:t>amente. De acuerdo con la Administración de Eslovenia</w:t>
      </w:r>
      <w:r w:rsidRPr="00557AD2">
        <w:rPr>
          <w:rFonts w:eastAsiaTheme="minorEastAsia"/>
          <w:lang w:val="es-ES_tradnl" w:eastAsia="zh-CN"/>
        </w:rPr>
        <w:t xml:space="preserve"> (</w:t>
      </w:r>
      <w:r w:rsidR="004D7B0D" w:rsidRPr="00557AD2">
        <w:rPr>
          <w:rFonts w:eastAsiaTheme="minorEastAsia"/>
          <w:lang w:val="es-ES_tradnl" w:eastAsia="zh-CN"/>
        </w:rPr>
        <w:t>Add</w:t>
      </w:r>
      <w:r w:rsidR="0062757E" w:rsidRPr="00557AD2">
        <w:rPr>
          <w:rFonts w:eastAsiaTheme="minorEastAsia"/>
          <w:lang w:val="es-ES_tradnl" w:eastAsia="zh-CN"/>
        </w:rPr>
        <w:t>é</w:t>
      </w:r>
      <w:r w:rsidR="004D7B0D" w:rsidRPr="00557AD2">
        <w:rPr>
          <w:rFonts w:eastAsiaTheme="minorEastAsia"/>
          <w:lang w:val="es-ES_tradnl" w:eastAsia="zh-CN"/>
        </w:rPr>
        <w:t>ndum </w:t>
      </w:r>
      <w:r w:rsidRPr="00557AD2">
        <w:rPr>
          <w:rFonts w:eastAsiaTheme="minorEastAsia"/>
          <w:lang w:val="es-ES_tradnl" w:eastAsia="zh-CN"/>
        </w:rPr>
        <w:t xml:space="preserve">5), </w:t>
      </w:r>
      <w:r w:rsidR="0062757E" w:rsidRPr="00557AD2">
        <w:rPr>
          <w:rFonts w:eastAsiaTheme="minorEastAsia"/>
          <w:lang w:val="es-ES_tradnl" w:eastAsia="zh-CN"/>
        </w:rPr>
        <w:t>no se han constatado mejoras en la interferencia a la radio MF</w:t>
      </w:r>
      <w:r w:rsidRPr="00557AD2">
        <w:rPr>
          <w:rFonts w:eastAsiaTheme="minorEastAsia"/>
          <w:lang w:val="es-ES_tradnl" w:eastAsia="zh-CN"/>
        </w:rPr>
        <w:t>.</w:t>
      </w:r>
    </w:p>
    <w:p w14:paraId="3907B840" w14:textId="1BA0408B" w:rsidR="002620AF" w:rsidRPr="00557AD2" w:rsidRDefault="002620AF" w:rsidP="00720992">
      <w:pPr>
        <w:rPr>
          <w:rFonts w:eastAsiaTheme="minorEastAsia"/>
          <w:lang w:val="es-ES_tradnl" w:eastAsia="zh-CN"/>
        </w:rPr>
      </w:pPr>
      <w:r w:rsidRPr="00557AD2">
        <w:rPr>
          <w:rFonts w:eastAsiaTheme="minorEastAsia"/>
          <w:lang w:val="es-ES_tradnl" w:eastAsia="zh-CN"/>
        </w:rPr>
        <w:t>3.16</w:t>
      </w:r>
      <w:r w:rsidRPr="00557AD2">
        <w:rPr>
          <w:lang w:val="es-ES_tradnl"/>
        </w:rPr>
        <w:tab/>
      </w:r>
      <w:r w:rsidR="0062757E" w:rsidRPr="00557AD2">
        <w:rPr>
          <w:lang w:val="es-ES_tradnl"/>
        </w:rPr>
        <w:t xml:space="preserve">El </w:t>
      </w:r>
      <w:r w:rsidR="004D7B0D" w:rsidRPr="00557AD2">
        <w:rPr>
          <w:rFonts w:eastAsiaTheme="minorEastAsia"/>
          <w:lang w:val="es-ES_tradnl" w:eastAsia="zh-CN"/>
        </w:rPr>
        <w:t>Add</w:t>
      </w:r>
      <w:r w:rsidR="0062757E" w:rsidRPr="00557AD2">
        <w:rPr>
          <w:rFonts w:eastAsiaTheme="minorEastAsia"/>
          <w:lang w:val="es-ES_tradnl" w:eastAsia="zh-CN"/>
        </w:rPr>
        <w:t>é</w:t>
      </w:r>
      <w:r w:rsidR="004D7B0D" w:rsidRPr="00557AD2">
        <w:rPr>
          <w:rFonts w:eastAsiaTheme="minorEastAsia"/>
          <w:lang w:val="es-ES_tradnl" w:eastAsia="zh-CN"/>
        </w:rPr>
        <w:t>ndum </w:t>
      </w:r>
      <w:r w:rsidRPr="00557AD2">
        <w:rPr>
          <w:rFonts w:eastAsiaTheme="minorEastAsia"/>
          <w:lang w:val="es-ES_tradnl" w:eastAsia="zh-CN"/>
        </w:rPr>
        <w:t>6 cont</w:t>
      </w:r>
      <w:r w:rsidR="0062757E" w:rsidRPr="00557AD2">
        <w:rPr>
          <w:rFonts w:eastAsiaTheme="minorEastAsia"/>
          <w:lang w:val="es-ES_tradnl" w:eastAsia="zh-CN"/>
        </w:rPr>
        <w:t xml:space="preserve">iene la hoja de ruta actualizada de la Administración de Italia. En lo que respecta a la radiodifusión de </w:t>
      </w:r>
      <w:r w:rsidR="00BD4203" w:rsidRPr="00557AD2">
        <w:rPr>
          <w:rFonts w:eastAsiaTheme="minorEastAsia"/>
          <w:lang w:val="es-ES_tradnl" w:eastAsia="zh-CN"/>
        </w:rPr>
        <w:t>televisión</w:t>
      </w:r>
      <w:r w:rsidR="0062757E" w:rsidRPr="00557AD2">
        <w:rPr>
          <w:rFonts w:eastAsiaTheme="minorEastAsia"/>
          <w:lang w:val="es-ES_tradnl" w:eastAsia="zh-CN"/>
        </w:rPr>
        <w:t xml:space="preserve"> en la banda de ondas decimétricas, entre otras medidas se ha aplicado un nuevo plan nacional que ha liberado la banda de</w:t>
      </w:r>
      <w:r w:rsidRPr="00557AD2">
        <w:rPr>
          <w:rFonts w:eastAsiaTheme="minorEastAsia"/>
          <w:lang w:val="es-ES_tradnl" w:eastAsia="zh-CN"/>
        </w:rPr>
        <w:t xml:space="preserve"> 700</w:t>
      </w:r>
      <w:r w:rsidR="007A16B0" w:rsidRPr="00557AD2">
        <w:rPr>
          <w:rFonts w:eastAsiaTheme="minorEastAsia"/>
          <w:lang w:val="es-ES_tradnl" w:eastAsia="zh-CN"/>
        </w:rPr>
        <w:t> MHz</w:t>
      </w:r>
      <w:r w:rsidR="0062757E" w:rsidRPr="00557AD2">
        <w:rPr>
          <w:rFonts w:eastAsiaTheme="minorEastAsia"/>
          <w:lang w:val="es-ES_tradnl" w:eastAsia="zh-CN"/>
        </w:rPr>
        <w:t xml:space="preserve">; se ha concluido un acuerdo con San Marino para financiar el desmantelamiento de algunas de las estaciones de este país, </w:t>
      </w:r>
      <w:r w:rsidR="0062757E" w:rsidRPr="00557AD2">
        <w:rPr>
          <w:rFonts w:eastAsiaTheme="minorEastAsia"/>
          <w:lang w:val="es-ES_tradnl" w:eastAsia="zh-CN"/>
        </w:rPr>
        <w:lastRenderedPageBreak/>
        <w:t>eliminando así la posibilidad de causar interferencia a las estaciones eslovenas y croatas, y se han inscrito todas las estaciones en el Plan</w:t>
      </w:r>
      <w:r w:rsidRPr="00557AD2">
        <w:rPr>
          <w:rFonts w:eastAsiaTheme="minorEastAsia"/>
          <w:lang w:val="es-ES_tradnl" w:eastAsia="zh-CN"/>
        </w:rPr>
        <w:t xml:space="preserve"> GE06</w:t>
      </w:r>
      <w:r w:rsidR="0062757E" w:rsidRPr="00557AD2">
        <w:rPr>
          <w:rFonts w:eastAsiaTheme="minorEastAsia"/>
          <w:lang w:val="es-ES_tradnl" w:eastAsia="zh-CN"/>
        </w:rPr>
        <w:t>.</w:t>
      </w:r>
      <w:r w:rsidRPr="00557AD2">
        <w:rPr>
          <w:rFonts w:eastAsiaTheme="minorEastAsia"/>
          <w:lang w:val="es-ES_tradnl" w:eastAsia="zh-CN"/>
        </w:rPr>
        <w:t xml:space="preserve"> </w:t>
      </w:r>
      <w:r w:rsidR="0062757E" w:rsidRPr="00557AD2">
        <w:rPr>
          <w:rFonts w:eastAsiaTheme="minorEastAsia"/>
          <w:lang w:val="es-ES_tradnl" w:eastAsia="zh-CN"/>
        </w:rPr>
        <w:t>En relación con la radiodifusión DAB en la Banda</w:t>
      </w:r>
      <w:r w:rsidR="007A16B0" w:rsidRPr="00557AD2">
        <w:rPr>
          <w:rFonts w:eastAsiaTheme="minorEastAsia"/>
          <w:lang w:val="es-ES_tradnl" w:eastAsia="zh-CN"/>
        </w:rPr>
        <w:t> </w:t>
      </w:r>
      <w:r w:rsidR="0062757E" w:rsidRPr="00557AD2">
        <w:rPr>
          <w:rFonts w:eastAsiaTheme="minorEastAsia"/>
          <w:lang w:val="es-ES_tradnl" w:eastAsia="zh-CN"/>
        </w:rPr>
        <w:t>III de ondas métricas, el regulador de frecuencias de Italia publicó un plan nacional provisional para la atribución de las frecuencias de esa banda, que está pendiente del acuerdo del grupo Adriático-Jónico. Eslovenia firmó ese acuerdo a condición de que Italia firme un compromiso género para respetar los acuerdos internacionales sobre frecuencias radioeléctricas (incluidos el Reglamento de Radiocomunicaciones y los Planes Regionales)</w:t>
      </w:r>
      <w:r w:rsidRPr="00557AD2">
        <w:rPr>
          <w:rFonts w:eastAsiaTheme="minorEastAsia"/>
          <w:lang w:val="es-ES_tradnl" w:eastAsia="zh-CN"/>
        </w:rPr>
        <w:t xml:space="preserve">. </w:t>
      </w:r>
      <w:r w:rsidR="002A4580" w:rsidRPr="00557AD2">
        <w:rPr>
          <w:rFonts w:eastAsiaTheme="minorEastAsia"/>
          <w:lang w:val="es-ES_tradnl" w:eastAsia="zh-CN"/>
        </w:rPr>
        <w:t>La Administración de Italia considera que no sería conveniente firmar tal compromiso, pues el objeto de las negociaciones debe seguir siendo la Banda</w:t>
      </w:r>
      <w:r w:rsidR="00D25420" w:rsidRPr="00557AD2">
        <w:rPr>
          <w:rFonts w:eastAsiaTheme="minorEastAsia"/>
          <w:lang w:val="es-ES_tradnl" w:eastAsia="zh-CN"/>
        </w:rPr>
        <w:t> </w:t>
      </w:r>
      <w:r w:rsidR="002A4580" w:rsidRPr="00557AD2">
        <w:rPr>
          <w:rFonts w:eastAsiaTheme="minorEastAsia"/>
          <w:lang w:val="es-ES_tradnl" w:eastAsia="zh-CN"/>
        </w:rPr>
        <w:t>III de ondas métricas y no deben imponerse condiciones que afecten a la Banda II de ondas métricas. En lo que respecta a la radiodifusión MF, se ha creado un grupo de trabajo nacional para examinar la situación, pero necesita una orientación política clara y las elecciones nacionales han retrasado su labor. En general será necesario intervenir a nivel legislative para resolver los problemas en la banda de frecuencias MF, lo que llevará su tiempo, y habrá que convencer a los radiodifusores de las ventajas que ofrece migrar de la MF a la DAB, pues no es legalmente obligatorio hacerlo. La hoja de ruta concluye con un resumen de la Administración de los casos de interferencia transfronteriza entre Italia y Francia, Suiza, Eslovenia, Croacia y Malta</w:t>
      </w:r>
      <w:r w:rsidRPr="00557AD2">
        <w:rPr>
          <w:rFonts w:eastAsiaTheme="minorEastAsia"/>
          <w:lang w:val="es-ES_tradnl" w:eastAsia="zh-CN"/>
        </w:rPr>
        <w:t>.</w:t>
      </w:r>
    </w:p>
    <w:p w14:paraId="783450F4" w14:textId="69881AF2" w:rsidR="002620AF" w:rsidRPr="00557AD2" w:rsidRDefault="002620AF" w:rsidP="0067265A">
      <w:pPr>
        <w:rPr>
          <w:rFonts w:eastAsiaTheme="minorEastAsia"/>
          <w:lang w:val="es-ES_tradnl" w:eastAsia="zh-CN"/>
        </w:rPr>
      </w:pPr>
      <w:r w:rsidRPr="00557AD2">
        <w:rPr>
          <w:rFonts w:eastAsiaTheme="minorEastAsia"/>
          <w:lang w:val="es-ES_tradnl" w:eastAsia="zh-CN"/>
        </w:rPr>
        <w:t>3.17</w:t>
      </w:r>
      <w:r w:rsidRPr="00557AD2">
        <w:rPr>
          <w:lang w:val="es-ES_tradnl"/>
        </w:rPr>
        <w:tab/>
      </w:r>
      <w:r w:rsidR="002A4580" w:rsidRPr="00557AD2">
        <w:rPr>
          <w:lang w:val="es-ES_tradnl"/>
        </w:rPr>
        <w:t xml:space="preserve">El </w:t>
      </w:r>
      <w:r w:rsidR="004D7B0D" w:rsidRPr="00557AD2">
        <w:rPr>
          <w:rFonts w:eastAsiaTheme="minorEastAsia"/>
          <w:lang w:val="es-ES_tradnl" w:eastAsia="zh-CN"/>
        </w:rPr>
        <w:t>Add</w:t>
      </w:r>
      <w:r w:rsidR="002A4580" w:rsidRPr="00557AD2">
        <w:rPr>
          <w:rFonts w:eastAsiaTheme="minorEastAsia"/>
          <w:lang w:val="es-ES_tradnl" w:eastAsia="zh-CN"/>
        </w:rPr>
        <w:t>é</w:t>
      </w:r>
      <w:r w:rsidR="004D7B0D" w:rsidRPr="00557AD2">
        <w:rPr>
          <w:rFonts w:eastAsiaTheme="minorEastAsia"/>
          <w:lang w:val="es-ES_tradnl" w:eastAsia="zh-CN"/>
        </w:rPr>
        <w:t>ndum </w:t>
      </w:r>
      <w:r w:rsidRPr="00557AD2">
        <w:rPr>
          <w:rFonts w:eastAsiaTheme="minorEastAsia"/>
          <w:lang w:val="es-ES_tradnl" w:eastAsia="zh-CN"/>
        </w:rPr>
        <w:t>7 cont</w:t>
      </w:r>
      <w:r w:rsidR="002A4580" w:rsidRPr="00557AD2">
        <w:rPr>
          <w:rFonts w:eastAsiaTheme="minorEastAsia"/>
          <w:lang w:val="es-ES_tradnl" w:eastAsia="zh-CN"/>
        </w:rPr>
        <w:t>iene información actualizada de la Administración de Croacia, que indica mejoras con respecto a la interferencia causada a las estaciones de radiodifusión de televisión. Sin embargo, no ha mejorado la interferencia perjudicial causada a algunas estaciones de radiodifusión sonora de Croacia y se ha seguido detectando el funcionamiento no coordinado de las estaciones T-DAB de Italia</w:t>
      </w:r>
      <w:r w:rsidRPr="00557AD2">
        <w:rPr>
          <w:rFonts w:eastAsiaTheme="minorEastAsia"/>
          <w:lang w:val="es-ES_tradnl" w:eastAsia="zh-CN"/>
        </w:rPr>
        <w:t xml:space="preserve">. </w:t>
      </w:r>
    </w:p>
    <w:p w14:paraId="0A129B74" w14:textId="0BF9ADBC" w:rsidR="002620AF" w:rsidRPr="00557AD2" w:rsidRDefault="002620AF" w:rsidP="0067265A">
      <w:pPr>
        <w:rPr>
          <w:rFonts w:eastAsiaTheme="minorEastAsia"/>
          <w:lang w:val="es-ES_tradnl" w:eastAsia="zh-CN"/>
        </w:rPr>
      </w:pPr>
      <w:r w:rsidRPr="00557AD2">
        <w:rPr>
          <w:rFonts w:eastAsiaTheme="minorEastAsia"/>
          <w:lang w:val="es-ES_tradnl" w:eastAsia="zh-CN"/>
        </w:rPr>
        <w:t>3.18</w:t>
      </w:r>
      <w:r w:rsidRPr="00557AD2">
        <w:rPr>
          <w:lang w:val="es-ES_tradnl"/>
        </w:rPr>
        <w:tab/>
      </w:r>
      <w:r w:rsidR="002A4580" w:rsidRPr="00557AD2">
        <w:rPr>
          <w:lang w:val="es-ES_tradnl"/>
        </w:rPr>
        <w:t xml:space="preserve">La </w:t>
      </w:r>
      <w:r w:rsidR="005925AC" w:rsidRPr="00557AD2">
        <w:rPr>
          <w:b/>
          <w:bCs/>
          <w:lang w:val="es-ES_tradnl"/>
        </w:rPr>
        <w:t>Sra. </w:t>
      </w:r>
      <w:r w:rsidRPr="00557AD2">
        <w:rPr>
          <w:rFonts w:eastAsiaTheme="minorEastAsia"/>
          <w:b/>
          <w:bCs/>
          <w:lang w:val="es-ES_tradnl" w:eastAsia="zh-CN"/>
        </w:rPr>
        <w:t>Jeanty</w:t>
      </w:r>
      <w:r w:rsidRPr="00557AD2">
        <w:rPr>
          <w:rFonts w:eastAsiaTheme="minorEastAsia"/>
          <w:lang w:val="es-ES_tradnl" w:eastAsia="zh-CN"/>
        </w:rPr>
        <w:t xml:space="preserve"> </w:t>
      </w:r>
      <w:r w:rsidR="002A4580" w:rsidRPr="00557AD2">
        <w:rPr>
          <w:rFonts w:eastAsiaTheme="minorEastAsia"/>
          <w:lang w:val="es-ES_tradnl" w:eastAsia="zh-CN"/>
        </w:rPr>
        <w:t>dice que parece evidente de las comunicaciones de Eslovenia y Croacia que la situación no ha mejorado y que el funcionamiento no coordinado de estaciones T-DAB de Italia es preocupante. En relación con el</w:t>
      </w:r>
      <w:r w:rsidRPr="00557AD2">
        <w:rPr>
          <w:rFonts w:eastAsiaTheme="minorEastAsia"/>
          <w:lang w:val="es-ES_tradnl" w:eastAsia="zh-CN"/>
        </w:rPr>
        <w:t xml:space="preserve"> </w:t>
      </w:r>
      <w:r w:rsidR="004D7B0D" w:rsidRPr="00557AD2">
        <w:rPr>
          <w:rFonts w:eastAsiaTheme="minorEastAsia"/>
          <w:lang w:val="es-ES_tradnl" w:eastAsia="zh-CN"/>
        </w:rPr>
        <w:t>Add</w:t>
      </w:r>
      <w:r w:rsidR="002A4580" w:rsidRPr="00557AD2">
        <w:rPr>
          <w:rFonts w:eastAsiaTheme="minorEastAsia"/>
          <w:lang w:val="es-ES_tradnl" w:eastAsia="zh-CN"/>
        </w:rPr>
        <w:t>é</w:t>
      </w:r>
      <w:r w:rsidR="004D7B0D" w:rsidRPr="00557AD2">
        <w:rPr>
          <w:rFonts w:eastAsiaTheme="minorEastAsia"/>
          <w:lang w:val="es-ES_tradnl" w:eastAsia="zh-CN"/>
        </w:rPr>
        <w:t>ndum </w:t>
      </w:r>
      <w:r w:rsidRPr="00557AD2">
        <w:rPr>
          <w:rFonts w:eastAsiaTheme="minorEastAsia"/>
          <w:lang w:val="es-ES_tradnl" w:eastAsia="zh-CN"/>
        </w:rPr>
        <w:t xml:space="preserve">6, </w:t>
      </w:r>
      <w:r w:rsidR="002A4580" w:rsidRPr="00557AD2">
        <w:rPr>
          <w:rFonts w:eastAsiaTheme="minorEastAsia"/>
          <w:lang w:val="es-ES_tradnl" w:eastAsia="zh-CN"/>
        </w:rPr>
        <w:t>dice que, en lo que respecta a la radiodifusión de televisión, la liberación de la banda de</w:t>
      </w:r>
      <w:r w:rsidRPr="00557AD2">
        <w:rPr>
          <w:rFonts w:eastAsiaTheme="minorEastAsia"/>
          <w:lang w:val="es-ES_tradnl" w:eastAsia="zh-CN"/>
        </w:rPr>
        <w:t xml:space="preserve"> 700</w:t>
      </w:r>
      <w:r w:rsidR="007A16B0" w:rsidRPr="00557AD2">
        <w:rPr>
          <w:rFonts w:eastAsiaTheme="minorEastAsia"/>
          <w:lang w:val="es-ES_tradnl" w:eastAsia="zh-CN"/>
        </w:rPr>
        <w:t> MHz</w:t>
      </w:r>
      <w:r w:rsidRPr="00557AD2">
        <w:rPr>
          <w:rFonts w:eastAsiaTheme="minorEastAsia"/>
          <w:lang w:val="es-ES_tradnl" w:eastAsia="zh-CN"/>
        </w:rPr>
        <w:t xml:space="preserve"> </w:t>
      </w:r>
      <w:r w:rsidR="002A4580" w:rsidRPr="00557AD2">
        <w:rPr>
          <w:rFonts w:eastAsiaTheme="minorEastAsia"/>
          <w:lang w:val="es-ES_tradnl" w:eastAsia="zh-CN"/>
        </w:rPr>
        <w:t xml:space="preserve">y el desmantelamiento de todas las estaciones italianas que no utilizan frecuencias asignadas a Italia deben considerarse positivamente. Sin embargo, en lo tocante a la radiodifusión DAB, aún no se ha adoptado el plan nacional </w:t>
      </w:r>
      <w:r w:rsidR="00846263" w:rsidRPr="00557AD2">
        <w:rPr>
          <w:rFonts w:eastAsiaTheme="minorEastAsia"/>
          <w:lang w:val="es-ES_tradnl" w:eastAsia="zh-CN"/>
        </w:rPr>
        <w:t>d</w:t>
      </w:r>
      <w:r w:rsidR="002A4580" w:rsidRPr="00557AD2">
        <w:rPr>
          <w:rFonts w:eastAsiaTheme="minorEastAsia"/>
          <w:lang w:val="es-ES_tradnl" w:eastAsia="zh-CN"/>
        </w:rPr>
        <w:t>e atribución de frecuencias y pregunta si la Oficina ha recibido alguna información sobre la reunión del grupo multilateral Adriático-Jónico, celebrada el 10 de octubre de</w:t>
      </w:r>
      <w:r w:rsidRPr="00557AD2">
        <w:rPr>
          <w:rFonts w:eastAsiaTheme="minorEastAsia"/>
          <w:lang w:val="es-ES_tradnl" w:eastAsia="zh-CN"/>
        </w:rPr>
        <w:t xml:space="preserve"> 2022.</w:t>
      </w:r>
      <w:r w:rsidR="002A2BA8" w:rsidRPr="00557AD2">
        <w:rPr>
          <w:rFonts w:eastAsiaTheme="minorEastAsia"/>
          <w:lang w:val="es-ES_tradnl" w:eastAsia="zh-CN"/>
        </w:rPr>
        <w:t xml:space="preserve"> </w:t>
      </w:r>
      <w:r w:rsidR="00821E86" w:rsidRPr="00557AD2">
        <w:rPr>
          <w:rFonts w:eastAsiaTheme="minorEastAsia"/>
          <w:lang w:val="es-ES_tradnl" w:eastAsia="zh-CN"/>
        </w:rPr>
        <w:t>La situación en MF es preocupante</w:t>
      </w:r>
      <w:r w:rsidR="000F0724" w:rsidRPr="00557AD2">
        <w:rPr>
          <w:rFonts w:eastAsiaTheme="minorEastAsia"/>
          <w:lang w:val="es-ES_tradnl" w:eastAsia="zh-CN"/>
        </w:rPr>
        <w:t xml:space="preserve"> porque</w:t>
      </w:r>
      <w:r w:rsidR="00821E86" w:rsidRPr="00557AD2">
        <w:rPr>
          <w:rFonts w:eastAsiaTheme="minorEastAsia"/>
          <w:lang w:val="es-ES_tradnl" w:eastAsia="zh-CN"/>
        </w:rPr>
        <w:t xml:space="preserve"> el inicio de las actividades del grupo de trabajo se ha retrasado y es probable que pasen algunos años antes de que se apliquen las medidas legislativas necesarias. Además, no se ha resuelto ninguno de los casos de interferencia transfronteriza. Aunque la lentitud de los avances es decepcionante, todo lo que la Junta puede hacer es encargar a la Oficina que siga prestando asistencia a las administraciones concernidas</w:t>
      </w:r>
      <w:r w:rsidRPr="00557AD2">
        <w:rPr>
          <w:rFonts w:eastAsiaTheme="minorEastAsia"/>
          <w:lang w:val="es-ES_tradnl" w:eastAsia="zh-CN"/>
        </w:rPr>
        <w:t xml:space="preserve">. </w:t>
      </w:r>
    </w:p>
    <w:p w14:paraId="06E25988" w14:textId="428B6927" w:rsidR="002620AF" w:rsidRPr="00557AD2" w:rsidRDefault="002620AF" w:rsidP="0067265A">
      <w:pPr>
        <w:rPr>
          <w:rFonts w:eastAsiaTheme="minorEastAsia"/>
          <w:lang w:val="es-ES_tradnl" w:eastAsia="zh-CN"/>
        </w:rPr>
      </w:pPr>
      <w:r w:rsidRPr="00557AD2">
        <w:rPr>
          <w:rFonts w:eastAsiaTheme="minorEastAsia"/>
          <w:lang w:val="es-ES_tradnl" w:eastAsia="zh-CN"/>
        </w:rPr>
        <w:t>3.19</w:t>
      </w:r>
      <w:r w:rsidRPr="00557AD2">
        <w:rPr>
          <w:lang w:val="es-ES_tradnl"/>
        </w:rPr>
        <w:tab/>
      </w:r>
      <w:r w:rsidR="00821E86" w:rsidRPr="00557AD2">
        <w:rPr>
          <w:lang w:val="es-ES_tradnl"/>
        </w:rPr>
        <w:t xml:space="preserve">El </w:t>
      </w:r>
      <w:r w:rsidR="005925AC" w:rsidRPr="00557AD2">
        <w:rPr>
          <w:b/>
          <w:bCs/>
          <w:lang w:val="es-ES_tradnl"/>
        </w:rPr>
        <w:t>Sr. </w:t>
      </w:r>
      <w:r w:rsidRPr="00557AD2">
        <w:rPr>
          <w:rFonts w:eastAsiaTheme="minorEastAsia"/>
          <w:b/>
          <w:bCs/>
          <w:lang w:val="es-ES_tradnl" w:eastAsia="zh-CN"/>
        </w:rPr>
        <w:t>Azzouz</w:t>
      </w:r>
      <w:r w:rsidRPr="00557AD2">
        <w:rPr>
          <w:rFonts w:eastAsiaTheme="minorEastAsia"/>
          <w:lang w:val="es-ES_tradnl" w:eastAsia="zh-CN"/>
        </w:rPr>
        <w:t xml:space="preserve"> </w:t>
      </w:r>
      <w:r w:rsidR="00821E86" w:rsidRPr="00557AD2">
        <w:rPr>
          <w:rFonts w:eastAsiaTheme="minorEastAsia"/>
          <w:lang w:val="es-ES_tradnl" w:eastAsia="zh-CN"/>
        </w:rPr>
        <w:t xml:space="preserve">da las gracias a la Oficina por el apoyo prestado a las administraciones interesadas y se felicita de los progresos en la </w:t>
      </w:r>
      <w:r w:rsidR="00862991" w:rsidRPr="00557AD2">
        <w:rPr>
          <w:rFonts w:eastAsiaTheme="minorEastAsia"/>
          <w:lang w:val="es-ES_tradnl" w:eastAsia="zh-CN"/>
        </w:rPr>
        <w:t xml:space="preserve">resolución </w:t>
      </w:r>
      <w:r w:rsidR="00821E86" w:rsidRPr="00557AD2">
        <w:rPr>
          <w:rFonts w:eastAsiaTheme="minorEastAsia"/>
          <w:lang w:val="es-ES_tradnl" w:eastAsia="zh-CN"/>
        </w:rPr>
        <w:t>de casos de interferencia perjudicial a las estaciones de radiodifusión de televisión. La Administración de Italia debe seguir reuniéndose con los países vecinos e intercambiando la información necesaria para resolver lo antes posible los casos de interferencia restantes</w:t>
      </w:r>
      <w:r w:rsidRPr="00557AD2">
        <w:rPr>
          <w:rFonts w:eastAsiaTheme="minorEastAsia"/>
          <w:lang w:val="es-ES_tradnl" w:eastAsia="zh-CN"/>
        </w:rPr>
        <w:t xml:space="preserve">. </w:t>
      </w:r>
      <w:r w:rsidR="00821E86" w:rsidRPr="00557AD2">
        <w:rPr>
          <w:rFonts w:eastAsiaTheme="minorEastAsia"/>
          <w:lang w:val="es-ES_tradnl" w:eastAsia="zh-CN"/>
        </w:rPr>
        <w:t>La Oficina debe seguir prestando asistencia a las administraciones y render cuenta de los progresos a la próxima reunión de la Junta</w:t>
      </w:r>
      <w:r w:rsidRPr="00557AD2">
        <w:rPr>
          <w:rFonts w:eastAsiaTheme="minorEastAsia"/>
          <w:lang w:val="es-ES_tradnl" w:eastAsia="zh-CN"/>
        </w:rPr>
        <w:t xml:space="preserve">. </w:t>
      </w:r>
    </w:p>
    <w:p w14:paraId="34916636" w14:textId="4B016133" w:rsidR="002620AF" w:rsidRPr="00557AD2" w:rsidRDefault="002620AF" w:rsidP="0067265A">
      <w:pPr>
        <w:rPr>
          <w:rFonts w:eastAsiaTheme="minorEastAsia"/>
          <w:lang w:val="es-ES_tradnl" w:eastAsia="zh-CN"/>
        </w:rPr>
      </w:pPr>
      <w:r w:rsidRPr="00557AD2">
        <w:rPr>
          <w:rFonts w:eastAsiaTheme="minorEastAsia"/>
          <w:lang w:val="es-ES_tradnl" w:eastAsia="zh-CN"/>
        </w:rPr>
        <w:t>3.20</w:t>
      </w:r>
      <w:r w:rsidRPr="00557AD2">
        <w:rPr>
          <w:lang w:val="es-ES_tradnl"/>
        </w:rPr>
        <w:tab/>
      </w:r>
      <w:r w:rsidR="00821E86" w:rsidRPr="00557AD2">
        <w:rPr>
          <w:lang w:val="es-ES_tradnl"/>
        </w:rPr>
        <w:t xml:space="preserve">La </w:t>
      </w:r>
      <w:r w:rsidR="005925AC" w:rsidRPr="00557AD2">
        <w:rPr>
          <w:b/>
          <w:bCs/>
          <w:lang w:val="es-ES_tradnl"/>
        </w:rPr>
        <w:t>Sra. </w:t>
      </w:r>
      <w:r w:rsidRPr="00557AD2">
        <w:rPr>
          <w:rFonts w:eastAsiaTheme="minorEastAsia"/>
          <w:b/>
          <w:bCs/>
          <w:lang w:val="es-ES_tradnl" w:eastAsia="zh-CN"/>
        </w:rPr>
        <w:t>Hasanova</w:t>
      </w:r>
      <w:r w:rsidRPr="00557AD2">
        <w:rPr>
          <w:rFonts w:eastAsiaTheme="minorEastAsia"/>
          <w:lang w:val="es-ES_tradnl" w:eastAsia="zh-CN"/>
        </w:rPr>
        <w:t xml:space="preserve"> </w:t>
      </w:r>
      <w:r w:rsidR="00821E86" w:rsidRPr="00557AD2">
        <w:rPr>
          <w:rFonts w:eastAsiaTheme="minorEastAsia"/>
          <w:lang w:val="es-ES_tradnl" w:eastAsia="zh-CN"/>
        </w:rPr>
        <w:t xml:space="preserve">agradece a la Oficina el apoyo brindado y pregunta también si dispone de alguna información relativa a la reunión del grupo multilateral Adriático-Jónico. Observa con satisfacción que Italia ha asumido la responsabilidad de resolver el problema del canal 51, que habría afectado a Croacia y Eslovenia. Sin embargo, es lamentable la ausencia de mejoras en numerosos casos de interferencia de larga data sin resolver, que la Junta aborda en cada una de sus reuniones. La Junta debería instar a la Administración de </w:t>
      </w:r>
      <w:r w:rsidR="00BD4203" w:rsidRPr="00557AD2">
        <w:rPr>
          <w:rFonts w:eastAsiaTheme="minorEastAsia"/>
          <w:lang w:val="es-ES_tradnl" w:eastAsia="zh-CN"/>
        </w:rPr>
        <w:t>Italia</w:t>
      </w:r>
      <w:r w:rsidR="00821E86" w:rsidRPr="00557AD2">
        <w:rPr>
          <w:rFonts w:eastAsiaTheme="minorEastAsia"/>
          <w:lang w:val="es-ES_tradnl" w:eastAsia="zh-CN"/>
        </w:rPr>
        <w:t xml:space="preserve"> a tomar todas las medidas necesarias para eliminar la interferencia prejudicial causada a todos sus países vecinos y encargar a la Oficina a seguir </w:t>
      </w:r>
      <w:r w:rsidR="00821E86" w:rsidRPr="00557AD2">
        <w:rPr>
          <w:rFonts w:eastAsiaTheme="minorEastAsia"/>
          <w:lang w:val="es-ES_tradnl" w:eastAsia="zh-CN"/>
        </w:rPr>
        <w:lastRenderedPageBreak/>
        <w:t>prestando asistencia a todas las administraciones y a dar cuenta de la evolución de la situación a la próxima reunión de la Junta</w:t>
      </w:r>
      <w:r w:rsidRPr="00557AD2">
        <w:rPr>
          <w:rFonts w:eastAsiaTheme="minorEastAsia"/>
          <w:lang w:val="es-ES_tradnl" w:eastAsia="zh-CN"/>
        </w:rPr>
        <w:t>.</w:t>
      </w:r>
    </w:p>
    <w:p w14:paraId="490AFB1C" w14:textId="7B72FA04" w:rsidR="002620AF" w:rsidRPr="00557AD2" w:rsidRDefault="002620AF" w:rsidP="0067265A">
      <w:pPr>
        <w:rPr>
          <w:rFonts w:eastAsiaTheme="minorEastAsia"/>
          <w:lang w:val="es-ES_tradnl" w:eastAsia="zh-CN"/>
        </w:rPr>
      </w:pPr>
      <w:r w:rsidRPr="00557AD2">
        <w:rPr>
          <w:rFonts w:eastAsiaTheme="minorEastAsia"/>
          <w:lang w:val="es-ES_tradnl" w:eastAsia="zh-CN"/>
        </w:rPr>
        <w:t>3.21</w:t>
      </w:r>
      <w:r w:rsidRPr="00557AD2">
        <w:rPr>
          <w:lang w:val="es-ES_tradnl"/>
        </w:rPr>
        <w:tab/>
      </w:r>
      <w:r w:rsidR="00821E86" w:rsidRPr="00557AD2">
        <w:rPr>
          <w:lang w:val="es-ES_tradnl"/>
        </w:rPr>
        <w:t>El</w:t>
      </w:r>
      <w:r w:rsidRPr="00557AD2">
        <w:rPr>
          <w:rFonts w:eastAsiaTheme="minorEastAsia"/>
          <w:lang w:val="es-ES_tradnl" w:eastAsia="zh-CN"/>
        </w:rPr>
        <w:t xml:space="preserve"> </w:t>
      </w:r>
      <w:proofErr w:type="gramStart"/>
      <w:r w:rsidR="00846263" w:rsidRPr="00557AD2">
        <w:rPr>
          <w:rFonts w:eastAsiaTheme="minorEastAsia"/>
          <w:b/>
          <w:bCs/>
          <w:lang w:val="es-ES_tradnl" w:eastAsia="zh-CN"/>
        </w:rPr>
        <w:t>Presidente</w:t>
      </w:r>
      <w:proofErr w:type="gramEnd"/>
      <w:r w:rsidR="00846263" w:rsidRPr="00557AD2">
        <w:rPr>
          <w:rFonts w:eastAsiaTheme="minorEastAsia"/>
          <w:b/>
          <w:bCs/>
          <w:lang w:val="es-ES_tradnl" w:eastAsia="zh-CN"/>
        </w:rPr>
        <w:t xml:space="preserve"> </w:t>
      </w:r>
      <w:r w:rsidR="00846263" w:rsidRPr="00557AD2">
        <w:rPr>
          <w:rFonts w:eastAsiaTheme="minorEastAsia"/>
          <w:lang w:val="es-ES_tradnl" w:eastAsia="zh-CN"/>
        </w:rPr>
        <w:t>coincide</w:t>
      </w:r>
      <w:r w:rsidR="00821E86" w:rsidRPr="00557AD2">
        <w:rPr>
          <w:rFonts w:eastAsiaTheme="minorEastAsia"/>
          <w:lang w:val="es-ES_tradnl" w:eastAsia="zh-CN"/>
        </w:rPr>
        <w:t xml:space="preserve"> en que la Junta lleva </w:t>
      </w:r>
      <w:r w:rsidR="000F0724" w:rsidRPr="00557AD2">
        <w:rPr>
          <w:rFonts w:eastAsiaTheme="minorEastAsia"/>
          <w:lang w:val="es-ES_tradnl" w:eastAsia="zh-CN"/>
        </w:rPr>
        <w:t>muchos</w:t>
      </w:r>
      <w:r w:rsidR="00821E86" w:rsidRPr="00557AD2">
        <w:rPr>
          <w:rFonts w:eastAsiaTheme="minorEastAsia"/>
          <w:lang w:val="es-ES_tradnl" w:eastAsia="zh-CN"/>
        </w:rPr>
        <w:t xml:space="preserve"> años considerando en cada una de sus reuniones problemas de interferencia persistentes y que, de acuerdo con la información recibida de los países vecinos</w:t>
      </w:r>
      <w:r w:rsidR="008F7825" w:rsidRPr="00557AD2">
        <w:rPr>
          <w:rFonts w:eastAsiaTheme="minorEastAsia"/>
          <w:lang w:val="es-ES_tradnl" w:eastAsia="zh-CN"/>
        </w:rPr>
        <w:t xml:space="preserve"> de Italia</w:t>
      </w:r>
      <w:r w:rsidR="00821E86" w:rsidRPr="00557AD2">
        <w:rPr>
          <w:rFonts w:eastAsiaTheme="minorEastAsia"/>
          <w:lang w:val="es-ES_tradnl" w:eastAsia="zh-CN"/>
        </w:rPr>
        <w:t>, no se han experimentado mejoras al respecto, en concreto en el caso de la radiodifusión sonora MF</w:t>
      </w:r>
      <w:r w:rsidRPr="00557AD2">
        <w:rPr>
          <w:rFonts w:eastAsiaTheme="minorEastAsia"/>
          <w:lang w:val="es-ES_tradnl" w:eastAsia="zh-CN"/>
        </w:rPr>
        <w:t>.</w:t>
      </w:r>
    </w:p>
    <w:p w14:paraId="455044AD" w14:textId="74EA03CC" w:rsidR="002620AF" w:rsidRPr="00557AD2" w:rsidRDefault="002620AF" w:rsidP="0067265A">
      <w:pPr>
        <w:rPr>
          <w:rFonts w:eastAsiaTheme="minorEastAsia"/>
          <w:lang w:val="es-ES_tradnl" w:eastAsia="zh-CN"/>
        </w:rPr>
      </w:pPr>
      <w:r w:rsidRPr="00557AD2">
        <w:rPr>
          <w:rFonts w:eastAsiaTheme="minorEastAsia"/>
          <w:lang w:val="es-ES_tradnl" w:eastAsia="zh-CN"/>
        </w:rPr>
        <w:t>3.22</w:t>
      </w:r>
      <w:r w:rsidRPr="00557AD2">
        <w:rPr>
          <w:lang w:val="es-ES_tradnl"/>
        </w:rPr>
        <w:tab/>
      </w:r>
      <w:r w:rsidR="00821E86" w:rsidRPr="00557AD2">
        <w:rPr>
          <w:lang w:val="es-ES_tradnl"/>
        </w:rPr>
        <w:t xml:space="preserve">La </w:t>
      </w:r>
      <w:r w:rsidR="005925AC" w:rsidRPr="00557AD2">
        <w:rPr>
          <w:b/>
          <w:bCs/>
          <w:lang w:val="es-ES_tradnl"/>
        </w:rPr>
        <w:t>Sra. </w:t>
      </w:r>
      <w:r w:rsidRPr="00557AD2">
        <w:rPr>
          <w:rFonts w:eastAsiaTheme="minorEastAsia"/>
          <w:b/>
          <w:bCs/>
          <w:lang w:val="es-ES_tradnl" w:eastAsia="zh-CN"/>
        </w:rPr>
        <w:t>Beaumier</w:t>
      </w:r>
      <w:r w:rsidRPr="00557AD2">
        <w:rPr>
          <w:rFonts w:eastAsiaTheme="minorEastAsia"/>
          <w:lang w:val="es-ES_tradnl" w:eastAsia="zh-CN"/>
        </w:rPr>
        <w:t xml:space="preserve"> </w:t>
      </w:r>
      <w:r w:rsidR="00821E86" w:rsidRPr="00557AD2">
        <w:rPr>
          <w:rFonts w:eastAsiaTheme="minorEastAsia"/>
          <w:lang w:val="es-ES_tradnl" w:eastAsia="zh-CN"/>
        </w:rPr>
        <w:t xml:space="preserve">se felicita de las mejoras experimentadas por las estaciones de radiodifusión de televisión, así como de la </w:t>
      </w:r>
      <w:r w:rsidR="00862991" w:rsidRPr="00557AD2">
        <w:rPr>
          <w:rFonts w:eastAsiaTheme="minorEastAsia"/>
          <w:lang w:val="es-ES_tradnl" w:eastAsia="zh-CN"/>
        </w:rPr>
        <w:t>resolución d</w:t>
      </w:r>
      <w:r w:rsidR="00821E86" w:rsidRPr="00557AD2">
        <w:rPr>
          <w:rFonts w:eastAsiaTheme="minorEastAsia"/>
          <w:lang w:val="es-ES_tradnl" w:eastAsia="zh-CN"/>
        </w:rPr>
        <w:t xml:space="preserve">el problema con Albania. Sin embargo, </w:t>
      </w:r>
      <w:r w:rsidR="00C93188" w:rsidRPr="00557AD2">
        <w:rPr>
          <w:rFonts w:eastAsiaTheme="minorEastAsia"/>
          <w:lang w:val="es-ES_tradnl" w:eastAsia="zh-CN"/>
        </w:rPr>
        <w:t xml:space="preserve">empatiza con las Administraciones de Croacia y Eslovenia y la ausencia de progresos en la </w:t>
      </w:r>
      <w:r w:rsidR="00862991" w:rsidRPr="00557AD2">
        <w:rPr>
          <w:rFonts w:eastAsiaTheme="minorEastAsia"/>
          <w:lang w:val="es-ES_tradnl" w:eastAsia="zh-CN"/>
        </w:rPr>
        <w:t>resolución d</w:t>
      </w:r>
      <w:r w:rsidR="00C93188" w:rsidRPr="00557AD2">
        <w:rPr>
          <w:rFonts w:eastAsiaTheme="minorEastAsia"/>
          <w:lang w:val="es-ES_tradnl" w:eastAsia="zh-CN"/>
        </w:rPr>
        <w:t xml:space="preserve">e la interferencia perjudicial causada a las estaciones de radiodifusión sonora MF, de la que se lleva dando cuenta desde hace décadas, es extremadamente decepcionante. Es lamentable que el grupo de trabajo creado para traducir el decreto legislativo de 2021en medidas operativas aún siga necesitando una orientación política y no haya podido avanzar a causa de los acontecimientos recientes. Aunque una eventual compensación financiera y demás iniciativas son asuntos delicados que llevará su tiempo abordar, parece que no se pone mucho empeño en tomar todas las medidas necesarias para garantizar la puntual </w:t>
      </w:r>
      <w:r w:rsidR="00862991" w:rsidRPr="00557AD2">
        <w:rPr>
          <w:rFonts w:eastAsiaTheme="minorEastAsia"/>
          <w:lang w:val="es-ES_tradnl" w:eastAsia="zh-CN"/>
        </w:rPr>
        <w:t>resolución d</w:t>
      </w:r>
      <w:r w:rsidR="00C93188" w:rsidRPr="00557AD2">
        <w:rPr>
          <w:rFonts w:eastAsiaTheme="minorEastAsia"/>
          <w:lang w:val="es-ES_tradnl" w:eastAsia="zh-CN"/>
        </w:rPr>
        <w:t>e los problemas</w:t>
      </w:r>
      <w:r w:rsidRPr="00557AD2">
        <w:rPr>
          <w:rFonts w:eastAsiaTheme="minorEastAsia"/>
          <w:lang w:val="es-ES_tradnl" w:eastAsia="zh-CN"/>
        </w:rPr>
        <w:t xml:space="preserve">. </w:t>
      </w:r>
      <w:r w:rsidR="00C93188" w:rsidRPr="00557AD2">
        <w:rPr>
          <w:rFonts w:eastAsiaTheme="minorEastAsia"/>
          <w:lang w:val="es-ES_tradnl" w:eastAsia="zh-CN"/>
        </w:rPr>
        <w:t xml:space="preserve">Durante muchos años la Junta ha instado repetidamente a la Administración de Italia a tomar todas las medidas necesarias para eliminar la interferencia prejudicial causada a las transmisiones de radiodifusión sonora MF, pero nada ha cambiado. Aunque parece que la Administración va en buena dirección, no está claro por </w:t>
      </w:r>
      <w:r w:rsidR="00846263" w:rsidRPr="00557AD2">
        <w:rPr>
          <w:rFonts w:eastAsiaTheme="minorEastAsia"/>
          <w:lang w:val="es-ES_tradnl" w:eastAsia="zh-CN"/>
        </w:rPr>
        <w:t>qué no</w:t>
      </w:r>
      <w:r w:rsidR="00C93188" w:rsidRPr="00557AD2">
        <w:rPr>
          <w:rFonts w:eastAsiaTheme="minorEastAsia"/>
          <w:lang w:val="es-ES_tradnl" w:eastAsia="zh-CN"/>
        </w:rPr>
        <w:t xml:space="preserve"> se ha apelado todavía a la autoridad necesaria para tomar las medidas pertinentes. Por consiguiente, la Junta debe denunciar la falta de progresos en los términos más firmes y solicitar a la Administración de Italia que presente un plan de acción detallado con </w:t>
      </w:r>
      <w:r w:rsidR="008F7825" w:rsidRPr="00557AD2">
        <w:rPr>
          <w:rFonts w:eastAsiaTheme="minorEastAsia"/>
          <w:lang w:val="es-ES_tradnl" w:eastAsia="zh-CN"/>
        </w:rPr>
        <w:t>los</w:t>
      </w:r>
      <w:r w:rsidR="00C93188" w:rsidRPr="00557AD2">
        <w:rPr>
          <w:rFonts w:eastAsiaTheme="minorEastAsia"/>
          <w:lang w:val="es-ES_tradnl" w:eastAsia="zh-CN"/>
        </w:rPr>
        <w:t xml:space="preserve"> plazos y objetivos intermedios</w:t>
      </w:r>
      <w:r w:rsidR="008F7825" w:rsidRPr="00557AD2">
        <w:rPr>
          <w:rFonts w:eastAsiaTheme="minorEastAsia"/>
          <w:lang w:val="es-ES_tradnl" w:eastAsia="zh-CN"/>
        </w:rPr>
        <w:t xml:space="preserve"> previstos para las actividades del grupo de trabajo</w:t>
      </w:r>
      <w:r w:rsidRPr="00557AD2">
        <w:rPr>
          <w:rFonts w:eastAsiaTheme="minorEastAsia"/>
          <w:lang w:val="es-ES_tradnl" w:eastAsia="zh-CN"/>
        </w:rPr>
        <w:t>.</w:t>
      </w:r>
      <w:r w:rsidR="008F7825" w:rsidRPr="00557AD2">
        <w:rPr>
          <w:rFonts w:eastAsiaTheme="minorEastAsia"/>
          <w:lang w:val="es-ES_tradnl" w:eastAsia="zh-CN"/>
        </w:rPr>
        <w:t xml:space="preserve"> </w:t>
      </w:r>
    </w:p>
    <w:p w14:paraId="33678314" w14:textId="0EFABF91" w:rsidR="002620AF" w:rsidRPr="00557AD2" w:rsidRDefault="002620AF" w:rsidP="0067265A">
      <w:pPr>
        <w:rPr>
          <w:rFonts w:eastAsiaTheme="minorEastAsia"/>
          <w:lang w:val="es-ES_tradnl" w:eastAsia="zh-CN"/>
        </w:rPr>
      </w:pPr>
      <w:r w:rsidRPr="00557AD2">
        <w:rPr>
          <w:rFonts w:eastAsiaTheme="minorEastAsia"/>
          <w:lang w:val="es-ES_tradnl" w:eastAsia="zh-CN"/>
        </w:rPr>
        <w:t>3.23</w:t>
      </w:r>
      <w:r w:rsidRPr="00557AD2">
        <w:rPr>
          <w:lang w:val="es-ES_tradnl"/>
        </w:rPr>
        <w:tab/>
      </w:r>
      <w:r w:rsidR="00565786" w:rsidRPr="00557AD2">
        <w:rPr>
          <w:lang w:val="es-ES_tradnl"/>
        </w:rPr>
        <w:t xml:space="preserve">El </w:t>
      </w:r>
      <w:r w:rsidR="005925AC" w:rsidRPr="00557AD2">
        <w:rPr>
          <w:b/>
          <w:bCs/>
          <w:lang w:val="es-ES_tradnl"/>
        </w:rPr>
        <w:t>Sr. </w:t>
      </w:r>
      <w:r w:rsidRPr="00557AD2">
        <w:rPr>
          <w:rFonts w:eastAsiaTheme="minorEastAsia"/>
          <w:b/>
          <w:bCs/>
          <w:lang w:val="es-ES_tradnl" w:eastAsia="zh-CN"/>
        </w:rPr>
        <w:t>Varlamov</w:t>
      </w:r>
      <w:r w:rsidRPr="00557AD2">
        <w:rPr>
          <w:rFonts w:eastAsiaTheme="minorEastAsia"/>
          <w:lang w:val="es-ES_tradnl" w:eastAsia="zh-CN"/>
        </w:rPr>
        <w:t xml:space="preserve"> expres</w:t>
      </w:r>
      <w:r w:rsidR="00565786" w:rsidRPr="00557AD2">
        <w:rPr>
          <w:rFonts w:eastAsiaTheme="minorEastAsia"/>
          <w:lang w:val="es-ES_tradnl" w:eastAsia="zh-CN"/>
        </w:rPr>
        <w:t>a su decepción por la falta de progresos y considera que lo prolongado de la situación puede significar una falta de voluntad política por parte de Italia. La Junta debe solicitar a la Administración de Italia que presente un plan de acción detallado de las actividades del grupo de trabajo sobre la banda de frecuencias MF, donde se definan claramente los plazos de aplicación y los objetivos intermedios</w:t>
      </w:r>
      <w:r w:rsidRPr="00557AD2">
        <w:rPr>
          <w:rFonts w:eastAsiaTheme="minorEastAsia"/>
          <w:lang w:val="es-ES_tradnl" w:eastAsia="zh-CN"/>
        </w:rPr>
        <w:t>.</w:t>
      </w:r>
    </w:p>
    <w:p w14:paraId="251C7520" w14:textId="119B8C31" w:rsidR="002620AF" w:rsidRPr="00557AD2" w:rsidRDefault="002620AF" w:rsidP="0067265A">
      <w:pPr>
        <w:rPr>
          <w:rFonts w:eastAsiaTheme="minorEastAsia"/>
          <w:lang w:val="es-ES_tradnl" w:eastAsia="zh-CN"/>
        </w:rPr>
      </w:pPr>
      <w:r w:rsidRPr="00557AD2">
        <w:rPr>
          <w:rFonts w:eastAsiaTheme="minorEastAsia"/>
          <w:lang w:val="es-ES_tradnl" w:eastAsia="zh-CN"/>
        </w:rPr>
        <w:t>3.24</w:t>
      </w:r>
      <w:r w:rsidRPr="00557AD2">
        <w:rPr>
          <w:lang w:val="es-ES_tradnl"/>
        </w:rPr>
        <w:tab/>
      </w:r>
      <w:r w:rsidR="00565786" w:rsidRPr="00557AD2">
        <w:rPr>
          <w:lang w:val="es-ES_tradnl"/>
        </w:rPr>
        <w:t xml:space="preserve">El </w:t>
      </w:r>
      <w:r w:rsidR="005925AC" w:rsidRPr="00557AD2">
        <w:rPr>
          <w:b/>
          <w:bCs/>
          <w:lang w:val="es-ES_tradnl"/>
        </w:rPr>
        <w:t>Sr. </w:t>
      </w:r>
      <w:r w:rsidRPr="00557AD2">
        <w:rPr>
          <w:rFonts w:eastAsiaTheme="minorEastAsia"/>
          <w:b/>
          <w:bCs/>
          <w:lang w:val="es-ES_tradnl" w:eastAsia="zh-CN"/>
        </w:rPr>
        <w:t>Hoan</w:t>
      </w:r>
      <w:r w:rsidRPr="00557AD2">
        <w:rPr>
          <w:rFonts w:eastAsiaTheme="minorEastAsia"/>
          <w:lang w:val="es-ES_tradnl" w:eastAsia="zh-CN"/>
        </w:rPr>
        <w:t xml:space="preserve"> </w:t>
      </w:r>
      <w:r w:rsidR="00565786" w:rsidRPr="00557AD2">
        <w:rPr>
          <w:rFonts w:eastAsiaTheme="minorEastAsia"/>
          <w:lang w:val="es-ES_tradnl" w:eastAsia="zh-CN"/>
        </w:rPr>
        <w:t xml:space="preserve">coincide con los anteriores oradores. Según indican las contribuciones de las Administraciones de Croacia y Eslovenia, no ha </w:t>
      </w:r>
      <w:r w:rsidR="00CD52C0" w:rsidRPr="00557AD2">
        <w:rPr>
          <w:rFonts w:eastAsiaTheme="minorEastAsia"/>
          <w:lang w:val="es-ES_tradnl" w:eastAsia="zh-CN"/>
        </w:rPr>
        <w:t>habido mejoras en los casos de larga data de interferencia perjudicial causada a las estaciones de radiodifusión sonora MF. Dado que el plan nacional provisional para la atribución de frecuencias de la banda</w:t>
      </w:r>
      <w:r w:rsidR="007C468E" w:rsidRPr="00557AD2">
        <w:rPr>
          <w:rFonts w:eastAsiaTheme="minorEastAsia"/>
          <w:lang w:val="es-ES_tradnl" w:eastAsia="zh-CN"/>
        </w:rPr>
        <w:t> </w:t>
      </w:r>
      <w:r w:rsidR="00CD52C0" w:rsidRPr="00557AD2">
        <w:rPr>
          <w:rFonts w:eastAsiaTheme="minorEastAsia"/>
          <w:lang w:val="es-ES_tradnl" w:eastAsia="zh-CN"/>
        </w:rPr>
        <w:t>III de ondas métricas a la</w:t>
      </w:r>
      <w:r w:rsidRPr="00557AD2">
        <w:rPr>
          <w:rFonts w:eastAsiaTheme="minorEastAsia"/>
          <w:lang w:val="es-ES_tradnl" w:eastAsia="zh-CN"/>
        </w:rPr>
        <w:t xml:space="preserve"> DAB+ </w:t>
      </w:r>
      <w:r w:rsidR="00CD52C0" w:rsidRPr="00557AD2">
        <w:rPr>
          <w:rFonts w:eastAsiaTheme="minorEastAsia"/>
          <w:lang w:val="es-ES_tradnl" w:eastAsia="zh-CN"/>
        </w:rPr>
        <w:t>integra los acuerdos concluidos con todos los países vecinos, excepto los del Adriático Oriental, considera que la Oficina debe seguir apoyando los esfuerzos invertidos por los países de la región en la negociación y firma de los acuerdos lo antes posible</w:t>
      </w:r>
      <w:r w:rsidRPr="00557AD2">
        <w:rPr>
          <w:rFonts w:eastAsiaTheme="minorEastAsia"/>
          <w:lang w:val="es-ES_tradnl" w:eastAsia="zh-CN"/>
        </w:rPr>
        <w:t>.</w:t>
      </w:r>
    </w:p>
    <w:p w14:paraId="4FC624D1" w14:textId="5D4AED81" w:rsidR="002620AF" w:rsidRPr="00557AD2" w:rsidRDefault="002620AF" w:rsidP="0067265A">
      <w:pPr>
        <w:rPr>
          <w:rFonts w:eastAsiaTheme="minorEastAsia"/>
          <w:lang w:val="es-ES_tradnl" w:eastAsia="zh-CN"/>
        </w:rPr>
      </w:pPr>
      <w:r w:rsidRPr="00557AD2">
        <w:rPr>
          <w:rFonts w:eastAsiaTheme="minorEastAsia"/>
          <w:lang w:val="es-ES_tradnl" w:eastAsia="zh-CN"/>
        </w:rPr>
        <w:t>3.25</w:t>
      </w:r>
      <w:r w:rsidRPr="00557AD2">
        <w:rPr>
          <w:lang w:val="es-ES_tradnl"/>
        </w:rPr>
        <w:tab/>
      </w:r>
      <w:r w:rsidR="00CD52C0" w:rsidRPr="00557AD2">
        <w:rPr>
          <w:lang w:val="es-ES_tradnl"/>
        </w:rPr>
        <w:t xml:space="preserve">El </w:t>
      </w:r>
      <w:r w:rsidR="005925AC" w:rsidRPr="00557AD2">
        <w:rPr>
          <w:b/>
          <w:bCs/>
          <w:lang w:val="es-ES_tradnl"/>
        </w:rPr>
        <w:t>Sr. </w:t>
      </w:r>
      <w:r w:rsidRPr="00557AD2">
        <w:rPr>
          <w:rFonts w:eastAsiaTheme="minorEastAsia"/>
          <w:b/>
          <w:bCs/>
          <w:lang w:val="es-ES_tradnl" w:eastAsia="zh-CN"/>
        </w:rPr>
        <w:t>Borjón</w:t>
      </w:r>
      <w:r w:rsidRPr="00557AD2">
        <w:rPr>
          <w:rFonts w:eastAsiaTheme="minorEastAsia"/>
          <w:lang w:val="es-ES_tradnl" w:eastAsia="zh-CN"/>
        </w:rPr>
        <w:t xml:space="preserve"> </w:t>
      </w:r>
      <w:r w:rsidR="00CD52C0" w:rsidRPr="00557AD2">
        <w:rPr>
          <w:rFonts w:eastAsiaTheme="minorEastAsia"/>
          <w:lang w:val="es-ES_tradnl" w:eastAsia="zh-CN"/>
        </w:rPr>
        <w:t xml:space="preserve">manifiesta su frustración por la falta de progresos en la </w:t>
      </w:r>
      <w:r w:rsidR="00862991" w:rsidRPr="00557AD2">
        <w:rPr>
          <w:rFonts w:eastAsiaTheme="minorEastAsia"/>
          <w:lang w:val="es-ES_tradnl" w:eastAsia="zh-CN"/>
        </w:rPr>
        <w:t>resolución d</w:t>
      </w:r>
      <w:r w:rsidR="00CD52C0" w:rsidRPr="00557AD2">
        <w:rPr>
          <w:rFonts w:eastAsiaTheme="minorEastAsia"/>
          <w:lang w:val="es-ES_tradnl" w:eastAsia="zh-CN"/>
        </w:rPr>
        <w:t>e los casos de interferencia perjudicial, señalando que el número de países afectados ha aumentado desde que integró la Junta. Las actuales dificultades políticas debidas a las elecciones no tuvieron influencia en años anteriores y que no se hayan resuelto lo casos indica la falta de compromiso por parte de Italia. Coincide en que la Junta debe animar a la Administración de Italia a tomar todas las medidas necesarias para resolver la interferencia prejudicial y presentar un plan de acción, comprometiéndose a cumplirlo</w:t>
      </w:r>
      <w:r w:rsidRPr="00557AD2">
        <w:rPr>
          <w:rFonts w:eastAsiaTheme="minorEastAsia"/>
          <w:lang w:val="es-ES_tradnl" w:eastAsia="zh-CN"/>
        </w:rPr>
        <w:t xml:space="preserve">. </w:t>
      </w:r>
    </w:p>
    <w:p w14:paraId="7F7F37BE" w14:textId="29E524A8" w:rsidR="002620AF" w:rsidRPr="00557AD2" w:rsidRDefault="002620AF" w:rsidP="00862991">
      <w:pPr>
        <w:keepNext/>
        <w:keepLines/>
        <w:rPr>
          <w:rFonts w:eastAsiaTheme="minorEastAsia"/>
          <w:lang w:val="es-ES_tradnl" w:eastAsia="zh-CN"/>
        </w:rPr>
      </w:pPr>
      <w:r w:rsidRPr="00557AD2">
        <w:rPr>
          <w:rFonts w:eastAsiaTheme="minorEastAsia"/>
          <w:lang w:val="es-ES_tradnl" w:eastAsia="zh-CN"/>
        </w:rPr>
        <w:t>3.26</w:t>
      </w:r>
      <w:r w:rsidRPr="00557AD2">
        <w:rPr>
          <w:lang w:val="es-ES_tradnl"/>
        </w:rPr>
        <w:tab/>
      </w:r>
      <w:r w:rsidR="00CD52C0" w:rsidRPr="00557AD2">
        <w:rPr>
          <w:lang w:val="es-ES_tradnl"/>
        </w:rPr>
        <w:t xml:space="preserve">El </w:t>
      </w:r>
      <w:proofErr w:type="gramStart"/>
      <w:r w:rsidR="00CD52C0" w:rsidRPr="00557AD2">
        <w:rPr>
          <w:b/>
          <w:bCs/>
          <w:lang w:val="es-ES_tradnl"/>
        </w:rPr>
        <w:t>Presidente</w:t>
      </w:r>
      <w:proofErr w:type="gramEnd"/>
      <w:r w:rsidR="00CD52C0" w:rsidRPr="00557AD2">
        <w:rPr>
          <w:b/>
          <w:bCs/>
          <w:lang w:val="es-ES_tradnl"/>
        </w:rPr>
        <w:t xml:space="preserve"> </w:t>
      </w:r>
      <w:r w:rsidR="00CD52C0" w:rsidRPr="00557AD2">
        <w:rPr>
          <w:lang w:val="es-ES_tradnl"/>
        </w:rPr>
        <w:t>propone que la Junta llegue a la siguiente conclusión</w:t>
      </w:r>
      <w:r w:rsidRPr="00557AD2">
        <w:rPr>
          <w:rFonts w:eastAsiaTheme="minorEastAsia"/>
          <w:lang w:val="es-ES_tradnl" w:eastAsia="zh-CN"/>
        </w:rPr>
        <w:t>:</w:t>
      </w:r>
    </w:p>
    <w:p w14:paraId="4E8A81B6" w14:textId="64781822" w:rsidR="002620AF" w:rsidRPr="00557AD2" w:rsidRDefault="003B4F5A" w:rsidP="0067265A">
      <w:pPr>
        <w:rPr>
          <w:rFonts w:eastAsiaTheme="minorEastAsia"/>
          <w:lang w:val="es-ES_tradnl" w:eastAsia="zh-CN"/>
        </w:rPr>
      </w:pPr>
      <w:r w:rsidRPr="00557AD2">
        <w:rPr>
          <w:rFonts w:eastAsiaTheme="minorEastAsia"/>
          <w:lang w:val="es-ES_tradnl" w:eastAsia="zh-CN"/>
        </w:rPr>
        <w:t>«</w:t>
      </w:r>
      <w:r w:rsidR="00CD52C0" w:rsidRPr="00557AD2">
        <w:rPr>
          <w:rFonts w:eastAsiaTheme="minorEastAsia"/>
          <w:lang w:val="es-ES_tradnl" w:eastAsia="zh-CN"/>
        </w:rPr>
        <w:t>La Junta consideró detenidamente el §</w:t>
      </w:r>
      <w:r w:rsidR="007A16B0" w:rsidRPr="00557AD2">
        <w:rPr>
          <w:rFonts w:eastAsiaTheme="minorEastAsia"/>
          <w:lang w:val="es-ES_tradnl" w:eastAsia="zh-CN"/>
        </w:rPr>
        <w:t> </w:t>
      </w:r>
      <w:r w:rsidR="00CD52C0" w:rsidRPr="00557AD2">
        <w:rPr>
          <w:rFonts w:eastAsiaTheme="minorEastAsia"/>
          <w:lang w:val="es-ES_tradnl" w:eastAsia="zh-CN"/>
        </w:rPr>
        <w:t>4.2 del Documento RRB22-3/5 y sus Addenda</w:t>
      </w:r>
      <w:r w:rsidR="007A16B0" w:rsidRPr="00557AD2">
        <w:rPr>
          <w:rFonts w:eastAsiaTheme="minorEastAsia"/>
          <w:lang w:val="es-ES_tradnl" w:eastAsia="zh-CN"/>
        </w:rPr>
        <w:t> </w:t>
      </w:r>
      <w:r w:rsidR="00CD52C0" w:rsidRPr="00557AD2">
        <w:rPr>
          <w:rFonts w:eastAsiaTheme="minorEastAsia"/>
          <w:lang w:val="es-ES_tradnl" w:eastAsia="zh-CN"/>
        </w:rPr>
        <w:t xml:space="preserve">5, 6 y 7 sobre la interferencia perjudicial causada a las estaciones de radiodifusión en las bandas de ondas métricas y decimétricas entre Italia y sus países vecinos. La Junta tomó nota con satisfacción de los avances </w:t>
      </w:r>
      <w:r w:rsidR="00CD52C0" w:rsidRPr="00557AD2">
        <w:rPr>
          <w:rFonts w:eastAsiaTheme="minorEastAsia"/>
          <w:lang w:val="es-ES_tradnl" w:eastAsia="zh-CN"/>
        </w:rPr>
        <w:lastRenderedPageBreak/>
        <w:t xml:space="preserve">realizados en la </w:t>
      </w:r>
      <w:r w:rsidR="00862991" w:rsidRPr="00557AD2">
        <w:rPr>
          <w:rFonts w:eastAsiaTheme="minorEastAsia"/>
          <w:lang w:val="es-ES_tradnl" w:eastAsia="zh-CN"/>
        </w:rPr>
        <w:t xml:space="preserve">resolución </w:t>
      </w:r>
      <w:r w:rsidR="00CD52C0" w:rsidRPr="00557AD2">
        <w:rPr>
          <w:rFonts w:eastAsiaTheme="minorEastAsia"/>
          <w:lang w:val="es-ES_tradnl" w:eastAsia="zh-CN"/>
        </w:rPr>
        <w:t>de casos de interferencia perjudicial causada a las estaciones de radiodifusión de televisión</w:t>
      </w:r>
      <w:r w:rsidR="002620AF" w:rsidRPr="00557AD2">
        <w:rPr>
          <w:rFonts w:eastAsiaTheme="minorEastAsia"/>
          <w:lang w:val="es-ES_tradnl" w:eastAsia="zh-CN"/>
        </w:rPr>
        <w:t>.</w:t>
      </w:r>
    </w:p>
    <w:p w14:paraId="1B23F49B" w14:textId="2E386ABE" w:rsidR="002620AF" w:rsidRPr="00557AD2" w:rsidRDefault="00CD52C0" w:rsidP="0067265A">
      <w:pPr>
        <w:rPr>
          <w:rFonts w:eastAsiaTheme="minorEastAsia"/>
          <w:lang w:val="es-ES_tradnl" w:eastAsia="zh-CN"/>
        </w:rPr>
      </w:pPr>
      <w:r w:rsidRPr="00557AD2">
        <w:rPr>
          <w:rFonts w:eastAsiaTheme="minorEastAsia"/>
          <w:lang w:val="es-ES_tradnl" w:eastAsia="zh-CN"/>
        </w:rPr>
        <w:t xml:space="preserve">Sin embargo, de acuerdo con los informes recibidos de los países vecinos de Italia, la Junta deploró la total ausencia de progresos en la </w:t>
      </w:r>
      <w:r w:rsidR="00862991" w:rsidRPr="00557AD2">
        <w:rPr>
          <w:rFonts w:eastAsiaTheme="minorEastAsia"/>
          <w:lang w:val="es-ES_tradnl" w:eastAsia="zh-CN"/>
        </w:rPr>
        <w:t xml:space="preserve">resolución </w:t>
      </w:r>
      <w:r w:rsidRPr="00557AD2">
        <w:rPr>
          <w:rFonts w:eastAsiaTheme="minorEastAsia"/>
          <w:lang w:val="es-ES_tradnl" w:eastAsia="zh-CN"/>
        </w:rPr>
        <w:t>de casos de muy larga data de interferencia perjudicial causada a las estaciones de radiodifusión sonora en MF. La Junta instó vivamente a la Administración de Italia a tomar todas las medidas necesarias para eliminar la interferencia prejudicial causada a las estaciones de radiodifusión Sonora en MF de sus países vecinos, centrándose en la lista de estaciones de radiodifusión sonora en MF prioritarias. La Junta solicitó asimismo a la Administración de Italia que presente un plan de acción detallado para la puesta en aplicación de las actividades del recientemente creado Grupo de Trabajo sobre la banda de frecuencias MF, con objetivos intermedios claros, y que se comprometa firmemente a cumplirlos y a informar a la Junta sobre los progresos al respecto</w:t>
      </w:r>
      <w:r w:rsidR="002620AF" w:rsidRPr="00557AD2">
        <w:rPr>
          <w:rFonts w:eastAsiaTheme="minorEastAsia"/>
          <w:lang w:val="es-ES_tradnl" w:eastAsia="zh-CN"/>
        </w:rPr>
        <w:t>.</w:t>
      </w:r>
    </w:p>
    <w:p w14:paraId="34C446AC" w14:textId="45D7CDAC" w:rsidR="002620AF" w:rsidRPr="00557AD2" w:rsidRDefault="00CD52C0" w:rsidP="0067265A">
      <w:pPr>
        <w:rPr>
          <w:rFonts w:eastAsiaTheme="minorEastAsia"/>
          <w:lang w:val="es-ES_tradnl" w:eastAsia="zh-CN"/>
        </w:rPr>
      </w:pPr>
      <w:r w:rsidRPr="00557AD2">
        <w:rPr>
          <w:rFonts w:eastAsiaTheme="minorEastAsia"/>
          <w:lang w:val="es-ES_tradnl" w:eastAsia="zh-CN"/>
        </w:rPr>
        <w:t>La Junta expresó a la Oficina su agradecimiento por el apoyo brindado a las administraciones concernidas y encargó a la Oficina</w:t>
      </w:r>
      <w:r w:rsidR="002620AF" w:rsidRPr="00557AD2">
        <w:rPr>
          <w:rFonts w:eastAsiaTheme="minorEastAsia"/>
          <w:lang w:val="es-ES_tradnl" w:eastAsia="zh-CN"/>
        </w:rPr>
        <w:t>:</w:t>
      </w:r>
    </w:p>
    <w:p w14:paraId="68D8093A" w14:textId="1CB7E8A6" w:rsidR="002620AF" w:rsidRPr="00557AD2" w:rsidRDefault="004D7B0D" w:rsidP="0067265A">
      <w:pPr>
        <w:rPr>
          <w:szCs w:val="24"/>
          <w:lang w:val="es-ES_tradnl"/>
        </w:rPr>
      </w:pPr>
      <w:r w:rsidRPr="00557AD2">
        <w:rPr>
          <w:szCs w:val="24"/>
          <w:lang w:val="es-ES_tradnl"/>
        </w:rPr>
        <w:t>•</w:t>
      </w:r>
      <w:r w:rsidRPr="00557AD2">
        <w:rPr>
          <w:szCs w:val="24"/>
          <w:lang w:val="es-ES_tradnl"/>
        </w:rPr>
        <w:tab/>
      </w:r>
      <w:r w:rsidR="00CD52C0" w:rsidRPr="00557AD2">
        <w:rPr>
          <w:szCs w:val="24"/>
          <w:lang w:val="es-ES_tradnl"/>
        </w:rPr>
        <w:t>que siga prestando asistencia a esas administraciones</w:t>
      </w:r>
      <w:r w:rsidR="002620AF" w:rsidRPr="00557AD2">
        <w:rPr>
          <w:szCs w:val="24"/>
          <w:lang w:val="es-ES_tradnl"/>
        </w:rPr>
        <w:t>;</w:t>
      </w:r>
    </w:p>
    <w:p w14:paraId="42E6E09E" w14:textId="76C8B416" w:rsidR="002620AF" w:rsidRPr="00557AD2" w:rsidRDefault="004D7B0D" w:rsidP="0067265A">
      <w:pPr>
        <w:rPr>
          <w:szCs w:val="24"/>
          <w:lang w:val="es-ES_tradnl"/>
        </w:rPr>
      </w:pPr>
      <w:r w:rsidRPr="00557AD2">
        <w:rPr>
          <w:szCs w:val="24"/>
          <w:lang w:val="es-ES_tradnl"/>
        </w:rPr>
        <w:t>•</w:t>
      </w:r>
      <w:r w:rsidRPr="00557AD2">
        <w:rPr>
          <w:szCs w:val="24"/>
          <w:lang w:val="es-ES_tradnl"/>
        </w:rPr>
        <w:tab/>
      </w:r>
      <w:r w:rsidR="00CD52C0" w:rsidRPr="00557AD2">
        <w:rPr>
          <w:szCs w:val="24"/>
          <w:lang w:val="es-ES_tradnl"/>
        </w:rPr>
        <w:t>que informe sobre cualquier avance en la materia a la próxima reunión de la Junta</w:t>
      </w:r>
      <w:r w:rsidR="002620AF" w:rsidRPr="00557AD2">
        <w:rPr>
          <w:szCs w:val="24"/>
          <w:lang w:val="es-ES_tradnl"/>
        </w:rPr>
        <w:t>.</w:t>
      </w:r>
      <w:r w:rsidR="003B4F5A" w:rsidRPr="00557AD2">
        <w:rPr>
          <w:szCs w:val="24"/>
          <w:lang w:val="es-ES_tradnl"/>
        </w:rPr>
        <w:t>»</w:t>
      </w:r>
    </w:p>
    <w:p w14:paraId="2E43F27A" w14:textId="2DFAD973" w:rsidR="002620AF" w:rsidRPr="00557AD2" w:rsidRDefault="002620AF" w:rsidP="004D7B0D">
      <w:pPr>
        <w:rPr>
          <w:rFonts w:eastAsiaTheme="minorEastAsia"/>
          <w:lang w:val="es-ES_tradnl" w:eastAsia="zh-CN"/>
        </w:rPr>
      </w:pPr>
      <w:r w:rsidRPr="00557AD2">
        <w:rPr>
          <w:rFonts w:eastAsiaTheme="minorEastAsia"/>
          <w:szCs w:val="24"/>
          <w:lang w:val="es-ES_tradnl" w:eastAsia="zh-CN"/>
        </w:rPr>
        <w:t>3.27</w:t>
      </w:r>
      <w:r w:rsidRPr="00557AD2">
        <w:rPr>
          <w:szCs w:val="24"/>
          <w:lang w:val="es-ES_tradnl"/>
        </w:rPr>
        <w:tab/>
      </w:r>
      <w:r w:rsidR="00CD52C0" w:rsidRPr="00557AD2">
        <w:rPr>
          <w:szCs w:val="24"/>
          <w:lang w:val="es-ES_tradnl"/>
        </w:rPr>
        <w:t xml:space="preserve">Así se </w:t>
      </w:r>
      <w:r w:rsidR="00CD52C0" w:rsidRPr="00557AD2">
        <w:rPr>
          <w:b/>
          <w:bCs/>
          <w:szCs w:val="24"/>
          <w:lang w:val="es-ES_tradnl"/>
        </w:rPr>
        <w:t>acuerda</w:t>
      </w:r>
      <w:r w:rsidRPr="00557AD2">
        <w:rPr>
          <w:rFonts w:eastAsiaTheme="minorEastAsia"/>
          <w:lang w:val="es-ES_tradnl" w:eastAsia="zh-CN"/>
        </w:rPr>
        <w:t>.</w:t>
      </w:r>
    </w:p>
    <w:p w14:paraId="7FBA0D6E" w14:textId="1EAC5610" w:rsidR="002620AF" w:rsidRPr="00557AD2" w:rsidRDefault="00A527B7" w:rsidP="00155C55">
      <w:pPr>
        <w:pStyle w:val="Headingb"/>
        <w:rPr>
          <w:lang w:val="es-ES_tradnl"/>
        </w:rPr>
      </w:pPr>
      <w:r w:rsidRPr="00557AD2">
        <w:rPr>
          <w:lang w:val="es-ES_tradnl"/>
        </w:rPr>
        <w:t>Aplicación de los números</w:t>
      </w:r>
      <w:r w:rsidR="00FD6CBC" w:rsidRPr="00557AD2">
        <w:rPr>
          <w:lang w:val="es-ES_tradnl"/>
        </w:rPr>
        <w:t> </w:t>
      </w:r>
      <w:r w:rsidR="002620AF" w:rsidRPr="00557AD2">
        <w:rPr>
          <w:lang w:val="es-ES_tradnl"/>
        </w:rPr>
        <w:t xml:space="preserve">9.38.1, 11.44.1, 11.47, 11.48, 11.49, 13.6 </w:t>
      </w:r>
      <w:r w:rsidRPr="00557AD2">
        <w:rPr>
          <w:lang w:val="es-ES_tradnl"/>
        </w:rPr>
        <w:t xml:space="preserve">y la </w:t>
      </w:r>
      <w:r w:rsidR="00952E43" w:rsidRPr="00557AD2">
        <w:rPr>
          <w:lang w:val="es-ES_tradnl"/>
        </w:rPr>
        <w:t>Resolución </w:t>
      </w:r>
      <w:r w:rsidR="002620AF" w:rsidRPr="00557AD2">
        <w:rPr>
          <w:lang w:val="es-ES_tradnl"/>
        </w:rPr>
        <w:t xml:space="preserve">49 </w:t>
      </w:r>
      <w:r w:rsidR="006F20E7" w:rsidRPr="00557AD2">
        <w:rPr>
          <w:lang w:val="es-ES_tradnl"/>
        </w:rPr>
        <w:t>(REV.</w:t>
      </w:r>
      <w:r w:rsidRPr="00557AD2">
        <w:rPr>
          <w:lang w:val="es-ES_tradnl"/>
        </w:rPr>
        <w:t>CMR</w:t>
      </w:r>
      <w:r w:rsidR="00150382" w:rsidRPr="00557AD2">
        <w:rPr>
          <w:lang w:val="es-ES_tradnl"/>
        </w:rPr>
        <w:noBreakHyphen/>
      </w:r>
      <w:r w:rsidR="002620AF" w:rsidRPr="00557AD2">
        <w:rPr>
          <w:lang w:val="es-ES_tradnl"/>
        </w:rPr>
        <w:t xml:space="preserve">19) </w:t>
      </w:r>
      <w:r w:rsidRPr="00557AD2">
        <w:rPr>
          <w:lang w:val="es-ES_tradnl"/>
        </w:rPr>
        <w:t>del Reglamento de Radiocomunicaciones</w:t>
      </w:r>
      <w:r w:rsidR="002620AF" w:rsidRPr="00557AD2">
        <w:rPr>
          <w:lang w:val="es-ES_tradnl"/>
        </w:rPr>
        <w:t xml:space="preserve"> (</w:t>
      </w:r>
      <w:r w:rsidR="00150382" w:rsidRPr="00557AD2">
        <w:rPr>
          <w:lang w:val="es-ES_tradnl"/>
        </w:rPr>
        <w:t>§ </w:t>
      </w:r>
      <w:r w:rsidR="002620AF" w:rsidRPr="00557AD2">
        <w:rPr>
          <w:lang w:val="es-ES_tradnl"/>
        </w:rPr>
        <w:t xml:space="preserve">5 </w:t>
      </w:r>
      <w:r w:rsidRPr="00557AD2">
        <w:rPr>
          <w:lang w:val="es-ES_tradnl"/>
        </w:rPr>
        <w:t>del Documento</w:t>
      </w:r>
      <w:r w:rsidR="002620AF" w:rsidRPr="00557AD2">
        <w:rPr>
          <w:lang w:val="es-ES_tradnl"/>
        </w:rPr>
        <w:t xml:space="preserve"> RRB22-3/5)</w:t>
      </w:r>
    </w:p>
    <w:p w14:paraId="1FA2305F" w14:textId="3D20A30A" w:rsidR="002620AF" w:rsidRPr="00557AD2" w:rsidRDefault="002620AF" w:rsidP="0067265A">
      <w:pPr>
        <w:rPr>
          <w:b/>
          <w:lang w:val="es-ES_tradnl"/>
        </w:rPr>
      </w:pPr>
      <w:r w:rsidRPr="00557AD2">
        <w:rPr>
          <w:lang w:val="es-ES_tradnl"/>
        </w:rPr>
        <w:t>3.28</w:t>
      </w:r>
      <w:r w:rsidRPr="00557AD2">
        <w:rPr>
          <w:lang w:val="es-ES_tradnl"/>
        </w:rPr>
        <w:tab/>
      </w:r>
      <w:r w:rsidR="00A527B7" w:rsidRPr="00557AD2">
        <w:rPr>
          <w:lang w:val="es-ES_tradnl"/>
        </w:rPr>
        <w:t xml:space="preserve">La Junta </w:t>
      </w:r>
      <w:r w:rsidR="00A527B7" w:rsidRPr="00557AD2">
        <w:rPr>
          <w:b/>
          <w:bCs/>
          <w:lang w:val="es-ES_tradnl"/>
        </w:rPr>
        <w:t xml:space="preserve">toma nota </w:t>
      </w:r>
      <w:r w:rsidR="00A527B7" w:rsidRPr="00557AD2">
        <w:rPr>
          <w:lang w:val="es-ES_tradnl"/>
        </w:rPr>
        <w:t>del</w:t>
      </w:r>
      <w:r w:rsidRPr="00557AD2">
        <w:rPr>
          <w:lang w:val="es-ES_tradnl"/>
        </w:rPr>
        <w:t xml:space="preserve"> </w:t>
      </w:r>
      <w:r w:rsidR="00150382" w:rsidRPr="00557AD2">
        <w:rPr>
          <w:lang w:val="es-ES_tradnl"/>
        </w:rPr>
        <w:t>§ </w:t>
      </w:r>
      <w:r w:rsidRPr="00557AD2">
        <w:rPr>
          <w:lang w:val="es-ES_tradnl"/>
        </w:rPr>
        <w:t xml:space="preserve">5 </w:t>
      </w:r>
      <w:r w:rsidR="00A527B7" w:rsidRPr="00557AD2">
        <w:rPr>
          <w:lang w:val="es-ES_tradnl"/>
        </w:rPr>
        <w:t>del Documento</w:t>
      </w:r>
      <w:r w:rsidRPr="00557AD2">
        <w:rPr>
          <w:lang w:val="es-ES_tradnl"/>
        </w:rPr>
        <w:t xml:space="preserve"> RRB22-3/5, </w:t>
      </w:r>
      <w:r w:rsidR="00A527B7" w:rsidRPr="00557AD2">
        <w:rPr>
          <w:lang w:val="es-ES_tradnl"/>
        </w:rPr>
        <w:t>relativo a la aplicación de los números</w:t>
      </w:r>
      <w:r w:rsidR="007A16B0" w:rsidRPr="00557AD2">
        <w:rPr>
          <w:lang w:val="es-ES_tradnl"/>
        </w:rPr>
        <w:t> </w:t>
      </w:r>
      <w:r w:rsidRPr="00557AD2">
        <w:rPr>
          <w:b/>
          <w:bCs/>
          <w:lang w:val="es-ES_tradnl"/>
        </w:rPr>
        <w:t>9.38.1</w:t>
      </w:r>
      <w:r w:rsidRPr="00557AD2">
        <w:rPr>
          <w:lang w:val="es-ES_tradnl"/>
        </w:rPr>
        <w:t xml:space="preserve">, </w:t>
      </w:r>
      <w:r w:rsidRPr="00557AD2">
        <w:rPr>
          <w:b/>
          <w:bCs/>
          <w:lang w:val="es-ES_tradnl"/>
        </w:rPr>
        <w:t>11.44.1</w:t>
      </w:r>
      <w:r w:rsidRPr="00557AD2">
        <w:rPr>
          <w:lang w:val="es-ES_tradnl"/>
        </w:rPr>
        <w:t xml:space="preserve">, </w:t>
      </w:r>
      <w:r w:rsidRPr="00557AD2">
        <w:rPr>
          <w:b/>
          <w:bCs/>
          <w:lang w:val="es-ES_tradnl"/>
        </w:rPr>
        <w:t>11.47</w:t>
      </w:r>
      <w:r w:rsidRPr="00557AD2">
        <w:rPr>
          <w:lang w:val="es-ES_tradnl"/>
        </w:rPr>
        <w:t xml:space="preserve">, </w:t>
      </w:r>
      <w:r w:rsidRPr="00557AD2">
        <w:rPr>
          <w:b/>
          <w:bCs/>
          <w:lang w:val="es-ES_tradnl"/>
        </w:rPr>
        <w:t>11.48</w:t>
      </w:r>
      <w:r w:rsidRPr="00557AD2">
        <w:rPr>
          <w:lang w:val="es-ES_tradnl"/>
        </w:rPr>
        <w:t xml:space="preserve">, </w:t>
      </w:r>
      <w:r w:rsidRPr="00557AD2">
        <w:rPr>
          <w:b/>
          <w:bCs/>
          <w:lang w:val="es-ES_tradnl"/>
        </w:rPr>
        <w:t>11.49</w:t>
      </w:r>
      <w:r w:rsidRPr="00557AD2">
        <w:rPr>
          <w:lang w:val="es-ES_tradnl"/>
        </w:rPr>
        <w:t xml:space="preserve">, </w:t>
      </w:r>
      <w:r w:rsidRPr="00557AD2">
        <w:rPr>
          <w:b/>
          <w:bCs/>
          <w:lang w:val="es-ES_tradnl"/>
        </w:rPr>
        <w:t>13.6</w:t>
      </w:r>
      <w:r w:rsidRPr="00557AD2">
        <w:rPr>
          <w:lang w:val="es-ES_tradnl"/>
        </w:rPr>
        <w:t xml:space="preserve"> </w:t>
      </w:r>
      <w:r w:rsidR="00A527B7" w:rsidRPr="00557AD2">
        <w:rPr>
          <w:lang w:val="es-ES_tradnl"/>
        </w:rPr>
        <w:t xml:space="preserve">y la </w:t>
      </w:r>
      <w:r w:rsidR="00952E43" w:rsidRPr="00557AD2">
        <w:rPr>
          <w:lang w:val="es-ES_tradnl"/>
        </w:rPr>
        <w:t>Resolución </w:t>
      </w:r>
      <w:r w:rsidRPr="00557AD2">
        <w:rPr>
          <w:b/>
          <w:bCs/>
          <w:lang w:val="es-ES_tradnl"/>
        </w:rPr>
        <w:t>49 (</w:t>
      </w:r>
      <w:r w:rsidR="007800F1" w:rsidRPr="00557AD2">
        <w:rPr>
          <w:b/>
          <w:bCs/>
          <w:lang w:val="es-ES_tradnl"/>
        </w:rPr>
        <w:t>REV</w:t>
      </w:r>
      <w:r w:rsidRPr="00557AD2">
        <w:rPr>
          <w:b/>
          <w:bCs/>
          <w:lang w:val="es-ES_tradnl"/>
        </w:rPr>
        <w:t>.</w:t>
      </w:r>
      <w:r w:rsidR="00A527B7" w:rsidRPr="00557AD2">
        <w:rPr>
          <w:b/>
          <w:bCs/>
          <w:lang w:val="es-ES_tradnl"/>
        </w:rPr>
        <w:t>CMR</w:t>
      </w:r>
      <w:r w:rsidR="00150382" w:rsidRPr="00557AD2">
        <w:rPr>
          <w:b/>
          <w:bCs/>
          <w:lang w:val="es-ES_tradnl"/>
        </w:rPr>
        <w:noBreakHyphen/>
      </w:r>
      <w:r w:rsidRPr="00557AD2">
        <w:rPr>
          <w:b/>
          <w:bCs/>
          <w:lang w:val="es-ES_tradnl"/>
        </w:rPr>
        <w:t>19)</w:t>
      </w:r>
      <w:r w:rsidRPr="00557AD2">
        <w:rPr>
          <w:lang w:val="es-ES_tradnl"/>
        </w:rPr>
        <w:t xml:space="preserve"> </w:t>
      </w:r>
      <w:r w:rsidR="00A527B7" w:rsidRPr="00557AD2">
        <w:rPr>
          <w:lang w:val="es-ES_tradnl"/>
        </w:rPr>
        <w:t>del Reglamento de Radiocomunicaciones</w:t>
      </w:r>
      <w:r w:rsidRPr="00557AD2">
        <w:rPr>
          <w:lang w:val="es-ES_tradnl"/>
        </w:rPr>
        <w:t>.</w:t>
      </w:r>
    </w:p>
    <w:p w14:paraId="2C266648" w14:textId="00CD3E7B" w:rsidR="002620AF" w:rsidRPr="00557AD2" w:rsidRDefault="00A527B7" w:rsidP="00155C55">
      <w:pPr>
        <w:pStyle w:val="Headingb"/>
        <w:rPr>
          <w:lang w:val="es-ES_tradnl"/>
        </w:rPr>
      </w:pPr>
      <w:r w:rsidRPr="00557AD2">
        <w:rPr>
          <w:lang w:val="es-ES_tradnl"/>
        </w:rPr>
        <w:t xml:space="preserve">Examen de las conclusiones relativas a asignaciones de frecuencias a sistemas de satélites no geoestacionarios del SFS a tenor de la </w:t>
      </w:r>
      <w:r w:rsidR="00952E43" w:rsidRPr="00557AD2">
        <w:rPr>
          <w:lang w:val="es-ES_tradnl"/>
        </w:rPr>
        <w:t>Resolución </w:t>
      </w:r>
      <w:r w:rsidR="002620AF" w:rsidRPr="00557AD2">
        <w:rPr>
          <w:lang w:val="es-ES_tradnl"/>
        </w:rPr>
        <w:t>85 (</w:t>
      </w:r>
      <w:r w:rsidRPr="00557AD2">
        <w:rPr>
          <w:lang w:val="es-ES_tradnl"/>
        </w:rPr>
        <w:t>CMR</w:t>
      </w:r>
      <w:r w:rsidR="00150382" w:rsidRPr="00557AD2">
        <w:rPr>
          <w:lang w:val="es-ES_tradnl"/>
        </w:rPr>
        <w:noBreakHyphen/>
      </w:r>
      <w:r w:rsidR="002620AF" w:rsidRPr="00557AD2">
        <w:rPr>
          <w:lang w:val="es-ES_tradnl"/>
        </w:rPr>
        <w:t>03) (</w:t>
      </w:r>
      <w:r w:rsidR="00150382" w:rsidRPr="00557AD2">
        <w:rPr>
          <w:lang w:val="es-ES_tradnl"/>
        </w:rPr>
        <w:t>§ </w:t>
      </w:r>
      <w:r w:rsidR="002620AF" w:rsidRPr="00557AD2">
        <w:rPr>
          <w:lang w:val="es-ES_tradnl"/>
        </w:rPr>
        <w:t xml:space="preserve">6 </w:t>
      </w:r>
      <w:r w:rsidRPr="00557AD2">
        <w:rPr>
          <w:lang w:val="es-ES_tradnl"/>
        </w:rPr>
        <w:t>del Documento</w:t>
      </w:r>
      <w:r w:rsidR="002620AF" w:rsidRPr="00557AD2">
        <w:rPr>
          <w:lang w:val="es-ES_tradnl"/>
        </w:rPr>
        <w:t xml:space="preserve"> RRB22-3/5)</w:t>
      </w:r>
    </w:p>
    <w:p w14:paraId="582EB3B8" w14:textId="4813A234" w:rsidR="002620AF" w:rsidRPr="00557AD2" w:rsidRDefault="002620AF" w:rsidP="0067265A">
      <w:pPr>
        <w:rPr>
          <w:b/>
          <w:lang w:val="es-ES_tradnl"/>
        </w:rPr>
      </w:pPr>
      <w:r w:rsidRPr="00557AD2">
        <w:rPr>
          <w:lang w:val="es-ES_tradnl"/>
        </w:rPr>
        <w:t>3.29</w:t>
      </w:r>
      <w:r w:rsidRPr="00557AD2">
        <w:rPr>
          <w:lang w:val="es-ES_tradnl"/>
        </w:rPr>
        <w:tab/>
      </w:r>
      <w:r w:rsidR="00A527B7" w:rsidRPr="00557AD2">
        <w:rPr>
          <w:lang w:val="es-ES_tradnl"/>
        </w:rPr>
        <w:t xml:space="preserve">El </w:t>
      </w:r>
      <w:r w:rsidR="005925AC" w:rsidRPr="00557AD2">
        <w:rPr>
          <w:b/>
          <w:bCs/>
          <w:lang w:val="es-ES_tradnl"/>
        </w:rPr>
        <w:t>Sr. </w:t>
      </w:r>
      <w:r w:rsidRPr="00557AD2">
        <w:rPr>
          <w:b/>
          <w:bCs/>
          <w:lang w:val="es-ES_tradnl"/>
        </w:rPr>
        <w:t>Vallet</w:t>
      </w:r>
      <w:r w:rsidRPr="00557AD2">
        <w:rPr>
          <w:lang w:val="es-ES_tradnl"/>
        </w:rPr>
        <w:t xml:space="preserve"> </w:t>
      </w:r>
      <w:r w:rsidRPr="00557AD2">
        <w:rPr>
          <w:b/>
          <w:bCs/>
          <w:lang w:val="es-ES_tradnl"/>
        </w:rPr>
        <w:t>(</w:t>
      </w:r>
      <w:proofErr w:type="gramStart"/>
      <w:r w:rsidR="00A527B7" w:rsidRPr="00557AD2">
        <w:rPr>
          <w:b/>
          <w:bCs/>
          <w:lang w:val="es-ES_tradnl"/>
        </w:rPr>
        <w:t>Jefe</w:t>
      </w:r>
      <w:proofErr w:type="gramEnd"/>
      <w:r w:rsidR="00A527B7" w:rsidRPr="00557AD2">
        <w:rPr>
          <w:b/>
          <w:bCs/>
          <w:lang w:val="es-ES_tradnl"/>
        </w:rPr>
        <w:t xml:space="preserve"> de</w:t>
      </w:r>
      <w:r w:rsidRPr="00557AD2">
        <w:rPr>
          <w:b/>
          <w:bCs/>
          <w:lang w:val="es-ES_tradnl"/>
        </w:rPr>
        <w:t xml:space="preserve"> SSD)</w:t>
      </w:r>
      <w:r w:rsidRPr="00557AD2">
        <w:rPr>
          <w:lang w:val="es-ES_tradnl"/>
        </w:rPr>
        <w:t xml:space="preserve"> </w:t>
      </w:r>
      <w:r w:rsidR="00A527B7" w:rsidRPr="00557AD2">
        <w:rPr>
          <w:lang w:val="es-ES_tradnl"/>
        </w:rPr>
        <w:t>resume el</w:t>
      </w:r>
      <w:r w:rsidRPr="00557AD2">
        <w:rPr>
          <w:lang w:val="es-ES_tradnl"/>
        </w:rPr>
        <w:t xml:space="preserve"> </w:t>
      </w:r>
      <w:r w:rsidR="00150382" w:rsidRPr="00557AD2">
        <w:rPr>
          <w:lang w:val="es-ES_tradnl"/>
        </w:rPr>
        <w:t>§ </w:t>
      </w:r>
      <w:r w:rsidRPr="00557AD2">
        <w:rPr>
          <w:lang w:val="es-ES_tradnl"/>
        </w:rPr>
        <w:t xml:space="preserve">6 </w:t>
      </w:r>
      <w:r w:rsidR="00A527B7" w:rsidRPr="00557AD2">
        <w:rPr>
          <w:lang w:val="es-ES_tradnl"/>
        </w:rPr>
        <w:t>del</w:t>
      </w:r>
      <w:r w:rsidRPr="00557AD2">
        <w:rPr>
          <w:lang w:val="es-ES_tradnl"/>
        </w:rPr>
        <w:t xml:space="preserve"> Document</w:t>
      </w:r>
      <w:r w:rsidR="00A527B7" w:rsidRPr="00557AD2">
        <w:rPr>
          <w:lang w:val="es-ES_tradnl"/>
        </w:rPr>
        <w:t>o</w:t>
      </w:r>
      <w:r w:rsidRPr="00557AD2">
        <w:rPr>
          <w:lang w:val="es-ES_tradnl"/>
        </w:rPr>
        <w:t xml:space="preserve"> RRB22-3/5</w:t>
      </w:r>
      <w:r w:rsidR="00A527B7" w:rsidRPr="00557AD2">
        <w:rPr>
          <w:lang w:val="es-ES_tradnl"/>
        </w:rPr>
        <w:t xml:space="preserve"> y señala que la Oficina ha publicado siete sistemas no OSG del SFS que se han presentado para coordinación desde la </w:t>
      </w:r>
      <w:r w:rsidR="007A16B0" w:rsidRPr="00557AD2">
        <w:rPr>
          <w:lang w:val="es-ES_tradnl"/>
        </w:rPr>
        <w:t>90ª reunión</w:t>
      </w:r>
      <w:r w:rsidR="00A527B7" w:rsidRPr="00557AD2">
        <w:rPr>
          <w:lang w:val="es-ES_tradnl"/>
        </w:rPr>
        <w:t xml:space="preserve"> de la Junta. En total, la Oficina ha examinado hasta la fecha las conclusiones de 88 sistemas del SFS no OSG</w:t>
      </w:r>
      <w:r w:rsidRPr="00557AD2">
        <w:rPr>
          <w:lang w:val="es-ES_tradnl"/>
        </w:rPr>
        <w:t>.</w:t>
      </w:r>
    </w:p>
    <w:p w14:paraId="12B17256" w14:textId="23B29959" w:rsidR="002620AF" w:rsidRPr="00557AD2" w:rsidRDefault="002620AF" w:rsidP="0067265A">
      <w:pPr>
        <w:rPr>
          <w:b/>
          <w:lang w:val="es-ES_tradnl"/>
        </w:rPr>
      </w:pPr>
      <w:r w:rsidRPr="00557AD2">
        <w:rPr>
          <w:lang w:val="es-ES_tradnl"/>
        </w:rPr>
        <w:t>3.30</w:t>
      </w:r>
      <w:r w:rsidRPr="00557AD2">
        <w:rPr>
          <w:lang w:val="es-ES_tradnl"/>
        </w:rPr>
        <w:tab/>
      </w:r>
      <w:r w:rsidR="00A527B7" w:rsidRPr="00557AD2">
        <w:rPr>
          <w:lang w:val="es-ES_tradnl"/>
        </w:rPr>
        <w:t xml:space="preserve">En respuesta a una pregunta del </w:t>
      </w:r>
      <w:r w:rsidR="005925AC" w:rsidRPr="00557AD2">
        <w:rPr>
          <w:b/>
          <w:bCs/>
          <w:lang w:val="es-ES_tradnl"/>
        </w:rPr>
        <w:t>Sr. </w:t>
      </w:r>
      <w:r w:rsidRPr="00557AD2">
        <w:rPr>
          <w:b/>
          <w:bCs/>
          <w:lang w:val="es-ES_tradnl"/>
        </w:rPr>
        <w:t>Azzouz</w:t>
      </w:r>
      <w:r w:rsidRPr="00557AD2">
        <w:rPr>
          <w:lang w:val="es-ES_tradnl"/>
        </w:rPr>
        <w:t xml:space="preserve"> </w:t>
      </w:r>
      <w:r w:rsidR="008F7825" w:rsidRPr="00557AD2">
        <w:rPr>
          <w:lang w:val="es-ES_tradnl"/>
        </w:rPr>
        <w:t>sobre por qué</w:t>
      </w:r>
      <w:r w:rsidR="00A527B7" w:rsidRPr="00557AD2">
        <w:rPr>
          <w:lang w:val="es-ES_tradnl"/>
        </w:rPr>
        <w:t xml:space="preserve"> desde julio de 2022</w:t>
      </w:r>
      <w:r w:rsidR="008F7825" w:rsidRPr="00557AD2">
        <w:rPr>
          <w:lang w:val="es-ES_tradnl"/>
        </w:rPr>
        <w:t xml:space="preserve"> sólo se han examinado las conclusiones de</w:t>
      </w:r>
      <w:r w:rsidR="00A527B7" w:rsidRPr="00557AD2">
        <w:rPr>
          <w:lang w:val="es-ES_tradnl"/>
        </w:rPr>
        <w:t xml:space="preserve"> un sistema del SFS</w:t>
      </w:r>
      <w:r w:rsidR="00B97A2B" w:rsidRPr="00557AD2">
        <w:rPr>
          <w:lang w:val="es-ES_tradnl"/>
        </w:rPr>
        <w:t xml:space="preserve"> no OSG</w:t>
      </w:r>
      <w:r w:rsidR="008F7825" w:rsidRPr="00557AD2">
        <w:rPr>
          <w:lang w:val="es-ES_tradnl"/>
        </w:rPr>
        <w:t xml:space="preserve">, el </w:t>
      </w:r>
      <w:r w:rsidR="008F7825" w:rsidRPr="00557AD2">
        <w:rPr>
          <w:b/>
          <w:bCs/>
          <w:lang w:val="es-ES_tradnl"/>
        </w:rPr>
        <w:t>Sr. Vallet</w:t>
      </w:r>
      <w:r w:rsidR="008F7825" w:rsidRPr="00557AD2">
        <w:rPr>
          <w:lang w:val="es-ES_tradnl"/>
        </w:rPr>
        <w:t xml:space="preserve"> indica que la tramitación de esa notificación llevó un tiempo considerable. Se trata de una notificación de gran tamaño al estar relacionada con una modificación</w:t>
      </w:r>
      <w:r w:rsidRPr="00557AD2">
        <w:rPr>
          <w:lang w:val="es-ES_tradnl"/>
        </w:rPr>
        <w:t xml:space="preserve">. </w:t>
      </w:r>
    </w:p>
    <w:p w14:paraId="3C7C1493" w14:textId="000EEAEA" w:rsidR="002620AF" w:rsidRPr="00557AD2" w:rsidRDefault="002620AF" w:rsidP="0067265A">
      <w:pPr>
        <w:rPr>
          <w:b/>
          <w:lang w:val="es-ES_tradnl"/>
        </w:rPr>
      </w:pPr>
      <w:r w:rsidRPr="00557AD2">
        <w:rPr>
          <w:lang w:val="es-ES_tradnl"/>
        </w:rPr>
        <w:t>3.31</w:t>
      </w:r>
      <w:r w:rsidRPr="00557AD2">
        <w:rPr>
          <w:lang w:val="es-ES_tradnl"/>
        </w:rPr>
        <w:tab/>
      </w:r>
      <w:r w:rsidR="00A527B7" w:rsidRPr="00557AD2">
        <w:rPr>
          <w:lang w:val="es-ES_tradnl"/>
        </w:rPr>
        <w:t xml:space="preserve">La Junta </w:t>
      </w:r>
      <w:r w:rsidR="00A527B7" w:rsidRPr="00557AD2">
        <w:rPr>
          <w:b/>
          <w:bCs/>
          <w:lang w:val="es-ES_tradnl"/>
        </w:rPr>
        <w:t xml:space="preserve">toma nota </w:t>
      </w:r>
      <w:r w:rsidR="00A527B7" w:rsidRPr="00557AD2">
        <w:rPr>
          <w:lang w:val="es-ES_tradnl"/>
        </w:rPr>
        <w:t>del</w:t>
      </w:r>
      <w:r w:rsidRPr="00557AD2">
        <w:rPr>
          <w:lang w:val="es-ES_tradnl"/>
        </w:rPr>
        <w:t xml:space="preserve"> </w:t>
      </w:r>
      <w:r w:rsidR="00150382" w:rsidRPr="00557AD2">
        <w:rPr>
          <w:lang w:val="es-ES_tradnl"/>
        </w:rPr>
        <w:t>§ </w:t>
      </w:r>
      <w:r w:rsidRPr="00557AD2">
        <w:rPr>
          <w:lang w:val="es-ES_tradnl"/>
        </w:rPr>
        <w:t xml:space="preserve">6 </w:t>
      </w:r>
      <w:r w:rsidR="00A527B7" w:rsidRPr="00557AD2">
        <w:rPr>
          <w:lang w:val="es-ES_tradnl"/>
        </w:rPr>
        <w:t>del</w:t>
      </w:r>
      <w:r w:rsidRPr="00557AD2">
        <w:rPr>
          <w:lang w:val="es-ES_tradnl"/>
        </w:rPr>
        <w:t xml:space="preserve"> Document</w:t>
      </w:r>
      <w:r w:rsidR="00A527B7" w:rsidRPr="00557AD2">
        <w:rPr>
          <w:lang w:val="es-ES_tradnl"/>
        </w:rPr>
        <w:t>o</w:t>
      </w:r>
      <w:r w:rsidRPr="00557AD2">
        <w:rPr>
          <w:lang w:val="es-ES_tradnl"/>
        </w:rPr>
        <w:t xml:space="preserve"> RRB22-3/5, </w:t>
      </w:r>
      <w:r w:rsidR="00A527B7" w:rsidRPr="00557AD2">
        <w:rPr>
          <w:lang w:val="es-ES_tradnl"/>
        </w:rPr>
        <w:t xml:space="preserve">sobre el examen de las conclusiones relativas a asignaciones de frecuencias a sistemas del SFS no OSG a tenor de la </w:t>
      </w:r>
      <w:r w:rsidR="00952E43" w:rsidRPr="00557AD2">
        <w:rPr>
          <w:lang w:val="es-ES_tradnl"/>
        </w:rPr>
        <w:t>Resolución </w:t>
      </w:r>
      <w:r w:rsidRPr="00557AD2">
        <w:rPr>
          <w:b/>
          <w:bCs/>
          <w:lang w:val="es-ES_tradnl"/>
        </w:rPr>
        <w:t>85 (</w:t>
      </w:r>
      <w:r w:rsidR="00A527B7" w:rsidRPr="00557AD2">
        <w:rPr>
          <w:b/>
          <w:bCs/>
          <w:lang w:val="es-ES_tradnl"/>
        </w:rPr>
        <w:t>CMR</w:t>
      </w:r>
      <w:r w:rsidR="00150382" w:rsidRPr="00557AD2">
        <w:rPr>
          <w:b/>
          <w:bCs/>
          <w:lang w:val="es-ES_tradnl"/>
        </w:rPr>
        <w:noBreakHyphen/>
      </w:r>
      <w:r w:rsidRPr="00557AD2">
        <w:rPr>
          <w:b/>
          <w:bCs/>
          <w:lang w:val="es-ES_tradnl"/>
        </w:rPr>
        <w:t>03)</w:t>
      </w:r>
      <w:r w:rsidRPr="00557AD2">
        <w:rPr>
          <w:lang w:val="es-ES_tradnl"/>
        </w:rPr>
        <w:t>.</w:t>
      </w:r>
    </w:p>
    <w:p w14:paraId="7F2E223E" w14:textId="7ACDC27E" w:rsidR="002620AF" w:rsidRPr="00557AD2" w:rsidRDefault="00A527B7" w:rsidP="00155C55">
      <w:pPr>
        <w:pStyle w:val="Headingb"/>
        <w:rPr>
          <w:rFonts w:eastAsiaTheme="minorEastAsia"/>
          <w:lang w:val="es-ES_tradnl" w:eastAsia="zh-CN"/>
        </w:rPr>
      </w:pPr>
      <w:r w:rsidRPr="00557AD2">
        <w:rPr>
          <w:rFonts w:eastAsiaTheme="minorEastAsia"/>
          <w:lang w:val="es-ES_tradnl" w:eastAsia="zh-CN"/>
        </w:rPr>
        <w:t xml:space="preserve">Situación de las solicitudes de nueva adjudicación con arreglo al </w:t>
      </w:r>
      <w:r w:rsidR="00952E43" w:rsidRPr="00557AD2">
        <w:rPr>
          <w:rFonts w:eastAsiaTheme="minorEastAsia"/>
          <w:lang w:val="es-ES_tradnl" w:eastAsia="zh-CN"/>
        </w:rPr>
        <w:t>Apéndice 30B</w:t>
      </w:r>
      <w:r w:rsidRPr="00557AD2">
        <w:rPr>
          <w:rFonts w:eastAsiaTheme="minorEastAsia"/>
          <w:lang w:val="es-ES_tradnl" w:eastAsia="zh-CN"/>
        </w:rPr>
        <w:t xml:space="preserve"> del RR (Addéndum</w:t>
      </w:r>
      <w:r w:rsidR="004D7B0D" w:rsidRPr="00557AD2">
        <w:rPr>
          <w:rFonts w:eastAsiaTheme="minorEastAsia"/>
          <w:lang w:val="es-ES_tradnl" w:eastAsia="zh-CN"/>
        </w:rPr>
        <w:t> </w:t>
      </w:r>
      <w:r w:rsidR="002620AF" w:rsidRPr="00557AD2">
        <w:rPr>
          <w:rFonts w:eastAsiaTheme="minorEastAsia"/>
          <w:lang w:val="es-ES_tradnl" w:eastAsia="zh-CN"/>
        </w:rPr>
        <w:t xml:space="preserve">1(Rev.1) </w:t>
      </w:r>
      <w:r w:rsidRPr="00557AD2">
        <w:rPr>
          <w:rFonts w:eastAsiaTheme="minorEastAsia"/>
          <w:lang w:val="es-ES_tradnl" w:eastAsia="zh-CN"/>
        </w:rPr>
        <w:t>del</w:t>
      </w:r>
      <w:r w:rsidR="002620AF" w:rsidRPr="00557AD2">
        <w:rPr>
          <w:rFonts w:eastAsiaTheme="minorEastAsia"/>
          <w:lang w:val="es-ES_tradnl" w:eastAsia="zh-CN"/>
        </w:rPr>
        <w:t xml:space="preserve"> Document</w:t>
      </w:r>
      <w:r w:rsidRPr="00557AD2">
        <w:rPr>
          <w:rFonts w:eastAsiaTheme="minorEastAsia"/>
          <w:lang w:val="es-ES_tradnl" w:eastAsia="zh-CN"/>
        </w:rPr>
        <w:t>o</w:t>
      </w:r>
      <w:r w:rsidR="002620AF" w:rsidRPr="00557AD2">
        <w:rPr>
          <w:rFonts w:eastAsiaTheme="minorEastAsia"/>
          <w:lang w:val="es-ES_tradnl" w:eastAsia="zh-CN"/>
        </w:rPr>
        <w:t xml:space="preserve"> RRB22-3/5)</w:t>
      </w:r>
    </w:p>
    <w:p w14:paraId="56E6361C" w14:textId="6B5715C9" w:rsidR="000F0724" w:rsidRPr="00557AD2" w:rsidRDefault="002620AF" w:rsidP="0067265A">
      <w:pPr>
        <w:rPr>
          <w:rFonts w:eastAsiaTheme="minorEastAsia"/>
          <w:lang w:val="es-ES_tradnl"/>
        </w:rPr>
      </w:pPr>
      <w:r w:rsidRPr="00557AD2">
        <w:rPr>
          <w:rFonts w:eastAsiaTheme="minorEastAsia"/>
          <w:lang w:val="es-ES_tradnl"/>
        </w:rPr>
        <w:t>3.32</w:t>
      </w:r>
      <w:r w:rsidRPr="00557AD2">
        <w:rPr>
          <w:lang w:val="es-ES_tradnl"/>
        </w:rPr>
        <w:tab/>
      </w:r>
      <w:r w:rsidR="00A527B7"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A527B7" w:rsidRPr="00557AD2">
        <w:rPr>
          <w:rFonts w:eastAsiaTheme="minorEastAsia"/>
          <w:b/>
          <w:bCs/>
          <w:lang w:val="es-ES_tradnl"/>
        </w:rPr>
        <w:t>Jefe</w:t>
      </w:r>
      <w:proofErr w:type="gramEnd"/>
      <w:r w:rsidR="00A527B7" w:rsidRPr="00557AD2">
        <w:rPr>
          <w:rFonts w:eastAsiaTheme="minorEastAsia"/>
          <w:b/>
          <w:bCs/>
          <w:lang w:val="es-ES_tradnl"/>
        </w:rPr>
        <w:t xml:space="preserve"> de</w:t>
      </w:r>
      <w:r w:rsidRPr="00557AD2">
        <w:rPr>
          <w:rFonts w:eastAsiaTheme="minorEastAsia"/>
          <w:b/>
          <w:bCs/>
          <w:lang w:val="es-ES_tradnl"/>
        </w:rPr>
        <w:t xml:space="preserve"> SSD/SNP)</w:t>
      </w:r>
      <w:r w:rsidRPr="00557AD2">
        <w:rPr>
          <w:rFonts w:eastAsiaTheme="minorEastAsia"/>
          <w:lang w:val="es-ES_tradnl"/>
        </w:rPr>
        <w:t xml:space="preserve"> </w:t>
      </w:r>
      <w:r w:rsidR="00A527B7" w:rsidRPr="00557AD2">
        <w:rPr>
          <w:rFonts w:eastAsiaTheme="minorEastAsia"/>
          <w:lang w:val="es-ES_tradnl"/>
        </w:rPr>
        <w:t xml:space="preserve">presenta el </w:t>
      </w:r>
      <w:r w:rsidR="004D7B0D" w:rsidRPr="00557AD2">
        <w:rPr>
          <w:rFonts w:eastAsiaTheme="minorEastAsia"/>
          <w:lang w:val="es-ES_tradnl"/>
        </w:rPr>
        <w:t>Add</w:t>
      </w:r>
      <w:r w:rsidR="00A527B7"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1(Rev.1) </w:t>
      </w:r>
      <w:r w:rsidR="00A527B7" w:rsidRPr="00557AD2">
        <w:rPr>
          <w:rFonts w:eastAsiaTheme="minorEastAsia"/>
          <w:lang w:val="es-ES_tradnl"/>
        </w:rPr>
        <w:t>del</w:t>
      </w:r>
      <w:r w:rsidRPr="00557AD2">
        <w:rPr>
          <w:rFonts w:eastAsiaTheme="minorEastAsia"/>
          <w:lang w:val="es-ES_tradnl"/>
        </w:rPr>
        <w:t xml:space="preserve"> Document</w:t>
      </w:r>
      <w:r w:rsidR="00A527B7" w:rsidRPr="00557AD2">
        <w:rPr>
          <w:rFonts w:eastAsiaTheme="minorEastAsia"/>
          <w:lang w:val="es-ES_tradnl"/>
        </w:rPr>
        <w:t>o</w:t>
      </w:r>
      <w:r w:rsidR="006773C3" w:rsidRPr="00557AD2">
        <w:rPr>
          <w:rFonts w:eastAsiaTheme="minorEastAsia"/>
          <w:lang w:val="es-ES_tradnl"/>
        </w:rPr>
        <w:t xml:space="preserve"> </w:t>
      </w:r>
      <w:r w:rsidRPr="00557AD2">
        <w:rPr>
          <w:rFonts w:eastAsiaTheme="minorEastAsia"/>
          <w:lang w:val="es-ES_tradnl"/>
        </w:rPr>
        <w:t>RRB</w:t>
      </w:r>
      <w:r w:rsidR="006773C3" w:rsidRPr="00557AD2">
        <w:rPr>
          <w:rFonts w:eastAsiaTheme="minorEastAsia"/>
          <w:lang w:val="es-ES_tradnl"/>
        </w:rPr>
        <w:t> </w:t>
      </w:r>
      <w:r w:rsidRPr="00557AD2">
        <w:rPr>
          <w:rFonts w:eastAsiaTheme="minorEastAsia"/>
          <w:lang w:val="es-ES_tradnl"/>
        </w:rPr>
        <w:t>22</w:t>
      </w:r>
      <w:r w:rsidR="00D25420" w:rsidRPr="00557AD2">
        <w:rPr>
          <w:rFonts w:eastAsiaTheme="minorEastAsia"/>
          <w:lang w:val="es-ES_tradnl"/>
        </w:rPr>
        <w:noBreakHyphen/>
      </w:r>
      <w:r w:rsidRPr="00557AD2">
        <w:rPr>
          <w:rFonts w:eastAsiaTheme="minorEastAsia"/>
          <w:lang w:val="es-ES_tradnl"/>
        </w:rPr>
        <w:t xml:space="preserve">3/5, </w:t>
      </w:r>
      <w:r w:rsidR="00A527B7" w:rsidRPr="00557AD2">
        <w:rPr>
          <w:rFonts w:eastAsiaTheme="minorEastAsia"/>
          <w:lang w:val="es-ES_tradnl"/>
        </w:rPr>
        <w:t>en el que se informa sobre la situación de las solicitudes de adjudicación nacional recibidas después de la CMR</w:t>
      </w:r>
      <w:r w:rsidR="00150382" w:rsidRPr="00557AD2">
        <w:rPr>
          <w:rFonts w:eastAsiaTheme="minorEastAsia"/>
          <w:lang w:val="es-ES_tradnl"/>
        </w:rPr>
        <w:noBreakHyphen/>
      </w:r>
      <w:r w:rsidRPr="00557AD2">
        <w:rPr>
          <w:rFonts w:eastAsiaTheme="minorEastAsia"/>
          <w:lang w:val="es-ES_tradnl"/>
        </w:rPr>
        <w:t xml:space="preserve">19 </w:t>
      </w:r>
      <w:r w:rsidR="00A527B7" w:rsidRPr="00557AD2">
        <w:rPr>
          <w:rFonts w:eastAsiaTheme="minorEastAsia"/>
          <w:lang w:val="es-ES_tradnl"/>
        </w:rPr>
        <w:t xml:space="preserve">de conformidad con el </w:t>
      </w:r>
      <w:r w:rsidR="00952E43" w:rsidRPr="00557AD2">
        <w:rPr>
          <w:rFonts w:eastAsiaTheme="minorEastAsia"/>
          <w:lang w:val="es-ES_tradnl"/>
        </w:rPr>
        <w:t>Artículo 7</w:t>
      </w:r>
      <w:r w:rsidR="00A527B7" w:rsidRPr="00557AD2">
        <w:rPr>
          <w:rFonts w:eastAsiaTheme="minorEastAsia"/>
          <w:lang w:val="es-ES_tradnl"/>
        </w:rPr>
        <w:t xml:space="preserve"> del </w:t>
      </w:r>
      <w:r w:rsidR="00952E43" w:rsidRPr="00557AD2">
        <w:rPr>
          <w:rFonts w:eastAsiaTheme="minorEastAsia"/>
          <w:lang w:val="es-ES_tradnl"/>
        </w:rPr>
        <w:t>Apéndice </w:t>
      </w:r>
      <w:r w:rsidR="00952E43" w:rsidRPr="00557AD2">
        <w:rPr>
          <w:rFonts w:eastAsiaTheme="minorEastAsia"/>
          <w:b/>
          <w:bCs/>
          <w:lang w:val="es-ES_tradnl"/>
        </w:rPr>
        <w:t>30B</w:t>
      </w:r>
      <w:r w:rsidR="00A527B7" w:rsidRPr="00557AD2">
        <w:rPr>
          <w:rFonts w:eastAsiaTheme="minorEastAsia"/>
          <w:b/>
          <w:bCs/>
          <w:lang w:val="es-ES_tradnl"/>
        </w:rPr>
        <w:t xml:space="preserve"> </w:t>
      </w:r>
      <w:r w:rsidR="00A527B7" w:rsidRPr="00557AD2">
        <w:rPr>
          <w:rFonts w:eastAsiaTheme="minorEastAsia"/>
          <w:lang w:val="es-ES_tradnl"/>
        </w:rPr>
        <w:t xml:space="preserve">del RR. Desde la </w:t>
      </w:r>
      <w:r w:rsidR="007A16B0" w:rsidRPr="00557AD2">
        <w:rPr>
          <w:rFonts w:eastAsiaTheme="minorEastAsia"/>
          <w:lang w:val="es-ES_tradnl"/>
        </w:rPr>
        <w:t>90ª reunión</w:t>
      </w:r>
      <w:r w:rsidR="00A527B7" w:rsidRPr="00557AD2">
        <w:rPr>
          <w:rFonts w:eastAsiaTheme="minorEastAsia"/>
          <w:lang w:val="es-ES_tradnl"/>
        </w:rPr>
        <w:t xml:space="preserve"> de la Junta se han hecho relativamente pocos progresos en la coordinación entre las administraciones que han presentado las solicitudes y las </w:t>
      </w:r>
      <w:r w:rsidR="000F0724" w:rsidRPr="00557AD2">
        <w:rPr>
          <w:rFonts w:eastAsiaTheme="minorEastAsia"/>
          <w:lang w:val="es-ES_tradnl"/>
        </w:rPr>
        <w:t>administraciones</w:t>
      </w:r>
      <w:r w:rsidR="00A527B7" w:rsidRPr="00557AD2">
        <w:rPr>
          <w:rFonts w:eastAsiaTheme="minorEastAsia"/>
          <w:lang w:val="es-ES_tradnl"/>
        </w:rPr>
        <w:t xml:space="preserve"> afectadas, </w:t>
      </w:r>
      <w:r w:rsidR="000F0724" w:rsidRPr="00557AD2">
        <w:rPr>
          <w:rFonts w:eastAsiaTheme="minorEastAsia"/>
          <w:lang w:val="es-ES_tradnl"/>
        </w:rPr>
        <w:t xml:space="preserve">lo que hace </w:t>
      </w:r>
      <w:r w:rsidR="00A527B7" w:rsidRPr="00557AD2">
        <w:rPr>
          <w:rFonts w:eastAsiaTheme="minorEastAsia"/>
          <w:lang w:val="es-ES_tradnl"/>
        </w:rPr>
        <w:t xml:space="preserve">más difícil encontrar soluciones en este caso que cuando se aplica la </w:t>
      </w:r>
      <w:r w:rsidR="00952E43" w:rsidRPr="00557AD2">
        <w:rPr>
          <w:rFonts w:eastAsiaTheme="minorEastAsia"/>
          <w:lang w:val="es-ES_tradnl"/>
        </w:rPr>
        <w:t>Resolución </w:t>
      </w:r>
      <w:r w:rsidRPr="00557AD2">
        <w:rPr>
          <w:rFonts w:eastAsiaTheme="minorEastAsia"/>
          <w:b/>
          <w:bCs/>
          <w:lang w:val="es-ES_tradnl"/>
        </w:rPr>
        <w:t>559 (</w:t>
      </w:r>
      <w:r w:rsidR="00A527B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w:t>
      </w:r>
    </w:p>
    <w:p w14:paraId="27E4925F" w14:textId="58C19073" w:rsidR="002620AF" w:rsidRPr="00557AD2" w:rsidRDefault="000F0724" w:rsidP="0067265A">
      <w:pPr>
        <w:rPr>
          <w:rFonts w:eastAsiaTheme="minorEastAsia"/>
          <w:lang w:val="es-ES_tradnl"/>
        </w:rPr>
      </w:pPr>
      <w:r w:rsidRPr="00557AD2">
        <w:rPr>
          <w:rFonts w:eastAsiaTheme="minorEastAsia"/>
          <w:lang w:val="es-ES_tradnl"/>
        </w:rPr>
        <w:lastRenderedPageBreak/>
        <w:t>H</w:t>
      </w:r>
      <w:r w:rsidR="00A527B7" w:rsidRPr="00557AD2">
        <w:rPr>
          <w:rFonts w:eastAsiaTheme="minorEastAsia"/>
          <w:lang w:val="es-ES_tradnl"/>
        </w:rPr>
        <w:t>ace poco la Oficina ha tr</w:t>
      </w:r>
      <w:r w:rsidR="00FD6CBC" w:rsidRPr="00557AD2">
        <w:rPr>
          <w:rFonts w:eastAsiaTheme="minorEastAsia"/>
          <w:lang w:val="es-ES_tradnl"/>
        </w:rPr>
        <w:t>amit</w:t>
      </w:r>
      <w:r w:rsidR="00A527B7" w:rsidRPr="00557AD2">
        <w:rPr>
          <w:rFonts w:eastAsiaTheme="minorEastAsia"/>
          <w:lang w:val="es-ES_tradnl"/>
        </w:rPr>
        <w:t>ado una notificación de la Parte B de la Administración de</w:t>
      </w:r>
      <w:r w:rsidR="002620AF" w:rsidRPr="00557AD2">
        <w:rPr>
          <w:rFonts w:eastAsiaTheme="minorEastAsia"/>
          <w:lang w:val="es-ES_tradnl"/>
        </w:rPr>
        <w:t xml:space="preserve"> Papua N</w:t>
      </w:r>
      <w:r w:rsidR="007905D0" w:rsidRPr="00557AD2">
        <w:rPr>
          <w:rFonts w:eastAsiaTheme="minorEastAsia"/>
          <w:lang w:val="es-ES_tradnl"/>
        </w:rPr>
        <w:t>ueva</w:t>
      </w:r>
      <w:r w:rsidR="002620AF" w:rsidRPr="00557AD2">
        <w:rPr>
          <w:rFonts w:eastAsiaTheme="minorEastAsia"/>
          <w:lang w:val="es-ES_tradnl"/>
        </w:rPr>
        <w:t xml:space="preserve"> Guinea </w:t>
      </w:r>
      <w:r w:rsidR="007905D0" w:rsidRPr="00557AD2">
        <w:rPr>
          <w:rFonts w:eastAsiaTheme="minorEastAsia"/>
          <w:lang w:val="es-ES_tradnl"/>
        </w:rPr>
        <w:t xml:space="preserve">que habría afectado a una notificación del </w:t>
      </w:r>
      <w:r w:rsidR="00952E43" w:rsidRPr="00557AD2">
        <w:rPr>
          <w:rFonts w:eastAsiaTheme="minorEastAsia"/>
          <w:lang w:val="es-ES_tradnl"/>
        </w:rPr>
        <w:t>Artículo 7</w:t>
      </w:r>
      <w:r w:rsidR="007905D0" w:rsidRPr="00557AD2">
        <w:rPr>
          <w:rFonts w:eastAsiaTheme="minorEastAsia"/>
          <w:lang w:val="es-ES_tradnl"/>
        </w:rPr>
        <w:t xml:space="preserve"> de la Administración de Croacia. La Administración de</w:t>
      </w:r>
      <w:r w:rsidR="002620AF" w:rsidRPr="00557AD2">
        <w:rPr>
          <w:rFonts w:eastAsiaTheme="minorEastAsia"/>
          <w:lang w:val="es-ES_tradnl"/>
        </w:rPr>
        <w:t xml:space="preserve"> Papua N</w:t>
      </w:r>
      <w:r w:rsidR="007905D0" w:rsidRPr="00557AD2">
        <w:rPr>
          <w:rFonts w:eastAsiaTheme="minorEastAsia"/>
          <w:lang w:val="es-ES_tradnl"/>
        </w:rPr>
        <w:t>ueva</w:t>
      </w:r>
      <w:r w:rsidR="002620AF" w:rsidRPr="00557AD2">
        <w:rPr>
          <w:rFonts w:eastAsiaTheme="minorEastAsia"/>
          <w:lang w:val="es-ES_tradnl"/>
        </w:rPr>
        <w:t xml:space="preserve"> Guinea </w:t>
      </w:r>
      <w:r w:rsidR="007905D0" w:rsidRPr="00557AD2">
        <w:rPr>
          <w:rFonts w:eastAsiaTheme="minorEastAsia"/>
          <w:lang w:val="es-ES_tradnl"/>
        </w:rPr>
        <w:t xml:space="preserve">accedió a modificar su notificación de acuerdo con las propuestas de la Oficina. El posterior examen por la Oficina demostró que la degradación máxima a la red del </w:t>
      </w:r>
      <w:r w:rsidR="00952E43" w:rsidRPr="00557AD2">
        <w:rPr>
          <w:rFonts w:eastAsiaTheme="minorEastAsia"/>
          <w:lang w:val="es-ES_tradnl"/>
        </w:rPr>
        <w:t>Artículo 7</w:t>
      </w:r>
      <w:r w:rsidR="007905D0" w:rsidRPr="00557AD2">
        <w:rPr>
          <w:rFonts w:eastAsiaTheme="minorEastAsia"/>
          <w:lang w:val="es-ES_tradnl"/>
        </w:rPr>
        <w:t xml:space="preserve"> había descendido por debajo de</w:t>
      </w:r>
      <w:r w:rsidR="002620AF" w:rsidRPr="00557AD2">
        <w:rPr>
          <w:rFonts w:eastAsiaTheme="minorEastAsia"/>
          <w:lang w:val="es-ES_tradnl"/>
        </w:rPr>
        <w:t xml:space="preserve"> 0</w:t>
      </w:r>
      <w:r w:rsidR="007905D0" w:rsidRPr="00557AD2">
        <w:rPr>
          <w:rFonts w:eastAsiaTheme="minorEastAsia"/>
          <w:lang w:val="es-ES_tradnl"/>
        </w:rPr>
        <w:t>,</w:t>
      </w:r>
      <w:r w:rsidR="002620AF" w:rsidRPr="00557AD2">
        <w:rPr>
          <w:rFonts w:eastAsiaTheme="minorEastAsia"/>
          <w:lang w:val="es-ES_tradnl"/>
        </w:rPr>
        <w:t>25 dB.</w:t>
      </w:r>
    </w:p>
    <w:p w14:paraId="06D00515" w14:textId="31D1B9AD" w:rsidR="002620AF" w:rsidRPr="00557AD2" w:rsidRDefault="002620AF" w:rsidP="0067265A">
      <w:pPr>
        <w:rPr>
          <w:rFonts w:eastAsiaTheme="minorEastAsia"/>
          <w:lang w:val="es-ES_tradnl"/>
        </w:rPr>
      </w:pPr>
      <w:r w:rsidRPr="00557AD2">
        <w:rPr>
          <w:rFonts w:eastAsiaTheme="minorEastAsia"/>
          <w:lang w:val="es-ES_tradnl"/>
        </w:rPr>
        <w:t>3.33</w:t>
      </w:r>
      <w:r w:rsidRPr="00557AD2">
        <w:rPr>
          <w:lang w:val="es-ES_tradnl"/>
        </w:rPr>
        <w:tab/>
      </w:r>
      <w:r w:rsidR="007905D0"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consider</w:t>
      </w:r>
      <w:r w:rsidR="007905D0" w:rsidRPr="00557AD2">
        <w:rPr>
          <w:rFonts w:eastAsiaTheme="minorEastAsia"/>
          <w:lang w:val="es-ES_tradnl"/>
        </w:rPr>
        <w:t>a que la Junta debería expresar su agradecimiento a la Administración de</w:t>
      </w:r>
      <w:r w:rsidRPr="00557AD2">
        <w:rPr>
          <w:rFonts w:eastAsiaTheme="minorEastAsia"/>
          <w:lang w:val="es-ES_tradnl"/>
        </w:rPr>
        <w:t xml:space="preserve"> Papua N</w:t>
      </w:r>
      <w:r w:rsidR="007905D0" w:rsidRPr="00557AD2">
        <w:rPr>
          <w:rFonts w:eastAsiaTheme="minorEastAsia"/>
          <w:lang w:val="es-ES_tradnl"/>
        </w:rPr>
        <w:t>ueva</w:t>
      </w:r>
      <w:r w:rsidRPr="00557AD2">
        <w:rPr>
          <w:rFonts w:eastAsiaTheme="minorEastAsia"/>
          <w:lang w:val="es-ES_tradnl"/>
        </w:rPr>
        <w:t xml:space="preserve"> Guinea </w:t>
      </w:r>
      <w:r w:rsidR="007905D0" w:rsidRPr="00557AD2">
        <w:rPr>
          <w:rFonts w:eastAsiaTheme="minorEastAsia"/>
          <w:lang w:val="es-ES_tradnl"/>
        </w:rPr>
        <w:t>por acceder a la propuesta de la Oficina y modificar su notificación de la Parte</w:t>
      </w:r>
      <w:r w:rsidR="007A16B0" w:rsidRPr="00557AD2">
        <w:rPr>
          <w:rFonts w:eastAsiaTheme="minorEastAsia"/>
          <w:lang w:val="es-ES_tradnl"/>
        </w:rPr>
        <w:t> </w:t>
      </w:r>
      <w:r w:rsidR="007905D0" w:rsidRPr="00557AD2">
        <w:rPr>
          <w:rFonts w:eastAsiaTheme="minorEastAsia"/>
          <w:lang w:val="es-ES_tradnl"/>
        </w:rPr>
        <w:t>B</w:t>
      </w:r>
      <w:r w:rsidRPr="00557AD2">
        <w:rPr>
          <w:rFonts w:eastAsiaTheme="minorEastAsia"/>
          <w:lang w:val="es-ES_tradnl"/>
        </w:rPr>
        <w:t>.</w:t>
      </w:r>
    </w:p>
    <w:p w14:paraId="755F9D70" w14:textId="12B848BC" w:rsidR="002620AF" w:rsidRPr="00557AD2" w:rsidRDefault="002620AF" w:rsidP="0067265A">
      <w:pPr>
        <w:rPr>
          <w:rFonts w:eastAsiaTheme="minorEastAsia"/>
          <w:lang w:val="es-ES_tradnl"/>
        </w:rPr>
      </w:pPr>
      <w:r w:rsidRPr="00557AD2">
        <w:rPr>
          <w:rFonts w:eastAsiaTheme="minorEastAsia"/>
          <w:lang w:val="es-ES_tradnl"/>
        </w:rPr>
        <w:t>3.34</w:t>
      </w:r>
      <w:r w:rsidRPr="00557AD2">
        <w:rPr>
          <w:lang w:val="es-ES_tradnl"/>
        </w:rPr>
        <w:tab/>
      </w:r>
      <w:r w:rsidR="007905D0"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sug</w:t>
      </w:r>
      <w:r w:rsidR="007905D0" w:rsidRPr="00557AD2">
        <w:rPr>
          <w:rFonts w:eastAsiaTheme="minorEastAsia"/>
          <w:lang w:val="es-ES_tradnl"/>
        </w:rPr>
        <w:t xml:space="preserve">iere que la decisión de la Junta, al igual que su decisión relativa a la </w:t>
      </w:r>
      <w:r w:rsidR="00952E43" w:rsidRPr="00557AD2">
        <w:rPr>
          <w:rFonts w:eastAsiaTheme="minorEastAsia"/>
          <w:lang w:val="es-ES_tradnl"/>
        </w:rPr>
        <w:t>Resolución </w:t>
      </w:r>
      <w:r w:rsidRPr="00557AD2">
        <w:rPr>
          <w:rFonts w:eastAsiaTheme="minorEastAsia"/>
          <w:b/>
          <w:bCs/>
          <w:lang w:val="es-ES_tradnl"/>
        </w:rPr>
        <w:t>559 (</w:t>
      </w:r>
      <w:r w:rsidR="007905D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7905D0" w:rsidRPr="00557AD2">
        <w:rPr>
          <w:rFonts w:eastAsiaTheme="minorEastAsia"/>
          <w:lang w:val="es-ES_tradnl"/>
        </w:rPr>
        <w:t>anime a las administraciones con notificaciones de la Parte A a seguir cooperando con otras administraciones de cara a la coordinación</w:t>
      </w:r>
      <w:r w:rsidRPr="00557AD2">
        <w:rPr>
          <w:rFonts w:eastAsiaTheme="minorEastAsia"/>
          <w:lang w:val="es-ES_tradnl"/>
        </w:rPr>
        <w:t xml:space="preserve">. </w:t>
      </w:r>
    </w:p>
    <w:p w14:paraId="7027D555" w14:textId="2FC44FF2" w:rsidR="002620AF" w:rsidRPr="00557AD2" w:rsidRDefault="002620AF" w:rsidP="0067265A">
      <w:pPr>
        <w:rPr>
          <w:rFonts w:eastAsiaTheme="minorEastAsia"/>
          <w:lang w:val="es-ES_tradnl"/>
        </w:rPr>
      </w:pPr>
      <w:r w:rsidRPr="00557AD2">
        <w:rPr>
          <w:rFonts w:eastAsiaTheme="minorEastAsia"/>
          <w:lang w:val="es-ES_tradnl"/>
        </w:rPr>
        <w:t>3.35</w:t>
      </w:r>
      <w:r w:rsidRPr="00557AD2">
        <w:rPr>
          <w:lang w:val="es-ES_tradnl"/>
        </w:rPr>
        <w:tab/>
      </w:r>
      <w:r w:rsidR="007905D0"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7905D0" w:rsidRPr="00557AD2">
        <w:rPr>
          <w:rFonts w:eastAsiaTheme="minorEastAsia"/>
          <w:b/>
          <w:bCs/>
          <w:lang w:val="es-ES_tradnl"/>
        </w:rPr>
        <w:t>Jefe</w:t>
      </w:r>
      <w:proofErr w:type="gramEnd"/>
      <w:r w:rsidR="007905D0" w:rsidRPr="00557AD2">
        <w:rPr>
          <w:rFonts w:eastAsiaTheme="minorEastAsia"/>
          <w:b/>
          <w:bCs/>
          <w:lang w:val="es-ES_tradnl"/>
        </w:rPr>
        <w:t xml:space="preserve"> de</w:t>
      </w:r>
      <w:r w:rsidRPr="00557AD2">
        <w:rPr>
          <w:rFonts w:eastAsiaTheme="minorEastAsia"/>
          <w:b/>
          <w:bCs/>
          <w:lang w:val="es-ES_tradnl"/>
        </w:rPr>
        <w:t xml:space="preserve"> SSD/SNP)</w:t>
      </w:r>
      <w:r w:rsidRPr="00557AD2">
        <w:rPr>
          <w:rFonts w:eastAsiaTheme="minorEastAsia"/>
          <w:lang w:val="es-ES_tradnl"/>
        </w:rPr>
        <w:t xml:space="preserve"> </w:t>
      </w:r>
      <w:r w:rsidR="007905D0" w:rsidRPr="00557AD2">
        <w:rPr>
          <w:rFonts w:eastAsiaTheme="minorEastAsia"/>
          <w:lang w:val="es-ES_tradnl"/>
        </w:rPr>
        <w:t xml:space="preserve">se muestra favorable a la propuesta. </w:t>
      </w:r>
      <w:r w:rsidR="000F0724" w:rsidRPr="00557AD2">
        <w:rPr>
          <w:rFonts w:eastAsiaTheme="minorEastAsia"/>
          <w:lang w:val="es-ES_tradnl"/>
        </w:rPr>
        <w:t>Señala que ha habido varios casos de coordinación difíciles que implicaban la coordinación con</w:t>
      </w:r>
      <w:r w:rsidR="007905D0" w:rsidRPr="00557AD2">
        <w:rPr>
          <w:rFonts w:eastAsiaTheme="minorEastAsia"/>
          <w:lang w:val="es-ES_tradnl"/>
        </w:rPr>
        <w:t xml:space="preserve"> notificaciones de la Parte</w:t>
      </w:r>
      <w:r w:rsidR="00FD6CBC" w:rsidRPr="00557AD2">
        <w:rPr>
          <w:rFonts w:eastAsiaTheme="minorEastAsia"/>
          <w:lang w:val="es-ES_tradnl"/>
        </w:rPr>
        <w:t> </w:t>
      </w:r>
      <w:r w:rsidR="007905D0" w:rsidRPr="00557AD2">
        <w:rPr>
          <w:rFonts w:eastAsiaTheme="minorEastAsia"/>
          <w:lang w:val="es-ES_tradnl"/>
        </w:rPr>
        <w:t xml:space="preserve">A </w:t>
      </w:r>
      <w:r w:rsidR="000F0724" w:rsidRPr="00557AD2">
        <w:rPr>
          <w:rFonts w:eastAsiaTheme="minorEastAsia"/>
          <w:lang w:val="es-ES_tradnl"/>
        </w:rPr>
        <w:t>y con</w:t>
      </w:r>
      <w:r w:rsidR="007905D0" w:rsidRPr="00557AD2">
        <w:rPr>
          <w:rFonts w:eastAsiaTheme="minorEastAsia"/>
          <w:lang w:val="es-ES_tradnl"/>
        </w:rPr>
        <w:t xml:space="preserve"> adjudicaciones del Plan</w:t>
      </w:r>
      <w:r w:rsidR="000F0724" w:rsidRPr="00557AD2">
        <w:rPr>
          <w:rFonts w:eastAsiaTheme="minorEastAsia"/>
          <w:lang w:val="es-ES_tradnl"/>
        </w:rPr>
        <w:t xml:space="preserve"> para los que la Oficina no dispone de una solución simple</w:t>
      </w:r>
      <w:r w:rsidR="007905D0" w:rsidRPr="00557AD2">
        <w:rPr>
          <w:rFonts w:eastAsiaTheme="minorEastAsia"/>
          <w:lang w:val="es-ES_tradnl"/>
        </w:rPr>
        <w:t xml:space="preserve"> y con respecto a los cuales no ha formulado propuestas concretas</w:t>
      </w:r>
      <w:r w:rsidRPr="00557AD2">
        <w:rPr>
          <w:rFonts w:eastAsiaTheme="minorEastAsia"/>
          <w:lang w:val="es-ES_tradnl"/>
        </w:rPr>
        <w:t>.</w:t>
      </w:r>
    </w:p>
    <w:p w14:paraId="433023A0" w14:textId="634829E5" w:rsidR="002620AF" w:rsidRPr="00557AD2" w:rsidRDefault="002620AF" w:rsidP="0067265A">
      <w:pPr>
        <w:rPr>
          <w:rFonts w:eastAsiaTheme="minorEastAsia"/>
          <w:lang w:val="es-ES_tradnl"/>
        </w:rPr>
      </w:pPr>
      <w:r w:rsidRPr="00557AD2">
        <w:rPr>
          <w:rFonts w:eastAsiaTheme="minorEastAsia"/>
          <w:lang w:val="es-ES_tradnl"/>
        </w:rPr>
        <w:t>3.36</w:t>
      </w:r>
      <w:r w:rsidRPr="00557AD2">
        <w:rPr>
          <w:lang w:val="es-ES_tradnl"/>
        </w:rPr>
        <w:tab/>
      </w:r>
      <w:r w:rsidR="007905D0" w:rsidRPr="00557AD2">
        <w:rPr>
          <w:lang w:val="es-ES_tradnl"/>
        </w:rPr>
        <w:t xml:space="preserve">El </w:t>
      </w:r>
      <w:proofErr w:type="gramStart"/>
      <w:r w:rsidR="007905D0" w:rsidRPr="00557AD2">
        <w:rPr>
          <w:b/>
          <w:bCs/>
          <w:lang w:val="es-ES_tradnl"/>
        </w:rPr>
        <w:t>Presidente</w:t>
      </w:r>
      <w:proofErr w:type="gramEnd"/>
      <w:r w:rsidR="007905D0" w:rsidRPr="00557AD2">
        <w:rPr>
          <w:b/>
          <w:bCs/>
          <w:lang w:val="es-ES_tradnl"/>
        </w:rPr>
        <w:t xml:space="preserve"> </w:t>
      </w:r>
      <w:r w:rsidR="007905D0" w:rsidRPr="00557AD2">
        <w:rPr>
          <w:lang w:val="es-ES_tradnl"/>
        </w:rPr>
        <w:t>propone que la Junta llegue a la siguiente conclusión</w:t>
      </w:r>
      <w:r w:rsidRPr="00557AD2">
        <w:rPr>
          <w:rFonts w:eastAsiaTheme="minorEastAsia"/>
          <w:lang w:val="es-ES_tradnl"/>
        </w:rPr>
        <w:t>:</w:t>
      </w:r>
    </w:p>
    <w:p w14:paraId="28D393CF" w14:textId="15123EBF" w:rsidR="002620AF" w:rsidRPr="00557AD2" w:rsidRDefault="003B4F5A" w:rsidP="0067265A">
      <w:pPr>
        <w:rPr>
          <w:rFonts w:eastAsiaTheme="minorEastAsia"/>
          <w:lang w:val="es-ES_tradnl"/>
        </w:rPr>
      </w:pPr>
      <w:r w:rsidRPr="00557AD2">
        <w:rPr>
          <w:rFonts w:eastAsiaTheme="minorEastAsia"/>
          <w:lang w:val="es-ES_tradnl"/>
        </w:rPr>
        <w:t>«</w:t>
      </w:r>
      <w:r w:rsidR="007905D0" w:rsidRPr="00557AD2">
        <w:rPr>
          <w:rFonts w:eastAsiaTheme="minorEastAsia"/>
          <w:lang w:val="es-ES_tradnl"/>
        </w:rPr>
        <w:t>Tras considerar el Addéndum</w:t>
      </w:r>
      <w:r w:rsidR="00952E43" w:rsidRPr="00557AD2">
        <w:rPr>
          <w:rFonts w:eastAsiaTheme="minorEastAsia"/>
          <w:lang w:val="es-ES_tradnl"/>
        </w:rPr>
        <w:t> </w:t>
      </w:r>
      <w:r w:rsidR="007905D0" w:rsidRPr="00557AD2">
        <w:rPr>
          <w:rFonts w:eastAsiaTheme="minorEastAsia"/>
          <w:lang w:val="es-ES_tradnl"/>
        </w:rPr>
        <w:t xml:space="preserve">1(Rev.1) del Documento RRB22-3/5, relativo a la situación de las solicitudes de nuevas adjudicaciones en virtud del </w:t>
      </w:r>
      <w:r w:rsidR="00952E43" w:rsidRPr="00557AD2">
        <w:rPr>
          <w:rFonts w:eastAsiaTheme="minorEastAsia"/>
          <w:lang w:val="es-ES_tradnl"/>
        </w:rPr>
        <w:t>Apéndice </w:t>
      </w:r>
      <w:r w:rsidR="00952E43" w:rsidRPr="00557AD2">
        <w:rPr>
          <w:rFonts w:eastAsiaTheme="minorEastAsia"/>
          <w:b/>
          <w:bCs/>
          <w:lang w:val="es-ES_tradnl"/>
        </w:rPr>
        <w:t>30B</w:t>
      </w:r>
      <w:r w:rsidR="007905D0" w:rsidRPr="00557AD2">
        <w:rPr>
          <w:rFonts w:eastAsiaTheme="minorEastAsia"/>
          <w:lang w:val="es-ES_tradnl"/>
        </w:rPr>
        <w:t xml:space="preserve"> del RR, la Junta dio las gracias a la Oficina por el informe presentado y por el esfuerzo invertido en ayudar a las administraciones a aplicar las decisiones adoptadas por la Junta en su 89ª reunión. La Junta recordó que esas decisiones equivalen a medidas reglamentarias provisionales hasta la CMR-23, en respuesta a las solicitudes de adjudicación nacional de siete administraciones en virtud del </w:t>
      </w:r>
      <w:r w:rsidR="00952E43" w:rsidRPr="00557AD2">
        <w:rPr>
          <w:rFonts w:eastAsiaTheme="minorEastAsia"/>
          <w:lang w:val="es-ES_tradnl"/>
        </w:rPr>
        <w:t>Artículo 7</w:t>
      </w:r>
      <w:r w:rsidR="007905D0" w:rsidRPr="00557AD2">
        <w:rPr>
          <w:rFonts w:eastAsiaTheme="minorEastAsia"/>
          <w:lang w:val="es-ES_tradnl"/>
        </w:rPr>
        <w:t xml:space="preserve"> del </w:t>
      </w:r>
      <w:r w:rsidR="00952E43" w:rsidRPr="00557AD2">
        <w:rPr>
          <w:rFonts w:eastAsiaTheme="minorEastAsia"/>
          <w:lang w:val="es-ES_tradnl"/>
        </w:rPr>
        <w:t>Apéndice </w:t>
      </w:r>
      <w:r w:rsidR="00952E43" w:rsidRPr="00557AD2">
        <w:rPr>
          <w:rFonts w:eastAsiaTheme="minorEastAsia"/>
          <w:b/>
          <w:bCs/>
          <w:lang w:val="es-ES_tradnl"/>
        </w:rPr>
        <w:t>30B</w:t>
      </w:r>
      <w:r w:rsidR="007905D0" w:rsidRPr="00557AD2">
        <w:rPr>
          <w:rFonts w:eastAsiaTheme="minorEastAsia"/>
          <w:lang w:val="es-ES_tradnl"/>
        </w:rPr>
        <w:t xml:space="preserve"> del RR. La Junta tomó nota con satisfacción de la buena voluntad demostrada por la Administración de Papua Nueva Guinea al proteger, accediendo a las propuestas de la Oficina, la notificación del </w:t>
      </w:r>
      <w:r w:rsidR="00952E43" w:rsidRPr="00557AD2">
        <w:rPr>
          <w:rFonts w:eastAsiaTheme="minorEastAsia"/>
          <w:lang w:val="es-ES_tradnl"/>
        </w:rPr>
        <w:t>Artículo 7</w:t>
      </w:r>
      <w:r w:rsidR="007905D0" w:rsidRPr="00557AD2">
        <w:rPr>
          <w:rFonts w:eastAsiaTheme="minorEastAsia"/>
          <w:lang w:val="es-ES_tradnl"/>
        </w:rPr>
        <w:t xml:space="preserve"> de la administración propuesta de la Administración de Croacia. La Junta tomó nota, además, de que las medidas reglamentarias adicionales evitarían una mayor degradación de los niveles de C/I combinada de las nuevas solicitudes del </w:t>
      </w:r>
      <w:r w:rsidR="00952E43" w:rsidRPr="00557AD2">
        <w:rPr>
          <w:rFonts w:eastAsiaTheme="minorEastAsia"/>
          <w:lang w:val="es-ES_tradnl"/>
        </w:rPr>
        <w:t>Artículo 7</w:t>
      </w:r>
      <w:r w:rsidR="007905D0" w:rsidRPr="00557AD2">
        <w:rPr>
          <w:rFonts w:eastAsiaTheme="minorEastAsia"/>
          <w:lang w:val="es-ES_tradnl"/>
        </w:rPr>
        <w:t xml:space="preserve">. Una vez más la Junta instó a las administraciones cuyas notificaciones de la Parte A se recibieron antes del 12 de marzo de 2020 a hacer todo lo posible por acomodar las notificaciones del </w:t>
      </w:r>
      <w:r w:rsidR="00952E43" w:rsidRPr="00557AD2">
        <w:rPr>
          <w:rFonts w:eastAsiaTheme="minorEastAsia"/>
          <w:lang w:val="es-ES_tradnl"/>
        </w:rPr>
        <w:t>Artículo 7</w:t>
      </w:r>
      <w:r w:rsidR="007905D0" w:rsidRPr="00557AD2">
        <w:rPr>
          <w:rFonts w:eastAsiaTheme="minorEastAsia"/>
          <w:lang w:val="es-ES_tradnl"/>
        </w:rPr>
        <w:t xml:space="preserve"> de otras administraciones y </w:t>
      </w:r>
      <w:proofErr w:type="gramStart"/>
      <w:r w:rsidR="007905D0" w:rsidRPr="00557AD2">
        <w:rPr>
          <w:rFonts w:eastAsiaTheme="minorEastAsia"/>
          <w:lang w:val="es-ES_tradnl"/>
        </w:rPr>
        <w:t>a</w:t>
      </w:r>
      <w:proofErr w:type="gramEnd"/>
      <w:r w:rsidR="007905D0" w:rsidRPr="00557AD2">
        <w:rPr>
          <w:rFonts w:eastAsiaTheme="minorEastAsia"/>
          <w:lang w:val="es-ES_tradnl"/>
        </w:rPr>
        <w:t xml:space="preserve"> tener en cuenta los resultados de los análisis de la Oficina y las medidas adoptadas para evitar una mayor degradación de los niveles de C/I a la hora de preparar sus notificaciones de la Parte B</w:t>
      </w:r>
      <w:r w:rsidR="002620AF" w:rsidRPr="00557AD2">
        <w:rPr>
          <w:rFonts w:eastAsiaTheme="minorEastAsia"/>
          <w:lang w:val="es-ES_tradnl"/>
        </w:rPr>
        <w:t>.</w:t>
      </w:r>
    </w:p>
    <w:p w14:paraId="57DA2824" w14:textId="6443DC1D" w:rsidR="002620AF" w:rsidRPr="00557AD2" w:rsidRDefault="007905D0" w:rsidP="0067265A">
      <w:pPr>
        <w:rPr>
          <w:rFonts w:eastAsiaTheme="minorEastAsia"/>
          <w:lang w:val="es-ES_tradnl"/>
        </w:rPr>
      </w:pPr>
      <w:r w:rsidRPr="00557AD2">
        <w:rPr>
          <w:rFonts w:eastAsiaTheme="minorEastAsia"/>
          <w:lang w:val="es-ES_tradnl"/>
        </w:rPr>
        <w:t xml:space="preserve">La Junta encargó a la Oficina que siga prestado apoyo a las administraciones a la hora de efectuar la coordinación en aplicación de las decisiones adoptadas por la Junta en su 89ª reunión y que informe a la Junta en su </w:t>
      </w:r>
      <w:r w:rsidR="00952E43" w:rsidRPr="00557AD2">
        <w:rPr>
          <w:rFonts w:eastAsiaTheme="minorEastAsia"/>
          <w:lang w:val="es-ES_tradnl"/>
        </w:rPr>
        <w:t>92ª reunión</w:t>
      </w:r>
      <w:r w:rsidRPr="00557AD2">
        <w:rPr>
          <w:rFonts w:eastAsiaTheme="minorEastAsia"/>
          <w:lang w:val="es-ES_tradnl"/>
        </w:rPr>
        <w:t xml:space="preserve"> sobre los avances en este ámbito</w:t>
      </w:r>
      <w:r w:rsidR="002620AF" w:rsidRPr="00557AD2">
        <w:rPr>
          <w:rFonts w:eastAsiaTheme="minorEastAsia"/>
          <w:lang w:val="es-ES_tradnl"/>
        </w:rPr>
        <w:t>.</w:t>
      </w:r>
      <w:r w:rsidR="003B4F5A" w:rsidRPr="00557AD2">
        <w:rPr>
          <w:rFonts w:eastAsiaTheme="minorEastAsia"/>
          <w:lang w:val="es-ES_tradnl"/>
        </w:rPr>
        <w:t>»</w:t>
      </w:r>
    </w:p>
    <w:p w14:paraId="6742D2E7" w14:textId="175BC76D" w:rsidR="002620AF" w:rsidRPr="00557AD2" w:rsidRDefault="002620AF" w:rsidP="00155C55">
      <w:pPr>
        <w:rPr>
          <w:rFonts w:eastAsiaTheme="minorEastAsia"/>
          <w:lang w:val="es-ES_tradnl"/>
        </w:rPr>
      </w:pPr>
      <w:r w:rsidRPr="00557AD2">
        <w:rPr>
          <w:rFonts w:eastAsiaTheme="minorEastAsia"/>
          <w:lang w:val="es-ES_tradnl"/>
        </w:rPr>
        <w:t>3.37</w:t>
      </w:r>
      <w:r w:rsidRPr="00557AD2">
        <w:rPr>
          <w:lang w:val="es-ES_tradnl"/>
        </w:rPr>
        <w:tab/>
      </w:r>
      <w:r w:rsidR="007905D0" w:rsidRPr="00557AD2">
        <w:rPr>
          <w:lang w:val="es-ES_tradnl"/>
        </w:rPr>
        <w:t xml:space="preserve">Así se </w:t>
      </w:r>
      <w:r w:rsidR="007905D0" w:rsidRPr="00557AD2">
        <w:rPr>
          <w:b/>
          <w:bCs/>
          <w:lang w:val="es-ES_tradnl"/>
        </w:rPr>
        <w:t>acuerda</w:t>
      </w:r>
      <w:r w:rsidRPr="00557AD2">
        <w:rPr>
          <w:rFonts w:eastAsiaTheme="minorEastAsia"/>
          <w:lang w:val="es-ES_tradnl"/>
        </w:rPr>
        <w:t>.</w:t>
      </w:r>
    </w:p>
    <w:p w14:paraId="09A1E25B" w14:textId="3E9D2D9E" w:rsidR="002620AF" w:rsidRPr="00557AD2" w:rsidRDefault="007905D0" w:rsidP="0067265A">
      <w:pPr>
        <w:pStyle w:val="Headingb"/>
        <w:rPr>
          <w:rFonts w:eastAsiaTheme="minorEastAsia"/>
          <w:lang w:val="es-ES_tradnl"/>
        </w:rPr>
      </w:pPr>
      <w:r w:rsidRPr="00557AD2">
        <w:rPr>
          <w:rFonts w:eastAsiaTheme="minorEastAsia"/>
          <w:lang w:val="es-ES_tradnl"/>
        </w:rPr>
        <w:t xml:space="preserve">Aplicación de la </w:t>
      </w:r>
      <w:r w:rsidR="00952E43" w:rsidRPr="00557AD2">
        <w:rPr>
          <w:rFonts w:eastAsiaTheme="minorEastAsia"/>
          <w:lang w:val="es-ES_tradnl"/>
        </w:rPr>
        <w:t>Resolución </w:t>
      </w:r>
      <w:r w:rsidR="002620AF" w:rsidRPr="00557AD2">
        <w:rPr>
          <w:rFonts w:eastAsiaTheme="minorEastAsia"/>
          <w:lang w:val="es-ES_tradnl"/>
        </w:rPr>
        <w:t>35 (</w:t>
      </w:r>
      <w:r w:rsidRPr="00557AD2">
        <w:rPr>
          <w:rFonts w:eastAsiaTheme="minorEastAsia"/>
          <w:lang w:val="es-ES_tradnl"/>
        </w:rPr>
        <w:t>CMR</w:t>
      </w:r>
      <w:r w:rsidR="00150382" w:rsidRPr="00557AD2">
        <w:rPr>
          <w:rFonts w:eastAsiaTheme="minorEastAsia"/>
          <w:lang w:val="es-ES_tradnl"/>
        </w:rPr>
        <w:noBreakHyphen/>
      </w:r>
      <w:r w:rsidR="002620AF" w:rsidRPr="00557AD2">
        <w:rPr>
          <w:rFonts w:eastAsiaTheme="minorEastAsia"/>
          <w:lang w:val="es-ES_tradnl"/>
        </w:rPr>
        <w:t>19) (</w:t>
      </w:r>
      <w:r w:rsidR="004D7B0D" w:rsidRPr="00557AD2">
        <w:rPr>
          <w:rFonts w:eastAsiaTheme="minorEastAsia"/>
          <w:lang w:val="es-ES_tradnl"/>
        </w:rPr>
        <w:t>Add</w:t>
      </w:r>
      <w:r w:rsidRPr="00557AD2">
        <w:rPr>
          <w:rFonts w:eastAsiaTheme="minorEastAsia"/>
          <w:lang w:val="es-ES_tradnl"/>
        </w:rPr>
        <w:t>é</w:t>
      </w:r>
      <w:r w:rsidR="004D7B0D" w:rsidRPr="00557AD2">
        <w:rPr>
          <w:rFonts w:eastAsiaTheme="minorEastAsia"/>
          <w:lang w:val="es-ES_tradnl"/>
        </w:rPr>
        <w:t>ndum </w:t>
      </w:r>
      <w:r w:rsidR="002620AF" w:rsidRPr="00557AD2">
        <w:rPr>
          <w:rFonts w:eastAsiaTheme="minorEastAsia"/>
          <w:lang w:val="es-ES_tradnl"/>
        </w:rPr>
        <w:t xml:space="preserve">2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w:t>
      </w:r>
    </w:p>
    <w:p w14:paraId="227568E5" w14:textId="22C4FBD4" w:rsidR="002620AF" w:rsidRPr="00557AD2" w:rsidRDefault="002620AF" w:rsidP="0067265A">
      <w:pPr>
        <w:rPr>
          <w:rFonts w:eastAsiaTheme="minorEastAsia"/>
          <w:lang w:val="es-ES_tradnl"/>
        </w:rPr>
      </w:pPr>
      <w:r w:rsidRPr="00557AD2">
        <w:rPr>
          <w:rFonts w:eastAsiaTheme="minorEastAsia"/>
          <w:lang w:val="es-ES_tradnl"/>
        </w:rPr>
        <w:t>3.38</w:t>
      </w:r>
      <w:r w:rsidRPr="00557AD2">
        <w:rPr>
          <w:lang w:val="es-ES_tradnl"/>
        </w:rPr>
        <w:tab/>
      </w:r>
      <w:r w:rsidR="007905D0"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7905D0" w:rsidRPr="00557AD2">
        <w:rPr>
          <w:rFonts w:eastAsiaTheme="minorEastAsia"/>
          <w:b/>
          <w:bCs/>
          <w:lang w:val="es-ES_tradnl"/>
        </w:rPr>
        <w:t>Jefe</w:t>
      </w:r>
      <w:proofErr w:type="gramEnd"/>
      <w:r w:rsidR="007905D0" w:rsidRPr="00557AD2">
        <w:rPr>
          <w:rFonts w:eastAsiaTheme="minorEastAsia"/>
          <w:b/>
          <w:bCs/>
          <w:lang w:val="es-ES_tradnl"/>
        </w:rPr>
        <w:t xml:space="preserve"> de</w:t>
      </w:r>
      <w:r w:rsidRPr="00557AD2">
        <w:rPr>
          <w:rFonts w:eastAsiaTheme="minorEastAsia"/>
          <w:b/>
          <w:bCs/>
          <w:lang w:val="es-ES_tradnl"/>
        </w:rPr>
        <w:t xml:space="preserve"> SSD) </w:t>
      </w:r>
      <w:r w:rsidR="007905D0" w:rsidRPr="00557AD2">
        <w:rPr>
          <w:rFonts w:eastAsiaTheme="minorEastAsia"/>
          <w:lang w:val="es-ES_tradnl"/>
        </w:rPr>
        <w:t>presenta el</w:t>
      </w:r>
      <w:r w:rsidRPr="00557AD2">
        <w:rPr>
          <w:rFonts w:eastAsiaTheme="minorEastAsia"/>
          <w:lang w:val="es-ES_tradnl"/>
        </w:rPr>
        <w:t xml:space="preserve"> </w:t>
      </w:r>
      <w:r w:rsidR="004D7B0D" w:rsidRPr="00557AD2">
        <w:rPr>
          <w:rFonts w:eastAsiaTheme="minorEastAsia"/>
          <w:lang w:val="es-ES_tradnl"/>
        </w:rPr>
        <w:t>Add</w:t>
      </w:r>
      <w:r w:rsidR="007905D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2 </w:t>
      </w:r>
      <w:r w:rsidR="007905D0" w:rsidRPr="00557AD2">
        <w:rPr>
          <w:rFonts w:eastAsiaTheme="minorEastAsia"/>
          <w:lang w:val="es-ES_tradnl"/>
        </w:rPr>
        <w:t>del</w:t>
      </w:r>
      <w:r w:rsidRPr="00557AD2">
        <w:rPr>
          <w:rFonts w:eastAsiaTheme="minorEastAsia"/>
          <w:lang w:val="es-ES_tradnl"/>
        </w:rPr>
        <w:t xml:space="preserve"> Document</w:t>
      </w:r>
      <w:r w:rsidR="007905D0" w:rsidRPr="00557AD2">
        <w:rPr>
          <w:rFonts w:eastAsiaTheme="minorEastAsia"/>
          <w:lang w:val="es-ES_tradnl"/>
        </w:rPr>
        <w:t>o</w:t>
      </w:r>
      <w:r w:rsidRPr="00557AD2">
        <w:rPr>
          <w:rFonts w:eastAsiaTheme="minorEastAsia"/>
          <w:lang w:val="es-ES_tradnl"/>
        </w:rPr>
        <w:t xml:space="preserve"> RRB22-3/5, </w:t>
      </w:r>
      <w:r w:rsidR="007905D0" w:rsidRPr="00557AD2">
        <w:rPr>
          <w:rFonts w:eastAsiaTheme="minorEastAsia"/>
          <w:lang w:val="es-ES_tradnl"/>
        </w:rPr>
        <w:t xml:space="preserve">que contiene el Informe intermedio sobre la aplicación de la </w:t>
      </w:r>
      <w:r w:rsidR="00952E43" w:rsidRPr="00557AD2">
        <w:rPr>
          <w:rFonts w:eastAsiaTheme="minorEastAsia"/>
          <w:lang w:val="es-ES_tradnl"/>
        </w:rPr>
        <w:t>Resolución </w:t>
      </w:r>
      <w:r w:rsidRPr="00557AD2">
        <w:rPr>
          <w:rFonts w:eastAsiaTheme="minorEastAsia"/>
          <w:b/>
          <w:bCs/>
          <w:lang w:val="es-ES_tradnl"/>
        </w:rPr>
        <w:t>35 (</w:t>
      </w:r>
      <w:r w:rsidR="007905D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7905D0" w:rsidRPr="00557AD2">
        <w:rPr>
          <w:rFonts w:eastAsiaTheme="minorEastAsia"/>
          <w:lang w:val="es-ES_tradnl"/>
        </w:rPr>
        <w:t>En el Cuadro</w:t>
      </w:r>
      <w:r w:rsidR="00952E43" w:rsidRPr="00557AD2">
        <w:rPr>
          <w:rFonts w:eastAsiaTheme="minorEastAsia"/>
          <w:lang w:val="es-ES_tradnl"/>
        </w:rPr>
        <w:t> </w:t>
      </w:r>
      <w:r w:rsidR="007905D0" w:rsidRPr="00557AD2">
        <w:rPr>
          <w:rFonts w:eastAsiaTheme="minorEastAsia"/>
          <w:lang w:val="es-ES_tradnl"/>
        </w:rPr>
        <w:t xml:space="preserve">1, relativo a la situación de las </w:t>
      </w:r>
      <w:r w:rsidR="00EA4751" w:rsidRPr="00557AD2">
        <w:rPr>
          <w:rFonts w:eastAsiaTheme="minorEastAsia"/>
          <w:lang w:val="es-ES_tradnl"/>
        </w:rPr>
        <w:t xml:space="preserve">notificaciones de la </w:t>
      </w:r>
      <w:r w:rsidR="00952E43" w:rsidRPr="00557AD2">
        <w:rPr>
          <w:rFonts w:eastAsiaTheme="minorEastAsia"/>
          <w:lang w:val="es-ES_tradnl"/>
        </w:rPr>
        <w:t>Resolución </w:t>
      </w:r>
      <w:r w:rsidRPr="00557AD2">
        <w:rPr>
          <w:rFonts w:eastAsiaTheme="minorEastAsia"/>
          <w:b/>
          <w:bCs/>
          <w:lang w:val="es-ES_tradnl"/>
        </w:rPr>
        <w:t>35</w:t>
      </w:r>
      <w:r w:rsidR="00EA4751" w:rsidRPr="00557AD2">
        <w:rPr>
          <w:rFonts w:eastAsiaTheme="minorEastAsia"/>
          <w:b/>
          <w:bCs/>
          <w:lang w:val="es-ES_tradnl"/>
        </w:rPr>
        <w:t xml:space="preserve">, </w:t>
      </w:r>
      <w:r w:rsidR="00EA4751" w:rsidRPr="00557AD2">
        <w:rPr>
          <w:rFonts w:eastAsiaTheme="minorEastAsia"/>
          <w:lang w:val="es-ES_tradnl"/>
        </w:rPr>
        <w:t>el objetivo intermedio alcanzado por la red</w:t>
      </w:r>
      <w:r w:rsidRPr="00557AD2">
        <w:rPr>
          <w:rFonts w:eastAsiaTheme="minorEastAsia"/>
          <w:lang w:val="es-ES_tradnl"/>
        </w:rPr>
        <w:t xml:space="preserve"> HIBLEO-2FL2 </w:t>
      </w:r>
      <w:r w:rsidR="00EA4751" w:rsidRPr="00557AD2">
        <w:rPr>
          <w:rFonts w:eastAsiaTheme="minorEastAsia"/>
          <w:lang w:val="es-ES_tradnl"/>
        </w:rPr>
        <w:t>debe ser</w:t>
      </w:r>
      <w:r w:rsidRPr="00557AD2">
        <w:rPr>
          <w:rFonts w:eastAsiaTheme="minorEastAsia"/>
          <w:lang w:val="es-ES_tradnl"/>
        </w:rPr>
        <w:t xml:space="preserve"> M3</w:t>
      </w:r>
      <w:r w:rsidR="00EA4751" w:rsidRPr="00557AD2">
        <w:rPr>
          <w:rFonts w:eastAsiaTheme="minorEastAsia"/>
          <w:lang w:val="es-ES_tradnl"/>
        </w:rPr>
        <w:t xml:space="preserve"> y no</w:t>
      </w:r>
      <w:r w:rsidR="002143BA" w:rsidRPr="00557AD2">
        <w:rPr>
          <w:rFonts w:eastAsiaTheme="minorEastAsia"/>
          <w:lang w:val="es-ES_tradnl"/>
        </w:rPr>
        <w:t> </w:t>
      </w:r>
      <w:r w:rsidRPr="00557AD2">
        <w:rPr>
          <w:rFonts w:eastAsiaTheme="minorEastAsia"/>
          <w:lang w:val="es-ES_tradnl"/>
        </w:rPr>
        <w:t xml:space="preserve">M0. </w:t>
      </w:r>
      <w:r w:rsidR="00EA4751" w:rsidRPr="00557AD2">
        <w:rPr>
          <w:rFonts w:eastAsiaTheme="minorEastAsia"/>
          <w:lang w:val="es-ES_tradnl"/>
        </w:rPr>
        <w:t>Hasta la fecha se han publicado once notificaciones y cuatro notificaciones (dos sistemas) han alcanzado el objetivo intermedio tres. El Cuadro</w:t>
      </w:r>
      <w:r w:rsidR="00952E43" w:rsidRPr="00557AD2">
        <w:rPr>
          <w:rFonts w:eastAsiaTheme="minorEastAsia"/>
          <w:lang w:val="es-ES_tradnl"/>
        </w:rPr>
        <w:t> </w:t>
      </w:r>
      <w:r w:rsidR="00EA4751" w:rsidRPr="00557AD2">
        <w:rPr>
          <w:rFonts w:eastAsiaTheme="minorEastAsia"/>
          <w:lang w:val="es-ES_tradnl"/>
        </w:rPr>
        <w:t>2 ofrece la información solicitada por la Junta en su reunión anterior, incluido el número de satélites desplegados y las bandas de frecuencias utilizadas. Para los sistemas de satélites</w:t>
      </w:r>
      <w:r w:rsidRPr="00557AD2">
        <w:rPr>
          <w:rFonts w:eastAsiaTheme="minorEastAsia"/>
          <w:lang w:val="es-ES_tradnl"/>
        </w:rPr>
        <w:t xml:space="preserve"> HIBLEO-2FL </w:t>
      </w:r>
      <w:r w:rsidR="00EA4751" w:rsidRPr="00557AD2">
        <w:rPr>
          <w:rFonts w:eastAsiaTheme="minorEastAsia"/>
          <w:lang w:val="es-ES_tradnl"/>
        </w:rPr>
        <w:t>e</w:t>
      </w:r>
      <w:r w:rsidRPr="00557AD2">
        <w:rPr>
          <w:rFonts w:eastAsiaTheme="minorEastAsia"/>
          <w:lang w:val="es-ES_tradnl"/>
        </w:rPr>
        <w:t xml:space="preserve"> HIBLEO-2FL2</w:t>
      </w:r>
      <w:r w:rsidR="00EA4751" w:rsidRPr="00557AD2">
        <w:rPr>
          <w:rFonts w:eastAsiaTheme="minorEastAsia"/>
          <w:lang w:val="es-ES_tradnl"/>
        </w:rPr>
        <w:t xml:space="preserve"> se han desplegado más estaciones espaciales de las notificadas: el número máximo de satélites operativos al mismo tiempo es de 66 y hay otros 9 satélites de reserva en órbita</w:t>
      </w:r>
      <w:r w:rsidRPr="00557AD2">
        <w:rPr>
          <w:rFonts w:eastAsiaTheme="minorEastAsia"/>
          <w:lang w:val="es-ES_tradnl"/>
        </w:rPr>
        <w:t xml:space="preserve">. </w:t>
      </w:r>
    </w:p>
    <w:p w14:paraId="0D45D6A3" w14:textId="14577A4C" w:rsidR="002620AF" w:rsidRPr="00557AD2" w:rsidRDefault="002620AF" w:rsidP="0067265A">
      <w:pPr>
        <w:rPr>
          <w:rFonts w:eastAsiaTheme="minorEastAsia"/>
          <w:lang w:val="es-ES_tradnl"/>
        </w:rPr>
      </w:pPr>
      <w:r w:rsidRPr="00557AD2">
        <w:rPr>
          <w:rFonts w:eastAsiaTheme="minorEastAsia"/>
          <w:lang w:val="es-ES_tradnl"/>
        </w:rPr>
        <w:lastRenderedPageBreak/>
        <w:t>3.39</w:t>
      </w:r>
      <w:r w:rsidRPr="00557AD2">
        <w:rPr>
          <w:lang w:val="es-ES_tradnl"/>
        </w:rPr>
        <w:tab/>
      </w:r>
      <w:r w:rsidR="00EA4751" w:rsidRPr="00557AD2">
        <w:rPr>
          <w:lang w:val="es-ES_tradnl"/>
        </w:rPr>
        <w:t xml:space="preserve">La Junta </w:t>
      </w:r>
      <w:r w:rsidR="00EA4751" w:rsidRPr="00557AD2">
        <w:rPr>
          <w:b/>
          <w:bCs/>
          <w:lang w:val="es-ES_tradnl"/>
        </w:rPr>
        <w:t xml:space="preserve">da las gracias </w:t>
      </w:r>
      <w:r w:rsidR="00EA4751" w:rsidRPr="00557AD2">
        <w:rPr>
          <w:lang w:val="es-ES_tradnl"/>
        </w:rPr>
        <w:t>a la Oficina por la detallada información presentada en el</w:t>
      </w:r>
      <w:r w:rsidRPr="00557AD2">
        <w:rPr>
          <w:rFonts w:eastAsiaTheme="minorEastAsia"/>
          <w:lang w:val="es-ES_tradnl"/>
        </w:rPr>
        <w:t xml:space="preserve"> </w:t>
      </w:r>
      <w:r w:rsidR="004D7B0D" w:rsidRPr="00557AD2">
        <w:rPr>
          <w:rFonts w:eastAsiaTheme="minorEastAsia"/>
          <w:lang w:val="es-ES_tradnl"/>
        </w:rPr>
        <w:t>Add</w:t>
      </w:r>
      <w:r w:rsidR="00EA4751"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2 </w:t>
      </w:r>
      <w:r w:rsidR="00EA4751" w:rsidRPr="00557AD2">
        <w:rPr>
          <w:rFonts w:eastAsiaTheme="minorEastAsia"/>
          <w:lang w:val="es-ES_tradnl"/>
        </w:rPr>
        <w:t>del</w:t>
      </w:r>
      <w:r w:rsidRPr="00557AD2">
        <w:rPr>
          <w:rFonts w:eastAsiaTheme="minorEastAsia"/>
          <w:lang w:val="es-ES_tradnl"/>
        </w:rPr>
        <w:t xml:space="preserve"> Document</w:t>
      </w:r>
      <w:r w:rsidR="00EA4751" w:rsidRPr="00557AD2">
        <w:rPr>
          <w:rFonts w:eastAsiaTheme="minorEastAsia"/>
          <w:lang w:val="es-ES_tradnl"/>
        </w:rPr>
        <w:t>o</w:t>
      </w:r>
      <w:r w:rsidR="003315B8" w:rsidRPr="00557AD2">
        <w:rPr>
          <w:rFonts w:eastAsiaTheme="minorEastAsia"/>
          <w:lang w:val="es-ES_tradnl"/>
        </w:rPr>
        <w:t> </w:t>
      </w:r>
      <w:r w:rsidRPr="00557AD2">
        <w:rPr>
          <w:rFonts w:eastAsiaTheme="minorEastAsia"/>
          <w:lang w:val="es-ES_tradnl"/>
        </w:rPr>
        <w:t xml:space="preserve">RRB22-3/5, </w:t>
      </w:r>
      <w:r w:rsidR="00EA4751" w:rsidRPr="00557AD2">
        <w:rPr>
          <w:rFonts w:eastAsiaTheme="minorEastAsia"/>
          <w:lang w:val="es-ES_tradnl"/>
        </w:rPr>
        <w:t xml:space="preserve">que contiene un informe intermedio sobre la aplicación de la </w:t>
      </w:r>
      <w:r w:rsidR="00952E43" w:rsidRPr="00557AD2">
        <w:rPr>
          <w:rFonts w:eastAsiaTheme="minorEastAsia"/>
          <w:lang w:val="es-ES_tradnl"/>
        </w:rPr>
        <w:t>Resolución </w:t>
      </w:r>
      <w:r w:rsidRPr="00557AD2">
        <w:rPr>
          <w:rFonts w:eastAsiaTheme="minorEastAsia"/>
          <w:b/>
          <w:bCs/>
          <w:lang w:val="es-ES_tradnl"/>
        </w:rPr>
        <w:t>35 (</w:t>
      </w:r>
      <w:r w:rsidR="00EA4751"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EA4751" w:rsidRPr="00557AD2">
        <w:rPr>
          <w:rFonts w:eastAsiaTheme="minorEastAsia"/>
          <w:lang w:val="es-ES_tradnl"/>
        </w:rPr>
        <w:t xml:space="preserve">que comprende el número de satélites desplegados y las bandas utilizadas por esos satélites. La Junta </w:t>
      </w:r>
      <w:r w:rsidR="00EA4751" w:rsidRPr="00557AD2">
        <w:rPr>
          <w:rFonts w:eastAsiaTheme="minorEastAsia"/>
          <w:b/>
          <w:bCs/>
          <w:lang w:val="es-ES_tradnl"/>
        </w:rPr>
        <w:t xml:space="preserve">encarga </w:t>
      </w:r>
      <w:r w:rsidR="00EA4751" w:rsidRPr="00557AD2">
        <w:rPr>
          <w:rFonts w:eastAsiaTheme="minorEastAsia"/>
          <w:lang w:val="es-ES_tradnl"/>
        </w:rPr>
        <w:t>a la Oficina que siga informando a las reuniones de la Junta sobre este tema</w:t>
      </w:r>
      <w:r w:rsidRPr="00557AD2">
        <w:rPr>
          <w:rFonts w:eastAsiaTheme="minorEastAsia"/>
          <w:lang w:val="es-ES_tradnl"/>
        </w:rPr>
        <w:t>.</w:t>
      </w:r>
    </w:p>
    <w:p w14:paraId="4B47DC98" w14:textId="27E6A5C1" w:rsidR="002620AF" w:rsidRPr="00557AD2" w:rsidRDefault="00EA4751" w:rsidP="0067265A">
      <w:pPr>
        <w:pStyle w:val="Headingb"/>
        <w:rPr>
          <w:rFonts w:eastAsiaTheme="minorEastAsia"/>
          <w:lang w:val="es-ES_tradnl"/>
        </w:rPr>
      </w:pPr>
      <w:r w:rsidRPr="00557AD2">
        <w:rPr>
          <w:rFonts w:eastAsiaTheme="minorEastAsia"/>
          <w:lang w:val="es-ES_tradnl"/>
        </w:rPr>
        <w:t xml:space="preserve">Estadísticas de la </w:t>
      </w:r>
      <w:r w:rsidR="00952E43" w:rsidRPr="00557AD2">
        <w:rPr>
          <w:rFonts w:eastAsiaTheme="minorEastAsia"/>
          <w:lang w:val="es-ES_tradnl"/>
        </w:rPr>
        <w:t>Resolución </w:t>
      </w:r>
      <w:r w:rsidR="002620AF" w:rsidRPr="00557AD2">
        <w:rPr>
          <w:rFonts w:eastAsiaTheme="minorEastAsia"/>
          <w:lang w:val="es-ES_tradnl"/>
        </w:rPr>
        <w:t xml:space="preserve">40 </w:t>
      </w:r>
      <w:r w:rsidR="006F20E7" w:rsidRPr="00557AD2">
        <w:rPr>
          <w:rFonts w:eastAsiaTheme="minorEastAsia"/>
          <w:lang w:val="es-ES_tradnl"/>
        </w:rPr>
        <w:t>(REV.</w:t>
      </w:r>
      <w:r w:rsidRPr="00557AD2">
        <w:rPr>
          <w:rFonts w:eastAsiaTheme="minorEastAsia"/>
          <w:lang w:val="es-ES_tradnl"/>
        </w:rPr>
        <w:t>CMR</w:t>
      </w:r>
      <w:r w:rsidR="00150382" w:rsidRPr="00557AD2">
        <w:rPr>
          <w:rFonts w:eastAsiaTheme="minorEastAsia"/>
          <w:lang w:val="es-ES_tradnl"/>
        </w:rPr>
        <w:noBreakHyphen/>
      </w:r>
      <w:r w:rsidR="002620AF" w:rsidRPr="00557AD2">
        <w:rPr>
          <w:rFonts w:eastAsiaTheme="minorEastAsia"/>
          <w:lang w:val="es-ES_tradnl"/>
        </w:rPr>
        <w:t>19) (</w:t>
      </w:r>
      <w:r w:rsidR="004D7B0D" w:rsidRPr="00557AD2">
        <w:rPr>
          <w:rFonts w:eastAsiaTheme="minorEastAsia"/>
          <w:lang w:val="es-ES_tradnl"/>
        </w:rPr>
        <w:t>Add</w:t>
      </w:r>
      <w:r w:rsidRPr="00557AD2">
        <w:rPr>
          <w:rFonts w:eastAsiaTheme="minorEastAsia"/>
          <w:lang w:val="es-ES_tradnl"/>
        </w:rPr>
        <w:t>é</w:t>
      </w:r>
      <w:r w:rsidR="004D7B0D" w:rsidRPr="00557AD2">
        <w:rPr>
          <w:rFonts w:eastAsiaTheme="minorEastAsia"/>
          <w:lang w:val="es-ES_tradnl"/>
        </w:rPr>
        <w:t>ndum </w:t>
      </w:r>
      <w:r w:rsidR="002620AF" w:rsidRPr="00557AD2">
        <w:rPr>
          <w:rFonts w:eastAsiaTheme="minorEastAsia"/>
          <w:lang w:val="es-ES_tradnl"/>
        </w:rPr>
        <w:t xml:space="preserve">3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w:t>
      </w:r>
    </w:p>
    <w:p w14:paraId="1EE68199" w14:textId="1C8C068C" w:rsidR="002620AF" w:rsidRPr="00557AD2" w:rsidRDefault="002620AF" w:rsidP="0067265A">
      <w:pPr>
        <w:rPr>
          <w:rFonts w:eastAsiaTheme="minorEastAsia"/>
          <w:lang w:val="es-ES_tradnl"/>
        </w:rPr>
      </w:pPr>
      <w:r w:rsidRPr="00557AD2">
        <w:rPr>
          <w:rFonts w:eastAsiaTheme="minorEastAsia"/>
          <w:lang w:val="es-ES_tradnl"/>
        </w:rPr>
        <w:t>3.40</w:t>
      </w:r>
      <w:r w:rsidRPr="00557AD2">
        <w:rPr>
          <w:lang w:val="es-ES_tradnl"/>
        </w:rPr>
        <w:tab/>
      </w:r>
      <w:r w:rsidR="00EA4751"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EA4751" w:rsidRPr="00557AD2">
        <w:rPr>
          <w:rFonts w:eastAsiaTheme="minorEastAsia"/>
          <w:b/>
          <w:bCs/>
          <w:lang w:val="es-ES_tradnl"/>
        </w:rPr>
        <w:t>Jefe</w:t>
      </w:r>
      <w:proofErr w:type="gramEnd"/>
      <w:r w:rsidR="00EA4751"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EA4751" w:rsidRPr="00557AD2">
        <w:rPr>
          <w:rFonts w:eastAsiaTheme="minorEastAsia"/>
          <w:lang w:val="es-ES_tradnl"/>
        </w:rPr>
        <w:t>presenta el</w:t>
      </w:r>
      <w:r w:rsidRPr="00557AD2">
        <w:rPr>
          <w:rFonts w:eastAsiaTheme="minorEastAsia"/>
          <w:lang w:val="es-ES_tradnl"/>
        </w:rPr>
        <w:t xml:space="preserve"> </w:t>
      </w:r>
      <w:r w:rsidR="004D7B0D" w:rsidRPr="00557AD2">
        <w:rPr>
          <w:rFonts w:eastAsiaTheme="minorEastAsia"/>
          <w:lang w:val="es-ES_tradnl"/>
        </w:rPr>
        <w:t>Add</w:t>
      </w:r>
      <w:r w:rsidR="00EA4751"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3 </w:t>
      </w:r>
      <w:r w:rsidR="00EA4751" w:rsidRPr="00557AD2">
        <w:rPr>
          <w:rFonts w:eastAsiaTheme="minorEastAsia"/>
          <w:lang w:val="es-ES_tradnl"/>
        </w:rPr>
        <w:t>del</w:t>
      </w:r>
      <w:r w:rsidRPr="00557AD2">
        <w:rPr>
          <w:rFonts w:eastAsiaTheme="minorEastAsia"/>
          <w:lang w:val="es-ES_tradnl"/>
        </w:rPr>
        <w:t xml:space="preserve"> Document</w:t>
      </w:r>
      <w:r w:rsidR="00EA4751" w:rsidRPr="00557AD2">
        <w:rPr>
          <w:rFonts w:eastAsiaTheme="minorEastAsia"/>
          <w:lang w:val="es-ES_tradnl"/>
        </w:rPr>
        <w:t>o</w:t>
      </w:r>
      <w:r w:rsidRPr="00557AD2">
        <w:rPr>
          <w:rFonts w:eastAsiaTheme="minorEastAsia"/>
          <w:lang w:val="es-ES_tradnl"/>
        </w:rPr>
        <w:t xml:space="preserve"> RRB22-3/5, </w:t>
      </w:r>
      <w:r w:rsidR="00EA4751" w:rsidRPr="00557AD2">
        <w:rPr>
          <w:rFonts w:eastAsiaTheme="minorEastAsia"/>
          <w:lang w:val="es-ES_tradnl"/>
        </w:rPr>
        <w:t xml:space="preserve">en el que se resumen los datos presentados en virtud de la </w:t>
      </w:r>
      <w:r w:rsidR="00952E43" w:rsidRPr="00557AD2">
        <w:rPr>
          <w:rFonts w:eastAsiaTheme="minorEastAsia"/>
          <w:lang w:val="es-ES_tradnl"/>
        </w:rPr>
        <w:t>Resolución </w:t>
      </w:r>
      <w:r w:rsidRPr="00557AD2">
        <w:rPr>
          <w:rFonts w:eastAsiaTheme="minorEastAsia"/>
          <w:b/>
          <w:bCs/>
          <w:lang w:val="es-ES_tradnl"/>
        </w:rPr>
        <w:t>40 (</w:t>
      </w:r>
      <w:r w:rsidR="007800F1" w:rsidRPr="00557AD2">
        <w:rPr>
          <w:rFonts w:eastAsiaTheme="minorEastAsia"/>
          <w:b/>
          <w:bCs/>
          <w:lang w:val="es-ES_tradnl"/>
        </w:rPr>
        <w:t>REV</w:t>
      </w:r>
      <w:r w:rsidRPr="00557AD2">
        <w:rPr>
          <w:rFonts w:eastAsiaTheme="minorEastAsia"/>
          <w:b/>
          <w:bCs/>
          <w:lang w:val="es-ES_tradnl"/>
        </w:rPr>
        <w:t>.</w:t>
      </w:r>
      <w:r w:rsidR="00EA4751"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EA4751" w:rsidRPr="00557AD2">
        <w:rPr>
          <w:rFonts w:eastAsiaTheme="minorEastAsia"/>
          <w:lang w:val="es-ES_tradnl"/>
        </w:rPr>
        <w:t xml:space="preserve">La información actualizada solicitada por la Junta para su Informe en virtud de la </w:t>
      </w:r>
      <w:r w:rsidR="00952E43" w:rsidRPr="00557AD2">
        <w:rPr>
          <w:rFonts w:eastAsiaTheme="minorEastAsia"/>
          <w:lang w:val="es-ES_tradnl"/>
        </w:rPr>
        <w:t>Resolución </w:t>
      </w:r>
      <w:r w:rsidRPr="00557AD2">
        <w:rPr>
          <w:rFonts w:eastAsiaTheme="minorEastAsia"/>
          <w:b/>
          <w:bCs/>
          <w:lang w:val="es-ES_tradnl"/>
        </w:rPr>
        <w:t>80 (</w:t>
      </w:r>
      <w:r w:rsidR="007800F1" w:rsidRPr="00557AD2">
        <w:rPr>
          <w:rFonts w:eastAsiaTheme="minorEastAsia"/>
          <w:b/>
          <w:bCs/>
          <w:lang w:val="es-ES_tradnl"/>
        </w:rPr>
        <w:t>REV</w:t>
      </w:r>
      <w:r w:rsidRPr="00557AD2">
        <w:rPr>
          <w:rFonts w:eastAsiaTheme="minorEastAsia"/>
          <w:b/>
          <w:bCs/>
          <w:lang w:val="es-ES_tradnl"/>
        </w:rPr>
        <w:t>.</w:t>
      </w:r>
      <w:r w:rsidR="00EA4751"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EA4751" w:rsidRPr="00557AD2">
        <w:rPr>
          <w:rFonts w:eastAsiaTheme="minorEastAsia"/>
          <w:lang w:val="es-ES_tradnl"/>
        </w:rPr>
        <w:t>a la CMR</w:t>
      </w:r>
      <w:r w:rsidR="00150382" w:rsidRPr="00557AD2">
        <w:rPr>
          <w:rFonts w:eastAsiaTheme="minorEastAsia"/>
          <w:lang w:val="es-ES_tradnl"/>
        </w:rPr>
        <w:noBreakHyphen/>
      </w:r>
      <w:r w:rsidRPr="00557AD2">
        <w:rPr>
          <w:rFonts w:eastAsiaTheme="minorEastAsia"/>
          <w:lang w:val="es-ES_tradnl"/>
        </w:rPr>
        <w:t xml:space="preserve">23 </w:t>
      </w:r>
      <w:r w:rsidR="00EA4751" w:rsidRPr="00557AD2">
        <w:rPr>
          <w:rFonts w:eastAsiaTheme="minorEastAsia"/>
          <w:lang w:val="es-ES_tradnl"/>
        </w:rPr>
        <w:t>se incluye en la página web y el fichero Excel integrados. En el cuadro recapitulativo puede verse que para</w:t>
      </w:r>
      <w:r w:rsidRPr="00557AD2">
        <w:rPr>
          <w:rFonts w:eastAsiaTheme="minorEastAsia"/>
          <w:lang w:val="es-ES_tradnl"/>
        </w:rPr>
        <w:t xml:space="preserve"> 557 </w:t>
      </w:r>
      <w:r w:rsidR="00EA4751" w:rsidRPr="00557AD2">
        <w:rPr>
          <w:rFonts w:eastAsiaTheme="minorEastAsia"/>
          <w:lang w:val="es-ES_tradnl"/>
        </w:rPr>
        <w:t>de las</w:t>
      </w:r>
      <w:r w:rsidRPr="00557AD2">
        <w:rPr>
          <w:rFonts w:eastAsiaTheme="minorEastAsia"/>
          <w:lang w:val="es-ES_tradnl"/>
        </w:rPr>
        <w:t xml:space="preserve"> 778 </w:t>
      </w:r>
      <w:r w:rsidR="00EA4751" w:rsidRPr="00557AD2">
        <w:rPr>
          <w:rFonts w:eastAsiaTheme="minorEastAsia"/>
          <w:lang w:val="es-ES_tradnl"/>
        </w:rPr>
        <w:t xml:space="preserve">notificaciones recibidas en virtud de la </w:t>
      </w:r>
      <w:r w:rsidR="00952E43" w:rsidRPr="00557AD2">
        <w:rPr>
          <w:rFonts w:eastAsiaTheme="minorEastAsia"/>
          <w:lang w:val="es-ES_tradnl"/>
        </w:rPr>
        <w:t>Resolución </w:t>
      </w:r>
      <w:r w:rsidRPr="00557AD2">
        <w:rPr>
          <w:rFonts w:eastAsiaTheme="minorEastAsia"/>
          <w:b/>
          <w:bCs/>
          <w:lang w:val="es-ES_tradnl"/>
        </w:rPr>
        <w:t xml:space="preserve">40 </w:t>
      </w:r>
      <w:r w:rsidR="00EA4751" w:rsidRPr="00557AD2">
        <w:rPr>
          <w:rFonts w:eastAsiaTheme="minorEastAsia"/>
          <w:lang w:val="es-ES_tradnl"/>
        </w:rPr>
        <w:t>antes del 30 de septiembre de 2022, las asignaciones de frecuencias se pusieron en servicio, o su servicio se reanudó, sin reubicar ninguno de los satélites utilizados a tal efecto durante los tres años anteriores. La Oficina seguirá actualizando las estadísticas para garantizar que se dispone de la información más reciente</w:t>
      </w:r>
      <w:r w:rsidRPr="00557AD2">
        <w:rPr>
          <w:rFonts w:eastAsiaTheme="minorEastAsia"/>
          <w:lang w:val="es-ES_tradnl"/>
        </w:rPr>
        <w:t>.</w:t>
      </w:r>
    </w:p>
    <w:p w14:paraId="128CD77D" w14:textId="7DCA114D" w:rsidR="008B646D" w:rsidRPr="00557AD2" w:rsidRDefault="002620AF" w:rsidP="0067265A">
      <w:pPr>
        <w:rPr>
          <w:rFonts w:eastAsiaTheme="minorEastAsia"/>
          <w:lang w:val="es-ES_tradnl"/>
        </w:rPr>
      </w:pPr>
      <w:r w:rsidRPr="00557AD2">
        <w:rPr>
          <w:rFonts w:eastAsiaTheme="minorEastAsia"/>
          <w:lang w:val="es-ES_tradnl"/>
        </w:rPr>
        <w:t>3.41</w:t>
      </w:r>
      <w:r w:rsidRPr="00557AD2">
        <w:rPr>
          <w:lang w:val="es-ES_tradnl"/>
        </w:rPr>
        <w:tab/>
      </w:r>
      <w:r w:rsidR="00EA4751"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6F0627" w:rsidRPr="00557AD2">
        <w:rPr>
          <w:rFonts w:eastAsiaTheme="minorEastAsia"/>
          <w:lang w:val="es-ES_tradnl"/>
        </w:rPr>
        <w:t>observ</w:t>
      </w:r>
      <w:r w:rsidR="008F7825" w:rsidRPr="00557AD2">
        <w:rPr>
          <w:rFonts w:eastAsiaTheme="minorEastAsia"/>
          <w:lang w:val="es-ES_tradnl"/>
        </w:rPr>
        <w:t>a</w:t>
      </w:r>
      <w:r w:rsidR="006F0627" w:rsidRPr="00557AD2">
        <w:rPr>
          <w:rFonts w:eastAsiaTheme="minorEastAsia"/>
          <w:lang w:val="es-ES_tradnl"/>
        </w:rPr>
        <w:t xml:space="preserve"> que el número de notificaciones de la </w:t>
      </w:r>
      <w:r w:rsidR="00952E43" w:rsidRPr="00557AD2">
        <w:rPr>
          <w:rFonts w:eastAsiaTheme="minorEastAsia"/>
          <w:lang w:val="es-ES_tradnl"/>
        </w:rPr>
        <w:t>Resolución </w:t>
      </w:r>
      <w:r w:rsidRPr="00557AD2">
        <w:rPr>
          <w:rFonts w:eastAsiaTheme="minorEastAsia"/>
          <w:b/>
          <w:bCs/>
          <w:lang w:val="es-ES_tradnl"/>
        </w:rPr>
        <w:t>40</w:t>
      </w:r>
      <w:r w:rsidRPr="00557AD2">
        <w:rPr>
          <w:rFonts w:eastAsiaTheme="minorEastAsia"/>
          <w:lang w:val="es-ES_tradnl"/>
        </w:rPr>
        <w:t xml:space="preserve"> </w:t>
      </w:r>
      <w:r w:rsidR="006F0627" w:rsidRPr="00557AD2">
        <w:rPr>
          <w:rFonts w:eastAsiaTheme="minorEastAsia"/>
          <w:lang w:val="es-ES_tradnl"/>
        </w:rPr>
        <w:t>que implican la reubicación del satélite es bastante elevado</w:t>
      </w:r>
      <w:r w:rsidRPr="00557AD2">
        <w:rPr>
          <w:rFonts w:eastAsiaTheme="minorEastAsia"/>
          <w:lang w:val="es-ES_tradnl"/>
        </w:rPr>
        <w:t xml:space="preserve"> (221) </w:t>
      </w:r>
      <w:r w:rsidR="006F0627" w:rsidRPr="00557AD2">
        <w:rPr>
          <w:rFonts w:eastAsiaTheme="minorEastAsia"/>
          <w:lang w:val="es-ES_tradnl"/>
        </w:rPr>
        <w:t>y que la utilización de satélites de relleno afecta al acceso de otras administraciones a las posiciones orbitales</w:t>
      </w:r>
      <w:r w:rsidR="008F7825" w:rsidRPr="00557AD2">
        <w:rPr>
          <w:rFonts w:eastAsiaTheme="minorEastAsia"/>
          <w:lang w:val="es-ES_tradnl"/>
        </w:rPr>
        <w:t xml:space="preserve">. Se pregunta si debería hacerse un estudio sobre cómo reducir el recurso a satélites de relleno. Pide a la BR que </w:t>
      </w:r>
      <w:r w:rsidR="008B646D" w:rsidRPr="00557AD2">
        <w:rPr>
          <w:rFonts w:eastAsiaTheme="minorEastAsia"/>
          <w:lang w:val="es-ES_tradnl"/>
        </w:rPr>
        <w:t>lleve a cabo un estudio para abordar los satélites de relleno de la mejor manera, pues se trata de un tema importante para todos.</w:t>
      </w:r>
    </w:p>
    <w:p w14:paraId="0C067DE9" w14:textId="77D699FC" w:rsidR="002620AF" w:rsidRPr="00557AD2" w:rsidRDefault="008B646D" w:rsidP="0067265A">
      <w:pPr>
        <w:rPr>
          <w:rFonts w:eastAsiaTheme="minorEastAsia"/>
          <w:lang w:val="es-ES_tradnl"/>
        </w:rPr>
      </w:pPr>
      <w:r w:rsidRPr="00557AD2">
        <w:rPr>
          <w:rFonts w:eastAsiaTheme="minorEastAsia"/>
          <w:lang w:val="es-ES_tradnl"/>
        </w:rPr>
        <w:t>3.41</w:t>
      </w:r>
      <w:r w:rsidRPr="00557AD2">
        <w:rPr>
          <w:rFonts w:eastAsiaTheme="minorEastAsia"/>
          <w:i/>
          <w:iCs/>
          <w:lang w:val="es-ES_tradnl"/>
        </w:rPr>
        <w:t>bis</w:t>
      </w:r>
      <w:r w:rsidRPr="00557AD2">
        <w:rPr>
          <w:rFonts w:eastAsiaTheme="minorEastAsia"/>
          <w:lang w:val="es-ES_tradnl"/>
        </w:rPr>
        <w:tab/>
      </w:r>
      <w:r w:rsidR="006F0627" w:rsidRPr="00557AD2">
        <w:rPr>
          <w:rFonts w:eastAsiaTheme="minorEastAsia"/>
          <w:lang w:val="es-ES_tradnl"/>
        </w:rPr>
        <w:t xml:space="preserve"> </w:t>
      </w:r>
      <w:r w:rsidRPr="00557AD2">
        <w:rPr>
          <w:rFonts w:eastAsiaTheme="minorEastAsia"/>
          <w:lang w:val="es-ES_tradnl"/>
        </w:rPr>
        <w:t>E</w:t>
      </w:r>
      <w:r w:rsidR="006F0627" w:rsidRPr="00557AD2">
        <w:rPr>
          <w:rFonts w:eastAsiaTheme="minorEastAsia"/>
          <w:lang w:val="es-ES_tradnl"/>
        </w:rPr>
        <w:t xml:space="preserve">l </w:t>
      </w:r>
      <w:r w:rsidR="005925AC" w:rsidRPr="00557AD2">
        <w:rPr>
          <w:rFonts w:eastAsiaTheme="minorEastAsia"/>
          <w:b/>
          <w:bCs/>
          <w:lang w:val="es-ES_tradnl"/>
        </w:rPr>
        <w:t>Sr. </w:t>
      </w:r>
      <w:r w:rsidR="002620AF" w:rsidRPr="00557AD2">
        <w:rPr>
          <w:rFonts w:eastAsiaTheme="minorEastAsia"/>
          <w:b/>
          <w:bCs/>
          <w:lang w:val="es-ES_tradnl"/>
        </w:rPr>
        <w:t>Vallet (</w:t>
      </w:r>
      <w:proofErr w:type="gramStart"/>
      <w:r w:rsidR="006F0627" w:rsidRPr="00557AD2">
        <w:rPr>
          <w:rFonts w:eastAsiaTheme="minorEastAsia"/>
          <w:b/>
          <w:bCs/>
          <w:lang w:val="es-ES_tradnl"/>
        </w:rPr>
        <w:t>Jefe</w:t>
      </w:r>
      <w:proofErr w:type="gramEnd"/>
      <w:r w:rsidR="006F0627" w:rsidRPr="00557AD2">
        <w:rPr>
          <w:rFonts w:eastAsiaTheme="minorEastAsia"/>
          <w:b/>
          <w:bCs/>
          <w:lang w:val="es-ES_tradnl"/>
        </w:rPr>
        <w:t xml:space="preserve"> de</w:t>
      </w:r>
      <w:r w:rsidR="002620AF" w:rsidRPr="00557AD2">
        <w:rPr>
          <w:rFonts w:eastAsiaTheme="minorEastAsia"/>
          <w:b/>
          <w:bCs/>
          <w:lang w:val="es-ES_tradnl"/>
        </w:rPr>
        <w:t xml:space="preserve"> SSD)</w:t>
      </w:r>
      <w:r w:rsidR="002620AF" w:rsidRPr="00557AD2">
        <w:rPr>
          <w:rFonts w:eastAsiaTheme="minorEastAsia"/>
          <w:lang w:val="es-ES_tradnl"/>
        </w:rPr>
        <w:t xml:space="preserve"> </w:t>
      </w:r>
      <w:r w:rsidR="006F0627" w:rsidRPr="00557AD2">
        <w:rPr>
          <w:rFonts w:eastAsiaTheme="minorEastAsia"/>
          <w:lang w:val="es-ES_tradnl"/>
        </w:rPr>
        <w:t xml:space="preserve">dice que todas las administraciones debían facilitar la información conforme a la </w:t>
      </w:r>
      <w:r w:rsidR="00952E43" w:rsidRPr="00557AD2">
        <w:rPr>
          <w:rFonts w:eastAsiaTheme="minorEastAsia"/>
          <w:lang w:val="es-ES_tradnl"/>
        </w:rPr>
        <w:t>Resolución </w:t>
      </w:r>
      <w:r w:rsidR="002620AF" w:rsidRPr="00557AD2">
        <w:rPr>
          <w:rFonts w:eastAsiaTheme="minorEastAsia"/>
          <w:b/>
          <w:bCs/>
          <w:lang w:val="es-ES_tradnl"/>
        </w:rPr>
        <w:t>40</w:t>
      </w:r>
      <w:r w:rsidR="002620AF" w:rsidRPr="00557AD2">
        <w:rPr>
          <w:rFonts w:eastAsiaTheme="minorEastAsia"/>
          <w:lang w:val="es-ES_tradnl"/>
        </w:rPr>
        <w:t xml:space="preserve"> </w:t>
      </w:r>
      <w:r w:rsidR="006F0627" w:rsidRPr="00557AD2">
        <w:rPr>
          <w:rFonts w:eastAsiaTheme="minorEastAsia"/>
          <w:lang w:val="es-ES_tradnl"/>
        </w:rPr>
        <w:t>al poner en servicio o reanudar el servicio de una asignación de frecuencias a una estación espacial de una red OSG. En sus futuros informes a la Junta la Oficina se complacerá en incluir los nombres de las administraciones notificantes. El tiempo pasado en la posición orbital indicado a la Oficina figura en las columnas</w:t>
      </w:r>
      <w:r w:rsidR="002620AF" w:rsidRPr="00557AD2">
        <w:rPr>
          <w:rFonts w:eastAsiaTheme="minorEastAsia"/>
          <w:lang w:val="es-ES_tradnl"/>
        </w:rPr>
        <w:t xml:space="preserve"> </w:t>
      </w:r>
      <w:r w:rsidR="003B4F5A" w:rsidRPr="00557AD2">
        <w:rPr>
          <w:rFonts w:eastAsiaTheme="minorEastAsia"/>
          <w:lang w:val="es-ES_tradnl"/>
        </w:rPr>
        <w:t>«</w:t>
      </w:r>
      <w:r w:rsidR="002620AF" w:rsidRPr="00557AD2">
        <w:rPr>
          <w:rFonts w:eastAsiaTheme="minorEastAsia"/>
          <w:lang w:val="es-ES_tradnl"/>
        </w:rPr>
        <w:t xml:space="preserve">date </w:t>
      </w:r>
      <w:r w:rsidR="000B35C6" w:rsidRPr="00557AD2">
        <w:rPr>
          <w:rFonts w:eastAsiaTheme="minorEastAsia"/>
          <w:lang w:val="es-ES_tradnl"/>
        </w:rPr>
        <w:t>IN</w:t>
      </w:r>
      <w:r w:rsidR="003B4F5A" w:rsidRPr="00557AD2">
        <w:rPr>
          <w:rFonts w:eastAsiaTheme="minorEastAsia"/>
          <w:lang w:val="es-ES_tradnl"/>
        </w:rPr>
        <w:t>»</w:t>
      </w:r>
      <w:r w:rsidR="006F0627" w:rsidRPr="00557AD2">
        <w:rPr>
          <w:rFonts w:eastAsiaTheme="minorEastAsia"/>
          <w:lang w:val="es-ES_tradnl"/>
        </w:rPr>
        <w:t xml:space="preserve"> y</w:t>
      </w:r>
      <w:r w:rsidR="002620AF" w:rsidRPr="00557AD2">
        <w:rPr>
          <w:rFonts w:eastAsiaTheme="minorEastAsia"/>
          <w:lang w:val="es-ES_tradnl"/>
        </w:rPr>
        <w:t xml:space="preserve"> </w:t>
      </w:r>
      <w:r w:rsidR="003B4F5A" w:rsidRPr="00557AD2">
        <w:rPr>
          <w:rFonts w:eastAsiaTheme="minorEastAsia"/>
          <w:lang w:val="es-ES_tradnl"/>
        </w:rPr>
        <w:t>«</w:t>
      </w:r>
      <w:r w:rsidR="002620AF" w:rsidRPr="00557AD2">
        <w:rPr>
          <w:rFonts w:eastAsiaTheme="minorEastAsia"/>
          <w:lang w:val="es-ES_tradnl"/>
        </w:rPr>
        <w:t xml:space="preserve">date </w:t>
      </w:r>
      <w:r w:rsidR="000B35C6" w:rsidRPr="00557AD2">
        <w:rPr>
          <w:rFonts w:eastAsiaTheme="minorEastAsia"/>
          <w:lang w:val="es-ES_tradnl"/>
        </w:rPr>
        <w:t>OUT</w:t>
      </w:r>
      <w:r w:rsidR="003B4F5A" w:rsidRPr="00557AD2">
        <w:rPr>
          <w:rFonts w:eastAsiaTheme="minorEastAsia"/>
          <w:lang w:val="es-ES_tradnl"/>
        </w:rPr>
        <w:t>»</w:t>
      </w:r>
      <w:r w:rsidR="000B35C6" w:rsidRPr="00557AD2">
        <w:rPr>
          <w:rFonts w:eastAsiaTheme="minorEastAsia"/>
          <w:lang w:val="es-ES_tradnl"/>
        </w:rPr>
        <w:t xml:space="preserve"> </w:t>
      </w:r>
      <w:r w:rsidR="006F0627" w:rsidRPr="00557AD2">
        <w:rPr>
          <w:rFonts w:eastAsiaTheme="minorEastAsia"/>
          <w:lang w:val="es-ES_tradnl"/>
        </w:rPr>
        <w:t>del fichero</w:t>
      </w:r>
      <w:r w:rsidR="002620AF" w:rsidRPr="00557AD2">
        <w:rPr>
          <w:rFonts w:eastAsiaTheme="minorEastAsia"/>
          <w:lang w:val="es-ES_tradnl"/>
        </w:rPr>
        <w:t xml:space="preserve"> </w:t>
      </w:r>
      <w:r w:rsidR="000B35C6" w:rsidRPr="00557AD2">
        <w:rPr>
          <w:rFonts w:eastAsiaTheme="minorEastAsia"/>
          <w:lang w:val="es-ES_tradnl"/>
        </w:rPr>
        <w:t>E</w:t>
      </w:r>
      <w:r w:rsidR="002620AF" w:rsidRPr="00557AD2">
        <w:rPr>
          <w:rFonts w:eastAsiaTheme="minorEastAsia"/>
          <w:lang w:val="es-ES_tradnl"/>
        </w:rPr>
        <w:t>xcel</w:t>
      </w:r>
      <w:r w:rsidR="006F0627" w:rsidRPr="00557AD2">
        <w:rPr>
          <w:rFonts w:eastAsiaTheme="minorEastAsia"/>
          <w:lang w:val="es-ES_tradnl"/>
        </w:rPr>
        <w:t xml:space="preserve">. En lo que respecta a los satélites de relleno, dice que el objetivo de la </w:t>
      </w:r>
      <w:r w:rsidR="00952E43" w:rsidRPr="00557AD2">
        <w:rPr>
          <w:rFonts w:eastAsiaTheme="minorEastAsia"/>
          <w:lang w:val="es-ES_tradnl"/>
        </w:rPr>
        <w:t>Resolución </w:t>
      </w:r>
      <w:r w:rsidR="002620AF" w:rsidRPr="00557AD2">
        <w:rPr>
          <w:rFonts w:eastAsiaTheme="minorEastAsia"/>
          <w:b/>
          <w:bCs/>
          <w:lang w:val="es-ES_tradnl"/>
        </w:rPr>
        <w:t>40</w:t>
      </w:r>
      <w:r w:rsidR="002620AF" w:rsidRPr="00557AD2">
        <w:rPr>
          <w:rFonts w:eastAsiaTheme="minorEastAsia"/>
          <w:lang w:val="es-ES_tradnl"/>
        </w:rPr>
        <w:t xml:space="preserve"> </w:t>
      </w:r>
      <w:r w:rsidR="006F0627" w:rsidRPr="00557AD2">
        <w:rPr>
          <w:rFonts w:eastAsiaTheme="minorEastAsia"/>
          <w:lang w:val="es-ES_tradnl"/>
        </w:rPr>
        <w:t xml:space="preserve">es garantizar que las administraciones tienen una mejor comprensión de las prácticas y de la situación y que corresponde a futuras conferencias decidir si se necesitan salvaguardias o es necesario cambiar las normas. La Oficina simplemente pone en aplicación las decisiones de las conferencias y confirma que todos los casos notificados son conformes con el Reglamento de Radiocomunicaciones. Puede que la Junta desee plantear este asunto en su Informe en virtud de la </w:t>
      </w:r>
      <w:r w:rsidR="00952E43" w:rsidRPr="00557AD2">
        <w:rPr>
          <w:rFonts w:eastAsiaTheme="minorEastAsia"/>
          <w:lang w:val="es-ES_tradnl"/>
        </w:rPr>
        <w:t>Resolución </w:t>
      </w:r>
      <w:r w:rsidR="002620AF" w:rsidRPr="00557AD2">
        <w:rPr>
          <w:rFonts w:eastAsiaTheme="minorEastAsia"/>
          <w:b/>
          <w:bCs/>
          <w:lang w:val="es-ES_tradnl"/>
        </w:rPr>
        <w:t>80 (</w:t>
      </w:r>
      <w:r w:rsidR="007800F1" w:rsidRPr="00557AD2">
        <w:rPr>
          <w:rFonts w:eastAsiaTheme="minorEastAsia"/>
          <w:b/>
          <w:bCs/>
          <w:lang w:val="es-ES_tradnl"/>
        </w:rPr>
        <w:t>REV</w:t>
      </w:r>
      <w:r w:rsidR="002620AF" w:rsidRPr="00557AD2">
        <w:rPr>
          <w:rFonts w:eastAsiaTheme="minorEastAsia"/>
          <w:b/>
          <w:bCs/>
          <w:lang w:val="es-ES_tradnl"/>
        </w:rPr>
        <w:t>.</w:t>
      </w:r>
      <w:r w:rsidR="006F0627" w:rsidRPr="00557AD2">
        <w:rPr>
          <w:rFonts w:eastAsiaTheme="minorEastAsia"/>
          <w:b/>
          <w:bCs/>
          <w:lang w:val="es-ES_tradnl"/>
        </w:rPr>
        <w:t>CMR</w:t>
      </w:r>
      <w:r w:rsidR="00150382" w:rsidRPr="00557AD2">
        <w:rPr>
          <w:rFonts w:eastAsiaTheme="minorEastAsia"/>
          <w:b/>
          <w:bCs/>
          <w:lang w:val="es-ES_tradnl"/>
        </w:rPr>
        <w:noBreakHyphen/>
      </w:r>
      <w:r w:rsidR="002620AF" w:rsidRPr="00557AD2">
        <w:rPr>
          <w:rFonts w:eastAsiaTheme="minorEastAsia"/>
          <w:b/>
          <w:bCs/>
          <w:lang w:val="es-ES_tradnl"/>
        </w:rPr>
        <w:t>07)</w:t>
      </w:r>
      <w:r w:rsidR="002620AF" w:rsidRPr="00557AD2">
        <w:rPr>
          <w:rFonts w:eastAsiaTheme="minorEastAsia"/>
          <w:lang w:val="es-ES_tradnl"/>
        </w:rPr>
        <w:t xml:space="preserve"> </w:t>
      </w:r>
      <w:r w:rsidR="006F0627" w:rsidRPr="00557AD2">
        <w:rPr>
          <w:rFonts w:eastAsiaTheme="minorEastAsia"/>
          <w:lang w:val="es-ES_tradnl"/>
        </w:rPr>
        <w:t>a la</w:t>
      </w:r>
      <w:r w:rsidR="002620AF" w:rsidRPr="00557AD2">
        <w:rPr>
          <w:rFonts w:eastAsiaTheme="minorEastAsia"/>
          <w:lang w:val="es-ES_tradnl"/>
        </w:rPr>
        <w:t xml:space="preserve"> </w:t>
      </w:r>
      <w:r w:rsidR="006F0627" w:rsidRPr="00557AD2">
        <w:rPr>
          <w:rFonts w:eastAsiaTheme="minorEastAsia"/>
          <w:lang w:val="es-ES_tradnl"/>
        </w:rPr>
        <w:t>CMR</w:t>
      </w:r>
      <w:r w:rsidR="00150382" w:rsidRPr="00557AD2">
        <w:rPr>
          <w:rFonts w:eastAsiaTheme="minorEastAsia"/>
          <w:lang w:val="es-ES_tradnl"/>
        </w:rPr>
        <w:noBreakHyphen/>
      </w:r>
      <w:r w:rsidR="002620AF" w:rsidRPr="00557AD2">
        <w:rPr>
          <w:rFonts w:eastAsiaTheme="minorEastAsia"/>
          <w:lang w:val="es-ES_tradnl"/>
        </w:rPr>
        <w:t>23.</w:t>
      </w:r>
    </w:p>
    <w:p w14:paraId="70191761" w14:textId="661BECAE" w:rsidR="002620AF" w:rsidRPr="00557AD2" w:rsidRDefault="002620AF" w:rsidP="0067265A">
      <w:pPr>
        <w:rPr>
          <w:rFonts w:eastAsiaTheme="minorEastAsia"/>
          <w:lang w:val="es-ES_tradnl"/>
        </w:rPr>
      </w:pPr>
      <w:r w:rsidRPr="00557AD2">
        <w:rPr>
          <w:rFonts w:eastAsiaTheme="minorEastAsia"/>
          <w:lang w:val="es-ES_tradnl"/>
        </w:rPr>
        <w:t>3.42</w:t>
      </w:r>
      <w:r w:rsidRPr="00557AD2">
        <w:rPr>
          <w:lang w:val="es-ES_tradnl"/>
        </w:rPr>
        <w:tab/>
      </w:r>
      <w:r w:rsidR="006F0627"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6F0627" w:rsidRPr="00557AD2">
        <w:rPr>
          <w:rFonts w:eastAsiaTheme="minorEastAsia"/>
          <w:lang w:val="es-ES_tradnl"/>
        </w:rPr>
        <w:t xml:space="preserve">da las gracias a la Oficina por presentar estadísticas actualizadas y facilitar más información detallada de la que necesitaría la Junta para abordar este tema en el contexto de su Informe en virtud de la </w:t>
      </w:r>
      <w:r w:rsidR="00952E43" w:rsidRPr="00557AD2">
        <w:rPr>
          <w:rFonts w:eastAsiaTheme="minorEastAsia"/>
          <w:lang w:val="es-ES_tradnl"/>
        </w:rPr>
        <w:t>Resolución </w:t>
      </w:r>
      <w:r w:rsidRPr="00557AD2">
        <w:rPr>
          <w:rFonts w:eastAsiaTheme="minorEastAsia"/>
          <w:b/>
          <w:bCs/>
          <w:lang w:val="es-ES_tradnl"/>
        </w:rPr>
        <w:t>80 (</w:t>
      </w:r>
      <w:r w:rsidR="007800F1" w:rsidRPr="00557AD2">
        <w:rPr>
          <w:rFonts w:eastAsiaTheme="minorEastAsia"/>
          <w:b/>
          <w:bCs/>
          <w:lang w:val="es-ES_tradnl"/>
        </w:rPr>
        <w:t>REV</w:t>
      </w:r>
      <w:r w:rsidRPr="00557AD2">
        <w:rPr>
          <w:rFonts w:eastAsiaTheme="minorEastAsia"/>
          <w:b/>
          <w:bCs/>
          <w:lang w:val="es-ES_tradnl"/>
        </w:rPr>
        <w:t>.</w:t>
      </w:r>
      <w:r w:rsidR="006F062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6F0627" w:rsidRPr="00557AD2">
        <w:rPr>
          <w:rFonts w:eastAsiaTheme="minorEastAsia"/>
          <w:lang w:val="es-ES_tradnl"/>
        </w:rPr>
        <w:t>a la</w:t>
      </w:r>
      <w:r w:rsidRPr="00557AD2">
        <w:rPr>
          <w:rFonts w:eastAsiaTheme="minorEastAsia"/>
          <w:lang w:val="es-ES_tradnl"/>
        </w:rPr>
        <w:t xml:space="preserve"> </w:t>
      </w:r>
      <w:r w:rsidR="006F0627" w:rsidRPr="00557AD2">
        <w:rPr>
          <w:rFonts w:eastAsiaTheme="minorEastAsia"/>
          <w:lang w:val="es-ES_tradnl"/>
        </w:rPr>
        <w:t>CMR</w:t>
      </w:r>
      <w:r w:rsidR="00150382" w:rsidRPr="00557AD2">
        <w:rPr>
          <w:rFonts w:eastAsiaTheme="minorEastAsia"/>
          <w:lang w:val="es-ES_tradnl"/>
        </w:rPr>
        <w:noBreakHyphen/>
      </w:r>
      <w:r w:rsidRPr="00557AD2">
        <w:rPr>
          <w:rFonts w:eastAsiaTheme="minorEastAsia"/>
          <w:lang w:val="es-ES_tradnl"/>
        </w:rPr>
        <w:t xml:space="preserve">23. </w:t>
      </w:r>
      <w:r w:rsidR="006F0627" w:rsidRPr="00557AD2">
        <w:rPr>
          <w:rFonts w:eastAsiaTheme="minorEastAsia"/>
          <w:lang w:val="es-ES_tradnl"/>
        </w:rPr>
        <w:t xml:space="preserve">De acuerdo con la información presentada y con las inquietudes formuladas, la Junta podría decidir formular recomendaciones a la Conferencia. El problema, no obstante, no siempre reside en el número de veces que se ha utilizado un único satélite para la puesta en servicio o la reanudación del servicio, sino la práctica repetitiva de poner en servicio o reanudar el servicio de una notificación durante un periodo mínimo, suspenderla y volverla a poner en servicio durante otro periodo mínimo. Tras las observaciones del </w:t>
      </w:r>
      <w:r w:rsidR="005925AC" w:rsidRPr="00557AD2">
        <w:rPr>
          <w:rFonts w:eastAsiaTheme="minorEastAsia"/>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6F0627" w:rsidRPr="00557AD2">
        <w:rPr>
          <w:rFonts w:eastAsiaTheme="minorEastAsia"/>
          <w:lang w:val="es-ES_tradnl"/>
        </w:rPr>
        <w:t xml:space="preserve">dice que el Grupo de Trabajo sobre el Informe en virtud de la </w:t>
      </w:r>
      <w:r w:rsidR="00952E43" w:rsidRPr="00557AD2">
        <w:rPr>
          <w:rFonts w:eastAsiaTheme="minorEastAsia"/>
          <w:lang w:val="es-ES_tradnl"/>
        </w:rPr>
        <w:t>Resolución </w:t>
      </w:r>
      <w:r w:rsidRPr="00557AD2">
        <w:rPr>
          <w:rFonts w:eastAsiaTheme="minorEastAsia"/>
          <w:b/>
          <w:bCs/>
          <w:lang w:val="es-ES_tradnl"/>
        </w:rPr>
        <w:t>80 (</w:t>
      </w:r>
      <w:r w:rsidR="007800F1" w:rsidRPr="00557AD2">
        <w:rPr>
          <w:rFonts w:eastAsiaTheme="minorEastAsia"/>
          <w:b/>
          <w:bCs/>
          <w:lang w:val="es-ES_tradnl"/>
        </w:rPr>
        <w:t>REV</w:t>
      </w:r>
      <w:r w:rsidRPr="00557AD2">
        <w:rPr>
          <w:rFonts w:eastAsiaTheme="minorEastAsia"/>
          <w:b/>
          <w:bCs/>
          <w:lang w:val="es-ES_tradnl"/>
        </w:rPr>
        <w:t>.</w:t>
      </w:r>
      <w:r w:rsidR="006F062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6F0627" w:rsidRPr="00557AD2">
        <w:rPr>
          <w:rFonts w:eastAsiaTheme="minorEastAsia"/>
          <w:lang w:val="es-ES_tradnl"/>
        </w:rPr>
        <w:t>debe abordar este tema para determinar qué información adicional debe facilitar la Oficina a la Junta en su próxima reunión</w:t>
      </w:r>
      <w:r w:rsidRPr="00557AD2">
        <w:rPr>
          <w:rFonts w:eastAsiaTheme="minorEastAsia"/>
          <w:lang w:val="es-ES_tradnl"/>
        </w:rPr>
        <w:t>.</w:t>
      </w:r>
    </w:p>
    <w:p w14:paraId="0DA2C5E0" w14:textId="11D7A8CF" w:rsidR="002620AF" w:rsidRPr="00557AD2" w:rsidRDefault="002620AF" w:rsidP="0067265A">
      <w:pPr>
        <w:rPr>
          <w:rFonts w:eastAsiaTheme="minorEastAsia"/>
          <w:szCs w:val="24"/>
          <w:lang w:val="es-ES_tradnl"/>
        </w:rPr>
      </w:pPr>
      <w:r w:rsidRPr="00557AD2">
        <w:rPr>
          <w:rFonts w:eastAsiaTheme="minorEastAsia"/>
          <w:szCs w:val="24"/>
          <w:lang w:val="es-ES_tradnl"/>
        </w:rPr>
        <w:t>3.4</w:t>
      </w:r>
      <w:r w:rsidR="00D91057" w:rsidRPr="00557AD2">
        <w:rPr>
          <w:rFonts w:eastAsiaTheme="minorEastAsia"/>
          <w:szCs w:val="24"/>
          <w:lang w:val="es-ES_tradnl"/>
        </w:rPr>
        <w:t>3</w:t>
      </w:r>
      <w:r w:rsidRPr="00557AD2">
        <w:rPr>
          <w:szCs w:val="24"/>
          <w:lang w:val="es-ES_tradnl"/>
        </w:rPr>
        <w:tab/>
      </w:r>
      <w:r w:rsidR="006F0627" w:rsidRPr="00557AD2">
        <w:rPr>
          <w:szCs w:val="24"/>
          <w:lang w:val="es-ES_tradnl"/>
        </w:rPr>
        <w:t xml:space="preserve">El </w:t>
      </w:r>
      <w:proofErr w:type="gramStart"/>
      <w:r w:rsidR="006F0627" w:rsidRPr="00557AD2">
        <w:rPr>
          <w:b/>
          <w:bCs/>
          <w:szCs w:val="24"/>
          <w:lang w:val="es-ES_tradnl"/>
        </w:rPr>
        <w:t>Presidente</w:t>
      </w:r>
      <w:proofErr w:type="gramEnd"/>
      <w:r w:rsidR="006F0627" w:rsidRPr="00557AD2">
        <w:rPr>
          <w:b/>
          <w:bCs/>
          <w:szCs w:val="24"/>
          <w:lang w:val="es-ES_tradnl"/>
        </w:rPr>
        <w:t xml:space="preserve"> </w:t>
      </w:r>
      <w:r w:rsidR="006F0627" w:rsidRPr="00557AD2">
        <w:rPr>
          <w:szCs w:val="24"/>
          <w:lang w:val="es-ES_tradnl"/>
        </w:rPr>
        <w:t>propone que la Junta llegue a la siguiente conclusión</w:t>
      </w:r>
      <w:r w:rsidRPr="00557AD2">
        <w:rPr>
          <w:rFonts w:eastAsiaTheme="minorEastAsia"/>
          <w:szCs w:val="24"/>
          <w:lang w:val="es-ES_tradnl"/>
        </w:rPr>
        <w:t>:</w:t>
      </w:r>
    </w:p>
    <w:p w14:paraId="388DC990" w14:textId="324D5784" w:rsidR="002620AF" w:rsidRPr="00557AD2" w:rsidRDefault="003B4F5A" w:rsidP="0067265A">
      <w:pPr>
        <w:rPr>
          <w:rFonts w:eastAsiaTheme="minorEastAsia"/>
          <w:lang w:val="es-ES_tradnl"/>
        </w:rPr>
      </w:pPr>
      <w:r w:rsidRPr="00557AD2">
        <w:rPr>
          <w:rFonts w:eastAsiaTheme="minorEastAsia"/>
          <w:lang w:val="es-ES_tradnl"/>
        </w:rPr>
        <w:t>«</w:t>
      </w:r>
      <w:r w:rsidR="006F0627" w:rsidRPr="00557AD2">
        <w:rPr>
          <w:rFonts w:eastAsiaTheme="minorEastAsia"/>
          <w:lang w:val="es-ES_tradnl"/>
        </w:rPr>
        <w:t>La Junta consideró el Addéndum</w:t>
      </w:r>
      <w:r w:rsidR="008B564D" w:rsidRPr="00557AD2">
        <w:rPr>
          <w:rFonts w:eastAsiaTheme="minorEastAsia"/>
          <w:lang w:val="es-ES_tradnl"/>
        </w:rPr>
        <w:t> </w:t>
      </w:r>
      <w:r w:rsidR="006F0627" w:rsidRPr="00557AD2">
        <w:rPr>
          <w:rFonts w:eastAsiaTheme="minorEastAsia"/>
          <w:lang w:val="es-ES_tradnl"/>
        </w:rPr>
        <w:t xml:space="preserve">3 del Documento RRB22-3/5, relativo a las estadísticas de la </w:t>
      </w:r>
      <w:r w:rsidR="00952E43" w:rsidRPr="00557AD2">
        <w:rPr>
          <w:rFonts w:eastAsiaTheme="minorEastAsia"/>
          <w:lang w:val="es-ES_tradnl"/>
        </w:rPr>
        <w:t>Resolución </w:t>
      </w:r>
      <w:r w:rsidR="006F0627" w:rsidRPr="00557AD2">
        <w:rPr>
          <w:rFonts w:eastAsiaTheme="minorEastAsia"/>
          <w:b/>
          <w:bCs/>
          <w:lang w:val="es-ES_tradnl"/>
        </w:rPr>
        <w:t>40</w:t>
      </w:r>
      <w:r w:rsidR="006F0627" w:rsidRPr="00557AD2">
        <w:rPr>
          <w:rFonts w:eastAsiaTheme="minorEastAsia"/>
          <w:lang w:val="es-ES_tradnl"/>
        </w:rPr>
        <w:t xml:space="preserve"> </w:t>
      </w:r>
      <w:r w:rsidR="006F0627" w:rsidRPr="00557AD2">
        <w:rPr>
          <w:rFonts w:eastAsiaTheme="minorEastAsia"/>
          <w:b/>
          <w:bCs/>
          <w:lang w:val="es-ES_tradnl"/>
        </w:rPr>
        <w:t>(</w:t>
      </w:r>
      <w:r w:rsidR="006B78F8" w:rsidRPr="00557AD2">
        <w:rPr>
          <w:rFonts w:eastAsiaTheme="minorEastAsia"/>
          <w:b/>
          <w:bCs/>
          <w:lang w:val="es-ES_tradnl"/>
        </w:rPr>
        <w:t>REV</w:t>
      </w:r>
      <w:r w:rsidR="006F0627" w:rsidRPr="00557AD2">
        <w:rPr>
          <w:rFonts w:eastAsiaTheme="minorEastAsia"/>
          <w:b/>
          <w:bCs/>
          <w:lang w:val="es-ES_tradnl"/>
        </w:rPr>
        <w:t>.CMR-19)</w:t>
      </w:r>
      <w:r w:rsidR="006F0627" w:rsidRPr="00557AD2">
        <w:rPr>
          <w:rFonts w:eastAsiaTheme="minorEastAsia"/>
          <w:lang w:val="es-ES_tradnl"/>
        </w:rPr>
        <w:t xml:space="preserve"> y dio las gracias a la Oficina por la información y las estadísticas </w:t>
      </w:r>
      <w:r w:rsidR="006F0627" w:rsidRPr="00557AD2">
        <w:rPr>
          <w:rFonts w:eastAsiaTheme="minorEastAsia"/>
          <w:lang w:val="es-ES_tradnl"/>
        </w:rPr>
        <w:lastRenderedPageBreak/>
        <w:t xml:space="preserve">facilitadas. La Junta encargó a la Oficina que incluya los siguientes puntos en la información sobre la </w:t>
      </w:r>
      <w:r w:rsidR="00952E43" w:rsidRPr="00557AD2">
        <w:rPr>
          <w:rFonts w:eastAsiaTheme="minorEastAsia"/>
          <w:lang w:val="es-ES_tradnl"/>
        </w:rPr>
        <w:t>Resolución </w:t>
      </w:r>
      <w:r w:rsidR="006F0627" w:rsidRPr="00557AD2">
        <w:rPr>
          <w:rFonts w:eastAsiaTheme="minorEastAsia"/>
          <w:b/>
          <w:bCs/>
          <w:lang w:val="es-ES_tradnl"/>
        </w:rPr>
        <w:t>40</w:t>
      </w:r>
      <w:r w:rsidR="006F0627" w:rsidRPr="00557AD2">
        <w:rPr>
          <w:rFonts w:eastAsiaTheme="minorEastAsia"/>
          <w:lang w:val="es-ES_tradnl"/>
        </w:rPr>
        <w:t xml:space="preserve"> </w:t>
      </w:r>
      <w:r w:rsidR="006F0627" w:rsidRPr="00557AD2">
        <w:rPr>
          <w:rFonts w:eastAsiaTheme="minorEastAsia"/>
          <w:b/>
          <w:bCs/>
          <w:lang w:val="es-ES_tradnl"/>
        </w:rPr>
        <w:t>(</w:t>
      </w:r>
      <w:r w:rsidR="006B78F8" w:rsidRPr="00557AD2">
        <w:rPr>
          <w:rFonts w:eastAsiaTheme="minorEastAsia"/>
          <w:b/>
          <w:bCs/>
          <w:lang w:val="es-ES_tradnl"/>
        </w:rPr>
        <w:t>REV</w:t>
      </w:r>
      <w:r w:rsidR="006F0627" w:rsidRPr="00557AD2">
        <w:rPr>
          <w:rFonts w:eastAsiaTheme="minorEastAsia"/>
          <w:b/>
          <w:bCs/>
          <w:lang w:val="es-ES_tradnl"/>
        </w:rPr>
        <w:t>.CMR-19)</w:t>
      </w:r>
      <w:r w:rsidR="006F0627" w:rsidRPr="00557AD2">
        <w:rPr>
          <w:rFonts w:eastAsiaTheme="minorEastAsia"/>
          <w:lang w:val="es-ES_tradnl"/>
        </w:rPr>
        <w:t xml:space="preserve"> que presente a la </w:t>
      </w:r>
      <w:r w:rsidR="00952E43" w:rsidRPr="00557AD2">
        <w:rPr>
          <w:rFonts w:eastAsiaTheme="minorEastAsia"/>
          <w:lang w:val="es-ES_tradnl"/>
        </w:rPr>
        <w:t>92ª reunión</w:t>
      </w:r>
      <w:r w:rsidR="006F0627" w:rsidRPr="00557AD2">
        <w:rPr>
          <w:rFonts w:eastAsiaTheme="minorEastAsia"/>
          <w:lang w:val="es-ES_tradnl"/>
        </w:rPr>
        <w:t xml:space="preserve"> de la Junta</w:t>
      </w:r>
      <w:r w:rsidR="002620AF" w:rsidRPr="00557AD2">
        <w:rPr>
          <w:rFonts w:eastAsiaTheme="minorEastAsia"/>
          <w:lang w:val="es-ES_tradnl"/>
        </w:rPr>
        <w:t>:</w:t>
      </w:r>
    </w:p>
    <w:p w14:paraId="327A7314" w14:textId="42BDDD85" w:rsidR="002620AF" w:rsidRPr="00557AD2" w:rsidRDefault="002143BA" w:rsidP="00155C55">
      <w:pPr>
        <w:pStyle w:val="enumlev1"/>
        <w:rPr>
          <w:rFonts w:eastAsiaTheme="minorEastAsia"/>
          <w:lang w:val="es-ES_tradnl"/>
        </w:rPr>
      </w:pPr>
      <w:r w:rsidRPr="00557AD2">
        <w:rPr>
          <w:rFonts w:eastAsiaTheme="minorEastAsia"/>
          <w:lang w:val="es-ES_tradnl"/>
        </w:rPr>
        <w:t>•</w:t>
      </w:r>
      <w:r w:rsidRPr="00557AD2">
        <w:rPr>
          <w:rFonts w:eastAsiaTheme="minorEastAsia"/>
          <w:lang w:val="es-ES_tradnl"/>
        </w:rPr>
        <w:tab/>
      </w:r>
      <w:r w:rsidR="006F0627" w:rsidRPr="00557AD2">
        <w:rPr>
          <w:rFonts w:eastAsiaTheme="minorEastAsia"/>
          <w:lang w:val="es-ES_tradnl"/>
        </w:rPr>
        <w:t xml:space="preserve">nombre de las administraciones notificantes de las redes de satélites concernidas y recuento de casos de la </w:t>
      </w:r>
      <w:r w:rsidR="00952E43" w:rsidRPr="00557AD2">
        <w:rPr>
          <w:rFonts w:eastAsiaTheme="minorEastAsia"/>
          <w:lang w:val="es-ES_tradnl"/>
        </w:rPr>
        <w:t>Resolución </w:t>
      </w:r>
      <w:r w:rsidR="006F0627" w:rsidRPr="00557AD2">
        <w:rPr>
          <w:rFonts w:eastAsiaTheme="minorEastAsia"/>
          <w:lang w:val="es-ES_tradnl"/>
        </w:rPr>
        <w:t>40 (</w:t>
      </w:r>
      <w:r w:rsidR="006B78F8" w:rsidRPr="00557AD2">
        <w:rPr>
          <w:rFonts w:eastAsiaTheme="minorEastAsia"/>
          <w:lang w:val="es-ES_tradnl"/>
        </w:rPr>
        <w:t>REV</w:t>
      </w:r>
      <w:r w:rsidR="006F0627" w:rsidRPr="00557AD2">
        <w:rPr>
          <w:rFonts w:eastAsiaTheme="minorEastAsia"/>
          <w:lang w:val="es-ES_tradnl"/>
        </w:rPr>
        <w:t>.CMR-19) presentados por cada administración</w:t>
      </w:r>
      <w:r w:rsidR="002620AF" w:rsidRPr="00557AD2">
        <w:rPr>
          <w:rFonts w:eastAsiaTheme="minorEastAsia"/>
          <w:lang w:val="es-ES_tradnl"/>
        </w:rPr>
        <w:t>;</w:t>
      </w:r>
    </w:p>
    <w:p w14:paraId="1E9D90F9" w14:textId="01186E5D" w:rsidR="002620AF" w:rsidRPr="00557AD2" w:rsidRDefault="002143BA" w:rsidP="00155C55">
      <w:pPr>
        <w:pStyle w:val="enumlev1"/>
        <w:rPr>
          <w:rFonts w:eastAsiaTheme="minorEastAsia"/>
          <w:lang w:val="es-ES_tradnl"/>
        </w:rPr>
      </w:pPr>
      <w:r w:rsidRPr="00557AD2">
        <w:rPr>
          <w:rFonts w:eastAsiaTheme="minorEastAsia"/>
          <w:lang w:val="es-ES_tradnl"/>
        </w:rPr>
        <w:t>•</w:t>
      </w:r>
      <w:r w:rsidRPr="00557AD2">
        <w:rPr>
          <w:rFonts w:eastAsiaTheme="minorEastAsia"/>
          <w:lang w:val="es-ES_tradnl"/>
        </w:rPr>
        <w:tab/>
      </w:r>
      <w:r w:rsidR="006F0627" w:rsidRPr="00557AD2">
        <w:rPr>
          <w:rFonts w:eastAsiaTheme="minorEastAsia"/>
          <w:lang w:val="es-ES_tradnl"/>
        </w:rPr>
        <w:t>información sobre los casos en que una misma administración ha utilizado secuencialmente un único satélite para poner en servicio (o reanudar el servicio) varias de sus redes de satélites</w:t>
      </w:r>
      <w:r w:rsidR="002620AF" w:rsidRPr="00557AD2">
        <w:rPr>
          <w:rFonts w:eastAsiaTheme="minorEastAsia"/>
          <w:lang w:val="es-ES_tradnl"/>
        </w:rPr>
        <w:t>;</w:t>
      </w:r>
    </w:p>
    <w:p w14:paraId="1DCF579B" w14:textId="4DE8D48A" w:rsidR="002620AF" w:rsidRPr="00557AD2" w:rsidRDefault="002143BA" w:rsidP="00155C55">
      <w:pPr>
        <w:pStyle w:val="enumlev1"/>
        <w:rPr>
          <w:rFonts w:eastAsiaTheme="minorEastAsia"/>
          <w:lang w:val="es-ES_tradnl"/>
        </w:rPr>
      </w:pPr>
      <w:r w:rsidRPr="00557AD2">
        <w:rPr>
          <w:rFonts w:eastAsiaTheme="minorEastAsia"/>
          <w:lang w:val="es-ES_tradnl"/>
        </w:rPr>
        <w:t>•</w:t>
      </w:r>
      <w:r w:rsidRPr="00557AD2">
        <w:rPr>
          <w:rFonts w:eastAsiaTheme="minorEastAsia"/>
          <w:lang w:val="es-ES_tradnl"/>
        </w:rPr>
        <w:tab/>
      </w:r>
      <w:r w:rsidR="006F0627" w:rsidRPr="00557AD2">
        <w:rPr>
          <w:rFonts w:eastAsiaTheme="minorEastAsia"/>
          <w:lang w:val="es-ES_tradnl"/>
        </w:rPr>
        <w:t>información sobre las redes de satélites que repetidamente se han puesto, o han reanudado el servicio, con un satélite que ha permanecido en la posición orbital durante un periodo de tiempo mínimo</w:t>
      </w:r>
      <w:r w:rsidR="002620AF" w:rsidRPr="00557AD2">
        <w:rPr>
          <w:rFonts w:eastAsiaTheme="minorEastAsia"/>
          <w:lang w:val="es-ES_tradnl"/>
        </w:rPr>
        <w:t>.</w:t>
      </w:r>
      <w:r w:rsidR="003B4F5A" w:rsidRPr="00557AD2">
        <w:rPr>
          <w:rFonts w:eastAsiaTheme="minorEastAsia"/>
          <w:lang w:val="es-ES_tradnl"/>
        </w:rPr>
        <w:t>»</w:t>
      </w:r>
    </w:p>
    <w:p w14:paraId="3660A329" w14:textId="025A5AD2" w:rsidR="002620AF" w:rsidRPr="00557AD2" w:rsidRDefault="002620AF" w:rsidP="0067265A">
      <w:pPr>
        <w:rPr>
          <w:rFonts w:eastAsiaTheme="minorEastAsia"/>
          <w:color w:val="000000" w:themeColor="text1"/>
          <w:szCs w:val="24"/>
          <w:lang w:val="es-ES_tradnl"/>
        </w:rPr>
      </w:pPr>
      <w:r w:rsidRPr="00557AD2">
        <w:rPr>
          <w:rFonts w:eastAsiaTheme="minorEastAsia"/>
          <w:color w:val="000000"/>
          <w:szCs w:val="24"/>
          <w:bdr w:val="none" w:sz="0" w:space="0" w:color="auto" w:frame="1"/>
          <w:lang w:val="es-ES_tradnl"/>
        </w:rPr>
        <w:t>3.4</w:t>
      </w:r>
      <w:r w:rsidR="00D91057" w:rsidRPr="00557AD2">
        <w:rPr>
          <w:rFonts w:eastAsiaTheme="minorEastAsia"/>
          <w:color w:val="000000"/>
          <w:szCs w:val="24"/>
          <w:bdr w:val="none" w:sz="0" w:space="0" w:color="auto" w:frame="1"/>
          <w:lang w:val="es-ES_tradnl"/>
        </w:rPr>
        <w:t>4</w:t>
      </w:r>
      <w:r w:rsidRPr="00557AD2">
        <w:rPr>
          <w:szCs w:val="24"/>
          <w:lang w:val="es-ES_tradnl"/>
        </w:rPr>
        <w:tab/>
      </w:r>
      <w:r w:rsidR="00F11EB9" w:rsidRPr="00557AD2">
        <w:rPr>
          <w:szCs w:val="24"/>
          <w:lang w:val="es-ES_tradnl"/>
        </w:rPr>
        <w:t xml:space="preserve">Así se </w:t>
      </w:r>
      <w:r w:rsidR="00F11EB9" w:rsidRPr="00557AD2">
        <w:rPr>
          <w:b/>
          <w:bCs/>
          <w:szCs w:val="24"/>
          <w:lang w:val="es-ES_tradnl"/>
        </w:rPr>
        <w:t>acuerda</w:t>
      </w:r>
      <w:r w:rsidRPr="00557AD2">
        <w:rPr>
          <w:rFonts w:eastAsiaTheme="minorEastAsia"/>
          <w:color w:val="000000"/>
          <w:szCs w:val="24"/>
          <w:bdr w:val="none" w:sz="0" w:space="0" w:color="auto" w:frame="1"/>
          <w:lang w:val="es-ES_tradnl"/>
        </w:rPr>
        <w:t>.</w:t>
      </w:r>
    </w:p>
    <w:p w14:paraId="34602B2B" w14:textId="1AAE1602" w:rsidR="002620AF" w:rsidRPr="00557AD2" w:rsidRDefault="00EF3940" w:rsidP="0067265A">
      <w:pPr>
        <w:pStyle w:val="Headingb"/>
        <w:rPr>
          <w:rFonts w:eastAsiaTheme="minorEastAsia"/>
          <w:lang w:val="es-ES_tradnl" w:eastAsia="zh-CN"/>
        </w:rPr>
      </w:pPr>
      <w:r w:rsidRPr="00557AD2">
        <w:rPr>
          <w:rFonts w:eastAsiaTheme="minorEastAsia"/>
          <w:lang w:val="es-ES_tradnl" w:eastAsia="zh-CN"/>
        </w:rPr>
        <w:t xml:space="preserve">Informe sobre los avances en la implementación de la </w:t>
      </w:r>
      <w:r w:rsidR="00952E43" w:rsidRPr="00557AD2">
        <w:rPr>
          <w:rFonts w:eastAsiaTheme="minorEastAsia"/>
          <w:lang w:val="es-ES_tradnl" w:eastAsia="zh-CN"/>
        </w:rPr>
        <w:t>Resolución </w:t>
      </w:r>
      <w:r w:rsidR="002620AF" w:rsidRPr="00557AD2">
        <w:rPr>
          <w:rFonts w:eastAsiaTheme="minorEastAsia"/>
          <w:lang w:val="es-ES_tradnl" w:eastAsia="zh-CN"/>
        </w:rPr>
        <w:t>559 (</w:t>
      </w:r>
      <w:r w:rsidRPr="00557AD2">
        <w:rPr>
          <w:rFonts w:eastAsiaTheme="minorEastAsia"/>
          <w:lang w:val="es-ES_tradnl" w:eastAsia="zh-CN"/>
        </w:rPr>
        <w:t>CMR</w:t>
      </w:r>
      <w:r w:rsidR="00150382" w:rsidRPr="00557AD2">
        <w:rPr>
          <w:rFonts w:eastAsiaTheme="minorEastAsia"/>
          <w:lang w:val="es-ES_tradnl" w:eastAsia="zh-CN"/>
        </w:rPr>
        <w:noBreakHyphen/>
      </w:r>
      <w:r w:rsidR="002620AF" w:rsidRPr="00557AD2">
        <w:rPr>
          <w:rFonts w:eastAsiaTheme="minorEastAsia"/>
          <w:lang w:val="es-ES_tradnl" w:eastAsia="zh-CN"/>
        </w:rPr>
        <w:t>19) (</w:t>
      </w:r>
      <w:r w:rsidR="004D7B0D" w:rsidRPr="00557AD2">
        <w:rPr>
          <w:rFonts w:eastAsiaTheme="minorEastAsia"/>
          <w:lang w:val="es-ES_tradnl" w:eastAsia="zh-CN"/>
        </w:rPr>
        <w:t>Add</w:t>
      </w:r>
      <w:r w:rsidRPr="00557AD2">
        <w:rPr>
          <w:rFonts w:eastAsiaTheme="minorEastAsia"/>
          <w:lang w:val="es-ES_tradnl" w:eastAsia="zh-CN"/>
        </w:rPr>
        <w:t>é</w:t>
      </w:r>
      <w:r w:rsidR="004D7B0D" w:rsidRPr="00557AD2">
        <w:rPr>
          <w:rFonts w:eastAsiaTheme="minorEastAsia"/>
          <w:lang w:val="es-ES_tradnl" w:eastAsia="zh-CN"/>
        </w:rPr>
        <w:t>ndum </w:t>
      </w:r>
      <w:r w:rsidR="002620AF" w:rsidRPr="00557AD2">
        <w:rPr>
          <w:rFonts w:eastAsiaTheme="minorEastAsia"/>
          <w:lang w:val="es-ES_tradnl" w:eastAsia="zh-CN"/>
        </w:rPr>
        <w:t xml:space="preserve">4 </w:t>
      </w:r>
      <w:r w:rsidRPr="00557AD2">
        <w:rPr>
          <w:rFonts w:eastAsiaTheme="minorEastAsia"/>
          <w:lang w:val="es-ES_tradnl" w:eastAsia="zh-CN"/>
        </w:rPr>
        <w:t>del</w:t>
      </w:r>
      <w:r w:rsidR="002620AF" w:rsidRPr="00557AD2">
        <w:rPr>
          <w:rFonts w:eastAsiaTheme="minorEastAsia"/>
          <w:lang w:val="es-ES_tradnl" w:eastAsia="zh-CN"/>
        </w:rPr>
        <w:t xml:space="preserve"> Document</w:t>
      </w:r>
      <w:r w:rsidRPr="00557AD2">
        <w:rPr>
          <w:rFonts w:eastAsiaTheme="minorEastAsia"/>
          <w:lang w:val="es-ES_tradnl" w:eastAsia="zh-CN"/>
        </w:rPr>
        <w:t>o</w:t>
      </w:r>
      <w:r w:rsidR="002620AF" w:rsidRPr="00557AD2">
        <w:rPr>
          <w:rFonts w:eastAsiaTheme="minorEastAsia"/>
          <w:lang w:val="es-ES_tradnl" w:eastAsia="zh-CN"/>
        </w:rPr>
        <w:t xml:space="preserve"> RRB22-3/5)</w:t>
      </w:r>
    </w:p>
    <w:p w14:paraId="6864F134" w14:textId="140A2EEF" w:rsidR="002620AF" w:rsidRPr="00557AD2" w:rsidRDefault="002620AF" w:rsidP="0067265A">
      <w:pPr>
        <w:rPr>
          <w:rFonts w:eastAsiaTheme="minorEastAsia"/>
          <w:lang w:val="es-ES_tradnl"/>
        </w:rPr>
      </w:pPr>
      <w:r w:rsidRPr="00557AD2">
        <w:rPr>
          <w:rFonts w:eastAsiaTheme="minorEastAsia"/>
          <w:lang w:val="es-ES_tradnl"/>
        </w:rPr>
        <w:t>3.4</w:t>
      </w:r>
      <w:r w:rsidR="00D91057" w:rsidRPr="00557AD2">
        <w:rPr>
          <w:rFonts w:eastAsiaTheme="minorEastAsia"/>
          <w:lang w:val="es-ES_tradnl"/>
        </w:rPr>
        <w:t>5</w:t>
      </w:r>
      <w:r w:rsidRPr="00557AD2">
        <w:rPr>
          <w:lang w:val="es-ES_tradnl"/>
        </w:rPr>
        <w:tab/>
      </w:r>
      <w:r w:rsidR="00EF3940"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EF3940" w:rsidRPr="00557AD2">
        <w:rPr>
          <w:rFonts w:eastAsiaTheme="minorEastAsia"/>
          <w:b/>
          <w:bCs/>
          <w:lang w:val="es-ES_tradnl"/>
        </w:rPr>
        <w:t>Jefe</w:t>
      </w:r>
      <w:proofErr w:type="gramEnd"/>
      <w:r w:rsidR="00EF3940" w:rsidRPr="00557AD2">
        <w:rPr>
          <w:rFonts w:eastAsiaTheme="minorEastAsia"/>
          <w:b/>
          <w:bCs/>
          <w:lang w:val="es-ES_tradnl"/>
        </w:rPr>
        <w:t xml:space="preserve"> de</w:t>
      </w:r>
      <w:r w:rsidRPr="00557AD2">
        <w:rPr>
          <w:rFonts w:eastAsiaTheme="minorEastAsia"/>
          <w:b/>
          <w:bCs/>
          <w:lang w:val="es-ES_tradnl"/>
        </w:rPr>
        <w:t xml:space="preserve"> SSD/SNP)</w:t>
      </w:r>
      <w:r w:rsidRPr="00557AD2">
        <w:rPr>
          <w:rFonts w:eastAsiaTheme="minorEastAsia"/>
          <w:lang w:val="es-ES_tradnl"/>
        </w:rPr>
        <w:t xml:space="preserve"> </w:t>
      </w:r>
      <w:r w:rsidR="00EF3940" w:rsidRPr="00557AD2">
        <w:rPr>
          <w:rFonts w:eastAsiaTheme="minorEastAsia"/>
          <w:lang w:val="es-ES_tradnl"/>
        </w:rPr>
        <w:t>presenta el</w:t>
      </w:r>
      <w:r w:rsidRPr="00557AD2">
        <w:rPr>
          <w:rFonts w:eastAsiaTheme="minorEastAsia"/>
          <w:lang w:val="es-ES_tradnl"/>
        </w:rPr>
        <w:t xml:space="preserve"> </w:t>
      </w:r>
      <w:r w:rsidR="004D7B0D" w:rsidRPr="00557AD2">
        <w:rPr>
          <w:rFonts w:eastAsiaTheme="minorEastAsia"/>
          <w:lang w:val="es-ES_tradnl"/>
        </w:rPr>
        <w:t>Add</w:t>
      </w:r>
      <w:r w:rsidR="00EF3940"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4 </w:t>
      </w:r>
      <w:r w:rsidR="00EF3940" w:rsidRPr="00557AD2">
        <w:rPr>
          <w:rFonts w:eastAsiaTheme="minorEastAsia"/>
          <w:lang w:val="es-ES_tradnl"/>
        </w:rPr>
        <w:t>del</w:t>
      </w:r>
      <w:r w:rsidRPr="00557AD2">
        <w:rPr>
          <w:rFonts w:eastAsiaTheme="minorEastAsia"/>
          <w:lang w:val="es-ES_tradnl"/>
        </w:rPr>
        <w:t xml:space="preserve"> Document</w:t>
      </w:r>
      <w:r w:rsidR="00EF3940" w:rsidRPr="00557AD2">
        <w:rPr>
          <w:rFonts w:eastAsiaTheme="minorEastAsia"/>
          <w:lang w:val="es-ES_tradnl"/>
        </w:rPr>
        <w:t>o</w:t>
      </w:r>
      <w:r w:rsidRPr="00557AD2">
        <w:rPr>
          <w:rFonts w:eastAsiaTheme="minorEastAsia"/>
          <w:lang w:val="es-ES_tradnl"/>
        </w:rPr>
        <w:t xml:space="preserve"> RRB22-3/5, </w:t>
      </w:r>
      <w:r w:rsidR="00EF3940" w:rsidRPr="00557AD2">
        <w:rPr>
          <w:rFonts w:eastAsiaTheme="minorEastAsia"/>
          <w:lang w:val="es-ES_tradnl"/>
        </w:rPr>
        <w:t xml:space="preserve">que contiene el informe sobre los avances en la tramitación de las notificaciones de la </w:t>
      </w:r>
      <w:r w:rsidR="00952E43" w:rsidRPr="00557AD2">
        <w:rPr>
          <w:rFonts w:eastAsiaTheme="minorEastAsia"/>
          <w:lang w:val="es-ES_tradnl"/>
        </w:rPr>
        <w:t>Resolución </w:t>
      </w:r>
      <w:r w:rsidRPr="00557AD2">
        <w:rPr>
          <w:rFonts w:eastAsiaTheme="minorEastAsia"/>
          <w:b/>
          <w:bCs/>
          <w:lang w:val="es-ES_tradnl"/>
        </w:rPr>
        <w:t>559 (</w:t>
      </w:r>
      <w:r w:rsidR="00EF394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00EF3940" w:rsidRPr="00557AD2">
        <w:rPr>
          <w:rFonts w:eastAsiaTheme="minorEastAsia"/>
          <w:lang w:val="es-ES_tradnl"/>
        </w:rPr>
        <w:t>, junto con un resumen de las estadísticas correspondientes a la</w:t>
      </w:r>
      <w:r w:rsidR="00E265D1" w:rsidRPr="00557AD2">
        <w:rPr>
          <w:rFonts w:eastAsiaTheme="minorEastAsia"/>
          <w:lang w:val="es-ES_tradnl"/>
        </w:rPr>
        <w:t xml:space="preserve"> coordinación principal, desglosadas por disposiciones</w:t>
      </w:r>
      <w:r w:rsidR="00EF3940" w:rsidRPr="00557AD2">
        <w:rPr>
          <w:rFonts w:eastAsiaTheme="minorEastAsia"/>
          <w:lang w:val="es-ES_tradnl"/>
        </w:rPr>
        <w:t xml:space="preserve">. Aunque se siguen hacienda progresos en todos los tipos de coordinación entre administraciones, la Oficina ha constatado que hay menos respuestas relativas al Plan de las Regiones 1 y 3 que relativas a los usos adicionales. Por consiguiente, en sus estadísticas actualizadas presentadas al Grupo de Trabajo 4A del UIT-R se facilitó además información detallada sobre la compatibilidad entre las notificaciones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EF3940" w:rsidRPr="00557AD2">
        <w:rPr>
          <w:rFonts w:eastAsiaTheme="minorEastAsia"/>
          <w:lang w:val="es-ES_tradnl"/>
        </w:rPr>
        <w:t>y el Plan de las Regiones</w:t>
      </w:r>
      <w:r w:rsidR="003315B8" w:rsidRPr="00557AD2">
        <w:rPr>
          <w:rFonts w:eastAsiaTheme="minorEastAsia"/>
          <w:lang w:val="es-ES_tradnl"/>
        </w:rPr>
        <w:t> </w:t>
      </w:r>
      <w:r w:rsidR="00EF3940" w:rsidRPr="00557AD2">
        <w:rPr>
          <w:rFonts w:eastAsiaTheme="minorEastAsia"/>
          <w:lang w:val="es-ES_tradnl"/>
        </w:rPr>
        <w:t xml:space="preserve">1 y 3 y pidió al Grupo de Trabajo asesoramiento técnico para evaluar en qué casos la introducción de esas asignaciones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EF3940" w:rsidRPr="00557AD2">
        <w:rPr>
          <w:rFonts w:eastAsiaTheme="minorEastAsia"/>
          <w:lang w:val="es-ES_tradnl"/>
        </w:rPr>
        <w:t>en el Plan podría aceptarse sin necesidad de modificar los parámetros técnicos de las asignaciones</w:t>
      </w:r>
      <w:r w:rsidR="005F5C0F" w:rsidRPr="00557AD2">
        <w:rPr>
          <w:rFonts w:eastAsiaTheme="minorEastAsia"/>
          <w:lang w:val="es-ES_tradnl"/>
        </w:rPr>
        <w:t xml:space="preserve"> de frecuencias</w:t>
      </w:r>
      <w:r w:rsidR="00EF3940" w:rsidRPr="00557AD2">
        <w:rPr>
          <w:rFonts w:eastAsiaTheme="minorEastAsia"/>
          <w:lang w:val="es-ES_tradnl"/>
        </w:rPr>
        <w:t xml:space="preserve">. De acuerdo con la respuesta obtenida del Grupo de Trabajo, la Oficina propone a la Junta que estudie la conveniencia de incluir en su Informe en virtud de la </w:t>
      </w:r>
      <w:r w:rsidR="00952E43" w:rsidRPr="00557AD2">
        <w:rPr>
          <w:rFonts w:eastAsiaTheme="minorEastAsia"/>
          <w:lang w:val="es-ES_tradnl"/>
        </w:rPr>
        <w:t>Resolución </w:t>
      </w:r>
      <w:r w:rsidRPr="00557AD2">
        <w:rPr>
          <w:rFonts w:eastAsiaTheme="minorEastAsia"/>
          <w:b/>
          <w:bCs/>
          <w:lang w:val="es-ES_tradnl"/>
        </w:rPr>
        <w:t>80 (</w:t>
      </w:r>
      <w:r w:rsidR="008B564D" w:rsidRPr="00557AD2">
        <w:rPr>
          <w:rFonts w:eastAsiaTheme="minorEastAsia"/>
          <w:b/>
          <w:bCs/>
          <w:lang w:val="es-ES_tradnl"/>
        </w:rPr>
        <w:t>REV</w:t>
      </w:r>
      <w:r w:rsidRPr="00557AD2">
        <w:rPr>
          <w:rFonts w:eastAsiaTheme="minorEastAsia"/>
          <w:b/>
          <w:bCs/>
          <w:lang w:val="es-ES_tradnl"/>
        </w:rPr>
        <w:t>.</w:t>
      </w:r>
      <w:r w:rsidR="00EF394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EF3940" w:rsidRPr="00557AD2">
        <w:rPr>
          <w:rFonts w:eastAsiaTheme="minorEastAsia"/>
          <w:lang w:val="es-ES_tradnl"/>
        </w:rPr>
        <w:t xml:space="preserve">a la CMR-23 que, en los casos en que la relación portadora/interferencia </w:t>
      </w:r>
      <w:r w:rsidR="00E265D1" w:rsidRPr="00557AD2">
        <w:rPr>
          <w:rFonts w:eastAsiaTheme="minorEastAsia"/>
          <w:lang w:val="es-ES_tradnl"/>
        </w:rPr>
        <w:t>(</w:t>
      </w:r>
      <w:r w:rsidR="00E265D1" w:rsidRPr="00557AD2">
        <w:rPr>
          <w:rFonts w:eastAsiaTheme="minorEastAsia"/>
          <w:i/>
          <w:iCs/>
          <w:lang w:val="es-ES_tradnl"/>
        </w:rPr>
        <w:t>C/I</w:t>
      </w:r>
      <w:r w:rsidR="00E265D1" w:rsidRPr="00557AD2">
        <w:rPr>
          <w:rFonts w:eastAsiaTheme="minorEastAsia"/>
          <w:lang w:val="es-ES_tradnl"/>
        </w:rPr>
        <w:t>)</w:t>
      </w:r>
      <w:r w:rsidR="00E265D1" w:rsidRPr="00557AD2">
        <w:rPr>
          <w:rFonts w:eastAsiaTheme="minorEastAsia"/>
          <w:i/>
          <w:iCs/>
          <w:lang w:val="es-ES_tradnl"/>
        </w:rPr>
        <w:t xml:space="preserve"> </w:t>
      </w:r>
      <w:r w:rsidR="00EF3940" w:rsidRPr="00557AD2">
        <w:rPr>
          <w:rFonts w:eastAsiaTheme="minorEastAsia"/>
          <w:lang w:val="es-ES_tradnl"/>
        </w:rPr>
        <w:t>de una sola fuente espacio-Tierra supere los</w:t>
      </w:r>
      <w:r w:rsidRPr="00557AD2">
        <w:rPr>
          <w:rFonts w:eastAsiaTheme="minorEastAsia"/>
          <w:lang w:val="es-ES_tradnl"/>
        </w:rPr>
        <w:t xml:space="preserve"> 21</w:t>
      </w:r>
      <w:r w:rsidR="003315B8" w:rsidRPr="00557AD2">
        <w:rPr>
          <w:rFonts w:eastAsiaTheme="minorEastAsia"/>
          <w:lang w:val="es-ES_tradnl"/>
        </w:rPr>
        <w:t> </w:t>
      </w:r>
      <w:r w:rsidRPr="00557AD2">
        <w:rPr>
          <w:rFonts w:eastAsiaTheme="minorEastAsia"/>
          <w:lang w:val="es-ES_tradnl"/>
        </w:rPr>
        <w:t xml:space="preserve">dB </w:t>
      </w:r>
      <w:r w:rsidR="00EF3940" w:rsidRPr="00557AD2">
        <w:rPr>
          <w:rFonts w:eastAsiaTheme="minorEastAsia"/>
          <w:lang w:val="es-ES_tradnl"/>
        </w:rPr>
        <w:t xml:space="preserve">y la relación </w:t>
      </w:r>
      <w:r w:rsidR="00E265D1" w:rsidRPr="00557AD2">
        <w:rPr>
          <w:rFonts w:eastAsiaTheme="minorEastAsia"/>
          <w:i/>
          <w:iCs/>
          <w:lang w:val="es-ES_tradnl"/>
        </w:rPr>
        <w:t>C/I</w:t>
      </w:r>
      <w:r w:rsidR="00EF3940" w:rsidRPr="00557AD2">
        <w:rPr>
          <w:rFonts w:eastAsiaTheme="minorEastAsia"/>
          <w:lang w:val="es-ES_tradnl"/>
        </w:rPr>
        <w:t xml:space="preserve"> de una sola fuente Tierra-espacio supere los</w:t>
      </w:r>
      <w:r w:rsidRPr="00557AD2">
        <w:rPr>
          <w:rFonts w:eastAsiaTheme="minorEastAsia"/>
          <w:lang w:val="es-ES_tradnl"/>
        </w:rPr>
        <w:t xml:space="preserve"> 30</w:t>
      </w:r>
      <w:r w:rsidR="00067716" w:rsidRPr="00557AD2">
        <w:rPr>
          <w:rFonts w:eastAsiaTheme="minorEastAsia"/>
          <w:lang w:val="es-ES_tradnl"/>
        </w:rPr>
        <w:t> </w:t>
      </w:r>
      <w:r w:rsidRPr="00557AD2">
        <w:rPr>
          <w:rFonts w:eastAsiaTheme="minorEastAsia"/>
          <w:lang w:val="es-ES_tradnl"/>
        </w:rPr>
        <w:t xml:space="preserve">dB, </w:t>
      </w:r>
      <w:r w:rsidR="00EF3940" w:rsidRPr="00557AD2">
        <w:rPr>
          <w:rFonts w:eastAsiaTheme="minorEastAsia"/>
          <w:lang w:val="es-ES_tradnl"/>
        </w:rPr>
        <w:t xml:space="preserve">las notificaciones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EF3940" w:rsidRPr="00557AD2">
        <w:rPr>
          <w:rFonts w:eastAsiaTheme="minorEastAsia"/>
          <w:lang w:val="es-ES_tradnl"/>
        </w:rPr>
        <w:t>y las correspondientes asignaciones de frecuencias del Plan de las Regiones</w:t>
      </w:r>
      <w:r w:rsidR="00067716" w:rsidRPr="00557AD2">
        <w:rPr>
          <w:rFonts w:eastAsiaTheme="minorEastAsia"/>
          <w:lang w:val="es-ES_tradnl"/>
        </w:rPr>
        <w:t> </w:t>
      </w:r>
      <w:r w:rsidR="00EF3940" w:rsidRPr="00557AD2">
        <w:rPr>
          <w:rFonts w:eastAsiaTheme="minorEastAsia"/>
          <w:lang w:val="es-ES_tradnl"/>
        </w:rPr>
        <w:t>1 y 3 se consideren compatibles. En tales casos, y a fin de conserv</w:t>
      </w:r>
      <w:r w:rsidR="00606324" w:rsidRPr="00557AD2">
        <w:rPr>
          <w:rFonts w:eastAsiaTheme="minorEastAsia"/>
          <w:lang w:val="es-ES_tradnl"/>
        </w:rPr>
        <w:t>a</w:t>
      </w:r>
      <w:r w:rsidR="00EF3940" w:rsidRPr="00557AD2">
        <w:rPr>
          <w:rFonts w:eastAsiaTheme="minorEastAsia"/>
          <w:lang w:val="es-ES_tradnl"/>
        </w:rPr>
        <w:t>r el mismo nivel de protección de esas asignaciones de frecuencias del Plan de las Regiones</w:t>
      </w:r>
      <w:r w:rsidR="00952E43" w:rsidRPr="00557AD2">
        <w:rPr>
          <w:rFonts w:eastAsiaTheme="minorEastAsia"/>
          <w:lang w:val="es-ES_tradnl"/>
        </w:rPr>
        <w:t> </w:t>
      </w:r>
      <w:r w:rsidR="00EF3940" w:rsidRPr="00557AD2">
        <w:rPr>
          <w:rFonts w:eastAsiaTheme="minorEastAsia"/>
          <w:lang w:val="es-ES_tradnl"/>
        </w:rPr>
        <w:t>1 y 3 correspondientes a las notificaciones recibidas con arreglo al Artículo</w:t>
      </w:r>
      <w:r w:rsidR="00952E43" w:rsidRPr="00557AD2">
        <w:rPr>
          <w:rFonts w:eastAsiaTheme="minorEastAsia"/>
          <w:lang w:val="es-ES_tradnl"/>
        </w:rPr>
        <w:t> </w:t>
      </w:r>
      <w:r w:rsidR="00EF3940" w:rsidRPr="00557AD2">
        <w:rPr>
          <w:rFonts w:eastAsiaTheme="minorEastAsia"/>
          <w:lang w:val="es-ES_tradnl"/>
        </w:rPr>
        <w:t>4, la Oficina propone también no actualizar la situación de referencia de esas asignaciones de frecuencias</w:t>
      </w:r>
      <w:r w:rsidR="00606324" w:rsidRPr="00557AD2">
        <w:rPr>
          <w:rFonts w:eastAsiaTheme="minorEastAsia"/>
          <w:lang w:val="es-ES_tradnl"/>
        </w:rPr>
        <w:t xml:space="preserve"> cuando las asignaciones de frecuencias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606324" w:rsidRPr="00557AD2">
        <w:rPr>
          <w:rFonts w:eastAsiaTheme="minorEastAsia"/>
          <w:lang w:val="es-ES_tradnl"/>
        </w:rPr>
        <w:t xml:space="preserve">se incluyan en </w:t>
      </w:r>
      <w:r w:rsidR="00E265D1" w:rsidRPr="00557AD2">
        <w:rPr>
          <w:rFonts w:eastAsiaTheme="minorEastAsia"/>
          <w:lang w:val="es-ES_tradnl"/>
        </w:rPr>
        <w:t>la Lista</w:t>
      </w:r>
      <w:r w:rsidRPr="00557AD2">
        <w:rPr>
          <w:rFonts w:eastAsiaTheme="minorEastAsia"/>
          <w:lang w:val="es-ES_tradnl"/>
        </w:rPr>
        <w:t>.</w:t>
      </w:r>
    </w:p>
    <w:p w14:paraId="038636E7" w14:textId="4D6860E1" w:rsidR="002620AF" w:rsidRPr="00557AD2" w:rsidRDefault="002620AF" w:rsidP="0067265A">
      <w:pPr>
        <w:rPr>
          <w:rFonts w:eastAsiaTheme="minorEastAsia"/>
          <w:lang w:val="es-ES_tradnl"/>
        </w:rPr>
      </w:pPr>
      <w:r w:rsidRPr="00557AD2">
        <w:rPr>
          <w:rFonts w:eastAsiaTheme="minorEastAsia"/>
          <w:lang w:val="es-ES_tradnl"/>
        </w:rPr>
        <w:t>3.4</w:t>
      </w:r>
      <w:r w:rsidR="00D91057" w:rsidRPr="00557AD2">
        <w:rPr>
          <w:rFonts w:eastAsiaTheme="minorEastAsia"/>
          <w:lang w:val="es-ES_tradnl"/>
        </w:rPr>
        <w:t>6</w:t>
      </w:r>
      <w:r w:rsidRPr="00557AD2">
        <w:rPr>
          <w:lang w:val="es-ES_tradnl"/>
        </w:rPr>
        <w:tab/>
      </w:r>
      <w:r w:rsidR="00606324" w:rsidRPr="00557AD2">
        <w:rPr>
          <w:lang w:val="es-ES_tradnl"/>
        </w:rPr>
        <w:t xml:space="preserve">Desde la </w:t>
      </w:r>
      <w:r w:rsidR="007A16B0" w:rsidRPr="00557AD2">
        <w:rPr>
          <w:lang w:val="es-ES_tradnl"/>
        </w:rPr>
        <w:t>90ª reunión</w:t>
      </w:r>
      <w:r w:rsidR="00606324" w:rsidRPr="00557AD2">
        <w:rPr>
          <w:lang w:val="es-ES_tradnl"/>
        </w:rPr>
        <w:t xml:space="preserve"> de la Junta la Oficina no ha recibido ninguna notificación de la Parte B que pueda degradar el margen de protección equivalente (MPE) de las notificaciones de la </w:t>
      </w:r>
      <w:r w:rsidR="00952E43" w:rsidRPr="00557AD2">
        <w:rPr>
          <w:lang w:val="es-ES_tradnl"/>
        </w:rPr>
        <w:t>Resolución </w:t>
      </w:r>
      <w:r w:rsidRPr="00557AD2">
        <w:rPr>
          <w:rFonts w:eastAsiaTheme="minorEastAsia"/>
          <w:b/>
          <w:bCs/>
          <w:lang w:val="es-ES_tradnl"/>
        </w:rPr>
        <w:t>559</w:t>
      </w:r>
      <w:r w:rsidRPr="00557AD2">
        <w:rPr>
          <w:rFonts w:eastAsiaTheme="minorEastAsia"/>
          <w:lang w:val="es-ES_tradnl"/>
        </w:rPr>
        <w:t>.</w:t>
      </w:r>
    </w:p>
    <w:p w14:paraId="4EF4FBAE" w14:textId="62736C99" w:rsidR="002620AF" w:rsidRPr="00557AD2" w:rsidRDefault="002620AF" w:rsidP="0067265A">
      <w:pPr>
        <w:rPr>
          <w:rFonts w:eastAsiaTheme="minorEastAsia"/>
          <w:lang w:val="es-ES_tradnl"/>
        </w:rPr>
      </w:pPr>
      <w:r w:rsidRPr="00557AD2">
        <w:rPr>
          <w:rFonts w:eastAsiaTheme="minorEastAsia"/>
          <w:lang w:val="es-ES_tradnl"/>
        </w:rPr>
        <w:t>3.4</w:t>
      </w:r>
      <w:r w:rsidR="00D91057" w:rsidRPr="00557AD2">
        <w:rPr>
          <w:rFonts w:eastAsiaTheme="minorEastAsia"/>
          <w:lang w:val="es-ES_tradnl"/>
        </w:rPr>
        <w:t>7</w:t>
      </w:r>
      <w:r w:rsidRPr="00557AD2">
        <w:rPr>
          <w:lang w:val="es-ES_tradnl"/>
        </w:rPr>
        <w:tab/>
      </w:r>
      <w:r w:rsidR="00606324"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w:t>
      </w:r>
      <w:r w:rsidR="00606324" w:rsidRPr="00557AD2">
        <w:rPr>
          <w:rFonts w:eastAsiaTheme="minorEastAsia"/>
          <w:lang w:val="es-ES_tradnl"/>
        </w:rPr>
        <w:t>dice que, sobre la base de la experiencia de la Junta con la coordinación de satélites, coincide con la opinión técnica del Grupo de Trabajo</w:t>
      </w:r>
      <w:r w:rsidRPr="00557AD2">
        <w:rPr>
          <w:rFonts w:eastAsiaTheme="minorEastAsia"/>
          <w:lang w:val="es-ES_tradnl"/>
        </w:rPr>
        <w:t xml:space="preserve"> 4A. </w:t>
      </w:r>
      <w:r w:rsidR="00606324" w:rsidRPr="00557AD2">
        <w:rPr>
          <w:rFonts w:eastAsiaTheme="minorEastAsia"/>
          <w:lang w:val="es-ES_tradnl"/>
        </w:rPr>
        <w:t xml:space="preserve">Se muestra favorable a incluir este asunto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6F20E7" w:rsidRPr="00557AD2">
        <w:rPr>
          <w:rFonts w:eastAsiaTheme="minorEastAsia"/>
          <w:b/>
          <w:bCs/>
          <w:lang w:val="es-ES_tradnl"/>
        </w:rPr>
        <w:t>(REV.</w:t>
      </w:r>
      <w:r w:rsidR="00606324"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w:t>
      </w:r>
    </w:p>
    <w:p w14:paraId="27683228" w14:textId="5F1EAB1A" w:rsidR="002620AF" w:rsidRPr="00557AD2" w:rsidRDefault="002620AF" w:rsidP="0067265A">
      <w:pPr>
        <w:rPr>
          <w:rFonts w:eastAsiaTheme="minorEastAsia"/>
          <w:lang w:val="es-ES_tradnl"/>
        </w:rPr>
      </w:pPr>
      <w:r w:rsidRPr="00557AD2">
        <w:rPr>
          <w:rFonts w:eastAsiaTheme="minorEastAsia"/>
          <w:lang w:val="es-ES_tradnl"/>
        </w:rPr>
        <w:t>3.</w:t>
      </w:r>
      <w:r w:rsidR="00D91057" w:rsidRPr="00557AD2">
        <w:rPr>
          <w:rFonts w:eastAsiaTheme="minorEastAsia"/>
          <w:lang w:val="es-ES_tradnl"/>
        </w:rPr>
        <w:t>48</w:t>
      </w:r>
      <w:r w:rsidRPr="00557AD2">
        <w:rPr>
          <w:lang w:val="es-ES_tradnl"/>
        </w:rPr>
        <w:tab/>
      </w:r>
      <w:r w:rsidR="00606324"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606324" w:rsidRPr="00557AD2">
        <w:rPr>
          <w:rFonts w:eastAsiaTheme="minorEastAsia"/>
          <w:lang w:val="es-ES_tradnl"/>
        </w:rPr>
        <w:t xml:space="preserve">apoya el método propuesto por la Oficina. También está de acuerdo, en </w:t>
      </w:r>
      <w:r w:rsidR="00BD4203" w:rsidRPr="00557AD2">
        <w:rPr>
          <w:rFonts w:eastAsiaTheme="minorEastAsia"/>
          <w:lang w:val="es-ES_tradnl"/>
        </w:rPr>
        <w:t>principio</w:t>
      </w:r>
      <w:r w:rsidR="00606324" w:rsidRPr="00557AD2">
        <w:rPr>
          <w:rFonts w:eastAsiaTheme="minorEastAsia"/>
          <w:lang w:val="es-ES_tradnl"/>
        </w:rPr>
        <w:t xml:space="preserve">, en que no se debe actualizar la situación de referencia de las asignaciones </w:t>
      </w:r>
      <w:r w:rsidR="008B564D" w:rsidRPr="00557AD2">
        <w:rPr>
          <w:rFonts w:eastAsiaTheme="minorEastAsia"/>
          <w:lang w:val="es-ES_tradnl"/>
        </w:rPr>
        <w:t xml:space="preserve">de frecuencias </w:t>
      </w:r>
      <w:r w:rsidR="00606324" w:rsidRPr="00557AD2">
        <w:rPr>
          <w:rFonts w:eastAsiaTheme="minorEastAsia"/>
          <w:lang w:val="es-ES_tradnl"/>
        </w:rPr>
        <w:t xml:space="preserve">pertinentes, como propone la Oficina, y en que este asunto se incluya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6F20E7" w:rsidRPr="00557AD2">
        <w:rPr>
          <w:rFonts w:eastAsiaTheme="minorEastAsia"/>
          <w:b/>
          <w:bCs/>
          <w:lang w:val="es-ES_tradnl"/>
        </w:rPr>
        <w:t>(REV.</w:t>
      </w:r>
      <w:r w:rsidR="00606324"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606324" w:rsidRPr="00557AD2">
        <w:rPr>
          <w:rFonts w:eastAsiaTheme="minorEastAsia"/>
          <w:lang w:val="es-ES_tradnl"/>
        </w:rPr>
        <w:t xml:space="preserve">Pregunta si habría riesgo de interferencia si las asignaciones de frecuencias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606324" w:rsidRPr="00557AD2">
        <w:rPr>
          <w:rFonts w:eastAsiaTheme="minorEastAsia"/>
          <w:lang w:val="es-ES_tradnl"/>
        </w:rPr>
        <w:t>y las asignaciones de frecuencias del Plan se utilizasen simultáneamente en el futuro</w:t>
      </w:r>
      <w:r w:rsidRPr="00557AD2">
        <w:rPr>
          <w:rFonts w:eastAsiaTheme="minorEastAsia"/>
          <w:lang w:val="es-ES_tradnl"/>
        </w:rPr>
        <w:t>.</w:t>
      </w:r>
    </w:p>
    <w:p w14:paraId="6358EA3E" w14:textId="18F12E0D" w:rsidR="002620AF" w:rsidRPr="00557AD2" w:rsidRDefault="002620AF" w:rsidP="0067265A">
      <w:pPr>
        <w:rPr>
          <w:rFonts w:eastAsiaTheme="minorEastAsia"/>
          <w:lang w:val="es-ES_tradnl"/>
        </w:rPr>
      </w:pPr>
      <w:r w:rsidRPr="00557AD2">
        <w:rPr>
          <w:rFonts w:eastAsiaTheme="minorEastAsia"/>
          <w:lang w:val="es-ES_tradnl"/>
        </w:rPr>
        <w:lastRenderedPageBreak/>
        <w:t>3.</w:t>
      </w:r>
      <w:r w:rsidR="00D91057" w:rsidRPr="00557AD2">
        <w:rPr>
          <w:rFonts w:eastAsiaTheme="minorEastAsia"/>
          <w:lang w:val="es-ES_tradnl"/>
        </w:rPr>
        <w:t>49</w:t>
      </w:r>
      <w:r w:rsidRPr="00557AD2">
        <w:rPr>
          <w:lang w:val="es-ES_tradnl"/>
        </w:rPr>
        <w:tab/>
      </w:r>
      <w:r w:rsidR="00606324"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606324" w:rsidRPr="00557AD2">
        <w:rPr>
          <w:rFonts w:eastAsiaTheme="minorEastAsia"/>
          <w:b/>
          <w:bCs/>
          <w:lang w:val="es-ES_tradnl"/>
        </w:rPr>
        <w:t>Jefe</w:t>
      </w:r>
      <w:proofErr w:type="gramEnd"/>
      <w:r w:rsidR="00606324" w:rsidRPr="00557AD2">
        <w:rPr>
          <w:rFonts w:eastAsiaTheme="minorEastAsia"/>
          <w:b/>
          <w:bCs/>
          <w:lang w:val="es-ES_tradnl"/>
        </w:rPr>
        <w:t xml:space="preserve"> de</w:t>
      </w:r>
      <w:r w:rsidRPr="00557AD2">
        <w:rPr>
          <w:rFonts w:eastAsiaTheme="minorEastAsia"/>
          <w:b/>
          <w:bCs/>
          <w:lang w:val="es-ES_tradnl"/>
        </w:rPr>
        <w:t xml:space="preserve"> SSD/SNP)</w:t>
      </w:r>
      <w:r w:rsidRPr="00557AD2">
        <w:rPr>
          <w:rFonts w:eastAsiaTheme="minorEastAsia"/>
          <w:lang w:val="es-ES_tradnl"/>
        </w:rPr>
        <w:t xml:space="preserve"> re</w:t>
      </w:r>
      <w:r w:rsidR="00606324" w:rsidRPr="00557AD2">
        <w:rPr>
          <w:rFonts w:eastAsiaTheme="minorEastAsia"/>
          <w:lang w:val="es-ES_tradnl"/>
        </w:rPr>
        <w:t>sponde que, de acuerdo con la propuesta del Grupo de Trabajo</w:t>
      </w:r>
      <w:r w:rsidR="00952E43" w:rsidRPr="00557AD2">
        <w:rPr>
          <w:rFonts w:eastAsiaTheme="minorEastAsia"/>
          <w:lang w:val="es-ES_tradnl"/>
        </w:rPr>
        <w:t> </w:t>
      </w:r>
      <w:r w:rsidRPr="00557AD2">
        <w:rPr>
          <w:rFonts w:eastAsiaTheme="minorEastAsia"/>
          <w:lang w:val="es-ES_tradnl"/>
        </w:rPr>
        <w:t xml:space="preserve">4A, </w:t>
      </w:r>
      <w:r w:rsidR="00606324" w:rsidRPr="00557AD2">
        <w:rPr>
          <w:rFonts w:eastAsiaTheme="minorEastAsia"/>
          <w:lang w:val="es-ES_tradnl"/>
        </w:rPr>
        <w:t xml:space="preserve">el criterio </w:t>
      </w:r>
      <w:r w:rsidRPr="00557AD2">
        <w:rPr>
          <w:rFonts w:eastAsiaTheme="minorEastAsia"/>
          <w:i/>
          <w:iCs/>
          <w:lang w:val="es-ES_tradnl"/>
        </w:rPr>
        <w:t>C</w:t>
      </w:r>
      <w:r w:rsidR="002143BA" w:rsidRPr="00557AD2">
        <w:rPr>
          <w:rFonts w:eastAsiaTheme="minorEastAsia"/>
          <w:iCs/>
          <w:lang w:val="es-ES_tradnl"/>
        </w:rPr>
        <w:t>/</w:t>
      </w:r>
      <w:r w:rsidRPr="00557AD2">
        <w:rPr>
          <w:rFonts w:eastAsiaTheme="minorEastAsia"/>
          <w:i/>
          <w:iCs/>
          <w:lang w:val="es-ES_tradnl"/>
        </w:rPr>
        <w:t>I</w:t>
      </w:r>
      <w:r w:rsidRPr="00557AD2">
        <w:rPr>
          <w:rFonts w:eastAsiaTheme="minorEastAsia"/>
          <w:lang w:val="es-ES_tradnl"/>
        </w:rPr>
        <w:t xml:space="preserve"> </w:t>
      </w:r>
      <w:r w:rsidR="00606324" w:rsidRPr="00557AD2">
        <w:rPr>
          <w:rFonts w:eastAsiaTheme="minorEastAsia"/>
          <w:lang w:val="es-ES_tradnl"/>
        </w:rPr>
        <w:t xml:space="preserve">se utiliza para evaluar si una notificación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606324" w:rsidRPr="00557AD2">
        <w:rPr>
          <w:rFonts w:eastAsiaTheme="minorEastAsia"/>
          <w:lang w:val="es-ES_tradnl"/>
        </w:rPr>
        <w:t xml:space="preserve">podría causar interferencia a una asignación del Plan. La pregunta del </w:t>
      </w:r>
      <w:r w:rsidR="005925AC" w:rsidRPr="00557AD2">
        <w:rPr>
          <w:rFonts w:eastAsiaTheme="minorEastAsia"/>
          <w:lang w:val="es-ES_tradnl"/>
        </w:rPr>
        <w:t>Sr. </w:t>
      </w:r>
      <w:r w:rsidR="00606324" w:rsidRPr="00557AD2">
        <w:rPr>
          <w:rFonts w:eastAsiaTheme="minorEastAsia"/>
          <w:lang w:val="es-ES_tradnl"/>
        </w:rPr>
        <w:t xml:space="preserve">Henri se refiere al funcionamiento real en caso de que una notificación de la </w:t>
      </w:r>
      <w:r w:rsidR="00952E43" w:rsidRPr="00557AD2">
        <w:rPr>
          <w:rFonts w:eastAsiaTheme="minorEastAsia"/>
          <w:lang w:val="es-ES_tradnl"/>
        </w:rPr>
        <w:t>Resolución </w:t>
      </w:r>
      <w:r w:rsidRPr="00557AD2">
        <w:rPr>
          <w:rFonts w:eastAsiaTheme="minorEastAsia"/>
          <w:b/>
          <w:bCs/>
          <w:lang w:val="es-ES_tradnl"/>
        </w:rPr>
        <w:t>559</w:t>
      </w:r>
      <w:r w:rsidRPr="00557AD2">
        <w:rPr>
          <w:rFonts w:eastAsiaTheme="minorEastAsia"/>
          <w:lang w:val="es-ES_tradnl"/>
        </w:rPr>
        <w:t xml:space="preserve"> </w:t>
      </w:r>
      <w:r w:rsidR="00606324" w:rsidRPr="00557AD2">
        <w:rPr>
          <w:rFonts w:eastAsiaTheme="minorEastAsia"/>
          <w:lang w:val="es-ES_tradnl"/>
        </w:rPr>
        <w:t>y una asignación de frecuencias del Plan se pusieran en servicio simultáneamente. Al calcular la</w:t>
      </w:r>
      <w:r w:rsidRPr="00557AD2">
        <w:rPr>
          <w:rFonts w:eastAsiaTheme="minorEastAsia"/>
          <w:lang w:val="es-ES_tradnl"/>
        </w:rPr>
        <w:t xml:space="preserve"> </w:t>
      </w:r>
      <w:r w:rsidRPr="00557AD2">
        <w:rPr>
          <w:rFonts w:eastAsiaTheme="minorEastAsia"/>
          <w:i/>
          <w:iCs/>
          <w:lang w:val="es-ES_tradnl"/>
        </w:rPr>
        <w:t>C</w:t>
      </w:r>
      <w:r w:rsidR="002143BA" w:rsidRPr="00557AD2">
        <w:rPr>
          <w:rFonts w:eastAsiaTheme="minorEastAsia"/>
          <w:iCs/>
          <w:lang w:val="es-ES_tradnl"/>
        </w:rPr>
        <w:t>/</w:t>
      </w:r>
      <w:r w:rsidRPr="00557AD2">
        <w:rPr>
          <w:rFonts w:eastAsiaTheme="minorEastAsia"/>
          <w:i/>
          <w:iCs/>
          <w:lang w:val="es-ES_tradnl"/>
        </w:rPr>
        <w:t>I</w:t>
      </w:r>
      <w:r w:rsidRPr="00557AD2">
        <w:rPr>
          <w:rFonts w:eastAsiaTheme="minorEastAsia"/>
          <w:lang w:val="es-ES_tradnl"/>
        </w:rPr>
        <w:t xml:space="preserve">, </w:t>
      </w:r>
      <w:r w:rsidR="00606324" w:rsidRPr="00557AD2">
        <w:rPr>
          <w:rFonts w:eastAsiaTheme="minorEastAsia"/>
          <w:lang w:val="es-ES_tradnl"/>
        </w:rPr>
        <w:t>la Oficina considera el caso más desfavorable y tiene en cuenta la precisión de rotación y el error de apuntamiento de los haces elípticos, por lo que el valor calculado de la</w:t>
      </w:r>
      <w:r w:rsidRPr="00557AD2">
        <w:rPr>
          <w:rFonts w:eastAsiaTheme="minorEastAsia"/>
          <w:lang w:val="es-ES_tradnl"/>
        </w:rPr>
        <w:t xml:space="preserve"> </w:t>
      </w:r>
      <w:r w:rsidRPr="00557AD2">
        <w:rPr>
          <w:rFonts w:eastAsiaTheme="minorEastAsia"/>
          <w:i/>
          <w:iCs/>
          <w:lang w:val="es-ES_tradnl"/>
        </w:rPr>
        <w:t>C</w:t>
      </w:r>
      <w:r w:rsidR="002143BA" w:rsidRPr="00557AD2">
        <w:rPr>
          <w:rFonts w:eastAsiaTheme="minorEastAsia"/>
          <w:iCs/>
          <w:lang w:val="es-ES_tradnl"/>
        </w:rPr>
        <w:t>/</w:t>
      </w:r>
      <w:r w:rsidRPr="00557AD2">
        <w:rPr>
          <w:rFonts w:eastAsiaTheme="minorEastAsia"/>
          <w:i/>
          <w:iCs/>
          <w:lang w:val="es-ES_tradnl"/>
        </w:rPr>
        <w:t>I</w:t>
      </w:r>
      <w:r w:rsidRPr="00557AD2">
        <w:rPr>
          <w:rFonts w:eastAsiaTheme="minorEastAsia"/>
          <w:lang w:val="es-ES_tradnl"/>
        </w:rPr>
        <w:t xml:space="preserve"> </w:t>
      </w:r>
      <w:r w:rsidR="00606324" w:rsidRPr="00557AD2">
        <w:rPr>
          <w:rFonts w:eastAsiaTheme="minorEastAsia"/>
          <w:lang w:val="es-ES_tradnl"/>
        </w:rPr>
        <w:t xml:space="preserve">es inferior al real. </w:t>
      </w:r>
      <w:r w:rsidR="00E265D1" w:rsidRPr="00557AD2">
        <w:rPr>
          <w:rFonts w:eastAsiaTheme="minorEastAsia"/>
          <w:lang w:val="es-ES_tradnl"/>
        </w:rPr>
        <w:t>Por consiguiente</w:t>
      </w:r>
      <w:r w:rsidR="00606324" w:rsidRPr="00557AD2">
        <w:rPr>
          <w:rFonts w:eastAsiaTheme="minorEastAsia"/>
          <w:lang w:val="es-ES_tradnl"/>
        </w:rPr>
        <w:t>, si los cálculos de</w:t>
      </w:r>
      <w:r w:rsidR="00952E43" w:rsidRPr="00557AD2">
        <w:rPr>
          <w:rFonts w:eastAsiaTheme="minorEastAsia"/>
          <w:lang w:val="es-ES_tradnl"/>
        </w:rPr>
        <w:t> </w:t>
      </w:r>
      <w:r w:rsidRPr="00557AD2">
        <w:rPr>
          <w:rFonts w:eastAsiaTheme="minorEastAsia"/>
          <w:i/>
          <w:iCs/>
          <w:lang w:val="es-ES_tradnl"/>
        </w:rPr>
        <w:t>C</w:t>
      </w:r>
      <w:r w:rsidR="002143BA" w:rsidRPr="00557AD2">
        <w:rPr>
          <w:rFonts w:eastAsiaTheme="minorEastAsia"/>
          <w:iCs/>
          <w:lang w:val="es-ES_tradnl"/>
        </w:rPr>
        <w:t>/</w:t>
      </w:r>
      <w:r w:rsidRPr="00557AD2">
        <w:rPr>
          <w:rFonts w:eastAsiaTheme="minorEastAsia"/>
          <w:i/>
          <w:iCs/>
          <w:lang w:val="es-ES_tradnl"/>
        </w:rPr>
        <w:t>I</w:t>
      </w:r>
      <w:r w:rsidRPr="00557AD2">
        <w:rPr>
          <w:rFonts w:eastAsiaTheme="minorEastAsia"/>
          <w:lang w:val="es-ES_tradnl"/>
        </w:rPr>
        <w:t xml:space="preserve"> </w:t>
      </w:r>
      <w:r w:rsidR="00606324" w:rsidRPr="00557AD2">
        <w:rPr>
          <w:rFonts w:eastAsiaTheme="minorEastAsia"/>
          <w:lang w:val="es-ES_tradnl"/>
        </w:rPr>
        <w:t>demuestran la compatibilidad, no habrá dificultades en el funcionamiento real. Lo mismo ocurre con la</w:t>
      </w:r>
      <w:r w:rsidRPr="00557AD2">
        <w:rPr>
          <w:rFonts w:eastAsiaTheme="minorEastAsia"/>
          <w:lang w:val="es-ES_tradnl"/>
        </w:rPr>
        <w:t xml:space="preserve"> </w:t>
      </w:r>
      <w:r w:rsidRPr="00557AD2">
        <w:rPr>
          <w:rFonts w:eastAsiaTheme="minorEastAsia"/>
          <w:i/>
          <w:iCs/>
          <w:lang w:val="es-ES_tradnl"/>
        </w:rPr>
        <w:t>C</w:t>
      </w:r>
      <w:r w:rsidR="002143BA" w:rsidRPr="00557AD2">
        <w:rPr>
          <w:rFonts w:eastAsiaTheme="minorEastAsia"/>
          <w:iCs/>
          <w:lang w:val="es-ES_tradnl"/>
        </w:rPr>
        <w:t>/</w:t>
      </w:r>
      <w:r w:rsidRPr="00557AD2">
        <w:rPr>
          <w:rFonts w:eastAsiaTheme="minorEastAsia"/>
          <w:i/>
          <w:iCs/>
          <w:lang w:val="es-ES_tradnl"/>
        </w:rPr>
        <w:t>I</w:t>
      </w:r>
      <w:r w:rsidR="00606324" w:rsidRPr="00557AD2">
        <w:rPr>
          <w:rFonts w:eastAsiaTheme="minorEastAsia"/>
          <w:i/>
          <w:iCs/>
          <w:lang w:val="es-ES_tradnl"/>
        </w:rPr>
        <w:t xml:space="preserve"> </w:t>
      </w:r>
      <w:r w:rsidR="00606324" w:rsidRPr="00557AD2">
        <w:rPr>
          <w:rFonts w:eastAsiaTheme="minorEastAsia"/>
          <w:lang w:val="es-ES_tradnl"/>
        </w:rPr>
        <w:t>combinada</w:t>
      </w:r>
      <w:r w:rsidRPr="00557AD2">
        <w:rPr>
          <w:rFonts w:eastAsiaTheme="minorEastAsia"/>
          <w:lang w:val="es-ES_tradnl"/>
        </w:rPr>
        <w:t xml:space="preserve">. </w:t>
      </w:r>
      <w:r w:rsidR="00606324" w:rsidRPr="00557AD2">
        <w:rPr>
          <w:rFonts w:eastAsiaTheme="minorEastAsia"/>
          <w:lang w:val="es-ES_tradnl"/>
        </w:rPr>
        <w:t>Según los expertos del Grupo de Trabajo</w:t>
      </w:r>
      <w:r w:rsidR="008B564D" w:rsidRPr="00557AD2">
        <w:rPr>
          <w:rFonts w:eastAsiaTheme="minorEastAsia"/>
          <w:lang w:val="es-ES_tradnl"/>
        </w:rPr>
        <w:t> </w:t>
      </w:r>
      <w:r w:rsidRPr="00557AD2">
        <w:rPr>
          <w:rFonts w:eastAsiaTheme="minorEastAsia"/>
          <w:lang w:val="es-ES_tradnl"/>
        </w:rPr>
        <w:t xml:space="preserve">4A, </w:t>
      </w:r>
      <w:r w:rsidR="00606324" w:rsidRPr="00557AD2">
        <w:rPr>
          <w:rFonts w:eastAsiaTheme="minorEastAsia"/>
          <w:lang w:val="es-ES_tradnl"/>
        </w:rPr>
        <w:t xml:space="preserve">podría utilizarse una antena de enlace de conexión más grande para reducir la interferencia causada a las asignaciones </w:t>
      </w:r>
      <w:r w:rsidR="00E265D1" w:rsidRPr="00557AD2">
        <w:rPr>
          <w:rFonts w:eastAsiaTheme="minorEastAsia"/>
          <w:lang w:val="es-ES_tradnl"/>
        </w:rPr>
        <w:t xml:space="preserve">de frecuencias </w:t>
      </w:r>
      <w:r w:rsidR="00606324" w:rsidRPr="00557AD2">
        <w:rPr>
          <w:rFonts w:eastAsiaTheme="minorEastAsia"/>
          <w:lang w:val="es-ES_tradnl"/>
        </w:rPr>
        <w:t xml:space="preserve">en posiciones orbitales cercanas. </w:t>
      </w:r>
      <w:r w:rsidR="00B267FA" w:rsidRPr="00557AD2">
        <w:rPr>
          <w:rFonts w:eastAsiaTheme="minorEastAsia"/>
          <w:lang w:val="es-ES_tradnl"/>
        </w:rPr>
        <w:t>También podría utilizarse un diagrama de antena de caída rápida para mejorar la compatibilidad</w:t>
      </w:r>
      <w:r w:rsidRPr="00557AD2">
        <w:rPr>
          <w:rFonts w:eastAsiaTheme="minorEastAsia"/>
          <w:lang w:val="es-ES_tradnl"/>
        </w:rPr>
        <w:t xml:space="preserve">. </w:t>
      </w:r>
    </w:p>
    <w:p w14:paraId="651F31D3" w14:textId="336CFBA4"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0</w:t>
      </w:r>
      <w:r w:rsidRPr="00557AD2">
        <w:rPr>
          <w:lang w:val="es-ES_tradnl"/>
        </w:rPr>
        <w:tab/>
      </w:r>
      <w:r w:rsidR="00B267FA"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B267FA" w:rsidRPr="00557AD2">
        <w:rPr>
          <w:rFonts w:eastAsiaTheme="minorEastAsia"/>
          <w:lang w:val="es-ES_tradnl"/>
        </w:rPr>
        <w:t xml:space="preserve">dice que la Junta debe animar a las administraciones a seguir cooperando en las actividades de coordinación con las administraciones notificantes de la </w:t>
      </w:r>
      <w:r w:rsidR="00952E43" w:rsidRPr="00557AD2">
        <w:rPr>
          <w:rFonts w:eastAsiaTheme="minorEastAsia"/>
          <w:lang w:val="es-ES_tradnl"/>
        </w:rPr>
        <w:t>Resolución </w:t>
      </w:r>
      <w:r w:rsidRPr="00557AD2">
        <w:rPr>
          <w:rFonts w:eastAsiaTheme="minorEastAsia"/>
          <w:b/>
          <w:bCs/>
          <w:lang w:val="es-ES_tradnl"/>
        </w:rPr>
        <w:t xml:space="preserve">559 </w:t>
      </w:r>
      <w:r w:rsidR="00B267FA" w:rsidRPr="00557AD2">
        <w:rPr>
          <w:rFonts w:eastAsiaTheme="minorEastAsia"/>
          <w:lang w:val="es-ES_tradnl"/>
        </w:rPr>
        <w:t>y solicitar a la Oficina que siga prestando apoyo a las administraciones interesadas. Pregunta si hay alguna manera de facilitar la presentación de notificaciones de la Parte B para las administraciones que aún no lo han hecho</w:t>
      </w:r>
      <w:r w:rsidRPr="00557AD2">
        <w:rPr>
          <w:rFonts w:eastAsiaTheme="minorEastAsia"/>
          <w:lang w:val="es-ES_tradnl"/>
        </w:rPr>
        <w:t>.</w:t>
      </w:r>
    </w:p>
    <w:p w14:paraId="78C75BAB" w14:textId="56E2BC3F"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1</w:t>
      </w:r>
      <w:r w:rsidRPr="00557AD2">
        <w:rPr>
          <w:lang w:val="es-ES_tradnl"/>
        </w:rPr>
        <w:tab/>
      </w:r>
      <w:r w:rsidR="00B267FA" w:rsidRPr="00557AD2">
        <w:rPr>
          <w:lang w:val="es-ES_tradnl"/>
        </w:rPr>
        <w:t xml:space="preserve">El </w:t>
      </w:r>
      <w:r w:rsidR="005925AC" w:rsidRPr="00557AD2">
        <w:rPr>
          <w:b/>
          <w:bCs/>
          <w:lang w:val="es-ES_tradnl"/>
        </w:rPr>
        <w:t>Sr. </w:t>
      </w:r>
      <w:r w:rsidRPr="00557AD2">
        <w:rPr>
          <w:rFonts w:eastAsiaTheme="minorEastAsia"/>
          <w:b/>
          <w:bCs/>
          <w:lang w:val="es-ES_tradnl"/>
        </w:rPr>
        <w:t>Talib</w:t>
      </w:r>
      <w:r w:rsidRPr="00557AD2">
        <w:rPr>
          <w:rFonts w:eastAsiaTheme="minorEastAsia"/>
          <w:lang w:val="es-ES_tradnl"/>
        </w:rPr>
        <w:t xml:space="preserve"> </w:t>
      </w:r>
      <w:r w:rsidR="00B267FA" w:rsidRPr="00557AD2">
        <w:rPr>
          <w:rFonts w:eastAsiaTheme="minorEastAsia"/>
          <w:lang w:val="es-ES_tradnl"/>
        </w:rPr>
        <w:t xml:space="preserve">apoya las propuestas de la Oficina y coincide en que este tema debe transmitirse a la CMR-23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6F20E7" w:rsidRPr="00557AD2">
        <w:rPr>
          <w:rFonts w:eastAsiaTheme="minorEastAsia"/>
          <w:b/>
          <w:bCs/>
          <w:lang w:val="es-ES_tradnl"/>
        </w:rPr>
        <w:t>(REV.</w:t>
      </w:r>
      <w:r w:rsidR="00B267F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w:t>
      </w:r>
    </w:p>
    <w:p w14:paraId="13149E2B" w14:textId="23FD9900"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2</w:t>
      </w:r>
      <w:r w:rsidRPr="00557AD2">
        <w:rPr>
          <w:lang w:val="es-ES_tradnl"/>
        </w:rPr>
        <w:tab/>
      </w:r>
      <w:r w:rsidR="00B267FA" w:rsidRPr="00557AD2">
        <w:rPr>
          <w:lang w:val="es-ES_tradnl"/>
        </w:rPr>
        <w:t xml:space="preserve">El </w:t>
      </w:r>
      <w:r w:rsidR="005925AC" w:rsidRPr="00557AD2">
        <w:rPr>
          <w:b/>
          <w:bCs/>
          <w:lang w:val="es-ES_tradnl"/>
        </w:rPr>
        <w:t>Sr. </w:t>
      </w:r>
      <w:r w:rsidRPr="00557AD2">
        <w:rPr>
          <w:rFonts w:eastAsiaTheme="minorEastAsia"/>
          <w:b/>
          <w:bCs/>
          <w:lang w:val="es-ES_tradnl"/>
        </w:rPr>
        <w:t xml:space="preserve">Mchunu </w:t>
      </w:r>
      <w:r w:rsidR="00B267FA" w:rsidRPr="00557AD2">
        <w:rPr>
          <w:rFonts w:eastAsiaTheme="minorEastAsia"/>
          <w:lang w:val="es-ES_tradnl"/>
        </w:rPr>
        <w:t xml:space="preserve">da las gracias a la Oficina por sus propuestas y se dice a favor de incluirlas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6F20E7" w:rsidRPr="00557AD2">
        <w:rPr>
          <w:rFonts w:eastAsiaTheme="minorEastAsia"/>
          <w:b/>
          <w:bCs/>
          <w:lang w:val="es-ES_tradnl"/>
        </w:rPr>
        <w:t>(REV.</w:t>
      </w:r>
      <w:r w:rsidR="00B267F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w:t>
      </w:r>
    </w:p>
    <w:p w14:paraId="19049298" w14:textId="10622899"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3</w:t>
      </w:r>
      <w:r w:rsidRPr="00557AD2">
        <w:rPr>
          <w:lang w:val="es-ES_tradnl"/>
        </w:rPr>
        <w:tab/>
      </w:r>
      <w:r w:rsidR="00B267FA" w:rsidRPr="00557AD2">
        <w:rPr>
          <w:lang w:val="es-ES_tradnl"/>
        </w:rPr>
        <w:t xml:space="preserve">El </w:t>
      </w:r>
      <w:proofErr w:type="gramStart"/>
      <w:r w:rsidR="00B267FA" w:rsidRPr="00557AD2">
        <w:rPr>
          <w:b/>
          <w:bCs/>
          <w:lang w:val="es-ES_tradnl"/>
        </w:rPr>
        <w:t>Presidente</w:t>
      </w:r>
      <w:proofErr w:type="gramEnd"/>
      <w:r w:rsidR="00B267FA" w:rsidRPr="00557AD2">
        <w:rPr>
          <w:b/>
          <w:bCs/>
          <w:lang w:val="es-ES_tradnl"/>
        </w:rPr>
        <w:t xml:space="preserve"> </w:t>
      </w:r>
      <w:r w:rsidR="00B267FA" w:rsidRPr="00557AD2">
        <w:rPr>
          <w:lang w:val="es-ES_tradnl"/>
        </w:rPr>
        <w:t>propone que la Junta llegue a la siguiente conclusión</w:t>
      </w:r>
      <w:r w:rsidRPr="00557AD2">
        <w:rPr>
          <w:rFonts w:eastAsiaTheme="minorEastAsia"/>
          <w:lang w:val="es-ES_tradnl"/>
        </w:rPr>
        <w:t>:</w:t>
      </w:r>
    </w:p>
    <w:p w14:paraId="5F7882D2" w14:textId="73BDE7D7" w:rsidR="002620AF" w:rsidRPr="00557AD2" w:rsidRDefault="003B4F5A" w:rsidP="0067265A">
      <w:pPr>
        <w:rPr>
          <w:rFonts w:eastAsiaTheme="minorEastAsia"/>
          <w:lang w:val="es-ES_tradnl"/>
        </w:rPr>
      </w:pPr>
      <w:r w:rsidRPr="00557AD2">
        <w:rPr>
          <w:rFonts w:eastAsiaTheme="minorEastAsia"/>
          <w:lang w:val="es-ES_tradnl"/>
        </w:rPr>
        <w:t>«</w:t>
      </w:r>
      <w:r w:rsidR="00B267FA" w:rsidRPr="00557AD2">
        <w:rPr>
          <w:rFonts w:eastAsiaTheme="minorEastAsia"/>
          <w:lang w:val="es-ES_tradnl"/>
        </w:rPr>
        <w:t>Tras considerar el Addéndum</w:t>
      </w:r>
      <w:r w:rsidR="00952E43" w:rsidRPr="00557AD2">
        <w:rPr>
          <w:rFonts w:eastAsiaTheme="minorEastAsia"/>
          <w:lang w:val="es-ES_tradnl"/>
        </w:rPr>
        <w:t> </w:t>
      </w:r>
      <w:r w:rsidR="00B267FA" w:rsidRPr="00557AD2">
        <w:rPr>
          <w:rFonts w:eastAsiaTheme="minorEastAsia"/>
          <w:lang w:val="es-ES_tradnl"/>
        </w:rPr>
        <w:t xml:space="preserve">4 del Documento RRB22-3/5, que contiene el informe sobre los avances en la implementación de la </w:t>
      </w:r>
      <w:r w:rsidR="00952E43" w:rsidRPr="00557AD2">
        <w:rPr>
          <w:rFonts w:eastAsiaTheme="minorEastAsia"/>
          <w:lang w:val="es-ES_tradnl"/>
        </w:rPr>
        <w:t>Resolución </w:t>
      </w:r>
      <w:r w:rsidR="00B267FA" w:rsidRPr="00557AD2">
        <w:rPr>
          <w:rFonts w:eastAsiaTheme="minorEastAsia"/>
          <w:lang w:val="es-ES_tradnl"/>
        </w:rPr>
        <w:t xml:space="preserve">559 (CMR-19), la Junta manifestó a la Oficina su agradecimiento por la ayuda que continuamente presta a las administraciones notificantes en virtud de la </w:t>
      </w:r>
      <w:r w:rsidR="00952E43" w:rsidRPr="00557AD2">
        <w:rPr>
          <w:rFonts w:eastAsiaTheme="minorEastAsia"/>
          <w:lang w:val="es-ES_tradnl"/>
        </w:rPr>
        <w:t>Resolución </w:t>
      </w:r>
      <w:r w:rsidR="00B267FA" w:rsidRPr="00557AD2">
        <w:rPr>
          <w:rFonts w:eastAsiaTheme="minorEastAsia"/>
          <w:lang w:val="es-ES_tradnl"/>
        </w:rPr>
        <w:t xml:space="preserve">559 (CRC-19) y para la aplicación de esta Resolución. La Oficina tomó nota de que el Grupo de Trabajo 4A del UIT-R, en su reunión de septiembre de 2022, coincidió con la propuesta de la Oficina. La Junta decidió solicitar a la CMR-23 que refrende esas medidas incluyendo el siguiente párrafo en su Informe sobre la </w:t>
      </w:r>
      <w:r w:rsidR="00952E43" w:rsidRPr="00557AD2">
        <w:rPr>
          <w:rFonts w:eastAsiaTheme="minorEastAsia"/>
          <w:lang w:val="es-ES_tradnl"/>
        </w:rPr>
        <w:t>Resolución </w:t>
      </w:r>
      <w:r w:rsidR="00B267FA" w:rsidRPr="00557AD2">
        <w:rPr>
          <w:rFonts w:eastAsiaTheme="minorEastAsia"/>
          <w:lang w:val="es-ES_tradnl"/>
        </w:rPr>
        <w:t>80 (</w:t>
      </w:r>
      <w:r w:rsidR="007C468E" w:rsidRPr="00557AD2">
        <w:rPr>
          <w:rFonts w:eastAsiaTheme="minorEastAsia"/>
          <w:lang w:val="es-ES_tradnl"/>
        </w:rPr>
        <w:t>REV</w:t>
      </w:r>
      <w:r w:rsidR="00B267FA" w:rsidRPr="00557AD2">
        <w:rPr>
          <w:rFonts w:eastAsiaTheme="minorEastAsia"/>
          <w:lang w:val="es-ES_tradnl"/>
        </w:rPr>
        <w:t>.CMR-07) a la CMR-23</w:t>
      </w:r>
      <w:r w:rsidR="002620AF" w:rsidRPr="00557AD2">
        <w:rPr>
          <w:rFonts w:eastAsiaTheme="minorEastAsia"/>
          <w:lang w:val="es-ES_tradnl"/>
        </w:rPr>
        <w:t xml:space="preserve">: </w:t>
      </w:r>
      <w:r w:rsidR="00B267FA" w:rsidRPr="00557AD2">
        <w:rPr>
          <w:rFonts w:eastAsiaTheme="minorEastAsia"/>
          <w:i/>
          <w:iCs/>
          <w:lang w:val="es-ES_tradnl"/>
        </w:rPr>
        <w:t xml:space="preserve">que, en los casos en que la relación portadora/interferencia de una sola fuente espacio-Tierra supere los 21 dB y la relación portadora/interferencia de una sola fuente Tierra-espacio supere los 30 dB, las notificaciones de la </w:t>
      </w:r>
      <w:r w:rsidR="00952E43" w:rsidRPr="00557AD2">
        <w:rPr>
          <w:rFonts w:eastAsiaTheme="minorEastAsia"/>
          <w:i/>
          <w:iCs/>
          <w:lang w:val="es-ES_tradnl"/>
        </w:rPr>
        <w:t>Resolución </w:t>
      </w:r>
      <w:r w:rsidR="00B267FA" w:rsidRPr="00557AD2">
        <w:rPr>
          <w:rFonts w:eastAsiaTheme="minorEastAsia"/>
          <w:b/>
          <w:bCs/>
          <w:i/>
          <w:iCs/>
          <w:lang w:val="es-ES_tradnl"/>
        </w:rPr>
        <w:t>559</w:t>
      </w:r>
      <w:r w:rsidR="00B267FA" w:rsidRPr="00557AD2">
        <w:rPr>
          <w:rFonts w:eastAsiaTheme="minorEastAsia"/>
          <w:i/>
          <w:iCs/>
          <w:lang w:val="es-ES_tradnl"/>
        </w:rPr>
        <w:t xml:space="preserve"> y las correspondientes asignaciones de frecuencias del Plan de las Regiones</w:t>
      </w:r>
      <w:r w:rsidR="005F5C0F" w:rsidRPr="00557AD2">
        <w:rPr>
          <w:rFonts w:eastAsiaTheme="minorEastAsia"/>
          <w:i/>
          <w:iCs/>
          <w:lang w:val="es-ES_tradnl"/>
        </w:rPr>
        <w:t> </w:t>
      </w:r>
      <w:r w:rsidR="00B267FA" w:rsidRPr="00557AD2">
        <w:rPr>
          <w:rFonts w:eastAsiaTheme="minorEastAsia"/>
          <w:i/>
          <w:iCs/>
          <w:lang w:val="es-ES_tradnl"/>
        </w:rPr>
        <w:t>1 y 3 se consideren compatibles. En relación con estos casos compatibles, a fin de conservar el mismo nivel de protección de las asignaciones de frecuencias del Plan de las Regiones</w:t>
      </w:r>
      <w:r w:rsidR="005F5C0F" w:rsidRPr="00557AD2">
        <w:rPr>
          <w:rFonts w:eastAsiaTheme="minorEastAsia"/>
          <w:i/>
          <w:iCs/>
          <w:lang w:val="es-ES_tradnl"/>
        </w:rPr>
        <w:t> </w:t>
      </w:r>
      <w:r w:rsidR="00B267FA" w:rsidRPr="00557AD2">
        <w:rPr>
          <w:rFonts w:eastAsiaTheme="minorEastAsia"/>
          <w:i/>
          <w:iCs/>
          <w:lang w:val="es-ES_tradnl"/>
        </w:rPr>
        <w:t xml:space="preserve">1 y 3 correspondientes a las notificaciones recibidas con arreglo al Artículo 4, no debería actualizarse la situación de referencia de esas asignaciones de frecuencias del Plan de las Regiones 1 y 3 cuando las asignaciones de frecuencias de la </w:t>
      </w:r>
      <w:r w:rsidR="00952E43" w:rsidRPr="00557AD2">
        <w:rPr>
          <w:rFonts w:eastAsiaTheme="minorEastAsia"/>
          <w:i/>
          <w:iCs/>
          <w:lang w:val="es-ES_tradnl"/>
        </w:rPr>
        <w:t>Resolución </w:t>
      </w:r>
      <w:r w:rsidR="00B267FA" w:rsidRPr="00557AD2">
        <w:rPr>
          <w:rFonts w:eastAsiaTheme="minorEastAsia"/>
          <w:b/>
          <w:bCs/>
          <w:i/>
          <w:iCs/>
          <w:lang w:val="es-ES_tradnl"/>
        </w:rPr>
        <w:t>559</w:t>
      </w:r>
      <w:r w:rsidR="00B267FA" w:rsidRPr="00557AD2">
        <w:rPr>
          <w:rFonts w:eastAsiaTheme="minorEastAsia"/>
          <w:i/>
          <w:iCs/>
          <w:lang w:val="es-ES_tradnl"/>
        </w:rPr>
        <w:t xml:space="preserve"> que figuran en la Lista se incluyan en los Planes</w:t>
      </w:r>
      <w:r w:rsidR="002620AF" w:rsidRPr="00557AD2">
        <w:rPr>
          <w:rFonts w:eastAsiaTheme="minorEastAsia"/>
          <w:lang w:val="es-ES_tradnl"/>
        </w:rPr>
        <w:t>.</w:t>
      </w:r>
    </w:p>
    <w:p w14:paraId="2D3F9592" w14:textId="560DD756" w:rsidR="002620AF" w:rsidRPr="00557AD2" w:rsidRDefault="00B267FA" w:rsidP="00952E43">
      <w:pPr>
        <w:rPr>
          <w:rFonts w:eastAsiaTheme="minorEastAsia"/>
          <w:lang w:val="es-ES_tradnl"/>
        </w:rPr>
      </w:pPr>
      <w:r w:rsidRPr="00557AD2">
        <w:rPr>
          <w:lang w:val="es-ES_tradnl"/>
        </w:rPr>
        <w:t xml:space="preserve">La Junta animó a las administraciones a seguir cooperando en sus actividades de coordinación a fin de que las administraciones notificantes de las notificaciones de la </w:t>
      </w:r>
      <w:r w:rsidR="00952E43" w:rsidRPr="00557AD2">
        <w:rPr>
          <w:lang w:val="es-ES_tradnl"/>
        </w:rPr>
        <w:t>Resolución </w:t>
      </w:r>
      <w:r w:rsidRPr="00557AD2">
        <w:rPr>
          <w:b/>
          <w:bCs/>
          <w:lang w:val="es-ES_tradnl"/>
        </w:rPr>
        <w:t>559 (CMR-19)</w:t>
      </w:r>
      <w:r w:rsidRPr="00557AD2">
        <w:rPr>
          <w:lang w:val="es-ES_tradnl"/>
        </w:rPr>
        <w:t xml:space="preserve"> puedan someter sus solicitudes de inclusión en los Planes del </w:t>
      </w:r>
      <w:r w:rsidR="003D6CF7" w:rsidRPr="00557AD2">
        <w:rPr>
          <w:lang w:val="es-ES_tradnl"/>
        </w:rPr>
        <w:t>Servicio de Radiodifusión por Satélite</w:t>
      </w:r>
      <w:r w:rsidR="003D6CF7" w:rsidRPr="00557AD2">
        <w:rPr>
          <w:rFonts w:ascii="Arial" w:hAnsi="Arial" w:cs="Arial"/>
          <w:color w:val="4D5156"/>
          <w:sz w:val="21"/>
          <w:szCs w:val="21"/>
          <w:shd w:val="clear" w:color="auto" w:fill="FFFFFF"/>
          <w:lang w:val="es-ES_tradnl"/>
        </w:rPr>
        <w:t xml:space="preserve"> </w:t>
      </w:r>
      <w:r w:rsidR="003D6CF7" w:rsidRPr="00557AD2">
        <w:rPr>
          <w:lang w:val="es-ES_tradnl"/>
        </w:rPr>
        <w:t>(</w:t>
      </w:r>
      <w:r w:rsidRPr="00557AD2">
        <w:rPr>
          <w:lang w:val="es-ES_tradnl"/>
        </w:rPr>
        <w:t>SRS</w:t>
      </w:r>
      <w:r w:rsidR="003D6CF7" w:rsidRPr="00557AD2">
        <w:rPr>
          <w:lang w:val="es-ES_tradnl"/>
        </w:rPr>
        <w:t>)</w:t>
      </w:r>
      <w:r w:rsidRPr="00557AD2">
        <w:rPr>
          <w:lang w:val="es-ES_tradnl"/>
        </w:rPr>
        <w:t xml:space="preserve"> a tiempo para la CMR-23. Además, la Junta encargó a la Oficina que siga prestando apoyo a las administraciones en este ámbito y que informe a la </w:t>
      </w:r>
      <w:r w:rsidR="00952E43" w:rsidRPr="00557AD2">
        <w:rPr>
          <w:lang w:val="es-ES_tradnl"/>
        </w:rPr>
        <w:t>92ª reunión</w:t>
      </w:r>
      <w:r w:rsidRPr="00557AD2">
        <w:rPr>
          <w:lang w:val="es-ES_tradnl"/>
        </w:rPr>
        <w:t xml:space="preserve"> de la Junta de la evolución de la situación</w:t>
      </w:r>
      <w:r w:rsidR="002620AF" w:rsidRPr="00557AD2">
        <w:rPr>
          <w:rFonts w:eastAsiaTheme="minorEastAsia"/>
          <w:lang w:val="es-ES_tradnl"/>
        </w:rPr>
        <w:t>.</w:t>
      </w:r>
      <w:r w:rsidR="003B4F5A" w:rsidRPr="00557AD2">
        <w:rPr>
          <w:rFonts w:eastAsiaTheme="minorEastAsia"/>
          <w:lang w:val="es-ES_tradnl"/>
        </w:rPr>
        <w:t>»</w:t>
      </w:r>
    </w:p>
    <w:p w14:paraId="7B59CF5D" w14:textId="478D3D89"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4</w:t>
      </w:r>
      <w:r w:rsidRPr="00557AD2">
        <w:rPr>
          <w:lang w:val="es-ES_tradnl"/>
        </w:rPr>
        <w:tab/>
      </w:r>
      <w:r w:rsidR="00B267FA" w:rsidRPr="00557AD2">
        <w:rPr>
          <w:lang w:val="es-ES_tradnl"/>
        </w:rPr>
        <w:t xml:space="preserve">Así se </w:t>
      </w:r>
      <w:r w:rsidR="00B267FA" w:rsidRPr="00557AD2">
        <w:rPr>
          <w:b/>
          <w:bCs/>
          <w:lang w:val="es-ES_tradnl"/>
        </w:rPr>
        <w:t>acuerda</w:t>
      </w:r>
      <w:r w:rsidRPr="00557AD2">
        <w:rPr>
          <w:rFonts w:eastAsiaTheme="minorEastAsia"/>
          <w:lang w:val="es-ES_tradnl"/>
        </w:rPr>
        <w:t>.</w:t>
      </w:r>
    </w:p>
    <w:p w14:paraId="3F750E02" w14:textId="61AB0597" w:rsidR="002620AF" w:rsidRPr="00557AD2" w:rsidRDefault="00B267FA" w:rsidP="0067265A">
      <w:pPr>
        <w:pStyle w:val="Headingb"/>
        <w:rPr>
          <w:rFonts w:eastAsiaTheme="minorEastAsia"/>
          <w:lang w:val="es-ES_tradnl" w:eastAsia="zh-CN"/>
        </w:rPr>
      </w:pPr>
      <w:r w:rsidRPr="00557AD2">
        <w:rPr>
          <w:rFonts w:eastAsiaTheme="minorEastAsia"/>
          <w:lang w:val="es-ES_tradnl" w:eastAsia="zh-CN"/>
        </w:rPr>
        <w:lastRenderedPageBreak/>
        <w:t>Interferencia perjudicial causada a satélites en</w:t>
      </w:r>
      <w:r w:rsidR="002620AF" w:rsidRPr="00557AD2">
        <w:rPr>
          <w:rFonts w:eastAsiaTheme="minorEastAsia"/>
          <w:lang w:val="es-ES_tradnl" w:eastAsia="zh-CN"/>
        </w:rPr>
        <w:t xml:space="preserve"> 128°</w:t>
      </w:r>
      <w:r w:rsidR="00F11B7B" w:rsidRPr="00557AD2">
        <w:rPr>
          <w:rFonts w:eastAsiaTheme="minorEastAsia"/>
          <w:lang w:val="es-ES_tradnl" w:eastAsia="zh-CN"/>
        </w:rPr>
        <w:t> </w:t>
      </w:r>
      <w:r w:rsidR="002620AF" w:rsidRPr="00557AD2">
        <w:rPr>
          <w:rFonts w:eastAsiaTheme="minorEastAsia"/>
          <w:lang w:val="es-ES_tradnl" w:eastAsia="zh-CN"/>
        </w:rPr>
        <w:t>E (</w:t>
      </w:r>
      <w:r w:rsidR="004D7B0D" w:rsidRPr="00557AD2">
        <w:rPr>
          <w:rFonts w:eastAsiaTheme="minorEastAsia"/>
          <w:lang w:val="es-ES_tradnl" w:eastAsia="zh-CN"/>
        </w:rPr>
        <w:t>Add</w:t>
      </w:r>
      <w:r w:rsidRPr="00557AD2">
        <w:rPr>
          <w:rFonts w:eastAsiaTheme="minorEastAsia"/>
          <w:lang w:val="es-ES_tradnl" w:eastAsia="zh-CN"/>
        </w:rPr>
        <w:t>é</w:t>
      </w:r>
      <w:r w:rsidR="004D7B0D" w:rsidRPr="00557AD2">
        <w:rPr>
          <w:rFonts w:eastAsiaTheme="minorEastAsia"/>
          <w:lang w:val="es-ES_tradnl" w:eastAsia="zh-CN"/>
        </w:rPr>
        <w:t>ndum </w:t>
      </w:r>
      <w:r w:rsidR="002620AF" w:rsidRPr="00557AD2">
        <w:rPr>
          <w:rFonts w:eastAsiaTheme="minorEastAsia"/>
          <w:lang w:val="es-ES_tradnl" w:eastAsia="zh-CN"/>
        </w:rPr>
        <w:t xml:space="preserve">8 </w:t>
      </w:r>
      <w:r w:rsidRPr="00557AD2">
        <w:rPr>
          <w:rFonts w:eastAsiaTheme="minorEastAsia"/>
          <w:lang w:val="es-ES_tradnl" w:eastAsia="zh-CN"/>
        </w:rPr>
        <w:t>del</w:t>
      </w:r>
      <w:r w:rsidR="002620AF" w:rsidRPr="00557AD2">
        <w:rPr>
          <w:rFonts w:eastAsiaTheme="minorEastAsia"/>
          <w:lang w:val="es-ES_tradnl" w:eastAsia="zh-CN"/>
        </w:rPr>
        <w:t xml:space="preserve"> Document</w:t>
      </w:r>
      <w:r w:rsidRPr="00557AD2">
        <w:rPr>
          <w:rFonts w:eastAsiaTheme="minorEastAsia"/>
          <w:lang w:val="es-ES_tradnl" w:eastAsia="zh-CN"/>
        </w:rPr>
        <w:t>o</w:t>
      </w:r>
      <w:r w:rsidR="002620AF" w:rsidRPr="00557AD2">
        <w:rPr>
          <w:rFonts w:eastAsiaTheme="minorEastAsia"/>
          <w:lang w:val="es-ES_tradnl" w:eastAsia="zh-CN"/>
        </w:rPr>
        <w:t xml:space="preserve"> RRB22</w:t>
      </w:r>
      <w:r w:rsidR="002A7A4C" w:rsidRPr="00557AD2">
        <w:rPr>
          <w:rFonts w:eastAsiaTheme="minorEastAsia"/>
          <w:lang w:val="es-ES_tradnl" w:eastAsia="zh-CN"/>
        </w:rPr>
        <w:noBreakHyphen/>
      </w:r>
      <w:r w:rsidR="002620AF" w:rsidRPr="00557AD2">
        <w:rPr>
          <w:rFonts w:eastAsiaTheme="minorEastAsia"/>
          <w:lang w:val="es-ES_tradnl" w:eastAsia="zh-CN"/>
        </w:rPr>
        <w:t>3/5)</w:t>
      </w:r>
    </w:p>
    <w:p w14:paraId="08A739DF" w14:textId="24257F5D"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5</w:t>
      </w:r>
      <w:r w:rsidRPr="00557AD2">
        <w:rPr>
          <w:lang w:val="es-ES_tradnl"/>
        </w:rPr>
        <w:tab/>
      </w:r>
      <w:r w:rsidR="00B267FA"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B267FA" w:rsidRPr="00557AD2">
        <w:rPr>
          <w:rFonts w:eastAsiaTheme="minorEastAsia"/>
          <w:b/>
          <w:bCs/>
          <w:lang w:val="es-ES_tradnl"/>
        </w:rPr>
        <w:t>Jefe</w:t>
      </w:r>
      <w:proofErr w:type="gramEnd"/>
      <w:r w:rsidR="00B267FA"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B267FA" w:rsidRPr="00557AD2">
        <w:rPr>
          <w:rFonts w:eastAsiaTheme="minorEastAsia"/>
          <w:lang w:val="es-ES_tradnl"/>
        </w:rPr>
        <w:t>presenta el Addéndum 8 del Documento</w:t>
      </w:r>
      <w:r w:rsidRPr="00557AD2">
        <w:rPr>
          <w:rFonts w:eastAsiaTheme="minorEastAsia"/>
          <w:lang w:val="es-ES_tradnl"/>
        </w:rPr>
        <w:t xml:space="preserve"> RRB22-3/5</w:t>
      </w:r>
      <w:r w:rsidR="00B267FA" w:rsidRPr="00557AD2">
        <w:rPr>
          <w:rFonts w:eastAsiaTheme="minorEastAsia"/>
          <w:lang w:val="es-ES_tradnl"/>
        </w:rPr>
        <w:t xml:space="preserve"> señalando que la interferencia perjudicial sufrida por las redes de satélites de Japón en</w:t>
      </w:r>
      <w:r w:rsidRPr="00557AD2">
        <w:rPr>
          <w:rFonts w:eastAsiaTheme="minorEastAsia"/>
          <w:lang w:val="es-ES_tradnl"/>
        </w:rPr>
        <w:t xml:space="preserve"> 128°</w:t>
      </w:r>
      <w:r w:rsidR="00F11B7B" w:rsidRPr="00557AD2">
        <w:rPr>
          <w:rFonts w:eastAsiaTheme="minorEastAsia"/>
          <w:lang w:val="es-ES_tradnl"/>
        </w:rPr>
        <w:t> </w:t>
      </w:r>
      <w:r w:rsidRPr="00557AD2">
        <w:rPr>
          <w:rFonts w:eastAsiaTheme="minorEastAsia"/>
          <w:lang w:val="es-ES_tradnl"/>
        </w:rPr>
        <w:t>E ha</w:t>
      </w:r>
      <w:r w:rsidR="00B267FA" w:rsidRPr="00557AD2">
        <w:rPr>
          <w:rFonts w:eastAsiaTheme="minorEastAsia"/>
          <w:lang w:val="es-ES_tradnl"/>
        </w:rPr>
        <w:t xml:space="preserve"> cesado. En una reunión en línea celebrada en octubre de 2022, de conformidad con lo decidido por la Junta en su</w:t>
      </w:r>
      <w:r w:rsidR="00F11B7B" w:rsidRPr="00557AD2">
        <w:rPr>
          <w:rFonts w:eastAsiaTheme="minorEastAsia"/>
          <w:lang w:val="es-ES_tradnl"/>
        </w:rPr>
        <w:t> </w:t>
      </w:r>
      <w:r w:rsidR="007A16B0" w:rsidRPr="00557AD2">
        <w:rPr>
          <w:rFonts w:eastAsiaTheme="minorEastAsia"/>
          <w:lang w:val="es-ES_tradnl"/>
        </w:rPr>
        <w:t>90ª reunión</w:t>
      </w:r>
      <w:r w:rsidR="00B267FA" w:rsidRPr="00557AD2">
        <w:rPr>
          <w:rFonts w:eastAsiaTheme="minorEastAsia"/>
          <w:lang w:val="es-ES_tradnl"/>
        </w:rPr>
        <w:t>, y en presencia de la Oficina, las Administraciones de la Federación de Rusia y de Japón establecieron un mecanismo para acelerar las comunicaciones entre ellas en caso de reaparición</w:t>
      </w:r>
      <w:r w:rsidR="00605E96" w:rsidRPr="00557AD2">
        <w:rPr>
          <w:rFonts w:eastAsiaTheme="minorEastAsia"/>
          <w:lang w:val="es-ES_tradnl"/>
        </w:rPr>
        <w:t xml:space="preserve"> </w:t>
      </w:r>
      <w:r w:rsidR="00B267FA" w:rsidRPr="00557AD2">
        <w:rPr>
          <w:rFonts w:eastAsiaTheme="minorEastAsia"/>
          <w:lang w:val="es-ES_tradnl"/>
        </w:rPr>
        <w:t xml:space="preserve">de la interferencia. Este mecanismo se utilizó la semana anterior, cuando volvió a haber interferencia. </w:t>
      </w:r>
      <w:r w:rsidR="00E265D1" w:rsidRPr="00557AD2">
        <w:rPr>
          <w:rFonts w:eastAsiaTheme="minorEastAsia"/>
          <w:lang w:val="es-ES_tradnl"/>
        </w:rPr>
        <w:t>Aunque la interferencia desapareció al cabo de 20</w:t>
      </w:r>
      <w:r w:rsidR="007C468E" w:rsidRPr="00557AD2">
        <w:rPr>
          <w:rFonts w:eastAsiaTheme="minorEastAsia"/>
          <w:lang w:val="es-ES_tradnl"/>
        </w:rPr>
        <w:t> </w:t>
      </w:r>
      <w:r w:rsidR="00E265D1" w:rsidRPr="00557AD2">
        <w:rPr>
          <w:rFonts w:eastAsiaTheme="minorEastAsia"/>
          <w:lang w:val="es-ES_tradnl"/>
        </w:rPr>
        <w:t>minutos, a</w:t>
      </w:r>
      <w:r w:rsidR="00B267FA" w:rsidRPr="00557AD2">
        <w:rPr>
          <w:rFonts w:eastAsiaTheme="minorEastAsia"/>
          <w:lang w:val="es-ES_tradnl"/>
        </w:rPr>
        <w:t xml:space="preserve">mbas administraciones </w:t>
      </w:r>
      <w:r w:rsidR="00605E96" w:rsidRPr="00557AD2">
        <w:rPr>
          <w:rFonts w:eastAsiaTheme="minorEastAsia"/>
          <w:lang w:val="es-ES_tradnl"/>
        </w:rPr>
        <w:t xml:space="preserve">se comunicaron inmediatamente </w:t>
      </w:r>
      <w:r w:rsidR="00E265D1" w:rsidRPr="00557AD2">
        <w:rPr>
          <w:rFonts w:eastAsiaTheme="minorEastAsia"/>
          <w:lang w:val="es-ES_tradnl"/>
        </w:rPr>
        <w:t>utilizando el mecanismo citado</w:t>
      </w:r>
      <w:r w:rsidR="00605E96" w:rsidRPr="00557AD2">
        <w:rPr>
          <w:rFonts w:eastAsiaTheme="minorEastAsia"/>
          <w:lang w:val="es-ES_tradnl"/>
        </w:rPr>
        <w:t xml:space="preserve">. Desde entonces no ha vuelto a </w:t>
      </w:r>
      <w:r w:rsidR="00E265D1" w:rsidRPr="00557AD2">
        <w:rPr>
          <w:rFonts w:eastAsiaTheme="minorEastAsia"/>
          <w:lang w:val="es-ES_tradnl"/>
        </w:rPr>
        <w:t xml:space="preserve">haber </w:t>
      </w:r>
      <w:r w:rsidR="00BD4203" w:rsidRPr="00557AD2">
        <w:rPr>
          <w:rFonts w:eastAsiaTheme="minorEastAsia"/>
          <w:lang w:val="es-ES_tradnl"/>
        </w:rPr>
        <w:t>interferencias</w:t>
      </w:r>
      <w:r w:rsidR="00605E96" w:rsidRPr="00557AD2">
        <w:rPr>
          <w:rFonts w:eastAsiaTheme="minorEastAsia"/>
          <w:lang w:val="es-ES_tradnl"/>
        </w:rPr>
        <w:t xml:space="preserve">. Sin embargo, no hay garantías de que no vuelva a aparecer hasta que no se haya identificado la fuente de la interferencia. </w:t>
      </w:r>
      <w:r w:rsidR="00E265D1" w:rsidRPr="00557AD2">
        <w:rPr>
          <w:rFonts w:eastAsiaTheme="minorEastAsia"/>
          <w:lang w:val="es-ES_tradnl"/>
        </w:rPr>
        <w:t>No obstante, l</w:t>
      </w:r>
      <w:r w:rsidR="00605E96" w:rsidRPr="00557AD2">
        <w:rPr>
          <w:rFonts w:eastAsiaTheme="minorEastAsia"/>
          <w:lang w:val="es-ES_tradnl"/>
        </w:rPr>
        <w:t>a Junta puede</w:t>
      </w:r>
      <w:r w:rsidR="00E265D1" w:rsidRPr="00557AD2">
        <w:rPr>
          <w:rFonts w:eastAsiaTheme="minorEastAsia"/>
          <w:lang w:val="es-ES_tradnl"/>
        </w:rPr>
        <w:t>, por ahora,</w:t>
      </w:r>
      <w:r w:rsidR="00605E96" w:rsidRPr="00557AD2">
        <w:rPr>
          <w:rFonts w:eastAsiaTheme="minorEastAsia"/>
          <w:lang w:val="es-ES_tradnl"/>
        </w:rPr>
        <w:t xml:space="preserve"> dar este caso por concluido</w:t>
      </w:r>
      <w:r w:rsidRPr="00557AD2">
        <w:rPr>
          <w:rFonts w:eastAsiaTheme="minorEastAsia"/>
          <w:lang w:val="es-ES_tradnl"/>
        </w:rPr>
        <w:t>.</w:t>
      </w:r>
    </w:p>
    <w:p w14:paraId="1263DD02" w14:textId="06905D2B"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6</w:t>
      </w:r>
      <w:r w:rsidRPr="00557AD2">
        <w:rPr>
          <w:lang w:val="es-ES_tradnl"/>
        </w:rPr>
        <w:tab/>
      </w:r>
      <w:r w:rsidR="00605E96" w:rsidRPr="00557AD2">
        <w:rPr>
          <w:lang w:val="es-ES_tradnl"/>
        </w:rPr>
        <w:t xml:space="preserve">El </w:t>
      </w:r>
      <w:r w:rsidR="005925AC" w:rsidRPr="00557AD2">
        <w:rPr>
          <w:b/>
          <w:bCs/>
          <w:lang w:val="es-ES_tradnl"/>
        </w:rPr>
        <w:t>Sr. </w:t>
      </w:r>
      <w:r w:rsidRPr="00557AD2">
        <w:rPr>
          <w:rFonts w:eastAsiaTheme="minorEastAsia"/>
          <w:b/>
          <w:bCs/>
          <w:lang w:val="es-ES_tradnl"/>
        </w:rPr>
        <w:t>Borjón</w:t>
      </w:r>
      <w:r w:rsidRPr="00557AD2">
        <w:rPr>
          <w:rFonts w:eastAsiaTheme="minorEastAsia"/>
          <w:lang w:val="es-ES_tradnl"/>
        </w:rPr>
        <w:t xml:space="preserve"> </w:t>
      </w:r>
      <w:r w:rsidR="00605E96" w:rsidRPr="00557AD2">
        <w:rPr>
          <w:rFonts w:eastAsiaTheme="minorEastAsia"/>
          <w:lang w:val="es-ES_tradnl"/>
        </w:rPr>
        <w:t>agradece a las dos administraciones el positivo espíritu de cooperación demostrado a la hora de resolver la interferencia perjudicial. Es bueno que hayan encontrado un medio acelerado para ponerse en contacto en caso de problemas para resolverlos con celeridad; y considera benéfica la presencia de la Oficina</w:t>
      </w:r>
      <w:r w:rsidRPr="00557AD2">
        <w:rPr>
          <w:rFonts w:eastAsiaTheme="minorEastAsia"/>
          <w:lang w:val="es-ES_tradnl"/>
        </w:rPr>
        <w:t xml:space="preserve">. </w:t>
      </w:r>
    </w:p>
    <w:p w14:paraId="1C2243A9" w14:textId="2AEF6529" w:rsidR="002620AF" w:rsidRPr="00557AD2" w:rsidRDefault="002620AF" w:rsidP="0067265A">
      <w:pPr>
        <w:rPr>
          <w:rFonts w:eastAsiaTheme="minorEastAsia"/>
          <w:lang w:val="es-ES_tradnl"/>
        </w:rPr>
      </w:pPr>
      <w:r w:rsidRPr="00557AD2">
        <w:rPr>
          <w:rFonts w:eastAsiaTheme="minorEastAsia"/>
          <w:lang w:val="es-ES_tradnl"/>
        </w:rPr>
        <w:t>3.5</w:t>
      </w:r>
      <w:r w:rsidR="00D91057" w:rsidRPr="00557AD2">
        <w:rPr>
          <w:rFonts w:eastAsiaTheme="minorEastAsia"/>
          <w:lang w:val="es-ES_tradnl"/>
        </w:rPr>
        <w:t>7</w:t>
      </w:r>
      <w:r w:rsidRPr="00557AD2">
        <w:rPr>
          <w:lang w:val="es-ES_tradnl"/>
        </w:rPr>
        <w:tab/>
      </w:r>
      <w:r w:rsidR="00605E96" w:rsidRPr="00557AD2">
        <w:rPr>
          <w:lang w:val="es-ES_tradnl"/>
        </w:rPr>
        <w:t xml:space="preserve">La </w:t>
      </w:r>
      <w:r w:rsidR="005925AC" w:rsidRPr="00557AD2">
        <w:rPr>
          <w:b/>
          <w:bCs/>
          <w:lang w:val="es-ES_tradnl"/>
        </w:rPr>
        <w:t>Sra. </w:t>
      </w:r>
      <w:r w:rsidRPr="00557AD2">
        <w:rPr>
          <w:rFonts w:eastAsiaTheme="minorEastAsia"/>
          <w:b/>
          <w:bCs/>
          <w:lang w:val="es-ES_tradnl"/>
        </w:rPr>
        <w:t>Hasanova</w:t>
      </w:r>
      <w:r w:rsidRPr="00557AD2">
        <w:rPr>
          <w:rFonts w:eastAsiaTheme="minorEastAsia"/>
          <w:lang w:val="es-ES_tradnl"/>
        </w:rPr>
        <w:t xml:space="preserve"> </w:t>
      </w:r>
      <w:r w:rsidR="00605E96" w:rsidRPr="00557AD2">
        <w:rPr>
          <w:rFonts w:eastAsiaTheme="minorEastAsia"/>
          <w:lang w:val="es-ES_tradnl"/>
        </w:rPr>
        <w:t xml:space="preserve">también da las gracias a ambas administraciones por su Buena cooperación y solicita a la Oficina que informe sobre la evolución de la situación a la </w:t>
      </w:r>
      <w:r w:rsidR="00952E43" w:rsidRPr="00557AD2">
        <w:rPr>
          <w:rFonts w:eastAsiaTheme="minorEastAsia"/>
          <w:lang w:val="es-ES_tradnl"/>
        </w:rPr>
        <w:t>92ª reunión</w:t>
      </w:r>
      <w:r w:rsidR="00605E96" w:rsidRPr="00557AD2">
        <w:rPr>
          <w:rFonts w:eastAsiaTheme="minorEastAsia"/>
          <w:lang w:val="es-ES_tradnl"/>
        </w:rPr>
        <w:t xml:space="preserve"> de la Junta</w:t>
      </w:r>
      <w:r w:rsidRPr="00557AD2">
        <w:rPr>
          <w:rFonts w:eastAsiaTheme="minorEastAsia"/>
          <w:lang w:val="es-ES_tradnl"/>
        </w:rPr>
        <w:t>.</w:t>
      </w:r>
    </w:p>
    <w:p w14:paraId="698A6B21" w14:textId="67120BED" w:rsidR="002620AF" w:rsidRPr="00557AD2" w:rsidRDefault="002620AF" w:rsidP="0067265A">
      <w:pPr>
        <w:rPr>
          <w:rFonts w:eastAsiaTheme="minorEastAsia"/>
          <w:lang w:val="es-ES_tradnl"/>
        </w:rPr>
      </w:pPr>
      <w:r w:rsidRPr="00557AD2">
        <w:rPr>
          <w:rFonts w:eastAsiaTheme="minorEastAsia"/>
          <w:lang w:val="es-ES_tradnl"/>
        </w:rPr>
        <w:t>3.</w:t>
      </w:r>
      <w:r w:rsidR="00D91057" w:rsidRPr="00557AD2">
        <w:rPr>
          <w:rFonts w:eastAsiaTheme="minorEastAsia"/>
          <w:lang w:val="es-ES_tradnl"/>
        </w:rPr>
        <w:t>58</w:t>
      </w:r>
      <w:r w:rsidRPr="00557AD2">
        <w:rPr>
          <w:lang w:val="es-ES_tradnl"/>
        </w:rPr>
        <w:tab/>
      </w:r>
      <w:r w:rsidR="00605E96"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w:t>
      </w:r>
      <w:r w:rsidR="00605E96" w:rsidRPr="00557AD2">
        <w:rPr>
          <w:rFonts w:eastAsiaTheme="minorEastAsia"/>
          <w:lang w:val="es-ES_tradnl"/>
        </w:rPr>
        <w:t>también agradece a ambas administraciones su cooperación y la buena voluntad demostrada, pero le preocupa que siga sin identificarse la fuente de interferencia</w:t>
      </w:r>
      <w:r w:rsidRPr="00557AD2">
        <w:rPr>
          <w:rFonts w:eastAsiaTheme="minorEastAsia"/>
          <w:lang w:val="es-ES_tradnl"/>
        </w:rPr>
        <w:t>.</w:t>
      </w:r>
    </w:p>
    <w:p w14:paraId="7E3CCECA" w14:textId="5872E2F0" w:rsidR="002620AF" w:rsidRPr="00557AD2" w:rsidRDefault="002620AF" w:rsidP="0067265A">
      <w:pPr>
        <w:rPr>
          <w:rFonts w:eastAsiaTheme="minorEastAsia"/>
          <w:lang w:val="es-ES_tradnl"/>
        </w:rPr>
      </w:pPr>
      <w:r w:rsidRPr="00557AD2">
        <w:rPr>
          <w:rFonts w:eastAsiaTheme="minorEastAsia"/>
          <w:lang w:val="es-ES_tradnl"/>
        </w:rPr>
        <w:t>3.</w:t>
      </w:r>
      <w:r w:rsidR="00D91057" w:rsidRPr="00557AD2">
        <w:rPr>
          <w:rFonts w:eastAsiaTheme="minorEastAsia"/>
          <w:lang w:val="es-ES_tradnl"/>
        </w:rPr>
        <w:t>59</w:t>
      </w:r>
      <w:r w:rsidRPr="00557AD2">
        <w:rPr>
          <w:lang w:val="es-ES_tradnl"/>
        </w:rPr>
        <w:tab/>
      </w:r>
      <w:r w:rsidR="00605E96" w:rsidRPr="00557AD2">
        <w:rPr>
          <w:lang w:val="es-ES_tradnl"/>
        </w:rPr>
        <w:t xml:space="preserve">El </w:t>
      </w:r>
      <w:r w:rsidR="005925AC" w:rsidRPr="00557AD2">
        <w:rPr>
          <w:b/>
          <w:bCs/>
          <w:lang w:val="es-ES_tradnl"/>
        </w:rPr>
        <w:t>Sr. </w:t>
      </w:r>
      <w:r w:rsidRPr="00557AD2">
        <w:rPr>
          <w:rFonts w:eastAsiaTheme="minorEastAsia"/>
          <w:b/>
          <w:bCs/>
          <w:lang w:val="es-ES_tradnl"/>
        </w:rPr>
        <w:t>Talib</w:t>
      </w:r>
      <w:r w:rsidRPr="00557AD2">
        <w:rPr>
          <w:rFonts w:eastAsiaTheme="minorEastAsia"/>
          <w:lang w:val="es-ES_tradnl"/>
        </w:rPr>
        <w:t xml:space="preserve"> </w:t>
      </w:r>
      <w:r w:rsidR="00605E96" w:rsidRPr="00557AD2">
        <w:rPr>
          <w:rFonts w:eastAsiaTheme="minorEastAsia"/>
          <w:lang w:val="es-ES_tradnl"/>
        </w:rPr>
        <w:t>da las gracias asimismo a las dos administraciones por el espíritu de cooperación demostrado al establecer un canal de comunicación. En términos de probabilidad de futuros casos de interferencia, confía en que, gracias a una buena coordinación</w:t>
      </w:r>
      <w:r w:rsidR="008B646D" w:rsidRPr="00557AD2">
        <w:rPr>
          <w:rFonts w:eastAsiaTheme="minorEastAsia"/>
          <w:lang w:val="es-ES_tradnl"/>
        </w:rPr>
        <w:t>,</w:t>
      </w:r>
      <w:r w:rsidR="00605E96" w:rsidRPr="00557AD2">
        <w:rPr>
          <w:rFonts w:eastAsiaTheme="minorEastAsia"/>
          <w:lang w:val="es-ES_tradnl"/>
        </w:rPr>
        <w:t xml:space="preserve"> a las herramientas técnicas de la Oficina</w:t>
      </w:r>
      <w:r w:rsidR="008B646D" w:rsidRPr="00557AD2">
        <w:rPr>
          <w:rFonts w:eastAsiaTheme="minorEastAsia"/>
          <w:lang w:val="es-ES_tradnl"/>
        </w:rPr>
        <w:t xml:space="preserve"> y a la asistencia que están prestando algunas administraciones</w:t>
      </w:r>
      <w:r w:rsidR="00605E96" w:rsidRPr="00557AD2">
        <w:rPr>
          <w:rFonts w:eastAsiaTheme="minorEastAsia"/>
          <w:lang w:val="es-ES_tradnl"/>
        </w:rPr>
        <w:t>, la fuente pueda identificarse y eliminarse. Expresa su apoyo a la continuidad de la coordinación entre ambas administraciones</w:t>
      </w:r>
      <w:r w:rsidRPr="00557AD2">
        <w:rPr>
          <w:rFonts w:eastAsiaTheme="minorEastAsia"/>
          <w:lang w:val="es-ES_tradnl"/>
        </w:rPr>
        <w:t>.</w:t>
      </w:r>
    </w:p>
    <w:p w14:paraId="7DD61A9C" w14:textId="0498EA4D"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0</w:t>
      </w:r>
      <w:r w:rsidRPr="00557AD2">
        <w:rPr>
          <w:lang w:val="es-ES_tradnl"/>
        </w:rPr>
        <w:tab/>
      </w:r>
      <w:r w:rsidR="00605E96"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605E96" w:rsidRPr="00557AD2">
        <w:rPr>
          <w:rFonts w:eastAsiaTheme="minorEastAsia"/>
          <w:lang w:val="es-ES_tradnl"/>
        </w:rPr>
        <w:t>también da las gracias a las administraciones por su cooperación en la geolocalización precisa. Es necesario animarlas a proseguir la coordinación y la Oficina debe seguir prestando su asistencia para resolver eventuales incidentes de interferencia futuros</w:t>
      </w:r>
      <w:r w:rsidRPr="00557AD2">
        <w:rPr>
          <w:rFonts w:eastAsiaTheme="minorEastAsia"/>
          <w:lang w:val="es-ES_tradnl"/>
        </w:rPr>
        <w:t>.</w:t>
      </w:r>
    </w:p>
    <w:p w14:paraId="19C7BCFF" w14:textId="49FB574E"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1</w:t>
      </w:r>
      <w:r w:rsidRPr="00557AD2">
        <w:rPr>
          <w:lang w:val="es-ES_tradnl"/>
        </w:rPr>
        <w:tab/>
      </w:r>
      <w:r w:rsidR="00605E96" w:rsidRPr="00557AD2">
        <w:rPr>
          <w:lang w:val="es-ES_tradnl"/>
        </w:rPr>
        <w:t xml:space="preserve">El </w:t>
      </w:r>
      <w:proofErr w:type="gramStart"/>
      <w:r w:rsidR="00605E96" w:rsidRPr="00557AD2">
        <w:rPr>
          <w:b/>
          <w:bCs/>
          <w:lang w:val="es-ES_tradnl"/>
        </w:rPr>
        <w:t>Presidente</w:t>
      </w:r>
      <w:proofErr w:type="gramEnd"/>
      <w:r w:rsidR="00605E96" w:rsidRPr="00557AD2">
        <w:rPr>
          <w:b/>
          <w:bCs/>
          <w:lang w:val="es-ES_tradnl"/>
        </w:rPr>
        <w:t xml:space="preserve"> </w:t>
      </w:r>
      <w:r w:rsidR="00605E96" w:rsidRPr="00557AD2">
        <w:rPr>
          <w:lang w:val="es-ES_tradnl"/>
        </w:rPr>
        <w:t>propone que la Junta llegue a la siguiente conclusión</w:t>
      </w:r>
      <w:r w:rsidRPr="00557AD2">
        <w:rPr>
          <w:rFonts w:eastAsiaTheme="minorEastAsia"/>
          <w:lang w:val="es-ES_tradnl"/>
        </w:rPr>
        <w:t>:</w:t>
      </w:r>
    </w:p>
    <w:p w14:paraId="1EAA52E3" w14:textId="744BA47B" w:rsidR="002620AF" w:rsidRPr="00557AD2" w:rsidRDefault="003B4F5A" w:rsidP="00952E43">
      <w:pPr>
        <w:rPr>
          <w:szCs w:val="24"/>
          <w:lang w:val="es-ES_tradnl"/>
        </w:rPr>
      </w:pPr>
      <w:r w:rsidRPr="00557AD2">
        <w:rPr>
          <w:szCs w:val="24"/>
          <w:lang w:val="es-ES_tradnl"/>
        </w:rPr>
        <w:t>«</w:t>
      </w:r>
      <w:r w:rsidR="00605E96" w:rsidRPr="00557AD2">
        <w:rPr>
          <w:lang w:val="es-ES_tradnl"/>
        </w:rPr>
        <w:t>Tras considerar el Addéndum</w:t>
      </w:r>
      <w:r w:rsidR="003315B8" w:rsidRPr="00557AD2">
        <w:rPr>
          <w:lang w:val="es-ES_tradnl"/>
        </w:rPr>
        <w:t> </w:t>
      </w:r>
      <w:r w:rsidR="00605E96" w:rsidRPr="00557AD2">
        <w:rPr>
          <w:lang w:val="es-ES_tradnl"/>
        </w:rPr>
        <w:t>8 del Documento</w:t>
      </w:r>
      <w:r w:rsidR="003315B8" w:rsidRPr="00557AD2">
        <w:rPr>
          <w:lang w:val="es-ES_tradnl"/>
        </w:rPr>
        <w:t> </w:t>
      </w:r>
      <w:r w:rsidR="00605E96" w:rsidRPr="00557AD2">
        <w:rPr>
          <w:lang w:val="es-ES_tradnl"/>
        </w:rPr>
        <w:t xml:space="preserve">RRB22-3/5, informe sobre los avances en la </w:t>
      </w:r>
      <w:r w:rsidR="00862991" w:rsidRPr="00557AD2">
        <w:rPr>
          <w:lang w:val="es-ES_tradnl"/>
        </w:rPr>
        <w:t xml:space="preserve">resolución </w:t>
      </w:r>
      <w:r w:rsidR="00605E96" w:rsidRPr="00557AD2">
        <w:rPr>
          <w:lang w:val="es-ES_tradnl"/>
        </w:rPr>
        <w:t>de la interferencia perjudicial causada a las redes de satélites de Japón en 128°</w:t>
      </w:r>
      <w:r w:rsidR="00F11B7B" w:rsidRPr="00557AD2">
        <w:rPr>
          <w:lang w:val="es-ES_tradnl"/>
        </w:rPr>
        <w:t> </w:t>
      </w:r>
      <w:r w:rsidR="00605E96" w:rsidRPr="00557AD2">
        <w:rPr>
          <w:lang w:val="es-ES_tradnl"/>
        </w:rPr>
        <w:t>E, la Junta tomó nota con satisfacción del cese de la interferencia perjudicial y de que las Administraciones de Japón y de la Federación de Rusia habían acordado un mecanismo para acelerar la comunicación en caso de nueva interferencia perjudicial, a fin de poder resolverla oportunamente. La Junta expresó su agradecimiento a ambas administraciones por el espíritu de cooperación y la buena voluntad demostrados en este caso de interferencia prejudicial; también dio las gracias a la Oficina por prestar su asistencia a ambas administraciones y organizar la reunión en línea entre ellas</w:t>
      </w:r>
      <w:r w:rsidR="002620AF" w:rsidRPr="00557AD2">
        <w:rPr>
          <w:szCs w:val="24"/>
          <w:lang w:val="es-ES_tradnl"/>
        </w:rPr>
        <w:t>.</w:t>
      </w:r>
      <w:r w:rsidRPr="00557AD2">
        <w:rPr>
          <w:szCs w:val="24"/>
          <w:lang w:val="es-ES_tradnl"/>
        </w:rPr>
        <w:t>»</w:t>
      </w:r>
    </w:p>
    <w:p w14:paraId="073A968D" w14:textId="06CDB90D"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2</w:t>
      </w:r>
      <w:r w:rsidRPr="00557AD2">
        <w:rPr>
          <w:lang w:val="es-ES_tradnl"/>
        </w:rPr>
        <w:tab/>
      </w:r>
      <w:r w:rsidR="00605E96" w:rsidRPr="00557AD2">
        <w:rPr>
          <w:lang w:val="es-ES_tradnl"/>
        </w:rPr>
        <w:t xml:space="preserve">Así se </w:t>
      </w:r>
      <w:r w:rsidR="00605E96" w:rsidRPr="00557AD2">
        <w:rPr>
          <w:b/>
          <w:bCs/>
          <w:lang w:val="es-ES_tradnl"/>
        </w:rPr>
        <w:t>acuerda</w:t>
      </w:r>
      <w:r w:rsidRPr="00557AD2">
        <w:rPr>
          <w:rFonts w:eastAsiaTheme="minorEastAsia"/>
          <w:lang w:val="es-ES_tradnl"/>
        </w:rPr>
        <w:t>.</w:t>
      </w:r>
    </w:p>
    <w:p w14:paraId="6DAE48A8" w14:textId="02925BD2" w:rsidR="002620AF" w:rsidRPr="00557AD2" w:rsidRDefault="00605E96" w:rsidP="0067265A">
      <w:pPr>
        <w:pStyle w:val="Headingb"/>
        <w:rPr>
          <w:rFonts w:eastAsiaTheme="minorEastAsia"/>
          <w:lang w:val="es-ES_tradnl"/>
        </w:rPr>
      </w:pPr>
      <w:r w:rsidRPr="00557AD2">
        <w:rPr>
          <w:rFonts w:eastAsiaTheme="minorEastAsia"/>
          <w:lang w:val="es-ES_tradnl"/>
        </w:rPr>
        <w:t>Actividades de coordinación entre las Administraciones de Francia y Grecia en relación con las redes de satélites</w:t>
      </w:r>
      <w:r w:rsidR="002620AF" w:rsidRPr="00557AD2">
        <w:rPr>
          <w:rFonts w:eastAsiaTheme="minorEastAsia"/>
          <w:lang w:val="es-ES_tradnl"/>
        </w:rPr>
        <w:t xml:space="preserve"> ATHENA-FIDUS-38E </w:t>
      </w:r>
      <w:r w:rsidRPr="00557AD2">
        <w:rPr>
          <w:rFonts w:eastAsiaTheme="minorEastAsia"/>
          <w:lang w:val="es-ES_tradnl"/>
        </w:rPr>
        <w:t>en</w:t>
      </w:r>
      <w:r w:rsidR="002620AF" w:rsidRPr="00557AD2">
        <w:rPr>
          <w:rFonts w:eastAsiaTheme="minorEastAsia"/>
          <w:lang w:val="es-ES_tradnl"/>
        </w:rPr>
        <w:t xml:space="preserve"> 38°</w:t>
      </w:r>
      <w:r w:rsidR="00F11B7B" w:rsidRPr="00557AD2">
        <w:rPr>
          <w:rFonts w:eastAsiaTheme="minorEastAsia"/>
          <w:lang w:val="es-ES_tradnl"/>
        </w:rPr>
        <w:t> </w:t>
      </w:r>
      <w:r w:rsidR="002620AF" w:rsidRPr="00557AD2">
        <w:rPr>
          <w:rFonts w:eastAsiaTheme="minorEastAsia"/>
          <w:lang w:val="es-ES_tradnl"/>
        </w:rPr>
        <w:t xml:space="preserve">E </w:t>
      </w:r>
      <w:r w:rsidRPr="00557AD2">
        <w:rPr>
          <w:rFonts w:eastAsiaTheme="minorEastAsia"/>
          <w:lang w:val="es-ES_tradnl"/>
        </w:rPr>
        <w:t>y</w:t>
      </w:r>
      <w:r w:rsidR="002620AF" w:rsidRPr="00557AD2">
        <w:rPr>
          <w:rFonts w:eastAsiaTheme="minorEastAsia"/>
          <w:lang w:val="es-ES_tradnl"/>
        </w:rPr>
        <w:t xml:space="preserve"> HELLAS-SAT-2G </w:t>
      </w:r>
      <w:r w:rsidRPr="00557AD2">
        <w:rPr>
          <w:rFonts w:eastAsiaTheme="minorEastAsia"/>
          <w:lang w:val="es-ES_tradnl"/>
        </w:rPr>
        <w:t>en</w:t>
      </w:r>
      <w:r w:rsidR="002620AF" w:rsidRPr="00557AD2">
        <w:rPr>
          <w:rFonts w:eastAsiaTheme="minorEastAsia"/>
          <w:lang w:val="es-ES_tradnl"/>
        </w:rPr>
        <w:t xml:space="preserve"> 39°</w:t>
      </w:r>
      <w:r w:rsidR="00F11B7B" w:rsidRPr="00557AD2">
        <w:rPr>
          <w:rFonts w:eastAsiaTheme="minorEastAsia"/>
          <w:lang w:val="es-ES_tradnl"/>
        </w:rPr>
        <w:t> </w:t>
      </w:r>
      <w:r w:rsidR="002620AF" w:rsidRPr="00557AD2">
        <w:rPr>
          <w:rFonts w:eastAsiaTheme="minorEastAsia"/>
          <w:lang w:val="es-ES_tradnl"/>
        </w:rPr>
        <w:t>E (</w:t>
      </w:r>
      <w:r w:rsidR="004D7B0D" w:rsidRPr="00557AD2">
        <w:rPr>
          <w:rFonts w:eastAsiaTheme="minorEastAsia"/>
          <w:lang w:val="es-ES_tradnl"/>
        </w:rPr>
        <w:t>Add</w:t>
      </w:r>
      <w:r w:rsidRPr="00557AD2">
        <w:rPr>
          <w:rFonts w:eastAsiaTheme="minorEastAsia"/>
          <w:lang w:val="es-ES_tradnl"/>
        </w:rPr>
        <w:t>é</w:t>
      </w:r>
      <w:r w:rsidR="004D7B0D" w:rsidRPr="00557AD2">
        <w:rPr>
          <w:rFonts w:eastAsiaTheme="minorEastAsia"/>
          <w:lang w:val="es-ES_tradnl"/>
        </w:rPr>
        <w:t>ndum </w:t>
      </w:r>
      <w:r w:rsidR="002620AF" w:rsidRPr="00557AD2">
        <w:rPr>
          <w:rFonts w:eastAsiaTheme="minorEastAsia"/>
          <w:lang w:val="es-ES_tradnl"/>
        </w:rPr>
        <w:t xml:space="preserve">9 </w:t>
      </w:r>
      <w:r w:rsidRPr="00557AD2">
        <w:rPr>
          <w:rFonts w:eastAsiaTheme="minorEastAsia"/>
          <w:lang w:val="es-ES_tradnl"/>
        </w:rPr>
        <w:t>del</w:t>
      </w:r>
      <w:r w:rsidR="002620AF" w:rsidRPr="00557AD2">
        <w:rPr>
          <w:rFonts w:eastAsiaTheme="minorEastAsia"/>
          <w:lang w:val="es-ES_tradnl"/>
        </w:rPr>
        <w:t xml:space="preserve"> Document</w:t>
      </w:r>
      <w:r w:rsidRPr="00557AD2">
        <w:rPr>
          <w:rFonts w:eastAsiaTheme="minorEastAsia"/>
          <w:lang w:val="es-ES_tradnl"/>
        </w:rPr>
        <w:t>o</w:t>
      </w:r>
      <w:r w:rsidR="002620AF" w:rsidRPr="00557AD2">
        <w:rPr>
          <w:rFonts w:eastAsiaTheme="minorEastAsia"/>
          <w:lang w:val="es-ES_tradnl"/>
        </w:rPr>
        <w:t xml:space="preserve"> RRB22-3/5)</w:t>
      </w:r>
    </w:p>
    <w:p w14:paraId="52264007" w14:textId="2310ED59"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3</w:t>
      </w:r>
      <w:r w:rsidRPr="00557AD2">
        <w:rPr>
          <w:lang w:val="es-ES_tradnl"/>
        </w:rPr>
        <w:tab/>
      </w:r>
      <w:r w:rsidR="00605E96"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605E96" w:rsidRPr="00557AD2">
        <w:rPr>
          <w:rFonts w:eastAsiaTheme="minorEastAsia"/>
          <w:b/>
          <w:bCs/>
          <w:lang w:val="es-ES_tradnl"/>
        </w:rPr>
        <w:t>Jefe</w:t>
      </w:r>
      <w:proofErr w:type="gramEnd"/>
      <w:r w:rsidR="00605E96"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605E96" w:rsidRPr="00557AD2">
        <w:rPr>
          <w:rFonts w:eastAsiaTheme="minorEastAsia"/>
          <w:lang w:val="es-ES_tradnl"/>
        </w:rPr>
        <w:t>presenta el</w:t>
      </w:r>
      <w:r w:rsidRPr="00557AD2">
        <w:rPr>
          <w:rFonts w:eastAsiaTheme="minorEastAsia"/>
          <w:lang w:val="es-ES_tradnl"/>
        </w:rPr>
        <w:t xml:space="preserve"> </w:t>
      </w:r>
      <w:r w:rsidR="004D7B0D" w:rsidRPr="00557AD2">
        <w:rPr>
          <w:rFonts w:eastAsiaTheme="minorEastAsia"/>
          <w:lang w:val="es-ES_tradnl"/>
        </w:rPr>
        <w:t>Add</w:t>
      </w:r>
      <w:r w:rsidR="00605E96"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9 </w:t>
      </w:r>
      <w:r w:rsidR="00605E96" w:rsidRPr="00557AD2">
        <w:rPr>
          <w:rFonts w:eastAsiaTheme="minorEastAsia"/>
          <w:lang w:val="es-ES_tradnl"/>
        </w:rPr>
        <w:t>del</w:t>
      </w:r>
      <w:r w:rsidRPr="00557AD2">
        <w:rPr>
          <w:rFonts w:eastAsiaTheme="minorEastAsia"/>
          <w:lang w:val="es-ES_tradnl"/>
        </w:rPr>
        <w:t xml:space="preserve"> Document</w:t>
      </w:r>
      <w:r w:rsidR="00605E96" w:rsidRPr="00557AD2">
        <w:rPr>
          <w:rFonts w:eastAsiaTheme="minorEastAsia"/>
          <w:lang w:val="es-ES_tradnl"/>
        </w:rPr>
        <w:t>o</w:t>
      </w:r>
      <w:r w:rsidRPr="00557AD2">
        <w:rPr>
          <w:rFonts w:eastAsiaTheme="minorEastAsia"/>
          <w:lang w:val="es-ES_tradnl"/>
        </w:rPr>
        <w:t xml:space="preserve"> RRB22-3/5</w:t>
      </w:r>
      <w:r w:rsidR="00605E96" w:rsidRPr="00557AD2">
        <w:rPr>
          <w:rFonts w:eastAsiaTheme="minorEastAsia"/>
          <w:lang w:val="es-ES_tradnl"/>
        </w:rPr>
        <w:t xml:space="preserve"> y dice que las Administraciones de Francia y Grecia se </w:t>
      </w:r>
      <w:r w:rsidR="00C91EEB" w:rsidRPr="00557AD2">
        <w:rPr>
          <w:rFonts w:eastAsiaTheme="minorEastAsia"/>
          <w:lang w:val="es-ES_tradnl"/>
        </w:rPr>
        <w:t xml:space="preserve">reunieron en dos ocasiones desde la anterior reunión de la Junta. La Oficina estuvo presente en ambas reuniones. Se ha preparado un Proyecto de acuerdo de </w:t>
      </w:r>
      <w:r w:rsidR="00C91EEB" w:rsidRPr="00557AD2">
        <w:rPr>
          <w:rFonts w:eastAsiaTheme="minorEastAsia"/>
          <w:lang w:val="es-ES_tradnl"/>
        </w:rPr>
        <w:lastRenderedPageBreak/>
        <w:t>coordinación parcial que formaliza las condiciones de coordinación de los casos cuyas negociaciones se han completado; falta por decidir qué casos se incluyen en esa categoría. Al menos un caso será difícil de resolver, pues en ambas posiciones se utilizan antenas pequeñas</w:t>
      </w:r>
      <w:r w:rsidRPr="00557AD2">
        <w:rPr>
          <w:rFonts w:eastAsiaTheme="minorEastAsia"/>
          <w:lang w:val="es-ES_tradnl"/>
        </w:rPr>
        <w:t xml:space="preserve">, </w:t>
      </w:r>
      <w:r w:rsidR="00C91EEB" w:rsidRPr="00557AD2">
        <w:rPr>
          <w:rFonts w:eastAsiaTheme="minorEastAsia"/>
          <w:lang w:val="es-ES_tradnl"/>
        </w:rPr>
        <w:t>y podrá ser necesario contar con información sobre el funcionamiento</w:t>
      </w:r>
      <w:r w:rsidRPr="00557AD2">
        <w:rPr>
          <w:rFonts w:eastAsiaTheme="minorEastAsia"/>
          <w:lang w:val="es-ES_tradnl"/>
        </w:rPr>
        <w:t>.</w:t>
      </w:r>
    </w:p>
    <w:p w14:paraId="20733512" w14:textId="4593A126"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4</w:t>
      </w:r>
      <w:r w:rsidRPr="00557AD2">
        <w:rPr>
          <w:lang w:val="es-ES_tradnl"/>
        </w:rPr>
        <w:tab/>
      </w:r>
      <w:r w:rsidR="00684CE6" w:rsidRPr="00557AD2">
        <w:rPr>
          <w:lang w:val="es-ES_tradnl"/>
        </w:rPr>
        <w:t xml:space="preserve">El </w:t>
      </w:r>
      <w:r w:rsidR="00684CE6" w:rsidRPr="00557AD2">
        <w:rPr>
          <w:b/>
          <w:bCs/>
          <w:lang w:val="es-ES_tradnl"/>
        </w:rPr>
        <w:t>Sr. Talib</w:t>
      </w:r>
      <w:r w:rsidR="00684CE6" w:rsidRPr="00557AD2">
        <w:rPr>
          <w:lang w:val="es-ES_tradnl"/>
        </w:rPr>
        <w:t xml:space="preserve"> felicitó a ambas Administraciones por el resultado de sus reuniones y las animó a concluir un acuerdo de coordinación completo</w:t>
      </w:r>
      <w:r w:rsidRPr="00557AD2">
        <w:rPr>
          <w:rFonts w:eastAsiaTheme="minorEastAsia"/>
          <w:lang w:val="es-ES_tradnl"/>
        </w:rPr>
        <w:t>.</w:t>
      </w:r>
    </w:p>
    <w:p w14:paraId="7EC7B5EC" w14:textId="2D9B9575" w:rsidR="002620AF" w:rsidRPr="00557AD2" w:rsidRDefault="002620AF" w:rsidP="0067265A">
      <w:pPr>
        <w:rPr>
          <w:rFonts w:eastAsiaTheme="minorEastAsia"/>
          <w:lang w:val="es-ES_tradnl"/>
        </w:rPr>
      </w:pPr>
      <w:r w:rsidRPr="00557AD2">
        <w:rPr>
          <w:rFonts w:eastAsiaTheme="minorEastAsia"/>
          <w:lang w:val="es-ES_tradnl"/>
        </w:rPr>
        <w:t>3.6</w:t>
      </w:r>
      <w:r w:rsidR="00D91057" w:rsidRPr="00557AD2">
        <w:rPr>
          <w:rFonts w:eastAsiaTheme="minorEastAsia"/>
          <w:lang w:val="es-ES_tradnl"/>
        </w:rPr>
        <w:t>5</w:t>
      </w:r>
      <w:r w:rsidRPr="00557AD2">
        <w:rPr>
          <w:lang w:val="es-ES_tradnl"/>
        </w:rPr>
        <w:tab/>
      </w:r>
      <w:r w:rsidR="00C91EEB" w:rsidRPr="00557AD2">
        <w:rPr>
          <w:lang w:val="es-ES_tradnl"/>
        </w:rPr>
        <w:t xml:space="preserve">El </w:t>
      </w:r>
      <w:r w:rsidR="005925AC" w:rsidRPr="00557AD2">
        <w:rPr>
          <w:b/>
          <w:bCs/>
          <w:lang w:val="es-ES_tradnl"/>
        </w:rPr>
        <w:t>Sr. </w:t>
      </w:r>
      <w:r w:rsidRPr="00557AD2">
        <w:rPr>
          <w:rFonts w:eastAsiaTheme="minorEastAsia"/>
          <w:b/>
          <w:bCs/>
          <w:lang w:val="es-ES_tradnl"/>
        </w:rPr>
        <w:t>Hashimoto</w:t>
      </w:r>
      <w:r w:rsidRPr="00557AD2">
        <w:rPr>
          <w:rFonts w:eastAsiaTheme="minorEastAsia"/>
          <w:lang w:val="es-ES_tradnl"/>
        </w:rPr>
        <w:t xml:space="preserve"> consider</w:t>
      </w:r>
      <w:r w:rsidR="00C91EEB" w:rsidRPr="00557AD2">
        <w:rPr>
          <w:rFonts w:eastAsiaTheme="minorEastAsia"/>
          <w:lang w:val="es-ES_tradnl"/>
        </w:rPr>
        <w:t>a que la situación avanza paulatinamente en la dirección correcta y espera que ambas administraciones lleguen a un acuerdo definitivo en un futuro próximo</w:t>
      </w:r>
      <w:r w:rsidRPr="00557AD2">
        <w:rPr>
          <w:rFonts w:eastAsiaTheme="minorEastAsia"/>
          <w:lang w:val="es-ES_tradnl"/>
        </w:rPr>
        <w:t>.</w:t>
      </w:r>
    </w:p>
    <w:p w14:paraId="4E9B1C63" w14:textId="30B55ADA" w:rsidR="002620AF" w:rsidRPr="00557AD2" w:rsidRDefault="002620AF" w:rsidP="0067265A">
      <w:pPr>
        <w:rPr>
          <w:szCs w:val="24"/>
          <w:lang w:val="es-ES_tradnl"/>
        </w:rPr>
      </w:pPr>
      <w:r w:rsidRPr="00557AD2">
        <w:rPr>
          <w:szCs w:val="24"/>
          <w:lang w:val="es-ES_tradnl"/>
        </w:rPr>
        <w:t>3.6</w:t>
      </w:r>
      <w:r w:rsidR="00D91057" w:rsidRPr="00557AD2">
        <w:rPr>
          <w:szCs w:val="24"/>
          <w:lang w:val="es-ES_tradnl"/>
        </w:rPr>
        <w:t>6</w:t>
      </w:r>
      <w:r w:rsidRPr="00557AD2">
        <w:rPr>
          <w:lang w:val="es-ES_tradnl"/>
        </w:rPr>
        <w:tab/>
      </w:r>
      <w:r w:rsidR="00C91EEB" w:rsidRPr="00557AD2">
        <w:rPr>
          <w:lang w:val="es-ES_tradnl"/>
        </w:rPr>
        <w:t>Tras considerar el Addéndum</w:t>
      </w:r>
      <w:r w:rsidR="00E57795" w:rsidRPr="00557AD2">
        <w:rPr>
          <w:lang w:val="es-ES_tradnl"/>
        </w:rPr>
        <w:t> </w:t>
      </w:r>
      <w:r w:rsidR="00C91EEB" w:rsidRPr="00557AD2">
        <w:rPr>
          <w:lang w:val="es-ES_tradnl"/>
        </w:rPr>
        <w:t>9 del Documento</w:t>
      </w:r>
      <w:r w:rsidR="00E57795" w:rsidRPr="00557AD2">
        <w:rPr>
          <w:szCs w:val="24"/>
          <w:lang w:val="es-ES_tradnl"/>
        </w:rPr>
        <w:t> </w:t>
      </w:r>
      <w:r w:rsidRPr="00557AD2">
        <w:rPr>
          <w:szCs w:val="24"/>
          <w:lang w:val="es-ES_tradnl"/>
        </w:rPr>
        <w:t xml:space="preserve">RRB22-3/5, </w:t>
      </w:r>
      <w:r w:rsidR="00C91EEB" w:rsidRPr="00557AD2">
        <w:rPr>
          <w:szCs w:val="24"/>
          <w:lang w:val="es-ES_tradnl"/>
        </w:rPr>
        <w:t>sobre las actividades de coordinación entre las Administraciones de Francia y Grecia en relación con las redes de satélites</w:t>
      </w:r>
      <w:r w:rsidRPr="00557AD2">
        <w:rPr>
          <w:szCs w:val="24"/>
          <w:lang w:val="es-ES_tradnl"/>
        </w:rPr>
        <w:t xml:space="preserve"> ATHENA-FIDUS-38E </w:t>
      </w:r>
      <w:r w:rsidR="00C91EEB" w:rsidRPr="00557AD2">
        <w:rPr>
          <w:szCs w:val="24"/>
          <w:lang w:val="es-ES_tradnl"/>
        </w:rPr>
        <w:t>en</w:t>
      </w:r>
      <w:r w:rsidRPr="00557AD2">
        <w:rPr>
          <w:szCs w:val="24"/>
          <w:lang w:val="es-ES_tradnl"/>
        </w:rPr>
        <w:t xml:space="preserve"> 38°</w:t>
      </w:r>
      <w:r w:rsidR="00F11B7B" w:rsidRPr="00557AD2">
        <w:rPr>
          <w:szCs w:val="24"/>
          <w:lang w:val="es-ES_tradnl"/>
        </w:rPr>
        <w:t> </w:t>
      </w:r>
      <w:r w:rsidRPr="00557AD2">
        <w:rPr>
          <w:szCs w:val="24"/>
          <w:lang w:val="es-ES_tradnl"/>
        </w:rPr>
        <w:t xml:space="preserve">E </w:t>
      </w:r>
      <w:r w:rsidR="00C91EEB" w:rsidRPr="00557AD2">
        <w:rPr>
          <w:szCs w:val="24"/>
          <w:lang w:val="es-ES_tradnl"/>
        </w:rPr>
        <w:t>y</w:t>
      </w:r>
      <w:r w:rsidRPr="00557AD2">
        <w:rPr>
          <w:szCs w:val="24"/>
          <w:lang w:val="es-ES_tradnl"/>
        </w:rPr>
        <w:t xml:space="preserve"> HELLAS-SAT-2G </w:t>
      </w:r>
      <w:r w:rsidR="00C91EEB" w:rsidRPr="00557AD2">
        <w:rPr>
          <w:szCs w:val="24"/>
          <w:lang w:val="es-ES_tradnl"/>
        </w:rPr>
        <w:t>en</w:t>
      </w:r>
      <w:r w:rsidRPr="00557AD2">
        <w:rPr>
          <w:szCs w:val="24"/>
          <w:lang w:val="es-ES_tradnl"/>
        </w:rPr>
        <w:t xml:space="preserve"> 39°</w:t>
      </w:r>
      <w:r w:rsidR="00F11B7B" w:rsidRPr="00557AD2">
        <w:rPr>
          <w:szCs w:val="24"/>
          <w:lang w:val="es-ES_tradnl"/>
        </w:rPr>
        <w:t> </w:t>
      </w:r>
      <w:r w:rsidRPr="00557AD2">
        <w:rPr>
          <w:szCs w:val="24"/>
          <w:lang w:val="es-ES_tradnl"/>
        </w:rPr>
        <w:t xml:space="preserve">E, </w:t>
      </w:r>
      <w:r w:rsidR="00C91EEB" w:rsidRPr="00557AD2">
        <w:rPr>
          <w:szCs w:val="24"/>
          <w:lang w:val="es-ES_tradnl"/>
        </w:rPr>
        <w:t xml:space="preserve">la Junta </w:t>
      </w:r>
      <w:r w:rsidR="00C91EEB" w:rsidRPr="00557AD2">
        <w:rPr>
          <w:b/>
          <w:bCs/>
          <w:szCs w:val="24"/>
          <w:lang w:val="es-ES_tradnl"/>
        </w:rPr>
        <w:t xml:space="preserve">toma nota </w:t>
      </w:r>
      <w:r w:rsidR="00C91EEB" w:rsidRPr="00557AD2">
        <w:rPr>
          <w:szCs w:val="24"/>
          <w:lang w:val="es-ES_tradnl"/>
        </w:rPr>
        <w:t>con satisfacción de los progresos alcanzados en la coordinación entre las dos administraciones; de que se habían programados dos reuniones de coordinación, en julio y septiembre de</w:t>
      </w:r>
      <w:r w:rsidRPr="00557AD2">
        <w:rPr>
          <w:szCs w:val="24"/>
          <w:lang w:val="es-ES_tradnl"/>
        </w:rPr>
        <w:t xml:space="preserve"> 2022, </w:t>
      </w:r>
      <w:r w:rsidR="00C91EEB" w:rsidRPr="00557AD2">
        <w:rPr>
          <w:szCs w:val="24"/>
          <w:lang w:val="es-ES_tradnl"/>
        </w:rPr>
        <w:t>con el apoyo de la Oficina, y de que se había completado un proyecto de acuerdo de coordinación parcial en el que se formalizan las condiciones de coordinación de los casos cuyas negociaciones se han finalizado</w:t>
      </w:r>
      <w:r w:rsidRPr="00557AD2">
        <w:rPr>
          <w:szCs w:val="24"/>
          <w:lang w:val="es-ES_tradnl"/>
        </w:rPr>
        <w:t xml:space="preserve">. </w:t>
      </w:r>
      <w:r w:rsidR="00C91EEB" w:rsidRPr="00557AD2">
        <w:rPr>
          <w:szCs w:val="24"/>
          <w:lang w:val="es-ES_tradnl"/>
        </w:rPr>
        <w:t xml:space="preserve">La Junta </w:t>
      </w:r>
      <w:r w:rsidR="00C91EEB" w:rsidRPr="00557AD2">
        <w:rPr>
          <w:b/>
          <w:bCs/>
          <w:szCs w:val="24"/>
          <w:lang w:val="es-ES_tradnl"/>
        </w:rPr>
        <w:t xml:space="preserve">expresa </w:t>
      </w:r>
      <w:r w:rsidR="00C91EEB" w:rsidRPr="00557AD2">
        <w:rPr>
          <w:szCs w:val="24"/>
          <w:lang w:val="es-ES_tradnl"/>
        </w:rPr>
        <w:t xml:space="preserve">su agradecimiento a la Oficina por los esfuerzos invertidos en ayudar a las dos administraciones en sus actividades de coordinación y anima a ambas administraciones a proseguir esas actividades con buena voluntad. La Junta </w:t>
      </w:r>
      <w:r w:rsidR="00C91EEB" w:rsidRPr="00557AD2">
        <w:rPr>
          <w:b/>
          <w:bCs/>
          <w:szCs w:val="24"/>
          <w:lang w:val="es-ES_tradnl"/>
        </w:rPr>
        <w:t xml:space="preserve">encarga </w:t>
      </w:r>
      <w:r w:rsidR="00C91EEB" w:rsidRPr="00557AD2">
        <w:rPr>
          <w:szCs w:val="24"/>
          <w:lang w:val="es-ES_tradnl"/>
        </w:rPr>
        <w:t>a la Oficina que siga prestando apoyo a ambas administraciones en sus actividades de coordinación y que informe a la próxima reunión de la Junta de la evolución de la situación</w:t>
      </w:r>
      <w:r w:rsidRPr="00557AD2">
        <w:rPr>
          <w:szCs w:val="24"/>
          <w:lang w:val="es-ES_tradnl"/>
        </w:rPr>
        <w:t>.</w:t>
      </w:r>
    </w:p>
    <w:p w14:paraId="332FD6E7" w14:textId="31623259" w:rsidR="002620AF" w:rsidRPr="00557AD2" w:rsidRDefault="002620AF" w:rsidP="0067265A">
      <w:pPr>
        <w:rPr>
          <w:szCs w:val="24"/>
          <w:lang w:val="es-ES_tradnl"/>
        </w:rPr>
      </w:pPr>
      <w:r w:rsidRPr="00557AD2">
        <w:rPr>
          <w:szCs w:val="24"/>
          <w:lang w:val="es-ES_tradnl"/>
        </w:rPr>
        <w:t>3.6</w:t>
      </w:r>
      <w:r w:rsidR="00D91057" w:rsidRPr="00557AD2">
        <w:rPr>
          <w:szCs w:val="24"/>
          <w:lang w:val="es-ES_tradnl"/>
        </w:rPr>
        <w:t>7</w:t>
      </w:r>
      <w:r w:rsidRPr="00557AD2">
        <w:rPr>
          <w:szCs w:val="24"/>
          <w:lang w:val="es-ES_tradnl"/>
        </w:rPr>
        <w:tab/>
      </w:r>
      <w:r w:rsidR="00C91EEB" w:rsidRPr="00557AD2">
        <w:rPr>
          <w:szCs w:val="24"/>
          <w:lang w:val="es-ES_tradnl"/>
        </w:rPr>
        <w:t xml:space="preserve">Tras considerar detenidamente el Informe del </w:t>
      </w:r>
      <w:proofErr w:type="gramStart"/>
      <w:r w:rsidR="00C91EEB" w:rsidRPr="00557AD2">
        <w:rPr>
          <w:szCs w:val="24"/>
          <w:lang w:val="es-ES_tradnl"/>
        </w:rPr>
        <w:t>Director</w:t>
      </w:r>
      <w:proofErr w:type="gramEnd"/>
      <w:r w:rsidR="00C91EEB" w:rsidRPr="00557AD2">
        <w:rPr>
          <w:szCs w:val="24"/>
          <w:lang w:val="es-ES_tradnl"/>
        </w:rPr>
        <w:t>, presentado en los Documentos</w:t>
      </w:r>
      <w:r w:rsidR="00557AD2">
        <w:rPr>
          <w:szCs w:val="24"/>
          <w:lang w:val="es-ES_tradnl"/>
        </w:rPr>
        <w:t xml:space="preserve"> </w:t>
      </w:r>
      <w:r w:rsidRPr="00557AD2">
        <w:rPr>
          <w:szCs w:val="24"/>
          <w:lang w:val="es-ES_tradnl"/>
        </w:rPr>
        <w:t>RRB22</w:t>
      </w:r>
      <w:r w:rsidR="002143BA" w:rsidRPr="00557AD2">
        <w:rPr>
          <w:szCs w:val="24"/>
          <w:lang w:val="es-ES_tradnl"/>
        </w:rPr>
        <w:noBreakHyphen/>
      </w:r>
      <w:r w:rsidRPr="00557AD2">
        <w:rPr>
          <w:szCs w:val="24"/>
          <w:lang w:val="es-ES_tradnl"/>
        </w:rPr>
        <w:t xml:space="preserve">3/5 </w:t>
      </w:r>
      <w:r w:rsidR="00C91EEB" w:rsidRPr="00557AD2">
        <w:rPr>
          <w:szCs w:val="24"/>
          <w:lang w:val="es-ES_tradnl"/>
        </w:rPr>
        <w:t>y</w:t>
      </w:r>
      <w:r w:rsidRPr="00557AD2">
        <w:rPr>
          <w:szCs w:val="24"/>
          <w:lang w:val="es-ES_tradnl"/>
        </w:rPr>
        <w:t xml:space="preserve"> RRB22-3/5(Corr.1) </w:t>
      </w:r>
      <w:r w:rsidR="00C91EEB" w:rsidRPr="00557AD2">
        <w:rPr>
          <w:szCs w:val="24"/>
          <w:lang w:val="es-ES_tradnl"/>
        </w:rPr>
        <w:t>y sus</w:t>
      </w:r>
      <w:r w:rsidRPr="00557AD2">
        <w:rPr>
          <w:szCs w:val="24"/>
          <w:lang w:val="es-ES_tradnl"/>
        </w:rPr>
        <w:t xml:space="preserve"> Addenda 1(Rev.1) </w:t>
      </w:r>
      <w:r w:rsidR="00C91EEB" w:rsidRPr="00557AD2">
        <w:rPr>
          <w:szCs w:val="24"/>
          <w:lang w:val="es-ES_tradnl"/>
        </w:rPr>
        <w:t>a</w:t>
      </w:r>
      <w:r w:rsidRPr="00557AD2">
        <w:rPr>
          <w:szCs w:val="24"/>
          <w:lang w:val="es-ES_tradnl"/>
        </w:rPr>
        <w:t xml:space="preserve"> 9, </w:t>
      </w:r>
      <w:r w:rsidR="00C91EEB" w:rsidRPr="00557AD2">
        <w:rPr>
          <w:szCs w:val="24"/>
          <w:lang w:val="es-ES_tradnl"/>
        </w:rPr>
        <w:t xml:space="preserve">la Junta </w:t>
      </w:r>
      <w:r w:rsidR="00C91EEB" w:rsidRPr="00557AD2">
        <w:rPr>
          <w:b/>
          <w:bCs/>
          <w:szCs w:val="24"/>
          <w:lang w:val="es-ES_tradnl"/>
        </w:rPr>
        <w:t xml:space="preserve">agradece </w:t>
      </w:r>
      <w:r w:rsidR="00C91EEB" w:rsidRPr="00557AD2">
        <w:rPr>
          <w:szCs w:val="24"/>
          <w:lang w:val="es-ES_tradnl"/>
        </w:rPr>
        <w:t>a la Oficina la información facilitada</w:t>
      </w:r>
      <w:r w:rsidRPr="00557AD2">
        <w:rPr>
          <w:szCs w:val="24"/>
          <w:lang w:val="es-ES_tradnl"/>
        </w:rPr>
        <w:t>.</w:t>
      </w:r>
    </w:p>
    <w:p w14:paraId="2E5AD64B" w14:textId="19AA8FE6" w:rsidR="002620AF" w:rsidRPr="00557AD2" w:rsidRDefault="002620AF" w:rsidP="0067265A">
      <w:pPr>
        <w:pStyle w:val="Heading1"/>
        <w:rPr>
          <w:rFonts w:eastAsiaTheme="minorEastAsia"/>
          <w:lang w:val="es-ES_tradnl"/>
        </w:rPr>
      </w:pPr>
      <w:r w:rsidRPr="00557AD2">
        <w:rPr>
          <w:rFonts w:eastAsiaTheme="minorEastAsia"/>
          <w:lang w:val="es-ES_tradnl"/>
        </w:rPr>
        <w:t>4</w:t>
      </w:r>
      <w:r w:rsidRPr="00557AD2">
        <w:rPr>
          <w:lang w:val="es-ES_tradnl"/>
        </w:rPr>
        <w:tab/>
      </w:r>
      <w:proofErr w:type="gramStart"/>
      <w:r w:rsidRPr="00557AD2">
        <w:rPr>
          <w:rFonts w:eastAsiaTheme="minorEastAsia"/>
          <w:lang w:val="es-ES_tradnl"/>
        </w:rPr>
        <w:t>R</w:t>
      </w:r>
      <w:r w:rsidR="00C91EEB" w:rsidRPr="00557AD2">
        <w:rPr>
          <w:rFonts w:eastAsiaTheme="minorEastAsia"/>
          <w:lang w:val="es-ES_tradnl"/>
        </w:rPr>
        <w:t>eglas</w:t>
      </w:r>
      <w:proofErr w:type="gramEnd"/>
      <w:r w:rsidR="00C91EEB" w:rsidRPr="00557AD2">
        <w:rPr>
          <w:rFonts w:eastAsiaTheme="minorEastAsia"/>
          <w:lang w:val="es-ES_tradnl"/>
        </w:rPr>
        <w:t xml:space="preserve"> de Procedimiento</w:t>
      </w:r>
    </w:p>
    <w:p w14:paraId="6DDBCDBD" w14:textId="4853D048" w:rsidR="002620AF" w:rsidRPr="00557AD2" w:rsidRDefault="002620AF" w:rsidP="0067265A">
      <w:pPr>
        <w:pStyle w:val="Heading2"/>
        <w:rPr>
          <w:rFonts w:eastAsiaTheme="minorEastAsia"/>
          <w:lang w:val="es-ES_tradnl"/>
        </w:rPr>
      </w:pPr>
      <w:r w:rsidRPr="00557AD2">
        <w:rPr>
          <w:rFonts w:eastAsiaTheme="minorEastAsia"/>
          <w:lang w:val="es-ES_tradnl"/>
        </w:rPr>
        <w:t>4.1</w:t>
      </w:r>
      <w:r w:rsidRPr="00557AD2">
        <w:rPr>
          <w:lang w:val="es-ES_tradnl"/>
        </w:rPr>
        <w:tab/>
      </w:r>
      <w:r w:rsidRPr="00557AD2">
        <w:rPr>
          <w:rFonts w:eastAsiaTheme="minorEastAsia"/>
          <w:lang w:val="es-ES_tradnl"/>
        </w:rPr>
        <w:t>List</w:t>
      </w:r>
      <w:r w:rsidR="00B2209A" w:rsidRPr="00557AD2">
        <w:rPr>
          <w:rFonts w:eastAsiaTheme="minorEastAsia"/>
          <w:lang w:val="es-ES_tradnl"/>
        </w:rPr>
        <w:t>a de Reglas de Procedimiento</w:t>
      </w:r>
      <w:r w:rsidRPr="00557AD2">
        <w:rPr>
          <w:rFonts w:eastAsiaTheme="minorEastAsia"/>
          <w:lang w:val="es-ES_tradnl"/>
        </w:rPr>
        <w:t xml:space="preserve"> (Document</w:t>
      </w:r>
      <w:r w:rsidR="00B2209A" w:rsidRPr="00557AD2">
        <w:rPr>
          <w:rFonts w:eastAsiaTheme="minorEastAsia"/>
          <w:lang w:val="es-ES_tradnl"/>
        </w:rPr>
        <w:t>o</w:t>
      </w:r>
      <w:r w:rsidRPr="00557AD2">
        <w:rPr>
          <w:rFonts w:eastAsiaTheme="minorEastAsia"/>
          <w:lang w:val="es-ES_tradnl"/>
        </w:rPr>
        <w:t xml:space="preserve">s RRB22-3/1 </w:t>
      </w:r>
      <w:r w:rsidR="00B2209A" w:rsidRPr="00557AD2">
        <w:rPr>
          <w:rFonts w:eastAsiaTheme="minorEastAsia"/>
          <w:lang w:val="es-ES_tradnl"/>
        </w:rPr>
        <w:t>y</w:t>
      </w:r>
      <w:r w:rsidRPr="00557AD2">
        <w:rPr>
          <w:rFonts w:eastAsiaTheme="minorEastAsia"/>
          <w:lang w:val="es-ES_tradnl"/>
        </w:rPr>
        <w:t xml:space="preserve"> RRB20-2/1(Rev.7))</w:t>
      </w:r>
    </w:p>
    <w:p w14:paraId="2470CB57" w14:textId="4A550CA1" w:rsidR="002620AF" w:rsidRPr="00557AD2" w:rsidRDefault="002620AF" w:rsidP="0067265A">
      <w:pPr>
        <w:rPr>
          <w:rFonts w:eastAsiaTheme="minorEastAsia"/>
          <w:lang w:val="es-ES_tradnl"/>
        </w:rPr>
      </w:pPr>
      <w:r w:rsidRPr="00557AD2">
        <w:rPr>
          <w:rFonts w:eastAsiaTheme="minorEastAsia"/>
          <w:lang w:val="es-ES_tradnl"/>
        </w:rPr>
        <w:t>4.1.1</w:t>
      </w:r>
      <w:r w:rsidRPr="00557AD2">
        <w:rPr>
          <w:lang w:val="es-ES_tradnl"/>
        </w:rPr>
        <w:tab/>
      </w:r>
      <w:r w:rsidR="00B2209A"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B2209A" w:rsidRPr="00557AD2">
        <w:rPr>
          <w:rFonts w:eastAsiaTheme="minorEastAsia"/>
          <w:b/>
          <w:bCs/>
          <w:lang w:val="es-ES_tradnl"/>
        </w:rPr>
        <w:t>Jefe</w:t>
      </w:r>
      <w:proofErr w:type="gramEnd"/>
      <w:r w:rsidR="00B2209A"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B2209A" w:rsidRPr="00557AD2">
        <w:rPr>
          <w:rFonts w:eastAsiaTheme="minorEastAsia"/>
          <w:lang w:val="es-ES_tradnl"/>
        </w:rPr>
        <w:t>dice que no hay información nueva sobre las Reglas de Procedimiento desde la anterior reunión de la Junta</w:t>
      </w:r>
      <w:r w:rsidRPr="00557AD2">
        <w:rPr>
          <w:rFonts w:eastAsiaTheme="minorEastAsia"/>
          <w:lang w:val="es-ES_tradnl"/>
        </w:rPr>
        <w:t>.</w:t>
      </w:r>
    </w:p>
    <w:p w14:paraId="16358FDD" w14:textId="403A670B" w:rsidR="002620AF" w:rsidRPr="00557AD2" w:rsidRDefault="002620AF" w:rsidP="0067265A">
      <w:pPr>
        <w:rPr>
          <w:rFonts w:eastAsiaTheme="minorEastAsia"/>
          <w:lang w:val="es-ES_tradnl"/>
        </w:rPr>
      </w:pPr>
      <w:r w:rsidRPr="00557AD2">
        <w:rPr>
          <w:rFonts w:eastAsiaTheme="minorEastAsia"/>
          <w:lang w:val="es-ES_tradnl"/>
        </w:rPr>
        <w:t>4.1.2</w:t>
      </w:r>
      <w:r w:rsidRPr="00557AD2">
        <w:rPr>
          <w:lang w:val="es-ES_tradnl"/>
        </w:rPr>
        <w:tab/>
      </w:r>
      <w:r w:rsidR="00B2209A"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proofErr w:type="gramStart"/>
      <w:r w:rsidR="00B2209A" w:rsidRPr="00557AD2">
        <w:rPr>
          <w:rFonts w:eastAsiaTheme="minorEastAsia"/>
          <w:lang w:val="es-ES_tradnl"/>
        </w:rPr>
        <w:t>Presidente</w:t>
      </w:r>
      <w:proofErr w:type="gramEnd"/>
      <w:r w:rsidR="00B2209A" w:rsidRPr="00557AD2">
        <w:rPr>
          <w:rFonts w:eastAsiaTheme="minorEastAsia"/>
          <w:lang w:val="es-ES_tradnl"/>
        </w:rPr>
        <w:t xml:space="preserve"> del Grupo de Trabajo sobre las Reglas de Procedimiento, da cuenta de los resultados de la reunión del Grupo. En lo que respecta al anteproyecto de revisión de la Regla de Procedimiento relativa a la </w:t>
      </w:r>
      <w:r w:rsidR="00952E43" w:rsidRPr="00557AD2">
        <w:rPr>
          <w:rFonts w:eastAsiaTheme="minorEastAsia"/>
          <w:lang w:val="es-ES_tradnl"/>
        </w:rPr>
        <w:t>Resolución </w:t>
      </w:r>
      <w:r w:rsidRPr="00557AD2">
        <w:rPr>
          <w:rFonts w:eastAsiaTheme="minorEastAsia"/>
          <w:b/>
          <w:bCs/>
          <w:lang w:val="es-ES_tradnl"/>
        </w:rPr>
        <w:t>1 (</w:t>
      </w:r>
      <w:r w:rsidR="00BB1FD5" w:rsidRPr="00557AD2">
        <w:rPr>
          <w:rFonts w:eastAsiaTheme="minorEastAsia"/>
          <w:b/>
          <w:bCs/>
          <w:lang w:val="es-ES_tradnl"/>
        </w:rPr>
        <w:t>REV</w:t>
      </w:r>
      <w:r w:rsidRPr="00557AD2">
        <w:rPr>
          <w:rFonts w:eastAsiaTheme="minorEastAsia"/>
          <w:b/>
          <w:bCs/>
          <w:lang w:val="es-ES_tradnl"/>
        </w:rPr>
        <w:t>.</w:t>
      </w:r>
      <w:r w:rsidR="00B2209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97)</w:t>
      </w:r>
      <w:r w:rsidRPr="00557AD2">
        <w:rPr>
          <w:rFonts w:eastAsiaTheme="minorEastAsia"/>
          <w:lang w:val="es-ES_tradnl"/>
        </w:rPr>
        <w:t xml:space="preserve">, </w:t>
      </w:r>
      <w:r w:rsidR="00B2209A" w:rsidRPr="00557AD2">
        <w:rPr>
          <w:rFonts w:eastAsiaTheme="minorEastAsia"/>
          <w:lang w:val="es-ES_tradnl"/>
        </w:rPr>
        <w:t>dice que, como solicitó el Grupo, la Oficina y la Unidad de Asuntos Jurídicos de la UIT habían proseguido las negociaciones con la Sección de Información Geoespacial de las Naciones Unidas para superar las dificultades relativas a la definición de los territorios en litigio y en las próximas semanas se celebrará una reunión entre ambas partes. La Oficina, por su parte, facilitó al Grupo información detallada sobre las asignaciones de frecuencias mantenidas en suspenso a causa de esas dificultades, así como sugerencias para abordar estos casos de larga data. E</w:t>
      </w:r>
      <w:r w:rsidR="008B646D" w:rsidRPr="00557AD2">
        <w:rPr>
          <w:rFonts w:eastAsiaTheme="minorEastAsia"/>
          <w:lang w:val="es-ES_tradnl"/>
        </w:rPr>
        <w:t>n espera de los resultados de la reunión entre la UIT y la Sección de Información Geoespacial de las Naciones Unidas, e</w:t>
      </w:r>
      <w:r w:rsidR="00B2209A" w:rsidRPr="00557AD2">
        <w:rPr>
          <w:rFonts w:eastAsiaTheme="minorEastAsia"/>
          <w:lang w:val="es-ES_tradnl"/>
        </w:rPr>
        <w:t xml:space="preserve">l Grupo decidió, por tanto, retrasar sus actividades sobre el proyecto de Regla de Procedimiento relativa a la </w:t>
      </w:r>
      <w:r w:rsidR="00952E43" w:rsidRPr="00557AD2">
        <w:rPr>
          <w:rFonts w:eastAsiaTheme="minorEastAsia"/>
          <w:lang w:val="es-ES_tradnl"/>
        </w:rPr>
        <w:t>Resolución </w:t>
      </w:r>
      <w:r w:rsidRPr="00557AD2">
        <w:rPr>
          <w:rFonts w:eastAsiaTheme="minorEastAsia"/>
          <w:b/>
          <w:bCs/>
          <w:lang w:val="es-ES_tradnl"/>
        </w:rPr>
        <w:t>1</w:t>
      </w:r>
      <w:r w:rsidRPr="00557AD2">
        <w:rPr>
          <w:rFonts w:eastAsiaTheme="minorEastAsia"/>
          <w:lang w:val="es-ES_tradnl"/>
        </w:rPr>
        <w:t xml:space="preserve"> </w:t>
      </w:r>
      <w:r w:rsidR="00B2209A" w:rsidRPr="00557AD2">
        <w:rPr>
          <w:rFonts w:eastAsiaTheme="minorEastAsia"/>
          <w:lang w:val="es-ES_tradnl"/>
        </w:rPr>
        <w:t>y sobre las asignaciones de frecuencias en suspenso hasta su reunión de marzo de 2023</w:t>
      </w:r>
      <w:r w:rsidRPr="00557AD2">
        <w:rPr>
          <w:rFonts w:eastAsiaTheme="minorEastAsia"/>
          <w:lang w:val="es-ES_tradnl"/>
        </w:rPr>
        <w:t>.</w:t>
      </w:r>
    </w:p>
    <w:p w14:paraId="1FDCE129" w14:textId="61E66495" w:rsidR="002620AF" w:rsidRPr="00557AD2" w:rsidRDefault="002620AF" w:rsidP="0067265A">
      <w:pPr>
        <w:rPr>
          <w:rFonts w:eastAsiaTheme="minorEastAsia"/>
          <w:lang w:val="es-ES_tradnl"/>
        </w:rPr>
      </w:pPr>
      <w:r w:rsidRPr="00557AD2">
        <w:rPr>
          <w:rFonts w:eastAsiaTheme="minorEastAsia"/>
          <w:lang w:val="es-ES_tradnl"/>
        </w:rPr>
        <w:t>4.1.3</w:t>
      </w:r>
      <w:r w:rsidR="00952E43" w:rsidRPr="00557AD2">
        <w:rPr>
          <w:rFonts w:eastAsiaTheme="minorEastAsia"/>
          <w:lang w:val="es-ES_tradnl"/>
        </w:rPr>
        <w:tab/>
      </w:r>
      <w:r w:rsidR="00B2209A" w:rsidRPr="00557AD2">
        <w:rPr>
          <w:rFonts w:eastAsiaTheme="minorEastAsia"/>
          <w:lang w:val="es-ES_tradnl"/>
        </w:rPr>
        <w:t>El Grupo había estudiado asimismo un documento de trabajo, preparado por la Oficina, sobre las opciones para una Regla de Procedimiento relativa a la puesta en servicio simultánea de varios sistemas de satélites no geoestacionarios (</w:t>
      </w:r>
      <w:r w:rsidR="008B646D" w:rsidRPr="00557AD2">
        <w:rPr>
          <w:rFonts w:eastAsiaTheme="minorEastAsia"/>
          <w:lang w:val="es-ES_tradnl"/>
        </w:rPr>
        <w:t xml:space="preserve">no </w:t>
      </w:r>
      <w:r w:rsidR="00B2209A" w:rsidRPr="00557AD2">
        <w:rPr>
          <w:rFonts w:eastAsiaTheme="minorEastAsia"/>
          <w:lang w:val="es-ES_tradnl"/>
        </w:rPr>
        <w:t>OSG) con un único satélite. De acuerdo con los principios aplicados a los sistemas OSG, el Grupo acordó que las asignaciones de frecuencias solapadas a m</w:t>
      </w:r>
      <w:r w:rsidR="00AD24C7" w:rsidRPr="00557AD2">
        <w:rPr>
          <w:rFonts w:eastAsiaTheme="minorEastAsia"/>
          <w:lang w:val="es-ES_tradnl"/>
        </w:rPr>
        <w:t>ú</w:t>
      </w:r>
      <w:r w:rsidR="00B2209A" w:rsidRPr="00557AD2">
        <w:rPr>
          <w:rFonts w:eastAsiaTheme="minorEastAsia"/>
          <w:lang w:val="es-ES_tradnl"/>
        </w:rPr>
        <w:t xml:space="preserve">ltiples sistemas no OSG podían ponerse en servicio con un único satélite si esos sistemas </w:t>
      </w:r>
      <w:r w:rsidR="00AD24C7" w:rsidRPr="00557AD2">
        <w:rPr>
          <w:rFonts w:eastAsiaTheme="minorEastAsia"/>
          <w:lang w:val="es-ES_tradnl"/>
        </w:rPr>
        <w:t>tienen</w:t>
      </w:r>
      <w:r w:rsidR="008B646D" w:rsidRPr="00557AD2">
        <w:rPr>
          <w:rFonts w:eastAsiaTheme="minorEastAsia"/>
          <w:lang w:val="es-ES_tradnl"/>
        </w:rPr>
        <w:t>, como mínimo,</w:t>
      </w:r>
      <w:r w:rsidR="00AD24C7" w:rsidRPr="00557AD2">
        <w:rPr>
          <w:rFonts w:eastAsiaTheme="minorEastAsia"/>
          <w:lang w:val="es-ES_tradnl"/>
        </w:rPr>
        <w:t xml:space="preserve"> planos orbitales</w:t>
      </w:r>
      <w:r w:rsidR="008B646D" w:rsidRPr="00557AD2">
        <w:rPr>
          <w:rFonts w:eastAsiaTheme="minorEastAsia"/>
          <w:lang w:val="es-ES_tradnl"/>
        </w:rPr>
        <w:t xml:space="preserve"> idénticos</w:t>
      </w:r>
      <w:r w:rsidR="00B2209A" w:rsidRPr="00557AD2">
        <w:rPr>
          <w:rFonts w:eastAsiaTheme="minorEastAsia"/>
          <w:lang w:val="es-ES_tradnl"/>
        </w:rPr>
        <w:t>. Cuando los</w:t>
      </w:r>
      <w:r w:rsidR="008B646D" w:rsidRPr="00557AD2">
        <w:rPr>
          <w:rFonts w:eastAsiaTheme="minorEastAsia"/>
          <w:lang w:val="es-ES_tradnl"/>
        </w:rPr>
        <w:t xml:space="preserve"> </w:t>
      </w:r>
      <w:r w:rsidR="00B2209A" w:rsidRPr="00557AD2">
        <w:rPr>
          <w:rFonts w:eastAsiaTheme="minorEastAsia"/>
          <w:lang w:val="es-ES_tradnl"/>
        </w:rPr>
        <w:t xml:space="preserve">anchos de banda de las </w:t>
      </w:r>
      <w:r w:rsidR="00B2209A" w:rsidRPr="00557AD2">
        <w:rPr>
          <w:rFonts w:eastAsiaTheme="minorEastAsia"/>
          <w:lang w:val="es-ES_tradnl"/>
        </w:rPr>
        <w:lastRenderedPageBreak/>
        <w:t>asignaciones de frecuencias no se solapen, la puesta en servicio de asignaciones de frecuencias a m</w:t>
      </w:r>
      <w:r w:rsidR="00AD24C7" w:rsidRPr="00557AD2">
        <w:rPr>
          <w:rFonts w:eastAsiaTheme="minorEastAsia"/>
          <w:lang w:val="es-ES_tradnl"/>
        </w:rPr>
        <w:t>ú</w:t>
      </w:r>
      <w:r w:rsidR="00B2209A" w:rsidRPr="00557AD2">
        <w:rPr>
          <w:rFonts w:eastAsiaTheme="minorEastAsia"/>
          <w:lang w:val="es-ES_tradnl"/>
        </w:rPr>
        <w:t>ltiples sistemas no OSG con un único satélite exigirá que el satélite utilizado</w:t>
      </w:r>
      <w:r w:rsidR="00AD24C7" w:rsidRPr="00557AD2">
        <w:rPr>
          <w:rFonts w:eastAsiaTheme="minorEastAsia"/>
          <w:lang w:val="es-ES_tradnl"/>
        </w:rPr>
        <w:t xml:space="preserve"> para declarar la puesta en servicio se haya desplegado en un plano orbital idéntico para cada sistema, independientemente de los demás planos orbitales notificados</w:t>
      </w:r>
      <w:r w:rsidRPr="00557AD2">
        <w:rPr>
          <w:rFonts w:eastAsiaTheme="minorEastAsia"/>
          <w:lang w:val="es-ES_tradnl"/>
        </w:rPr>
        <w:t xml:space="preserve">. </w:t>
      </w:r>
      <w:r w:rsidR="00AD24C7" w:rsidRPr="00557AD2">
        <w:rPr>
          <w:rFonts w:eastAsiaTheme="minorEastAsia"/>
          <w:lang w:val="es-ES_tradnl"/>
        </w:rPr>
        <w:t xml:space="preserve">El Grupo consideró detenidamente la evaluación de los elementos de datos orbitales que permitirían determinar que dos o más notificaciones </w:t>
      </w:r>
      <w:r w:rsidR="007526B0" w:rsidRPr="00557AD2">
        <w:rPr>
          <w:rFonts w:eastAsiaTheme="minorEastAsia"/>
          <w:lang w:val="es-ES_tradnl"/>
        </w:rPr>
        <w:t xml:space="preserve">de sistemas </w:t>
      </w:r>
      <w:r w:rsidR="00AD24C7" w:rsidRPr="00557AD2">
        <w:rPr>
          <w:rFonts w:eastAsiaTheme="minorEastAsia"/>
          <w:lang w:val="es-ES_tradnl"/>
        </w:rPr>
        <w:t>no OSG son idénticas, pero no dispone aún de una respuesta definitiva sobre el conjunto de parámetros que deberían tenerse en cuenta en virtud de</w:t>
      </w:r>
      <w:r w:rsidR="003D6CF7" w:rsidRPr="00557AD2">
        <w:rPr>
          <w:rFonts w:eastAsiaTheme="minorEastAsia"/>
          <w:lang w:val="es-ES_tradnl"/>
        </w:rPr>
        <w:t>l</w:t>
      </w:r>
      <w:r w:rsidR="00124E05" w:rsidRPr="00557AD2">
        <w:rPr>
          <w:rFonts w:eastAsiaTheme="minorEastAsia"/>
          <w:lang w:val="es-ES_tradnl"/>
        </w:rPr>
        <w:t> </w:t>
      </w:r>
      <w:r w:rsidR="003D6CF7" w:rsidRPr="00557AD2">
        <w:rPr>
          <w:rFonts w:eastAsiaTheme="minorEastAsia"/>
          <w:lang w:val="es-ES_tradnl"/>
        </w:rPr>
        <w:t>§ </w:t>
      </w:r>
      <w:r w:rsidRPr="00557AD2">
        <w:rPr>
          <w:rFonts w:eastAsiaTheme="minorEastAsia"/>
          <w:lang w:val="es-ES_tradnl"/>
        </w:rPr>
        <w:t xml:space="preserve">A.4 </w:t>
      </w:r>
      <w:r w:rsidR="00AD24C7" w:rsidRPr="00557AD2">
        <w:rPr>
          <w:rFonts w:eastAsiaTheme="minorEastAsia"/>
          <w:lang w:val="es-ES_tradnl"/>
        </w:rPr>
        <w:t>del</w:t>
      </w:r>
      <w:r w:rsidRPr="00557AD2">
        <w:rPr>
          <w:rFonts w:eastAsiaTheme="minorEastAsia"/>
          <w:lang w:val="es-ES_tradnl"/>
        </w:rPr>
        <w:t xml:space="preserve"> </w:t>
      </w:r>
      <w:r w:rsidR="009B6631" w:rsidRPr="00557AD2">
        <w:rPr>
          <w:rFonts w:eastAsiaTheme="minorEastAsia"/>
          <w:lang w:val="es-ES_tradnl"/>
        </w:rPr>
        <w:t>Anexo 2</w:t>
      </w:r>
      <w:r w:rsidRPr="00557AD2">
        <w:rPr>
          <w:rFonts w:eastAsiaTheme="minorEastAsia"/>
          <w:lang w:val="es-ES_tradnl"/>
        </w:rPr>
        <w:t xml:space="preserve"> </w:t>
      </w:r>
      <w:r w:rsidR="00AD24C7" w:rsidRPr="00557AD2">
        <w:rPr>
          <w:rFonts w:eastAsiaTheme="minorEastAsia"/>
          <w:lang w:val="es-ES_tradnl"/>
        </w:rPr>
        <w:t>al</w:t>
      </w:r>
      <w:r w:rsidRPr="00557AD2">
        <w:rPr>
          <w:rFonts w:eastAsiaTheme="minorEastAsia"/>
          <w:lang w:val="es-ES_tradnl"/>
        </w:rPr>
        <w:t xml:space="preserve"> Ap</w:t>
      </w:r>
      <w:r w:rsidR="00AD24C7" w:rsidRPr="00557AD2">
        <w:rPr>
          <w:rFonts w:eastAsiaTheme="minorEastAsia"/>
          <w:lang w:val="es-ES_tradnl"/>
        </w:rPr>
        <w:t>é</w:t>
      </w:r>
      <w:r w:rsidRPr="00557AD2">
        <w:rPr>
          <w:rFonts w:eastAsiaTheme="minorEastAsia"/>
          <w:lang w:val="es-ES_tradnl"/>
        </w:rPr>
        <w:t>ndi</w:t>
      </w:r>
      <w:r w:rsidR="00AD24C7" w:rsidRPr="00557AD2">
        <w:rPr>
          <w:rFonts w:eastAsiaTheme="minorEastAsia"/>
          <w:lang w:val="es-ES_tradnl"/>
        </w:rPr>
        <w:t>ce</w:t>
      </w:r>
      <w:r w:rsidR="003D6CF7" w:rsidRPr="00557AD2">
        <w:rPr>
          <w:rFonts w:eastAsiaTheme="minorEastAsia"/>
          <w:lang w:val="es-ES_tradnl"/>
        </w:rPr>
        <w:t> </w:t>
      </w:r>
      <w:r w:rsidRPr="00557AD2">
        <w:rPr>
          <w:rFonts w:eastAsiaTheme="minorEastAsia"/>
          <w:b/>
          <w:bCs/>
          <w:lang w:val="es-ES_tradnl"/>
        </w:rPr>
        <w:t>4</w:t>
      </w:r>
      <w:r w:rsidRPr="00557AD2">
        <w:rPr>
          <w:rFonts w:eastAsiaTheme="minorEastAsia"/>
          <w:lang w:val="es-ES_tradnl"/>
        </w:rPr>
        <w:t xml:space="preserve">. </w:t>
      </w:r>
      <w:r w:rsidR="00AD24C7" w:rsidRPr="00557AD2">
        <w:rPr>
          <w:rFonts w:eastAsiaTheme="minorEastAsia"/>
          <w:lang w:val="es-ES_tradnl"/>
        </w:rPr>
        <w:t xml:space="preserve">El Grupo volverá a examinar este asunto en la próxima reunión de la Junta, y considerará, además, las consecuencias de los proyectos de Reglas relativas a la implementación de la </w:t>
      </w:r>
      <w:r w:rsidR="00952E43" w:rsidRPr="00557AD2">
        <w:rPr>
          <w:rFonts w:eastAsiaTheme="minorEastAsia"/>
          <w:lang w:val="es-ES_tradnl"/>
        </w:rPr>
        <w:t>Resolución </w:t>
      </w:r>
      <w:r w:rsidRPr="00557AD2">
        <w:rPr>
          <w:rFonts w:eastAsiaTheme="minorEastAsia"/>
          <w:b/>
          <w:bCs/>
          <w:lang w:val="es-ES_tradnl"/>
        </w:rPr>
        <w:t>35 (</w:t>
      </w:r>
      <w:r w:rsidR="00AD24C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AD24C7" w:rsidRPr="00557AD2">
        <w:rPr>
          <w:rFonts w:eastAsiaTheme="minorEastAsia"/>
          <w:lang w:val="es-ES_tradnl"/>
        </w:rPr>
        <w:t xml:space="preserve">la </w:t>
      </w:r>
      <w:r w:rsidR="00952E43" w:rsidRPr="00557AD2">
        <w:rPr>
          <w:rFonts w:eastAsiaTheme="minorEastAsia"/>
          <w:lang w:val="es-ES_tradnl"/>
        </w:rPr>
        <w:t>Resolución </w:t>
      </w:r>
      <w:r w:rsidRPr="00557AD2">
        <w:rPr>
          <w:rFonts w:eastAsiaTheme="minorEastAsia"/>
          <w:b/>
          <w:bCs/>
          <w:lang w:val="es-ES_tradnl"/>
        </w:rPr>
        <w:t>76 (</w:t>
      </w:r>
      <w:r w:rsidR="00BB1FD5" w:rsidRPr="00557AD2">
        <w:rPr>
          <w:rFonts w:eastAsiaTheme="minorEastAsia"/>
          <w:b/>
          <w:bCs/>
          <w:lang w:val="es-ES_tradnl"/>
        </w:rPr>
        <w:t>REV</w:t>
      </w:r>
      <w:r w:rsidRPr="00557AD2">
        <w:rPr>
          <w:rFonts w:eastAsiaTheme="minorEastAsia"/>
          <w:b/>
          <w:bCs/>
          <w:lang w:val="es-ES_tradnl"/>
        </w:rPr>
        <w:t>.</w:t>
      </w:r>
      <w:r w:rsidR="00AD24C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15)</w:t>
      </w:r>
      <w:r w:rsidRPr="00557AD2">
        <w:rPr>
          <w:rFonts w:eastAsiaTheme="minorEastAsia"/>
          <w:lang w:val="es-ES_tradnl"/>
        </w:rPr>
        <w:t xml:space="preserve">, </w:t>
      </w:r>
      <w:r w:rsidR="00AD24C7" w:rsidRPr="00557AD2">
        <w:rPr>
          <w:rFonts w:eastAsiaTheme="minorEastAsia"/>
          <w:lang w:val="es-ES_tradnl"/>
        </w:rPr>
        <w:t>los Artículos</w:t>
      </w:r>
      <w:r w:rsidR="003D6CF7" w:rsidRPr="00557AD2">
        <w:rPr>
          <w:rFonts w:eastAsiaTheme="minorEastAsia"/>
          <w:lang w:val="es-ES_tradnl"/>
        </w:rPr>
        <w:t> </w:t>
      </w:r>
      <w:r w:rsidRPr="00557AD2">
        <w:rPr>
          <w:rFonts w:eastAsiaTheme="minorEastAsia"/>
          <w:b/>
          <w:bCs/>
          <w:lang w:val="es-ES_tradnl"/>
        </w:rPr>
        <w:t>21</w:t>
      </w:r>
      <w:r w:rsidRPr="00557AD2">
        <w:rPr>
          <w:rFonts w:eastAsiaTheme="minorEastAsia"/>
          <w:lang w:val="es-ES_tradnl"/>
        </w:rPr>
        <w:t xml:space="preserve"> </w:t>
      </w:r>
      <w:r w:rsidR="00AD24C7" w:rsidRPr="00557AD2">
        <w:rPr>
          <w:rFonts w:eastAsiaTheme="minorEastAsia"/>
          <w:lang w:val="es-ES_tradnl"/>
        </w:rPr>
        <w:t>y</w:t>
      </w:r>
      <w:r w:rsidR="00124E05" w:rsidRPr="00557AD2">
        <w:rPr>
          <w:rFonts w:eastAsiaTheme="minorEastAsia"/>
          <w:lang w:val="es-ES_tradnl"/>
        </w:rPr>
        <w:t> </w:t>
      </w:r>
      <w:r w:rsidRPr="00557AD2">
        <w:rPr>
          <w:rFonts w:eastAsiaTheme="minorEastAsia"/>
          <w:b/>
          <w:bCs/>
          <w:lang w:val="es-ES_tradnl"/>
        </w:rPr>
        <w:t>22</w:t>
      </w:r>
      <w:r w:rsidR="00AD24C7" w:rsidRPr="00557AD2">
        <w:rPr>
          <w:rFonts w:eastAsiaTheme="minorEastAsia"/>
          <w:b/>
          <w:bCs/>
          <w:lang w:val="es-ES_tradnl"/>
        </w:rPr>
        <w:t xml:space="preserve"> </w:t>
      </w:r>
      <w:r w:rsidR="00AD24C7" w:rsidRPr="00557AD2">
        <w:rPr>
          <w:rFonts w:eastAsiaTheme="minorEastAsia"/>
          <w:lang w:val="es-ES_tradnl"/>
        </w:rPr>
        <w:t>del RR y otras disposiciones del Reglamento de Radiocomunicaciones</w:t>
      </w:r>
      <w:r w:rsidRPr="00557AD2">
        <w:rPr>
          <w:rFonts w:eastAsiaTheme="minorEastAsia"/>
          <w:lang w:val="es-ES_tradnl"/>
        </w:rPr>
        <w:t>.</w:t>
      </w:r>
    </w:p>
    <w:p w14:paraId="77B6AD7E" w14:textId="61E142AB" w:rsidR="002620AF" w:rsidRPr="00557AD2" w:rsidRDefault="002620AF" w:rsidP="0067265A">
      <w:pPr>
        <w:rPr>
          <w:rFonts w:eastAsiaTheme="minorEastAsia"/>
          <w:lang w:val="es-ES_tradnl"/>
        </w:rPr>
      </w:pPr>
      <w:r w:rsidRPr="00557AD2">
        <w:rPr>
          <w:rFonts w:eastAsiaTheme="minorEastAsia"/>
          <w:lang w:val="es-ES_tradnl"/>
        </w:rPr>
        <w:t>4.1.4</w:t>
      </w:r>
      <w:r w:rsidR="00952E43" w:rsidRPr="00557AD2">
        <w:rPr>
          <w:rFonts w:eastAsiaTheme="minorEastAsia"/>
          <w:lang w:val="es-ES_tradnl"/>
        </w:rPr>
        <w:tab/>
      </w:r>
      <w:r w:rsidR="00AD24C7" w:rsidRPr="00557AD2">
        <w:rPr>
          <w:rFonts w:eastAsiaTheme="minorEastAsia"/>
          <w:lang w:val="es-ES_tradnl"/>
        </w:rPr>
        <w:t>El Grupo acordó que, en su próxima reunión, examinará la lista de Reglas de Procedimiento cuya inclusión en el Reglamento de Radiocomunicaciones podría considerarse de conformidad con los números</w:t>
      </w:r>
      <w:r w:rsidRPr="00557AD2">
        <w:rPr>
          <w:rFonts w:eastAsiaTheme="minorEastAsia"/>
          <w:lang w:val="es-ES_tradnl"/>
        </w:rPr>
        <w:t xml:space="preserve"> </w:t>
      </w:r>
      <w:r w:rsidRPr="00557AD2">
        <w:rPr>
          <w:rFonts w:eastAsiaTheme="minorEastAsia"/>
          <w:b/>
          <w:bCs/>
          <w:lang w:val="es-ES_tradnl"/>
        </w:rPr>
        <w:t>13.0.1</w:t>
      </w:r>
      <w:r w:rsidRPr="00557AD2">
        <w:rPr>
          <w:rFonts w:eastAsiaTheme="minorEastAsia"/>
          <w:lang w:val="es-ES_tradnl"/>
        </w:rPr>
        <w:t xml:space="preserve"> </w:t>
      </w:r>
      <w:r w:rsidR="00AD24C7" w:rsidRPr="00557AD2">
        <w:rPr>
          <w:rFonts w:eastAsiaTheme="minorEastAsia"/>
          <w:lang w:val="es-ES_tradnl"/>
        </w:rPr>
        <w:t>y</w:t>
      </w:r>
      <w:r w:rsidR="002143BA" w:rsidRPr="00557AD2">
        <w:rPr>
          <w:rFonts w:eastAsiaTheme="minorEastAsia"/>
          <w:lang w:val="es-ES_tradnl"/>
        </w:rPr>
        <w:t> </w:t>
      </w:r>
      <w:r w:rsidRPr="00557AD2">
        <w:rPr>
          <w:rFonts w:eastAsiaTheme="minorEastAsia"/>
          <w:b/>
          <w:bCs/>
          <w:lang w:val="es-ES_tradnl"/>
        </w:rPr>
        <w:t>13.0.2</w:t>
      </w:r>
      <w:r w:rsidR="00AD24C7" w:rsidRPr="00557AD2">
        <w:rPr>
          <w:rFonts w:eastAsiaTheme="minorEastAsia"/>
          <w:b/>
          <w:bCs/>
          <w:lang w:val="es-ES_tradnl"/>
        </w:rPr>
        <w:t xml:space="preserve"> </w:t>
      </w:r>
      <w:r w:rsidR="00AD24C7" w:rsidRPr="00557AD2">
        <w:rPr>
          <w:rFonts w:eastAsiaTheme="minorEastAsia"/>
          <w:lang w:val="es-ES_tradnl"/>
        </w:rPr>
        <w:t>del RR</w:t>
      </w:r>
      <w:r w:rsidRPr="00557AD2">
        <w:rPr>
          <w:rFonts w:eastAsiaTheme="minorEastAsia"/>
          <w:lang w:val="es-ES_tradnl"/>
        </w:rPr>
        <w:t>.</w:t>
      </w:r>
    </w:p>
    <w:p w14:paraId="362AC58B" w14:textId="6C8DCF4F" w:rsidR="002620AF" w:rsidRPr="00557AD2" w:rsidRDefault="002620AF" w:rsidP="0067265A">
      <w:pPr>
        <w:rPr>
          <w:rFonts w:eastAsiaTheme="minorEastAsia"/>
          <w:lang w:val="es-ES_tradnl"/>
        </w:rPr>
      </w:pPr>
      <w:r w:rsidRPr="00557AD2">
        <w:rPr>
          <w:rFonts w:eastAsiaTheme="minorEastAsia"/>
          <w:lang w:val="es-ES_tradnl"/>
        </w:rPr>
        <w:t>4.1.5</w:t>
      </w:r>
      <w:r w:rsidR="00952E43" w:rsidRPr="00557AD2">
        <w:rPr>
          <w:rFonts w:eastAsiaTheme="minorEastAsia"/>
          <w:lang w:val="es-ES_tradnl"/>
        </w:rPr>
        <w:tab/>
      </w:r>
      <w:r w:rsidR="00AD24C7" w:rsidRPr="00557AD2">
        <w:rPr>
          <w:rFonts w:eastAsiaTheme="minorEastAsia"/>
          <w:lang w:val="es-ES_tradnl"/>
        </w:rPr>
        <w:t>El Grupo propone que la Junta actualice la lista de Reglas de Procedimiento (Documentos</w:t>
      </w:r>
      <w:r w:rsidRPr="00557AD2">
        <w:rPr>
          <w:rFonts w:eastAsiaTheme="minorEastAsia"/>
          <w:lang w:val="es-ES_tradnl"/>
        </w:rPr>
        <w:t xml:space="preserve"> RRB22-3/1 </w:t>
      </w:r>
      <w:r w:rsidR="00AD24C7" w:rsidRPr="00557AD2">
        <w:rPr>
          <w:rFonts w:eastAsiaTheme="minorEastAsia"/>
          <w:lang w:val="es-ES_tradnl"/>
        </w:rPr>
        <w:t>y</w:t>
      </w:r>
      <w:r w:rsidRPr="00557AD2">
        <w:rPr>
          <w:rFonts w:eastAsiaTheme="minorEastAsia"/>
          <w:lang w:val="es-ES_tradnl"/>
        </w:rPr>
        <w:t xml:space="preserve"> RRB20-2/1(Rev.7)) </w:t>
      </w:r>
      <w:r w:rsidR="00AD24C7" w:rsidRPr="00557AD2">
        <w:rPr>
          <w:rFonts w:eastAsiaTheme="minorEastAsia"/>
          <w:lang w:val="es-ES_tradnl"/>
        </w:rPr>
        <w:t xml:space="preserve">para reflejar los avances realizados en el proyecto de Regla de Procedimiento relativa a la </w:t>
      </w:r>
      <w:r w:rsidR="00952E43" w:rsidRPr="00557AD2">
        <w:rPr>
          <w:rFonts w:eastAsiaTheme="minorEastAsia"/>
          <w:lang w:val="es-ES_tradnl"/>
        </w:rPr>
        <w:t>Resolución </w:t>
      </w:r>
      <w:r w:rsidRPr="00557AD2">
        <w:rPr>
          <w:rFonts w:eastAsiaTheme="minorEastAsia"/>
          <w:b/>
          <w:bCs/>
          <w:lang w:val="es-ES_tradnl"/>
        </w:rPr>
        <w:t>1 (</w:t>
      </w:r>
      <w:r w:rsidR="00BB1FD5" w:rsidRPr="00557AD2">
        <w:rPr>
          <w:rFonts w:eastAsiaTheme="minorEastAsia"/>
          <w:b/>
          <w:bCs/>
          <w:lang w:val="es-ES_tradnl"/>
        </w:rPr>
        <w:t>REV</w:t>
      </w:r>
      <w:r w:rsidRPr="00557AD2">
        <w:rPr>
          <w:rFonts w:eastAsiaTheme="minorEastAsia"/>
          <w:b/>
          <w:bCs/>
          <w:lang w:val="es-ES_tradnl"/>
        </w:rPr>
        <w:t>.</w:t>
      </w:r>
      <w:r w:rsidR="00AD24C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97)</w:t>
      </w:r>
      <w:r w:rsidRPr="00557AD2">
        <w:rPr>
          <w:rFonts w:eastAsiaTheme="minorEastAsia"/>
          <w:lang w:val="es-ES_tradnl"/>
        </w:rPr>
        <w:t xml:space="preserve">, </w:t>
      </w:r>
      <w:r w:rsidR="00AD24C7" w:rsidRPr="00557AD2">
        <w:rPr>
          <w:rFonts w:eastAsiaTheme="minorEastAsia"/>
          <w:lang w:val="es-ES_tradnl"/>
        </w:rPr>
        <w:t>la modificación de la Regla de Procedimiento relativa al número</w:t>
      </w:r>
      <w:r w:rsidR="00F16E4E" w:rsidRPr="00557AD2">
        <w:rPr>
          <w:rFonts w:eastAsiaTheme="minorEastAsia"/>
          <w:lang w:val="es-ES_tradnl"/>
        </w:rPr>
        <w:t> </w:t>
      </w:r>
      <w:r w:rsidRPr="00557AD2">
        <w:rPr>
          <w:rFonts w:eastAsiaTheme="minorEastAsia"/>
          <w:b/>
          <w:bCs/>
          <w:lang w:val="es-ES_tradnl"/>
        </w:rPr>
        <w:t>11.48</w:t>
      </w:r>
      <w:r w:rsidRPr="00557AD2">
        <w:rPr>
          <w:rFonts w:eastAsiaTheme="minorEastAsia"/>
          <w:lang w:val="es-ES_tradnl"/>
        </w:rPr>
        <w:t xml:space="preserve"> </w:t>
      </w:r>
      <w:r w:rsidR="00AD24C7" w:rsidRPr="00557AD2">
        <w:rPr>
          <w:rFonts w:eastAsiaTheme="minorEastAsia"/>
          <w:lang w:val="es-ES_tradnl"/>
        </w:rPr>
        <w:t>del RR y la adición de una Regla de Procedimiento relativa a la puesta en servicio simultánea de varios sistemas de satélites no OSG con un único satélite</w:t>
      </w:r>
      <w:r w:rsidRPr="00557AD2">
        <w:rPr>
          <w:rFonts w:eastAsiaTheme="minorEastAsia"/>
          <w:lang w:val="es-ES_tradnl"/>
        </w:rPr>
        <w:t>.</w:t>
      </w:r>
    </w:p>
    <w:p w14:paraId="21E92842" w14:textId="51260371" w:rsidR="002620AF" w:rsidRPr="00557AD2" w:rsidRDefault="002620AF" w:rsidP="00EB406F">
      <w:pPr>
        <w:rPr>
          <w:rFonts w:eastAsiaTheme="minorEastAsia"/>
          <w:lang w:val="es-ES_tradnl"/>
        </w:rPr>
      </w:pPr>
      <w:r w:rsidRPr="00557AD2">
        <w:rPr>
          <w:rFonts w:eastAsiaTheme="minorEastAsia"/>
          <w:lang w:val="es-ES_tradnl"/>
        </w:rPr>
        <w:t>4.1.6</w:t>
      </w:r>
      <w:r w:rsidR="00124E05" w:rsidRPr="00557AD2">
        <w:rPr>
          <w:rFonts w:eastAsiaTheme="minorEastAsia"/>
          <w:lang w:val="es-ES_tradnl"/>
        </w:rPr>
        <w:tab/>
      </w:r>
      <w:r w:rsidR="00AD24C7" w:rsidRPr="00557AD2">
        <w:rPr>
          <w:rFonts w:eastAsiaTheme="minorEastAsia"/>
          <w:lang w:val="es-ES_tradnl"/>
        </w:rPr>
        <w:t xml:space="preserve">Así se </w:t>
      </w:r>
      <w:r w:rsidR="00AD24C7" w:rsidRPr="00557AD2">
        <w:rPr>
          <w:rFonts w:eastAsiaTheme="minorEastAsia"/>
          <w:b/>
          <w:bCs/>
          <w:lang w:val="es-ES_tradnl"/>
        </w:rPr>
        <w:t>acuerda</w:t>
      </w:r>
      <w:r w:rsidRPr="00557AD2">
        <w:rPr>
          <w:rFonts w:eastAsiaTheme="minorEastAsia"/>
          <w:lang w:val="es-ES_tradnl"/>
        </w:rPr>
        <w:t>.</w:t>
      </w:r>
    </w:p>
    <w:p w14:paraId="6C2C5F12" w14:textId="3F6E2C93" w:rsidR="002620AF" w:rsidRPr="00557AD2" w:rsidRDefault="002620AF" w:rsidP="0067265A">
      <w:pPr>
        <w:pStyle w:val="Heading1"/>
        <w:rPr>
          <w:rFonts w:eastAsiaTheme="minorEastAsia"/>
          <w:lang w:val="es-ES_tradnl"/>
        </w:rPr>
      </w:pPr>
      <w:r w:rsidRPr="00557AD2">
        <w:rPr>
          <w:rFonts w:eastAsiaTheme="minorEastAsia"/>
          <w:lang w:val="es-ES_tradnl"/>
        </w:rPr>
        <w:t>5</w:t>
      </w:r>
      <w:r w:rsidRPr="00557AD2">
        <w:rPr>
          <w:lang w:val="es-ES_tradnl"/>
        </w:rPr>
        <w:tab/>
      </w:r>
      <w:proofErr w:type="gramStart"/>
      <w:r w:rsidR="00AD24C7" w:rsidRPr="00557AD2">
        <w:rPr>
          <w:lang w:val="es-ES_tradnl"/>
        </w:rPr>
        <w:t>Solicitudes</w:t>
      </w:r>
      <w:proofErr w:type="gramEnd"/>
      <w:r w:rsidR="00AD24C7" w:rsidRPr="00557AD2">
        <w:rPr>
          <w:lang w:val="es-ES_tradnl"/>
        </w:rPr>
        <w:t xml:space="preserve"> de prórroga del plazo reglamentario para la puesta en servicio o la reanudación del servicio de asignaciones de frecuencias a redes/sistemas de satélites</w:t>
      </w:r>
    </w:p>
    <w:p w14:paraId="7D4829D3" w14:textId="3E3F4690" w:rsidR="002620AF" w:rsidRPr="00557AD2" w:rsidRDefault="002620AF" w:rsidP="0067265A">
      <w:pPr>
        <w:pStyle w:val="Heading2"/>
        <w:rPr>
          <w:rFonts w:eastAsiaTheme="minorEastAsia"/>
          <w:lang w:val="es-ES_tradnl"/>
        </w:rPr>
      </w:pPr>
      <w:r w:rsidRPr="00557AD2">
        <w:rPr>
          <w:rFonts w:eastAsiaTheme="minorEastAsia"/>
          <w:lang w:val="es-ES_tradnl"/>
        </w:rPr>
        <w:t>5.1</w:t>
      </w:r>
      <w:r w:rsidRPr="00557AD2">
        <w:rPr>
          <w:lang w:val="es-ES_tradnl"/>
        </w:rPr>
        <w:tab/>
      </w:r>
      <w:r w:rsidR="00AD24C7" w:rsidRPr="00557AD2">
        <w:rPr>
          <w:lang w:val="es-ES_tradnl"/>
        </w:rPr>
        <w:t>Comunicación de la Administración de Noruega relativa a la solicitud de la prórroga del plazo reglamentario para la reanudación del servicio de las asignaciones de frecuencias a la red de satélites</w:t>
      </w:r>
      <w:r w:rsidRPr="00557AD2">
        <w:rPr>
          <w:rFonts w:eastAsiaTheme="minorEastAsia"/>
          <w:lang w:val="es-ES_tradnl"/>
        </w:rPr>
        <w:t xml:space="preserve"> DUB</w:t>
      </w:r>
      <w:r w:rsidR="002143BA" w:rsidRPr="00557AD2">
        <w:rPr>
          <w:rFonts w:eastAsiaTheme="minorEastAsia"/>
          <w:lang w:val="es-ES_tradnl"/>
        </w:rPr>
        <w:t> </w:t>
      </w:r>
      <w:r w:rsidRPr="00557AD2">
        <w:rPr>
          <w:rFonts w:eastAsiaTheme="minorEastAsia"/>
          <w:lang w:val="es-ES_tradnl"/>
        </w:rPr>
        <w:t xml:space="preserve">DUB-5-18W </w:t>
      </w:r>
      <w:r w:rsidR="00AD24C7" w:rsidRPr="00557AD2">
        <w:rPr>
          <w:rFonts w:eastAsiaTheme="minorEastAsia"/>
          <w:lang w:val="es-ES_tradnl"/>
        </w:rPr>
        <w:t>(Documento</w:t>
      </w:r>
      <w:r w:rsidRPr="00557AD2">
        <w:rPr>
          <w:rFonts w:eastAsiaTheme="minorEastAsia"/>
          <w:lang w:val="es-ES_tradnl"/>
        </w:rPr>
        <w:t xml:space="preserve"> RRB22-3/4)</w:t>
      </w:r>
    </w:p>
    <w:p w14:paraId="54798042" w14:textId="219A757B" w:rsidR="002620AF" w:rsidRPr="00557AD2" w:rsidRDefault="002620AF" w:rsidP="00800FED">
      <w:pPr>
        <w:rPr>
          <w:rFonts w:eastAsiaTheme="minorEastAsia"/>
          <w:lang w:val="es-ES_tradnl"/>
        </w:rPr>
      </w:pPr>
      <w:r w:rsidRPr="00557AD2">
        <w:rPr>
          <w:rFonts w:eastAsiaTheme="minorEastAsia"/>
          <w:lang w:val="es-ES_tradnl"/>
        </w:rPr>
        <w:t>5.1.1</w:t>
      </w:r>
      <w:r w:rsidRPr="00557AD2">
        <w:rPr>
          <w:lang w:val="es-ES_tradnl"/>
        </w:rPr>
        <w:tab/>
      </w:r>
      <w:r w:rsidR="00552230" w:rsidRPr="00557AD2">
        <w:rPr>
          <w:lang w:val="es-ES_tradnl"/>
        </w:rPr>
        <w:t xml:space="preserve">El </w:t>
      </w:r>
      <w:r w:rsidR="005925AC" w:rsidRPr="00557AD2">
        <w:rPr>
          <w:b/>
          <w:bCs/>
          <w:lang w:val="es-ES_tradnl"/>
        </w:rPr>
        <w:t>Sr. </w:t>
      </w:r>
      <w:r w:rsidRPr="00557AD2">
        <w:rPr>
          <w:rFonts w:eastAsiaTheme="minorEastAsia"/>
          <w:b/>
          <w:lang w:val="es-ES_tradnl"/>
        </w:rPr>
        <w:t>Loo</w:t>
      </w:r>
      <w:r w:rsidRPr="00557AD2">
        <w:rPr>
          <w:rFonts w:eastAsiaTheme="minorEastAsia"/>
          <w:lang w:val="es-ES_tradnl"/>
        </w:rPr>
        <w:t xml:space="preserve"> </w:t>
      </w:r>
      <w:r w:rsidRPr="00557AD2">
        <w:rPr>
          <w:rFonts w:eastAsiaTheme="minorEastAsia"/>
          <w:b/>
          <w:lang w:val="es-ES_tradnl"/>
        </w:rPr>
        <w:t>(</w:t>
      </w:r>
      <w:proofErr w:type="gramStart"/>
      <w:r w:rsidR="00552230" w:rsidRPr="00557AD2">
        <w:rPr>
          <w:rFonts w:eastAsiaTheme="minorEastAsia"/>
          <w:b/>
          <w:lang w:val="es-ES_tradnl"/>
        </w:rPr>
        <w:t>Jefe</w:t>
      </w:r>
      <w:proofErr w:type="gramEnd"/>
      <w:r w:rsidR="00552230" w:rsidRPr="00557AD2">
        <w:rPr>
          <w:rFonts w:eastAsiaTheme="minorEastAsia"/>
          <w:b/>
          <w:lang w:val="es-ES_tradnl"/>
        </w:rPr>
        <w:t xml:space="preserve"> de</w:t>
      </w:r>
      <w:r w:rsidRPr="00557AD2">
        <w:rPr>
          <w:rFonts w:eastAsiaTheme="minorEastAsia"/>
          <w:b/>
          <w:lang w:val="es-ES_tradnl"/>
        </w:rPr>
        <w:t xml:space="preserve"> SSD/SPR)</w:t>
      </w:r>
      <w:r w:rsidRPr="00557AD2">
        <w:rPr>
          <w:rFonts w:eastAsiaTheme="minorEastAsia"/>
          <w:lang w:val="es-ES_tradnl"/>
        </w:rPr>
        <w:t xml:space="preserve">, </w:t>
      </w:r>
      <w:r w:rsidR="00552230" w:rsidRPr="00557AD2">
        <w:rPr>
          <w:rFonts w:eastAsiaTheme="minorEastAsia"/>
          <w:lang w:val="es-ES_tradnl"/>
        </w:rPr>
        <w:t>resumiendo el Documento</w:t>
      </w:r>
      <w:r w:rsidRPr="00557AD2">
        <w:rPr>
          <w:rFonts w:eastAsiaTheme="minorEastAsia"/>
          <w:lang w:val="es-ES_tradnl"/>
        </w:rPr>
        <w:t xml:space="preserve"> RRB22-3/4, </w:t>
      </w:r>
      <w:r w:rsidR="00552230" w:rsidRPr="00557AD2">
        <w:rPr>
          <w:rFonts w:eastAsiaTheme="minorEastAsia"/>
          <w:lang w:val="es-ES_tradnl"/>
        </w:rPr>
        <w:t>dice que la Administración de Noruega ha solicitado una prórroga de al menos un año, a partir del 23</w:t>
      </w:r>
      <w:r w:rsidR="00800FED">
        <w:rPr>
          <w:rFonts w:eastAsiaTheme="minorEastAsia"/>
          <w:lang w:val="es-ES_tradnl"/>
        </w:rPr>
        <w:t> </w:t>
      </w:r>
      <w:r w:rsidR="00552230" w:rsidRPr="00557AD2">
        <w:rPr>
          <w:rFonts w:eastAsiaTheme="minorEastAsia"/>
          <w:lang w:val="es-ES_tradnl"/>
        </w:rPr>
        <w:t>de</w:t>
      </w:r>
      <w:r w:rsidR="00800FED">
        <w:rPr>
          <w:rFonts w:eastAsiaTheme="minorEastAsia"/>
          <w:lang w:val="es-ES_tradnl"/>
        </w:rPr>
        <w:t> </w:t>
      </w:r>
      <w:r w:rsidR="00552230" w:rsidRPr="00557AD2">
        <w:rPr>
          <w:rFonts w:eastAsiaTheme="minorEastAsia"/>
          <w:lang w:val="es-ES_tradnl"/>
        </w:rPr>
        <w:t>septiembre de 2022, del plazo reglamentario para la reanudación del servicio de las asignaciones de frecuencias a la red de satélites</w:t>
      </w:r>
      <w:r w:rsidRPr="00557AD2">
        <w:rPr>
          <w:rFonts w:eastAsiaTheme="minorEastAsia"/>
          <w:lang w:val="es-ES_tradnl"/>
        </w:rPr>
        <w:t xml:space="preserve"> DUB DUB-5-18W </w:t>
      </w:r>
      <w:r w:rsidR="00552230" w:rsidRPr="00557AD2">
        <w:rPr>
          <w:rFonts w:eastAsiaTheme="minorEastAsia"/>
          <w:lang w:val="es-ES_tradnl"/>
        </w:rPr>
        <w:t xml:space="preserve">por motivos de </w:t>
      </w:r>
      <w:r w:rsidR="00124E05" w:rsidRPr="00557AD2">
        <w:rPr>
          <w:rFonts w:eastAsiaTheme="minorEastAsia"/>
          <w:iCs/>
          <w:lang w:val="es-ES_tradnl"/>
        </w:rPr>
        <w:t>fuerza mayor</w:t>
      </w:r>
      <w:r w:rsidR="00552230" w:rsidRPr="00557AD2">
        <w:rPr>
          <w:rFonts w:eastAsiaTheme="minorEastAsia"/>
          <w:lang w:val="es-ES_tradnl"/>
        </w:rPr>
        <w:t xml:space="preserve">. Entre los argumentos de </w:t>
      </w:r>
      <w:r w:rsidR="00124E05" w:rsidRPr="00557AD2">
        <w:rPr>
          <w:rFonts w:eastAsiaTheme="minorEastAsia"/>
          <w:iCs/>
          <w:lang w:val="es-ES_tradnl"/>
        </w:rPr>
        <w:t>fuerza mayor</w:t>
      </w:r>
      <w:r w:rsidR="00552230" w:rsidRPr="00557AD2">
        <w:rPr>
          <w:rFonts w:eastAsiaTheme="minorEastAsia"/>
          <w:lang w:val="es-ES_tradnl"/>
        </w:rPr>
        <w:t xml:space="preserve"> se incluyen la anulación imprevista de los contratos </w:t>
      </w:r>
      <w:r w:rsidR="007E547C" w:rsidRPr="00557AD2">
        <w:rPr>
          <w:rFonts w:eastAsiaTheme="minorEastAsia"/>
          <w:lang w:val="es-ES_tradnl"/>
        </w:rPr>
        <w:t>entre</w:t>
      </w:r>
      <w:r w:rsidR="00552230" w:rsidRPr="00557AD2">
        <w:rPr>
          <w:rFonts w:eastAsiaTheme="minorEastAsia"/>
          <w:lang w:val="es-ES_tradnl"/>
        </w:rPr>
        <w:t xml:space="preserve"> el fabricante</w:t>
      </w:r>
      <w:r w:rsidRPr="00557AD2">
        <w:rPr>
          <w:rFonts w:eastAsiaTheme="minorEastAsia"/>
          <w:lang w:val="es-ES_tradnl"/>
        </w:rPr>
        <w:t xml:space="preserve"> (Boeing) </w:t>
      </w:r>
      <w:r w:rsidR="00552230" w:rsidRPr="00557AD2">
        <w:rPr>
          <w:rFonts w:eastAsiaTheme="minorEastAsia"/>
          <w:lang w:val="es-ES_tradnl"/>
        </w:rPr>
        <w:t>y el proveedor de servicios de lanzamiento</w:t>
      </w:r>
      <w:r w:rsidRPr="00557AD2">
        <w:rPr>
          <w:rFonts w:eastAsiaTheme="minorEastAsia"/>
          <w:lang w:val="es-ES_tradnl"/>
        </w:rPr>
        <w:t xml:space="preserve"> (SpaceX), </w:t>
      </w:r>
      <w:r w:rsidR="00552230" w:rsidRPr="00557AD2">
        <w:rPr>
          <w:rFonts w:eastAsiaTheme="minorEastAsia"/>
          <w:lang w:val="es-ES_tradnl"/>
        </w:rPr>
        <w:t>por un lado, y el operador de satélites</w:t>
      </w:r>
      <w:r w:rsidRPr="00557AD2">
        <w:rPr>
          <w:rFonts w:eastAsiaTheme="minorEastAsia"/>
          <w:lang w:val="es-ES_tradnl"/>
        </w:rPr>
        <w:t xml:space="preserve"> (Global IP), </w:t>
      </w:r>
      <w:r w:rsidR="00552230" w:rsidRPr="00557AD2">
        <w:rPr>
          <w:rFonts w:eastAsiaTheme="minorEastAsia"/>
          <w:lang w:val="es-ES_tradnl"/>
        </w:rPr>
        <w:t>por otro, tras la publicación en</w:t>
      </w:r>
      <w:r w:rsidRPr="00557AD2">
        <w:rPr>
          <w:rFonts w:eastAsiaTheme="minorEastAsia"/>
          <w:lang w:val="es-ES_tradnl"/>
        </w:rPr>
        <w:t xml:space="preserve"> 2018 </w:t>
      </w:r>
      <w:r w:rsidR="00552230" w:rsidRPr="00557AD2">
        <w:rPr>
          <w:rFonts w:eastAsiaTheme="minorEastAsia"/>
          <w:lang w:val="es-ES_tradnl"/>
        </w:rPr>
        <w:t>de un artículo del</w:t>
      </w:r>
      <w:r w:rsidRPr="00557AD2">
        <w:rPr>
          <w:rFonts w:eastAsiaTheme="minorEastAsia"/>
          <w:lang w:val="es-ES_tradnl"/>
        </w:rPr>
        <w:t xml:space="preserve"> </w:t>
      </w:r>
      <w:r w:rsidRPr="00557AD2">
        <w:rPr>
          <w:rFonts w:eastAsiaTheme="minorEastAsia"/>
          <w:i/>
          <w:lang w:val="es-ES_tradnl"/>
        </w:rPr>
        <w:t>Wall Street Journal</w:t>
      </w:r>
      <w:r w:rsidRPr="00557AD2">
        <w:rPr>
          <w:rFonts w:eastAsiaTheme="minorEastAsia"/>
          <w:lang w:val="es-ES_tradnl"/>
        </w:rPr>
        <w:t xml:space="preserve"> </w:t>
      </w:r>
      <w:r w:rsidR="00552230" w:rsidRPr="00557AD2">
        <w:rPr>
          <w:rFonts w:eastAsiaTheme="minorEastAsia"/>
          <w:lang w:val="es-ES_tradnl"/>
        </w:rPr>
        <w:t>en el que se alegaba que</w:t>
      </w:r>
      <w:r w:rsidRPr="00557AD2">
        <w:rPr>
          <w:rFonts w:eastAsiaTheme="minorEastAsia"/>
          <w:lang w:val="es-ES_tradnl"/>
        </w:rPr>
        <w:t xml:space="preserve"> Global IP </w:t>
      </w:r>
      <w:r w:rsidR="00552230" w:rsidRPr="00557AD2">
        <w:rPr>
          <w:rFonts w:eastAsiaTheme="minorEastAsia"/>
          <w:lang w:val="es-ES_tradnl"/>
        </w:rPr>
        <w:t xml:space="preserve">estaba controlado por </w:t>
      </w:r>
      <w:r w:rsidRPr="00557AD2">
        <w:rPr>
          <w:rFonts w:eastAsiaTheme="minorEastAsia"/>
          <w:lang w:val="es-ES_tradnl"/>
        </w:rPr>
        <w:t xml:space="preserve">China; </w:t>
      </w:r>
      <w:r w:rsidR="00552230" w:rsidRPr="00557AD2">
        <w:rPr>
          <w:rFonts w:eastAsiaTheme="minorEastAsia"/>
          <w:lang w:val="es-ES_tradnl"/>
        </w:rPr>
        <w:t>y la pandemia de</w:t>
      </w:r>
      <w:r w:rsidRPr="00557AD2">
        <w:rPr>
          <w:rFonts w:eastAsiaTheme="minorEastAsia"/>
          <w:lang w:val="es-ES_tradnl"/>
        </w:rPr>
        <w:t xml:space="preserve"> COVID-19 </w:t>
      </w:r>
      <w:r w:rsidR="00552230" w:rsidRPr="00557AD2">
        <w:rPr>
          <w:rFonts w:eastAsiaTheme="minorEastAsia"/>
          <w:lang w:val="es-ES_tradnl"/>
        </w:rPr>
        <w:t xml:space="preserve">y la consiguiente ralentización de muchas actividades, que hizo imposible que </w:t>
      </w:r>
      <w:r w:rsidRPr="00557AD2">
        <w:rPr>
          <w:rFonts w:eastAsiaTheme="minorEastAsia"/>
          <w:lang w:val="es-ES_tradnl"/>
        </w:rPr>
        <w:t xml:space="preserve">Global IP </w:t>
      </w:r>
      <w:r w:rsidR="00552230" w:rsidRPr="00557AD2">
        <w:rPr>
          <w:rFonts w:eastAsiaTheme="minorEastAsia"/>
          <w:lang w:val="es-ES_tradnl"/>
        </w:rPr>
        <w:t xml:space="preserve">subsanara la situación por medios legales y </w:t>
      </w:r>
      <w:r w:rsidR="00E265D1" w:rsidRPr="00557AD2">
        <w:rPr>
          <w:rFonts w:eastAsiaTheme="minorEastAsia"/>
          <w:lang w:val="es-ES_tradnl"/>
        </w:rPr>
        <w:t xml:space="preserve">se hubiera </w:t>
      </w:r>
      <w:r w:rsidR="00552230" w:rsidRPr="00557AD2">
        <w:rPr>
          <w:rFonts w:eastAsiaTheme="minorEastAsia"/>
          <w:lang w:val="es-ES_tradnl"/>
        </w:rPr>
        <w:t xml:space="preserve">tenido que posponer </w:t>
      </w:r>
      <w:r w:rsidR="00E265D1" w:rsidRPr="00557AD2">
        <w:rPr>
          <w:rFonts w:eastAsiaTheme="minorEastAsia"/>
          <w:lang w:val="es-ES_tradnl"/>
        </w:rPr>
        <w:t>en varias ocasiones</w:t>
      </w:r>
      <w:r w:rsidR="00552230" w:rsidRPr="00557AD2">
        <w:rPr>
          <w:rFonts w:eastAsiaTheme="minorEastAsia"/>
          <w:lang w:val="es-ES_tradnl"/>
        </w:rPr>
        <w:t xml:space="preserve"> la audiencia de arbitraje </w:t>
      </w:r>
      <w:r w:rsidR="00E265D1" w:rsidRPr="00557AD2">
        <w:rPr>
          <w:rFonts w:eastAsiaTheme="minorEastAsia"/>
          <w:lang w:val="es-ES_tradnl"/>
        </w:rPr>
        <w:t>cuya celebración está prevista ahora</w:t>
      </w:r>
      <w:r w:rsidR="00552230" w:rsidRPr="00557AD2">
        <w:rPr>
          <w:rFonts w:eastAsiaTheme="minorEastAsia"/>
          <w:lang w:val="es-ES_tradnl"/>
        </w:rPr>
        <w:t xml:space="preserve"> en Estados Unidos</w:t>
      </w:r>
      <w:r w:rsidR="00E265D1" w:rsidRPr="00557AD2">
        <w:rPr>
          <w:rFonts w:eastAsiaTheme="minorEastAsia"/>
          <w:lang w:val="es-ES_tradnl"/>
        </w:rPr>
        <w:t xml:space="preserve"> del 16 de enero al 21 de febrero de 2023</w:t>
      </w:r>
      <w:r w:rsidR="00552230" w:rsidRPr="00557AD2">
        <w:rPr>
          <w:rFonts w:eastAsiaTheme="minorEastAsia"/>
          <w:lang w:val="es-ES_tradnl"/>
        </w:rPr>
        <w:t>. El operador de satélites puso las asignaciones de frecuencias en servicio del 13</w:t>
      </w:r>
      <w:r w:rsidR="00800FED">
        <w:rPr>
          <w:rFonts w:eastAsiaTheme="minorEastAsia"/>
          <w:lang w:val="es-ES_tradnl"/>
        </w:rPr>
        <w:t> </w:t>
      </w:r>
      <w:r w:rsidR="00552230" w:rsidRPr="00557AD2">
        <w:rPr>
          <w:rFonts w:eastAsiaTheme="minorEastAsia"/>
          <w:lang w:val="es-ES_tradnl"/>
        </w:rPr>
        <w:t>de</w:t>
      </w:r>
      <w:r w:rsidR="00800FED">
        <w:rPr>
          <w:rFonts w:eastAsiaTheme="minorEastAsia"/>
          <w:lang w:val="es-ES_tradnl"/>
        </w:rPr>
        <w:t> </w:t>
      </w:r>
      <w:r w:rsidR="00552230" w:rsidRPr="00557AD2">
        <w:rPr>
          <w:rFonts w:eastAsiaTheme="minorEastAsia"/>
          <w:lang w:val="es-ES_tradnl"/>
        </w:rPr>
        <w:t>junio</w:t>
      </w:r>
      <w:r w:rsidR="00800FED">
        <w:rPr>
          <w:rFonts w:eastAsiaTheme="minorEastAsia"/>
          <w:lang w:val="es-ES_tradnl"/>
        </w:rPr>
        <w:t> </w:t>
      </w:r>
      <w:r w:rsidR="00552230" w:rsidRPr="00557AD2">
        <w:rPr>
          <w:rFonts w:eastAsiaTheme="minorEastAsia"/>
          <w:lang w:val="es-ES_tradnl"/>
        </w:rPr>
        <w:t>de</w:t>
      </w:r>
      <w:r w:rsidR="00800FED">
        <w:rPr>
          <w:rFonts w:eastAsiaTheme="minorEastAsia"/>
          <w:lang w:val="es-ES_tradnl"/>
        </w:rPr>
        <w:t> </w:t>
      </w:r>
      <w:r w:rsidR="00552230" w:rsidRPr="00557AD2">
        <w:rPr>
          <w:rFonts w:eastAsiaTheme="minorEastAsia"/>
          <w:lang w:val="es-ES_tradnl"/>
        </w:rPr>
        <w:t>2019, a pesar de la cancelación de los contratos mencionada. Las asignaciones se suspendieron a petición de la Administración de Noruega el 23 de septiembre de 2019</w:t>
      </w:r>
      <w:r w:rsidRPr="00557AD2">
        <w:rPr>
          <w:rFonts w:eastAsiaTheme="minorEastAsia"/>
          <w:lang w:val="es-ES_tradnl"/>
        </w:rPr>
        <w:t>.</w:t>
      </w:r>
    </w:p>
    <w:p w14:paraId="543A4083" w14:textId="1ABA908A" w:rsidR="002620AF" w:rsidRPr="00557AD2" w:rsidRDefault="002620AF" w:rsidP="0067265A">
      <w:pPr>
        <w:rPr>
          <w:rFonts w:eastAsiaTheme="minorEastAsia"/>
          <w:lang w:val="es-ES_tradnl"/>
        </w:rPr>
      </w:pPr>
      <w:r w:rsidRPr="00557AD2">
        <w:rPr>
          <w:rFonts w:eastAsiaTheme="minorEastAsia"/>
          <w:lang w:val="es-ES_tradnl"/>
        </w:rPr>
        <w:t>5.1.2</w:t>
      </w:r>
      <w:r w:rsidRPr="00557AD2">
        <w:rPr>
          <w:lang w:val="es-ES_tradnl"/>
        </w:rPr>
        <w:tab/>
      </w:r>
      <w:r w:rsidR="00552230" w:rsidRPr="00557AD2">
        <w:rPr>
          <w:lang w:val="es-ES_tradnl"/>
        </w:rPr>
        <w:t xml:space="preserve">El </w:t>
      </w:r>
      <w:r w:rsidR="005925AC" w:rsidRPr="00557AD2">
        <w:rPr>
          <w:b/>
          <w:bCs/>
          <w:lang w:val="es-ES_tradnl"/>
        </w:rPr>
        <w:t>Sr. </w:t>
      </w:r>
      <w:r w:rsidRPr="00557AD2">
        <w:rPr>
          <w:rFonts w:eastAsiaTheme="minorEastAsia"/>
          <w:b/>
          <w:bCs/>
          <w:lang w:val="es-ES_tradnl"/>
        </w:rPr>
        <w:t xml:space="preserve">Talib </w:t>
      </w:r>
      <w:r w:rsidR="00552230" w:rsidRPr="00557AD2">
        <w:rPr>
          <w:rFonts w:eastAsiaTheme="minorEastAsia"/>
          <w:lang w:val="es-ES_tradnl"/>
        </w:rPr>
        <w:t xml:space="preserve">dice que, en su opinión, varios elementos de este caso pueden considerarse motivos de </w:t>
      </w:r>
      <w:r w:rsidR="00124E05" w:rsidRPr="00557AD2">
        <w:rPr>
          <w:rFonts w:eastAsiaTheme="minorEastAsia"/>
          <w:iCs/>
          <w:lang w:val="es-ES_tradnl"/>
        </w:rPr>
        <w:t>fuerza mayor</w:t>
      </w:r>
      <w:r w:rsidR="00552230" w:rsidRPr="00557AD2">
        <w:rPr>
          <w:rFonts w:eastAsiaTheme="minorEastAsia"/>
          <w:lang w:val="es-ES_tradnl"/>
        </w:rPr>
        <w:t>, en particular la anulación de los contratos en 2018. No obstante, se pregunta, habida cuenta de las posibles dificultades financieras y de otro tipo, si de concederse la prórroga podrá cumplirse el plazo para la reanudación del servicio de las asignaciones de frecuencias</w:t>
      </w:r>
      <w:r w:rsidRPr="00557AD2">
        <w:rPr>
          <w:rFonts w:eastAsiaTheme="minorEastAsia"/>
          <w:lang w:val="es-ES_tradnl"/>
        </w:rPr>
        <w:t>.</w:t>
      </w:r>
    </w:p>
    <w:p w14:paraId="59C9C7F1" w14:textId="6D5EF5E5" w:rsidR="002620AF" w:rsidRPr="00557AD2" w:rsidRDefault="002620AF" w:rsidP="0067265A">
      <w:pPr>
        <w:rPr>
          <w:rFonts w:eastAsiaTheme="minorEastAsia"/>
          <w:lang w:val="es-ES_tradnl"/>
        </w:rPr>
      </w:pPr>
      <w:r w:rsidRPr="00557AD2">
        <w:rPr>
          <w:rFonts w:eastAsiaTheme="minorEastAsia"/>
          <w:lang w:val="es-ES_tradnl"/>
        </w:rPr>
        <w:t>5.1.3</w:t>
      </w:r>
      <w:r w:rsidRPr="00557AD2">
        <w:rPr>
          <w:lang w:val="es-ES_tradnl"/>
        </w:rPr>
        <w:tab/>
      </w:r>
      <w:r w:rsidR="00552230" w:rsidRPr="00557AD2">
        <w:rPr>
          <w:lang w:val="es-ES_tradnl"/>
        </w:rPr>
        <w:t xml:space="preserve">El </w:t>
      </w:r>
      <w:r w:rsidR="005925AC" w:rsidRPr="00557AD2">
        <w:rPr>
          <w:b/>
          <w:bCs/>
          <w:lang w:val="es-ES_tradnl"/>
        </w:rPr>
        <w:t>Sr. </w:t>
      </w:r>
      <w:r w:rsidRPr="00557AD2">
        <w:rPr>
          <w:rFonts w:eastAsiaTheme="minorEastAsia"/>
          <w:b/>
          <w:bCs/>
          <w:lang w:val="es-ES_tradnl"/>
        </w:rPr>
        <w:t>Loo</w:t>
      </w:r>
      <w:r w:rsidRPr="00557AD2">
        <w:rPr>
          <w:rFonts w:eastAsiaTheme="minorEastAsia"/>
          <w:lang w:val="es-ES_tradnl"/>
        </w:rPr>
        <w:t xml:space="preserve"> </w:t>
      </w:r>
      <w:r w:rsidRPr="00557AD2">
        <w:rPr>
          <w:rFonts w:eastAsiaTheme="minorEastAsia"/>
          <w:b/>
          <w:bCs/>
          <w:lang w:val="es-ES_tradnl"/>
        </w:rPr>
        <w:t>(</w:t>
      </w:r>
      <w:proofErr w:type="gramStart"/>
      <w:r w:rsidR="00552230" w:rsidRPr="00557AD2">
        <w:rPr>
          <w:rFonts w:eastAsiaTheme="minorEastAsia"/>
          <w:b/>
          <w:bCs/>
          <w:lang w:val="es-ES_tradnl"/>
        </w:rPr>
        <w:t>Jefe</w:t>
      </w:r>
      <w:proofErr w:type="gramEnd"/>
      <w:r w:rsidR="00552230" w:rsidRPr="00557AD2">
        <w:rPr>
          <w:rFonts w:eastAsiaTheme="minorEastAsia"/>
          <w:b/>
          <w:bCs/>
          <w:lang w:val="es-ES_tradnl"/>
        </w:rPr>
        <w:t xml:space="preserve"> de</w:t>
      </w:r>
      <w:r w:rsidRPr="00557AD2">
        <w:rPr>
          <w:rFonts w:eastAsiaTheme="minorEastAsia"/>
          <w:b/>
          <w:bCs/>
          <w:lang w:val="es-ES_tradnl"/>
        </w:rPr>
        <w:t xml:space="preserve"> SSD/SPR) </w:t>
      </w:r>
      <w:r w:rsidR="00552230" w:rsidRPr="00557AD2">
        <w:rPr>
          <w:rFonts w:eastAsiaTheme="minorEastAsia"/>
          <w:lang w:val="es-ES_tradnl"/>
        </w:rPr>
        <w:t>dice que la Administración de Noruega pre</w:t>
      </w:r>
      <w:r w:rsidR="00D30C09" w:rsidRPr="00557AD2">
        <w:rPr>
          <w:rFonts w:eastAsiaTheme="minorEastAsia"/>
          <w:lang w:val="es-ES_tradnl"/>
        </w:rPr>
        <w:t xml:space="preserve">dijo que la situación financiera tardaría al menos un año en resolverse, pues depende del resultado de la audiencia </w:t>
      </w:r>
      <w:r w:rsidR="00D30C09" w:rsidRPr="00557AD2">
        <w:rPr>
          <w:rFonts w:eastAsiaTheme="minorEastAsia"/>
          <w:lang w:val="es-ES_tradnl"/>
        </w:rPr>
        <w:lastRenderedPageBreak/>
        <w:t xml:space="preserve">de arbitraje </w:t>
      </w:r>
      <w:r w:rsidR="00E265D1" w:rsidRPr="00557AD2">
        <w:rPr>
          <w:rFonts w:eastAsiaTheme="minorEastAsia"/>
          <w:lang w:val="es-ES_tradnl"/>
        </w:rPr>
        <w:t>prevista a principios</w:t>
      </w:r>
      <w:r w:rsidR="00D30C09" w:rsidRPr="00557AD2">
        <w:rPr>
          <w:rFonts w:eastAsiaTheme="minorEastAsia"/>
          <w:lang w:val="es-ES_tradnl"/>
        </w:rPr>
        <w:t xml:space="preserve"> de</w:t>
      </w:r>
      <w:r w:rsidRPr="00557AD2">
        <w:rPr>
          <w:rFonts w:eastAsiaTheme="minorEastAsia"/>
          <w:lang w:val="es-ES_tradnl"/>
        </w:rPr>
        <w:t xml:space="preserve"> 2023. </w:t>
      </w:r>
      <w:r w:rsidR="00D30C09" w:rsidRPr="00557AD2">
        <w:rPr>
          <w:rFonts w:eastAsiaTheme="minorEastAsia"/>
          <w:lang w:val="es-ES_tradnl"/>
        </w:rPr>
        <w:t xml:space="preserve">La Administración </w:t>
      </w:r>
      <w:r w:rsidR="00E265D1" w:rsidRPr="00557AD2">
        <w:rPr>
          <w:rFonts w:eastAsiaTheme="minorEastAsia"/>
          <w:lang w:val="es-ES_tradnl"/>
        </w:rPr>
        <w:t xml:space="preserve">dice que </w:t>
      </w:r>
      <w:r w:rsidR="00D30C09" w:rsidRPr="00557AD2">
        <w:rPr>
          <w:rFonts w:eastAsiaTheme="minorEastAsia"/>
          <w:lang w:val="es-ES_tradnl"/>
        </w:rPr>
        <w:t>necesitará asimismo tiempo para contratar a un operador capaz de reanudar el servicio de las asignaciones de frecuencias con un satélite en órbita y puede que un año no sea tiempo suficiente. La Administración ha solicitado la prórroga m</w:t>
      </w:r>
      <w:r w:rsidR="00B91392" w:rsidRPr="00557AD2">
        <w:rPr>
          <w:rFonts w:eastAsiaTheme="minorEastAsia"/>
          <w:lang w:val="es-ES_tradnl"/>
        </w:rPr>
        <w:t>í</w:t>
      </w:r>
      <w:r w:rsidR="00D30C09" w:rsidRPr="00557AD2">
        <w:rPr>
          <w:rFonts w:eastAsiaTheme="minorEastAsia"/>
          <w:lang w:val="es-ES_tradnl"/>
        </w:rPr>
        <w:t>nima necesaria</w:t>
      </w:r>
      <w:r w:rsidRPr="00557AD2">
        <w:rPr>
          <w:rFonts w:eastAsiaTheme="minorEastAsia"/>
          <w:lang w:val="es-ES_tradnl"/>
        </w:rPr>
        <w:t>.</w:t>
      </w:r>
    </w:p>
    <w:p w14:paraId="2D084709" w14:textId="07360D26" w:rsidR="002620AF" w:rsidRPr="00557AD2" w:rsidRDefault="002620AF" w:rsidP="0067265A">
      <w:pPr>
        <w:rPr>
          <w:rFonts w:eastAsiaTheme="minorEastAsia"/>
          <w:lang w:val="es-ES_tradnl"/>
        </w:rPr>
      </w:pPr>
      <w:r w:rsidRPr="00557AD2">
        <w:rPr>
          <w:rFonts w:eastAsiaTheme="minorEastAsia"/>
          <w:lang w:val="es-ES_tradnl"/>
        </w:rPr>
        <w:t>5.1.4</w:t>
      </w:r>
      <w:r w:rsidRPr="00557AD2">
        <w:rPr>
          <w:lang w:val="es-ES_tradnl"/>
        </w:rPr>
        <w:tab/>
      </w:r>
      <w:r w:rsidR="00D30C09"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D30C09" w:rsidRPr="00557AD2">
        <w:rPr>
          <w:rFonts w:eastAsiaTheme="minorEastAsia"/>
          <w:lang w:val="es-ES_tradnl"/>
        </w:rPr>
        <w:t>dice que el document</w:t>
      </w:r>
      <w:r w:rsidR="00BD4203" w:rsidRPr="00557AD2">
        <w:rPr>
          <w:rFonts w:eastAsiaTheme="minorEastAsia"/>
          <w:lang w:val="es-ES_tradnl"/>
        </w:rPr>
        <w:t>o</w:t>
      </w:r>
      <w:r w:rsidR="00D30C09" w:rsidRPr="00557AD2">
        <w:rPr>
          <w:rFonts w:eastAsiaTheme="minorEastAsia"/>
          <w:lang w:val="es-ES_tradnl"/>
        </w:rPr>
        <w:t xml:space="preserve"> contiene poca información </w:t>
      </w:r>
      <w:r w:rsidR="007526B0" w:rsidRPr="00557AD2">
        <w:rPr>
          <w:rFonts w:eastAsiaTheme="minorEastAsia"/>
          <w:bCs/>
          <w:lang w:val="es-ES_tradnl"/>
        </w:rPr>
        <w:t>directamente pertinente a</w:t>
      </w:r>
      <w:r w:rsidR="00D30C09" w:rsidRPr="00557AD2">
        <w:rPr>
          <w:rFonts w:eastAsiaTheme="minorEastAsia"/>
          <w:lang w:val="es-ES_tradnl"/>
        </w:rPr>
        <w:t xml:space="preserve"> la situación </w:t>
      </w:r>
      <w:r w:rsidR="007526B0" w:rsidRPr="00557AD2">
        <w:rPr>
          <w:rFonts w:eastAsiaTheme="minorEastAsia"/>
          <w:lang w:val="es-ES_tradnl"/>
        </w:rPr>
        <w:t xml:space="preserve">del proyecto </w:t>
      </w:r>
      <w:r w:rsidR="00D30C09" w:rsidRPr="00557AD2">
        <w:rPr>
          <w:rFonts w:eastAsiaTheme="minorEastAsia"/>
          <w:lang w:val="es-ES_tradnl"/>
        </w:rPr>
        <w:t xml:space="preserve">antes de la publicación </w:t>
      </w:r>
      <w:r w:rsidR="007526B0" w:rsidRPr="00557AD2">
        <w:rPr>
          <w:rFonts w:eastAsiaTheme="minorEastAsia"/>
          <w:lang w:val="es-ES_tradnl"/>
        </w:rPr>
        <w:t xml:space="preserve">en el </w:t>
      </w:r>
      <w:r w:rsidR="007526B0" w:rsidRPr="00557AD2">
        <w:rPr>
          <w:rFonts w:eastAsiaTheme="minorEastAsia"/>
          <w:i/>
          <w:iCs/>
          <w:lang w:val="es-ES_tradnl"/>
        </w:rPr>
        <w:t xml:space="preserve">Wall Street Journal </w:t>
      </w:r>
      <w:r w:rsidR="00D30C09" w:rsidRPr="00557AD2">
        <w:rPr>
          <w:rFonts w:eastAsiaTheme="minorEastAsia"/>
          <w:lang w:val="es-ES_tradnl"/>
        </w:rPr>
        <w:t xml:space="preserve">del artículo que causó la anulación de los contratos </w:t>
      </w:r>
      <w:r w:rsidR="007526B0" w:rsidRPr="00557AD2">
        <w:rPr>
          <w:rFonts w:eastAsiaTheme="minorEastAsia"/>
          <w:lang w:val="es-ES_tradnl"/>
        </w:rPr>
        <w:t>con el fabricante (Boeing) y el proveedor de lanzamiento (SpaceX) y a</w:t>
      </w:r>
      <w:r w:rsidR="00D30C09" w:rsidRPr="00557AD2">
        <w:rPr>
          <w:rFonts w:eastAsiaTheme="minorEastAsia"/>
          <w:lang w:val="es-ES_tradnl"/>
        </w:rPr>
        <w:t>l vínculo entre ese artículo y la anulación</w:t>
      </w:r>
      <w:r w:rsidR="007526B0" w:rsidRPr="00557AD2">
        <w:rPr>
          <w:rFonts w:eastAsiaTheme="minorEastAsia"/>
          <w:lang w:val="es-ES_tradnl"/>
        </w:rPr>
        <w:t xml:space="preserve"> de los contratos</w:t>
      </w:r>
      <w:r w:rsidR="00D30C09" w:rsidRPr="00557AD2">
        <w:rPr>
          <w:rFonts w:eastAsiaTheme="minorEastAsia"/>
          <w:lang w:val="es-ES_tradnl"/>
        </w:rPr>
        <w:t>, que no parece ser un tema que tenga nada que ver con el Reglamento de Radiocomunicaciones</w:t>
      </w:r>
      <w:r w:rsidR="007526B0" w:rsidRPr="00557AD2">
        <w:rPr>
          <w:rFonts w:eastAsiaTheme="minorEastAsia"/>
          <w:lang w:val="es-ES_tradnl"/>
        </w:rPr>
        <w:t xml:space="preserve"> y, por ende, relevancia alguna para la Junta</w:t>
      </w:r>
      <w:r w:rsidR="00D30C09" w:rsidRPr="00557AD2">
        <w:rPr>
          <w:rFonts w:eastAsiaTheme="minorEastAsia"/>
          <w:lang w:val="es-ES_tradnl"/>
        </w:rPr>
        <w:t>. Además, si bien los múltiples retrasos, debidos a la</w:t>
      </w:r>
      <w:r w:rsidRPr="00557AD2">
        <w:rPr>
          <w:rFonts w:eastAsiaTheme="minorEastAsia"/>
          <w:lang w:val="es-ES_tradnl"/>
        </w:rPr>
        <w:t xml:space="preserve"> COVID-19, </w:t>
      </w:r>
      <w:r w:rsidR="00D30C09" w:rsidRPr="00557AD2">
        <w:rPr>
          <w:rFonts w:eastAsiaTheme="minorEastAsia"/>
          <w:lang w:val="es-ES_tradnl"/>
        </w:rPr>
        <w:t>del arbitraje son comprensibles, no ve relación directa entre esos retrasos y el retraso en la reanudación de las asignaciones de frecuencias pertinentes</w:t>
      </w:r>
      <w:r w:rsidR="007526B0" w:rsidRPr="00557AD2">
        <w:rPr>
          <w:rFonts w:eastAsiaTheme="minorEastAsia"/>
          <w:lang w:val="es-ES_tradnl"/>
        </w:rPr>
        <w:t xml:space="preserve"> a la red de satélites DUB DUB-5-18W</w:t>
      </w:r>
      <w:r w:rsidR="00D30C09" w:rsidRPr="00557AD2">
        <w:rPr>
          <w:rFonts w:eastAsiaTheme="minorEastAsia"/>
          <w:lang w:val="es-ES_tradnl"/>
        </w:rPr>
        <w:t xml:space="preserve">. Por último, no hay pruebas de que </w:t>
      </w:r>
      <w:r w:rsidR="007526B0" w:rsidRPr="00557AD2">
        <w:rPr>
          <w:rFonts w:eastAsiaTheme="minorEastAsia"/>
          <w:lang w:val="es-ES_tradnl"/>
        </w:rPr>
        <w:t xml:space="preserve">se hubiese podido reanudar el servicio de </w:t>
      </w:r>
      <w:r w:rsidR="00D30C09" w:rsidRPr="00557AD2">
        <w:rPr>
          <w:rFonts w:eastAsiaTheme="minorEastAsia"/>
          <w:lang w:val="es-ES_tradnl"/>
        </w:rPr>
        <w:t>las asignaciones de frecuencias a</w:t>
      </w:r>
      <w:r w:rsidRPr="00557AD2">
        <w:rPr>
          <w:rFonts w:eastAsiaTheme="minorEastAsia"/>
          <w:lang w:val="es-ES_tradnl"/>
        </w:rPr>
        <w:t xml:space="preserve"> </w:t>
      </w:r>
      <w:r w:rsidR="00D30C09" w:rsidRPr="00557AD2">
        <w:rPr>
          <w:rFonts w:eastAsiaTheme="minorEastAsia"/>
          <w:lang w:val="es-ES_tradnl"/>
        </w:rPr>
        <w:t>la red de satélites</w:t>
      </w:r>
      <w:r w:rsidR="00163F15" w:rsidRPr="00557AD2">
        <w:rPr>
          <w:rFonts w:eastAsiaTheme="minorEastAsia"/>
          <w:lang w:val="es-ES_tradnl"/>
        </w:rPr>
        <w:t> </w:t>
      </w:r>
      <w:r w:rsidRPr="00557AD2">
        <w:rPr>
          <w:rFonts w:eastAsiaTheme="minorEastAsia"/>
          <w:lang w:val="es-ES_tradnl"/>
        </w:rPr>
        <w:t>DUB DUB-5-18W</w:t>
      </w:r>
      <w:r w:rsidR="00D30C09" w:rsidRPr="00557AD2">
        <w:rPr>
          <w:rFonts w:eastAsiaTheme="minorEastAsia"/>
          <w:lang w:val="es-ES_tradnl"/>
        </w:rPr>
        <w:t xml:space="preserve"> dentro del plazo reglamentario original o de que</w:t>
      </w:r>
      <w:r w:rsidRPr="00557AD2">
        <w:rPr>
          <w:rFonts w:eastAsiaTheme="minorEastAsia"/>
          <w:lang w:val="es-ES_tradnl"/>
        </w:rPr>
        <w:t xml:space="preserve"> Global IP </w:t>
      </w:r>
      <w:r w:rsidR="007526B0" w:rsidRPr="00557AD2">
        <w:rPr>
          <w:rFonts w:eastAsiaTheme="minorEastAsia"/>
          <w:lang w:val="es-ES_tradnl"/>
        </w:rPr>
        <w:t>haya podido</w:t>
      </w:r>
      <w:r w:rsidR="00D30C09" w:rsidRPr="00557AD2">
        <w:rPr>
          <w:rFonts w:eastAsiaTheme="minorEastAsia"/>
          <w:lang w:val="es-ES_tradnl"/>
        </w:rPr>
        <w:t xml:space="preserve"> encontrar un satélite en órbita capaz de reanudar el servicio antes de que termine la prórroga propuesta. Dada la falta de información</w:t>
      </w:r>
      <w:r w:rsidR="007526B0" w:rsidRPr="00557AD2">
        <w:rPr>
          <w:rFonts w:eastAsiaTheme="minorEastAsia"/>
          <w:lang w:val="es-ES_tradnl"/>
        </w:rPr>
        <w:t xml:space="preserve"> y de documentación que permita calificar el caso de fuerza mayor</w:t>
      </w:r>
      <w:r w:rsidR="00D30C09" w:rsidRPr="00557AD2">
        <w:rPr>
          <w:rFonts w:eastAsiaTheme="minorEastAsia"/>
          <w:lang w:val="es-ES_tradnl"/>
        </w:rPr>
        <w:t>, considera que la Junta no debería acceder a la solicitud, sino sugerir a la Administración de Noruega que presente una nueva notificación para esa red</w:t>
      </w:r>
      <w:r w:rsidRPr="00557AD2">
        <w:rPr>
          <w:rFonts w:eastAsiaTheme="minorEastAsia"/>
          <w:lang w:val="es-ES_tradnl"/>
        </w:rPr>
        <w:t>.</w:t>
      </w:r>
    </w:p>
    <w:p w14:paraId="3199FFFC" w14:textId="0F78E5EC" w:rsidR="002620AF" w:rsidRPr="00557AD2" w:rsidRDefault="002620AF" w:rsidP="0067265A">
      <w:pPr>
        <w:rPr>
          <w:rFonts w:eastAsiaTheme="minorEastAsia"/>
          <w:lang w:val="es-ES_tradnl"/>
        </w:rPr>
      </w:pPr>
      <w:r w:rsidRPr="00557AD2">
        <w:rPr>
          <w:rFonts w:eastAsiaTheme="minorEastAsia"/>
          <w:lang w:val="es-ES_tradnl"/>
        </w:rPr>
        <w:t>5.1.5</w:t>
      </w:r>
      <w:r w:rsidRPr="00557AD2">
        <w:rPr>
          <w:lang w:val="es-ES_tradnl"/>
        </w:rPr>
        <w:tab/>
      </w:r>
      <w:r w:rsidR="00D30C09" w:rsidRPr="00557AD2">
        <w:rPr>
          <w:lang w:val="es-ES_tradnl"/>
        </w:rPr>
        <w:t xml:space="preserve">La </w:t>
      </w:r>
      <w:r w:rsidR="005925AC" w:rsidRPr="00557AD2">
        <w:rPr>
          <w:b/>
          <w:bCs/>
          <w:lang w:val="es-ES_tradnl"/>
        </w:rPr>
        <w:t>Sra. </w:t>
      </w:r>
      <w:r w:rsidRPr="00557AD2">
        <w:rPr>
          <w:rFonts w:eastAsiaTheme="minorEastAsia"/>
          <w:b/>
          <w:bCs/>
          <w:lang w:val="es-ES_tradnl"/>
        </w:rPr>
        <w:t xml:space="preserve">Beaumier </w:t>
      </w:r>
      <w:r w:rsidR="001B1A55" w:rsidRPr="00557AD2">
        <w:rPr>
          <w:rFonts w:eastAsiaTheme="minorEastAsia"/>
          <w:lang w:val="es-ES_tradnl"/>
        </w:rPr>
        <w:t>dice que, a pesar de las dificultades encontradas en</w:t>
      </w:r>
      <w:r w:rsidRPr="00557AD2">
        <w:rPr>
          <w:rFonts w:eastAsiaTheme="minorEastAsia"/>
          <w:lang w:val="es-ES_tradnl"/>
        </w:rPr>
        <w:t xml:space="preserve"> 2018, </w:t>
      </w:r>
      <w:r w:rsidR="001B1A55" w:rsidRPr="00557AD2">
        <w:rPr>
          <w:rFonts w:eastAsiaTheme="minorEastAsia"/>
          <w:lang w:val="es-ES_tradnl"/>
        </w:rPr>
        <w:t>se encontró una solución alternativa, que implicó al satélite en órbita</w:t>
      </w:r>
      <w:r w:rsidRPr="00557AD2">
        <w:rPr>
          <w:rFonts w:eastAsiaTheme="minorEastAsia"/>
          <w:lang w:val="es-ES_tradnl"/>
        </w:rPr>
        <w:t xml:space="preserve"> HYLAS-1, </w:t>
      </w:r>
      <w:r w:rsidR="001B1A55" w:rsidRPr="00557AD2">
        <w:rPr>
          <w:rFonts w:eastAsiaTheme="minorEastAsia"/>
          <w:lang w:val="es-ES_tradnl"/>
        </w:rPr>
        <w:t>para poner inicialmente en servicio la red de satélites en</w:t>
      </w:r>
      <w:r w:rsidRPr="00557AD2">
        <w:rPr>
          <w:rFonts w:eastAsiaTheme="minorEastAsia"/>
          <w:lang w:val="es-ES_tradnl"/>
        </w:rPr>
        <w:t xml:space="preserve"> 2019, </w:t>
      </w:r>
      <w:r w:rsidR="001B1A55" w:rsidRPr="00557AD2">
        <w:rPr>
          <w:rFonts w:eastAsiaTheme="minorEastAsia"/>
          <w:lang w:val="es-ES_tradnl"/>
        </w:rPr>
        <w:t xml:space="preserve">y se pregunta por qué no se había podido encontrar una solución similar para la reanudación del servicio. La satisfactoria puesta en servicio demuestra la capacidad de la Administración de Noruega para poner soluciones a problemas de este tipo, por lo que la situación no satisface la segunda condición para calificarla de </w:t>
      </w:r>
      <w:r w:rsidR="00124E05" w:rsidRPr="00557AD2">
        <w:rPr>
          <w:rFonts w:eastAsiaTheme="minorEastAsia"/>
          <w:lang w:val="es-ES_tradnl"/>
        </w:rPr>
        <w:t>fuerza mayor</w:t>
      </w:r>
      <w:r w:rsidR="001B1A55" w:rsidRPr="00557AD2">
        <w:rPr>
          <w:rFonts w:eastAsiaTheme="minorEastAsia"/>
          <w:lang w:val="es-ES_tradnl"/>
        </w:rPr>
        <w:t xml:space="preserve">. Además, no hay garantías de que la audición de arbitraje prevista para marzo de 2023 dé resultados favorables. No se ha presentado información sobre cómo prevé el operador reanudar el servicio de las asignaciones de frecuencias, ni sobre la situación en que se encontraba el proyecto de satélite antes de los acontecimientos que se consideran </w:t>
      </w:r>
      <w:r w:rsidR="00124E05" w:rsidRPr="00557AD2">
        <w:rPr>
          <w:rFonts w:eastAsiaTheme="minorEastAsia"/>
          <w:iCs/>
          <w:lang w:val="es-ES_tradnl"/>
        </w:rPr>
        <w:t>fuerza mayor</w:t>
      </w:r>
      <w:r w:rsidR="001B1A55" w:rsidRPr="00557AD2">
        <w:rPr>
          <w:rFonts w:eastAsiaTheme="minorEastAsia"/>
          <w:lang w:val="es-ES_tradnl"/>
        </w:rPr>
        <w:t xml:space="preserve">; como tampoco se ha presentado documentación justificativa que demuestre que se habría podido cumplir el plazo reglamentario original. Además, parece que la situación actual es resultado de determinadas decisiones empresariales, lo que indica que no está totalmente fuera del control del operador. Habida cuenta de estos factores, considera que no se cumplen las condiciones de </w:t>
      </w:r>
      <w:r w:rsidR="00124E05" w:rsidRPr="00557AD2">
        <w:rPr>
          <w:rFonts w:eastAsiaTheme="minorEastAsia"/>
          <w:iCs/>
          <w:lang w:val="es-ES_tradnl"/>
        </w:rPr>
        <w:t>fuerza mayor</w:t>
      </w:r>
      <w:r w:rsidR="001B1A55" w:rsidRPr="00557AD2">
        <w:rPr>
          <w:rFonts w:eastAsiaTheme="minorEastAsia"/>
          <w:lang w:val="es-ES_tradnl"/>
        </w:rPr>
        <w:t xml:space="preserve"> y no se debe conceder la prórroga</w:t>
      </w:r>
      <w:r w:rsidRPr="00557AD2">
        <w:rPr>
          <w:rFonts w:eastAsiaTheme="minorEastAsia"/>
          <w:lang w:val="es-ES_tradnl"/>
        </w:rPr>
        <w:t xml:space="preserve">. </w:t>
      </w:r>
    </w:p>
    <w:p w14:paraId="7BFE269B" w14:textId="576C595F" w:rsidR="002620AF" w:rsidRPr="00557AD2" w:rsidRDefault="002620AF" w:rsidP="0067265A">
      <w:pPr>
        <w:rPr>
          <w:rFonts w:eastAsiaTheme="minorEastAsia"/>
          <w:lang w:val="es-ES_tradnl"/>
        </w:rPr>
      </w:pPr>
      <w:r w:rsidRPr="00557AD2">
        <w:rPr>
          <w:rFonts w:eastAsiaTheme="minorEastAsia"/>
          <w:lang w:val="es-ES_tradnl"/>
        </w:rPr>
        <w:t>5.1.6</w:t>
      </w:r>
      <w:r w:rsidRPr="00557AD2">
        <w:rPr>
          <w:lang w:val="es-ES_tradnl"/>
        </w:rPr>
        <w:tab/>
      </w:r>
      <w:r w:rsidR="001B1A55"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1B1A55" w:rsidRPr="00557AD2">
        <w:rPr>
          <w:rFonts w:eastAsiaTheme="minorEastAsia"/>
          <w:lang w:val="es-ES_tradnl"/>
        </w:rPr>
        <w:t xml:space="preserve">agradece los intentos de la Administración de Noruega por mantener </w:t>
      </w:r>
      <w:r w:rsidR="003B4F5A" w:rsidRPr="00557AD2">
        <w:rPr>
          <w:rFonts w:eastAsiaTheme="minorEastAsia"/>
          <w:lang w:val="es-ES_tradnl"/>
        </w:rPr>
        <w:t>«</w:t>
      </w:r>
      <w:r w:rsidR="001B1A55" w:rsidRPr="00557AD2">
        <w:rPr>
          <w:rFonts w:eastAsiaTheme="minorEastAsia"/>
          <w:lang w:val="es-ES_tradnl"/>
        </w:rPr>
        <w:t>viva</w:t>
      </w:r>
      <w:r w:rsidR="003B4F5A" w:rsidRPr="00557AD2">
        <w:rPr>
          <w:rFonts w:eastAsiaTheme="minorEastAsia"/>
          <w:lang w:val="es-ES_tradnl"/>
        </w:rPr>
        <w:t>»</w:t>
      </w:r>
      <w:r w:rsidR="001B1A55" w:rsidRPr="00557AD2">
        <w:rPr>
          <w:rFonts w:eastAsiaTheme="minorEastAsia"/>
          <w:lang w:val="es-ES_tradnl"/>
        </w:rPr>
        <w:t xml:space="preserve"> la notificación de satélite y considera que la Junta debe pedir a la Oficina que mantenga la notificación hasta el final de la próxima reunión de la Junta, momento en que ya se haya celebrado la audiencia de arbitraje. Mientras tanto, la administración deberá present</w:t>
      </w:r>
      <w:r w:rsidR="00BD4203" w:rsidRPr="00557AD2">
        <w:rPr>
          <w:rFonts w:eastAsiaTheme="minorEastAsia"/>
          <w:lang w:val="es-ES_tradnl"/>
        </w:rPr>
        <w:t>a</w:t>
      </w:r>
      <w:r w:rsidR="001B1A55" w:rsidRPr="00557AD2">
        <w:rPr>
          <w:rFonts w:eastAsiaTheme="minorEastAsia"/>
          <w:lang w:val="es-ES_tradnl"/>
        </w:rPr>
        <w:t>r información complet</w:t>
      </w:r>
      <w:r w:rsidR="00BD4203" w:rsidRPr="00557AD2">
        <w:rPr>
          <w:rFonts w:eastAsiaTheme="minorEastAsia"/>
          <w:lang w:val="es-ES_tradnl"/>
        </w:rPr>
        <w:t>a</w:t>
      </w:r>
      <w:r w:rsidR="001B1A55" w:rsidRPr="00557AD2">
        <w:rPr>
          <w:rFonts w:eastAsiaTheme="minorEastAsia"/>
          <w:lang w:val="es-ES_tradnl"/>
        </w:rPr>
        <w:t xml:space="preserve"> sobre los planes iniciales de lanzamiento, la anulación de los contratos y la situación actual de la fabricación y la coordinación. La Junta podrá entonces considerar la solicitud</w:t>
      </w:r>
      <w:r w:rsidRPr="00557AD2">
        <w:rPr>
          <w:rFonts w:eastAsiaTheme="minorEastAsia"/>
          <w:lang w:val="es-ES_tradnl"/>
        </w:rPr>
        <w:t>.</w:t>
      </w:r>
    </w:p>
    <w:p w14:paraId="601C1420" w14:textId="624CC96C" w:rsidR="002620AF" w:rsidRPr="00557AD2" w:rsidRDefault="002620AF" w:rsidP="0067265A">
      <w:pPr>
        <w:rPr>
          <w:rFonts w:eastAsiaTheme="minorEastAsia"/>
          <w:lang w:val="es-ES_tradnl"/>
        </w:rPr>
      </w:pPr>
      <w:r w:rsidRPr="00557AD2">
        <w:rPr>
          <w:rFonts w:eastAsiaTheme="minorEastAsia"/>
          <w:lang w:val="es-ES_tradnl"/>
        </w:rPr>
        <w:t>5.1.7</w:t>
      </w:r>
      <w:r w:rsidRPr="00557AD2">
        <w:rPr>
          <w:lang w:val="es-ES_tradnl"/>
        </w:rPr>
        <w:tab/>
      </w:r>
      <w:r w:rsidR="001B1A55" w:rsidRPr="00557AD2">
        <w:rPr>
          <w:lang w:val="es-ES_tradnl"/>
        </w:rPr>
        <w:t xml:space="preserve">La </w:t>
      </w:r>
      <w:r w:rsidR="005925AC" w:rsidRPr="00557AD2">
        <w:rPr>
          <w:b/>
          <w:bCs/>
          <w:lang w:val="es-ES_tradnl"/>
        </w:rPr>
        <w:t>Sra. </w:t>
      </w:r>
      <w:r w:rsidRPr="00557AD2">
        <w:rPr>
          <w:rFonts w:eastAsiaTheme="minorEastAsia"/>
          <w:b/>
          <w:lang w:val="es-ES_tradnl"/>
        </w:rPr>
        <w:t xml:space="preserve">Jeanty </w:t>
      </w:r>
      <w:r w:rsidR="001B1A55" w:rsidRPr="00557AD2">
        <w:rPr>
          <w:rFonts w:eastAsiaTheme="minorEastAsia"/>
          <w:bCs/>
          <w:lang w:val="es-ES_tradnl"/>
        </w:rPr>
        <w:t xml:space="preserve">coincide con los anteriores oradores en que la información presentada carece de profundidad y la situación no está clara. La referencia a un artículo de prensa no basta para considerar que un caso puede calificarse de </w:t>
      </w:r>
      <w:r w:rsidR="00124E05" w:rsidRPr="00557AD2">
        <w:rPr>
          <w:rFonts w:eastAsiaTheme="minorEastAsia"/>
          <w:bCs/>
          <w:iCs/>
          <w:lang w:val="es-ES_tradnl"/>
        </w:rPr>
        <w:t>fuerza mayor</w:t>
      </w:r>
      <w:r w:rsidR="001B1A55" w:rsidRPr="00557AD2">
        <w:rPr>
          <w:rFonts w:eastAsiaTheme="minorEastAsia"/>
          <w:bCs/>
          <w:lang w:val="es-ES_tradnl"/>
        </w:rPr>
        <w:t xml:space="preserve"> y la Junta ya h determinado en ocasiones anteriores que las dificultades financieras tampoco son motivo suficiente. La información relativa a la audiencia de arbitraje es vaga y de carácter general y no está claro en qué concepto se abonaron grandes sumas de dinero a</w:t>
      </w:r>
      <w:r w:rsidRPr="00557AD2">
        <w:rPr>
          <w:rFonts w:eastAsiaTheme="minorEastAsia"/>
          <w:lang w:val="es-ES_tradnl"/>
        </w:rPr>
        <w:t xml:space="preserve"> Boeing </w:t>
      </w:r>
      <w:r w:rsidR="001B1A55" w:rsidRPr="00557AD2">
        <w:rPr>
          <w:rFonts w:eastAsiaTheme="minorEastAsia"/>
          <w:lang w:val="es-ES_tradnl"/>
        </w:rPr>
        <w:t>y</w:t>
      </w:r>
      <w:r w:rsidRPr="00557AD2">
        <w:rPr>
          <w:rFonts w:eastAsiaTheme="minorEastAsia"/>
          <w:lang w:val="es-ES_tradnl"/>
        </w:rPr>
        <w:t xml:space="preserve"> SpaceX</w:t>
      </w:r>
      <w:r w:rsidR="001B1A55" w:rsidRPr="00557AD2">
        <w:rPr>
          <w:rFonts w:eastAsiaTheme="minorEastAsia"/>
          <w:lang w:val="es-ES_tradnl"/>
        </w:rPr>
        <w:t xml:space="preserve">. Aunque se solicita una prórroga de un año, no se indica en qué se invertirá ese tiempo y, en su opinión, un año no bastaría para resolver la situación. En su opinión, por tanto, el caso no cumple las condiciones necesarias para calificarlo de </w:t>
      </w:r>
      <w:r w:rsidR="00124E05" w:rsidRPr="00557AD2">
        <w:rPr>
          <w:rFonts w:eastAsiaTheme="minorEastAsia"/>
          <w:iCs/>
          <w:lang w:val="es-ES_tradnl"/>
        </w:rPr>
        <w:t>fuerza mayor</w:t>
      </w:r>
      <w:r w:rsidRPr="00557AD2">
        <w:rPr>
          <w:rFonts w:eastAsiaTheme="minorEastAsia"/>
          <w:lang w:val="es-ES_tradnl"/>
        </w:rPr>
        <w:t>.</w:t>
      </w:r>
    </w:p>
    <w:p w14:paraId="303CE75E" w14:textId="07935492" w:rsidR="002620AF" w:rsidRPr="00557AD2" w:rsidRDefault="002620AF" w:rsidP="0067265A">
      <w:pPr>
        <w:rPr>
          <w:rFonts w:eastAsiaTheme="minorEastAsia"/>
          <w:lang w:val="es-ES_tradnl"/>
        </w:rPr>
      </w:pPr>
      <w:r w:rsidRPr="00557AD2">
        <w:rPr>
          <w:rFonts w:eastAsiaTheme="minorEastAsia"/>
          <w:lang w:val="es-ES_tradnl"/>
        </w:rPr>
        <w:t>5.1.8</w:t>
      </w:r>
      <w:r w:rsidRPr="00557AD2">
        <w:rPr>
          <w:lang w:val="es-ES_tradnl"/>
        </w:rPr>
        <w:tab/>
      </w:r>
      <w:r w:rsidR="00A66C85" w:rsidRPr="00557AD2">
        <w:rPr>
          <w:lang w:val="es-ES_tradnl"/>
        </w:rPr>
        <w:t xml:space="preserve">El </w:t>
      </w:r>
      <w:r w:rsidR="005925AC" w:rsidRPr="00557AD2">
        <w:rPr>
          <w:b/>
          <w:bCs/>
          <w:lang w:val="es-ES_tradnl"/>
        </w:rPr>
        <w:t>Sr. </w:t>
      </w:r>
      <w:r w:rsidRPr="00557AD2">
        <w:rPr>
          <w:rFonts w:eastAsiaTheme="minorEastAsia"/>
          <w:b/>
          <w:bCs/>
          <w:lang w:val="es-ES_tradnl"/>
        </w:rPr>
        <w:t xml:space="preserve">Hoan </w:t>
      </w:r>
      <w:r w:rsidR="00A66C85" w:rsidRPr="00557AD2">
        <w:rPr>
          <w:rFonts w:eastAsiaTheme="minorEastAsia"/>
          <w:lang w:val="es-ES_tradnl"/>
        </w:rPr>
        <w:t xml:space="preserve">dice que, aunque agradece los esfuerzos de la Administración de Noruega para poner en servicio las asignaciones de frecuencias pertinentes a pesar de los problemas expuestos, la </w:t>
      </w:r>
      <w:r w:rsidR="00A66C85" w:rsidRPr="00557AD2">
        <w:rPr>
          <w:rFonts w:eastAsiaTheme="minorEastAsia"/>
          <w:lang w:val="es-ES_tradnl"/>
        </w:rPr>
        <w:lastRenderedPageBreak/>
        <w:t xml:space="preserve">Junta carece de información suficiente para considerar el caso de la reanudación del servicio como uno de </w:t>
      </w:r>
      <w:r w:rsidR="00124E05" w:rsidRPr="00557AD2">
        <w:rPr>
          <w:rFonts w:eastAsiaTheme="minorEastAsia"/>
          <w:iCs/>
          <w:lang w:val="es-ES_tradnl"/>
        </w:rPr>
        <w:t>fuerza mayor</w:t>
      </w:r>
      <w:r w:rsidR="00A66C85" w:rsidRPr="00557AD2">
        <w:rPr>
          <w:rFonts w:eastAsiaTheme="minorEastAsia"/>
          <w:lang w:val="es-ES_tradnl"/>
        </w:rPr>
        <w:t xml:space="preserve">. Si bien la anulación de los contratos puede considerase un factor de </w:t>
      </w:r>
      <w:r w:rsidR="00124E05" w:rsidRPr="00557AD2">
        <w:rPr>
          <w:rFonts w:eastAsiaTheme="minorEastAsia"/>
          <w:iCs/>
          <w:lang w:val="es-ES_tradnl"/>
        </w:rPr>
        <w:t>fuerza mayor</w:t>
      </w:r>
      <w:r w:rsidR="00A66C85" w:rsidRPr="00557AD2">
        <w:rPr>
          <w:rFonts w:eastAsiaTheme="minorEastAsia"/>
          <w:lang w:val="es-ES_tradnl"/>
        </w:rPr>
        <w:t xml:space="preserve"> para la puesta en servicio inicial de la notificación de satélite, no está seguro de que lo siga siendo para la reanudación del servicio, por lo que considera que no debe accederse a la solicitud</w:t>
      </w:r>
      <w:r w:rsidRPr="00557AD2">
        <w:rPr>
          <w:rFonts w:eastAsiaTheme="minorEastAsia"/>
          <w:lang w:val="es-ES_tradnl"/>
        </w:rPr>
        <w:t xml:space="preserve">. </w:t>
      </w:r>
    </w:p>
    <w:p w14:paraId="2B84CF86" w14:textId="7E647A16" w:rsidR="002620AF" w:rsidRPr="00557AD2" w:rsidRDefault="002620AF" w:rsidP="0067265A">
      <w:pPr>
        <w:rPr>
          <w:rFonts w:eastAsiaTheme="minorEastAsia"/>
          <w:lang w:val="es-ES_tradnl"/>
        </w:rPr>
      </w:pPr>
      <w:r w:rsidRPr="00557AD2">
        <w:rPr>
          <w:rFonts w:eastAsiaTheme="minorEastAsia"/>
          <w:lang w:val="es-ES_tradnl"/>
        </w:rPr>
        <w:t>5.1.9</w:t>
      </w:r>
      <w:r w:rsidRPr="00557AD2">
        <w:rPr>
          <w:lang w:val="es-ES_tradnl"/>
        </w:rPr>
        <w:tab/>
      </w:r>
      <w:r w:rsidR="00A66C85" w:rsidRPr="00557AD2">
        <w:rPr>
          <w:lang w:val="es-ES_tradnl"/>
        </w:rPr>
        <w:t xml:space="preserve">El </w:t>
      </w:r>
      <w:r w:rsidR="005925AC" w:rsidRPr="00557AD2">
        <w:rPr>
          <w:b/>
          <w:bCs/>
          <w:lang w:val="es-ES_tradnl"/>
        </w:rPr>
        <w:t>Sr. </w:t>
      </w:r>
      <w:r w:rsidRPr="00557AD2">
        <w:rPr>
          <w:rFonts w:eastAsiaTheme="minorEastAsia"/>
          <w:b/>
          <w:lang w:val="es-ES_tradnl"/>
        </w:rPr>
        <w:t xml:space="preserve">Hashimoto </w:t>
      </w:r>
      <w:r w:rsidR="00A66C85" w:rsidRPr="00557AD2">
        <w:rPr>
          <w:rFonts w:eastAsiaTheme="minorEastAsia"/>
          <w:bCs/>
          <w:lang w:val="es-ES_tradnl"/>
        </w:rPr>
        <w:t>dice que, si bien la anulación de los contratos tras la publicación del artículo del</w:t>
      </w:r>
      <w:r w:rsidRPr="00557AD2">
        <w:rPr>
          <w:rFonts w:eastAsiaTheme="minorEastAsia"/>
          <w:lang w:val="es-ES_tradnl"/>
        </w:rPr>
        <w:t xml:space="preserve"> </w:t>
      </w:r>
      <w:r w:rsidRPr="00557AD2">
        <w:rPr>
          <w:rFonts w:eastAsiaTheme="minorEastAsia"/>
          <w:i/>
          <w:lang w:val="es-ES_tradnl"/>
        </w:rPr>
        <w:t>Wall Street Journal</w:t>
      </w:r>
      <w:r w:rsidRPr="00557AD2">
        <w:rPr>
          <w:rFonts w:eastAsiaTheme="minorEastAsia"/>
          <w:lang w:val="es-ES_tradnl"/>
        </w:rPr>
        <w:t xml:space="preserve"> </w:t>
      </w:r>
      <w:r w:rsidR="00A66C85" w:rsidRPr="00557AD2">
        <w:rPr>
          <w:rFonts w:eastAsiaTheme="minorEastAsia"/>
          <w:lang w:val="es-ES_tradnl"/>
        </w:rPr>
        <w:t xml:space="preserve">podría haberse calificado en principio de caso de </w:t>
      </w:r>
      <w:r w:rsidR="00124E05" w:rsidRPr="00557AD2">
        <w:rPr>
          <w:rFonts w:eastAsiaTheme="minorEastAsia"/>
          <w:lang w:val="es-ES_tradnl"/>
        </w:rPr>
        <w:t>fuerza mayor</w:t>
      </w:r>
      <w:r w:rsidR="00A66C85" w:rsidRPr="00557AD2">
        <w:rPr>
          <w:rFonts w:eastAsiaTheme="minorEastAsia"/>
          <w:lang w:val="es-ES_tradnl"/>
        </w:rPr>
        <w:t>, no está claro cómo ello afecta al proyecto de satélite desde</w:t>
      </w:r>
      <w:r w:rsidRPr="00557AD2">
        <w:rPr>
          <w:rFonts w:eastAsiaTheme="minorEastAsia"/>
          <w:lang w:val="es-ES_tradnl"/>
        </w:rPr>
        <w:t xml:space="preserve"> 2019. </w:t>
      </w:r>
      <w:r w:rsidR="00A66C85" w:rsidRPr="00557AD2">
        <w:rPr>
          <w:rFonts w:eastAsiaTheme="minorEastAsia"/>
          <w:lang w:val="es-ES_tradnl"/>
        </w:rPr>
        <w:t>La situación actual del proyecto tampoco está clara y no se ha presentado la información detallada necesaria para validar la solicitud de la Administración de Noruega. Así, se necesitan más información y explicaciones antes de que la Junta pueda acceder a la solicitud</w:t>
      </w:r>
      <w:r w:rsidRPr="00557AD2">
        <w:rPr>
          <w:rFonts w:eastAsiaTheme="minorEastAsia"/>
          <w:lang w:val="es-ES_tradnl"/>
        </w:rPr>
        <w:t xml:space="preserve">. </w:t>
      </w:r>
    </w:p>
    <w:p w14:paraId="211A215F" w14:textId="1C865F36" w:rsidR="002620AF" w:rsidRPr="00557AD2" w:rsidRDefault="002620AF" w:rsidP="0067265A">
      <w:pPr>
        <w:rPr>
          <w:rFonts w:eastAsiaTheme="minorEastAsia"/>
          <w:lang w:val="es-ES_tradnl"/>
        </w:rPr>
      </w:pPr>
      <w:r w:rsidRPr="00557AD2">
        <w:rPr>
          <w:rFonts w:eastAsiaTheme="minorEastAsia"/>
          <w:lang w:val="es-ES_tradnl"/>
        </w:rPr>
        <w:t>5.1.10</w:t>
      </w:r>
      <w:r w:rsidRPr="00557AD2">
        <w:rPr>
          <w:lang w:val="es-ES_tradnl"/>
        </w:rPr>
        <w:tab/>
      </w:r>
      <w:r w:rsidR="00A66C85" w:rsidRPr="00557AD2">
        <w:rPr>
          <w:lang w:val="es-ES_tradnl"/>
        </w:rPr>
        <w:t xml:space="preserve">La </w:t>
      </w:r>
      <w:r w:rsidR="005925AC" w:rsidRPr="00557AD2">
        <w:rPr>
          <w:b/>
          <w:bCs/>
          <w:lang w:val="es-ES_tradnl"/>
        </w:rPr>
        <w:t>Sra. </w:t>
      </w:r>
      <w:r w:rsidRPr="00557AD2">
        <w:rPr>
          <w:rFonts w:eastAsiaTheme="minorEastAsia"/>
          <w:b/>
          <w:lang w:val="es-ES_tradnl"/>
        </w:rPr>
        <w:t xml:space="preserve">Hasanova </w:t>
      </w:r>
      <w:r w:rsidRPr="00557AD2">
        <w:rPr>
          <w:rFonts w:eastAsiaTheme="minorEastAsia"/>
          <w:lang w:val="es-ES_tradnl"/>
        </w:rPr>
        <w:t>consider</w:t>
      </w:r>
      <w:r w:rsidR="00A66C85" w:rsidRPr="00557AD2">
        <w:rPr>
          <w:rFonts w:eastAsiaTheme="minorEastAsia"/>
          <w:lang w:val="es-ES_tradnl"/>
        </w:rPr>
        <w:t xml:space="preserve">a que una prórroga de un año no bastará para reanudar el servicio de las asignaciones de </w:t>
      </w:r>
      <w:r w:rsidR="00BD4203" w:rsidRPr="00557AD2">
        <w:rPr>
          <w:rFonts w:eastAsiaTheme="minorEastAsia"/>
          <w:lang w:val="es-ES_tradnl"/>
        </w:rPr>
        <w:t>frecuencias</w:t>
      </w:r>
      <w:r w:rsidR="00A66C85" w:rsidRPr="00557AD2">
        <w:rPr>
          <w:rFonts w:eastAsiaTheme="minorEastAsia"/>
          <w:lang w:val="es-ES_tradnl"/>
        </w:rPr>
        <w:t xml:space="preserve"> y señala que en la comunicación no se presenta un plan para ello. Además, no hay pruebas que sostengan la concesión de una prórroga por motivos de </w:t>
      </w:r>
      <w:r w:rsidR="00124E05" w:rsidRPr="00557AD2">
        <w:rPr>
          <w:rFonts w:eastAsiaTheme="minorEastAsia"/>
          <w:lang w:val="es-ES_tradnl"/>
        </w:rPr>
        <w:t>fuerza mayor</w:t>
      </w:r>
      <w:r w:rsidR="00A66C85" w:rsidRPr="00557AD2">
        <w:rPr>
          <w:rFonts w:eastAsiaTheme="minorEastAsia"/>
          <w:lang w:val="es-ES_tradnl"/>
        </w:rPr>
        <w:t>. Por consiguiente, se muestra reacia a conceder la prórroga</w:t>
      </w:r>
      <w:r w:rsidRPr="00557AD2">
        <w:rPr>
          <w:rFonts w:eastAsiaTheme="minorEastAsia"/>
          <w:lang w:val="es-ES_tradnl"/>
        </w:rPr>
        <w:t>.</w:t>
      </w:r>
    </w:p>
    <w:p w14:paraId="027EFD40" w14:textId="4901DB28" w:rsidR="002620AF" w:rsidRPr="00557AD2" w:rsidRDefault="002620AF" w:rsidP="0067265A">
      <w:pPr>
        <w:rPr>
          <w:rFonts w:eastAsiaTheme="minorEastAsia"/>
          <w:lang w:val="es-ES_tradnl"/>
        </w:rPr>
      </w:pPr>
      <w:r w:rsidRPr="00557AD2">
        <w:rPr>
          <w:rFonts w:eastAsiaTheme="minorEastAsia"/>
          <w:lang w:val="es-ES_tradnl"/>
        </w:rPr>
        <w:t>5.1.11</w:t>
      </w:r>
      <w:r w:rsidRPr="00557AD2">
        <w:rPr>
          <w:lang w:val="es-ES_tradnl"/>
        </w:rPr>
        <w:tab/>
      </w:r>
      <w:r w:rsidR="00A66C85" w:rsidRPr="00557AD2">
        <w:rPr>
          <w:lang w:val="es-ES_tradnl"/>
        </w:rPr>
        <w:t xml:space="preserve">El </w:t>
      </w:r>
      <w:r w:rsidR="005925AC" w:rsidRPr="00557AD2">
        <w:rPr>
          <w:b/>
          <w:bCs/>
          <w:lang w:val="es-ES_tradnl"/>
        </w:rPr>
        <w:t>Sr. </w:t>
      </w:r>
      <w:r w:rsidRPr="00557AD2">
        <w:rPr>
          <w:rFonts w:eastAsiaTheme="minorEastAsia"/>
          <w:b/>
          <w:lang w:val="es-ES_tradnl"/>
        </w:rPr>
        <w:t>Varlamov</w:t>
      </w:r>
      <w:r w:rsidRPr="00557AD2">
        <w:rPr>
          <w:rFonts w:eastAsiaTheme="minorEastAsia"/>
          <w:lang w:val="es-ES_tradnl"/>
        </w:rPr>
        <w:t xml:space="preserve"> </w:t>
      </w:r>
      <w:r w:rsidR="00A66C85" w:rsidRPr="00557AD2">
        <w:rPr>
          <w:rFonts w:eastAsiaTheme="minorEastAsia"/>
          <w:lang w:val="es-ES_tradnl"/>
        </w:rPr>
        <w:t xml:space="preserve">coincide en que no hay pruebas suficientes para considerar que se trata de un caso de </w:t>
      </w:r>
      <w:r w:rsidR="00124E05" w:rsidRPr="00557AD2">
        <w:rPr>
          <w:rFonts w:eastAsiaTheme="minorEastAsia"/>
          <w:lang w:val="es-ES_tradnl"/>
        </w:rPr>
        <w:t>fuerza mayor</w:t>
      </w:r>
      <w:r w:rsidR="00A66C85" w:rsidRPr="00557AD2">
        <w:rPr>
          <w:rFonts w:eastAsiaTheme="minorEastAsia"/>
          <w:lang w:val="es-ES_tradnl"/>
        </w:rPr>
        <w:t>, ni se dispone de un plan de implementación. Aunque la Administración de Noruega solicita una prórroga de un año, es evidente que no será tiempo suficiente. También parece que ese tiempo se empleará únicamente en resolver problemas de orden financiero y dejar que se celebre la audiencia de arbitraje. Por consiguiente, la Junta debe solicitar más información para volver a considerar el caso en su próxima reunión</w:t>
      </w:r>
      <w:r w:rsidRPr="00557AD2">
        <w:rPr>
          <w:rFonts w:eastAsiaTheme="minorEastAsia"/>
          <w:lang w:val="es-ES_tradnl"/>
        </w:rPr>
        <w:t xml:space="preserve">. </w:t>
      </w:r>
    </w:p>
    <w:p w14:paraId="5CC63B84" w14:textId="53C871F1" w:rsidR="002620AF" w:rsidRPr="00557AD2" w:rsidRDefault="002620AF" w:rsidP="0067265A">
      <w:pPr>
        <w:rPr>
          <w:rFonts w:eastAsiaTheme="minorEastAsia"/>
          <w:lang w:val="es-ES_tradnl"/>
        </w:rPr>
      </w:pPr>
      <w:r w:rsidRPr="00557AD2">
        <w:rPr>
          <w:rFonts w:eastAsiaTheme="minorEastAsia"/>
          <w:lang w:val="es-ES_tradnl"/>
        </w:rPr>
        <w:t>5.1.12</w:t>
      </w:r>
      <w:r w:rsidRPr="00557AD2">
        <w:rPr>
          <w:lang w:val="es-ES_tradnl"/>
        </w:rPr>
        <w:tab/>
      </w:r>
      <w:r w:rsidR="00A66C85" w:rsidRPr="00557AD2">
        <w:rPr>
          <w:lang w:val="es-ES_tradnl"/>
        </w:rPr>
        <w:t xml:space="preserve">El </w:t>
      </w:r>
      <w:r w:rsidR="005925AC" w:rsidRPr="00557AD2">
        <w:rPr>
          <w:b/>
          <w:bCs/>
          <w:lang w:val="es-ES_tradnl"/>
        </w:rPr>
        <w:t>Sr. </w:t>
      </w:r>
      <w:r w:rsidRPr="00557AD2">
        <w:rPr>
          <w:rFonts w:eastAsiaTheme="minorEastAsia"/>
          <w:b/>
          <w:lang w:val="es-ES_tradnl"/>
        </w:rPr>
        <w:t xml:space="preserve">Borjón </w:t>
      </w:r>
      <w:r w:rsidR="00A66C85" w:rsidRPr="00557AD2">
        <w:rPr>
          <w:rFonts w:eastAsiaTheme="minorEastAsia"/>
          <w:bCs/>
          <w:lang w:val="es-ES_tradnl"/>
        </w:rPr>
        <w:t>dice no estar seguro de cuáles han sido las verdaderas consecuencias financieras del artículo del</w:t>
      </w:r>
      <w:r w:rsidRPr="00557AD2">
        <w:rPr>
          <w:rFonts w:eastAsiaTheme="minorEastAsia"/>
          <w:lang w:val="es-ES_tradnl"/>
        </w:rPr>
        <w:t xml:space="preserve"> </w:t>
      </w:r>
      <w:r w:rsidRPr="00557AD2">
        <w:rPr>
          <w:rFonts w:eastAsiaTheme="minorEastAsia"/>
          <w:i/>
          <w:lang w:val="es-ES_tradnl"/>
        </w:rPr>
        <w:t>Wall Street Journal</w:t>
      </w:r>
      <w:r w:rsidRPr="00557AD2">
        <w:rPr>
          <w:rFonts w:eastAsiaTheme="minorEastAsia"/>
          <w:lang w:val="es-ES_tradnl"/>
        </w:rPr>
        <w:t xml:space="preserve"> </w:t>
      </w:r>
      <w:r w:rsidR="00A66C85" w:rsidRPr="00557AD2">
        <w:rPr>
          <w:rFonts w:eastAsiaTheme="minorEastAsia"/>
          <w:lang w:val="es-ES_tradnl"/>
        </w:rPr>
        <w:t>ni de por qué el asunto tarda tanto en resolverse. Además, no ve que haya una relación directa entre los acontecimientos de</w:t>
      </w:r>
      <w:r w:rsidRPr="00557AD2">
        <w:rPr>
          <w:rFonts w:eastAsiaTheme="minorEastAsia"/>
          <w:lang w:val="es-ES_tradnl"/>
        </w:rPr>
        <w:t xml:space="preserve"> 2018 </w:t>
      </w:r>
      <w:r w:rsidR="00A66C85" w:rsidRPr="00557AD2">
        <w:rPr>
          <w:rFonts w:eastAsiaTheme="minorEastAsia"/>
          <w:lang w:val="es-ES_tradnl"/>
        </w:rPr>
        <w:t>y de</w:t>
      </w:r>
      <w:r w:rsidRPr="00557AD2">
        <w:rPr>
          <w:rFonts w:eastAsiaTheme="minorEastAsia"/>
          <w:lang w:val="es-ES_tradnl"/>
        </w:rPr>
        <w:t xml:space="preserve"> 2022</w:t>
      </w:r>
      <w:r w:rsidR="00A66C85" w:rsidRPr="00557AD2">
        <w:rPr>
          <w:rFonts w:eastAsiaTheme="minorEastAsia"/>
          <w:lang w:val="es-ES_tradnl"/>
        </w:rPr>
        <w:t xml:space="preserve">, ni está seguro de que una prórroga de un año baste para solventar los problemas expuestos. Dado que se carece de un análisis claro, de pruebas y de un plan de futuro, se muestra contrario a la concesión de una prórroga por motivos de </w:t>
      </w:r>
      <w:r w:rsidR="00124E05" w:rsidRPr="00557AD2">
        <w:rPr>
          <w:rFonts w:eastAsiaTheme="minorEastAsia"/>
          <w:lang w:val="es-ES_tradnl"/>
        </w:rPr>
        <w:t>fuerza mayor</w:t>
      </w:r>
      <w:r w:rsidRPr="00557AD2">
        <w:rPr>
          <w:rFonts w:eastAsiaTheme="minorEastAsia"/>
          <w:lang w:val="es-ES_tradnl"/>
        </w:rPr>
        <w:t xml:space="preserve">. </w:t>
      </w:r>
    </w:p>
    <w:p w14:paraId="3BE62ACC" w14:textId="34C30EB7" w:rsidR="002620AF" w:rsidRPr="00557AD2" w:rsidRDefault="002620AF" w:rsidP="0067265A">
      <w:pPr>
        <w:rPr>
          <w:rFonts w:eastAsiaTheme="minorEastAsia"/>
          <w:lang w:val="es-ES_tradnl"/>
        </w:rPr>
      </w:pPr>
      <w:r w:rsidRPr="00557AD2">
        <w:rPr>
          <w:rFonts w:eastAsiaTheme="minorEastAsia"/>
          <w:lang w:val="es-ES_tradnl"/>
        </w:rPr>
        <w:t>5.1.13</w:t>
      </w:r>
      <w:r w:rsidRPr="00557AD2">
        <w:rPr>
          <w:lang w:val="es-ES_tradnl"/>
        </w:rPr>
        <w:tab/>
      </w:r>
      <w:r w:rsidR="00A66C85" w:rsidRPr="00557AD2">
        <w:rPr>
          <w:lang w:val="es-ES_tradnl"/>
        </w:rPr>
        <w:t xml:space="preserve">El </w:t>
      </w:r>
      <w:r w:rsidR="005925AC" w:rsidRPr="00557AD2">
        <w:rPr>
          <w:b/>
          <w:bCs/>
          <w:lang w:val="es-ES_tradnl"/>
        </w:rPr>
        <w:t>Sr. </w:t>
      </w:r>
      <w:r w:rsidRPr="00557AD2">
        <w:rPr>
          <w:rFonts w:eastAsiaTheme="minorEastAsia"/>
          <w:b/>
          <w:lang w:val="es-ES_tradnl"/>
        </w:rPr>
        <w:t xml:space="preserve">Mchunu </w:t>
      </w:r>
      <w:r w:rsidR="00A66C85" w:rsidRPr="00557AD2">
        <w:rPr>
          <w:rFonts w:eastAsiaTheme="minorEastAsia"/>
          <w:bCs/>
          <w:lang w:val="es-ES_tradnl"/>
        </w:rPr>
        <w:t xml:space="preserve">coincide con los anteriores oradores en que las pruebas facilitadas no demuestran que el caso cumple las cuatro condiciones necesarias para calificarlo de </w:t>
      </w:r>
      <w:r w:rsidR="00124E05" w:rsidRPr="00557AD2">
        <w:rPr>
          <w:rFonts w:eastAsiaTheme="minorEastAsia"/>
          <w:bCs/>
          <w:lang w:val="es-ES_tradnl"/>
        </w:rPr>
        <w:t>fuerza mayor</w:t>
      </w:r>
      <w:r w:rsidR="00A66C85" w:rsidRPr="00557AD2">
        <w:rPr>
          <w:rFonts w:eastAsiaTheme="minorEastAsia"/>
          <w:bCs/>
          <w:lang w:val="es-ES_tradnl"/>
        </w:rPr>
        <w:t xml:space="preserve">. Por tanto, se dice contrario a la concesión de la prórroga, pero está de acuerdo con el </w:t>
      </w:r>
      <w:r w:rsidR="005925AC" w:rsidRPr="00557AD2">
        <w:rPr>
          <w:rFonts w:eastAsiaTheme="minorEastAsia"/>
          <w:bCs/>
          <w:lang w:val="es-ES_tradnl"/>
        </w:rPr>
        <w:t>Sr. </w:t>
      </w:r>
      <w:r w:rsidRPr="00557AD2">
        <w:rPr>
          <w:rFonts w:eastAsiaTheme="minorEastAsia"/>
          <w:lang w:val="es-ES_tradnl"/>
        </w:rPr>
        <w:t xml:space="preserve">Azzouz </w:t>
      </w:r>
      <w:r w:rsidR="00A66C85" w:rsidRPr="00557AD2">
        <w:rPr>
          <w:rFonts w:eastAsiaTheme="minorEastAsia"/>
          <w:lang w:val="es-ES_tradnl"/>
        </w:rPr>
        <w:t>en que la notificación debe mantenerse hasta el final de la próxima reunión de la Junta</w:t>
      </w:r>
      <w:r w:rsidRPr="00557AD2">
        <w:rPr>
          <w:rFonts w:eastAsiaTheme="minorEastAsia"/>
          <w:lang w:val="es-ES_tradnl"/>
        </w:rPr>
        <w:t>.</w:t>
      </w:r>
    </w:p>
    <w:p w14:paraId="0804978C" w14:textId="03F62E4A" w:rsidR="002620AF" w:rsidRPr="00557AD2" w:rsidRDefault="002620AF" w:rsidP="0067265A">
      <w:pPr>
        <w:rPr>
          <w:rFonts w:eastAsiaTheme="minorEastAsia"/>
          <w:lang w:val="es-ES_tradnl"/>
        </w:rPr>
      </w:pPr>
      <w:r w:rsidRPr="00557AD2">
        <w:rPr>
          <w:rFonts w:eastAsiaTheme="minorEastAsia"/>
          <w:lang w:val="es-ES_tradnl"/>
        </w:rPr>
        <w:t>5.1.14</w:t>
      </w:r>
      <w:r w:rsidRPr="00557AD2">
        <w:rPr>
          <w:lang w:val="es-ES_tradnl"/>
        </w:rPr>
        <w:tab/>
      </w:r>
      <w:r w:rsidR="00A66C85" w:rsidRPr="00557AD2">
        <w:rPr>
          <w:lang w:val="es-ES_tradnl"/>
        </w:rPr>
        <w:t xml:space="preserve">La </w:t>
      </w:r>
      <w:r w:rsidR="005925AC" w:rsidRPr="00557AD2">
        <w:rPr>
          <w:b/>
          <w:bCs/>
          <w:lang w:val="es-ES_tradnl"/>
        </w:rPr>
        <w:t>Sra. </w:t>
      </w:r>
      <w:r w:rsidRPr="00557AD2">
        <w:rPr>
          <w:rFonts w:eastAsiaTheme="minorEastAsia"/>
          <w:b/>
          <w:lang w:val="es-ES_tradnl"/>
        </w:rPr>
        <w:t>Beaumier</w:t>
      </w:r>
      <w:r w:rsidRPr="00557AD2">
        <w:rPr>
          <w:rFonts w:eastAsiaTheme="minorEastAsia"/>
          <w:lang w:val="es-ES_tradnl"/>
        </w:rPr>
        <w:t xml:space="preserve"> re</w:t>
      </w:r>
      <w:r w:rsidR="00A66C85" w:rsidRPr="00557AD2">
        <w:rPr>
          <w:rFonts w:eastAsiaTheme="minorEastAsia"/>
          <w:lang w:val="es-ES_tradnl"/>
        </w:rPr>
        <w:t>itera que, en su opinión, dado que</w:t>
      </w:r>
      <w:r w:rsidRPr="00557AD2">
        <w:rPr>
          <w:rFonts w:eastAsiaTheme="minorEastAsia"/>
          <w:lang w:val="es-ES_tradnl"/>
        </w:rPr>
        <w:t xml:space="preserve"> Global IP </w:t>
      </w:r>
      <w:r w:rsidR="00A66C85" w:rsidRPr="00557AD2">
        <w:rPr>
          <w:rFonts w:eastAsiaTheme="minorEastAsia"/>
          <w:lang w:val="es-ES_tradnl"/>
        </w:rPr>
        <w:t>consiguió poner en servicio las asignaciones de frecuencias con el satélite</w:t>
      </w:r>
      <w:r w:rsidRPr="00557AD2">
        <w:rPr>
          <w:rFonts w:eastAsiaTheme="minorEastAsia"/>
          <w:lang w:val="es-ES_tradnl"/>
        </w:rPr>
        <w:t xml:space="preserve"> HYLAS-1 </w:t>
      </w:r>
      <w:r w:rsidR="00A66C85" w:rsidRPr="00557AD2">
        <w:rPr>
          <w:rFonts w:eastAsiaTheme="minorEastAsia"/>
          <w:lang w:val="es-ES_tradnl"/>
        </w:rPr>
        <w:t>e</w:t>
      </w:r>
      <w:r w:rsidRPr="00557AD2">
        <w:rPr>
          <w:rFonts w:eastAsiaTheme="minorEastAsia"/>
          <w:lang w:val="es-ES_tradnl"/>
        </w:rPr>
        <w:t xml:space="preserve">n 2019, </w:t>
      </w:r>
      <w:r w:rsidR="007E547C" w:rsidRPr="00557AD2">
        <w:rPr>
          <w:rFonts w:eastAsiaTheme="minorEastAsia"/>
          <w:lang w:val="es-ES_tradnl"/>
        </w:rPr>
        <w:t>la publicación del artículo que dio lugar a la anulación de los contratos con</w:t>
      </w:r>
      <w:r w:rsidRPr="00557AD2">
        <w:rPr>
          <w:rFonts w:eastAsiaTheme="minorEastAsia"/>
          <w:lang w:val="es-ES_tradnl"/>
        </w:rPr>
        <w:t xml:space="preserve"> Boeing </w:t>
      </w:r>
      <w:r w:rsidR="007E547C" w:rsidRPr="00557AD2">
        <w:rPr>
          <w:rFonts w:eastAsiaTheme="minorEastAsia"/>
          <w:lang w:val="es-ES_tradnl"/>
        </w:rPr>
        <w:t>y</w:t>
      </w:r>
      <w:r w:rsidRPr="00557AD2">
        <w:rPr>
          <w:rFonts w:eastAsiaTheme="minorEastAsia"/>
          <w:lang w:val="es-ES_tradnl"/>
        </w:rPr>
        <w:t xml:space="preserve"> SpaceX </w:t>
      </w:r>
      <w:r w:rsidR="007E547C" w:rsidRPr="00557AD2">
        <w:rPr>
          <w:rFonts w:eastAsiaTheme="minorEastAsia"/>
          <w:lang w:val="es-ES_tradnl"/>
        </w:rPr>
        <w:t xml:space="preserve">y exigió tomar esas medidas no puede calificarse de caso de </w:t>
      </w:r>
      <w:r w:rsidR="00124E05" w:rsidRPr="00557AD2">
        <w:rPr>
          <w:rFonts w:eastAsiaTheme="minorEastAsia"/>
          <w:lang w:val="es-ES_tradnl"/>
        </w:rPr>
        <w:t>fuerza mayor</w:t>
      </w:r>
      <w:r w:rsidR="007E547C" w:rsidRPr="00557AD2">
        <w:rPr>
          <w:rFonts w:eastAsiaTheme="minorEastAsia"/>
          <w:lang w:val="es-ES_tradnl"/>
        </w:rPr>
        <w:t xml:space="preserve">. Además, parece que el objetivo de retrasar la audiencia de arbitraje es garantizar la financiación para la continuación del proyecto. Sin embargo, los retrasos en la financiación no sirven para calificar un caso de </w:t>
      </w:r>
      <w:r w:rsidR="00124E05" w:rsidRPr="00557AD2">
        <w:rPr>
          <w:rFonts w:eastAsiaTheme="minorEastAsia"/>
          <w:lang w:val="es-ES_tradnl"/>
        </w:rPr>
        <w:t>fuerza mayor</w:t>
      </w:r>
      <w:r w:rsidR="007E547C" w:rsidRPr="00557AD2">
        <w:rPr>
          <w:rFonts w:eastAsiaTheme="minorEastAsia"/>
          <w:lang w:val="es-ES_tradnl"/>
        </w:rPr>
        <w:t xml:space="preserve">. Así, no hay elementos a favor de considerar elementos de </w:t>
      </w:r>
      <w:r w:rsidR="00124E05" w:rsidRPr="00557AD2">
        <w:rPr>
          <w:rFonts w:eastAsiaTheme="minorEastAsia"/>
          <w:lang w:val="es-ES_tradnl"/>
        </w:rPr>
        <w:t>fuerza mayor</w:t>
      </w:r>
      <w:r w:rsidR="007E547C" w:rsidRPr="00557AD2">
        <w:rPr>
          <w:rFonts w:eastAsiaTheme="minorEastAsia"/>
          <w:lang w:val="es-ES_tradnl"/>
        </w:rPr>
        <w:t xml:space="preserve"> en relación con la reanudación del servicio de la notificación de satélite. La Junta debe, por consiguiente, pedir a la Oficina que mantenga las asignaciones de frecuencias pertinentes y solicite más información a la Administración de Noruega</w:t>
      </w:r>
      <w:r w:rsidRPr="00557AD2">
        <w:rPr>
          <w:rFonts w:eastAsiaTheme="minorEastAsia"/>
          <w:lang w:val="es-ES_tradnl"/>
        </w:rPr>
        <w:t xml:space="preserve">. </w:t>
      </w:r>
    </w:p>
    <w:p w14:paraId="33369B9E" w14:textId="0BC0E61E" w:rsidR="002620AF" w:rsidRPr="00557AD2" w:rsidRDefault="002620AF" w:rsidP="0067265A">
      <w:pPr>
        <w:rPr>
          <w:rFonts w:eastAsiaTheme="minorEastAsia"/>
          <w:lang w:val="es-ES_tradnl"/>
        </w:rPr>
      </w:pPr>
      <w:r w:rsidRPr="00557AD2">
        <w:rPr>
          <w:rFonts w:eastAsiaTheme="minorEastAsia"/>
          <w:lang w:val="es-ES_tradnl"/>
        </w:rPr>
        <w:t>5.1.15</w:t>
      </w:r>
      <w:r w:rsidRPr="00557AD2">
        <w:rPr>
          <w:lang w:val="es-ES_tradnl"/>
        </w:rPr>
        <w:tab/>
      </w:r>
      <w:r w:rsidR="007E547C" w:rsidRPr="00557AD2">
        <w:rPr>
          <w:lang w:val="es-ES_tradnl"/>
        </w:rPr>
        <w:t xml:space="preserve">Tras un debate informal el </w:t>
      </w:r>
      <w:proofErr w:type="gramStart"/>
      <w:r w:rsidR="007E547C" w:rsidRPr="00557AD2">
        <w:rPr>
          <w:b/>
          <w:bCs/>
          <w:lang w:val="es-ES_tradnl"/>
        </w:rPr>
        <w:t>Presidente</w:t>
      </w:r>
      <w:proofErr w:type="gramEnd"/>
      <w:r w:rsidR="007E547C" w:rsidRPr="00557AD2">
        <w:rPr>
          <w:b/>
          <w:bCs/>
          <w:lang w:val="es-ES_tradnl"/>
        </w:rPr>
        <w:t xml:space="preserve"> </w:t>
      </w:r>
      <w:r w:rsidR="007E547C" w:rsidRPr="00557AD2">
        <w:rPr>
          <w:lang w:val="es-ES_tradnl"/>
        </w:rPr>
        <w:t xml:space="preserve">llega a la conclusión de que la Junta no considera que la Administración de Noruega haya presentado información suficiente para demostrar que se cumplen las condiciones de </w:t>
      </w:r>
      <w:r w:rsidR="00124E05" w:rsidRPr="00557AD2">
        <w:rPr>
          <w:lang w:val="es-ES_tradnl"/>
        </w:rPr>
        <w:t>fuerza mayor</w:t>
      </w:r>
      <w:r w:rsidR="007E547C" w:rsidRPr="00557AD2">
        <w:rPr>
          <w:lang w:val="es-ES_tradnl"/>
        </w:rPr>
        <w:t xml:space="preserve"> y, por tanto, no puede acceder a la solicitud. Propone que la Junta llegue a la siguiente conclusión</w:t>
      </w:r>
      <w:r w:rsidRPr="00557AD2">
        <w:rPr>
          <w:rFonts w:eastAsiaTheme="minorEastAsia"/>
          <w:lang w:val="es-ES_tradnl"/>
        </w:rPr>
        <w:t>:</w:t>
      </w:r>
    </w:p>
    <w:p w14:paraId="50FCDA5C" w14:textId="037A7C2C" w:rsidR="002620AF" w:rsidRPr="00557AD2" w:rsidRDefault="003B4F5A" w:rsidP="00EB406F">
      <w:pPr>
        <w:rPr>
          <w:rFonts w:eastAsiaTheme="minorEastAsia"/>
          <w:lang w:val="es-ES_tradnl"/>
        </w:rPr>
      </w:pPr>
      <w:r w:rsidRPr="00557AD2">
        <w:rPr>
          <w:rFonts w:eastAsiaTheme="minorEastAsia"/>
          <w:lang w:val="es-ES_tradnl"/>
        </w:rPr>
        <w:t>«</w:t>
      </w:r>
      <w:r w:rsidR="007E547C" w:rsidRPr="00557AD2">
        <w:rPr>
          <w:lang w:val="es-ES_tradnl"/>
        </w:rPr>
        <w:t>Tras considerar el Documento RRB22-3/4, que contiene la comunicación de la Administración de Noruega, la Junta señaló lo siguiente</w:t>
      </w:r>
      <w:r w:rsidR="002620AF" w:rsidRPr="00557AD2">
        <w:rPr>
          <w:rFonts w:eastAsiaTheme="minorEastAsia"/>
          <w:lang w:val="es-ES_tradnl"/>
        </w:rPr>
        <w:t>:</w:t>
      </w:r>
    </w:p>
    <w:p w14:paraId="0F51CCB9" w14:textId="5C222E2B" w:rsidR="002620AF" w:rsidRPr="00557AD2" w:rsidRDefault="002620AF" w:rsidP="00EB406F">
      <w:pPr>
        <w:pStyle w:val="enumlev1"/>
        <w:rPr>
          <w:rFonts w:eastAsiaTheme="minorEastAsia"/>
          <w:lang w:val="es-ES_tradnl"/>
        </w:rPr>
      </w:pPr>
      <w:r w:rsidRPr="00557AD2">
        <w:rPr>
          <w:rFonts w:eastAsiaTheme="minorEastAsia"/>
          <w:lang w:val="es-ES_tradnl"/>
        </w:rPr>
        <w:lastRenderedPageBreak/>
        <w:t>•</w:t>
      </w:r>
      <w:r w:rsidRPr="00557AD2">
        <w:rPr>
          <w:lang w:val="es-ES_tradnl"/>
        </w:rPr>
        <w:tab/>
      </w:r>
      <w:r w:rsidR="007E547C" w:rsidRPr="00557AD2">
        <w:rPr>
          <w:lang w:val="es-ES_tradnl"/>
        </w:rPr>
        <w:t>la Administración había puesto en servicio las asignaciones de frecuencias a la red de satélites DUB DUB-5-18W dentro del plazo reglamentario en 2019 utilizando un satélite en órbita y las había suspendido el 23 de septiembre de 2019</w:t>
      </w:r>
      <w:r w:rsidRPr="00557AD2">
        <w:rPr>
          <w:rFonts w:eastAsiaTheme="minorEastAsia"/>
          <w:lang w:val="es-ES_tradnl"/>
        </w:rPr>
        <w:t>;</w:t>
      </w:r>
    </w:p>
    <w:p w14:paraId="50278BC1" w14:textId="3F30B035"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7E547C" w:rsidRPr="00557AD2">
        <w:rPr>
          <w:lang w:val="es-ES_tradnl"/>
        </w:rPr>
        <w:t xml:space="preserve">las dificultades financieras derivadas de un arbitraje u otros procedimientos judiciales no se consideran justificación suficiente para considerar que se trata de un caso de </w:t>
      </w:r>
      <w:r w:rsidR="00124E05" w:rsidRPr="00557AD2">
        <w:rPr>
          <w:iCs/>
          <w:lang w:val="es-ES_tradnl"/>
        </w:rPr>
        <w:t>fuerza mayor</w:t>
      </w:r>
      <w:r w:rsidRPr="00557AD2">
        <w:rPr>
          <w:rFonts w:eastAsiaTheme="minorEastAsia"/>
          <w:lang w:val="es-ES_tradnl"/>
        </w:rPr>
        <w:t>;</w:t>
      </w:r>
    </w:p>
    <w:p w14:paraId="18294DF2" w14:textId="447D1890"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7E547C" w:rsidRPr="00557AD2">
        <w:rPr>
          <w:lang w:val="es-ES_tradnl"/>
        </w:rPr>
        <w:t>la Administración no ha presentado documentación justificativ</w:t>
      </w:r>
      <w:r w:rsidR="00B91392" w:rsidRPr="00557AD2">
        <w:rPr>
          <w:lang w:val="es-ES_tradnl"/>
        </w:rPr>
        <w:t>a</w:t>
      </w:r>
      <w:r w:rsidR="007E547C" w:rsidRPr="00557AD2">
        <w:rPr>
          <w:lang w:val="es-ES_tradnl"/>
        </w:rPr>
        <w:t xml:space="preserve"> que demuestre que se cumplen todas las condiciones para considerar que se trata de un caso de </w:t>
      </w:r>
      <w:r w:rsidR="00124E05" w:rsidRPr="00557AD2">
        <w:rPr>
          <w:iCs/>
          <w:lang w:val="es-ES_tradnl"/>
        </w:rPr>
        <w:t>fuerza mayor</w:t>
      </w:r>
      <w:r w:rsidRPr="00557AD2">
        <w:rPr>
          <w:rFonts w:eastAsiaTheme="minorEastAsia"/>
          <w:lang w:val="es-ES_tradnl"/>
        </w:rPr>
        <w:t>;</w:t>
      </w:r>
    </w:p>
    <w:p w14:paraId="03A006CC" w14:textId="3FECFB06"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7E547C" w:rsidRPr="00557AD2">
        <w:rPr>
          <w:lang w:val="es-ES_tradnl"/>
        </w:rPr>
        <w:t xml:space="preserve">no se han podido identificar elementos que apoyen la posible calificación del caso como </w:t>
      </w:r>
      <w:r w:rsidR="00124E05" w:rsidRPr="00557AD2">
        <w:rPr>
          <w:iCs/>
          <w:lang w:val="es-ES_tradnl"/>
        </w:rPr>
        <w:t>fuerza mayor</w:t>
      </w:r>
      <w:r w:rsidRPr="00557AD2">
        <w:rPr>
          <w:rFonts w:eastAsiaTheme="minorEastAsia"/>
          <w:lang w:val="es-ES_tradnl"/>
        </w:rPr>
        <w:t>.</w:t>
      </w:r>
    </w:p>
    <w:p w14:paraId="2D317755" w14:textId="79452F32" w:rsidR="002620AF" w:rsidRPr="00557AD2" w:rsidRDefault="007E547C" w:rsidP="00EB406F">
      <w:pPr>
        <w:rPr>
          <w:rFonts w:eastAsiaTheme="minorEastAsia"/>
          <w:lang w:val="es-ES_tradnl"/>
        </w:rPr>
      </w:pPr>
      <w:r w:rsidRPr="00557AD2">
        <w:rPr>
          <w:lang w:val="es-ES_tradnl"/>
        </w:rPr>
        <w:t>Por consiguiente, la Junta decidió que no podía acceder a la solicitud de la Administración de Noruega</w:t>
      </w:r>
      <w:r w:rsidR="002620AF" w:rsidRPr="00557AD2">
        <w:rPr>
          <w:rFonts w:eastAsiaTheme="minorEastAsia"/>
          <w:lang w:val="es-ES_tradnl"/>
        </w:rPr>
        <w:t>.</w:t>
      </w:r>
      <w:r w:rsidR="003B4F5A" w:rsidRPr="00557AD2">
        <w:rPr>
          <w:rFonts w:eastAsiaTheme="minorEastAsia"/>
          <w:lang w:val="es-ES_tradnl"/>
        </w:rPr>
        <w:t>»</w:t>
      </w:r>
    </w:p>
    <w:p w14:paraId="5DBBCCB2" w14:textId="6E556316" w:rsidR="002620AF" w:rsidRPr="00557AD2" w:rsidRDefault="002620AF" w:rsidP="0067265A">
      <w:pPr>
        <w:rPr>
          <w:rFonts w:eastAsiaTheme="minorEastAsia"/>
          <w:lang w:val="es-ES_tradnl"/>
        </w:rPr>
      </w:pPr>
      <w:r w:rsidRPr="00557AD2">
        <w:rPr>
          <w:rFonts w:eastAsiaTheme="minorEastAsia"/>
          <w:lang w:val="es-ES_tradnl"/>
        </w:rPr>
        <w:t>5.1.16</w:t>
      </w:r>
      <w:r w:rsidRPr="00557AD2">
        <w:rPr>
          <w:lang w:val="es-ES_tradnl"/>
        </w:rPr>
        <w:tab/>
      </w:r>
      <w:r w:rsidR="007E547C" w:rsidRPr="00557AD2">
        <w:rPr>
          <w:lang w:val="es-ES_tradnl"/>
        </w:rPr>
        <w:t xml:space="preserve">Así se </w:t>
      </w:r>
      <w:r w:rsidR="007E547C" w:rsidRPr="00557AD2">
        <w:rPr>
          <w:b/>
          <w:bCs/>
          <w:lang w:val="es-ES_tradnl"/>
        </w:rPr>
        <w:t>acuerda</w:t>
      </w:r>
      <w:r w:rsidRPr="00557AD2">
        <w:rPr>
          <w:rFonts w:eastAsiaTheme="minorEastAsia"/>
          <w:lang w:val="es-ES_tradnl"/>
        </w:rPr>
        <w:t>.</w:t>
      </w:r>
    </w:p>
    <w:p w14:paraId="4BFB57AB" w14:textId="5652A8BD" w:rsidR="002620AF" w:rsidRPr="00557AD2" w:rsidRDefault="002620AF" w:rsidP="0067265A">
      <w:pPr>
        <w:pStyle w:val="Heading2"/>
        <w:rPr>
          <w:rFonts w:eastAsiaTheme="minorEastAsia"/>
          <w:lang w:val="es-ES_tradnl"/>
        </w:rPr>
      </w:pPr>
      <w:r w:rsidRPr="00557AD2">
        <w:rPr>
          <w:rFonts w:eastAsiaTheme="minorEastAsia"/>
          <w:lang w:val="es-ES_tradnl"/>
        </w:rPr>
        <w:t>5.2</w:t>
      </w:r>
      <w:r w:rsidRPr="00557AD2">
        <w:rPr>
          <w:lang w:val="es-ES_tradnl"/>
        </w:rPr>
        <w:tab/>
      </w:r>
      <w:r w:rsidR="006D059D" w:rsidRPr="00557AD2">
        <w:rPr>
          <w:lang w:val="es-ES_tradnl"/>
        </w:rPr>
        <w:t xml:space="preserve">Comunicación de la Administración de </w:t>
      </w:r>
      <w:r w:rsidRPr="00557AD2">
        <w:rPr>
          <w:rFonts w:eastAsiaTheme="minorEastAsia"/>
          <w:lang w:val="es-ES_tradnl"/>
        </w:rPr>
        <w:t xml:space="preserve">Indonesia </w:t>
      </w:r>
      <w:r w:rsidR="006D059D" w:rsidRPr="00557AD2">
        <w:rPr>
          <w:rFonts w:eastAsiaTheme="minorEastAsia"/>
          <w:lang w:val="es-ES_tradnl"/>
        </w:rPr>
        <w:t>en la que se solicita una prórroga adicional del plazo reglamentario para la puesta en servicio de las asignaciones de frecuencias a la red de satélites</w:t>
      </w:r>
      <w:r w:rsidRPr="00557AD2">
        <w:rPr>
          <w:rFonts w:eastAsiaTheme="minorEastAsia"/>
          <w:lang w:val="es-ES_tradnl"/>
        </w:rPr>
        <w:t xml:space="preserve"> NUSANTARA-H1-A (Document</w:t>
      </w:r>
      <w:r w:rsidR="006D059D" w:rsidRPr="00557AD2">
        <w:rPr>
          <w:rFonts w:eastAsiaTheme="minorEastAsia"/>
          <w:lang w:val="es-ES_tradnl"/>
        </w:rPr>
        <w:t>o</w:t>
      </w:r>
      <w:r w:rsidRPr="00557AD2">
        <w:rPr>
          <w:rFonts w:eastAsiaTheme="minorEastAsia"/>
          <w:lang w:val="es-ES_tradnl"/>
        </w:rPr>
        <w:t xml:space="preserve"> RRB22-3/6)</w:t>
      </w:r>
    </w:p>
    <w:p w14:paraId="045F169D" w14:textId="32D9DAFD" w:rsidR="002620AF" w:rsidRPr="00557AD2" w:rsidRDefault="002620AF" w:rsidP="0067265A">
      <w:pPr>
        <w:rPr>
          <w:rFonts w:eastAsiaTheme="minorEastAsia"/>
          <w:lang w:val="es-ES_tradnl"/>
        </w:rPr>
      </w:pPr>
      <w:r w:rsidRPr="00557AD2">
        <w:rPr>
          <w:rFonts w:eastAsiaTheme="minorEastAsia"/>
          <w:lang w:val="es-ES_tradnl"/>
        </w:rPr>
        <w:t>5.2.1</w:t>
      </w:r>
      <w:r w:rsidRPr="00557AD2">
        <w:rPr>
          <w:lang w:val="es-ES_tradnl"/>
        </w:rPr>
        <w:tab/>
      </w:r>
      <w:r w:rsidR="006D059D" w:rsidRPr="00557AD2">
        <w:rPr>
          <w:lang w:val="es-ES_tradnl"/>
        </w:rPr>
        <w:t xml:space="preserve">El </w:t>
      </w:r>
      <w:r w:rsidR="005925AC" w:rsidRPr="00557AD2">
        <w:rPr>
          <w:b/>
          <w:bCs/>
          <w:lang w:val="es-ES_tradnl"/>
        </w:rPr>
        <w:t>Sr. </w:t>
      </w:r>
      <w:r w:rsidRPr="00557AD2">
        <w:rPr>
          <w:rFonts w:eastAsiaTheme="minorEastAsia"/>
          <w:b/>
          <w:bCs/>
          <w:lang w:val="es-ES_tradnl"/>
        </w:rPr>
        <w:t>Loo (</w:t>
      </w:r>
      <w:proofErr w:type="gramStart"/>
      <w:r w:rsidR="006D059D" w:rsidRPr="00557AD2">
        <w:rPr>
          <w:rFonts w:eastAsiaTheme="minorEastAsia"/>
          <w:b/>
          <w:bCs/>
          <w:lang w:val="es-ES_tradnl"/>
        </w:rPr>
        <w:t>Jefe</w:t>
      </w:r>
      <w:proofErr w:type="gramEnd"/>
      <w:r w:rsidR="006D059D" w:rsidRPr="00557AD2">
        <w:rPr>
          <w:rFonts w:eastAsiaTheme="minorEastAsia"/>
          <w:b/>
          <w:bCs/>
          <w:lang w:val="es-ES_tradnl"/>
        </w:rPr>
        <w:t xml:space="preserve"> de</w:t>
      </w:r>
      <w:r w:rsidRPr="00557AD2">
        <w:rPr>
          <w:rFonts w:eastAsiaTheme="minorEastAsia"/>
          <w:b/>
          <w:bCs/>
          <w:lang w:val="es-ES_tradnl"/>
        </w:rPr>
        <w:t xml:space="preserve"> SSD/SDR)</w:t>
      </w:r>
      <w:r w:rsidRPr="00557AD2">
        <w:rPr>
          <w:rFonts w:eastAsiaTheme="minorEastAsia"/>
          <w:lang w:val="es-ES_tradnl"/>
        </w:rPr>
        <w:t xml:space="preserve"> </w:t>
      </w:r>
      <w:r w:rsidR="006D059D" w:rsidRPr="00557AD2">
        <w:rPr>
          <w:rFonts w:eastAsiaTheme="minorEastAsia"/>
          <w:lang w:val="es-ES_tradnl"/>
        </w:rPr>
        <w:t>presenta el Documento</w:t>
      </w:r>
      <w:r w:rsidRPr="00557AD2">
        <w:rPr>
          <w:rFonts w:eastAsiaTheme="minorEastAsia"/>
          <w:lang w:val="es-ES_tradnl"/>
        </w:rPr>
        <w:t xml:space="preserve"> RRB22-3/6, </w:t>
      </w:r>
      <w:r w:rsidR="006D059D" w:rsidRPr="00557AD2">
        <w:rPr>
          <w:rFonts w:eastAsiaTheme="minorEastAsia"/>
          <w:lang w:val="es-ES_tradnl"/>
        </w:rPr>
        <w:t>en la que la Administración de Indonesia solicita una prórroga adicional del plazo reglamentario para la puesta en servicio de las asignaciones de frecuencias a la red de satélites</w:t>
      </w:r>
      <w:r w:rsidRPr="00557AD2">
        <w:rPr>
          <w:rFonts w:eastAsiaTheme="minorEastAsia"/>
          <w:lang w:val="es-ES_tradnl"/>
        </w:rPr>
        <w:t xml:space="preserve"> NUSANTARA-H1-A</w:t>
      </w:r>
      <w:r w:rsidR="006D059D" w:rsidRPr="00557AD2">
        <w:rPr>
          <w:rFonts w:eastAsiaTheme="minorEastAsia"/>
          <w:lang w:val="es-ES_tradnl"/>
        </w:rPr>
        <w:t>. El 1 de septiembre de 2022</w:t>
      </w:r>
      <w:r w:rsidRPr="00557AD2">
        <w:rPr>
          <w:rFonts w:eastAsiaTheme="minorEastAsia"/>
          <w:lang w:val="es-ES_tradnl"/>
        </w:rPr>
        <w:t xml:space="preserve"> SpaceX </w:t>
      </w:r>
      <w:r w:rsidR="006D059D" w:rsidRPr="00557AD2">
        <w:rPr>
          <w:rFonts w:eastAsiaTheme="minorEastAsia"/>
          <w:lang w:val="es-ES_tradnl"/>
        </w:rPr>
        <w:t>notificó formalmente a</w:t>
      </w:r>
      <w:r w:rsidRPr="00557AD2">
        <w:rPr>
          <w:rFonts w:eastAsiaTheme="minorEastAsia"/>
          <w:lang w:val="es-ES_tradnl"/>
        </w:rPr>
        <w:t xml:space="preserve"> Gravity Space </w:t>
      </w:r>
      <w:r w:rsidR="006D059D" w:rsidRPr="00557AD2">
        <w:rPr>
          <w:rFonts w:eastAsiaTheme="minorEastAsia"/>
          <w:lang w:val="es-ES_tradnl"/>
        </w:rPr>
        <w:t>que el lanzamiento del satélite</w:t>
      </w:r>
      <w:r w:rsidR="00481377" w:rsidRPr="00557AD2">
        <w:rPr>
          <w:rFonts w:eastAsiaTheme="minorEastAsia"/>
          <w:lang w:val="es-ES_tradnl"/>
        </w:rPr>
        <w:t> </w:t>
      </w:r>
      <w:r w:rsidRPr="00557AD2">
        <w:rPr>
          <w:rFonts w:eastAsiaTheme="minorEastAsia"/>
          <w:lang w:val="es-ES_tradnl"/>
        </w:rPr>
        <w:t>GS</w:t>
      </w:r>
      <w:r w:rsidR="00481377" w:rsidRPr="00557AD2">
        <w:rPr>
          <w:rFonts w:eastAsiaTheme="minorEastAsia"/>
          <w:lang w:val="es-ES_tradnl"/>
        </w:rPr>
        <w:noBreakHyphen/>
      </w:r>
      <w:r w:rsidRPr="00557AD2">
        <w:rPr>
          <w:rFonts w:eastAsiaTheme="minorEastAsia"/>
          <w:lang w:val="es-ES_tradnl"/>
        </w:rPr>
        <w:t>1 s</w:t>
      </w:r>
      <w:r w:rsidR="006D059D" w:rsidRPr="00557AD2">
        <w:rPr>
          <w:rFonts w:eastAsiaTheme="minorEastAsia"/>
          <w:lang w:val="es-ES_tradnl"/>
        </w:rPr>
        <w:t>e había vuelto a retrasar al no estar lista la misión primaria</w:t>
      </w:r>
      <w:r w:rsidRPr="00557AD2">
        <w:rPr>
          <w:rFonts w:eastAsiaTheme="minorEastAsia"/>
          <w:lang w:val="es-ES_tradnl"/>
        </w:rPr>
        <w:t xml:space="preserve">, Viasat-3, </w:t>
      </w:r>
      <w:r w:rsidR="006D059D" w:rsidRPr="00557AD2">
        <w:rPr>
          <w:rFonts w:eastAsiaTheme="minorEastAsia"/>
          <w:lang w:val="es-ES_tradnl"/>
        </w:rPr>
        <w:t>y que no se prevé lleva a cabo el lanzamiento antes del 27 de diciembre de</w:t>
      </w:r>
      <w:r w:rsidR="0067265A" w:rsidRPr="00557AD2">
        <w:rPr>
          <w:rFonts w:eastAsiaTheme="minorEastAsia"/>
          <w:lang w:val="es-ES_tradnl"/>
        </w:rPr>
        <w:t> </w:t>
      </w:r>
      <w:r w:rsidRPr="00557AD2">
        <w:rPr>
          <w:rFonts w:eastAsiaTheme="minorEastAsia"/>
          <w:lang w:val="es-ES_tradnl"/>
        </w:rPr>
        <w:t xml:space="preserve">2022. </w:t>
      </w:r>
      <w:r w:rsidR="006D059D" w:rsidRPr="00557AD2">
        <w:rPr>
          <w:rFonts w:eastAsiaTheme="minorEastAsia"/>
          <w:lang w:val="es-ES_tradnl"/>
        </w:rPr>
        <w:t xml:space="preserve">Por consiguiente, la Administración de Indonesia solicita que se prolongue la prórroga (concedida por la Junta en su </w:t>
      </w:r>
      <w:r w:rsidR="007A16B0" w:rsidRPr="00557AD2">
        <w:rPr>
          <w:rFonts w:eastAsiaTheme="minorEastAsia"/>
          <w:lang w:val="es-ES_tradnl"/>
        </w:rPr>
        <w:t>90ª reunión</w:t>
      </w:r>
      <w:r w:rsidR="006D059D" w:rsidRPr="00557AD2">
        <w:rPr>
          <w:rFonts w:eastAsiaTheme="minorEastAsia"/>
          <w:lang w:val="es-ES_tradnl"/>
        </w:rPr>
        <w:t>) del 31</w:t>
      </w:r>
      <w:r w:rsidR="00481377" w:rsidRPr="00557AD2">
        <w:rPr>
          <w:rFonts w:eastAsiaTheme="minorEastAsia"/>
          <w:lang w:val="es-ES_tradnl"/>
        </w:rPr>
        <w:t> </w:t>
      </w:r>
      <w:r w:rsidR="006D059D" w:rsidRPr="00557AD2">
        <w:rPr>
          <w:rFonts w:eastAsiaTheme="minorEastAsia"/>
          <w:lang w:val="es-ES_tradnl"/>
        </w:rPr>
        <w:t xml:space="preserve">de diciembre de 2022 al 31 de marzo de 2023 por retraso </w:t>
      </w:r>
      <w:r w:rsidR="0009767D" w:rsidRPr="00557AD2">
        <w:rPr>
          <w:rFonts w:eastAsiaTheme="minorEastAsia"/>
          <w:lang w:val="es-ES_tradnl"/>
        </w:rPr>
        <w:t>por</w:t>
      </w:r>
      <w:r w:rsidR="006D059D" w:rsidRPr="00557AD2">
        <w:rPr>
          <w:rFonts w:eastAsiaTheme="minorEastAsia"/>
          <w:lang w:val="es-ES_tradnl"/>
        </w:rPr>
        <w:t xml:space="preserve"> lanzamiento colectivo, como se prevé en la Parte</w:t>
      </w:r>
      <w:r w:rsidR="00B91392" w:rsidRPr="00557AD2">
        <w:rPr>
          <w:rFonts w:eastAsiaTheme="minorEastAsia"/>
          <w:lang w:val="es-ES_tradnl"/>
        </w:rPr>
        <w:t> </w:t>
      </w:r>
      <w:r w:rsidRPr="00557AD2">
        <w:rPr>
          <w:rFonts w:eastAsiaTheme="minorEastAsia"/>
          <w:lang w:val="es-ES_tradnl"/>
        </w:rPr>
        <w:t xml:space="preserve">A11 </w:t>
      </w:r>
      <w:r w:rsidR="006D059D" w:rsidRPr="00557AD2">
        <w:rPr>
          <w:rFonts w:eastAsiaTheme="minorEastAsia"/>
          <w:lang w:val="es-ES_tradnl"/>
        </w:rPr>
        <w:t>de las Reglas de Procedimiento. En el Adjunto</w:t>
      </w:r>
      <w:r w:rsidR="00BB1FD5" w:rsidRPr="00557AD2">
        <w:rPr>
          <w:rFonts w:eastAsiaTheme="minorEastAsia"/>
          <w:lang w:val="es-ES_tradnl"/>
        </w:rPr>
        <w:t> </w:t>
      </w:r>
      <w:r w:rsidR="006D059D" w:rsidRPr="00557AD2">
        <w:rPr>
          <w:rFonts w:eastAsiaTheme="minorEastAsia"/>
          <w:lang w:val="es-ES_tradnl"/>
        </w:rPr>
        <w:t>1 se presenta la carta de</w:t>
      </w:r>
      <w:r w:rsidRPr="00557AD2">
        <w:rPr>
          <w:rFonts w:eastAsiaTheme="minorEastAsia"/>
          <w:lang w:val="es-ES_tradnl"/>
        </w:rPr>
        <w:t xml:space="preserve"> SpaceX confirm</w:t>
      </w:r>
      <w:r w:rsidR="006D059D" w:rsidRPr="00557AD2">
        <w:rPr>
          <w:rFonts w:eastAsiaTheme="minorEastAsia"/>
          <w:lang w:val="es-ES_tradnl"/>
        </w:rPr>
        <w:t>ando el retraso del lanzamiento y en el Adjunto 2 se facilita la información presentada a la</w:t>
      </w:r>
      <w:r w:rsidR="00481377" w:rsidRPr="00557AD2">
        <w:rPr>
          <w:rFonts w:eastAsiaTheme="minorEastAsia"/>
          <w:lang w:val="es-ES_tradnl"/>
        </w:rPr>
        <w:t> </w:t>
      </w:r>
      <w:r w:rsidR="007A16B0" w:rsidRPr="00557AD2">
        <w:rPr>
          <w:rFonts w:eastAsiaTheme="minorEastAsia"/>
          <w:lang w:val="es-ES_tradnl"/>
        </w:rPr>
        <w:t>90ª reunión</w:t>
      </w:r>
      <w:r w:rsidR="006D059D" w:rsidRPr="00557AD2">
        <w:rPr>
          <w:rFonts w:eastAsiaTheme="minorEastAsia"/>
          <w:lang w:val="es-ES_tradnl"/>
        </w:rPr>
        <w:t xml:space="preserve"> de la Junta</w:t>
      </w:r>
      <w:r w:rsidRPr="00557AD2">
        <w:rPr>
          <w:rFonts w:eastAsiaTheme="minorEastAsia"/>
          <w:lang w:val="es-ES_tradnl"/>
        </w:rPr>
        <w:t xml:space="preserve">. </w:t>
      </w:r>
    </w:p>
    <w:p w14:paraId="4EF33031" w14:textId="56FCD212" w:rsidR="002620AF" w:rsidRPr="00557AD2" w:rsidRDefault="002620AF" w:rsidP="0067265A">
      <w:pPr>
        <w:rPr>
          <w:rFonts w:eastAsiaTheme="minorEastAsia"/>
          <w:lang w:val="es-ES_tradnl"/>
        </w:rPr>
      </w:pPr>
      <w:r w:rsidRPr="00557AD2">
        <w:rPr>
          <w:rFonts w:eastAsiaTheme="minorEastAsia"/>
          <w:lang w:val="es-ES_tradnl"/>
        </w:rPr>
        <w:t>5.2.2</w:t>
      </w:r>
      <w:r w:rsidRPr="00557AD2">
        <w:rPr>
          <w:lang w:val="es-ES_tradnl"/>
        </w:rPr>
        <w:tab/>
      </w:r>
      <w:r w:rsidR="006D059D" w:rsidRPr="00557AD2">
        <w:rPr>
          <w:lang w:val="es-ES_tradnl"/>
        </w:rPr>
        <w:t xml:space="preserve">El plazo para la presentación de información en virtud de las </w:t>
      </w:r>
      <w:r w:rsidR="006D059D" w:rsidRPr="00557AD2">
        <w:rPr>
          <w:b/>
          <w:bCs/>
          <w:lang w:val="es-ES_tradnl"/>
        </w:rPr>
        <w:t>Resoluciones</w:t>
      </w:r>
      <w:r w:rsidR="00481377" w:rsidRPr="00557AD2">
        <w:rPr>
          <w:rFonts w:eastAsiaTheme="minorEastAsia"/>
          <w:b/>
          <w:bCs/>
          <w:lang w:val="es-ES_tradnl"/>
        </w:rPr>
        <w:t> </w:t>
      </w:r>
      <w:r w:rsidRPr="00557AD2">
        <w:rPr>
          <w:rFonts w:eastAsiaTheme="minorEastAsia"/>
          <w:b/>
          <w:bCs/>
          <w:lang w:val="es-ES_tradnl"/>
        </w:rPr>
        <w:t xml:space="preserve">49 </w:t>
      </w:r>
      <w:r w:rsidR="006F20E7" w:rsidRPr="00557AD2">
        <w:rPr>
          <w:rFonts w:eastAsiaTheme="minorEastAsia"/>
          <w:b/>
          <w:bCs/>
          <w:lang w:val="es-ES_tradnl"/>
        </w:rPr>
        <w:t>(REV.</w:t>
      </w:r>
      <w:r w:rsidR="006D059D"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19) </w:t>
      </w:r>
      <w:r w:rsidR="006D059D"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 xml:space="preserve">552 </w:t>
      </w:r>
      <w:r w:rsidR="006F20E7" w:rsidRPr="00557AD2">
        <w:rPr>
          <w:rFonts w:eastAsiaTheme="minorEastAsia"/>
          <w:b/>
          <w:bCs/>
          <w:lang w:val="es-ES_tradnl"/>
        </w:rPr>
        <w:t>(REV.</w:t>
      </w:r>
      <w:r w:rsidR="006D059D"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6D059D" w:rsidRPr="00557AD2">
        <w:rPr>
          <w:rFonts w:eastAsiaTheme="minorEastAsia"/>
          <w:lang w:val="es-ES_tradnl"/>
        </w:rPr>
        <w:t>se cumplió el 24 de agosto de</w:t>
      </w:r>
      <w:r w:rsidRPr="00557AD2">
        <w:rPr>
          <w:rFonts w:eastAsiaTheme="minorEastAsia"/>
          <w:lang w:val="es-ES_tradnl"/>
        </w:rPr>
        <w:t xml:space="preserve"> 2022, </w:t>
      </w:r>
      <w:r w:rsidR="006D059D" w:rsidRPr="00557AD2">
        <w:rPr>
          <w:rFonts w:eastAsiaTheme="minorEastAsia"/>
          <w:lang w:val="es-ES_tradnl"/>
        </w:rPr>
        <w:t xml:space="preserve">pero esa información no se recibió hasta el 26 de octubre de 2022 en respuesta a un recordatorio enviado por la Oficina. Por consiguiente, se solicita a la Junta que decida si debe encargar a la Oficina que acepte la comunicación tardía de la información. En respuesta a una pregunta del </w:t>
      </w:r>
      <w:r w:rsidR="005925AC" w:rsidRPr="00557AD2">
        <w:rPr>
          <w:rFonts w:eastAsiaTheme="minorEastAsia"/>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6D059D" w:rsidRPr="00557AD2">
        <w:rPr>
          <w:rFonts w:eastAsiaTheme="minorEastAsia"/>
          <w:lang w:val="es-ES_tradnl"/>
        </w:rPr>
        <w:t>confirma que la Administración de Indonesia presentó la información de notificación</w:t>
      </w:r>
      <w:r w:rsidRPr="00557AD2">
        <w:rPr>
          <w:rFonts w:eastAsiaTheme="minorEastAsia"/>
          <w:lang w:val="es-ES_tradnl"/>
        </w:rPr>
        <w:t xml:space="preserve">. </w:t>
      </w:r>
    </w:p>
    <w:p w14:paraId="628CB99D" w14:textId="28B05E75" w:rsidR="002620AF" w:rsidRPr="00557AD2" w:rsidRDefault="002620AF" w:rsidP="0067265A">
      <w:pPr>
        <w:rPr>
          <w:rFonts w:eastAsiaTheme="minorEastAsia"/>
          <w:lang w:val="es-ES_tradnl"/>
        </w:rPr>
      </w:pPr>
      <w:r w:rsidRPr="00557AD2">
        <w:rPr>
          <w:rFonts w:eastAsiaTheme="minorEastAsia"/>
          <w:lang w:val="es-ES_tradnl"/>
        </w:rPr>
        <w:t>5.2.3</w:t>
      </w:r>
      <w:r w:rsidRPr="00557AD2">
        <w:rPr>
          <w:lang w:val="es-ES_tradnl"/>
        </w:rPr>
        <w:tab/>
      </w:r>
      <w:r w:rsidR="006D059D"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6D059D" w:rsidRPr="00557AD2">
        <w:rPr>
          <w:rFonts w:eastAsiaTheme="minorEastAsia"/>
          <w:lang w:val="es-ES_tradnl"/>
        </w:rPr>
        <w:t xml:space="preserve">constatando que el único elemento modificado es la ventana de lanzamiento, dice que el caso sigue cumpliendo las condiciones para considerarse retraso </w:t>
      </w:r>
      <w:r w:rsidR="0009767D" w:rsidRPr="00557AD2">
        <w:rPr>
          <w:rFonts w:eastAsiaTheme="minorEastAsia"/>
          <w:lang w:val="es-ES_tradnl"/>
        </w:rPr>
        <w:t>por lanzamiento colectivo. Se dice a favor de conceder la prórroga, pues es limitada en el tiempo y razonable</w:t>
      </w:r>
      <w:r w:rsidRPr="00557AD2">
        <w:rPr>
          <w:rFonts w:eastAsiaTheme="minorEastAsia"/>
          <w:lang w:val="es-ES_tradnl"/>
        </w:rPr>
        <w:t xml:space="preserve">. </w:t>
      </w:r>
    </w:p>
    <w:p w14:paraId="4BB9B8DE" w14:textId="7C339A2C" w:rsidR="002620AF" w:rsidRPr="00557AD2" w:rsidRDefault="002620AF" w:rsidP="0067265A">
      <w:pPr>
        <w:rPr>
          <w:rFonts w:eastAsiaTheme="minorEastAsia"/>
          <w:lang w:val="es-ES_tradnl"/>
        </w:rPr>
      </w:pPr>
      <w:r w:rsidRPr="00557AD2">
        <w:rPr>
          <w:rFonts w:eastAsiaTheme="minorEastAsia"/>
          <w:lang w:val="es-ES_tradnl"/>
        </w:rPr>
        <w:t>5.2.4</w:t>
      </w:r>
      <w:r w:rsidRPr="00557AD2">
        <w:rPr>
          <w:lang w:val="es-ES_tradnl"/>
        </w:rPr>
        <w:tab/>
      </w:r>
      <w:r w:rsidR="0009767D"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rec</w:t>
      </w:r>
      <w:r w:rsidR="0009767D" w:rsidRPr="00557AD2">
        <w:rPr>
          <w:rFonts w:eastAsiaTheme="minorEastAsia"/>
          <w:lang w:val="es-ES_tradnl"/>
        </w:rPr>
        <w:t xml:space="preserve">uerda la decisión adoptada por la Junta en su </w:t>
      </w:r>
      <w:r w:rsidR="007A16B0" w:rsidRPr="00557AD2">
        <w:rPr>
          <w:rFonts w:eastAsiaTheme="minorEastAsia"/>
          <w:lang w:val="es-ES_tradnl"/>
        </w:rPr>
        <w:t>90ª reunión</w:t>
      </w:r>
      <w:r w:rsidR="0009767D" w:rsidRPr="00557AD2">
        <w:rPr>
          <w:rFonts w:eastAsiaTheme="minorEastAsia"/>
          <w:lang w:val="es-ES_tradnl"/>
        </w:rPr>
        <w:t xml:space="preserve"> y dice que las pruebas aportadas de </w:t>
      </w:r>
      <w:r w:rsidRPr="00557AD2">
        <w:rPr>
          <w:rFonts w:eastAsiaTheme="minorEastAsia"/>
          <w:lang w:val="es-ES_tradnl"/>
        </w:rPr>
        <w:t xml:space="preserve">SpaceX </w:t>
      </w:r>
      <w:r w:rsidR="0009767D" w:rsidRPr="00557AD2">
        <w:rPr>
          <w:rFonts w:eastAsiaTheme="minorEastAsia"/>
          <w:lang w:val="es-ES_tradnl"/>
        </w:rPr>
        <w:t>indican que el lanzamiento se ha retrasado, como mínimo, hasta el</w:t>
      </w:r>
      <w:r w:rsidR="00481377" w:rsidRPr="00557AD2">
        <w:rPr>
          <w:rFonts w:eastAsiaTheme="minorEastAsia"/>
          <w:lang w:val="es-ES_tradnl"/>
        </w:rPr>
        <w:t> </w:t>
      </w:r>
      <w:r w:rsidR="0009767D" w:rsidRPr="00557AD2">
        <w:rPr>
          <w:rFonts w:eastAsiaTheme="minorEastAsia"/>
          <w:lang w:val="es-ES_tradnl"/>
        </w:rPr>
        <w:t>27</w:t>
      </w:r>
      <w:r w:rsidR="00481377" w:rsidRPr="00557AD2">
        <w:rPr>
          <w:rFonts w:eastAsiaTheme="minorEastAsia"/>
          <w:lang w:val="es-ES_tradnl"/>
        </w:rPr>
        <w:t> </w:t>
      </w:r>
      <w:r w:rsidR="0009767D" w:rsidRPr="00557AD2">
        <w:rPr>
          <w:rFonts w:eastAsiaTheme="minorEastAsia"/>
          <w:lang w:val="es-ES_tradnl"/>
        </w:rPr>
        <w:t>de diciembre de 2022 y que en otros informes se sugiere una ventana de lanzamiento entre el 4</w:t>
      </w:r>
      <w:r w:rsidR="00FA38A2">
        <w:rPr>
          <w:rFonts w:eastAsiaTheme="minorEastAsia"/>
          <w:lang w:val="es-ES_tradnl"/>
        </w:rPr>
        <w:t xml:space="preserve"> </w:t>
      </w:r>
      <w:r w:rsidR="0009767D" w:rsidRPr="00557AD2">
        <w:rPr>
          <w:rFonts w:eastAsiaTheme="minorEastAsia"/>
          <w:lang w:val="es-ES_tradnl"/>
        </w:rPr>
        <w:t>y el 11</w:t>
      </w:r>
      <w:r w:rsidR="00FA38A2">
        <w:rPr>
          <w:rFonts w:eastAsiaTheme="minorEastAsia"/>
          <w:lang w:val="es-ES_tradnl"/>
        </w:rPr>
        <w:t> </w:t>
      </w:r>
      <w:r w:rsidR="0009767D" w:rsidRPr="00557AD2">
        <w:rPr>
          <w:rFonts w:eastAsiaTheme="minorEastAsia"/>
          <w:lang w:val="es-ES_tradnl"/>
        </w:rPr>
        <w:t>de</w:t>
      </w:r>
      <w:r w:rsidR="00FA38A2">
        <w:rPr>
          <w:rFonts w:eastAsiaTheme="minorEastAsia"/>
          <w:lang w:val="es-ES_tradnl"/>
        </w:rPr>
        <w:t> </w:t>
      </w:r>
      <w:r w:rsidR="0009767D" w:rsidRPr="00557AD2">
        <w:rPr>
          <w:rFonts w:eastAsiaTheme="minorEastAsia"/>
          <w:lang w:val="es-ES_tradnl"/>
        </w:rPr>
        <w:t xml:space="preserve">enero de 2023. Dado que en la solicitud original se estimaba que el periodo de puesta en órbita será de entre uno y dos meses, una prórroga de tres meses debería bastar para poner en servicio las asignaciones de frecuencias </w:t>
      </w:r>
      <w:r w:rsidR="007526B0" w:rsidRPr="00557AD2">
        <w:rPr>
          <w:rFonts w:eastAsiaTheme="minorEastAsia"/>
          <w:lang w:val="es-ES_tradnl"/>
        </w:rPr>
        <w:t xml:space="preserve">a la red de satélites NUSANTARA-H1-A </w:t>
      </w:r>
      <w:r w:rsidR="0009767D" w:rsidRPr="00557AD2">
        <w:rPr>
          <w:rFonts w:eastAsiaTheme="minorEastAsia"/>
          <w:lang w:val="es-ES_tradnl"/>
        </w:rPr>
        <w:t>ya notificadas. La solicitud califica la situación de retraso por lanzamiento colectivo conforme con la Parte</w:t>
      </w:r>
      <w:r w:rsidRPr="00557AD2">
        <w:rPr>
          <w:rFonts w:eastAsiaTheme="minorEastAsia"/>
          <w:lang w:val="es-ES_tradnl"/>
        </w:rPr>
        <w:t xml:space="preserve"> A11 </w:t>
      </w:r>
      <w:r w:rsidR="0009767D" w:rsidRPr="00557AD2">
        <w:rPr>
          <w:rFonts w:eastAsiaTheme="minorEastAsia"/>
          <w:lang w:val="es-ES_tradnl"/>
        </w:rPr>
        <w:t xml:space="preserve">de las Reglas de Procedimiento y el </w:t>
      </w:r>
      <w:r w:rsidR="005925AC" w:rsidRPr="00557AD2">
        <w:rPr>
          <w:rFonts w:eastAsiaTheme="minorEastAsia"/>
          <w:lang w:val="es-ES_tradnl"/>
        </w:rPr>
        <w:t>Sr. </w:t>
      </w:r>
      <w:r w:rsidR="0009767D" w:rsidRPr="00557AD2">
        <w:rPr>
          <w:rFonts w:eastAsiaTheme="minorEastAsia"/>
          <w:lang w:val="es-ES_tradnl"/>
        </w:rPr>
        <w:t>Henri se dice a favor de una prórroga hasta el 31 de marzo de</w:t>
      </w:r>
      <w:r w:rsidRPr="00557AD2">
        <w:rPr>
          <w:rFonts w:eastAsiaTheme="minorEastAsia"/>
          <w:lang w:val="es-ES_tradnl"/>
        </w:rPr>
        <w:t xml:space="preserve"> 2023. </w:t>
      </w:r>
      <w:r w:rsidR="0009767D" w:rsidRPr="00557AD2">
        <w:rPr>
          <w:rFonts w:eastAsiaTheme="minorEastAsia"/>
          <w:lang w:val="es-ES_tradnl"/>
        </w:rPr>
        <w:t xml:space="preserve">Aunque parece que la Administración de Indonesia malinterpretó el plazo para la presentación de la información exigida por la </w:t>
      </w:r>
      <w:r w:rsidR="00952E43" w:rsidRPr="00557AD2">
        <w:rPr>
          <w:rFonts w:eastAsiaTheme="minorEastAsia"/>
          <w:lang w:val="es-ES_tradnl"/>
        </w:rPr>
        <w:t>Resolución </w:t>
      </w:r>
      <w:r w:rsidRPr="00557AD2">
        <w:rPr>
          <w:rFonts w:eastAsiaTheme="minorEastAsia"/>
          <w:b/>
          <w:bCs/>
          <w:lang w:val="es-ES_tradnl"/>
        </w:rPr>
        <w:t xml:space="preserve">49 </w:t>
      </w:r>
      <w:r w:rsidR="006F20E7" w:rsidRPr="00557AD2">
        <w:rPr>
          <w:rFonts w:eastAsiaTheme="minorEastAsia"/>
          <w:b/>
          <w:bCs/>
          <w:lang w:val="es-ES_tradnl"/>
        </w:rPr>
        <w:t>(REV.</w:t>
      </w:r>
      <w:r w:rsidR="0009767D"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19) </w:t>
      </w:r>
      <w:r w:rsidR="0009767D" w:rsidRPr="00557AD2">
        <w:rPr>
          <w:rFonts w:eastAsiaTheme="minorEastAsia"/>
          <w:lang w:val="es-ES_tradnl"/>
        </w:rPr>
        <w:t xml:space="preserve">tras habérsele concedido la prórroga en </w:t>
      </w:r>
      <w:r w:rsidR="0009767D" w:rsidRPr="00557AD2">
        <w:rPr>
          <w:rFonts w:eastAsiaTheme="minorEastAsia"/>
          <w:lang w:val="es-ES_tradnl"/>
        </w:rPr>
        <w:lastRenderedPageBreak/>
        <w:t xml:space="preserve">la </w:t>
      </w:r>
      <w:r w:rsidR="007A16B0" w:rsidRPr="00557AD2">
        <w:rPr>
          <w:rFonts w:eastAsiaTheme="minorEastAsia"/>
          <w:lang w:val="es-ES_tradnl"/>
        </w:rPr>
        <w:t>90ª reunión</w:t>
      </w:r>
      <w:r w:rsidR="007526B0" w:rsidRPr="00557AD2">
        <w:rPr>
          <w:rFonts w:eastAsiaTheme="minorEastAsia"/>
          <w:lang w:val="es-ES_tradnl"/>
        </w:rPr>
        <w:t xml:space="preserve"> de la Junta</w:t>
      </w:r>
      <w:r w:rsidR="0009767D" w:rsidRPr="00557AD2">
        <w:rPr>
          <w:rFonts w:eastAsiaTheme="minorEastAsia"/>
          <w:lang w:val="es-ES_tradnl"/>
        </w:rPr>
        <w:t xml:space="preserve">, </w:t>
      </w:r>
      <w:r w:rsidR="007526B0" w:rsidRPr="00557AD2">
        <w:rPr>
          <w:rFonts w:eastAsiaTheme="minorEastAsia"/>
          <w:lang w:val="es-ES_tradnl"/>
        </w:rPr>
        <w:t>el retraso administrativo en presentar la información necesaria no debe considerarse favorablemente</w:t>
      </w:r>
      <w:r w:rsidR="0009767D" w:rsidRPr="00557AD2">
        <w:rPr>
          <w:rFonts w:eastAsiaTheme="minorEastAsia"/>
          <w:lang w:val="es-ES_tradnl"/>
        </w:rPr>
        <w:t>. Por consiguiente, la Junta debería recordar a las administraciones que la prórroga del plazo reglamentario para la puesta en servicio o la reanudación del servicio de asignaciones de frecuencias no implica una prórroga automática de todos los plazos definidos en las demás disposiciones aplicables del Reglamento de Radiocomunicaciones</w:t>
      </w:r>
      <w:r w:rsidR="007526B0" w:rsidRPr="00557AD2">
        <w:rPr>
          <w:rFonts w:eastAsiaTheme="minorEastAsia"/>
          <w:lang w:val="es-ES_tradnl"/>
        </w:rPr>
        <w:t xml:space="preserve">, como se indica en la Regla de Procedimiento relativa al número </w:t>
      </w:r>
      <w:r w:rsidR="007526B0" w:rsidRPr="00557AD2">
        <w:rPr>
          <w:rFonts w:eastAsiaTheme="minorEastAsia"/>
          <w:b/>
          <w:bCs/>
          <w:lang w:val="es-ES_tradnl"/>
        </w:rPr>
        <w:t>11.48</w:t>
      </w:r>
      <w:r w:rsidR="007526B0" w:rsidRPr="00557AD2">
        <w:rPr>
          <w:rFonts w:eastAsiaTheme="minorEastAsia"/>
          <w:lang w:val="es-ES_tradnl"/>
        </w:rPr>
        <w:t xml:space="preserve"> (</w:t>
      </w:r>
      <w:r w:rsidR="00BB0BE3" w:rsidRPr="00557AD2">
        <w:rPr>
          <w:rFonts w:eastAsiaTheme="minorEastAsia"/>
          <w:lang w:val="es-ES_tradnl"/>
        </w:rPr>
        <w:t>Medidas adoptadas por la Oficina a raíz de la decisión de la Junta de conceder una prórroga para la puesta en servicio de las asignaciones de frecuencia a una red de satélites)</w:t>
      </w:r>
      <w:r w:rsidRPr="00557AD2">
        <w:rPr>
          <w:rFonts w:eastAsiaTheme="minorEastAsia"/>
          <w:lang w:val="es-ES_tradnl"/>
        </w:rPr>
        <w:t>.</w:t>
      </w:r>
    </w:p>
    <w:p w14:paraId="2EF5E7A7" w14:textId="404D7820" w:rsidR="002620AF" w:rsidRPr="00557AD2" w:rsidRDefault="002620AF" w:rsidP="0067265A">
      <w:pPr>
        <w:rPr>
          <w:rFonts w:eastAsiaTheme="minorEastAsia"/>
          <w:lang w:val="es-ES_tradnl"/>
        </w:rPr>
      </w:pPr>
      <w:r w:rsidRPr="00557AD2">
        <w:rPr>
          <w:rFonts w:eastAsiaTheme="minorEastAsia"/>
          <w:lang w:val="es-ES_tradnl"/>
        </w:rPr>
        <w:t>5.2.5</w:t>
      </w:r>
      <w:r w:rsidRPr="00557AD2">
        <w:rPr>
          <w:lang w:val="es-ES_tradnl"/>
        </w:rPr>
        <w:tab/>
      </w:r>
      <w:r w:rsidR="0009767D" w:rsidRPr="00557AD2">
        <w:rPr>
          <w:lang w:val="es-ES_tradnl"/>
        </w:rPr>
        <w:t xml:space="preserve">La </w:t>
      </w:r>
      <w:r w:rsidR="005925AC" w:rsidRPr="00557AD2">
        <w:rPr>
          <w:b/>
          <w:bCs/>
          <w:lang w:val="es-ES_tradnl"/>
        </w:rPr>
        <w:t>Sra. </w:t>
      </w:r>
      <w:r w:rsidRPr="00557AD2">
        <w:rPr>
          <w:rFonts w:eastAsiaTheme="minorEastAsia"/>
          <w:b/>
          <w:lang w:val="es-ES_tradnl"/>
        </w:rPr>
        <w:t>Jeanty</w:t>
      </w:r>
      <w:r w:rsidRPr="00557AD2">
        <w:rPr>
          <w:rFonts w:eastAsiaTheme="minorEastAsia"/>
          <w:lang w:val="es-ES_tradnl"/>
        </w:rPr>
        <w:t xml:space="preserve"> s</w:t>
      </w:r>
      <w:r w:rsidR="0009767D" w:rsidRPr="00557AD2">
        <w:rPr>
          <w:rFonts w:eastAsiaTheme="minorEastAsia"/>
          <w:lang w:val="es-ES_tradnl"/>
        </w:rPr>
        <w:t>e dice a favor de una ampliación de la prórroga hasta el 31 de marzo de 2023 y espera que la ventana de lanzamiento no se vuelva a retrasar. Coincide en que la Junta debe recordar a las administraciones que una prórroga del plazo reglamentario para la puesta en servicio o la reanudación del servicio no implica automáticamente la prórroga de los plazos previstos en otras disposiciones</w:t>
      </w:r>
      <w:r w:rsidRPr="00557AD2">
        <w:rPr>
          <w:rFonts w:eastAsiaTheme="minorEastAsia"/>
          <w:lang w:val="es-ES_tradnl"/>
        </w:rPr>
        <w:t>.</w:t>
      </w:r>
      <w:r w:rsidR="002A2BA8" w:rsidRPr="00557AD2">
        <w:rPr>
          <w:rFonts w:eastAsiaTheme="minorEastAsia"/>
          <w:lang w:val="es-ES_tradnl"/>
        </w:rPr>
        <w:t xml:space="preserve"> </w:t>
      </w:r>
    </w:p>
    <w:p w14:paraId="2AC4C4B1" w14:textId="0D4E05CC" w:rsidR="002620AF" w:rsidRPr="00557AD2" w:rsidRDefault="002620AF" w:rsidP="0067265A">
      <w:pPr>
        <w:rPr>
          <w:rFonts w:eastAsiaTheme="minorEastAsia"/>
          <w:lang w:val="es-ES_tradnl"/>
        </w:rPr>
      </w:pPr>
      <w:r w:rsidRPr="00557AD2">
        <w:rPr>
          <w:rFonts w:eastAsiaTheme="minorEastAsia"/>
          <w:lang w:val="es-ES_tradnl"/>
        </w:rPr>
        <w:t>5.2.6</w:t>
      </w:r>
      <w:r w:rsidRPr="00557AD2">
        <w:rPr>
          <w:lang w:val="es-ES_tradnl"/>
        </w:rPr>
        <w:tab/>
      </w:r>
      <w:r w:rsidR="0009767D" w:rsidRPr="00557AD2">
        <w:rPr>
          <w:lang w:val="es-ES_tradnl"/>
        </w:rPr>
        <w:t xml:space="preserve">El </w:t>
      </w:r>
      <w:r w:rsidR="005925AC" w:rsidRPr="00557AD2">
        <w:rPr>
          <w:b/>
          <w:bCs/>
          <w:lang w:val="es-ES_tradnl"/>
        </w:rPr>
        <w:t>Sr. </w:t>
      </w:r>
      <w:r w:rsidRPr="00557AD2">
        <w:rPr>
          <w:rFonts w:eastAsiaTheme="minorEastAsia"/>
          <w:b/>
          <w:lang w:val="es-ES_tradnl"/>
        </w:rPr>
        <w:t>Hoan</w:t>
      </w:r>
      <w:r w:rsidRPr="00557AD2">
        <w:rPr>
          <w:rFonts w:eastAsiaTheme="minorEastAsia"/>
          <w:lang w:val="es-ES_tradnl"/>
        </w:rPr>
        <w:t xml:space="preserve"> </w:t>
      </w:r>
      <w:r w:rsidR="0009767D" w:rsidRPr="00557AD2">
        <w:rPr>
          <w:rFonts w:eastAsiaTheme="minorEastAsia"/>
          <w:lang w:val="es-ES_tradnl"/>
        </w:rPr>
        <w:t xml:space="preserve">dice que, habida cuenta de la nueva ventana de lanzamiento, la solicitud puede considerarse un retraso por lanzamiento colectivo. Se muestra a favor de conceder la ampliación de tres meses solicitada y considera que la Oficina debe aceptar la comunicación tardía de la información de la </w:t>
      </w:r>
      <w:r w:rsidR="00952E43" w:rsidRPr="00557AD2">
        <w:rPr>
          <w:rFonts w:eastAsiaTheme="minorEastAsia"/>
          <w:lang w:val="es-ES_tradnl"/>
        </w:rPr>
        <w:t>Resolución </w:t>
      </w:r>
      <w:r w:rsidRPr="00557AD2">
        <w:rPr>
          <w:rFonts w:eastAsiaTheme="minorEastAsia"/>
          <w:b/>
          <w:lang w:val="es-ES_tradnl"/>
        </w:rPr>
        <w:t xml:space="preserve">49 </w:t>
      </w:r>
      <w:r w:rsidR="006F20E7" w:rsidRPr="00557AD2">
        <w:rPr>
          <w:rFonts w:eastAsiaTheme="minorEastAsia"/>
          <w:b/>
          <w:lang w:val="es-ES_tradnl"/>
        </w:rPr>
        <w:t>(REV.</w:t>
      </w:r>
      <w:r w:rsidR="0009767D"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Pr="00557AD2">
        <w:rPr>
          <w:rFonts w:eastAsiaTheme="minorEastAsia"/>
          <w:lang w:val="es-ES_tradnl"/>
        </w:rPr>
        <w:t xml:space="preserve">. </w:t>
      </w:r>
    </w:p>
    <w:p w14:paraId="59BA77AA" w14:textId="4EBF49E0" w:rsidR="002620AF" w:rsidRPr="00557AD2" w:rsidRDefault="002620AF" w:rsidP="0067265A">
      <w:pPr>
        <w:rPr>
          <w:rFonts w:eastAsiaTheme="minorEastAsia"/>
          <w:lang w:val="es-ES_tradnl"/>
        </w:rPr>
      </w:pPr>
      <w:r w:rsidRPr="00557AD2">
        <w:rPr>
          <w:rFonts w:eastAsiaTheme="minorEastAsia"/>
          <w:lang w:val="es-ES_tradnl"/>
        </w:rPr>
        <w:t>5.2.7</w:t>
      </w:r>
      <w:r w:rsidRPr="00557AD2">
        <w:rPr>
          <w:lang w:val="es-ES_tradnl"/>
        </w:rPr>
        <w:tab/>
      </w:r>
      <w:r w:rsidR="0009767D"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61321B" w:rsidRPr="00557AD2">
        <w:rPr>
          <w:rFonts w:eastAsiaTheme="minorEastAsia"/>
          <w:lang w:val="es-ES_tradnl"/>
        </w:rPr>
        <w:t>señalando que la solicitud cumple las condiciones de retraso por lanzamiento colectivo, dice estar a favor de ampliar la prórroga hasta el 31 de marzo de</w:t>
      </w:r>
      <w:r w:rsidRPr="00557AD2">
        <w:rPr>
          <w:rFonts w:eastAsiaTheme="minorEastAsia"/>
          <w:lang w:val="es-ES_tradnl"/>
        </w:rPr>
        <w:t xml:space="preserve"> 2023.</w:t>
      </w:r>
    </w:p>
    <w:p w14:paraId="618DABE4" w14:textId="65CEDE49" w:rsidR="002620AF" w:rsidRPr="00557AD2" w:rsidRDefault="002620AF" w:rsidP="0067265A">
      <w:pPr>
        <w:rPr>
          <w:rFonts w:eastAsiaTheme="minorEastAsia"/>
          <w:lang w:val="es-ES_tradnl"/>
        </w:rPr>
      </w:pPr>
      <w:r w:rsidRPr="00557AD2">
        <w:rPr>
          <w:rFonts w:eastAsiaTheme="minorEastAsia"/>
          <w:lang w:val="es-ES_tradnl"/>
        </w:rPr>
        <w:t>5.2.8</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lang w:val="es-ES_tradnl"/>
        </w:rPr>
        <w:t>Hashimoto</w:t>
      </w:r>
      <w:r w:rsidRPr="00557AD2">
        <w:rPr>
          <w:rFonts w:eastAsiaTheme="minorEastAsia"/>
          <w:lang w:val="es-ES_tradnl"/>
        </w:rPr>
        <w:t xml:space="preserve"> </w:t>
      </w:r>
      <w:r w:rsidR="0061321B" w:rsidRPr="00557AD2">
        <w:rPr>
          <w:rFonts w:eastAsiaTheme="minorEastAsia"/>
          <w:lang w:val="es-ES_tradnl"/>
        </w:rPr>
        <w:t>también es favorable a la concesión de la prórroga habida cuenta del examen realizado por la Junta con anterioridad</w:t>
      </w:r>
      <w:r w:rsidRPr="00557AD2">
        <w:rPr>
          <w:rFonts w:eastAsiaTheme="minorEastAsia"/>
          <w:lang w:val="es-ES_tradnl"/>
        </w:rPr>
        <w:t xml:space="preserve">. </w:t>
      </w:r>
    </w:p>
    <w:p w14:paraId="130842B1" w14:textId="479FB8FD" w:rsidR="002620AF" w:rsidRPr="00557AD2" w:rsidRDefault="002620AF" w:rsidP="0067265A">
      <w:pPr>
        <w:rPr>
          <w:rFonts w:eastAsiaTheme="minorEastAsia"/>
          <w:lang w:val="es-ES_tradnl" w:eastAsia="zh-CN"/>
        </w:rPr>
      </w:pPr>
      <w:r w:rsidRPr="00557AD2">
        <w:rPr>
          <w:rFonts w:eastAsiaTheme="minorEastAsia"/>
          <w:lang w:val="es-ES_tradnl"/>
        </w:rPr>
        <w:t>5.2.9</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lang w:val="es-ES_tradnl" w:eastAsia="zh-CN"/>
        </w:rPr>
        <w:t>Borjón</w:t>
      </w:r>
      <w:r w:rsidRPr="00557AD2">
        <w:rPr>
          <w:rFonts w:eastAsiaTheme="minorEastAsia"/>
          <w:lang w:val="es-ES_tradnl" w:eastAsia="zh-CN"/>
        </w:rPr>
        <w:t xml:space="preserve"> </w:t>
      </w:r>
      <w:r w:rsidR="0061321B" w:rsidRPr="00557AD2">
        <w:rPr>
          <w:rFonts w:eastAsiaTheme="minorEastAsia"/>
          <w:lang w:val="es-ES_tradnl" w:eastAsia="zh-CN"/>
        </w:rPr>
        <w:t xml:space="preserve">dice que la práctica habitual de la Junta de no concede márgenes para contingencias le permite seguir de cerca casos como el presente. Se han presentado a la Junta pruebas suficientes para conceder la prórroga por retraso por lanzamiento colectivo. La Junta debe </w:t>
      </w:r>
      <w:r w:rsidR="00BD4203" w:rsidRPr="00557AD2">
        <w:rPr>
          <w:rFonts w:eastAsiaTheme="minorEastAsia"/>
          <w:lang w:val="es-ES_tradnl" w:eastAsia="zh-CN"/>
        </w:rPr>
        <w:t>recordar</w:t>
      </w:r>
      <w:r w:rsidR="0061321B" w:rsidRPr="00557AD2">
        <w:rPr>
          <w:rFonts w:eastAsiaTheme="minorEastAsia"/>
          <w:lang w:val="es-ES_tradnl" w:eastAsia="zh-CN"/>
        </w:rPr>
        <w:t xml:space="preserve"> a todas las administraciones que una prórroga del plazo reglamentario no genera nuevos plazos para la presentación de información</w:t>
      </w:r>
      <w:r w:rsidRPr="00557AD2">
        <w:rPr>
          <w:rFonts w:eastAsiaTheme="minorEastAsia"/>
          <w:lang w:val="es-ES_tradnl" w:eastAsia="zh-CN"/>
        </w:rPr>
        <w:t xml:space="preserve">. </w:t>
      </w:r>
    </w:p>
    <w:p w14:paraId="3EF33341" w14:textId="419E7972" w:rsidR="002620AF" w:rsidRPr="00557AD2" w:rsidRDefault="002620AF" w:rsidP="0067265A">
      <w:pPr>
        <w:rPr>
          <w:rFonts w:eastAsiaTheme="minorEastAsia"/>
          <w:lang w:val="es-ES_tradnl" w:eastAsia="zh-CN"/>
        </w:rPr>
      </w:pPr>
      <w:r w:rsidRPr="00557AD2">
        <w:rPr>
          <w:rFonts w:eastAsiaTheme="minorEastAsia"/>
          <w:lang w:val="es-ES_tradnl" w:eastAsia="zh-CN"/>
        </w:rPr>
        <w:t>5.2.10</w:t>
      </w:r>
      <w:r w:rsidRPr="00557AD2">
        <w:rPr>
          <w:lang w:val="es-ES_tradnl"/>
        </w:rPr>
        <w:tab/>
      </w:r>
      <w:r w:rsidR="0061321B" w:rsidRPr="00557AD2">
        <w:rPr>
          <w:lang w:val="es-ES_tradnl"/>
        </w:rPr>
        <w:t xml:space="preserve">La </w:t>
      </w:r>
      <w:r w:rsidR="005925AC" w:rsidRPr="00557AD2">
        <w:rPr>
          <w:b/>
          <w:bCs/>
          <w:lang w:val="es-ES_tradnl"/>
        </w:rPr>
        <w:t>Sra. </w:t>
      </w:r>
      <w:r w:rsidRPr="00557AD2">
        <w:rPr>
          <w:rFonts w:eastAsiaTheme="minorEastAsia"/>
          <w:b/>
          <w:bCs/>
          <w:lang w:val="es-ES_tradnl" w:eastAsia="zh-CN"/>
        </w:rPr>
        <w:t>Hasanova</w:t>
      </w:r>
      <w:r w:rsidRPr="00557AD2">
        <w:rPr>
          <w:rFonts w:eastAsiaTheme="minorEastAsia"/>
          <w:lang w:val="es-ES_tradnl" w:eastAsia="zh-CN"/>
        </w:rPr>
        <w:t xml:space="preserve"> </w:t>
      </w:r>
      <w:r w:rsidR="0061321B" w:rsidRPr="00557AD2">
        <w:rPr>
          <w:rFonts w:eastAsiaTheme="minorEastAsia"/>
          <w:lang w:val="es-ES_tradnl" w:eastAsia="zh-CN"/>
        </w:rPr>
        <w:t>da su apoyo a la ampliación de la prórroga por retraso por lanzamiento colectivo hasta el 31 de marzo de 2023, lo que debería ser suficiente para la puesta en servicio de asignaciones de frecuencias</w:t>
      </w:r>
      <w:r w:rsidRPr="00557AD2">
        <w:rPr>
          <w:rFonts w:eastAsiaTheme="minorEastAsia"/>
          <w:lang w:val="es-ES_tradnl" w:eastAsia="zh-CN"/>
        </w:rPr>
        <w:t>.</w:t>
      </w:r>
    </w:p>
    <w:p w14:paraId="13020BE0" w14:textId="3A7DA6BB" w:rsidR="002620AF" w:rsidRPr="00557AD2" w:rsidRDefault="002620AF" w:rsidP="0067265A">
      <w:pPr>
        <w:rPr>
          <w:rFonts w:eastAsiaTheme="minorEastAsia"/>
          <w:lang w:val="es-ES_tradnl" w:eastAsia="zh-CN"/>
        </w:rPr>
      </w:pPr>
      <w:r w:rsidRPr="00557AD2">
        <w:rPr>
          <w:rFonts w:eastAsiaTheme="minorEastAsia"/>
          <w:lang w:val="es-ES_tradnl" w:eastAsia="zh-CN"/>
        </w:rPr>
        <w:t>5.2.11</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bCs/>
          <w:lang w:val="es-ES_tradnl" w:eastAsia="zh-CN"/>
        </w:rPr>
        <w:t>Varlamov</w:t>
      </w:r>
      <w:r w:rsidRPr="00557AD2">
        <w:rPr>
          <w:rFonts w:eastAsiaTheme="minorEastAsia"/>
          <w:lang w:val="es-ES_tradnl" w:eastAsia="zh-CN"/>
        </w:rPr>
        <w:t xml:space="preserve"> </w:t>
      </w:r>
      <w:r w:rsidR="0061321B" w:rsidRPr="00557AD2">
        <w:rPr>
          <w:rFonts w:eastAsiaTheme="minorEastAsia"/>
          <w:lang w:val="es-ES_tradnl" w:eastAsia="zh-CN"/>
        </w:rPr>
        <w:t xml:space="preserve">coincide en que debe concederse la prórroga. En el resumen de la carga útil (presentado en el Adjunto 2 del Documento RRB22-3/6) figuran muchas bandas y pide que se aclare qué bandas de frecuencias figuran en la información de la </w:t>
      </w:r>
      <w:r w:rsidR="00952E43" w:rsidRPr="00557AD2">
        <w:rPr>
          <w:rFonts w:eastAsiaTheme="minorEastAsia"/>
          <w:lang w:val="es-ES_tradnl" w:eastAsia="zh-CN"/>
        </w:rPr>
        <w:t>Resolución </w:t>
      </w:r>
      <w:r w:rsidRPr="00557AD2">
        <w:rPr>
          <w:rFonts w:eastAsiaTheme="minorEastAsia"/>
          <w:b/>
          <w:bCs/>
          <w:lang w:val="es-ES_tradnl" w:eastAsia="zh-CN"/>
        </w:rPr>
        <w:t xml:space="preserve">49 </w:t>
      </w:r>
      <w:r w:rsidR="00D65327" w:rsidRPr="00557AD2">
        <w:rPr>
          <w:rFonts w:eastAsiaTheme="minorEastAsia"/>
          <w:b/>
          <w:bCs/>
          <w:lang w:val="es-ES_tradnl" w:eastAsia="zh-CN"/>
        </w:rPr>
        <w:t>(REV.</w:t>
      </w:r>
      <w:r w:rsidR="0061321B" w:rsidRPr="00557AD2">
        <w:rPr>
          <w:rFonts w:eastAsiaTheme="minorEastAsia"/>
          <w:b/>
          <w:bCs/>
          <w:lang w:val="es-ES_tradnl" w:eastAsia="zh-CN"/>
        </w:rPr>
        <w:t>CMR</w:t>
      </w:r>
      <w:r w:rsidR="00150382" w:rsidRPr="00557AD2">
        <w:rPr>
          <w:rFonts w:eastAsiaTheme="minorEastAsia"/>
          <w:b/>
          <w:bCs/>
          <w:lang w:val="es-ES_tradnl" w:eastAsia="zh-CN"/>
        </w:rPr>
        <w:noBreakHyphen/>
      </w:r>
      <w:r w:rsidRPr="00557AD2">
        <w:rPr>
          <w:rFonts w:eastAsiaTheme="minorEastAsia"/>
          <w:b/>
          <w:bCs/>
          <w:lang w:val="es-ES_tradnl" w:eastAsia="zh-CN"/>
        </w:rPr>
        <w:t>19)</w:t>
      </w:r>
      <w:r w:rsidRPr="00557AD2">
        <w:rPr>
          <w:rFonts w:eastAsiaTheme="minorEastAsia"/>
          <w:lang w:val="es-ES_tradnl" w:eastAsia="zh-CN"/>
        </w:rPr>
        <w:t xml:space="preserve"> </w:t>
      </w:r>
      <w:r w:rsidR="0061321B" w:rsidRPr="00557AD2">
        <w:rPr>
          <w:rFonts w:eastAsiaTheme="minorEastAsia"/>
          <w:lang w:val="es-ES_tradnl" w:eastAsia="zh-CN"/>
        </w:rPr>
        <w:t>presentada, en particular dado que el vehículo espacial cubesat de</w:t>
      </w:r>
      <w:r w:rsidRPr="00557AD2">
        <w:rPr>
          <w:rFonts w:eastAsiaTheme="minorEastAsia"/>
          <w:lang w:val="es-ES_tradnl" w:eastAsia="zh-CN"/>
        </w:rPr>
        <w:t xml:space="preserve"> Gravity Space </w:t>
      </w:r>
      <w:r w:rsidR="0061321B" w:rsidRPr="00557AD2">
        <w:rPr>
          <w:rFonts w:eastAsiaTheme="minorEastAsia"/>
          <w:lang w:val="es-ES_tradnl" w:eastAsia="zh-CN"/>
        </w:rPr>
        <w:t>es relativamente pequeño</w:t>
      </w:r>
      <w:r w:rsidRPr="00557AD2">
        <w:rPr>
          <w:rFonts w:eastAsiaTheme="minorEastAsia"/>
          <w:lang w:val="es-ES_tradnl" w:eastAsia="zh-CN"/>
        </w:rPr>
        <w:t xml:space="preserve">. </w:t>
      </w:r>
    </w:p>
    <w:p w14:paraId="508E39E2" w14:textId="45062127" w:rsidR="002620AF" w:rsidRPr="00557AD2" w:rsidRDefault="002620AF" w:rsidP="0067265A">
      <w:pPr>
        <w:rPr>
          <w:rFonts w:eastAsiaTheme="minorEastAsia"/>
          <w:lang w:val="es-ES_tradnl"/>
        </w:rPr>
      </w:pPr>
      <w:r w:rsidRPr="00557AD2">
        <w:rPr>
          <w:rFonts w:eastAsiaTheme="minorEastAsia"/>
          <w:lang w:val="es-ES_tradnl"/>
        </w:rPr>
        <w:t>5.2.12</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bCs/>
          <w:lang w:val="es-ES_tradnl"/>
        </w:rPr>
        <w:t>Talib</w:t>
      </w:r>
      <w:r w:rsidRPr="00557AD2">
        <w:rPr>
          <w:rFonts w:eastAsiaTheme="minorEastAsia"/>
          <w:lang w:val="es-ES_tradnl"/>
        </w:rPr>
        <w:t xml:space="preserve"> </w:t>
      </w:r>
      <w:r w:rsidR="0061321B" w:rsidRPr="00557AD2">
        <w:rPr>
          <w:rFonts w:eastAsiaTheme="minorEastAsia"/>
          <w:lang w:val="es-ES_tradnl"/>
        </w:rPr>
        <w:t>dice que, habida cuenta de la información y de las pruebas adicionales presentadas, está a favor de ampliar la prórroga hasta el 31 de marzo de</w:t>
      </w:r>
      <w:r w:rsidRPr="00557AD2">
        <w:rPr>
          <w:rFonts w:eastAsiaTheme="minorEastAsia"/>
          <w:lang w:val="es-ES_tradnl"/>
        </w:rPr>
        <w:t xml:space="preserve"> 2023, </w:t>
      </w:r>
      <w:r w:rsidR="0061321B" w:rsidRPr="00557AD2">
        <w:rPr>
          <w:rFonts w:eastAsiaTheme="minorEastAsia"/>
          <w:lang w:val="es-ES_tradnl"/>
        </w:rPr>
        <w:t>confiando en que sea suficiente</w:t>
      </w:r>
      <w:r w:rsidRPr="00557AD2">
        <w:rPr>
          <w:rFonts w:eastAsiaTheme="minorEastAsia"/>
          <w:lang w:val="es-ES_tradnl"/>
        </w:rPr>
        <w:t>.</w:t>
      </w:r>
    </w:p>
    <w:p w14:paraId="7B4F8510" w14:textId="0F98C415" w:rsidR="002620AF" w:rsidRPr="00557AD2" w:rsidRDefault="002620AF" w:rsidP="0067265A">
      <w:pPr>
        <w:rPr>
          <w:rFonts w:eastAsiaTheme="minorEastAsia"/>
          <w:lang w:val="es-ES_tradnl"/>
        </w:rPr>
      </w:pPr>
      <w:r w:rsidRPr="00557AD2">
        <w:rPr>
          <w:rFonts w:eastAsiaTheme="minorEastAsia"/>
          <w:lang w:val="es-ES_tradnl"/>
        </w:rPr>
        <w:t xml:space="preserve">5.2.13 </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bCs/>
          <w:lang w:val="es-ES_tradnl"/>
        </w:rPr>
        <w:t>Mchunu</w:t>
      </w:r>
      <w:r w:rsidRPr="00557AD2">
        <w:rPr>
          <w:rFonts w:eastAsiaTheme="minorEastAsia"/>
          <w:lang w:val="es-ES_tradnl"/>
        </w:rPr>
        <w:t xml:space="preserve"> </w:t>
      </w:r>
      <w:r w:rsidR="0061321B" w:rsidRPr="00557AD2">
        <w:rPr>
          <w:rFonts w:eastAsiaTheme="minorEastAsia"/>
          <w:lang w:val="es-ES_tradnl"/>
        </w:rPr>
        <w:t>también está a favor de conceder la prórroga solicitada</w:t>
      </w:r>
      <w:r w:rsidRPr="00557AD2">
        <w:rPr>
          <w:rFonts w:eastAsiaTheme="minorEastAsia"/>
          <w:lang w:val="es-ES_tradnl"/>
        </w:rPr>
        <w:t xml:space="preserve">. </w:t>
      </w:r>
    </w:p>
    <w:p w14:paraId="34B0C195" w14:textId="3D000393" w:rsidR="002620AF" w:rsidRPr="00557AD2" w:rsidRDefault="002620AF" w:rsidP="0067265A">
      <w:pPr>
        <w:rPr>
          <w:rFonts w:eastAsiaTheme="minorEastAsia"/>
          <w:lang w:val="es-ES_tradnl"/>
        </w:rPr>
      </w:pPr>
      <w:r w:rsidRPr="00557AD2">
        <w:rPr>
          <w:rFonts w:eastAsiaTheme="minorEastAsia"/>
          <w:lang w:val="es-ES_tradnl" w:eastAsia="zh-CN"/>
        </w:rPr>
        <w:t>5.2.14</w:t>
      </w:r>
      <w:r w:rsidRPr="00557AD2">
        <w:rPr>
          <w:lang w:val="es-ES_tradnl"/>
        </w:rPr>
        <w:tab/>
      </w:r>
      <w:r w:rsidR="0061321B" w:rsidRPr="00557AD2">
        <w:rPr>
          <w:lang w:val="es-ES_tradnl"/>
        </w:rPr>
        <w:t xml:space="preserve">El </w:t>
      </w:r>
      <w:r w:rsidR="005925AC" w:rsidRPr="00557AD2">
        <w:rPr>
          <w:b/>
          <w:bCs/>
          <w:lang w:val="es-ES_tradnl"/>
        </w:rPr>
        <w:t>Sr. </w:t>
      </w:r>
      <w:r w:rsidRPr="00557AD2">
        <w:rPr>
          <w:rFonts w:eastAsiaTheme="minorEastAsia"/>
          <w:b/>
          <w:bCs/>
          <w:lang w:val="es-ES_tradnl" w:eastAsia="zh-CN"/>
        </w:rPr>
        <w:t>Loo</w:t>
      </w:r>
      <w:r w:rsidRPr="00557AD2">
        <w:rPr>
          <w:rFonts w:eastAsiaTheme="minorEastAsia"/>
          <w:lang w:val="es-ES_tradnl" w:eastAsia="zh-CN"/>
        </w:rPr>
        <w:t xml:space="preserve"> </w:t>
      </w:r>
      <w:r w:rsidRPr="00557AD2">
        <w:rPr>
          <w:rFonts w:eastAsiaTheme="minorEastAsia"/>
          <w:b/>
          <w:bCs/>
          <w:lang w:val="es-ES_tradnl"/>
        </w:rPr>
        <w:t>(</w:t>
      </w:r>
      <w:proofErr w:type="gramStart"/>
      <w:r w:rsidR="0061321B" w:rsidRPr="00557AD2">
        <w:rPr>
          <w:rFonts w:eastAsiaTheme="minorEastAsia"/>
          <w:b/>
          <w:bCs/>
          <w:lang w:val="es-ES_tradnl"/>
        </w:rPr>
        <w:t>Jefe</w:t>
      </w:r>
      <w:proofErr w:type="gramEnd"/>
      <w:r w:rsidR="0061321B" w:rsidRPr="00557AD2">
        <w:rPr>
          <w:rFonts w:eastAsiaTheme="minorEastAsia"/>
          <w:b/>
          <w:bCs/>
          <w:lang w:val="es-ES_tradnl"/>
        </w:rPr>
        <w:t xml:space="preserve"> de </w:t>
      </w:r>
      <w:r w:rsidRPr="00557AD2">
        <w:rPr>
          <w:rFonts w:eastAsiaTheme="minorEastAsia"/>
          <w:b/>
          <w:bCs/>
          <w:lang w:val="es-ES_tradnl"/>
        </w:rPr>
        <w:t>SSD/SDR)</w:t>
      </w:r>
      <w:r w:rsidRPr="00557AD2">
        <w:rPr>
          <w:rFonts w:eastAsiaTheme="minorEastAsia"/>
          <w:lang w:val="es-ES_tradnl"/>
        </w:rPr>
        <w:t xml:space="preserve"> </w:t>
      </w:r>
      <w:r w:rsidR="0061321B" w:rsidRPr="00557AD2">
        <w:rPr>
          <w:rFonts w:eastAsiaTheme="minorEastAsia"/>
          <w:lang w:val="es-ES_tradnl"/>
        </w:rPr>
        <w:t>dice que la información presentada en virtud de las Resoluciones</w:t>
      </w:r>
      <w:r w:rsidRPr="00557AD2">
        <w:rPr>
          <w:rFonts w:eastAsiaTheme="minorEastAsia"/>
          <w:lang w:val="es-ES_tradnl"/>
        </w:rPr>
        <w:t xml:space="preserve"> </w:t>
      </w:r>
      <w:r w:rsidRPr="00557AD2">
        <w:rPr>
          <w:rFonts w:eastAsiaTheme="minorEastAsia"/>
          <w:b/>
          <w:bCs/>
          <w:lang w:val="es-ES_tradnl"/>
        </w:rPr>
        <w:t>49 (</w:t>
      </w:r>
      <w:r w:rsidR="00D65327" w:rsidRPr="00557AD2">
        <w:rPr>
          <w:rFonts w:eastAsiaTheme="minorEastAsia"/>
          <w:b/>
          <w:bCs/>
          <w:lang w:val="es-ES_tradnl"/>
        </w:rPr>
        <w:t>REV</w:t>
      </w:r>
      <w:r w:rsidR="002143BA" w:rsidRPr="00557AD2">
        <w:rPr>
          <w:rFonts w:eastAsiaTheme="minorEastAsia"/>
          <w:b/>
          <w:bCs/>
          <w:lang w:val="es-ES_tradnl"/>
        </w:rPr>
        <w:t>.</w:t>
      </w:r>
      <w:r w:rsidR="0061321B"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19) </w:t>
      </w:r>
      <w:r w:rsidR="0061321B"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552 (</w:t>
      </w:r>
      <w:r w:rsidR="00D65327" w:rsidRPr="00557AD2">
        <w:rPr>
          <w:rFonts w:eastAsiaTheme="minorEastAsia"/>
          <w:b/>
          <w:bCs/>
          <w:lang w:val="es-ES_tradnl"/>
        </w:rPr>
        <w:t>REV</w:t>
      </w:r>
      <w:r w:rsidR="002143BA" w:rsidRPr="00557AD2">
        <w:rPr>
          <w:rFonts w:eastAsiaTheme="minorEastAsia"/>
          <w:b/>
          <w:bCs/>
          <w:lang w:val="es-ES_tradnl"/>
        </w:rPr>
        <w:t>.</w:t>
      </w:r>
      <w:r w:rsidR="0061321B"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61321B" w:rsidRPr="00557AD2">
        <w:rPr>
          <w:rFonts w:eastAsiaTheme="minorEastAsia"/>
          <w:lang w:val="es-ES_tradnl"/>
        </w:rPr>
        <w:t xml:space="preserve">puede consultarse en </w:t>
      </w:r>
      <w:r w:rsidRPr="00557AD2">
        <w:rPr>
          <w:rFonts w:eastAsiaTheme="minorEastAsia"/>
          <w:lang w:val="es-ES_tradnl"/>
        </w:rPr>
        <w:t xml:space="preserve">Sharepoint. </w:t>
      </w:r>
      <w:r w:rsidR="0061321B" w:rsidRPr="00557AD2">
        <w:rPr>
          <w:rFonts w:eastAsiaTheme="minorEastAsia"/>
          <w:lang w:val="es-ES_tradnl"/>
        </w:rPr>
        <w:t xml:space="preserve">La información de la </w:t>
      </w:r>
      <w:r w:rsidR="00952E43" w:rsidRPr="00557AD2">
        <w:rPr>
          <w:rFonts w:eastAsiaTheme="minorEastAsia"/>
          <w:lang w:val="es-ES_tradnl"/>
        </w:rPr>
        <w:t>Resolución </w:t>
      </w:r>
      <w:r w:rsidRPr="00557AD2">
        <w:rPr>
          <w:rFonts w:eastAsiaTheme="minorEastAsia"/>
          <w:b/>
          <w:bCs/>
          <w:lang w:val="es-ES_tradnl"/>
        </w:rPr>
        <w:t>49</w:t>
      </w:r>
      <w:r w:rsidRPr="00557AD2">
        <w:rPr>
          <w:rFonts w:eastAsiaTheme="minorEastAsia"/>
          <w:lang w:val="es-ES_tradnl"/>
        </w:rPr>
        <w:t xml:space="preserve"> </w:t>
      </w:r>
      <w:r w:rsidR="0061321B" w:rsidRPr="00557AD2">
        <w:rPr>
          <w:rFonts w:eastAsiaTheme="minorEastAsia"/>
          <w:lang w:val="es-ES_tradnl"/>
        </w:rPr>
        <w:t>presentada por la Administración de Indonesia el 26 de octubre de</w:t>
      </w:r>
      <w:r w:rsidR="00481377" w:rsidRPr="00557AD2">
        <w:rPr>
          <w:rFonts w:eastAsiaTheme="minorEastAsia"/>
          <w:lang w:val="es-ES_tradnl"/>
        </w:rPr>
        <w:t> </w:t>
      </w:r>
      <w:r w:rsidR="0061321B" w:rsidRPr="00557AD2">
        <w:rPr>
          <w:rFonts w:eastAsiaTheme="minorEastAsia"/>
          <w:lang w:val="es-ES_tradnl"/>
        </w:rPr>
        <w:t>2022 no abarca todas las bandas de frecuencias de la red de satélites</w:t>
      </w:r>
      <w:r w:rsidRPr="00557AD2">
        <w:rPr>
          <w:rFonts w:eastAsiaTheme="minorEastAsia"/>
          <w:lang w:val="es-ES_tradnl"/>
        </w:rPr>
        <w:t xml:space="preserve"> NUSANTARA-H1-A</w:t>
      </w:r>
      <w:r w:rsidR="0061321B" w:rsidRPr="00557AD2">
        <w:rPr>
          <w:rFonts w:eastAsiaTheme="minorEastAsia"/>
          <w:lang w:val="es-ES_tradnl"/>
        </w:rPr>
        <w:t>, sino</w:t>
      </w:r>
      <w:r w:rsidR="00CC0710" w:rsidRPr="00557AD2">
        <w:rPr>
          <w:rFonts w:eastAsiaTheme="minorEastAsia"/>
          <w:lang w:val="es-ES_tradnl"/>
        </w:rPr>
        <w:t xml:space="preserve"> sólo las notificadas para el satélite</w:t>
      </w:r>
      <w:r w:rsidRPr="00557AD2">
        <w:rPr>
          <w:rFonts w:eastAsiaTheme="minorEastAsia"/>
          <w:lang w:val="es-ES_tradnl"/>
        </w:rPr>
        <w:t xml:space="preserve"> GS-1</w:t>
      </w:r>
      <w:r w:rsidR="00CC0710" w:rsidRPr="00557AD2">
        <w:rPr>
          <w:rFonts w:eastAsiaTheme="minorEastAsia"/>
          <w:lang w:val="es-ES_tradnl"/>
        </w:rPr>
        <w:t xml:space="preserve">. La información presentada en virtud de la </w:t>
      </w:r>
      <w:r w:rsidR="00952E43" w:rsidRPr="00557AD2">
        <w:rPr>
          <w:rFonts w:eastAsiaTheme="minorEastAsia"/>
          <w:lang w:val="es-ES_tradnl"/>
        </w:rPr>
        <w:t>Resolución </w:t>
      </w:r>
      <w:r w:rsidRPr="00557AD2">
        <w:rPr>
          <w:rFonts w:eastAsiaTheme="minorEastAsia"/>
          <w:b/>
          <w:bCs/>
          <w:lang w:val="es-ES_tradnl"/>
        </w:rPr>
        <w:t xml:space="preserve">552 </w:t>
      </w:r>
      <w:r w:rsidR="00CC0710" w:rsidRPr="00557AD2">
        <w:rPr>
          <w:rFonts w:eastAsiaTheme="minorEastAsia"/>
          <w:lang w:val="es-ES_tradnl"/>
        </w:rPr>
        <w:t>abarca toda la banda</w:t>
      </w:r>
      <w:r w:rsidRPr="00557AD2">
        <w:rPr>
          <w:rFonts w:eastAsiaTheme="minorEastAsia"/>
          <w:lang w:val="es-ES_tradnl"/>
        </w:rPr>
        <w:t xml:space="preserve"> 21</w:t>
      </w:r>
      <w:r w:rsidR="00CC0710" w:rsidRPr="00557AD2">
        <w:rPr>
          <w:rFonts w:eastAsiaTheme="minorEastAsia"/>
          <w:lang w:val="es-ES_tradnl"/>
        </w:rPr>
        <w:t>,</w:t>
      </w:r>
      <w:r w:rsidRPr="00557AD2">
        <w:rPr>
          <w:rFonts w:eastAsiaTheme="minorEastAsia"/>
          <w:lang w:val="es-ES_tradnl"/>
        </w:rPr>
        <w:t>4-22 GHz.</w:t>
      </w:r>
    </w:p>
    <w:p w14:paraId="7BFF33E3" w14:textId="7E528AEF" w:rsidR="002620AF" w:rsidRPr="00557AD2" w:rsidRDefault="002620AF" w:rsidP="0067265A">
      <w:pPr>
        <w:rPr>
          <w:rFonts w:eastAsiaTheme="minorEastAsia"/>
          <w:lang w:val="es-ES_tradnl"/>
        </w:rPr>
      </w:pPr>
      <w:r w:rsidRPr="00557AD2">
        <w:rPr>
          <w:rFonts w:eastAsiaTheme="minorEastAsia"/>
          <w:lang w:val="es-ES_tradnl"/>
        </w:rPr>
        <w:t>5.2.15</w:t>
      </w:r>
      <w:r w:rsidRPr="00557AD2">
        <w:rPr>
          <w:lang w:val="es-ES_tradnl"/>
        </w:rPr>
        <w:tab/>
      </w:r>
      <w:r w:rsidR="00CC0710"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CC0710" w:rsidRPr="00557AD2">
        <w:rPr>
          <w:rFonts w:eastAsiaTheme="minorEastAsia"/>
          <w:lang w:val="es-ES_tradnl"/>
        </w:rPr>
        <w:t>dice que la decisión de la Junta debe aplicarse a las bandas especificadas en la información presentada en virtud de las Resoluciones</w:t>
      </w:r>
      <w:r w:rsidRPr="00557AD2">
        <w:rPr>
          <w:rFonts w:eastAsiaTheme="minorEastAsia"/>
          <w:lang w:val="es-ES_tradnl"/>
        </w:rPr>
        <w:t xml:space="preserve"> </w:t>
      </w:r>
      <w:r w:rsidRPr="00557AD2">
        <w:rPr>
          <w:rFonts w:eastAsiaTheme="minorEastAsia"/>
          <w:b/>
          <w:bCs/>
          <w:lang w:val="es-ES_tradnl"/>
        </w:rPr>
        <w:t>49 (</w:t>
      </w:r>
      <w:r w:rsidR="00D65327" w:rsidRPr="00557AD2">
        <w:rPr>
          <w:rFonts w:eastAsiaTheme="minorEastAsia"/>
          <w:b/>
          <w:bCs/>
          <w:lang w:val="es-ES_tradnl"/>
        </w:rPr>
        <w:t>REV</w:t>
      </w:r>
      <w:r w:rsidR="002143BA" w:rsidRPr="00557AD2">
        <w:rPr>
          <w:rFonts w:eastAsiaTheme="minorEastAsia"/>
          <w:b/>
          <w:bCs/>
          <w:lang w:val="es-ES_tradnl"/>
        </w:rPr>
        <w:t>.</w:t>
      </w:r>
      <w:r w:rsidR="00CC071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CC0710"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 xml:space="preserve">552 </w:t>
      </w:r>
      <w:r w:rsidR="00D65327" w:rsidRPr="00557AD2">
        <w:rPr>
          <w:rFonts w:eastAsiaTheme="minorEastAsia"/>
          <w:b/>
          <w:bCs/>
          <w:lang w:val="es-ES_tradnl"/>
        </w:rPr>
        <w:lastRenderedPageBreak/>
        <w:t>(REV.</w:t>
      </w:r>
      <w:r w:rsidR="00CC071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CC0710" w:rsidRPr="00557AD2">
        <w:rPr>
          <w:rFonts w:eastAsiaTheme="minorEastAsia"/>
          <w:lang w:val="es-ES_tradnl"/>
        </w:rPr>
        <w:t>La Junta debe, asimismo, solicitar a la Administración de Indonesia que comunique a la Oficina qué asignaciones de frecuencias s se utilizarán para controlar el satélite para las funciones TTC en el momento de la puesta en servicio</w:t>
      </w:r>
      <w:r w:rsidRPr="00557AD2">
        <w:rPr>
          <w:rFonts w:eastAsiaTheme="minorEastAsia"/>
          <w:lang w:val="es-ES_tradnl"/>
        </w:rPr>
        <w:t>.</w:t>
      </w:r>
    </w:p>
    <w:p w14:paraId="0876859A" w14:textId="0B29389D" w:rsidR="002620AF" w:rsidRPr="00557AD2" w:rsidRDefault="002620AF" w:rsidP="0067265A">
      <w:pPr>
        <w:rPr>
          <w:rFonts w:eastAsiaTheme="minorEastAsia"/>
          <w:lang w:val="es-ES_tradnl"/>
        </w:rPr>
      </w:pPr>
      <w:r w:rsidRPr="00557AD2">
        <w:rPr>
          <w:rFonts w:eastAsiaTheme="minorEastAsia"/>
          <w:lang w:val="es-ES_tradnl"/>
        </w:rPr>
        <w:t>5.2.16</w:t>
      </w:r>
      <w:r w:rsidRPr="00557AD2">
        <w:rPr>
          <w:lang w:val="es-ES_tradnl"/>
        </w:rPr>
        <w:tab/>
      </w:r>
      <w:r w:rsidR="00CC0710" w:rsidRPr="00557AD2">
        <w:rPr>
          <w:lang w:val="es-ES_tradnl"/>
        </w:rPr>
        <w:t xml:space="preserve">El </w:t>
      </w:r>
      <w:r w:rsidR="005925AC" w:rsidRPr="00557AD2">
        <w:rPr>
          <w:b/>
          <w:bCs/>
          <w:lang w:val="es-ES_tradnl"/>
        </w:rPr>
        <w:t>Sr. </w:t>
      </w:r>
      <w:r w:rsidRPr="00557AD2">
        <w:rPr>
          <w:rFonts w:eastAsiaTheme="minorEastAsia"/>
          <w:b/>
          <w:bCs/>
          <w:lang w:val="es-ES_tradnl" w:eastAsia="zh-CN"/>
        </w:rPr>
        <w:t>Loo</w:t>
      </w:r>
      <w:r w:rsidRPr="00557AD2">
        <w:rPr>
          <w:rFonts w:eastAsiaTheme="minorEastAsia"/>
          <w:lang w:val="es-ES_tradnl" w:eastAsia="zh-CN"/>
        </w:rPr>
        <w:t xml:space="preserve"> </w:t>
      </w:r>
      <w:r w:rsidRPr="00557AD2">
        <w:rPr>
          <w:rFonts w:eastAsiaTheme="minorEastAsia"/>
          <w:b/>
          <w:bCs/>
          <w:lang w:val="es-ES_tradnl"/>
        </w:rPr>
        <w:t>(</w:t>
      </w:r>
      <w:proofErr w:type="gramStart"/>
      <w:r w:rsidR="00CC0710" w:rsidRPr="00557AD2">
        <w:rPr>
          <w:rFonts w:eastAsiaTheme="minorEastAsia"/>
          <w:b/>
          <w:bCs/>
          <w:lang w:val="es-ES_tradnl"/>
        </w:rPr>
        <w:t>Jefe</w:t>
      </w:r>
      <w:proofErr w:type="gramEnd"/>
      <w:r w:rsidR="00CC0710" w:rsidRPr="00557AD2">
        <w:rPr>
          <w:rFonts w:eastAsiaTheme="minorEastAsia"/>
          <w:b/>
          <w:bCs/>
          <w:lang w:val="es-ES_tradnl"/>
        </w:rPr>
        <w:t xml:space="preserve"> de</w:t>
      </w:r>
      <w:r w:rsidRPr="00557AD2">
        <w:rPr>
          <w:rFonts w:eastAsiaTheme="minorEastAsia"/>
          <w:b/>
          <w:bCs/>
          <w:lang w:val="es-ES_tradnl"/>
        </w:rPr>
        <w:t xml:space="preserve"> SSD/SDR) </w:t>
      </w:r>
      <w:r w:rsidR="00CC0710" w:rsidRPr="00557AD2">
        <w:rPr>
          <w:rFonts w:eastAsiaTheme="minorEastAsia"/>
          <w:lang w:val="es-ES_tradnl"/>
        </w:rPr>
        <w:t>dice que la notificación de la red se presentó el 8 de mayo de</w:t>
      </w:r>
      <w:r w:rsidR="00481377" w:rsidRPr="00557AD2">
        <w:rPr>
          <w:rFonts w:eastAsiaTheme="minorEastAsia"/>
          <w:lang w:val="es-ES_tradnl"/>
        </w:rPr>
        <w:t> </w:t>
      </w:r>
      <w:r w:rsidR="00CC0710" w:rsidRPr="00557AD2">
        <w:rPr>
          <w:rFonts w:eastAsiaTheme="minorEastAsia"/>
          <w:lang w:val="es-ES_tradnl"/>
        </w:rPr>
        <w:t>2020, pero no contenía todas las bandas a bordo del vehículo espacial</w:t>
      </w:r>
      <w:r w:rsidRPr="00557AD2">
        <w:rPr>
          <w:rFonts w:eastAsiaTheme="minorEastAsia"/>
          <w:lang w:val="es-ES_tradnl"/>
        </w:rPr>
        <w:t xml:space="preserve"> GS-1</w:t>
      </w:r>
      <w:r w:rsidR="00CC0710" w:rsidRPr="00557AD2">
        <w:rPr>
          <w:rFonts w:eastAsiaTheme="minorEastAsia"/>
          <w:lang w:val="es-ES_tradnl"/>
        </w:rPr>
        <w:t>.</w:t>
      </w:r>
      <w:r w:rsidRPr="00557AD2">
        <w:rPr>
          <w:rFonts w:eastAsiaTheme="minorEastAsia"/>
          <w:lang w:val="es-ES_tradnl"/>
        </w:rPr>
        <w:t xml:space="preserve"> </w:t>
      </w:r>
      <w:r w:rsidR="00CC0710" w:rsidRPr="00557AD2">
        <w:rPr>
          <w:rFonts w:eastAsiaTheme="minorEastAsia"/>
          <w:lang w:val="es-ES_tradnl"/>
        </w:rPr>
        <w:t xml:space="preserve">Además, la Administración de Indonesia no ha presentado la información de la </w:t>
      </w:r>
      <w:r w:rsidR="00952E43" w:rsidRPr="00557AD2">
        <w:rPr>
          <w:rFonts w:eastAsiaTheme="minorEastAsia"/>
          <w:lang w:val="es-ES_tradnl"/>
        </w:rPr>
        <w:t>Resolución </w:t>
      </w:r>
      <w:r w:rsidRPr="00557AD2">
        <w:rPr>
          <w:rFonts w:eastAsiaTheme="minorEastAsia"/>
          <w:b/>
          <w:bCs/>
          <w:lang w:val="es-ES_tradnl"/>
        </w:rPr>
        <w:t>49 (</w:t>
      </w:r>
      <w:r w:rsidR="00D65327" w:rsidRPr="00557AD2">
        <w:rPr>
          <w:rFonts w:eastAsiaTheme="minorEastAsia"/>
          <w:b/>
          <w:bCs/>
          <w:lang w:val="es-ES_tradnl"/>
        </w:rPr>
        <w:t>REV</w:t>
      </w:r>
      <w:r w:rsidR="002143BA" w:rsidRPr="00557AD2">
        <w:rPr>
          <w:rFonts w:eastAsiaTheme="minorEastAsia"/>
          <w:b/>
          <w:bCs/>
          <w:lang w:val="es-ES_tradnl"/>
        </w:rPr>
        <w:t>.</w:t>
      </w:r>
      <w:r w:rsidR="00CC071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CC0710" w:rsidRPr="00557AD2">
        <w:rPr>
          <w:rFonts w:eastAsiaTheme="minorEastAsia"/>
          <w:lang w:val="es-ES_tradnl"/>
        </w:rPr>
        <w:t>para determinadas bandas y ha indicado a la Oficina que no tenía intención de ponerlas en servicio, por lo que la Oficina seguirá el procedimiento reglamentario habitual para suprimirlas. En cuanto a las funciones TTC, señala que se han notificado en las bandas</w:t>
      </w:r>
      <w:r w:rsidRPr="00557AD2">
        <w:rPr>
          <w:rFonts w:eastAsiaTheme="minorEastAsia"/>
          <w:lang w:val="es-ES_tradnl"/>
        </w:rPr>
        <w:t xml:space="preserve"> Ku </w:t>
      </w:r>
      <w:r w:rsidR="00CC0710" w:rsidRPr="00557AD2">
        <w:rPr>
          <w:rFonts w:eastAsiaTheme="minorEastAsia"/>
          <w:lang w:val="es-ES_tradnl"/>
        </w:rPr>
        <w:t>y</w:t>
      </w:r>
      <w:r w:rsidRPr="00557AD2">
        <w:rPr>
          <w:rFonts w:eastAsiaTheme="minorEastAsia"/>
          <w:lang w:val="es-ES_tradnl"/>
        </w:rPr>
        <w:t xml:space="preserve"> Ka</w:t>
      </w:r>
      <w:r w:rsidR="00CC0710" w:rsidRPr="00557AD2">
        <w:rPr>
          <w:rFonts w:eastAsiaTheme="minorEastAsia"/>
          <w:lang w:val="es-ES_tradnl"/>
        </w:rPr>
        <w:t>, lo que incluye el servicio móvil por satélite, el servicio fijo por satélite y el servicio de operaciones espaciales</w:t>
      </w:r>
      <w:r w:rsidRPr="00557AD2">
        <w:rPr>
          <w:rFonts w:eastAsiaTheme="minorEastAsia"/>
          <w:lang w:val="es-ES_tradnl"/>
        </w:rPr>
        <w:t xml:space="preserve">. </w:t>
      </w:r>
    </w:p>
    <w:p w14:paraId="45F01B6B" w14:textId="4F95148A" w:rsidR="002620AF" w:rsidRPr="00557AD2" w:rsidRDefault="002620AF" w:rsidP="0067265A">
      <w:pPr>
        <w:rPr>
          <w:rFonts w:eastAsiaTheme="minorEastAsia"/>
          <w:lang w:val="es-ES_tradnl"/>
        </w:rPr>
      </w:pPr>
      <w:r w:rsidRPr="00557AD2">
        <w:rPr>
          <w:rFonts w:eastAsiaTheme="minorEastAsia"/>
          <w:lang w:val="es-ES_tradnl"/>
        </w:rPr>
        <w:t>5.2.17</w:t>
      </w:r>
      <w:r w:rsidRPr="00557AD2">
        <w:rPr>
          <w:lang w:val="es-ES_tradnl"/>
        </w:rPr>
        <w:tab/>
      </w:r>
      <w:r w:rsidR="00CC0710"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CC0710" w:rsidRPr="00557AD2">
        <w:rPr>
          <w:rFonts w:eastAsiaTheme="minorEastAsia"/>
          <w:lang w:val="es-ES_tradnl"/>
        </w:rPr>
        <w:t>dice que, si bien la Junta está a favor de conceder una prórroga del plazo reglamentario para la puesta en servicio de las asignaciones de frecuencias a la red de satélites</w:t>
      </w:r>
      <w:r w:rsidR="00BE5458" w:rsidRPr="00557AD2">
        <w:rPr>
          <w:rFonts w:eastAsiaTheme="minorEastAsia"/>
          <w:lang w:val="es-ES_tradnl"/>
        </w:rPr>
        <w:t> </w:t>
      </w:r>
      <w:r w:rsidRPr="00557AD2">
        <w:rPr>
          <w:rFonts w:eastAsiaTheme="minorEastAsia"/>
          <w:lang w:val="es-ES_tradnl"/>
        </w:rPr>
        <w:t>NUSANTARA-H1-A</w:t>
      </w:r>
      <w:r w:rsidR="00CC0710" w:rsidRPr="00557AD2">
        <w:rPr>
          <w:rFonts w:eastAsiaTheme="minorEastAsia"/>
          <w:lang w:val="es-ES_tradnl"/>
        </w:rPr>
        <w:t xml:space="preserve">, entiende que esa prórroga se aplicará a las bandas de frecuencias especificadas en la información presentada en virtud de la </w:t>
      </w:r>
      <w:r w:rsidR="00952E43" w:rsidRPr="00557AD2">
        <w:rPr>
          <w:rFonts w:eastAsiaTheme="minorEastAsia"/>
          <w:lang w:val="es-ES_tradnl"/>
        </w:rPr>
        <w:t>Resolución </w:t>
      </w:r>
      <w:r w:rsidRPr="00557AD2">
        <w:rPr>
          <w:rFonts w:eastAsiaTheme="minorEastAsia"/>
          <w:b/>
          <w:bCs/>
          <w:lang w:val="es-ES_tradnl"/>
        </w:rPr>
        <w:t>49 (</w:t>
      </w:r>
      <w:r w:rsidR="00D65327" w:rsidRPr="00557AD2">
        <w:rPr>
          <w:rFonts w:eastAsiaTheme="minorEastAsia"/>
          <w:b/>
          <w:bCs/>
          <w:lang w:val="es-ES_tradnl"/>
        </w:rPr>
        <w:t>REV</w:t>
      </w:r>
      <w:r w:rsidR="002143BA" w:rsidRPr="00557AD2">
        <w:rPr>
          <w:rFonts w:eastAsiaTheme="minorEastAsia"/>
          <w:b/>
          <w:bCs/>
          <w:lang w:val="es-ES_tradnl"/>
        </w:rPr>
        <w:t>.</w:t>
      </w:r>
      <w:r w:rsidR="00CC0710"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w:t>
      </w:r>
    </w:p>
    <w:p w14:paraId="2758B3BC" w14:textId="53A53F2F" w:rsidR="002620AF" w:rsidRPr="00557AD2" w:rsidRDefault="002620AF" w:rsidP="0067265A">
      <w:pPr>
        <w:rPr>
          <w:rFonts w:eastAsiaTheme="minorEastAsia"/>
          <w:lang w:val="es-ES_tradnl"/>
        </w:rPr>
      </w:pPr>
      <w:r w:rsidRPr="00557AD2">
        <w:rPr>
          <w:rFonts w:eastAsiaTheme="minorEastAsia"/>
          <w:lang w:val="es-ES_tradnl"/>
        </w:rPr>
        <w:t>5.2.18</w:t>
      </w:r>
      <w:r w:rsidRPr="00557AD2">
        <w:rPr>
          <w:lang w:val="es-ES_tradnl"/>
        </w:rPr>
        <w:tab/>
      </w:r>
      <w:r w:rsidR="00CC0710" w:rsidRPr="00557AD2">
        <w:rPr>
          <w:lang w:val="es-ES_tradnl"/>
        </w:rPr>
        <w:t xml:space="preserve">El </w:t>
      </w:r>
      <w:proofErr w:type="gramStart"/>
      <w:r w:rsidR="00CC0710" w:rsidRPr="00557AD2">
        <w:rPr>
          <w:b/>
          <w:bCs/>
          <w:lang w:val="es-ES_tradnl"/>
        </w:rPr>
        <w:t>Presidente</w:t>
      </w:r>
      <w:proofErr w:type="gramEnd"/>
      <w:r w:rsidR="00CC0710" w:rsidRPr="00557AD2">
        <w:rPr>
          <w:b/>
          <w:bCs/>
          <w:lang w:val="es-ES_tradnl"/>
        </w:rPr>
        <w:t xml:space="preserve"> </w:t>
      </w:r>
      <w:r w:rsidR="00CC0710" w:rsidRPr="00557AD2">
        <w:rPr>
          <w:lang w:val="es-ES_tradnl"/>
        </w:rPr>
        <w:t>propone que la Junta llegue a la siguiente conclusión</w:t>
      </w:r>
      <w:r w:rsidRPr="00557AD2">
        <w:rPr>
          <w:rFonts w:eastAsiaTheme="minorEastAsia"/>
          <w:lang w:val="es-ES_tradnl"/>
        </w:rPr>
        <w:t>:</w:t>
      </w:r>
    </w:p>
    <w:p w14:paraId="10F4014D" w14:textId="54578229" w:rsidR="002620AF" w:rsidRPr="00557AD2" w:rsidRDefault="003B4F5A" w:rsidP="00B91392">
      <w:pPr>
        <w:keepNext/>
        <w:keepLines/>
        <w:rPr>
          <w:lang w:val="es-ES_tradnl"/>
        </w:rPr>
      </w:pPr>
      <w:r w:rsidRPr="00557AD2">
        <w:rPr>
          <w:lang w:val="es-ES_tradnl"/>
        </w:rPr>
        <w:t>«</w:t>
      </w:r>
      <w:r w:rsidR="00CC0710" w:rsidRPr="00557AD2">
        <w:rPr>
          <w:lang w:val="es-ES_tradnl"/>
        </w:rPr>
        <w:t>La Junta consideró detenidamente la solicitud presentada por la Administración de Indonesia en el Documento RRB22-3/6 y señaló lo siguiente</w:t>
      </w:r>
      <w:r w:rsidR="002620AF" w:rsidRPr="00557AD2">
        <w:rPr>
          <w:lang w:val="es-ES_tradnl"/>
        </w:rPr>
        <w:t>:</w:t>
      </w:r>
    </w:p>
    <w:p w14:paraId="7BE29DD1" w14:textId="06E5D68A" w:rsidR="002620AF" w:rsidRPr="00557AD2" w:rsidRDefault="00C16D44" w:rsidP="00EB406F">
      <w:pPr>
        <w:pStyle w:val="enumlev1"/>
        <w:rPr>
          <w:lang w:val="es-ES_tradnl"/>
        </w:rPr>
      </w:pPr>
      <w:r w:rsidRPr="00557AD2">
        <w:rPr>
          <w:lang w:val="es-ES_tradnl"/>
        </w:rPr>
        <w:t>•</w:t>
      </w:r>
      <w:r w:rsidRPr="00557AD2">
        <w:rPr>
          <w:lang w:val="es-ES_tradnl"/>
        </w:rPr>
        <w:tab/>
      </w:r>
      <w:r w:rsidR="00CC0710" w:rsidRPr="00557AD2">
        <w:rPr>
          <w:lang w:val="es-ES_tradnl"/>
        </w:rPr>
        <w:t xml:space="preserve">en su </w:t>
      </w:r>
      <w:r w:rsidR="007A16B0" w:rsidRPr="00557AD2">
        <w:rPr>
          <w:lang w:val="es-ES_tradnl"/>
        </w:rPr>
        <w:t>90ª reunión</w:t>
      </w:r>
      <w:r w:rsidR="00CC0710" w:rsidRPr="00557AD2">
        <w:rPr>
          <w:lang w:val="es-ES_tradnl"/>
        </w:rPr>
        <w:t>, la Junta concedió una prórroga del plazo reglamentario para poner en servicio las asignaciones de frecuencias a la red de satélites NUSANTARA-H1-A hasta el</w:t>
      </w:r>
      <w:r w:rsidR="00D42E79" w:rsidRPr="00557AD2">
        <w:rPr>
          <w:lang w:val="es-ES_tradnl"/>
        </w:rPr>
        <w:t> </w:t>
      </w:r>
      <w:r w:rsidR="00CC0710" w:rsidRPr="00557AD2">
        <w:rPr>
          <w:lang w:val="es-ES_tradnl"/>
        </w:rPr>
        <w:t>31 de diciembre de 2022</w:t>
      </w:r>
      <w:r w:rsidR="002620AF" w:rsidRPr="00557AD2">
        <w:rPr>
          <w:lang w:val="es-ES_tradnl"/>
        </w:rPr>
        <w:t>;</w:t>
      </w:r>
    </w:p>
    <w:p w14:paraId="3FCD59A1" w14:textId="645CAAF4" w:rsidR="002620AF" w:rsidRPr="00557AD2" w:rsidRDefault="00C16D44" w:rsidP="00EB406F">
      <w:pPr>
        <w:pStyle w:val="enumlev1"/>
        <w:rPr>
          <w:lang w:val="es-ES_tradnl"/>
        </w:rPr>
      </w:pPr>
      <w:r w:rsidRPr="00557AD2">
        <w:rPr>
          <w:lang w:val="es-ES_tradnl"/>
        </w:rPr>
        <w:t>•</w:t>
      </w:r>
      <w:r w:rsidRPr="00557AD2">
        <w:rPr>
          <w:lang w:val="es-ES_tradnl"/>
        </w:rPr>
        <w:tab/>
      </w:r>
      <w:r w:rsidR="00CC0710" w:rsidRPr="00557AD2">
        <w:rPr>
          <w:lang w:val="es-ES_tradnl"/>
        </w:rPr>
        <w:t xml:space="preserve">la solicitud de la Administración presentada a la </w:t>
      </w:r>
      <w:r w:rsidR="007A16B0" w:rsidRPr="00557AD2">
        <w:rPr>
          <w:lang w:val="es-ES_tradnl"/>
        </w:rPr>
        <w:t>90ª reunión</w:t>
      </w:r>
      <w:r w:rsidR="00CC0710" w:rsidRPr="00557AD2">
        <w:rPr>
          <w:lang w:val="es-ES_tradnl"/>
        </w:rPr>
        <w:t xml:space="preserve"> de la Junta se consideró un caso de </w:t>
      </w:r>
      <w:r w:rsidR="00124E05" w:rsidRPr="00557AD2">
        <w:rPr>
          <w:iCs/>
          <w:lang w:val="es-ES_tradnl"/>
        </w:rPr>
        <w:t>fuerza mayor</w:t>
      </w:r>
      <w:r w:rsidR="00CC0710" w:rsidRPr="00557AD2">
        <w:rPr>
          <w:lang w:val="es-ES_tradnl"/>
        </w:rPr>
        <w:t>, como se sigue considerando en la 91ª reunión, siendo el único cambio un retraso en la ventana de lanzamiento</w:t>
      </w:r>
      <w:r w:rsidR="002620AF" w:rsidRPr="00557AD2">
        <w:rPr>
          <w:lang w:val="es-ES_tradnl"/>
        </w:rPr>
        <w:t>;</w:t>
      </w:r>
    </w:p>
    <w:p w14:paraId="43F45552" w14:textId="31F8BB49" w:rsidR="002620AF" w:rsidRPr="00557AD2" w:rsidRDefault="00C16D44" w:rsidP="00EB406F">
      <w:pPr>
        <w:pStyle w:val="enumlev1"/>
        <w:rPr>
          <w:lang w:val="es-ES_tradnl"/>
        </w:rPr>
      </w:pPr>
      <w:r w:rsidRPr="00557AD2">
        <w:rPr>
          <w:lang w:val="es-ES_tradnl"/>
        </w:rPr>
        <w:t>•</w:t>
      </w:r>
      <w:r w:rsidRPr="00557AD2">
        <w:rPr>
          <w:lang w:val="es-ES_tradnl"/>
        </w:rPr>
        <w:tab/>
      </w:r>
      <w:r w:rsidR="00CC0710" w:rsidRPr="00557AD2">
        <w:rPr>
          <w:lang w:val="es-ES_tradnl"/>
        </w:rPr>
        <w:t>el lanzamiento del satélite GS-1 se ha vuelto a retrasar por indisponibilidad de la misión primaria, y no se prevé que el lanzamiento vaya a realizarse antes del 27</w:t>
      </w:r>
      <w:r w:rsidR="00800FED">
        <w:rPr>
          <w:lang w:val="es-ES_tradnl"/>
        </w:rPr>
        <w:t> </w:t>
      </w:r>
      <w:r w:rsidR="00CC0710" w:rsidRPr="00557AD2">
        <w:rPr>
          <w:lang w:val="es-ES_tradnl"/>
        </w:rPr>
        <w:t>de</w:t>
      </w:r>
      <w:r w:rsidR="00800FED">
        <w:rPr>
          <w:lang w:val="es-ES_tradnl"/>
        </w:rPr>
        <w:t> </w:t>
      </w:r>
      <w:r w:rsidR="00CC0710" w:rsidRPr="00557AD2">
        <w:rPr>
          <w:lang w:val="es-ES_tradnl"/>
        </w:rPr>
        <w:t>diciembre</w:t>
      </w:r>
      <w:r w:rsidR="00800FED">
        <w:rPr>
          <w:lang w:val="es-ES_tradnl"/>
        </w:rPr>
        <w:t> </w:t>
      </w:r>
      <w:r w:rsidR="00CC0710" w:rsidRPr="00557AD2">
        <w:rPr>
          <w:lang w:val="es-ES_tradnl"/>
        </w:rPr>
        <w:t>de 2022</w:t>
      </w:r>
      <w:r w:rsidR="002620AF" w:rsidRPr="00557AD2">
        <w:rPr>
          <w:lang w:val="es-ES_tradnl"/>
        </w:rPr>
        <w:t>;</w:t>
      </w:r>
    </w:p>
    <w:p w14:paraId="0F7A10D8" w14:textId="537E7674" w:rsidR="002620AF" w:rsidRPr="00557AD2" w:rsidRDefault="00C16D44" w:rsidP="00EB406F">
      <w:pPr>
        <w:pStyle w:val="enumlev1"/>
        <w:rPr>
          <w:lang w:val="es-ES_tradnl"/>
        </w:rPr>
      </w:pPr>
      <w:r w:rsidRPr="00557AD2">
        <w:rPr>
          <w:lang w:val="es-ES_tradnl"/>
        </w:rPr>
        <w:t>•</w:t>
      </w:r>
      <w:r w:rsidRPr="00557AD2">
        <w:rPr>
          <w:lang w:val="es-ES_tradnl"/>
        </w:rPr>
        <w:tab/>
      </w:r>
      <w:r w:rsidR="00CC0710" w:rsidRPr="00557AD2">
        <w:rPr>
          <w:lang w:val="es-ES_tradnl"/>
        </w:rPr>
        <w:t>la solicitud de prórroga del plazo reglamentario es limitada y está definida</w:t>
      </w:r>
      <w:r w:rsidR="002620AF" w:rsidRPr="00557AD2">
        <w:rPr>
          <w:lang w:val="es-ES_tradnl"/>
        </w:rPr>
        <w:t>.</w:t>
      </w:r>
    </w:p>
    <w:p w14:paraId="58E4F114" w14:textId="51BC7E22" w:rsidR="002620AF" w:rsidRPr="00557AD2" w:rsidRDefault="00CC0710" w:rsidP="00EB406F">
      <w:pPr>
        <w:rPr>
          <w:lang w:val="es-ES_tradnl"/>
        </w:rPr>
      </w:pPr>
      <w:r w:rsidRPr="00557AD2">
        <w:rPr>
          <w:lang w:val="es-ES_tradnl"/>
        </w:rPr>
        <w:t>La Junta llegó, a partir de las pruebas a aportadas, a la conclusión de que se trata de un caso de retraso por lanzamiento colectivo. Por consiguiente, de conformidad con las Reglas de Procedimiento relativas a la prórroga del plazo reglamentario para la puesta en servicio de asignaciones a satélites, la Junta decidió acceder a la solicitud de la Administración de Indonesia de prorrogar el plazo reglamentario para la puesta en servicio de las asignaciones de frecuencias a la red de satélites NUSANTARA-H1-A, como se especifica en la información presentada en virtud de las Resoluciones</w:t>
      </w:r>
      <w:r w:rsidR="0003073D" w:rsidRPr="00557AD2">
        <w:rPr>
          <w:lang w:val="es-ES_tradnl"/>
        </w:rPr>
        <w:t> </w:t>
      </w:r>
      <w:r w:rsidRPr="00557AD2">
        <w:rPr>
          <w:b/>
          <w:bCs/>
          <w:lang w:val="es-ES_tradnl"/>
        </w:rPr>
        <w:t>49 (</w:t>
      </w:r>
      <w:r w:rsidR="006B78F8" w:rsidRPr="00557AD2">
        <w:rPr>
          <w:b/>
          <w:bCs/>
          <w:lang w:val="es-ES_tradnl"/>
        </w:rPr>
        <w:t>REV</w:t>
      </w:r>
      <w:r w:rsidRPr="00557AD2">
        <w:rPr>
          <w:b/>
          <w:bCs/>
          <w:lang w:val="es-ES_tradnl"/>
        </w:rPr>
        <w:t>.CMR-19)</w:t>
      </w:r>
      <w:r w:rsidRPr="00557AD2">
        <w:rPr>
          <w:lang w:val="es-ES_tradnl"/>
        </w:rPr>
        <w:t xml:space="preserve"> y </w:t>
      </w:r>
      <w:r w:rsidRPr="00557AD2">
        <w:rPr>
          <w:b/>
          <w:bCs/>
          <w:lang w:val="es-ES_tradnl"/>
        </w:rPr>
        <w:t>552 (</w:t>
      </w:r>
      <w:r w:rsidR="006B78F8" w:rsidRPr="00557AD2">
        <w:rPr>
          <w:b/>
          <w:bCs/>
          <w:lang w:val="es-ES_tradnl"/>
        </w:rPr>
        <w:t>REV</w:t>
      </w:r>
      <w:r w:rsidRPr="00557AD2">
        <w:rPr>
          <w:b/>
          <w:bCs/>
          <w:lang w:val="es-ES_tradnl"/>
        </w:rPr>
        <w:t>.CMR-19)</w:t>
      </w:r>
      <w:r w:rsidRPr="00557AD2">
        <w:rPr>
          <w:lang w:val="es-ES_tradnl"/>
        </w:rPr>
        <w:t>, hasta el 31 de marzo de 2023</w:t>
      </w:r>
      <w:r w:rsidR="002620AF" w:rsidRPr="00557AD2">
        <w:rPr>
          <w:lang w:val="es-ES_tradnl"/>
        </w:rPr>
        <w:t>.</w:t>
      </w:r>
    </w:p>
    <w:p w14:paraId="62017876" w14:textId="3F967994" w:rsidR="002620AF" w:rsidRPr="00557AD2" w:rsidRDefault="00CC0710" w:rsidP="00EB406F">
      <w:pPr>
        <w:rPr>
          <w:lang w:val="es-ES_tradnl"/>
        </w:rPr>
      </w:pPr>
      <w:r w:rsidRPr="00557AD2">
        <w:rPr>
          <w:lang w:val="es-ES_tradnl"/>
        </w:rPr>
        <w:t xml:space="preserve">La Junta recordó que la Administración de Indonesia que el plazo límite para la presentación de la información necesaria en virtud del Artículo 11 del RR y de las Resoluciones </w:t>
      </w:r>
      <w:r w:rsidRPr="00557AD2">
        <w:rPr>
          <w:b/>
          <w:bCs/>
          <w:lang w:val="es-ES_tradnl"/>
        </w:rPr>
        <w:t>49 (</w:t>
      </w:r>
      <w:r w:rsidR="006B78F8" w:rsidRPr="00557AD2">
        <w:rPr>
          <w:b/>
          <w:bCs/>
          <w:lang w:val="es-ES_tradnl"/>
        </w:rPr>
        <w:t>REV</w:t>
      </w:r>
      <w:r w:rsidRPr="00557AD2">
        <w:rPr>
          <w:b/>
          <w:bCs/>
          <w:lang w:val="es-ES_tradnl"/>
        </w:rPr>
        <w:t>.CMR-19)</w:t>
      </w:r>
      <w:r w:rsidRPr="00557AD2">
        <w:rPr>
          <w:lang w:val="es-ES_tradnl"/>
        </w:rPr>
        <w:t xml:space="preserve"> y</w:t>
      </w:r>
      <w:r w:rsidR="00D42E79" w:rsidRPr="00557AD2">
        <w:rPr>
          <w:lang w:val="es-ES_tradnl"/>
        </w:rPr>
        <w:t> </w:t>
      </w:r>
      <w:r w:rsidRPr="00557AD2">
        <w:rPr>
          <w:b/>
          <w:bCs/>
          <w:lang w:val="es-ES_tradnl"/>
        </w:rPr>
        <w:t>552 (</w:t>
      </w:r>
      <w:r w:rsidR="006B78F8" w:rsidRPr="00557AD2">
        <w:rPr>
          <w:b/>
          <w:bCs/>
          <w:lang w:val="es-ES_tradnl"/>
        </w:rPr>
        <w:t>REV</w:t>
      </w:r>
      <w:r w:rsidRPr="00557AD2">
        <w:rPr>
          <w:b/>
          <w:bCs/>
          <w:lang w:val="es-ES_tradnl"/>
        </w:rPr>
        <w:t>.CMR-19)</w:t>
      </w:r>
      <w:r w:rsidRPr="00557AD2">
        <w:rPr>
          <w:lang w:val="es-ES_tradnl"/>
        </w:rPr>
        <w:t xml:space="preserve"> se cumplió el 24 de agosto de 2022. Habida cuenta de que la Oficina recibió la información necesaria el 26 de octubre de 2022, la Junta encargó a la Oficina que aceptase, a título excepcional, la comunicación tardía de la información necesaria en virtud de las Resoluciones</w:t>
      </w:r>
      <w:r w:rsidR="00B064ED" w:rsidRPr="00557AD2">
        <w:rPr>
          <w:lang w:val="es-ES_tradnl"/>
        </w:rPr>
        <w:t> </w:t>
      </w:r>
      <w:r w:rsidRPr="00557AD2">
        <w:rPr>
          <w:b/>
          <w:bCs/>
          <w:lang w:val="es-ES_tradnl"/>
        </w:rPr>
        <w:t>49 (</w:t>
      </w:r>
      <w:r w:rsidR="006B78F8" w:rsidRPr="00557AD2">
        <w:rPr>
          <w:b/>
          <w:bCs/>
          <w:lang w:val="es-ES_tradnl"/>
        </w:rPr>
        <w:t>REV</w:t>
      </w:r>
      <w:r w:rsidRPr="00557AD2">
        <w:rPr>
          <w:b/>
          <w:bCs/>
          <w:lang w:val="es-ES_tradnl"/>
        </w:rPr>
        <w:t>.CMR-19)</w:t>
      </w:r>
      <w:r w:rsidRPr="00557AD2">
        <w:rPr>
          <w:lang w:val="es-ES_tradnl"/>
        </w:rPr>
        <w:t xml:space="preserve"> y </w:t>
      </w:r>
      <w:r w:rsidRPr="00557AD2">
        <w:rPr>
          <w:b/>
          <w:bCs/>
          <w:lang w:val="es-ES_tradnl"/>
        </w:rPr>
        <w:t>552 (</w:t>
      </w:r>
      <w:r w:rsidR="006B78F8" w:rsidRPr="00557AD2">
        <w:rPr>
          <w:b/>
          <w:bCs/>
          <w:lang w:val="es-ES_tradnl"/>
        </w:rPr>
        <w:t>REV</w:t>
      </w:r>
      <w:r w:rsidRPr="00557AD2">
        <w:rPr>
          <w:b/>
          <w:bCs/>
          <w:lang w:val="es-ES_tradnl"/>
        </w:rPr>
        <w:t>.CMR-19)</w:t>
      </w:r>
      <w:r w:rsidRPr="00557AD2">
        <w:rPr>
          <w:lang w:val="es-ES_tradnl"/>
        </w:rPr>
        <w:t>. La Junta solicitó asimismo a la Administración de Indonesia que comunique a la Oficina qué asignaciones de frecuencias se utilizarán para controlar el satélite para las funciones TTC en el momento de la puesta en servicio</w:t>
      </w:r>
      <w:r w:rsidR="002620AF" w:rsidRPr="00557AD2">
        <w:rPr>
          <w:lang w:val="es-ES_tradnl"/>
        </w:rPr>
        <w:t>.</w:t>
      </w:r>
    </w:p>
    <w:p w14:paraId="6D772BCB" w14:textId="131F253B" w:rsidR="002620AF" w:rsidRPr="00557AD2" w:rsidRDefault="00CC0710" w:rsidP="00EB406F">
      <w:pPr>
        <w:rPr>
          <w:rFonts w:eastAsiaTheme="minorEastAsia"/>
          <w:szCs w:val="24"/>
          <w:lang w:val="es-ES_tradnl"/>
        </w:rPr>
      </w:pPr>
      <w:bookmarkStart w:id="11" w:name="_Hlk118381800"/>
      <w:r w:rsidRPr="00557AD2">
        <w:rPr>
          <w:lang w:val="es-ES_tradnl"/>
        </w:rPr>
        <w:t>Nuevamente la Junta señaló a la atención de todas las administraciones que la concesión de una prórroga del plazo reglamentario para la puesta en servicio o la reanudación del servicio de asignaciones de frecuencias a una red de satélites no implica también la prórroga automática de los plazos previstos en cualquier otra disposición aplicable del Reglamento de Radiocomunicaciones</w:t>
      </w:r>
      <w:r w:rsidR="002620AF" w:rsidRPr="00557AD2">
        <w:rPr>
          <w:rFonts w:eastAsiaTheme="minorEastAsia"/>
          <w:szCs w:val="24"/>
          <w:lang w:val="es-ES_tradnl"/>
        </w:rPr>
        <w:t>.</w:t>
      </w:r>
      <w:bookmarkEnd w:id="11"/>
      <w:r w:rsidR="003B4F5A" w:rsidRPr="00557AD2">
        <w:rPr>
          <w:rFonts w:eastAsiaTheme="minorEastAsia"/>
          <w:szCs w:val="24"/>
          <w:lang w:val="es-ES_tradnl"/>
        </w:rPr>
        <w:t>»</w:t>
      </w:r>
    </w:p>
    <w:p w14:paraId="0FD7FE4A" w14:textId="4787F358" w:rsidR="002620AF" w:rsidRPr="00557AD2" w:rsidRDefault="002620AF" w:rsidP="00EB406F">
      <w:pPr>
        <w:rPr>
          <w:rFonts w:eastAsiaTheme="minorEastAsia"/>
          <w:b/>
          <w:bCs/>
          <w:lang w:val="es-ES_tradnl"/>
        </w:rPr>
      </w:pPr>
      <w:r w:rsidRPr="00557AD2">
        <w:rPr>
          <w:rFonts w:eastAsiaTheme="minorEastAsia"/>
          <w:lang w:val="es-ES_tradnl"/>
        </w:rPr>
        <w:lastRenderedPageBreak/>
        <w:t>5.2.19</w:t>
      </w:r>
      <w:r w:rsidRPr="00557AD2">
        <w:rPr>
          <w:lang w:val="es-ES_tradnl"/>
        </w:rPr>
        <w:tab/>
      </w:r>
      <w:r w:rsidR="00CC0710" w:rsidRPr="00557AD2">
        <w:rPr>
          <w:lang w:val="es-ES_tradnl"/>
        </w:rPr>
        <w:t xml:space="preserve">Así se </w:t>
      </w:r>
      <w:r w:rsidR="00CC0710" w:rsidRPr="00557AD2">
        <w:rPr>
          <w:b/>
          <w:bCs/>
          <w:lang w:val="es-ES_tradnl"/>
        </w:rPr>
        <w:t>acuerda</w:t>
      </w:r>
      <w:r w:rsidRPr="00557AD2">
        <w:rPr>
          <w:rFonts w:eastAsiaTheme="minorEastAsia"/>
          <w:lang w:val="es-ES_tradnl"/>
        </w:rPr>
        <w:t>.</w:t>
      </w:r>
    </w:p>
    <w:p w14:paraId="6C4313F4" w14:textId="40681556" w:rsidR="002620AF" w:rsidRPr="00557AD2" w:rsidRDefault="002620AF" w:rsidP="0067265A">
      <w:pPr>
        <w:pStyle w:val="Heading2"/>
        <w:rPr>
          <w:rFonts w:eastAsiaTheme="minorEastAsia"/>
          <w:lang w:val="es-ES_tradnl"/>
        </w:rPr>
      </w:pPr>
      <w:r w:rsidRPr="00557AD2">
        <w:rPr>
          <w:rFonts w:eastAsiaTheme="minorEastAsia"/>
          <w:lang w:val="es-ES_tradnl"/>
        </w:rPr>
        <w:t>5.3</w:t>
      </w:r>
      <w:r w:rsidRPr="00557AD2">
        <w:rPr>
          <w:lang w:val="es-ES_tradnl"/>
        </w:rPr>
        <w:tab/>
      </w:r>
      <w:r w:rsidR="001812CE" w:rsidRPr="00557AD2">
        <w:rPr>
          <w:lang w:val="es-ES_tradnl"/>
        </w:rPr>
        <w:t>Comunicación de la Administración de Indonesia en la que se solicita una prórroga del plazo reglamentario para la puesta en servicio de las asignaciones de frecuencias a la red de satélites</w:t>
      </w:r>
      <w:r w:rsidRPr="00557AD2">
        <w:rPr>
          <w:rFonts w:eastAsiaTheme="minorEastAsia"/>
          <w:lang w:val="es-ES_tradnl"/>
        </w:rPr>
        <w:t xml:space="preserve"> PSN-146E (Document</w:t>
      </w:r>
      <w:r w:rsidR="001812CE" w:rsidRPr="00557AD2">
        <w:rPr>
          <w:rFonts w:eastAsiaTheme="minorEastAsia"/>
          <w:lang w:val="es-ES_tradnl"/>
        </w:rPr>
        <w:t>o</w:t>
      </w:r>
      <w:r w:rsidRPr="00557AD2">
        <w:rPr>
          <w:rFonts w:eastAsiaTheme="minorEastAsia"/>
          <w:lang w:val="es-ES_tradnl"/>
        </w:rPr>
        <w:t xml:space="preserve"> RRB22-3/7)</w:t>
      </w:r>
    </w:p>
    <w:p w14:paraId="646164E2" w14:textId="3A17CB6F" w:rsidR="002620AF" w:rsidRPr="00557AD2" w:rsidRDefault="002620AF" w:rsidP="0067265A">
      <w:pPr>
        <w:rPr>
          <w:rFonts w:eastAsiaTheme="minorEastAsia"/>
          <w:lang w:val="es-ES_tradnl"/>
        </w:rPr>
      </w:pPr>
      <w:r w:rsidRPr="00557AD2">
        <w:rPr>
          <w:rFonts w:eastAsiaTheme="minorEastAsia"/>
          <w:lang w:val="es-ES_tradnl" w:eastAsia="zh-CN"/>
        </w:rPr>
        <w:t>5.3.1</w:t>
      </w:r>
      <w:r w:rsidRPr="00557AD2">
        <w:rPr>
          <w:lang w:val="es-ES_tradnl"/>
        </w:rPr>
        <w:tab/>
      </w:r>
      <w:r w:rsidR="001812CE" w:rsidRPr="00557AD2">
        <w:rPr>
          <w:lang w:val="es-ES_tradnl"/>
        </w:rPr>
        <w:t xml:space="preserve">El </w:t>
      </w:r>
      <w:r w:rsidR="005925AC" w:rsidRPr="00557AD2">
        <w:rPr>
          <w:b/>
          <w:bCs/>
          <w:lang w:val="es-ES_tradnl"/>
        </w:rPr>
        <w:t>Sr. </w:t>
      </w:r>
      <w:r w:rsidRPr="00557AD2">
        <w:rPr>
          <w:rFonts w:eastAsiaTheme="minorEastAsia"/>
          <w:b/>
          <w:lang w:val="es-ES_tradnl" w:eastAsia="zh-CN"/>
        </w:rPr>
        <w:t>Loo</w:t>
      </w:r>
      <w:r w:rsidRPr="00557AD2">
        <w:rPr>
          <w:rFonts w:eastAsiaTheme="minorEastAsia"/>
          <w:lang w:val="es-ES_tradnl" w:eastAsia="zh-CN"/>
        </w:rPr>
        <w:t xml:space="preserve"> </w:t>
      </w:r>
      <w:r w:rsidRPr="00557AD2">
        <w:rPr>
          <w:rFonts w:eastAsiaTheme="minorEastAsia"/>
          <w:b/>
          <w:lang w:val="es-ES_tradnl"/>
        </w:rPr>
        <w:t>(</w:t>
      </w:r>
      <w:proofErr w:type="gramStart"/>
      <w:r w:rsidR="001812CE" w:rsidRPr="00557AD2">
        <w:rPr>
          <w:rFonts w:eastAsiaTheme="minorEastAsia"/>
          <w:b/>
          <w:lang w:val="es-ES_tradnl"/>
        </w:rPr>
        <w:t>Jefe</w:t>
      </w:r>
      <w:proofErr w:type="gramEnd"/>
      <w:r w:rsidR="001812CE" w:rsidRPr="00557AD2">
        <w:rPr>
          <w:rFonts w:eastAsiaTheme="minorEastAsia"/>
          <w:b/>
          <w:lang w:val="es-ES_tradnl"/>
        </w:rPr>
        <w:t xml:space="preserve"> de</w:t>
      </w:r>
      <w:r w:rsidRPr="00557AD2">
        <w:rPr>
          <w:rFonts w:eastAsiaTheme="minorEastAsia"/>
          <w:b/>
          <w:lang w:val="es-ES_tradnl"/>
        </w:rPr>
        <w:t xml:space="preserve"> SSD/SDR) </w:t>
      </w:r>
      <w:r w:rsidR="001812CE" w:rsidRPr="00557AD2">
        <w:rPr>
          <w:rFonts w:eastAsiaTheme="minorEastAsia"/>
          <w:bCs/>
          <w:lang w:val="es-ES_tradnl"/>
        </w:rPr>
        <w:t>presenta el Documento</w:t>
      </w:r>
      <w:r w:rsidRPr="00557AD2">
        <w:rPr>
          <w:rFonts w:eastAsiaTheme="minorEastAsia"/>
          <w:lang w:val="es-ES_tradnl"/>
        </w:rPr>
        <w:t xml:space="preserve"> RRB22-3/7, </w:t>
      </w:r>
      <w:r w:rsidR="001812CE" w:rsidRPr="00557AD2">
        <w:rPr>
          <w:rFonts w:eastAsiaTheme="minorEastAsia"/>
          <w:lang w:val="es-ES_tradnl"/>
        </w:rPr>
        <w:t>que contiene una solicitud de la Administración de Indonesia para ampliar la prórroga del plazo reglamentario para la puesta en servicio de las asignaciones de frecuencias a la red de satélites</w:t>
      </w:r>
      <w:r w:rsidRPr="00557AD2">
        <w:rPr>
          <w:rFonts w:eastAsiaTheme="minorEastAsia"/>
          <w:lang w:val="es-ES_tradnl"/>
        </w:rPr>
        <w:t xml:space="preserve"> PSN-146E</w:t>
      </w:r>
      <w:r w:rsidR="001812CE" w:rsidRPr="00557AD2">
        <w:rPr>
          <w:rFonts w:eastAsiaTheme="minorEastAsia"/>
          <w:lang w:val="es-ES_tradnl"/>
        </w:rPr>
        <w:t>. El 29</w:t>
      </w:r>
      <w:r w:rsidR="00FA38A2">
        <w:rPr>
          <w:rFonts w:eastAsiaTheme="minorEastAsia"/>
          <w:lang w:val="es-ES_tradnl"/>
        </w:rPr>
        <w:t> </w:t>
      </w:r>
      <w:r w:rsidR="001812CE" w:rsidRPr="00557AD2">
        <w:rPr>
          <w:rFonts w:eastAsiaTheme="minorEastAsia"/>
          <w:lang w:val="es-ES_tradnl"/>
        </w:rPr>
        <w:t>de</w:t>
      </w:r>
      <w:r w:rsidR="00FA38A2">
        <w:rPr>
          <w:rFonts w:eastAsiaTheme="minorEastAsia"/>
          <w:lang w:val="es-ES_tradnl"/>
        </w:rPr>
        <w:t> </w:t>
      </w:r>
      <w:r w:rsidR="001812CE" w:rsidRPr="00557AD2">
        <w:rPr>
          <w:rFonts w:eastAsiaTheme="minorEastAsia"/>
          <w:lang w:val="es-ES_tradnl"/>
        </w:rPr>
        <w:t>septiembre de</w:t>
      </w:r>
      <w:r w:rsidR="006B78F8" w:rsidRPr="00557AD2">
        <w:rPr>
          <w:rFonts w:eastAsiaTheme="minorEastAsia"/>
          <w:lang w:val="es-ES_tradnl"/>
        </w:rPr>
        <w:t xml:space="preserve"> </w:t>
      </w:r>
      <w:r w:rsidRPr="00557AD2">
        <w:rPr>
          <w:rFonts w:eastAsiaTheme="minorEastAsia"/>
          <w:lang w:val="es-ES_tradnl"/>
        </w:rPr>
        <w:t>2022</w:t>
      </w:r>
      <w:r w:rsidR="001812CE" w:rsidRPr="00557AD2">
        <w:rPr>
          <w:rFonts w:eastAsiaTheme="minorEastAsia"/>
          <w:lang w:val="es-ES_tradnl"/>
        </w:rPr>
        <w:t xml:space="preserve"> el fabricante de satélites</w:t>
      </w:r>
      <w:r w:rsidRPr="00557AD2">
        <w:rPr>
          <w:rFonts w:eastAsiaTheme="minorEastAsia"/>
          <w:lang w:val="es-ES_tradnl"/>
        </w:rPr>
        <w:t xml:space="preserve"> Thales Alenia Space France (TAS) </w:t>
      </w:r>
      <w:r w:rsidR="001812CE" w:rsidRPr="00557AD2">
        <w:rPr>
          <w:rFonts w:eastAsiaTheme="minorEastAsia"/>
          <w:lang w:val="es-ES_tradnl"/>
        </w:rPr>
        <w:t>informó a la Administración de Indonesia del retraso en el calendario de fabricación y el proceso de lanzamiento del satélite</w:t>
      </w:r>
      <w:r w:rsidRPr="00557AD2">
        <w:rPr>
          <w:rFonts w:eastAsiaTheme="minorEastAsia"/>
          <w:lang w:val="es-ES_tradnl"/>
        </w:rPr>
        <w:t xml:space="preserve"> SATRIA</w:t>
      </w:r>
      <w:r w:rsidR="001812CE" w:rsidRPr="00557AD2">
        <w:rPr>
          <w:rFonts w:eastAsiaTheme="minorEastAsia"/>
          <w:lang w:val="es-ES_tradnl"/>
        </w:rPr>
        <w:t>, que se detalla en la carga adjunta a la comunicación, y que impedirá cumplir la prórroga reglamentaria aprobada por la junta en su 86ª reunión el 31 de octubre de 2023</w:t>
      </w:r>
      <w:r w:rsidRPr="00557AD2">
        <w:rPr>
          <w:rFonts w:eastAsiaTheme="minorEastAsia"/>
          <w:lang w:val="es-ES_tradnl"/>
        </w:rPr>
        <w:t>. TAS ha</w:t>
      </w:r>
      <w:r w:rsidR="001812CE" w:rsidRPr="00557AD2">
        <w:rPr>
          <w:rFonts w:eastAsiaTheme="minorEastAsia"/>
          <w:lang w:val="es-ES_tradnl"/>
        </w:rPr>
        <w:t xml:space="preserve"> hecho lo posible por reducir al mínimo el retraso</w:t>
      </w:r>
      <w:r w:rsidR="00E265D1" w:rsidRPr="00557AD2">
        <w:rPr>
          <w:rFonts w:eastAsiaTheme="minorEastAsia"/>
          <w:lang w:val="es-ES_tradnl"/>
        </w:rPr>
        <w:t>, pero, a pesar de ello, la COVID-19 ha causado un retraso de seis semanas</w:t>
      </w:r>
      <w:r w:rsidR="001812CE" w:rsidRPr="00557AD2">
        <w:rPr>
          <w:rFonts w:eastAsiaTheme="minorEastAsia"/>
          <w:lang w:val="es-ES_tradnl"/>
        </w:rPr>
        <w:t xml:space="preserve"> y en la actualidad se espera entregar en tierra el satélite el 7 de junio de 2023. Sin embargo, a</w:t>
      </w:r>
      <w:r w:rsidR="00E265D1" w:rsidRPr="00557AD2">
        <w:rPr>
          <w:rFonts w:eastAsiaTheme="minorEastAsia"/>
          <w:lang w:val="es-ES_tradnl"/>
        </w:rPr>
        <w:t>l haber tenido que cambiar el</w:t>
      </w:r>
      <w:r w:rsidR="001812CE" w:rsidRPr="00557AD2">
        <w:rPr>
          <w:rFonts w:eastAsiaTheme="minorEastAsia"/>
          <w:lang w:val="es-ES_tradnl"/>
        </w:rPr>
        <w:t xml:space="preserve"> transporte aéreo </w:t>
      </w:r>
      <w:r w:rsidR="00E265D1" w:rsidRPr="00557AD2">
        <w:rPr>
          <w:rFonts w:eastAsiaTheme="minorEastAsia"/>
          <w:lang w:val="es-ES_tradnl"/>
        </w:rPr>
        <w:t>por el</w:t>
      </w:r>
      <w:r w:rsidR="001812CE" w:rsidRPr="00557AD2">
        <w:rPr>
          <w:rFonts w:eastAsiaTheme="minorEastAsia"/>
          <w:lang w:val="es-ES_tradnl"/>
        </w:rPr>
        <w:t xml:space="preserve"> marítimo, la entrega en el sitio de lanzamiento llevará </w:t>
      </w:r>
      <w:r w:rsidR="00E265D1" w:rsidRPr="00557AD2">
        <w:rPr>
          <w:rFonts w:eastAsiaTheme="minorEastAsia"/>
          <w:lang w:val="es-ES_tradnl"/>
        </w:rPr>
        <w:t>más</w:t>
      </w:r>
      <w:r w:rsidR="00E068E7" w:rsidRPr="00557AD2">
        <w:rPr>
          <w:rFonts w:eastAsiaTheme="minorEastAsia"/>
          <w:lang w:val="es-ES_tradnl"/>
        </w:rPr>
        <w:t xml:space="preserve"> tiempo</w:t>
      </w:r>
      <w:r w:rsidR="001812CE" w:rsidRPr="00557AD2">
        <w:rPr>
          <w:rFonts w:eastAsiaTheme="minorEastAsia"/>
          <w:lang w:val="es-ES_tradnl"/>
        </w:rPr>
        <w:t>. Suponiendo una campaña de lanzamiento normal de un mes y siete meses para la puesta en órbita eléctrica, se prevé que el satélite</w:t>
      </w:r>
      <w:r w:rsidRPr="00557AD2">
        <w:rPr>
          <w:rFonts w:eastAsiaTheme="minorEastAsia"/>
          <w:lang w:val="es-ES_tradnl"/>
        </w:rPr>
        <w:t xml:space="preserve"> SATRIA </w:t>
      </w:r>
      <w:r w:rsidR="001812CE" w:rsidRPr="00557AD2">
        <w:rPr>
          <w:rFonts w:eastAsiaTheme="minorEastAsia"/>
          <w:lang w:val="es-ES_tradnl"/>
        </w:rPr>
        <w:t>llegue a su posición orbital,</w:t>
      </w:r>
      <w:r w:rsidRPr="00557AD2">
        <w:rPr>
          <w:rFonts w:eastAsiaTheme="minorEastAsia"/>
          <w:lang w:val="es-ES_tradnl"/>
        </w:rPr>
        <w:t xml:space="preserve"> 146</w:t>
      </w:r>
      <w:r w:rsidR="00BE5458" w:rsidRPr="00557AD2">
        <w:rPr>
          <w:rFonts w:eastAsiaTheme="minorEastAsia"/>
          <w:lang w:val="es-ES_tradnl"/>
        </w:rPr>
        <w:t>° </w:t>
      </w:r>
      <w:r w:rsidRPr="00557AD2">
        <w:rPr>
          <w:rFonts w:eastAsiaTheme="minorEastAsia"/>
          <w:lang w:val="es-ES_tradnl"/>
        </w:rPr>
        <w:t>E</w:t>
      </w:r>
      <w:r w:rsidR="001812CE" w:rsidRPr="00557AD2">
        <w:rPr>
          <w:rFonts w:eastAsiaTheme="minorEastAsia"/>
          <w:lang w:val="es-ES_tradnl"/>
        </w:rPr>
        <w:t xml:space="preserve">, no antes de marzo de 2024. Por consiguiente, la Administración de Indonesia solicita una prórroga adicional de cinco meses hasta el 31 de marzo de </w:t>
      </w:r>
      <w:r w:rsidRPr="00557AD2">
        <w:rPr>
          <w:rFonts w:eastAsiaTheme="minorEastAsia"/>
          <w:lang w:val="es-ES_tradnl"/>
        </w:rPr>
        <w:t>2024.</w:t>
      </w:r>
    </w:p>
    <w:p w14:paraId="07682C03" w14:textId="24AAE740" w:rsidR="002620AF" w:rsidRPr="00557AD2" w:rsidRDefault="002620AF" w:rsidP="00450C6A">
      <w:pPr>
        <w:rPr>
          <w:rFonts w:eastAsiaTheme="minorEastAsia"/>
          <w:lang w:val="es-ES_tradnl"/>
        </w:rPr>
      </w:pPr>
      <w:r w:rsidRPr="00557AD2">
        <w:rPr>
          <w:rFonts w:eastAsiaTheme="minorEastAsia"/>
          <w:lang w:val="es-ES_tradnl"/>
        </w:rPr>
        <w:t>5.3.2</w:t>
      </w:r>
      <w:r w:rsidRPr="00557AD2">
        <w:rPr>
          <w:lang w:val="es-ES_tradnl"/>
        </w:rPr>
        <w:tab/>
      </w:r>
      <w:r w:rsidR="001812CE"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1812CE" w:rsidRPr="00557AD2">
        <w:rPr>
          <w:rFonts w:eastAsiaTheme="minorEastAsia"/>
          <w:lang w:val="es-ES_tradnl"/>
        </w:rPr>
        <w:t xml:space="preserve">dice que, aunque considera con buenos ojos </w:t>
      </w:r>
      <w:r w:rsidR="00BB0BE3" w:rsidRPr="00557AD2">
        <w:rPr>
          <w:rFonts w:eastAsiaTheme="minorEastAsia"/>
          <w:lang w:val="es-ES_tradnl"/>
        </w:rPr>
        <w:t xml:space="preserve">la solicitud, que cumple todas las condiciones para considerarse un caso de fuerza mayor, </w:t>
      </w:r>
      <w:r w:rsidR="001812CE" w:rsidRPr="00557AD2">
        <w:rPr>
          <w:rFonts w:eastAsiaTheme="minorEastAsia"/>
          <w:lang w:val="es-ES_tradnl"/>
        </w:rPr>
        <w:t>y no duda de que el satélite se lanzará</w:t>
      </w:r>
      <w:r w:rsidR="00BB0BE3" w:rsidRPr="00557AD2">
        <w:rPr>
          <w:rFonts w:eastAsiaTheme="minorEastAsia"/>
          <w:lang w:val="es-ES_tradnl"/>
        </w:rPr>
        <w:t xml:space="preserve"> para poner en servicio las asignaciones de frecuencias a la red de satélites PSN-146E</w:t>
      </w:r>
      <w:r w:rsidR="001812CE" w:rsidRPr="00557AD2">
        <w:rPr>
          <w:rFonts w:eastAsiaTheme="minorEastAsia"/>
          <w:lang w:val="es-ES_tradnl"/>
        </w:rPr>
        <w:t>, no se ha presentado información suficiente para respaldar la duración de la prórroga solicitada. La carta adjunta del fabricante del satélite indica un retraso de seis semanas debido a la pandemia de</w:t>
      </w:r>
      <w:r w:rsidRPr="00557AD2">
        <w:rPr>
          <w:rFonts w:eastAsiaTheme="minorEastAsia"/>
          <w:lang w:val="es-ES_tradnl"/>
        </w:rPr>
        <w:t xml:space="preserve"> COVID-19 </w:t>
      </w:r>
      <w:r w:rsidR="001812CE" w:rsidRPr="00557AD2">
        <w:rPr>
          <w:rFonts w:eastAsiaTheme="minorEastAsia"/>
          <w:lang w:val="es-ES_tradnl"/>
        </w:rPr>
        <w:t xml:space="preserve">y un mes de viaje para el transporte del satélite, al haberse tenido que cambiar el transporte aéreo por el marítimo, lo que suma un total de dos meses y medio, pero se solicita una prórroga de cinco meses. Además, no está muy clara la fecha de lanzamiento propuesta para el 7 de agosto de 2023. </w:t>
      </w:r>
      <w:r w:rsidR="00593488" w:rsidRPr="00557AD2">
        <w:rPr>
          <w:rFonts w:eastAsiaTheme="minorEastAsia"/>
          <w:lang w:val="es-ES_tradnl"/>
        </w:rPr>
        <w:t xml:space="preserve">Dado que el actual plazo reglamentario para la puesta en servicio de las asignaciones de frecuencias </w:t>
      </w:r>
      <w:r w:rsidR="00BB0BE3" w:rsidRPr="00557AD2">
        <w:rPr>
          <w:rFonts w:eastAsiaTheme="minorEastAsia"/>
          <w:lang w:val="es-ES_tradnl"/>
        </w:rPr>
        <w:t xml:space="preserve">a la red de satélites PSN-146E </w:t>
      </w:r>
      <w:r w:rsidR="00593488" w:rsidRPr="00557AD2">
        <w:rPr>
          <w:rFonts w:eastAsiaTheme="minorEastAsia"/>
          <w:lang w:val="es-ES_tradnl"/>
        </w:rPr>
        <w:t>es el 31 de octubre de 2023, sugiere que la Junta retrase su decisión hasta la próxima reunión y solicite a la Administración de Indonesia que presente información adicional que respalde su solicitud, incluidas las fechas de entrega del satélite, de llegada al sitio de lanzamiento, de lanzamiento prevista y de llegada a la posición orbital</w:t>
      </w:r>
      <w:r w:rsidRPr="00557AD2">
        <w:rPr>
          <w:rFonts w:eastAsiaTheme="minorEastAsia"/>
          <w:lang w:val="es-ES_tradnl"/>
        </w:rPr>
        <w:t>.</w:t>
      </w:r>
      <w:r w:rsidR="002A2BA8" w:rsidRPr="00557AD2">
        <w:rPr>
          <w:rFonts w:eastAsiaTheme="minorEastAsia"/>
          <w:lang w:val="es-ES_tradnl"/>
        </w:rPr>
        <w:t xml:space="preserve"> </w:t>
      </w:r>
    </w:p>
    <w:p w14:paraId="426D36DF" w14:textId="37A21FEB" w:rsidR="002620AF" w:rsidRPr="00557AD2" w:rsidRDefault="002620AF" w:rsidP="00450C6A">
      <w:pPr>
        <w:rPr>
          <w:rFonts w:eastAsiaTheme="minorEastAsia"/>
          <w:lang w:val="es-ES_tradnl"/>
        </w:rPr>
      </w:pPr>
      <w:r w:rsidRPr="00557AD2">
        <w:rPr>
          <w:rFonts w:eastAsiaTheme="minorEastAsia"/>
          <w:lang w:val="es-ES_tradnl"/>
        </w:rPr>
        <w:t>5.3.3</w:t>
      </w:r>
      <w:r w:rsidRPr="00557AD2">
        <w:rPr>
          <w:lang w:val="es-ES_tradnl"/>
        </w:rPr>
        <w:tab/>
      </w:r>
      <w:r w:rsidR="00593488"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593488" w:rsidRPr="00557AD2">
        <w:rPr>
          <w:rFonts w:eastAsiaTheme="minorEastAsia"/>
          <w:lang w:val="es-ES_tradnl"/>
        </w:rPr>
        <w:t>dice que, sobre la base de la información presentada, es difícil calcular la ampliación necesaria y que debe solicitarse a la Administración de Indonesia que facilite fechas más precisas a la próxima reunión de la Junta. En ocasiones anteriores se estimó que la puesta en órbita eléctrica tarda unos cinco meses, no siete, como se indica en la solicitud</w:t>
      </w:r>
      <w:r w:rsidRPr="00557AD2">
        <w:rPr>
          <w:rFonts w:eastAsiaTheme="minorEastAsia"/>
          <w:lang w:val="es-ES_tradnl"/>
        </w:rPr>
        <w:t xml:space="preserve">. </w:t>
      </w:r>
    </w:p>
    <w:p w14:paraId="72DEE34C" w14:textId="676188F3" w:rsidR="002620AF" w:rsidRPr="00557AD2" w:rsidRDefault="002620AF" w:rsidP="00450C6A">
      <w:pPr>
        <w:rPr>
          <w:rFonts w:eastAsiaTheme="minorEastAsia"/>
          <w:lang w:val="es-ES_tradnl"/>
        </w:rPr>
      </w:pPr>
      <w:r w:rsidRPr="00557AD2">
        <w:rPr>
          <w:rFonts w:eastAsiaTheme="minorEastAsia"/>
          <w:lang w:val="es-ES_tradnl"/>
        </w:rPr>
        <w:t>5.3.4</w:t>
      </w:r>
      <w:r w:rsidRPr="00557AD2">
        <w:rPr>
          <w:lang w:val="es-ES_tradnl"/>
        </w:rPr>
        <w:tab/>
      </w:r>
      <w:r w:rsidR="00593488" w:rsidRPr="00557AD2">
        <w:rPr>
          <w:lang w:val="es-ES_tradnl"/>
        </w:rPr>
        <w:t xml:space="preserve">La </w:t>
      </w:r>
      <w:r w:rsidR="005925AC" w:rsidRPr="00557AD2">
        <w:rPr>
          <w:b/>
          <w:bCs/>
          <w:lang w:val="es-ES_tradnl"/>
        </w:rPr>
        <w:t>Sra. </w:t>
      </w:r>
      <w:r w:rsidRPr="00557AD2">
        <w:rPr>
          <w:rFonts w:eastAsiaTheme="minorEastAsia"/>
          <w:b/>
          <w:bCs/>
          <w:lang w:val="es-ES_tradnl"/>
        </w:rPr>
        <w:t xml:space="preserve">Beaumier </w:t>
      </w:r>
      <w:r w:rsidRPr="00557AD2">
        <w:rPr>
          <w:rFonts w:eastAsiaTheme="minorEastAsia"/>
          <w:lang w:val="es-ES_tradnl"/>
        </w:rPr>
        <w:t>consider</w:t>
      </w:r>
      <w:r w:rsidR="00593488" w:rsidRPr="00557AD2">
        <w:rPr>
          <w:rFonts w:eastAsiaTheme="minorEastAsia"/>
          <w:lang w:val="es-ES_tradnl"/>
        </w:rPr>
        <w:t xml:space="preserve">a que este caso cumple las condiciones de </w:t>
      </w:r>
      <w:r w:rsidR="00124E05" w:rsidRPr="00557AD2">
        <w:rPr>
          <w:rFonts w:eastAsiaTheme="minorEastAsia"/>
          <w:lang w:val="es-ES_tradnl"/>
        </w:rPr>
        <w:t>fuerza mayor</w:t>
      </w:r>
      <w:r w:rsidR="00593488" w:rsidRPr="00557AD2">
        <w:rPr>
          <w:rFonts w:eastAsiaTheme="minorEastAsia"/>
          <w:lang w:val="es-ES_tradnl"/>
        </w:rPr>
        <w:t>, pues se ha presentado información suficiente para demostrar que, en otras circunstancias, se habría podido cumplir el plazo reglamentario. No obstante, sobre la base de la información presentada, los retrasos adicionales incurridos suman dos meses y medio, por lo que sería difícil justificar una ampliación mayor, sobre todo al no haber información alguna sobre la fecha de lanzamiento. La campaña de lanzamiento de un mes y el periodo de puesta en órbita de cinco meses planificado ya se tuvieron en cuenta en la CMR</w:t>
      </w:r>
      <w:r w:rsidR="00150382" w:rsidRPr="00557AD2">
        <w:rPr>
          <w:rFonts w:eastAsiaTheme="minorEastAsia"/>
          <w:lang w:val="es-ES_tradnl"/>
        </w:rPr>
        <w:noBreakHyphen/>
      </w:r>
      <w:r w:rsidRPr="00557AD2">
        <w:rPr>
          <w:rFonts w:eastAsiaTheme="minorEastAsia"/>
          <w:lang w:val="es-ES_tradnl"/>
        </w:rPr>
        <w:t>19</w:t>
      </w:r>
      <w:r w:rsidR="00593488" w:rsidRPr="00557AD2">
        <w:rPr>
          <w:rFonts w:eastAsiaTheme="minorEastAsia"/>
          <w:lang w:val="es-ES_tradnl"/>
        </w:rPr>
        <w:t>; y cuando la Junta concedió la prórroga de siete meses en su 86ª reunión, sólo se tuvieron en cuenta los retrasos debidos a la</w:t>
      </w:r>
      <w:r w:rsidRPr="00557AD2">
        <w:rPr>
          <w:rFonts w:eastAsiaTheme="minorEastAsia"/>
          <w:lang w:val="es-ES_tradnl"/>
        </w:rPr>
        <w:t xml:space="preserve"> COVID-19, </w:t>
      </w:r>
      <w:r w:rsidR="00593488" w:rsidRPr="00557AD2">
        <w:rPr>
          <w:rFonts w:eastAsiaTheme="minorEastAsia"/>
          <w:lang w:val="es-ES_tradnl"/>
        </w:rPr>
        <w:t xml:space="preserve">considerándolos un caso de </w:t>
      </w:r>
      <w:r w:rsidR="00124E05" w:rsidRPr="00557AD2">
        <w:rPr>
          <w:rFonts w:eastAsiaTheme="minorEastAsia"/>
          <w:lang w:val="es-ES_tradnl"/>
        </w:rPr>
        <w:t>fuerza mayor</w:t>
      </w:r>
      <w:r w:rsidR="00593488" w:rsidRPr="00557AD2">
        <w:rPr>
          <w:rFonts w:eastAsiaTheme="minorEastAsia"/>
          <w:lang w:val="es-ES_tradnl"/>
        </w:rPr>
        <w:t xml:space="preserve">. El fabricante del satélite estima ahora un periodo de puesta en órbita eléctrica de siete meses, considerando posibles casos no nominales, para prever eventuales contingencias en el lanzamiento y la Junta debe ser coherente con sus anteriores decisiones. No tiene problemas con que se pidan aclaraciones sobre la fecha de lanzamiento y la ventana de lanzamiento planificadas, pero de la </w:t>
      </w:r>
      <w:r w:rsidR="00593488" w:rsidRPr="00557AD2">
        <w:rPr>
          <w:rFonts w:eastAsiaTheme="minorEastAsia"/>
          <w:lang w:val="es-ES_tradnl"/>
        </w:rPr>
        <w:lastRenderedPageBreak/>
        <w:t>información presentada se desprende que la campaña de lanzamiento de un mes normal empezará en cuanto se entregue el satélite</w:t>
      </w:r>
      <w:r w:rsidRPr="00557AD2">
        <w:rPr>
          <w:rFonts w:eastAsiaTheme="minorEastAsia"/>
          <w:lang w:val="es-ES_tradnl"/>
        </w:rPr>
        <w:t>.</w:t>
      </w:r>
    </w:p>
    <w:p w14:paraId="6BC2D617" w14:textId="1C10C661" w:rsidR="002620AF" w:rsidRPr="00557AD2" w:rsidRDefault="002620AF" w:rsidP="00450C6A">
      <w:pPr>
        <w:rPr>
          <w:rFonts w:eastAsiaTheme="minorEastAsia"/>
          <w:lang w:val="es-ES_tradnl"/>
        </w:rPr>
      </w:pPr>
      <w:r w:rsidRPr="00557AD2">
        <w:rPr>
          <w:rFonts w:eastAsiaTheme="minorEastAsia"/>
          <w:lang w:val="es-ES_tradnl"/>
        </w:rPr>
        <w:t>5.3.5</w:t>
      </w:r>
      <w:r w:rsidRPr="00557AD2">
        <w:rPr>
          <w:lang w:val="es-ES_tradnl"/>
        </w:rPr>
        <w:tab/>
      </w:r>
      <w:r w:rsidR="00593488" w:rsidRPr="00557AD2">
        <w:rPr>
          <w:lang w:val="es-ES_tradnl"/>
        </w:rPr>
        <w:t xml:space="preserve">El </w:t>
      </w:r>
      <w:r w:rsidR="005925AC" w:rsidRPr="00557AD2">
        <w:rPr>
          <w:b/>
          <w:bCs/>
          <w:lang w:val="es-ES_tradnl"/>
        </w:rPr>
        <w:t>Sr. </w:t>
      </w:r>
      <w:r w:rsidRPr="00557AD2">
        <w:rPr>
          <w:rFonts w:eastAsiaTheme="minorEastAsia"/>
          <w:b/>
          <w:bCs/>
          <w:lang w:val="es-ES_tradnl"/>
        </w:rPr>
        <w:t>Hashimoto</w:t>
      </w:r>
      <w:r w:rsidRPr="00557AD2">
        <w:rPr>
          <w:rFonts w:eastAsiaTheme="minorEastAsia"/>
          <w:lang w:val="es-ES_tradnl"/>
        </w:rPr>
        <w:t xml:space="preserve"> </w:t>
      </w:r>
      <w:r w:rsidR="00593488" w:rsidRPr="00557AD2">
        <w:rPr>
          <w:rFonts w:eastAsiaTheme="minorEastAsia"/>
          <w:lang w:val="es-ES_tradnl"/>
        </w:rPr>
        <w:t>dice que la Junta necesita a</w:t>
      </w:r>
      <w:r w:rsidR="00EF40B7" w:rsidRPr="00557AD2">
        <w:rPr>
          <w:rFonts w:eastAsiaTheme="minorEastAsia"/>
          <w:lang w:val="es-ES_tradnl"/>
        </w:rPr>
        <w:t>claraciones antes de conceder la prórroga solicitada, incluso en lo que respecta a la propulsión eléctrica</w:t>
      </w:r>
      <w:r w:rsidRPr="00557AD2">
        <w:rPr>
          <w:rFonts w:eastAsiaTheme="minorEastAsia"/>
          <w:lang w:val="es-ES_tradnl"/>
        </w:rPr>
        <w:t>.</w:t>
      </w:r>
    </w:p>
    <w:p w14:paraId="2C9C1762" w14:textId="23B9DF26" w:rsidR="002620AF" w:rsidRPr="00557AD2" w:rsidRDefault="002620AF" w:rsidP="00450C6A">
      <w:pPr>
        <w:rPr>
          <w:rFonts w:eastAsiaTheme="minorEastAsia"/>
          <w:lang w:val="es-ES_tradnl" w:eastAsia="zh-CN"/>
        </w:rPr>
      </w:pPr>
      <w:r w:rsidRPr="00557AD2">
        <w:rPr>
          <w:rFonts w:eastAsiaTheme="minorEastAsia"/>
          <w:lang w:val="es-ES_tradnl"/>
        </w:rPr>
        <w:t>5.3.6</w:t>
      </w:r>
      <w:r w:rsidRPr="00557AD2">
        <w:rPr>
          <w:lang w:val="es-ES_tradnl"/>
        </w:rPr>
        <w:tab/>
      </w:r>
      <w:r w:rsidR="00EF40B7" w:rsidRPr="00557AD2">
        <w:rPr>
          <w:lang w:val="es-ES_tradnl"/>
        </w:rPr>
        <w:t xml:space="preserve">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w:t>
      </w:r>
      <w:r w:rsidR="00EF40B7" w:rsidRPr="00557AD2">
        <w:rPr>
          <w:rFonts w:eastAsiaTheme="minorEastAsia"/>
          <w:lang w:val="es-ES_tradnl"/>
        </w:rPr>
        <w:t xml:space="preserve">coincide en que se trata de un caso de </w:t>
      </w:r>
      <w:r w:rsidR="00124E05" w:rsidRPr="00557AD2">
        <w:rPr>
          <w:rFonts w:eastAsiaTheme="minorEastAsia"/>
          <w:lang w:val="es-ES_tradnl"/>
        </w:rPr>
        <w:t>fuerza mayor</w:t>
      </w:r>
      <w:r w:rsidR="00EF40B7" w:rsidRPr="00557AD2">
        <w:rPr>
          <w:rFonts w:eastAsiaTheme="minorEastAsia"/>
          <w:lang w:val="es-ES_tradnl"/>
        </w:rPr>
        <w:t xml:space="preserve">. Debe solicitarse a la Administración de Indonesia que facilite información adicional que justifique la prórroga solicitada a fin de que la Junta pueda tomar una decisión al respecto en su próxima reunión. El </w:t>
      </w:r>
      <w:r w:rsidR="005925AC" w:rsidRPr="00557AD2">
        <w:rPr>
          <w:rFonts w:eastAsiaTheme="minorEastAsia"/>
          <w:b/>
          <w:bCs/>
          <w:lang w:val="es-ES_tradnl"/>
        </w:rPr>
        <w:t>Sr. </w:t>
      </w:r>
      <w:r w:rsidRPr="00557AD2">
        <w:rPr>
          <w:rFonts w:eastAsiaTheme="minorEastAsia"/>
          <w:b/>
          <w:lang w:val="es-ES_tradnl" w:eastAsia="zh-CN"/>
        </w:rPr>
        <w:t>Borjón</w:t>
      </w:r>
      <w:r w:rsidRPr="00557AD2">
        <w:rPr>
          <w:rFonts w:eastAsiaTheme="minorEastAsia"/>
          <w:lang w:val="es-ES_tradnl" w:eastAsia="zh-CN"/>
        </w:rPr>
        <w:t xml:space="preserve"> </w:t>
      </w:r>
      <w:r w:rsidR="00EF40B7" w:rsidRPr="00557AD2">
        <w:rPr>
          <w:rFonts w:eastAsiaTheme="minorEastAsia"/>
          <w:lang w:val="es-ES_tradnl" w:eastAsia="zh-CN"/>
        </w:rPr>
        <w:t>se suma a esta propuesta</w:t>
      </w:r>
      <w:r w:rsidRPr="00557AD2">
        <w:rPr>
          <w:rFonts w:eastAsiaTheme="minorEastAsia"/>
          <w:lang w:val="es-ES_tradnl" w:eastAsia="zh-CN"/>
        </w:rPr>
        <w:t>.</w:t>
      </w:r>
    </w:p>
    <w:p w14:paraId="7B39DB25" w14:textId="576DB4C1" w:rsidR="002620AF" w:rsidRPr="00557AD2" w:rsidRDefault="002620AF" w:rsidP="00450C6A">
      <w:pPr>
        <w:rPr>
          <w:rFonts w:eastAsiaTheme="minorEastAsia"/>
          <w:lang w:val="es-ES_tradnl"/>
        </w:rPr>
      </w:pPr>
      <w:r w:rsidRPr="00557AD2">
        <w:rPr>
          <w:rFonts w:eastAsiaTheme="minorEastAsia"/>
          <w:lang w:val="es-ES_tradnl"/>
        </w:rPr>
        <w:t>5.3.7</w:t>
      </w:r>
      <w:r w:rsidRPr="00557AD2">
        <w:rPr>
          <w:lang w:val="es-ES_tradnl"/>
        </w:rPr>
        <w:tab/>
      </w:r>
      <w:r w:rsidR="00EF40B7" w:rsidRPr="00557AD2">
        <w:rPr>
          <w:lang w:val="es-ES_tradnl"/>
        </w:rPr>
        <w:t xml:space="preserve">El </w:t>
      </w:r>
      <w:r w:rsidR="005925AC" w:rsidRPr="00557AD2">
        <w:rPr>
          <w:b/>
          <w:bCs/>
          <w:lang w:val="es-ES_tradnl"/>
        </w:rPr>
        <w:t>Sr. </w:t>
      </w:r>
      <w:r w:rsidRPr="00557AD2">
        <w:rPr>
          <w:rFonts w:eastAsiaTheme="minorEastAsia"/>
          <w:b/>
          <w:bCs/>
          <w:lang w:val="es-ES_tradnl" w:eastAsia="zh-CN"/>
        </w:rPr>
        <w:t>Loo</w:t>
      </w:r>
      <w:r w:rsidRPr="00557AD2">
        <w:rPr>
          <w:rFonts w:eastAsiaTheme="minorEastAsia"/>
          <w:lang w:val="es-ES_tradnl" w:eastAsia="zh-CN"/>
        </w:rPr>
        <w:t xml:space="preserve"> </w:t>
      </w:r>
      <w:r w:rsidRPr="00557AD2">
        <w:rPr>
          <w:rFonts w:eastAsiaTheme="minorEastAsia"/>
          <w:b/>
          <w:bCs/>
          <w:lang w:val="es-ES_tradnl"/>
        </w:rPr>
        <w:t>(</w:t>
      </w:r>
      <w:proofErr w:type="gramStart"/>
      <w:r w:rsidR="00EF40B7" w:rsidRPr="00557AD2">
        <w:rPr>
          <w:rFonts w:eastAsiaTheme="minorEastAsia"/>
          <w:b/>
          <w:bCs/>
          <w:lang w:val="es-ES_tradnl"/>
        </w:rPr>
        <w:t>Jefe</w:t>
      </w:r>
      <w:proofErr w:type="gramEnd"/>
      <w:r w:rsidR="00EF40B7" w:rsidRPr="00557AD2">
        <w:rPr>
          <w:rFonts w:eastAsiaTheme="minorEastAsia"/>
          <w:b/>
          <w:bCs/>
          <w:lang w:val="es-ES_tradnl"/>
        </w:rPr>
        <w:t xml:space="preserve"> de</w:t>
      </w:r>
      <w:r w:rsidRPr="00557AD2">
        <w:rPr>
          <w:rFonts w:eastAsiaTheme="minorEastAsia"/>
          <w:b/>
          <w:bCs/>
          <w:lang w:val="es-ES_tradnl"/>
        </w:rPr>
        <w:t xml:space="preserve"> SSD/SDR)</w:t>
      </w:r>
      <w:r w:rsidRPr="00557AD2">
        <w:rPr>
          <w:rFonts w:eastAsiaTheme="minorEastAsia"/>
          <w:lang w:val="es-ES_tradnl"/>
        </w:rPr>
        <w:t xml:space="preserve"> </w:t>
      </w:r>
      <w:r w:rsidR="00EF40B7" w:rsidRPr="00557AD2">
        <w:rPr>
          <w:rFonts w:eastAsiaTheme="minorEastAsia"/>
          <w:lang w:val="es-ES_tradnl"/>
        </w:rPr>
        <w:t xml:space="preserve">dice que, si bien el retraso de dos meses y medio se explica en la información del fabricante de satélites, </w:t>
      </w:r>
      <w:r w:rsidR="00E265D1" w:rsidRPr="00557AD2">
        <w:rPr>
          <w:rFonts w:eastAsiaTheme="minorEastAsia"/>
          <w:lang w:val="es-ES_tradnl"/>
        </w:rPr>
        <w:t xml:space="preserve">la Administración de Indonesia </w:t>
      </w:r>
      <w:r w:rsidR="00EF40B7" w:rsidRPr="00557AD2">
        <w:rPr>
          <w:rFonts w:eastAsiaTheme="minorEastAsia"/>
          <w:lang w:val="es-ES_tradnl"/>
        </w:rPr>
        <w:t xml:space="preserve">ha comunicado a la Oficina que se solicita una prórroga de cinco meses para tener en cuenta </w:t>
      </w:r>
      <w:r w:rsidR="00E265D1" w:rsidRPr="00557AD2">
        <w:rPr>
          <w:rFonts w:eastAsiaTheme="minorEastAsia"/>
          <w:lang w:val="es-ES_tradnl"/>
        </w:rPr>
        <w:t>el posible funcionamiento</w:t>
      </w:r>
      <w:r w:rsidR="00EF40B7" w:rsidRPr="00557AD2">
        <w:rPr>
          <w:rFonts w:eastAsiaTheme="minorEastAsia"/>
          <w:lang w:val="es-ES_tradnl"/>
        </w:rPr>
        <w:t xml:space="preserve"> no nominal del propulsor eléctrico. El plan original se basaba en cuatro propulsores (periodo de puesta en órbita de cuatro meses y medio), pero en el caso más desfavorable de </w:t>
      </w:r>
      <w:r w:rsidR="00E265D1" w:rsidRPr="00557AD2">
        <w:rPr>
          <w:rFonts w:eastAsiaTheme="minorEastAsia"/>
          <w:lang w:val="es-ES_tradnl"/>
        </w:rPr>
        <w:t>que sólo haya tres propulsores operativos</w:t>
      </w:r>
      <w:r w:rsidR="00EF40B7" w:rsidRPr="00557AD2">
        <w:rPr>
          <w:rFonts w:eastAsiaTheme="minorEastAsia"/>
          <w:lang w:val="es-ES_tradnl"/>
        </w:rPr>
        <w:t>, el periodo de puesta en órbita aumentaría hasta los siete meses</w:t>
      </w:r>
      <w:r w:rsidRPr="00557AD2">
        <w:rPr>
          <w:rFonts w:eastAsiaTheme="minorEastAsia"/>
          <w:lang w:val="es-ES_tradnl"/>
        </w:rPr>
        <w:t>.</w:t>
      </w:r>
    </w:p>
    <w:p w14:paraId="759924C2" w14:textId="7526DD3C" w:rsidR="002620AF" w:rsidRPr="00557AD2" w:rsidRDefault="002620AF" w:rsidP="00450C6A">
      <w:pPr>
        <w:rPr>
          <w:rFonts w:eastAsiaTheme="minorEastAsia"/>
          <w:lang w:val="es-ES_tradnl"/>
        </w:rPr>
      </w:pPr>
      <w:r w:rsidRPr="00557AD2">
        <w:rPr>
          <w:rFonts w:eastAsiaTheme="minorEastAsia"/>
          <w:lang w:val="es-ES_tradnl"/>
        </w:rPr>
        <w:t>5.3.8</w:t>
      </w:r>
      <w:r w:rsidRPr="00557AD2">
        <w:rPr>
          <w:lang w:val="es-ES_tradnl"/>
        </w:rPr>
        <w:tab/>
      </w:r>
      <w:r w:rsidR="00EF40B7" w:rsidRPr="00557AD2">
        <w:rPr>
          <w:lang w:val="es-ES_tradnl"/>
        </w:rPr>
        <w:t xml:space="preserve">La </w:t>
      </w:r>
      <w:r w:rsidR="005925AC" w:rsidRPr="00557AD2">
        <w:rPr>
          <w:b/>
          <w:bCs/>
          <w:lang w:val="es-ES_tradnl"/>
        </w:rPr>
        <w:t>Sra. </w:t>
      </w:r>
      <w:r w:rsidRPr="00557AD2">
        <w:rPr>
          <w:rFonts w:eastAsiaTheme="minorEastAsia"/>
          <w:b/>
          <w:bCs/>
          <w:lang w:val="es-ES_tradnl"/>
        </w:rPr>
        <w:t>Jeanty</w:t>
      </w:r>
      <w:r w:rsidRPr="00557AD2">
        <w:rPr>
          <w:rFonts w:eastAsiaTheme="minorEastAsia"/>
          <w:lang w:val="es-ES_tradnl"/>
        </w:rPr>
        <w:t xml:space="preserve"> </w:t>
      </w:r>
      <w:r w:rsidR="00EF40B7" w:rsidRPr="00557AD2">
        <w:rPr>
          <w:rFonts w:eastAsiaTheme="minorEastAsia"/>
          <w:lang w:val="es-ES_tradnl"/>
        </w:rPr>
        <w:t>dice que la Junta debería considerar favorablemente la solicitud, que atañe a un proyecto real. Podría acceder a una prórroga de entre cuatro meses y medio y cinco meses (seis semanas por la</w:t>
      </w:r>
      <w:r w:rsidRPr="00557AD2">
        <w:rPr>
          <w:rFonts w:eastAsiaTheme="minorEastAsia"/>
          <w:lang w:val="es-ES_tradnl"/>
        </w:rPr>
        <w:t xml:space="preserve"> COVID-19, </w:t>
      </w:r>
      <w:r w:rsidR="00EF40B7" w:rsidRPr="00557AD2">
        <w:rPr>
          <w:rFonts w:eastAsiaTheme="minorEastAsia"/>
          <w:lang w:val="es-ES_tradnl"/>
        </w:rPr>
        <w:t>un mes por el cambio de transporte y dos meses más para la puesta en órbita</w:t>
      </w:r>
      <w:r w:rsidRPr="00557AD2">
        <w:rPr>
          <w:rFonts w:eastAsiaTheme="minorEastAsia"/>
          <w:lang w:val="es-ES_tradnl"/>
        </w:rPr>
        <w:t>).</w:t>
      </w:r>
    </w:p>
    <w:p w14:paraId="0F240C4F" w14:textId="1AFB8ED1" w:rsidR="002620AF" w:rsidRPr="00557AD2" w:rsidRDefault="002620AF" w:rsidP="00450C6A">
      <w:pPr>
        <w:rPr>
          <w:rFonts w:eastAsiaTheme="minorEastAsia"/>
          <w:lang w:val="es-ES_tradnl"/>
        </w:rPr>
      </w:pPr>
      <w:r w:rsidRPr="00557AD2">
        <w:rPr>
          <w:rFonts w:eastAsiaTheme="minorEastAsia"/>
          <w:lang w:val="es-ES_tradnl"/>
        </w:rPr>
        <w:t>5.3.9</w:t>
      </w:r>
      <w:r w:rsidRPr="00557AD2">
        <w:rPr>
          <w:lang w:val="es-ES_tradnl"/>
        </w:rPr>
        <w:tab/>
      </w:r>
      <w:r w:rsidR="00EF40B7"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rec</w:t>
      </w:r>
      <w:r w:rsidR="00EF40B7" w:rsidRPr="00557AD2">
        <w:rPr>
          <w:rFonts w:eastAsiaTheme="minorEastAsia"/>
          <w:lang w:val="es-ES_tradnl"/>
        </w:rPr>
        <w:t>ordando la conclusión a que llegó la Junta en su 86ª reunión, dice que la prórroga concedida en aquel momento se basó en un cálculo específico de la Junta, sin tener en cuenta márgenes adicionales o contingencias debidas a la pandemia. No tendría problemas en conceder una prórroga adicional, pero los cinco meses solicitados no reflejan el retraso de dos meses y medio debido a la</w:t>
      </w:r>
      <w:r w:rsidRPr="00557AD2">
        <w:rPr>
          <w:rFonts w:eastAsiaTheme="minorEastAsia"/>
          <w:lang w:val="es-ES_tradnl"/>
        </w:rPr>
        <w:t xml:space="preserve"> COVID-19 </w:t>
      </w:r>
      <w:r w:rsidR="00EF40B7" w:rsidRPr="00557AD2">
        <w:rPr>
          <w:rFonts w:eastAsiaTheme="minorEastAsia"/>
          <w:lang w:val="es-ES_tradnl"/>
        </w:rPr>
        <w:t>y el cambio de medio de transporte. En su opinión</w:t>
      </w:r>
      <w:r w:rsidR="000A7070" w:rsidRPr="00557AD2">
        <w:rPr>
          <w:rFonts w:eastAsiaTheme="minorEastAsia"/>
          <w:lang w:val="es-ES_tradnl"/>
        </w:rPr>
        <w:t>, no debería concederse tiempo adicional para la puesta en órbita. Debe solicitarse a la Administración de Indonesia información más detallada que justifique la prórroga solicitada y exponga las medidas adoptadas para cumplir el plazo</w:t>
      </w:r>
      <w:r w:rsidRPr="00557AD2">
        <w:rPr>
          <w:rFonts w:eastAsiaTheme="minorEastAsia"/>
          <w:lang w:val="es-ES_tradnl"/>
        </w:rPr>
        <w:t>.</w:t>
      </w:r>
      <w:r w:rsidR="002A2BA8" w:rsidRPr="00557AD2">
        <w:rPr>
          <w:rFonts w:eastAsiaTheme="minorEastAsia"/>
          <w:lang w:val="es-ES_tradnl"/>
        </w:rPr>
        <w:t xml:space="preserve"> </w:t>
      </w:r>
    </w:p>
    <w:p w14:paraId="74F8E07A" w14:textId="4387B279" w:rsidR="002620AF" w:rsidRPr="00557AD2" w:rsidRDefault="002620AF" w:rsidP="00450C6A">
      <w:pPr>
        <w:rPr>
          <w:rFonts w:eastAsiaTheme="minorEastAsia"/>
          <w:lang w:val="es-ES_tradnl"/>
        </w:rPr>
      </w:pPr>
      <w:r w:rsidRPr="00557AD2">
        <w:rPr>
          <w:rFonts w:eastAsiaTheme="minorEastAsia"/>
          <w:lang w:val="es-ES_tradnl"/>
        </w:rPr>
        <w:t>5.3.10</w:t>
      </w:r>
      <w:r w:rsidRPr="00557AD2">
        <w:rPr>
          <w:lang w:val="es-ES_tradnl"/>
        </w:rPr>
        <w:tab/>
      </w:r>
      <w:r w:rsidR="000A7070" w:rsidRPr="00557AD2">
        <w:rPr>
          <w:lang w:val="es-ES_tradnl"/>
        </w:rPr>
        <w:t xml:space="preserve">La </w:t>
      </w:r>
      <w:r w:rsidR="005925AC" w:rsidRPr="00557AD2">
        <w:rPr>
          <w:b/>
          <w:bCs/>
          <w:lang w:val="es-ES_tradnl"/>
        </w:rPr>
        <w:t>Sra. </w:t>
      </w:r>
      <w:r w:rsidRPr="00557AD2">
        <w:rPr>
          <w:rFonts w:eastAsiaTheme="minorEastAsia"/>
          <w:b/>
          <w:bCs/>
          <w:lang w:val="es-ES_tradnl"/>
        </w:rPr>
        <w:t>Hasanova</w:t>
      </w:r>
      <w:r w:rsidRPr="00557AD2">
        <w:rPr>
          <w:rFonts w:eastAsiaTheme="minorEastAsia"/>
          <w:lang w:val="es-ES_tradnl"/>
        </w:rPr>
        <w:t xml:space="preserve">, </w:t>
      </w:r>
      <w:r w:rsidR="000A7070" w:rsidRPr="00557AD2">
        <w:rPr>
          <w:rFonts w:eastAsiaTheme="minorEastAsia"/>
          <w:lang w:val="es-ES_tradnl"/>
        </w:rPr>
        <w:t xml:space="preserve">señalando que se trata de un caso de </w:t>
      </w:r>
      <w:r w:rsidR="00124E05" w:rsidRPr="00557AD2">
        <w:rPr>
          <w:rFonts w:eastAsiaTheme="minorEastAsia"/>
          <w:iCs/>
          <w:lang w:val="es-ES_tradnl"/>
        </w:rPr>
        <w:t>fuerza mayor</w:t>
      </w:r>
      <w:r w:rsidR="000A7070" w:rsidRPr="00557AD2">
        <w:rPr>
          <w:rFonts w:eastAsiaTheme="minorEastAsia"/>
          <w:lang w:val="es-ES_tradnl"/>
        </w:rPr>
        <w:t>, dice no tener problemas para conceder la prórroga. Dado que el plazo reglamentario se cumple el 31 de octubre de</w:t>
      </w:r>
      <w:r w:rsidR="00BE5458" w:rsidRPr="00557AD2">
        <w:rPr>
          <w:rFonts w:eastAsiaTheme="minorEastAsia"/>
          <w:lang w:val="es-ES_tradnl"/>
        </w:rPr>
        <w:t> </w:t>
      </w:r>
      <w:r w:rsidR="000A7070" w:rsidRPr="00557AD2">
        <w:rPr>
          <w:rFonts w:eastAsiaTheme="minorEastAsia"/>
          <w:lang w:val="es-ES_tradnl"/>
        </w:rPr>
        <w:t>2023, coincide en que debe solicitarse a la Administración de Indonesia información adicional que justifique su solicitud, incluida la fecha de lanzamiento</w:t>
      </w:r>
      <w:r w:rsidRPr="00557AD2">
        <w:rPr>
          <w:rFonts w:eastAsiaTheme="minorEastAsia"/>
          <w:lang w:val="es-ES_tradnl"/>
        </w:rPr>
        <w:t xml:space="preserve">. </w:t>
      </w:r>
    </w:p>
    <w:p w14:paraId="0AC8A7DA" w14:textId="5D72819B" w:rsidR="002620AF" w:rsidRPr="00557AD2" w:rsidRDefault="002620AF" w:rsidP="00450C6A">
      <w:pPr>
        <w:rPr>
          <w:rFonts w:eastAsiaTheme="minorEastAsia"/>
          <w:lang w:val="es-ES_tradnl"/>
        </w:rPr>
      </w:pPr>
      <w:r w:rsidRPr="00557AD2">
        <w:rPr>
          <w:rFonts w:eastAsiaTheme="minorEastAsia"/>
          <w:lang w:val="es-ES_tradnl"/>
        </w:rPr>
        <w:t>5.3.11</w:t>
      </w:r>
      <w:r w:rsidRPr="00557AD2">
        <w:rPr>
          <w:lang w:val="es-ES_tradnl"/>
        </w:rPr>
        <w:tab/>
      </w:r>
      <w:r w:rsidR="000A7070"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000A7070" w:rsidRPr="00557AD2">
        <w:rPr>
          <w:rFonts w:eastAsiaTheme="minorEastAsia"/>
          <w:lang w:val="es-ES_tradnl"/>
        </w:rPr>
        <w:t xml:space="preserve">, tras las explicaciones del </w:t>
      </w:r>
      <w:r w:rsidR="005925AC" w:rsidRPr="00557AD2">
        <w:rPr>
          <w:rFonts w:eastAsiaTheme="minorEastAsia"/>
          <w:lang w:val="es-ES_tradnl"/>
        </w:rPr>
        <w:t>Sr. </w:t>
      </w:r>
      <w:r w:rsidR="000A7070" w:rsidRPr="00557AD2">
        <w:rPr>
          <w:rFonts w:eastAsiaTheme="minorEastAsia"/>
          <w:lang w:val="es-ES_tradnl"/>
        </w:rPr>
        <w:t>Loo, considera que, al solicitar una prórroga de cinco meses, la Administración de Indonesia está teniendo en cuenta la posibilidad de necesitar dos meses más para la puesta en órbita si se da un caso no nominal. En ocasiones anteriores la Junta no ha tenido en cuenta esas contingencias en sus decisiones y, de necesitarse tiempo adicional, sería relativamente fácil para la Junta considerar tal prórroga adicional. Aunque no se ha especificado una fecha de lanzamiento, la secuencia de eventos prevista es clara, iniciándose la campaña de lanzamiento de un mes una vez entregado el satélite en el sitio de lanzamiento. Se dice a favor de conceder una prórroga de dos meses y medio en esta reunión</w:t>
      </w:r>
      <w:r w:rsidRPr="00557AD2">
        <w:rPr>
          <w:rFonts w:eastAsiaTheme="minorEastAsia"/>
          <w:lang w:val="es-ES_tradnl"/>
        </w:rPr>
        <w:t>.</w:t>
      </w:r>
      <w:r w:rsidR="002A2BA8" w:rsidRPr="00557AD2">
        <w:rPr>
          <w:rFonts w:eastAsiaTheme="minorEastAsia"/>
          <w:lang w:val="es-ES_tradnl"/>
        </w:rPr>
        <w:t xml:space="preserve"> </w:t>
      </w:r>
    </w:p>
    <w:p w14:paraId="4EDC0FAA" w14:textId="790AD352" w:rsidR="002620AF" w:rsidRPr="00557AD2" w:rsidRDefault="002620AF" w:rsidP="00450C6A">
      <w:pPr>
        <w:rPr>
          <w:rFonts w:eastAsiaTheme="minorEastAsia"/>
          <w:lang w:val="es-ES_tradnl"/>
        </w:rPr>
      </w:pPr>
      <w:r w:rsidRPr="00557AD2">
        <w:rPr>
          <w:rFonts w:eastAsiaTheme="minorEastAsia"/>
          <w:lang w:val="es-ES_tradnl"/>
        </w:rPr>
        <w:t>5.3.12</w:t>
      </w:r>
      <w:r w:rsidRPr="00557AD2">
        <w:rPr>
          <w:lang w:val="es-ES_tradnl"/>
        </w:rPr>
        <w:tab/>
      </w:r>
      <w:r w:rsidR="000A7070" w:rsidRPr="00557AD2">
        <w:rPr>
          <w:lang w:val="es-ES_tradnl"/>
        </w:rPr>
        <w:t xml:space="preserve">El </w:t>
      </w:r>
      <w:r w:rsidR="005925AC" w:rsidRPr="00557AD2">
        <w:rPr>
          <w:b/>
          <w:bCs/>
          <w:lang w:val="es-ES_tradnl"/>
        </w:rPr>
        <w:t>Sr. </w:t>
      </w:r>
      <w:r w:rsidRPr="00557AD2">
        <w:rPr>
          <w:rFonts w:eastAsiaTheme="minorEastAsia"/>
          <w:b/>
          <w:bCs/>
          <w:lang w:val="es-ES_tradnl"/>
        </w:rPr>
        <w:t xml:space="preserve">Azzouz </w:t>
      </w:r>
      <w:r w:rsidR="000A7070" w:rsidRPr="00557AD2">
        <w:rPr>
          <w:rFonts w:eastAsiaTheme="minorEastAsia"/>
          <w:lang w:val="es-ES_tradnl"/>
        </w:rPr>
        <w:t>apoya la propuesta. Una prórroga de dos meses y medio evitaría toda confusión acerca del periodo de puesta en órbita. Podrá solicitarse una prórroga adicional de ser necesario</w:t>
      </w:r>
      <w:r w:rsidRPr="00557AD2">
        <w:rPr>
          <w:rFonts w:eastAsiaTheme="minorEastAsia"/>
          <w:lang w:val="es-ES_tradnl"/>
        </w:rPr>
        <w:t>.</w:t>
      </w:r>
      <w:r w:rsidR="002A2BA8" w:rsidRPr="00557AD2">
        <w:rPr>
          <w:rFonts w:eastAsiaTheme="minorEastAsia"/>
          <w:lang w:val="es-ES_tradnl"/>
        </w:rPr>
        <w:t xml:space="preserve"> </w:t>
      </w:r>
    </w:p>
    <w:p w14:paraId="6B51D2CF" w14:textId="03E16348" w:rsidR="002620AF" w:rsidRPr="00557AD2" w:rsidRDefault="002620AF" w:rsidP="00450C6A">
      <w:pPr>
        <w:rPr>
          <w:rFonts w:eastAsiaTheme="minorEastAsia"/>
          <w:lang w:val="es-ES_tradnl"/>
        </w:rPr>
      </w:pPr>
      <w:r w:rsidRPr="00557AD2">
        <w:rPr>
          <w:rFonts w:eastAsiaTheme="minorEastAsia"/>
          <w:lang w:val="es-ES_tradnl"/>
        </w:rPr>
        <w:t>5.3.13</w:t>
      </w:r>
      <w:r w:rsidRPr="00557AD2">
        <w:rPr>
          <w:lang w:val="es-ES_tradnl"/>
        </w:rPr>
        <w:tab/>
      </w:r>
      <w:r w:rsidR="000A7070" w:rsidRPr="00557AD2">
        <w:rPr>
          <w:lang w:val="es-ES_tradnl"/>
        </w:rPr>
        <w:t xml:space="preserve">El </w:t>
      </w:r>
      <w:proofErr w:type="gramStart"/>
      <w:r w:rsidR="000A7070" w:rsidRPr="00557AD2">
        <w:rPr>
          <w:b/>
          <w:bCs/>
          <w:lang w:val="es-ES_tradnl"/>
        </w:rPr>
        <w:t>Presidente</w:t>
      </w:r>
      <w:proofErr w:type="gramEnd"/>
      <w:r w:rsidR="000A7070" w:rsidRPr="00557AD2">
        <w:rPr>
          <w:b/>
          <w:bCs/>
          <w:lang w:val="es-ES_tradnl"/>
        </w:rPr>
        <w:t xml:space="preserve"> </w:t>
      </w:r>
      <w:r w:rsidR="000A7070" w:rsidRPr="00557AD2">
        <w:rPr>
          <w:lang w:val="es-ES_tradnl"/>
        </w:rPr>
        <w:t xml:space="preserve">dice que el caso cumple todas las condiciones para calificarlo de </w:t>
      </w:r>
      <w:r w:rsidR="00124E05" w:rsidRPr="00557AD2">
        <w:rPr>
          <w:iCs/>
          <w:lang w:val="es-ES_tradnl"/>
        </w:rPr>
        <w:t>fuerza mayor</w:t>
      </w:r>
      <w:r w:rsidR="000A7070" w:rsidRPr="00557AD2">
        <w:rPr>
          <w:lang w:val="es-ES_tradnl"/>
        </w:rPr>
        <w:t>, pero las opiniones difieren en cuanto a la duración de la prórroga que se ha de conceder. Debe pedirse a la Administración de Indonesia que facilite información sobre la fecha de lanzamiento del satélite, que es el elemento clave para que la Junta pueda determinar la duración justificada de la prórroga</w:t>
      </w:r>
      <w:r w:rsidRPr="00557AD2">
        <w:rPr>
          <w:rFonts w:eastAsiaTheme="minorEastAsia"/>
          <w:lang w:val="es-ES_tradnl"/>
        </w:rPr>
        <w:t>.</w:t>
      </w:r>
    </w:p>
    <w:p w14:paraId="3D11382D" w14:textId="176CEF4C" w:rsidR="002620AF" w:rsidRPr="00557AD2" w:rsidRDefault="002620AF" w:rsidP="00450C6A">
      <w:pPr>
        <w:rPr>
          <w:rFonts w:eastAsiaTheme="minorEastAsia"/>
          <w:lang w:val="es-ES_tradnl"/>
        </w:rPr>
      </w:pPr>
      <w:r w:rsidRPr="00557AD2">
        <w:rPr>
          <w:rFonts w:eastAsiaTheme="minorEastAsia"/>
          <w:lang w:val="es-ES_tradnl"/>
        </w:rPr>
        <w:lastRenderedPageBreak/>
        <w:t>5.3.14</w:t>
      </w:r>
      <w:r w:rsidRPr="00557AD2">
        <w:rPr>
          <w:lang w:val="es-ES_tradnl"/>
        </w:rPr>
        <w:tab/>
      </w:r>
      <w:r w:rsidR="000A7070" w:rsidRPr="00557AD2">
        <w:rPr>
          <w:lang w:val="es-ES_tradnl"/>
        </w:rPr>
        <w:t xml:space="preserve">La </w:t>
      </w:r>
      <w:r w:rsidR="005925AC" w:rsidRPr="00557AD2">
        <w:rPr>
          <w:b/>
          <w:bCs/>
          <w:lang w:val="es-ES_tradnl"/>
        </w:rPr>
        <w:t>Sra. </w:t>
      </w:r>
      <w:r w:rsidRPr="00557AD2">
        <w:rPr>
          <w:rFonts w:eastAsiaTheme="minorEastAsia"/>
          <w:b/>
          <w:bCs/>
          <w:lang w:val="es-ES_tradnl"/>
        </w:rPr>
        <w:t>Jeanty</w:t>
      </w:r>
      <w:r w:rsidRPr="00557AD2">
        <w:rPr>
          <w:rFonts w:eastAsiaTheme="minorEastAsia"/>
          <w:lang w:val="es-ES_tradnl"/>
        </w:rPr>
        <w:t xml:space="preserve">, </w:t>
      </w:r>
      <w:r w:rsidR="000A7070" w:rsidRPr="00557AD2">
        <w:rPr>
          <w:rFonts w:eastAsiaTheme="minorEastAsia"/>
          <w:lang w:val="es-ES_tradnl"/>
        </w:rPr>
        <w:t>habida cuenta de la carga de trabajo adicional que tal solicitud de información implicaría para la Junta y la Administración, sugiere que la Junta conceda una prórroga de dos meses y medio en la presente reunión, entendiéndose que podrá pedirse una prórroga adicional de ser necesario para la puesta en órbita</w:t>
      </w:r>
      <w:r w:rsidRPr="00557AD2">
        <w:rPr>
          <w:rFonts w:eastAsiaTheme="minorEastAsia"/>
          <w:lang w:val="es-ES_tradnl"/>
        </w:rPr>
        <w:t xml:space="preserve">. </w:t>
      </w:r>
    </w:p>
    <w:p w14:paraId="58A4DC41" w14:textId="56F47FF3" w:rsidR="002620AF" w:rsidRPr="00557AD2" w:rsidRDefault="002620AF" w:rsidP="00450C6A">
      <w:pPr>
        <w:rPr>
          <w:rFonts w:eastAsiaTheme="minorEastAsia"/>
          <w:lang w:val="es-ES_tradnl"/>
        </w:rPr>
      </w:pPr>
      <w:r w:rsidRPr="00557AD2">
        <w:rPr>
          <w:rFonts w:eastAsiaTheme="minorEastAsia"/>
          <w:lang w:val="es-ES_tradnl"/>
        </w:rPr>
        <w:t>5.3.15</w:t>
      </w:r>
      <w:r w:rsidRPr="00557AD2">
        <w:rPr>
          <w:lang w:val="es-ES_tradnl"/>
        </w:rPr>
        <w:tab/>
      </w:r>
      <w:r w:rsidR="000A7070"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0A7070" w:rsidRPr="00557AD2">
        <w:rPr>
          <w:rFonts w:eastAsiaTheme="minorEastAsia"/>
          <w:lang w:val="es-ES_tradnl"/>
        </w:rPr>
        <w:t>dice que, aunque podría estar a favor de conceder una prórroga de dos meses y medio en la presente reunión, hay asuntos como la ventana de lanzamiento, el periodo de puesta en órbita y los casos no nominales que siguen si</w:t>
      </w:r>
      <w:r w:rsidR="0007612D" w:rsidRPr="00557AD2">
        <w:rPr>
          <w:rFonts w:eastAsiaTheme="minorEastAsia"/>
          <w:lang w:val="es-ES_tradnl"/>
        </w:rPr>
        <w:t>n</w:t>
      </w:r>
      <w:r w:rsidR="000A7070" w:rsidRPr="00557AD2">
        <w:rPr>
          <w:rFonts w:eastAsiaTheme="minorEastAsia"/>
          <w:lang w:val="es-ES_tradnl"/>
        </w:rPr>
        <w:t xml:space="preserve"> estar claros. Dado que el plazo reglamentario se cumple el 31 de octubre de 2023, la Junta tiene tiempo para pedir aclaraciones antes de conceder </w:t>
      </w:r>
      <w:r w:rsidR="00BB0BE3" w:rsidRPr="00557AD2">
        <w:rPr>
          <w:rFonts w:eastAsiaTheme="minorEastAsia"/>
          <w:lang w:val="es-ES_tradnl"/>
        </w:rPr>
        <w:t xml:space="preserve">precipitadamente </w:t>
      </w:r>
      <w:r w:rsidR="000A7070" w:rsidRPr="00557AD2">
        <w:rPr>
          <w:rFonts w:eastAsiaTheme="minorEastAsia"/>
          <w:lang w:val="es-ES_tradnl"/>
        </w:rPr>
        <w:t xml:space="preserve">una prórroga que podría no ser suficiente. </w:t>
      </w:r>
      <w:r w:rsidR="0007612D" w:rsidRPr="00557AD2">
        <w:rPr>
          <w:rFonts w:eastAsiaTheme="minorEastAsia"/>
          <w:lang w:val="es-ES_tradnl"/>
        </w:rPr>
        <w:t>Preferiría retrasar la adopción de una decisión a la próxima reunión. Mientras tanto, debería solicitarse a la Administración de Indonesia que presente en un cuadro las fechas de entrega del satélite, de llegada al sitio de lanzamiento y de llegada a la posición orbital</w:t>
      </w:r>
      <w:r w:rsidRPr="00557AD2">
        <w:rPr>
          <w:rFonts w:eastAsiaTheme="minorEastAsia"/>
          <w:lang w:val="es-ES_tradnl"/>
        </w:rPr>
        <w:t xml:space="preserve">. </w:t>
      </w:r>
    </w:p>
    <w:p w14:paraId="47A29583" w14:textId="2A3A8863" w:rsidR="002620AF" w:rsidRPr="00557AD2" w:rsidRDefault="002620AF" w:rsidP="00450C6A">
      <w:pPr>
        <w:rPr>
          <w:rFonts w:eastAsiaTheme="minorEastAsia"/>
          <w:lang w:val="es-ES_tradnl"/>
        </w:rPr>
      </w:pPr>
      <w:r w:rsidRPr="00557AD2">
        <w:rPr>
          <w:rFonts w:eastAsiaTheme="minorEastAsia"/>
          <w:lang w:val="es-ES_tradnl"/>
        </w:rPr>
        <w:t>5.3.16</w:t>
      </w:r>
      <w:r w:rsidRPr="00557AD2">
        <w:rPr>
          <w:lang w:val="es-ES_tradnl"/>
        </w:rPr>
        <w:tab/>
      </w:r>
      <w:r w:rsidR="0007612D"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07612D" w:rsidRPr="00557AD2">
        <w:rPr>
          <w:rFonts w:eastAsiaTheme="minorEastAsia"/>
          <w:lang w:val="es-ES_tradnl"/>
        </w:rPr>
        <w:t>preferiría no pedir información adicional y que la Junta adopte una decisión en esta reunión. Es perturbador que la justificación de la prórroga de cinco meses solicitada no haya venido de la solicitud misma, sino de las aclaraciones de la Oficina</w:t>
      </w:r>
      <w:r w:rsidRPr="00557AD2">
        <w:rPr>
          <w:rFonts w:eastAsiaTheme="minorEastAsia"/>
          <w:lang w:val="es-ES_tradnl"/>
        </w:rPr>
        <w:t xml:space="preserve">. </w:t>
      </w:r>
    </w:p>
    <w:p w14:paraId="434E8BA5" w14:textId="37DDC722" w:rsidR="002620AF" w:rsidRPr="00557AD2" w:rsidRDefault="002620AF" w:rsidP="00450C6A">
      <w:pPr>
        <w:rPr>
          <w:rFonts w:eastAsiaTheme="minorEastAsia"/>
          <w:lang w:val="es-ES_tradnl"/>
        </w:rPr>
      </w:pPr>
      <w:r w:rsidRPr="00557AD2">
        <w:rPr>
          <w:rFonts w:eastAsiaTheme="minorEastAsia"/>
          <w:lang w:val="es-ES_tradnl"/>
        </w:rPr>
        <w:t>5.3.17</w:t>
      </w:r>
      <w:r w:rsidRPr="00557AD2">
        <w:rPr>
          <w:lang w:val="es-ES_tradnl"/>
        </w:rPr>
        <w:tab/>
      </w:r>
      <w:r w:rsidR="0007612D"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07612D" w:rsidRPr="00557AD2">
        <w:rPr>
          <w:rFonts w:eastAsiaTheme="minorEastAsia"/>
          <w:lang w:val="es-ES_tradnl"/>
        </w:rPr>
        <w:t xml:space="preserve">dice que sería muy difícil para la Junta tomar una decisión sobre la duración de la prórroga sin tener información sobre la ventana de lanzamiento. Si se concede una prórroga de dos meses y medio en la presente reunión y la Administración de Indonesia solicita una prórroga adicional, la Junta no podrá concederla por motivos de </w:t>
      </w:r>
      <w:r w:rsidR="00124E05" w:rsidRPr="00557AD2">
        <w:rPr>
          <w:rFonts w:eastAsiaTheme="minorEastAsia"/>
          <w:iCs/>
          <w:lang w:val="es-ES_tradnl"/>
        </w:rPr>
        <w:t>fuerza mayor</w:t>
      </w:r>
      <w:r w:rsidR="0007612D" w:rsidRPr="00557AD2">
        <w:rPr>
          <w:rFonts w:eastAsiaTheme="minorEastAsia"/>
          <w:lang w:val="es-ES_tradnl"/>
        </w:rPr>
        <w:t>. Lo más probable es que el caso se remita a la CMR</w:t>
      </w:r>
      <w:r w:rsidR="00150382" w:rsidRPr="00557AD2">
        <w:rPr>
          <w:rFonts w:eastAsiaTheme="minorEastAsia"/>
          <w:lang w:val="es-ES_tradnl"/>
        </w:rPr>
        <w:noBreakHyphen/>
      </w:r>
      <w:r w:rsidRPr="00557AD2">
        <w:rPr>
          <w:rFonts w:eastAsiaTheme="minorEastAsia"/>
          <w:lang w:val="es-ES_tradnl"/>
        </w:rPr>
        <w:t xml:space="preserve">23, </w:t>
      </w:r>
      <w:r w:rsidR="0007612D" w:rsidRPr="00557AD2">
        <w:rPr>
          <w:rFonts w:eastAsiaTheme="minorEastAsia"/>
          <w:lang w:val="es-ES_tradnl"/>
        </w:rPr>
        <w:t>lo que no debería ser el objetivo de la Junta. Por consiguiente, la Junta debe solicitar a la Administración de Indonesia más información antes de tomar una decisión</w:t>
      </w:r>
      <w:r w:rsidRPr="00557AD2">
        <w:rPr>
          <w:rFonts w:eastAsiaTheme="minorEastAsia"/>
          <w:lang w:val="es-ES_tradnl"/>
        </w:rPr>
        <w:t xml:space="preserve">. </w:t>
      </w:r>
    </w:p>
    <w:p w14:paraId="3750169A" w14:textId="2D40AA96" w:rsidR="002620AF" w:rsidRPr="00557AD2" w:rsidRDefault="002620AF" w:rsidP="00450C6A">
      <w:pPr>
        <w:rPr>
          <w:rFonts w:eastAsiaTheme="minorEastAsia"/>
          <w:lang w:val="es-ES_tradnl"/>
        </w:rPr>
      </w:pPr>
      <w:r w:rsidRPr="00557AD2">
        <w:rPr>
          <w:rFonts w:eastAsiaTheme="minorEastAsia"/>
          <w:lang w:val="es-ES_tradnl"/>
        </w:rPr>
        <w:t>5.3.18</w:t>
      </w:r>
      <w:r w:rsidRPr="00557AD2">
        <w:rPr>
          <w:lang w:val="es-ES_tradnl"/>
        </w:rPr>
        <w:tab/>
      </w:r>
      <w:r w:rsidR="0007612D"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w:t>
      </w:r>
      <w:r w:rsidR="0007612D" w:rsidRPr="00557AD2">
        <w:rPr>
          <w:rFonts w:eastAsiaTheme="minorEastAsia"/>
          <w:lang w:val="es-ES_tradnl"/>
        </w:rPr>
        <w:t>dice que las pruebas presentadas por la Administración de Indonesia no justifican la prórroga de cinco meses solicitada. La Junta debe retrasar su decisión a la próxima reunión y solicitar a la Administración que presente información adicional, incluida la ventana de lanzamiento. De este modo la Administración no tendrá que volver a solicitar una prórroga, en caso de que dos meses y medio no sean suficientes</w:t>
      </w:r>
      <w:r w:rsidRPr="00557AD2">
        <w:rPr>
          <w:rFonts w:eastAsiaTheme="minorEastAsia"/>
          <w:lang w:val="es-ES_tradnl"/>
        </w:rPr>
        <w:t>.</w:t>
      </w:r>
    </w:p>
    <w:p w14:paraId="167FEDBC" w14:textId="4D6FD1ED" w:rsidR="002620AF" w:rsidRPr="00557AD2" w:rsidRDefault="002620AF" w:rsidP="00450C6A">
      <w:pPr>
        <w:rPr>
          <w:rFonts w:eastAsiaTheme="minorEastAsia"/>
          <w:lang w:val="es-ES_tradnl"/>
        </w:rPr>
      </w:pPr>
      <w:r w:rsidRPr="00557AD2">
        <w:rPr>
          <w:rFonts w:eastAsiaTheme="minorEastAsia"/>
          <w:lang w:val="es-ES_tradnl"/>
        </w:rPr>
        <w:t>5.3.19</w:t>
      </w:r>
      <w:r w:rsidRPr="00557AD2">
        <w:rPr>
          <w:lang w:val="es-ES_tradnl"/>
        </w:rPr>
        <w:tab/>
      </w:r>
      <w:r w:rsidR="0007612D" w:rsidRPr="00557AD2">
        <w:rPr>
          <w:lang w:val="es-ES_tradnl"/>
        </w:rPr>
        <w:t xml:space="preserve">El </w:t>
      </w:r>
      <w:r w:rsidR="005925AC" w:rsidRPr="00557AD2">
        <w:rPr>
          <w:b/>
          <w:bCs/>
          <w:lang w:val="es-ES_tradnl"/>
        </w:rPr>
        <w:t>Sr. </w:t>
      </w:r>
      <w:r w:rsidRPr="00557AD2">
        <w:rPr>
          <w:rFonts w:eastAsiaTheme="minorEastAsia"/>
          <w:b/>
          <w:bCs/>
          <w:lang w:val="es-ES_tradnl"/>
        </w:rPr>
        <w:t>Talib</w:t>
      </w:r>
      <w:r w:rsidRPr="00557AD2">
        <w:rPr>
          <w:rFonts w:eastAsiaTheme="minorEastAsia"/>
          <w:lang w:val="es-ES_tradnl"/>
        </w:rPr>
        <w:t xml:space="preserve"> </w:t>
      </w:r>
      <w:r w:rsidR="0007612D" w:rsidRPr="00557AD2">
        <w:rPr>
          <w:rFonts w:eastAsiaTheme="minorEastAsia"/>
          <w:lang w:val="es-ES_tradnl"/>
        </w:rPr>
        <w:t>insiste en que, en su opinión, la Junta debe retrasar su decisión a la próxima reunión en espera de que la Administración de Indonesia presente información adicional</w:t>
      </w:r>
      <w:r w:rsidRPr="00557AD2">
        <w:rPr>
          <w:rFonts w:eastAsiaTheme="minorEastAsia"/>
          <w:lang w:val="es-ES_tradnl"/>
        </w:rPr>
        <w:t xml:space="preserve">. </w:t>
      </w:r>
    </w:p>
    <w:p w14:paraId="44D00C54" w14:textId="2D074E74" w:rsidR="002620AF" w:rsidRPr="00557AD2" w:rsidRDefault="002620AF" w:rsidP="00450C6A">
      <w:pPr>
        <w:rPr>
          <w:rFonts w:eastAsiaTheme="minorEastAsia"/>
          <w:lang w:val="es-ES_tradnl"/>
        </w:rPr>
      </w:pPr>
      <w:r w:rsidRPr="00557AD2">
        <w:rPr>
          <w:rFonts w:eastAsiaTheme="minorEastAsia"/>
          <w:lang w:val="es-ES_tradnl"/>
        </w:rPr>
        <w:t>5.3.20</w:t>
      </w:r>
      <w:r w:rsidRPr="00557AD2">
        <w:rPr>
          <w:lang w:val="es-ES_tradnl"/>
        </w:rPr>
        <w:tab/>
      </w:r>
      <w:r w:rsidR="0007612D" w:rsidRPr="00557AD2">
        <w:rPr>
          <w:lang w:val="es-ES_tradnl"/>
        </w:rPr>
        <w:t xml:space="preserve">El </w:t>
      </w:r>
      <w:proofErr w:type="gramStart"/>
      <w:r w:rsidR="0007612D" w:rsidRPr="00557AD2">
        <w:rPr>
          <w:b/>
          <w:bCs/>
          <w:lang w:val="es-ES_tradnl"/>
        </w:rPr>
        <w:t>Presidente</w:t>
      </w:r>
      <w:proofErr w:type="gramEnd"/>
      <w:r w:rsidR="0007612D" w:rsidRPr="00557AD2">
        <w:rPr>
          <w:b/>
          <w:bCs/>
          <w:lang w:val="es-ES_tradnl"/>
        </w:rPr>
        <w:t xml:space="preserve"> </w:t>
      </w:r>
      <w:r w:rsidR="0007612D" w:rsidRPr="00557AD2">
        <w:rPr>
          <w:lang w:val="es-ES_tradnl"/>
        </w:rPr>
        <w:t>propone que la Junta llegue a la siguiente conclusión</w:t>
      </w:r>
      <w:r w:rsidRPr="00557AD2">
        <w:rPr>
          <w:rFonts w:eastAsiaTheme="minorEastAsia"/>
          <w:lang w:val="es-ES_tradnl"/>
        </w:rPr>
        <w:t>:</w:t>
      </w:r>
    </w:p>
    <w:p w14:paraId="7C75D3D8" w14:textId="45153F58" w:rsidR="002620AF" w:rsidRPr="00557AD2" w:rsidRDefault="003B4F5A" w:rsidP="00EB406F">
      <w:pPr>
        <w:rPr>
          <w:lang w:val="es-ES_tradnl"/>
        </w:rPr>
      </w:pPr>
      <w:r w:rsidRPr="00557AD2">
        <w:rPr>
          <w:lang w:val="es-ES_tradnl"/>
        </w:rPr>
        <w:t>«</w:t>
      </w:r>
      <w:r w:rsidR="0007612D" w:rsidRPr="00557AD2">
        <w:rPr>
          <w:lang w:val="es-ES_tradnl"/>
        </w:rPr>
        <w:t>Sobre el Documento RRB22-3/7, que contiene una comunicación de la Administración de Indonesia, la Junta señaló que</w:t>
      </w:r>
      <w:r w:rsidR="002620AF" w:rsidRPr="00557AD2">
        <w:rPr>
          <w:lang w:val="es-ES_tradnl"/>
        </w:rPr>
        <w:t>:</w:t>
      </w:r>
    </w:p>
    <w:p w14:paraId="4F4D03CC" w14:textId="50FA0530" w:rsidR="002620AF" w:rsidRPr="00557AD2" w:rsidRDefault="00C16D44" w:rsidP="00EB406F">
      <w:pPr>
        <w:pStyle w:val="enumlev1"/>
        <w:rPr>
          <w:lang w:val="es-ES_tradnl"/>
        </w:rPr>
      </w:pPr>
      <w:r w:rsidRPr="00557AD2">
        <w:rPr>
          <w:lang w:val="es-ES_tradnl"/>
        </w:rPr>
        <w:t>•</w:t>
      </w:r>
      <w:r w:rsidRPr="00557AD2">
        <w:rPr>
          <w:lang w:val="es-ES_tradnl"/>
        </w:rPr>
        <w:tab/>
      </w:r>
      <w:r w:rsidR="0007612D" w:rsidRPr="00557AD2">
        <w:rPr>
          <w:lang w:val="es-ES_tradnl"/>
        </w:rPr>
        <w:t>ya había concedido, en su 86ª reunión, una prórroga del plazo reglamentario para la puesta en servicio de las asignaciones de frecuencias a la red de satélites PSN-146E hasta el 31</w:t>
      </w:r>
      <w:r w:rsidR="00800FED">
        <w:rPr>
          <w:lang w:val="es-ES_tradnl"/>
        </w:rPr>
        <w:t> </w:t>
      </w:r>
      <w:r w:rsidR="0007612D" w:rsidRPr="00557AD2">
        <w:rPr>
          <w:lang w:val="es-ES_tradnl"/>
        </w:rPr>
        <w:t>de</w:t>
      </w:r>
      <w:r w:rsidR="00800FED">
        <w:rPr>
          <w:lang w:val="es-ES_tradnl"/>
        </w:rPr>
        <w:t> </w:t>
      </w:r>
      <w:r w:rsidR="0007612D" w:rsidRPr="00557AD2">
        <w:rPr>
          <w:lang w:val="es-ES_tradnl"/>
        </w:rPr>
        <w:t xml:space="preserve">octubre de 2023 al considerar que se trataba de un caso de </w:t>
      </w:r>
      <w:r w:rsidR="00124E05" w:rsidRPr="00557AD2">
        <w:rPr>
          <w:iCs/>
          <w:lang w:val="es-ES_tradnl"/>
        </w:rPr>
        <w:t>fuerza mayor</w:t>
      </w:r>
      <w:r w:rsidR="002620AF" w:rsidRPr="00557AD2">
        <w:rPr>
          <w:lang w:val="es-ES_tradnl"/>
        </w:rPr>
        <w:t>;</w:t>
      </w:r>
    </w:p>
    <w:p w14:paraId="58978C8A" w14:textId="01C0446E" w:rsidR="002620AF" w:rsidRPr="00557AD2" w:rsidRDefault="00C16D44" w:rsidP="00EB406F">
      <w:pPr>
        <w:pStyle w:val="enumlev1"/>
        <w:rPr>
          <w:lang w:val="es-ES_tradnl"/>
        </w:rPr>
      </w:pPr>
      <w:r w:rsidRPr="00557AD2">
        <w:rPr>
          <w:lang w:val="es-ES_tradnl"/>
        </w:rPr>
        <w:t>•</w:t>
      </w:r>
      <w:r w:rsidRPr="00557AD2">
        <w:rPr>
          <w:lang w:val="es-ES_tradnl"/>
        </w:rPr>
        <w:tab/>
      </w:r>
      <w:r w:rsidR="0007612D" w:rsidRPr="00557AD2">
        <w:rPr>
          <w:lang w:val="es-ES_tradnl"/>
        </w:rPr>
        <w:t>el fabricante del satélite había sufrido un retraso de seis semanas a causa de las normas laborales impuestas como consecuencia de la pandemia mundial de COVID-19 y el incendio de los locales de un subcontratista</w:t>
      </w:r>
      <w:r w:rsidR="002620AF" w:rsidRPr="00557AD2">
        <w:rPr>
          <w:lang w:val="es-ES_tradnl"/>
        </w:rPr>
        <w:t>;</w:t>
      </w:r>
    </w:p>
    <w:p w14:paraId="48F76565" w14:textId="30C94D5D" w:rsidR="002620AF" w:rsidRPr="00557AD2" w:rsidRDefault="00C16D44" w:rsidP="00EB406F">
      <w:pPr>
        <w:pStyle w:val="enumlev1"/>
        <w:rPr>
          <w:lang w:val="es-ES_tradnl"/>
        </w:rPr>
      </w:pPr>
      <w:r w:rsidRPr="00557AD2">
        <w:rPr>
          <w:lang w:val="es-ES_tradnl"/>
        </w:rPr>
        <w:t>•</w:t>
      </w:r>
      <w:r w:rsidRPr="00557AD2">
        <w:rPr>
          <w:lang w:val="es-ES_tradnl"/>
        </w:rPr>
        <w:tab/>
      </w:r>
      <w:r w:rsidR="0007612D" w:rsidRPr="00557AD2">
        <w:rPr>
          <w:lang w:val="es-ES_tradnl"/>
        </w:rPr>
        <w:t>que la necesaria modificación del servicio de transporte del satélite, de aéreo a marítimo, había causado un retraso adicional de un mes</w:t>
      </w:r>
      <w:r w:rsidR="002620AF" w:rsidRPr="00557AD2">
        <w:rPr>
          <w:lang w:val="es-ES_tradnl"/>
        </w:rPr>
        <w:t>.</w:t>
      </w:r>
    </w:p>
    <w:p w14:paraId="55F9B6AC" w14:textId="76FF7FC9" w:rsidR="002620AF" w:rsidRPr="00557AD2" w:rsidRDefault="0007612D" w:rsidP="00EB406F">
      <w:pPr>
        <w:rPr>
          <w:lang w:val="es-ES_tradnl"/>
        </w:rPr>
      </w:pPr>
      <w:r w:rsidRPr="00557AD2">
        <w:rPr>
          <w:lang w:val="es-ES_tradnl"/>
        </w:rPr>
        <w:t xml:space="preserve">De acuerdo con la información facilitada, la Junta llegó a la conclusión de que el caso satisface todas las condiciones para considerarlo un caso de </w:t>
      </w:r>
      <w:r w:rsidR="00124E05" w:rsidRPr="00557AD2">
        <w:rPr>
          <w:iCs/>
          <w:lang w:val="es-ES_tradnl"/>
        </w:rPr>
        <w:t>fuerza mayor</w:t>
      </w:r>
      <w:r w:rsidRPr="00557AD2">
        <w:rPr>
          <w:lang w:val="es-ES_tradnl"/>
        </w:rPr>
        <w:t>. Sin embargo, si bien la duración de la prórroga es limitada y está definida, la Junta no pudo encontrar pruebas que justificasen la prórroga solicitada de cinco meses. Por consiguiente, la Junta encargó a la Oficina que invite a la Administración de Indonesia a facilitar información adicional que justifique la duración de la prórroga solicitada, entre la que deberá incluirse lo siguiente</w:t>
      </w:r>
      <w:r w:rsidR="002620AF" w:rsidRPr="00557AD2">
        <w:rPr>
          <w:lang w:val="es-ES_tradnl"/>
        </w:rPr>
        <w:t>:</w:t>
      </w:r>
    </w:p>
    <w:p w14:paraId="67E1BC4C" w14:textId="0666F6FA" w:rsidR="002620AF" w:rsidRPr="00557AD2" w:rsidRDefault="00C16D44" w:rsidP="00EB406F">
      <w:pPr>
        <w:pStyle w:val="enumlev1"/>
        <w:rPr>
          <w:lang w:val="es-ES_tradnl"/>
        </w:rPr>
      </w:pPr>
      <w:r w:rsidRPr="00557AD2">
        <w:rPr>
          <w:lang w:val="es-ES_tradnl"/>
        </w:rPr>
        <w:t>•</w:t>
      </w:r>
      <w:r w:rsidRPr="00557AD2">
        <w:rPr>
          <w:lang w:val="es-ES_tradnl"/>
        </w:rPr>
        <w:tab/>
      </w:r>
      <w:r w:rsidR="0007612D" w:rsidRPr="00557AD2">
        <w:rPr>
          <w:lang w:val="es-ES_tradnl"/>
        </w:rPr>
        <w:t>información concreta sobre la nueva ventana de lanzamiento</w:t>
      </w:r>
      <w:r w:rsidR="002620AF" w:rsidRPr="00557AD2">
        <w:rPr>
          <w:lang w:val="es-ES_tradnl"/>
        </w:rPr>
        <w:t>;</w:t>
      </w:r>
    </w:p>
    <w:p w14:paraId="5A01AB51" w14:textId="551B0E88" w:rsidR="002620AF" w:rsidRPr="00557AD2" w:rsidRDefault="00C16D44" w:rsidP="00EB406F">
      <w:pPr>
        <w:pStyle w:val="enumlev1"/>
        <w:rPr>
          <w:lang w:val="es-ES_tradnl"/>
        </w:rPr>
      </w:pPr>
      <w:r w:rsidRPr="00557AD2">
        <w:rPr>
          <w:lang w:val="es-ES_tradnl"/>
        </w:rPr>
        <w:lastRenderedPageBreak/>
        <w:t>•</w:t>
      </w:r>
      <w:r w:rsidRPr="00557AD2">
        <w:rPr>
          <w:lang w:val="es-ES_tradnl"/>
        </w:rPr>
        <w:tab/>
      </w:r>
      <w:r w:rsidR="0007612D" w:rsidRPr="00557AD2">
        <w:rPr>
          <w:lang w:val="es-ES_tradnl"/>
        </w:rPr>
        <w:t>documentación justificativa del proveedor de servicios de lanzamiento que confirme la fecha de lanzamiento planificada</w:t>
      </w:r>
      <w:r w:rsidR="002620AF" w:rsidRPr="00557AD2">
        <w:rPr>
          <w:lang w:val="es-ES_tradnl"/>
        </w:rPr>
        <w:t>;</w:t>
      </w:r>
    </w:p>
    <w:p w14:paraId="0D1617FF" w14:textId="41D4B417" w:rsidR="002620AF" w:rsidRPr="00557AD2" w:rsidRDefault="00C16D44" w:rsidP="00EB406F">
      <w:pPr>
        <w:pStyle w:val="enumlev1"/>
        <w:rPr>
          <w:lang w:val="es-ES_tradnl"/>
        </w:rPr>
      </w:pPr>
      <w:r w:rsidRPr="00557AD2">
        <w:rPr>
          <w:lang w:val="es-ES_tradnl"/>
        </w:rPr>
        <w:t>•</w:t>
      </w:r>
      <w:r w:rsidRPr="00557AD2">
        <w:rPr>
          <w:lang w:val="es-ES_tradnl"/>
        </w:rPr>
        <w:tab/>
      </w:r>
      <w:r w:rsidR="0007612D" w:rsidRPr="00557AD2">
        <w:rPr>
          <w:lang w:val="es-ES_tradnl"/>
        </w:rPr>
        <w:t>pruebas concretas que justifiquen la necesidad de una prórroga de cinco meses, dado que la información presentada justifica, como máximo, una prórroga de apenas dos meses y medio</w:t>
      </w:r>
      <w:r w:rsidR="002620AF" w:rsidRPr="00557AD2">
        <w:rPr>
          <w:lang w:val="es-ES_tradnl"/>
        </w:rPr>
        <w:t>.</w:t>
      </w:r>
      <w:r w:rsidR="003B4F5A" w:rsidRPr="00557AD2">
        <w:rPr>
          <w:lang w:val="es-ES_tradnl"/>
        </w:rPr>
        <w:t>»</w:t>
      </w:r>
    </w:p>
    <w:p w14:paraId="23A355C0" w14:textId="228E328E" w:rsidR="002620AF" w:rsidRPr="00557AD2" w:rsidRDefault="002620AF" w:rsidP="00EB406F">
      <w:pPr>
        <w:rPr>
          <w:rFonts w:eastAsiaTheme="minorEastAsia"/>
          <w:lang w:val="es-ES_tradnl"/>
        </w:rPr>
      </w:pPr>
      <w:r w:rsidRPr="00557AD2">
        <w:rPr>
          <w:rFonts w:eastAsiaTheme="minorEastAsia"/>
          <w:lang w:val="es-ES_tradnl"/>
        </w:rPr>
        <w:t>5.3.21</w:t>
      </w:r>
      <w:r w:rsidRPr="00557AD2">
        <w:rPr>
          <w:lang w:val="es-ES_tradnl"/>
        </w:rPr>
        <w:tab/>
      </w:r>
      <w:r w:rsidR="0007612D" w:rsidRPr="00557AD2">
        <w:rPr>
          <w:lang w:val="es-ES_tradnl"/>
        </w:rPr>
        <w:t xml:space="preserve">Así se </w:t>
      </w:r>
      <w:r w:rsidR="0007612D" w:rsidRPr="00557AD2">
        <w:rPr>
          <w:b/>
          <w:bCs/>
          <w:lang w:val="es-ES_tradnl"/>
        </w:rPr>
        <w:t>acuerda</w:t>
      </w:r>
      <w:r w:rsidRPr="00557AD2">
        <w:rPr>
          <w:rFonts w:eastAsiaTheme="minorEastAsia"/>
          <w:lang w:val="es-ES_tradnl"/>
        </w:rPr>
        <w:t>.</w:t>
      </w:r>
    </w:p>
    <w:p w14:paraId="4C1D5E7F" w14:textId="22A77F94" w:rsidR="002620AF" w:rsidRPr="00557AD2" w:rsidRDefault="002620AF" w:rsidP="00450C6A">
      <w:pPr>
        <w:pStyle w:val="Heading2"/>
        <w:rPr>
          <w:rFonts w:eastAsiaTheme="minorEastAsia"/>
          <w:lang w:val="es-ES_tradnl"/>
        </w:rPr>
      </w:pPr>
      <w:r w:rsidRPr="00557AD2">
        <w:rPr>
          <w:rFonts w:eastAsiaTheme="minorEastAsia"/>
          <w:lang w:val="es-ES_tradnl"/>
        </w:rPr>
        <w:t>5.4</w:t>
      </w:r>
      <w:r w:rsidRPr="00557AD2">
        <w:rPr>
          <w:lang w:val="es-ES_tradnl"/>
        </w:rPr>
        <w:tab/>
      </w:r>
      <w:r w:rsidR="00083597" w:rsidRPr="00557AD2">
        <w:rPr>
          <w:lang w:val="es-ES_tradnl"/>
        </w:rPr>
        <w:t>Comunicación de la Administración de Alemania (República Federal de) en virtud de la cual se solicita una prórroga del plazo reglamentario para la puesta en servicio de las asignaciones de frecuencias a la red de satélites</w:t>
      </w:r>
      <w:r w:rsidRPr="00557AD2">
        <w:rPr>
          <w:rFonts w:eastAsiaTheme="minorEastAsia"/>
          <w:lang w:val="es-ES_tradnl"/>
        </w:rPr>
        <w:t xml:space="preserve"> H2M-0.5E (Document</w:t>
      </w:r>
      <w:r w:rsidR="00083597" w:rsidRPr="00557AD2">
        <w:rPr>
          <w:rFonts w:eastAsiaTheme="minorEastAsia"/>
          <w:lang w:val="es-ES_tradnl"/>
        </w:rPr>
        <w:t>o</w:t>
      </w:r>
      <w:r w:rsidRPr="00557AD2">
        <w:rPr>
          <w:rFonts w:eastAsiaTheme="minorEastAsia"/>
          <w:lang w:val="es-ES_tradnl"/>
        </w:rPr>
        <w:t xml:space="preserve"> RRB22-3/8)</w:t>
      </w:r>
    </w:p>
    <w:p w14:paraId="1DBF0D5F" w14:textId="77377201" w:rsidR="002620AF" w:rsidRPr="00557AD2" w:rsidRDefault="002620AF" w:rsidP="00450C6A">
      <w:pPr>
        <w:rPr>
          <w:rFonts w:eastAsiaTheme="minorEastAsia"/>
          <w:lang w:val="es-ES_tradnl"/>
        </w:rPr>
      </w:pPr>
      <w:r w:rsidRPr="00557AD2">
        <w:rPr>
          <w:rFonts w:eastAsiaTheme="minorEastAsia"/>
          <w:lang w:val="es-ES_tradnl"/>
        </w:rPr>
        <w:t>5.4.1</w:t>
      </w:r>
      <w:r w:rsidRPr="00557AD2">
        <w:rPr>
          <w:lang w:val="es-ES_tradnl"/>
        </w:rPr>
        <w:tab/>
      </w:r>
      <w:r w:rsidR="00DB35DD" w:rsidRPr="00557AD2">
        <w:rPr>
          <w:lang w:val="es-ES_tradnl"/>
        </w:rPr>
        <w:t xml:space="preserve">El </w:t>
      </w:r>
      <w:r w:rsidR="005925AC" w:rsidRPr="00557AD2">
        <w:rPr>
          <w:b/>
          <w:bCs/>
          <w:lang w:val="es-ES_tradnl"/>
        </w:rPr>
        <w:t>Sr. </w:t>
      </w:r>
      <w:r w:rsidRPr="00557AD2">
        <w:rPr>
          <w:rFonts w:eastAsiaTheme="minorEastAsia"/>
          <w:b/>
          <w:lang w:val="es-ES_tradnl"/>
        </w:rPr>
        <w:t>Loo</w:t>
      </w:r>
      <w:r w:rsidRPr="00557AD2">
        <w:rPr>
          <w:rFonts w:eastAsiaTheme="minorEastAsia"/>
          <w:lang w:val="es-ES_tradnl"/>
        </w:rPr>
        <w:t xml:space="preserve"> </w:t>
      </w:r>
      <w:r w:rsidRPr="00557AD2">
        <w:rPr>
          <w:rFonts w:eastAsiaTheme="minorEastAsia"/>
          <w:b/>
          <w:lang w:val="es-ES_tradnl"/>
        </w:rPr>
        <w:t>(</w:t>
      </w:r>
      <w:proofErr w:type="gramStart"/>
      <w:r w:rsidR="00DB35DD" w:rsidRPr="00557AD2">
        <w:rPr>
          <w:rFonts w:eastAsiaTheme="minorEastAsia"/>
          <w:b/>
          <w:lang w:val="es-ES_tradnl"/>
        </w:rPr>
        <w:t>Jefe</w:t>
      </w:r>
      <w:proofErr w:type="gramEnd"/>
      <w:r w:rsidR="00DB35DD" w:rsidRPr="00557AD2">
        <w:rPr>
          <w:rFonts w:eastAsiaTheme="minorEastAsia"/>
          <w:b/>
          <w:lang w:val="es-ES_tradnl"/>
        </w:rPr>
        <w:t xml:space="preserve"> de</w:t>
      </w:r>
      <w:r w:rsidRPr="00557AD2">
        <w:rPr>
          <w:rFonts w:eastAsiaTheme="minorEastAsia"/>
          <w:b/>
          <w:lang w:val="es-ES_tradnl"/>
        </w:rPr>
        <w:t xml:space="preserve"> SSD/SPR)</w:t>
      </w:r>
      <w:r w:rsidRPr="00557AD2">
        <w:rPr>
          <w:rFonts w:eastAsiaTheme="minorEastAsia"/>
          <w:lang w:val="es-ES_tradnl"/>
        </w:rPr>
        <w:t xml:space="preserve"> </w:t>
      </w:r>
      <w:r w:rsidR="00DB35DD" w:rsidRPr="00557AD2">
        <w:rPr>
          <w:rFonts w:eastAsiaTheme="minorEastAsia"/>
          <w:lang w:val="es-ES_tradnl"/>
        </w:rPr>
        <w:t>presenta el Documento</w:t>
      </w:r>
      <w:r w:rsidRPr="00557AD2">
        <w:rPr>
          <w:rFonts w:eastAsiaTheme="minorEastAsia"/>
          <w:lang w:val="es-ES_tradnl"/>
        </w:rPr>
        <w:t xml:space="preserve"> RRB22-3/8</w:t>
      </w:r>
      <w:r w:rsidR="00DB35DD" w:rsidRPr="00557AD2">
        <w:rPr>
          <w:rFonts w:eastAsiaTheme="minorEastAsia"/>
          <w:lang w:val="es-ES_tradnl"/>
        </w:rPr>
        <w:t xml:space="preserve"> y dice que contiene una solicitud de la Administración de Alemania para prorrogar el plazo reglamentario para la puesta en servicio de las asignaciones de frecuencias a la red de satélites</w:t>
      </w:r>
      <w:r w:rsidRPr="00557AD2">
        <w:rPr>
          <w:rFonts w:eastAsiaTheme="minorEastAsia"/>
          <w:lang w:val="es-ES_tradnl"/>
        </w:rPr>
        <w:t xml:space="preserve"> H2M-0.5E </w:t>
      </w:r>
      <w:r w:rsidR="00DB35DD" w:rsidRPr="00557AD2">
        <w:rPr>
          <w:rFonts w:eastAsiaTheme="minorEastAsia"/>
          <w:lang w:val="es-ES_tradnl"/>
        </w:rPr>
        <w:t xml:space="preserve">por causa de </w:t>
      </w:r>
      <w:r w:rsidR="00124E05" w:rsidRPr="00557AD2">
        <w:rPr>
          <w:rFonts w:eastAsiaTheme="minorEastAsia"/>
          <w:iCs/>
          <w:lang w:val="es-ES_tradnl"/>
        </w:rPr>
        <w:t>fuerza mayor</w:t>
      </w:r>
      <w:r w:rsidR="00DB35DD" w:rsidRPr="00557AD2">
        <w:rPr>
          <w:rFonts w:eastAsiaTheme="minorEastAsia"/>
          <w:lang w:val="es-ES_tradnl"/>
        </w:rPr>
        <w:t>: la pandemia de</w:t>
      </w:r>
      <w:r w:rsidRPr="00557AD2">
        <w:rPr>
          <w:rFonts w:eastAsiaTheme="minorEastAsia"/>
          <w:lang w:val="es-ES_tradnl"/>
        </w:rPr>
        <w:t xml:space="preserve"> COVID-19 </w:t>
      </w:r>
      <w:r w:rsidR="00DB35DD" w:rsidRPr="00557AD2">
        <w:rPr>
          <w:rFonts w:eastAsiaTheme="minorEastAsia"/>
          <w:lang w:val="es-ES_tradnl"/>
        </w:rPr>
        <w:t>y el incendio provocado de los locales del fabricante de satélites</w:t>
      </w:r>
      <w:r w:rsidRPr="00557AD2">
        <w:rPr>
          <w:rFonts w:eastAsiaTheme="minorEastAsia"/>
          <w:lang w:val="es-ES_tradnl"/>
        </w:rPr>
        <w:t>, OHB Systems</w:t>
      </w:r>
      <w:r w:rsidR="00BE5458" w:rsidRPr="00557AD2">
        <w:rPr>
          <w:rFonts w:eastAsiaTheme="minorEastAsia"/>
          <w:lang w:val="es-ES_tradnl"/>
        </w:rPr>
        <w:t xml:space="preserve"> </w:t>
      </w:r>
      <w:r w:rsidRPr="00557AD2">
        <w:rPr>
          <w:rFonts w:eastAsiaTheme="minorEastAsia"/>
          <w:lang w:val="es-ES_tradnl"/>
        </w:rPr>
        <w:t xml:space="preserve">AG, </w:t>
      </w:r>
      <w:r w:rsidR="00DB35DD" w:rsidRPr="00557AD2">
        <w:rPr>
          <w:rFonts w:eastAsiaTheme="minorEastAsia"/>
          <w:lang w:val="es-ES_tradnl"/>
        </w:rPr>
        <w:t>el 31 de enero de</w:t>
      </w:r>
      <w:r w:rsidRPr="00557AD2">
        <w:rPr>
          <w:rFonts w:eastAsiaTheme="minorEastAsia"/>
          <w:lang w:val="es-ES_tradnl"/>
        </w:rPr>
        <w:t xml:space="preserve"> 2022</w:t>
      </w:r>
      <w:r w:rsidRPr="00557AD2">
        <w:rPr>
          <w:rFonts w:eastAsiaTheme="minorEastAsia"/>
          <w:i/>
          <w:lang w:val="es-ES_tradnl"/>
        </w:rPr>
        <w:t xml:space="preserve">. </w:t>
      </w:r>
      <w:r w:rsidR="00DB35DD" w:rsidRPr="00557AD2">
        <w:rPr>
          <w:rFonts w:eastAsiaTheme="minorEastAsia"/>
          <w:iCs/>
          <w:lang w:val="es-ES_tradnl"/>
        </w:rPr>
        <w:t xml:space="preserve">Estos acontecimientos, y la manera en que cumplen las cuatro condiciones de la </w:t>
      </w:r>
      <w:r w:rsidR="00124E05" w:rsidRPr="00557AD2">
        <w:rPr>
          <w:rFonts w:eastAsiaTheme="minorEastAsia"/>
          <w:lang w:val="es-ES_tradnl"/>
        </w:rPr>
        <w:t>fuerza mayor</w:t>
      </w:r>
      <w:r w:rsidR="00DB35DD" w:rsidRPr="00557AD2">
        <w:rPr>
          <w:rFonts w:eastAsiaTheme="minorEastAsia"/>
          <w:iCs/>
          <w:lang w:val="es-ES_tradnl"/>
        </w:rPr>
        <w:t xml:space="preserve">, se describen detalladamente en el documento y sus anexos. También se presenta información detallada sobre los esfuerzos invertidos para garantizar que el satélite llegase a su posición orbital mucho antes de que se cumpliese el plazo reglamentario el 2 de mayo de 2023 y sobre las medidas paliativas adoptadas frente al retraso de cuatro meses causado por los acontecimientos que implican la </w:t>
      </w:r>
      <w:r w:rsidR="00124E05" w:rsidRPr="00557AD2">
        <w:rPr>
          <w:rFonts w:eastAsiaTheme="minorEastAsia"/>
          <w:lang w:val="es-ES_tradnl"/>
        </w:rPr>
        <w:t>fuerza mayor</w:t>
      </w:r>
      <w:r w:rsidR="00DB35DD" w:rsidRPr="00557AD2">
        <w:rPr>
          <w:rFonts w:eastAsiaTheme="minorEastAsia"/>
          <w:iCs/>
          <w:lang w:val="es-ES_tradnl"/>
        </w:rPr>
        <w:t>. Entre estas últimas se cuenta la negociación por el operador del satélite, la Agencia Espacial de Alemania, de un nuevo intervalo de lanzamiento (1</w:t>
      </w:r>
      <w:r w:rsidR="00800FED">
        <w:rPr>
          <w:rFonts w:eastAsiaTheme="minorEastAsia"/>
          <w:iCs/>
          <w:lang w:val="es-ES_tradnl"/>
        </w:rPr>
        <w:t> </w:t>
      </w:r>
      <w:r w:rsidR="00DB35DD" w:rsidRPr="00557AD2">
        <w:rPr>
          <w:rFonts w:eastAsiaTheme="minorEastAsia"/>
          <w:iCs/>
          <w:lang w:val="es-ES_tradnl"/>
        </w:rPr>
        <w:t>a</w:t>
      </w:r>
      <w:r w:rsidR="00800FED">
        <w:rPr>
          <w:rFonts w:eastAsiaTheme="minorEastAsia"/>
          <w:iCs/>
          <w:lang w:val="es-ES_tradnl"/>
        </w:rPr>
        <w:t> </w:t>
      </w:r>
      <w:r w:rsidR="00DB35DD" w:rsidRPr="00557AD2">
        <w:rPr>
          <w:rFonts w:eastAsiaTheme="minorEastAsia"/>
          <w:iCs/>
          <w:lang w:val="es-ES_tradnl"/>
        </w:rPr>
        <w:t>30</w:t>
      </w:r>
      <w:r w:rsidR="00800FED">
        <w:rPr>
          <w:rFonts w:eastAsiaTheme="minorEastAsia"/>
          <w:iCs/>
          <w:lang w:val="es-ES_tradnl"/>
        </w:rPr>
        <w:t> </w:t>
      </w:r>
      <w:r w:rsidR="00DB35DD" w:rsidRPr="00557AD2">
        <w:rPr>
          <w:rFonts w:eastAsiaTheme="minorEastAsia"/>
          <w:iCs/>
          <w:lang w:val="es-ES_tradnl"/>
        </w:rPr>
        <w:t>de junio de</w:t>
      </w:r>
      <w:r w:rsidR="00450C6A" w:rsidRPr="00557AD2">
        <w:rPr>
          <w:rFonts w:eastAsiaTheme="minorEastAsia"/>
          <w:lang w:val="es-ES_tradnl"/>
        </w:rPr>
        <w:t> </w:t>
      </w:r>
      <w:r w:rsidRPr="00557AD2">
        <w:rPr>
          <w:rFonts w:eastAsiaTheme="minorEastAsia"/>
          <w:lang w:val="es-ES_tradnl"/>
        </w:rPr>
        <w:t xml:space="preserve">2023) </w:t>
      </w:r>
      <w:r w:rsidR="00DB35DD" w:rsidRPr="00557AD2">
        <w:rPr>
          <w:rFonts w:eastAsiaTheme="minorEastAsia"/>
          <w:lang w:val="es-ES_tradnl"/>
        </w:rPr>
        <w:t>con el proveedor de servicios</w:t>
      </w:r>
      <w:r w:rsidRPr="00557AD2">
        <w:rPr>
          <w:rFonts w:eastAsiaTheme="minorEastAsia"/>
          <w:lang w:val="es-ES_tradnl"/>
        </w:rPr>
        <w:t xml:space="preserve">, Arianespace. </w:t>
      </w:r>
      <w:r w:rsidR="00DB35DD" w:rsidRPr="00557AD2">
        <w:rPr>
          <w:rFonts w:eastAsiaTheme="minorEastAsia"/>
          <w:lang w:val="es-ES_tradnl"/>
        </w:rPr>
        <w:t>Junto con</w:t>
      </w:r>
      <w:r w:rsidRPr="00557AD2">
        <w:rPr>
          <w:rFonts w:eastAsiaTheme="minorEastAsia"/>
          <w:lang w:val="es-ES_tradnl"/>
        </w:rPr>
        <w:t xml:space="preserve"> Arianespace </w:t>
      </w:r>
      <w:r w:rsidR="00DB35DD" w:rsidRPr="00557AD2">
        <w:rPr>
          <w:rFonts w:eastAsiaTheme="minorEastAsia"/>
          <w:lang w:val="es-ES_tradnl"/>
        </w:rPr>
        <w:t>y la Agencia Espacial Europea</w:t>
      </w:r>
      <w:r w:rsidRPr="00557AD2">
        <w:rPr>
          <w:rFonts w:eastAsiaTheme="minorEastAsia"/>
          <w:lang w:val="es-ES_tradnl"/>
        </w:rPr>
        <w:t xml:space="preserve"> (ESA), </w:t>
      </w:r>
      <w:r w:rsidR="00DB35DD" w:rsidRPr="00557AD2">
        <w:rPr>
          <w:rFonts w:eastAsiaTheme="minorEastAsia"/>
          <w:lang w:val="es-ES_tradnl"/>
        </w:rPr>
        <w:t>la Agencia Espacial de Alemania exploró también la posibilidad de intercambiar su lanzamiento con el de la misión</w:t>
      </w:r>
      <w:r w:rsidRPr="00557AD2">
        <w:rPr>
          <w:rFonts w:eastAsiaTheme="minorEastAsia"/>
          <w:lang w:val="es-ES_tradnl"/>
        </w:rPr>
        <w:t xml:space="preserve"> ESA JUICE</w:t>
      </w:r>
      <w:r w:rsidR="00DB35DD" w:rsidRPr="00557AD2">
        <w:rPr>
          <w:rFonts w:eastAsiaTheme="minorEastAsia"/>
          <w:lang w:val="es-ES_tradnl"/>
        </w:rPr>
        <w:t>, previsto para abril de 2023, con una nueva ventana de lanzamiento, pero sin éxito. Tampoco tuvo éxito en su búsqueda de un satélite de relleno con la necesaria combinación de frecuencias de las bandas</w:t>
      </w:r>
      <w:r w:rsidRPr="00557AD2">
        <w:rPr>
          <w:rFonts w:eastAsiaTheme="minorEastAsia"/>
          <w:lang w:val="es-ES_tradnl"/>
        </w:rPr>
        <w:t xml:space="preserve"> S, Ku </w:t>
      </w:r>
      <w:r w:rsidR="00DB35DD" w:rsidRPr="00557AD2">
        <w:rPr>
          <w:rFonts w:eastAsiaTheme="minorEastAsia"/>
          <w:lang w:val="es-ES_tradnl"/>
        </w:rPr>
        <w:t>y</w:t>
      </w:r>
      <w:r w:rsidRPr="00557AD2">
        <w:rPr>
          <w:rFonts w:eastAsiaTheme="minorEastAsia"/>
          <w:lang w:val="es-ES_tradnl"/>
        </w:rPr>
        <w:t xml:space="preserve"> Ka</w:t>
      </w:r>
      <w:r w:rsidR="00DB35DD" w:rsidRPr="00557AD2">
        <w:rPr>
          <w:rFonts w:eastAsiaTheme="minorEastAsia"/>
          <w:lang w:val="es-ES_tradnl"/>
        </w:rPr>
        <w:t xml:space="preserve">. La Oficina recibió la notificación y la información de la </w:t>
      </w:r>
      <w:r w:rsidR="00952E43" w:rsidRPr="00557AD2">
        <w:rPr>
          <w:rFonts w:eastAsiaTheme="minorEastAsia"/>
          <w:lang w:val="es-ES_tradnl"/>
        </w:rPr>
        <w:t>Resolución </w:t>
      </w:r>
      <w:r w:rsidRPr="00557AD2">
        <w:rPr>
          <w:rFonts w:eastAsiaTheme="minorEastAsia"/>
          <w:b/>
          <w:lang w:val="es-ES_tradnl"/>
        </w:rPr>
        <w:t xml:space="preserve">49 </w:t>
      </w:r>
      <w:r w:rsidR="00D65327" w:rsidRPr="00557AD2">
        <w:rPr>
          <w:rFonts w:eastAsiaTheme="minorEastAsia"/>
          <w:b/>
          <w:lang w:val="es-ES_tradnl"/>
        </w:rPr>
        <w:t>(REV.</w:t>
      </w:r>
      <w:r w:rsidR="00DB35DD"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Pr="00557AD2">
        <w:rPr>
          <w:rFonts w:eastAsiaTheme="minorEastAsia"/>
          <w:lang w:val="es-ES_tradnl"/>
        </w:rPr>
        <w:t xml:space="preserve"> </w:t>
      </w:r>
      <w:r w:rsidR="00DB35DD" w:rsidRPr="00557AD2">
        <w:rPr>
          <w:rFonts w:eastAsiaTheme="minorEastAsia"/>
          <w:lang w:val="es-ES_tradnl"/>
        </w:rPr>
        <w:t>para la red de satélites el</w:t>
      </w:r>
      <w:r w:rsidRPr="00557AD2">
        <w:rPr>
          <w:rFonts w:eastAsiaTheme="minorEastAsia"/>
          <w:lang w:val="es-ES_tradnl"/>
        </w:rPr>
        <w:t xml:space="preserve"> 29</w:t>
      </w:r>
      <w:r w:rsidR="00450C6A" w:rsidRPr="00557AD2">
        <w:rPr>
          <w:rFonts w:eastAsiaTheme="minorEastAsia"/>
          <w:lang w:val="es-ES_tradnl"/>
        </w:rPr>
        <w:t> </w:t>
      </w:r>
      <w:r w:rsidR="00DB35DD" w:rsidRPr="00557AD2">
        <w:rPr>
          <w:rFonts w:eastAsiaTheme="minorEastAsia"/>
          <w:lang w:val="es-ES_tradnl"/>
        </w:rPr>
        <w:t>de</w:t>
      </w:r>
      <w:r w:rsidR="00FA38A2">
        <w:rPr>
          <w:rFonts w:eastAsiaTheme="minorEastAsia"/>
          <w:lang w:val="es-ES_tradnl"/>
        </w:rPr>
        <w:t> </w:t>
      </w:r>
      <w:r w:rsidR="00DB35DD" w:rsidRPr="00557AD2">
        <w:rPr>
          <w:rFonts w:eastAsiaTheme="minorEastAsia"/>
          <w:lang w:val="es-ES_tradnl"/>
        </w:rPr>
        <w:t>octubre de</w:t>
      </w:r>
      <w:r w:rsidR="00450C6A" w:rsidRPr="00557AD2">
        <w:rPr>
          <w:rFonts w:eastAsiaTheme="minorEastAsia"/>
          <w:lang w:val="es-ES_tradnl"/>
        </w:rPr>
        <w:t> </w:t>
      </w:r>
      <w:r w:rsidRPr="00557AD2">
        <w:rPr>
          <w:rFonts w:eastAsiaTheme="minorEastAsia"/>
          <w:lang w:val="es-ES_tradnl"/>
        </w:rPr>
        <w:t xml:space="preserve">2022 </w:t>
      </w:r>
      <w:r w:rsidR="00DB35DD" w:rsidRPr="00557AD2">
        <w:rPr>
          <w:rFonts w:eastAsiaTheme="minorEastAsia"/>
          <w:lang w:val="es-ES_tradnl"/>
        </w:rPr>
        <w:t xml:space="preserve">y está ahora examinándolas. La Administración de Alemania solicita una prórroga del 2 de mayo al 15 de agosto de 2023, lo que responde a los cuatro meses de retraso causados por los factores de </w:t>
      </w:r>
      <w:r w:rsidR="00124E05" w:rsidRPr="00557AD2">
        <w:rPr>
          <w:rFonts w:eastAsiaTheme="minorEastAsia"/>
          <w:iCs/>
          <w:lang w:val="es-ES_tradnl"/>
        </w:rPr>
        <w:t>fuerza mayor</w:t>
      </w:r>
      <w:r w:rsidR="00DB35DD" w:rsidRPr="00557AD2">
        <w:rPr>
          <w:rFonts w:eastAsiaTheme="minorEastAsia"/>
          <w:lang w:val="es-ES_tradnl"/>
        </w:rPr>
        <w:t xml:space="preserve"> y deja un plazo razonable para la puesta en órbita y la puesta en servicio de las asignaciones de frecuencias</w:t>
      </w:r>
      <w:r w:rsidRPr="00557AD2">
        <w:rPr>
          <w:rFonts w:eastAsiaTheme="minorEastAsia"/>
          <w:lang w:val="es-ES_tradnl"/>
        </w:rPr>
        <w:t>.</w:t>
      </w:r>
    </w:p>
    <w:p w14:paraId="4570CA2E" w14:textId="78516CC5" w:rsidR="002620AF" w:rsidRPr="00557AD2" w:rsidRDefault="002620AF" w:rsidP="00450C6A">
      <w:pPr>
        <w:rPr>
          <w:rFonts w:eastAsiaTheme="minorEastAsia"/>
          <w:lang w:val="es-ES_tradnl"/>
        </w:rPr>
      </w:pPr>
      <w:r w:rsidRPr="00557AD2">
        <w:rPr>
          <w:rFonts w:eastAsiaTheme="minorEastAsia"/>
          <w:lang w:val="es-ES_tradnl"/>
        </w:rPr>
        <w:t>5.4.2</w:t>
      </w:r>
      <w:r w:rsidRPr="00557AD2">
        <w:rPr>
          <w:lang w:val="es-ES_tradnl"/>
        </w:rPr>
        <w:tab/>
      </w:r>
      <w:r w:rsidR="00DB35DD"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observ</w:t>
      </w:r>
      <w:r w:rsidR="00DB35DD" w:rsidRPr="00557AD2">
        <w:rPr>
          <w:rFonts w:eastAsiaTheme="minorEastAsia"/>
          <w:lang w:val="es-ES_tradnl"/>
        </w:rPr>
        <w:t>a que, de acuerdo con la información</w:t>
      </w:r>
      <w:r w:rsidR="00BB3D0B" w:rsidRPr="00557AD2">
        <w:rPr>
          <w:rFonts w:eastAsiaTheme="minorEastAsia"/>
          <w:lang w:val="es-ES_tradnl"/>
        </w:rPr>
        <w:t xml:space="preserve"> remarcablemente detallada de la Administración de Alemania, el proyecto estaba en buen camino para cumplir el plazo reglamentario para la puesta en servicio de las asignaciones de frecuencias antes de la aparición de la pandemia de</w:t>
      </w:r>
      <w:r w:rsidRPr="00557AD2">
        <w:rPr>
          <w:rFonts w:eastAsiaTheme="minorEastAsia"/>
          <w:lang w:val="es-ES_tradnl"/>
        </w:rPr>
        <w:t xml:space="preserve"> COVID-19 </w:t>
      </w:r>
      <w:r w:rsidR="00BB3D0B" w:rsidRPr="00557AD2">
        <w:rPr>
          <w:rFonts w:eastAsiaTheme="minorEastAsia"/>
          <w:lang w:val="es-ES_tradnl"/>
        </w:rPr>
        <w:t xml:space="preserve">y del incendio provocado, que impusieron un retraso de cuatro meses al proyecto. Concluye, por tanto, que el caso cumple las condiciones para calificarlo de </w:t>
      </w:r>
      <w:r w:rsidR="00124E05" w:rsidRPr="00557AD2">
        <w:rPr>
          <w:rFonts w:eastAsiaTheme="minorEastAsia"/>
          <w:iCs/>
          <w:lang w:val="es-ES_tradnl"/>
        </w:rPr>
        <w:t>fuerza mayor</w:t>
      </w:r>
      <w:r w:rsidR="00BB3D0B" w:rsidRPr="00557AD2">
        <w:rPr>
          <w:rFonts w:eastAsiaTheme="minorEastAsia"/>
          <w:lang w:val="es-ES_tradnl"/>
        </w:rPr>
        <w:t>. Observa, además, que, si bien el satélite estará listo en febrero de 2023, su envío y las fechas de lanzamiento dependen del lanzamiento del satélite</w:t>
      </w:r>
      <w:r w:rsidRPr="00557AD2">
        <w:rPr>
          <w:rFonts w:eastAsiaTheme="minorEastAsia"/>
          <w:lang w:val="es-ES_tradnl"/>
        </w:rPr>
        <w:t xml:space="preserve"> JUICE </w:t>
      </w:r>
      <w:r w:rsidR="00BB3D0B" w:rsidRPr="00557AD2">
        <w:rPr>
          <w:rFonts w:eastAsiaTheme="minorEastAsia"/>
          <w:lang w:val="es-ES_tradnl"/>
        </w:rPr>
        <w:t>en abril de</w:t>
      </w:r>
      <w:r w:rsidRPr="00557AD2">
        <w:rPr>
          <w:rFonts w:eastAsiaTheme="minorEastAsia"/>
          <w:lang w:val="es-ES_tradnl"/>
        </w:rPr>
        <w:t xml:space="preserve"> 2023. </w:t>
      </w:r>
      <w:r w:rsidR="0055563B" w:rsidRPr="00557AD2">
        <w:rPr>
          <w:rFonts w:eastAsiaTheme="minorEastAsia"/>
          <w:lang w:val="es-ES_tradnl"/>
        </w:rPr>
        <w:t xml:space="preserve">La Administración de Alemania intentó aplicar medidas paliativas, buscando alternativas de lanzamiento y satélites de relleno, pero no encontró mejor opción que la ventana de lanzamiento de junio. De acuerdo con el calendario presentado en la comunicación, la puesta en órbita llevará dos semanas, lo que supone una prórroga hasta el 15 de julio de </w:t>
      </w:r>
      <w:r w:rsidRPr="00557AD2">
        <w:rPr>
          <w:rFonts w:eastAsiaTheme="minorEastAsia"/>
          <w:lang w:val="es-ES_tradnl"/>
        </w:rPr>
        <w:t xml:space="preserve">2023. </w:t>
      </w:r>
      <w:r w:rsidR="0055563B" w:rsidRPr="00557AD2">
        <w:rPr>
          <w:rFonts w:eastAsiaTheme="minorEastAsia"/>
          <w:lang w:val="es-ES_tradnl"/>
        </w:rPr>
        <w:t xml:space="preserve">Que se solicite como fecha el 15 de agosto de 2023 sugiere que la Administración desea un mes de margen para cubrir </w:t>
      </w:r>
      <w:r w:rsidR="002C12F6" w:rsidRPr="00557AD2">
        <w:rPr>
          <w:rFonts w:eastAsiaTheme="minorEastAsia"/>
          <w:lang w:val="es-ES_tradnl"/>
        </w:rPr>
        <w:t xml:space="preserve">eventuales </w:t>
      </w:r>
      <w:r w:rsidR="0055563B" w:rsidRPr="00557AD2">
        <w:rPr>
          <w:rFonts w:eastAsiaTheme="minorEastAsia"/>
          <w:lang w:val="es-ES_tradnl"/>
        </w:rPr>
        <w:t>imprevistos en el calendario. Durante los últimos 30</w:t>
      </w:r>
      <w:r w:rsidR="00E068E7" w:rsidRPr="00557AD2">
        <w:rPr>
          <w:rFonts w:eastAsiaTheme="minorEastAsia"/>
          <w:lang w:val="es-ES_tradnl"/>
        </w:rPr>
        <w:t> </w:t>
      </w:r>
      <w:r w:rsidR="0055563B" w:rsidRPr="00557AD2">
        <w:rPr>
          <w:rFonts w:eastAsiaTheme="minorEastAsia"/>
          <w:lang w:val="es-ES_tradnl"/>
        </w:rPr>
        <w:t xml:space="preserve">meses la Junta ha </w:t>
      </w:r>
      <w:r w:rsidR="002C12F6" w:rsidRPr="00557AD2">
        <w:rPr>
          <w:rFonts w:eastAsiaTheme="minorEastAsia"/>
          <w:lang w:val="es-ES_tradnl"/>
        </w:rPr>
        <w:t>excluido sistemáticamente esos márgenes a la hora de decidir la duración de las</w:t>
      </w:r>
      <w:r w:rsidR="0055563B" w:rsidRPr="00557AD2">
        <w:rPr>
          <w:rFonts w:eastAsiaTheme="minorEastAsia"/>
          <w:lang w:val="es-ES_tradnl"/>
        </w:rPr>
        <w:t xml:space="preserve"> prórrogas. Además, la Administración de Alemania siempre puede pedir una prórroga adicional si </w:t>
      </w:r>
      <w:r w:rsidR="002C12F6" w:rsidRPr="00557AD2">
        <w:rPr>
          <w:rFonts w:eastAsiaTheme="minorEastAsia"/>
          <w:lang w:val="es-ES_tradnl"/>
        </w:rPr>
        <w:t>se retrasa el lanzamiento de</w:t>
      </w:r>
      <w:r w:rsidR="0055563B" w:rsidRPr="00557AD2">
        <w:rPr>
          <w:rFonts w:eastAsiaTheme="minorEastAsia"/>
          <w:lang w:val="es-ES_tradnl"/>
        </w:rPr>
        <w:t xml:space="preserve"> la misión</w:t>
      </w:r>
      <w:r w:rsidRPr="00557AD2">
        <w:rPr>
          <w:rFonts w:eastAsiaTheme="minorEastAsia"/>
          <w:lang w:val="es-ES_tradnl"/>
        </w:rPr>
        <w:t xml:space="preserve"> JUICE</w:t>
      </w:r>
      <w:r w:rsidR="0055563B" w:rsidRPr="00557AD2">
        <w:rPr>
          <w:rFonts w:eastAsiaTheme="minorEastAsia"/>
          <w:lang w:val="es-ES_tradnl"/>
        </w:rPr>
        <w:t xml:space="preserve">, pues en tal caso se cumplirían las condiciones de </w:t>
      </w:r>
      <w:r w:rsidR="00124E05" w:rsidRPr="00557AD2">
        <w:rPr>
          <w:rFonts w:eastAsiaTheme="minorEastAsia"/>
          <w:iCs/>
          <w:lang w:val="es-ES_tradnl"/>
        </w:rPr>
        <w:t>fuerza mayor</w:t>
      </w:r>
      <w:r w:rsidR="0055563B" w:rsidRPr="00557AD2">
        <w:rPr>
          <w:rFonts w:eastAsiaTheme="minorEastAsia"/>
          <w:lang w:val="es-ES_tradnl"/>
        </w:rPr>
        <w:t xml:space="preserve">. Por consiguiente, está a favor de conceder una prórroga hasta mediados de julio de 2023 y considera que el asunto de las prórrogas para contingencias debe mencionarse en el Informe de la Junta a la CMR-23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55563B"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002C12F6" w:rsidRPr="00557AD2">
        <w:rPr>
          <w:rFonts w:eastAsiaTheme="minorEastAsia"/>
          <w:lang w:val="es-ES_tradnl"/>
        </w:rPr>
        <w:t>, en lugar de sentar un precedente sin un examen detallado.</w:t>
      </w:r>
    </w:p>
    <w:p w14:paraId="13092A4B" w14:textId="61C485E2" w:rsidR="002620AF" w:rsidRPr="00557AD2" w:rsidRDefault="002620AF" w:rsidP="00450C6A">
      <w:pPr>
        <w:rPr>
          <w:rFonts w:eastAsiaTheme="minorEastAsia"/>
          <w:lang w:val="es-ES_tradnl"/>
        </w:rPr>
      </w:pPr>
      <w:r w:rsidRPr="00557AD2">
        <w:rPr>
          <w:rFonts w:eastAsiaTheme="minorEastAsia"/>
          <w:lang w:val="es-ES_tradnl"/>
        </w:rPr>
        <w:lastRenderedPageBreak/>
        <w:t>5.4.3</w:t>
      </w:r>
      <w:r w:rsidRPr="00557AD2">
        <w:rPr>
          <w:lang w:val="es-ES_tradnl"/>
        </w:rPr>
        <w:tab/>
      </w:r>
      <w:r w:rsidR="0055563B" w:rsidRPr="00557AD2">
        <w:rPr>
          <w:lang w:val="es-ES_tradnl"/>
        </w:rPr>
        <w:t xml:space="preserve">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w:t>
      </w:r>
      <w:r w:rsidR="0055563B" w:rsidRPr="00557AD2">
        <w:rPr>
          <w:rFonts w:eastAsiaTheme="minorEastAsia"/>
          <w:lang w:val="es-ES_tradnl"/>
        </w:rPr>
        <w:t xml:space="preserve">coincide en que se trata de un caso de </w:t>
      </w:r>
      <w:r w:rsidR="00124E05" w:rsidRPr="00557AD2">
        <w:rPr>
          <w:rFonts w:eastAsiaTheme="minorEastAsia"/>
          <w:iCs/>
          <w:lang w:val="es-ES_tradnl"/>
        </w:rPr>
        <w:t>fuerza mayor</w:t>
      </w:r>
      <w:r w:rsidR="0055563B" w:rsidRPr="00557AD2">
        <w:rPr>
          <w:rFonts w:eastAsiaTheme="minorEastAsia"/>
          <w:lang w:val="es-ES_tradnl"/>
        </w:rPr>
        <w:t xml:space="preserve">. Entiende las inquietudes de la </w:t>
      </w:r>
      <w:r w:rsidR="005925AC" w:rsidRPr="00557AD2">
        <w:rPr>
          <w:rFonts w:eastAsiaTheme="minorEastAsia"/>
          <w:lang w:val="es-ES_tradnl"/>
        </w:rPr>
        <w:t>Sra. </w:t>
      </w:r>
      <w:r w:rsidRPr="00557AD2">
        <w:rPr>
          <w:rFonts w:eastAsiaTheme="minorEastAsia"/>
          <w:lang w:val="es-ES_tradnl"/>
        </w:rPr>
        <w:t>Beaumier</w:t>
      </w:r>
      <w:r w:rsidR="0055563B" w:rsidRPr="00557AD2">
        <w:rPr>
          <w:rFonts w:eastAsiaTheme="minorEastAsia"/>
          <w:lang w:val="es-ES_tradnl"/>
        </w:rPr>
        <w:t xml:space="preserve"> acerca de los imprevistos en el calendario y la longitud de la prórroga, pero, habida cuenta de las confirmaciones facilitadas por</w:t>
      </w:r>
      <w:r w:rsidRPr="00557AD2">
        <w:rPr>
          <w:rFonts w:eastAsiaTheme="minorEastAsia"/>
          <w:lang w:val="es-ES_tradnl"/>
        </w:rPr>
        <w:t xml:space="preserve"> OHB Systems AG </w:t>
      </w:r>
      <w:r w:rsidR="0055563B" w:rsidRPr="00557AD2">
        <w:rPr>
          <w:rFonts w:eastAsiaTheme="minorEastAsia"/>
          <w:lang w:val="es-ES_tradnl"/>
        </w:rPr>
        <w:t>y</w:t>
      </w:r>
      <w:r w:rsidRPr="00557AD2">
        <w:rPr>
          <w:rFonts w:eastAsiaTheme="minorEastAsia"/>
          <w:lang w:val="es-ES_tradnl"/>
        </w:rPr>
        <w:t xml:space="preserve"> Arianespace </w:t>
      </w:r>
      <w:r w:rsidR="0055563B" w:rsidRPr="00557AD2">
        <w:rPr>
          <w:rFonts w:eastAsiaTheme="minorEastAsia"/>
          <w:lang w:val="es-ES_tradnl"/>
        </w:rPr>
        <w:t>en los anexos al documento, se dice favorable a conceder la prórroga de tres meses y medio solicitada</w:t>
      </w:r>
      <w:r w:rsidRPr="00557AD2">
        <w:rPr>
          <w:rFonts w:eastAsiaTheme="minorEastAsia"/>
          <w:lang w:val="es-ES_tradnl"/>
        </w:rPr>
        <w:t>.</w:t>
      </w:r>
    </w:p>
    <w:p w14:paraId="61A84215" w14:textId="0151DA63" w:rsidR="002620AF" w:rsidRPr="00557AD2" w:rsidRDefault="002620AF" w:rsidP="00450C6A">
      <w:pPr>
        <w:rPr>
          <w:rFonts w:eastAsiaTheme="minorEastAsia"/>
          <w:lang w:val="es-ES_tradnl"/>
        </w:rPr>
      </w:pPr>
      <w:r w:rsidRPr="00557AD2">
        <w:rPr>
          <w:rFonts w:eastAsiaTheme="minorEastAsia"/>
          <w:lang w:val="es-ES_tradnl"/>
        </w:rPr>
        <w:t>5.4.4</w:t>
      </w:r>
      <w:r w:rsidRPr="00557AD2">
        <w:rPr>
          <w:lang w:val="es-ES_tradnl"/>
        </w:rPr>
        <w:tab/>
      </w:r>
      <w:r w:rsidR="0055563B" w:rsidRPr="00557AD2">
        <w:rPr>
          <w:lang w:val="es-ES_tradnl"/>
        </w:rPr>
        <w:t xml:space="preserve">El </w:t>
      </w:r>
      <w:r w:rsidR="005925AC" w:rsidRPr="00557AD2">
        <w:rPr>
          <w:b/>
          <w:bCs/>
          <w:lang w:val="es-ES_tradnl"/>
        </w:rPr>
        <w:t>Sr. </w:t>
      </w:r>
      <w:r w:rsidRPr="00557AD2">
        <w:rPr>
          <w:rFonts w:eastAsiaTheme="minorEastAsia"/>
          <w:b/>
          <w:lang w:val="es-ES_tradnl"/>
        </w:rPr>
        <w:t>Hoan</w:t>
      </w:r>
      <w:r w:rsidRPr="00557AD2">
        <w:rPr>
          <w:rFonts w:eastAsiaTheme="minorEastAsia"/>
          <w:lang w:val="es-ES_tradnl"/>
        </w:rPr>
        <w:t xml:space="preserve"> </w:t>
      </w:r>
      <w:r w:rsidR="0055563B" w:rsidRPr="00557AD2">
        <w:rPr>
          <w:rFonts w:eastAsiaTheme="minorEastAsia"/>
          <w:lang w:val="es-ES_tradnl"/>
        </w:rPr>
        <w:t xml:space="preserve">está de acuerdo en que el retraso de la puesta en servicio de las asignaciones de frecuencias ha estado causado por dos acontecimientos que cumplen las condiciones de </w:t>
      </w:r>
      <w:r w:rsidR="00124E05" w:rsidRPr="00557AD2">
        <w:rPr>
          <w:rFonts w:eastAsiaTheme="minorEastAsia"/>
          <w:iCs/>
          <w:lang w:val="es-ES_tradnl"/>
        </w:rPr>
        <w:t>fuerza mayor</w:t>
      </w:r>
      <w:r w:rsidR="0055563B" w:rsidRPr="00557AD2">
        <w:rPr>
          <w:rFonts w:eastAsiaTheme="minorEastAsia"/>
          <w:lang w:val="es-ES_tradnl"/>
        </w:rPr>
        <w:t>. A pesar de que se pide una prórroga relativamente corta, la Administración de Alemania ha presentado un calendario detalladamente calculado y la Agencia Espacial de Alemania ha hecho esfuerzos encomiables por encontrar una oportunidad de lanzamiento anterior. Por consiguiente, considera que la Junta debe conceder una prórroga hasta el 15 de agosto de</w:t>
      </w:r>
      <w:r w:rsidRPr="00557AD2">
        <w:rPr>
          <w:rFonts w:eastAsiaTheme="minorEastAsia"/>
          <w:lang w:val="es-ES_tradnl"/>
        </w:rPr>
        <w:t xml:space="preserve"> 2023.</w:t>
      </w:r>
    </w:p>
    <w:p w14:paraId="0EFBFA5F" w14:textId="22D4810E" w:rsidR="002620AF" w:rsidRPr="00557AD2" w:rsidRDefault="002620AF" w:rsidP="00450C6A">
      <w:pPr>
        <w:rPr>
          <w:rFonts w:eastAsiaTheme="minorEastAsia"/>
          <w:lang w:val="es-ES_tradnl"/>
        </w:rPr>
      </w:pPr>
      <w:r w:rsidRPr="00557AD2">
        <w:rPr>
          <w:rFonts w:eastAsiaTheme="minorEastAsia"/>
          <w:lang w:val="es-ES_tradnl"/>
        </w:rPr>
        <w:t>5.4.5</w:t>
      </w:r>
      <w:r w:rsidRPr="00557AD2">
        <w:rPr>
          <w:lang w:val="es-ES_tradnl"/>
        </w:rPr>
        <w:tab/>
      </w:r>
      <w:r w:rsidR="0055563B" w:rsidRPr="00557AD2">
        <w:rPr>
          <w:lang w:val="es-ES_tradnl"/>
        </w:rPr>
        <w:t xml:space="preserve">La </w:t>
      </w:r>
      <w:r w:rsidR="005925AC" w:rsidRPr="00557AD2">
        <w:rPr>
          <w:b/>
          <w:bCs/>
          <w:lang w:val="es-ES_tradnl"/>
        </w:rPr>
        <w:t>Sra. </w:t>
      </w:r>
      <w:r w:rsidRPr="00557AD2">
        <w:rPr>
          <w:rFonts w:eastAsiaTheme="minorEastAsia"/>
          <w:b/>
          <w:lang w:val="es-ES_tradnl"/>
        </w:rPr>
        <w:t>Hasanova</w:t>
      </w:r>
      <w:r w:rsidRPr="00557AD2">
        <w:rPr>
          <w:rFonts w:eastAsiaTheme="minorEastAsia"/>
          <w:lang w:val="es-ES_tradnl"/>
        </w:rPr>
        <w:t xml:space="preserve"> </w:t>
      </w:r>
      <w:r w:rsidR="0055563B" w:rsidRPr="00557AD2">
        <w:rPr>
          <w:rFonts w:eastAsiaTheme="minorEastAsia"/>
          <w:lang w:val="es-ES_tradnl"/>
        </w:rPr>
        <w:t xml:space="preserve">coincide en que la Administración de Alemania ha presentado un calendario de lanzamiento detallado. También ha enviado a la Oficina la necesaria notificación y la información de la </w:t>
      </w:r>
      <w:r w:rsidR="00952E43" w:rsidRPr="00557AD2">
        <w:rPr>
          <w:rFonts w:eastAsiaTheme="minorEastAsia"/>
          <w:lang w:val="es-ES_tradnl"/>
        </w:rPr>
        <w:t>Resolución </w:t>
      </w:r>
      <w:r w:rsidRPr="00557AD2">
        <w:rPr>
          <w:rFonts w:eastAsiaTheme="minorEastAsia"/>
          <w:b/>
          <w:lang w:val="es-ES_tradnl"/>
        </w:rPr>
        <w:t xml:space="preserve">49 </w:t>
      </w:r>
      <w:r w:rsidR="00D65327" w:rsidRPr="00557AD2">
        <w:rPr>
          <w:rFonts w:eastAsiaTheme="minorEastAsia"/>
          <w:b/>
          <w:lang w:val="es-ES_tradnl"/>
        </w:rPr>
        <w:t>(REV.</w:t>
      </w:r>
      <w:r w:rsidR="0055563B"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0055563B" w:rsidRPr="00557AD2">
        <w:rPr>
          <w:rFonts w:eastAsiaTheme="minorEastAsia"/>
          <w:b/>
          <w:lang w:val="es-ES_tradnl"/>
        </w:rPr>
        <w:t>.</w:t>
      </w:r>
      <w:r w:rsidRPr="00557AD2">
        <w:rPr>
          <w:rFonts w:eastAsiaTheme="minorEastAsia"/>
          <w:lang w:val="es-ES_tradnl"/>
        </w:rPr>
        <w:t xml:space="preserve"> </w:t>
      </w:r>
      <w:r w:rsidR="0055563B" w:rsidRPr="00557AD2">
        <w:rPr>
          <w:rFonts w:eastAsiaTheme="minorEastAsia"/>
          <w:lang w:val="es-ES_tradnl"/>
        </w:rPr>
        <w:t>Además, la pandemia de</w:t>
      </w:r>
      <w:r w:rsidRPr="00557AD2">
        <w:rPr>
          <w:rFonts w:eastAsiaTheme="minorEastAsia"/>
          <w:lang w:val="es-ES_tradnl"/>
        </w:rPr>
        <w:t xml:space="preserve"> COVID-19 </w:t>
      </w:r>
      <w:r w:rsidR="0055563B" w:rsidRPr="00557AD2">
        <w:rPr>
          <w:rFonts w:eastAsiaTheme="minorEastAsia"/>
          <w:lang w:val="es-ES_tradnl"/>
        </w:rPr>
        <w:t xml:space="preserve">es un evento fuera de su control. Por tanto, considera que el caso cumple las condiciones de </w:t>
      </w:r>
      <w:r w:rsidR="00124E05" w:rsidRPr="00557AD2">
        <w:rPr>
          <w:rFonts w:eastAsiaTheme="minorEastAsia"/>
          <w:iCs/>
          <w:lang w:val="es-ES_tradnl"/>
        </w:rPr>
        <w:t>fuerza mayor</w:t>
      </w:r>
      <w:r w:rsidR="0055563B" w:rsidRPr="00557AD2">
        <w:rPr>
          <w:rFonts w:eastAsiaTheme="minorEastAsia"/>
          <w:lang w:val="es-ES_tradnl"/>
        </w:rPr>
        <w:t xml:space="preserve"> y está a favor de conceder una prórroga hasta el 15 de agosto de</w:t>
      </w:r>
      <w:r w:rsidRPr="00557AD2">
        <w:rPr>
          <w:rFonts w:eastAsiaTheme="minorEastAsia"/>
          <w:lang w:val="es-ES_tradnl"/>
        </w:rPr>
        <w:t xml:space="preserve"> 2023.</w:t>
      </w:r>
    </w:p>
    <w:p w14:paraId="73C0C0B6" w14:textId="221C4EB8" w:rsidR="002620AF" w:rsidRPr="00557AD2" w:rsidRDefault="002620AF" w:rsidP="00B064ED">
      <w:pPr>
        <w:keepNext/>
        <w:keepLines/>
        <w:rPr>
          <w:rFonts w:eastAsiaTheme="minorEastAsia"/>
          <w:lang w:val="es-ES_tradnl"/>
        </w:rPr>
      </w:pPr>
      <w:r w:rsidRPr="00557AD2">
        <w:rPr>
          <w:rFonts w:eastAsiaTheme="minorEastAsia"/>
          <w:lang w:val="es-ES_tradnl"/>
        </w:rPr>
        <w:t>5.4.6</w:t>
      </w:r>
      <w:r w:rsidRPr="00557AD2">
        <w:rPr>
          <w:lang w:val="es-ES_tradnl"/>
        </w:rPr>
        <w:tab/>
      </w:r>
      <w:r w:rsidR="0055563B"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55563B" w:rsidRPr="00557AD2">
        <w:rPr>
          <w:rFonts w:eastAsiaTheme="minorEastAsia"/>
          <w:lang w:val="es-ES_tradnl"/>
        </w:rPr>
        <w:t>señala que se trata de un proyecto de satélite no comercial con fines científicos y militares. El operador ha hecho ingentes esfuerzos por coordinar con éxito las frecuencias en las bandas</w:t>
      </w:r>
      <w:r w:rsidRPr="00557AD2">
        <w:rPr>
          <w:rFonts w:eastAsiaTheme="minorEastAsia"/>
          <w:lang w:val="es-ES_tradnl"/>
        </w:rPr>
        <w:t xml:space="preserve"> Ka </w:t>
      </w:r>
      <w:r w:rsidR="0055563B" w:rsidRPr="00557AD2">
        <w:rPr>
          <w:rFonts w:eastAsiaTheme="minorEastAsia"/>
          <w:lang w:val="es-ES_tradnl"/>
        </w:rPr>
        <w:t>y</w:t>
      </w:r>
      <w:r w:rsidRPr="00557AD2">
        <w:rPr>
          <w:rFonts w:eastAsiaTheme="minorEastAsia"/>
          <w:lang w:val="es-ES_tradnl"/>
        </w:rPr>
        <w:t xml:space="preserve"> Ku </w:t>
      </w:r>
      <w:r w:rsidR="00FD04BB" w:rsidRPr="00557AD2">
        <w:rPr>
          <w:rFonts w:eastAsiaTheme="minorEastAsia"/>
          <w:lang w:val="es-ES_tradnl"/>
        </w:rPr>
        <w:t xml:space="preserve">y ha facilitado las necesarias notificación e información de la </w:t>
      </w:r>
      <w:r w:rsidR="00952E43" w:rsidRPr="00557AD2">
        <w:rPr>
          <w:rFonts w:eastAsiaTheme="minorEastAsia"/>
          <w:lang w:val="es-ES_tradnl"/>
        </w:rPr>
        <w:t>Resolución </w:t>
      </w:r>
      <w:r w:rsidRPr="00557AD2">
        <w:rPr>
          <w:rFonts w:eastAsiaTheme="minorEastAsia"/>
          <w:b/>
          <w:lang w:val="es-ES_tradnl"/>
        </w:rPr>
        <w:t xml:space="preserve">49 </w:t>
      </w:r>
      <w:r w:rsidR="00D65327" w:rsidRPr="00557AD2">
        <w:rPr>
          <w:rFonts w:eastAsiaTheme="minorEastAsia"/>
          <w:b/>
          <w:lang w:val="es-ES_tradnl"/>
        </w:rPr>
        <w:t>(REV.</w:t>
      </w:r>
      <w:r w:rsidR="00FD04BB"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Pr="00557AD2">
        <w:rPr>
          <w:rFonts w:eastAsiaTheme="minorEastAsia"/>
          <w:lang w:val="es-ES_tradnl"/>
        </w:rPr>
        <w:t xml:space="preserve"> </w:t>
      </w:r>
      <w:r w:rsidR="00FD04BB" w:rsidRPr="00557AD2">
        <w:rPr>
          <w:rFonts w:eastAsiaTheme="minorEastAsia"/>
          <w:lang w:val="es-ES_tradnl"/>
        </w:rPr>
        <w:t xml:space="preserve">a la Oficina. De acuerdo con la información presentada en el documento, el caso puede considerarse una situación de </w:t>
      </w:r>
      <w:r w:rsidR="00124E05" w:rsidRPr="00557AD2">
        <w:rPr>
          <w:rFonts w:eastAsiaTheme="minorEastAsia"/>
          <w:iCs/>
          <w:lang w:val="es-ES_tradnl"/>
        </w:rPr>
        <w:t>fuerza mayor</w:t>
      </w:r>
      <w:r w:rsidR="00FD04BB" w:rsidRPr="00557AD2">
        <w:rPr>
          <w:rFonts w:eastAsiaTheme="minorEastAsia"/>
          <w:lang w:val="es-ES_tradnl"/>
        </w:rPr>
        <w:t>. Por consiguiente, está a favor de conceder una prórroga, pero, para ajustarse a las anteriores decisiones de la Junta, ésta debería correr sólo hasta el</w:t>
      </w:r>
      <w:r w:rsidR="00E068E7" w:rsidRPr="00557AD2">
        <w:rPr>
          <w:rFonts w:eastAsiaTheme="minorEastAsia"/>
          <w:lang w:val="es-ES_tradnl"/>
        </w:rPr>
        <w:t> </w:t>
      </w:r>
      <w:r w:rsidR="00FD04BB" w:rsidRPr="00557AD2">
        <w:rPr>
          <w:rFonts w:eastAsiaTheme="minorEastAsia"/>
          <w:lang w:val="es-ES_tradnl"/>
        </w:rPr>
        <w:t>15 de julio de</w:t>
      </w:r>
      <w:r w:rsidRPr="00557AD2">
        <w:rPr>
          <w:rFonts w:eastAsiaTheme="minorEastAsia"/>
          <w:lang w:val="es-ES_tradnl"/>
        </w:rPr>
        <w:t xml:space="preserve"> 2023.</w:t>
      </w:r>
    </w:p>
    <w:p w14:paraId="44ADFAC8" w14:textId="376C1E37" w:rsidR="002620AF" w:rsidRPr="00557AD2" w:rsidRDefault="002620AF" w:rsidP="00450C6A">
      <w:pPr>
        <w:rPr>
          <w:rFonts w:eastAsiaTheme="minorEastAsia"/>
          <w:lang w:val="es-ES_tradnl"/>
        </w:rPr>
      </w:pPr>
      <w:r w:rsidRPr="00557AD2">
        <w:rPr>
          <w:rFonts w:eastAsiaTheme="minorEastAsia"/>
          <w:lang w:val="es-ES_tradnl"/>
        </w:rPr>
        <w:t>5.4.7</w:t>
      </w:r>
      <w:r w:rsidRPr="00557AD2">
        <w:rPr>
          <w:lang w:val="es-ES_tradnl"/>
        </w:rPr>
        <w:tab/>
      </w:r>
      <w:r w:rsidR="00FD04BB" w:rsidRPr="00557AD2">
        <w:rPr>
          <w:lang w:val="es-ES_tradnl"/>
        </w:rPr>
        <w:t xml:space="preserve">El </w:t>
      </w:r>
      <w:r w:rsidR="005925AC" w:rsidRPr="00557AD2">
        <w:rPr>
          <w:b/>
          <w:bCs/>
          <w:lang w:val="es-ES_tradnl"/>
        </w:rPr>
        <w:t>Sr. </w:t>
      </w:r>
      <w:r w:rsidRPr="00557AD2">
        <w:rPr>
          <w:rFonts w:eastAsiaTheme="minorEastAsia"/>
          <w:b/>
          <w:lang w:val="es-ES_tradnl"/>
        </w:rPr>
        <w:t>Henri</w:t>
      </w:r>
      <w:r w:rsidRPr="00557AD2">
        <w:rPr>
          <w:rFonts w:eastAsiaTheme="minorEastAsia"/>
          <w:lang w:val="es-ES_tradnl"/>
        </w:rPr>
        <w:t xml:space="preserve"> </w:t>
      </w:r>
      <w:r w:rsidR="00FD04BB" w:rsidRPr="00557AD2">
        <w:rPr>
          <w:rFonts w:eastAsiaTheme="minorEastAsia"/>
          <w:lang w:val="es-ES_tradnl"/>
        </w:rPr>
        <w:t xml:space="preserve">dice que los dos acontecimientos de </w:t>
      </w:r>
      <w:r w:rsidR="00124E05" w:rsidRPr="00557AD2">
        <w:rPr>
          <w:rFonts w:eastAsiaTheme="minorEastAsia"/>
          <w:iCs/>
          <w:lang w:val="es-ES_tradnl"/>
        </w:rPr>
        <w:t>fuerza mayor</w:t>
      </w:r>
      <w:r w:rsidR="002C12F6" w:rsidRPr="00557AD2">
        <w:rPr>
          <w:rFonts w:eastAsiaTheme="minorEastAsia"/>
          <w:iCs/>
          <w:lang w:val="es-ES_tradnl"/>
        </w:rPr>
        <w:t>, bien documentados en la solicitud,</w:t>
      </w:r>
      <w:r w:rsidR="00FD04BB" w:rsidRPr="00557AD2">
        <w:rPr>
          <w:rFonts w:eastAsiaTheme="minorEastAsia"/>
          <w:lang w:val="es-ES_tradnl"/>
        </w:rPr>
        <w:t xml:space="preserve"> retrasaron las pruebas del satélite hasta febrero de</w:t>
      </w:r>
      <w:r w:rsidR="00E068E7" w:rsidRPr="00557AD2">
        <w:rPr>
          <w:rFonts w:eastAsiaTheme="minorEastAsia"/>
          <w:lang w:val="es-ES_tradnl"/>
        </w:rPr>
        <w:t xml:space="preserve"> </w:t>
      </w:r>
      <w:r w:rsidRPr="00557AD2">
        <w:rPr>
          <w:rFonts w:eastAsiaTheme="minorEastAsia"/>
          <w:lang w:val="es-ES_tradnl"/>
        </w:rPr>
        <w:t xml:space="preserve">2023. </w:t>
      </w:r>
      <w:r w:rsidR="00FD04BB" w:rsidRPr="00557AD2">
        <w:rPr>
          <w:rFonts w:eastAsiaTheme="minorEastAsia"/>
          <w:lang w:val="es-ES_tradnl"/>
        </w:rPr>
        <w:t>Una prórroga de dos meses y medio, hasta el 15 de julio de 2023, comprende el tiempo necesario para transportar el satélite y examinar su disposición al lanzamiento. La ventana de lanzamiento prevista del 1 al 30 de junio forma parte de un calendario ajustado, habida cuenta de que se prevé lanzar la misión</w:t>
      </w:r>
      <w:r w:rsidRPr="00557AD2">
        <w:rPr>
          <w:rFonts w:eastAsiaTheme="minorEastAsia"/>
          <w:lang w:val="es-ES_tradnl"/>
        </w:rPr>
        <w:t xml:space="preserve"> JUICE </w:t>
      </w:r>
      <w:r w:rsidR="00FD04BB" w:rsidRPr="00557AD2">
        <w:rPr>
          <w:rFonts w:eastAsiaTheme="minorEastAsia"/>
          <w:lang w:val="es-ES_tradnl"/>
        </w:rPr>
        <w:t>en abril</w:t>
      </w:r>
      <w:r w:rsidR="00FA38A2">
        <w:rPr>
          <w:rFonts w:eastAsiaTheme="minorEastAsia"/>
          <w:lang w:val="es-ES_tradnl"/>
        </w:rPr>
        <w:t> </w:t>
      </w:r>
      <w:r w:rsidR="00FD04BB" w:rsidRPr="00557AD2">
        <w:rPr>
          <w:rFonts w:eastAsiaTheme="minorEastAsia"/>
          <w:lang w:val="es-ES_tradnl"/>
        </w:rPr>
        <w:t>de</w:t>
      </w:r>
      <w:r w:rsidR="00FA38A2">
        <w:rPr>
          <w:rFonts w:eastAsiaTheme="minorEastAsia"/>
          <w:lang w:val="es-ES_tradnl"/>
        </w:rPr>
        <w:t> </w:t>
      </w:r>
      <w:r w:rsidRPr="00557AD2">
        <w:rPr>
          <w:rFonts w:eastAsiaTheme="minorEastAsia"/>
          <w:lang w:val="es-ES_tradnl"/>
        </w:rPr>
        <w:t xml:space="preserve">2023. </w:t>
      </w:r>
      <w:r w:rsidR="00FD04BB" w:rsidRPr="00557AD2">
        <w:rPr>
          <w:rFonts w:eastAsiaTheme="minorEastAsia"/>
          <w:lang w:val="es-ES_tradnl"/>
        </w:rPr>
        <w:t xml:space="preserve">Las semanas adicionales hasta el 15 de agosto de 2023 aparentemente son para dejar tiempo, una vez situado el satélite en su posición </w:t>
      </w:r>
      <w:r w:rsidR="002C12F6" w:rsidRPr="00557AD2">
        <w:rPr>
          <w:rFonts w:eastAsiaTheme="minorEastAsia"/>
          <w:lang w:val="es-ES_tradnl"/>
        </w:rPr>
        <w:t xml:space="preserve">orbital </w:t>
      </w:r>
      <w:r w:rsidR="00FD04BB" w:rsidRPr="00557AD2">
        <w:rPr>
          <w:rFonts w:eastAsiaTheme="minorEastAsia"/>
          <w:lang w:val="es-ES_tradnl"/>
        </w:rPr>
        <w:t xml:space="preserve">geoestacionaria, para </w:t>
      </w:r>
      <w:r w:rsidR="008E3831" w:rsidRPr="00557AD2">
        <w:rPr>
          <w:rFonts w:eastAsiaTheme="minorEastAsia"/>
          <w:lang w:val="es-ES_tradnl"/>
        </w:rPr>
        <w:t>diversas</w:t>
      </w:r>
      <w:r w:rsidR="00FD04BB" w:rsidRPr="00557AD2">
        <w:rPr>
          <w:rFonts w:eastAsiaTheme="minorEastAsia"/>
          <w:lang w:val="es-ES_tradnl"/>
        </w:rPr>
        <w:t xml:space="preserve"> actividades como las pruebas en órbita antes de activar completamente el s</w:t>
      </w:r>
      <w:r w:rsidR="002C12F6" w:rsidRPr="00557AD2">
        <w:rPr>
          <w:rFonts w:eastAsiaTheme="minorEastAsia"/>
          <w:lang w:val="es-ES_tradnl"/>
        </w:rPr>
        <w:t>atélite</w:t>
      </w:r>
      <w:r w:rsidR="00FD04BB" w:rsidRPr="00557AD2">
        <w:rPr>
          <w:rFonts w:eastAsiaTheme="minorEastAsia"/>
          <w:lang w:val="es-ES_tradnl"/>
        </w:rPr>
        <w:t xml:space="preserve">. Podría acceder a conceder una prórroga hasta el 15 de agosto de 2023, pero considera que </w:t>
      </w:r>
      <w:r w:rsidR="002C12F6" w:rsidRPr="00557AD2">
        <w:rPr>
          <w:rFonts w:eastAsiaTheme="minorEastAsia"/>
          <w:lang w:val="es-ES_tradnl"/>
        </w:rPr>
        <w:t>en la solicitud falta información</w:t>
      </w:r>
      <w:r w:rsidR="00FD04BB" w:rsidRPr="00557AD2">
        <w:rPr>
          <w:rFonts w:eastAsiaTheme="minorEastAsia"/>
          <w:lang w:val="es-ES_tradnl"/>
        </w:rPr>
        <w:t xml:space="preserve"> sobre la necesidad de ese mes adicional. También coincide con el </w:t>
      </w:r>
      <w:r w:rsidR="005925AC" w:rsidRPr="00557AD2">
        <w:rPr>
          <w:rFonts w:eastAsiaTheme="minorEastAsia"/>
          <w:lang w:val="es-ES_tradnl"/>
        </w:rPr>
        <w:t>Sr. </w:t>
      </w:r>
      <w:r w:rsidRPr="00557AD2">
        <w:rPr>
          <w:rFonts w:eastAsiaTheme="minorEastAsia"/>
          <w:lang w:val="es-ES_tradnl"/>
        </w:rPr>
        <w:t xml:space="preserve">Azzouz </w:t>
      </w:r>
      <w:r w:rsidR="00FD04BB" w:rsidRPr="00557AD2">
        <w:rPr>
          <w:rFonts w:eastAsiaTheme="minorEastAsia"/>
          <w:lang w:val="es-ES_tradnl"/>
        </w:rPr>
        <w:t xml:space="preserve">y la </w:t>
      </w:r>
      <w:r w:rsidR="005925AC" w:rsidRPr="00557AD2">
        <w:rPr>
          <w:rFonts w:eastAsiaTheme="minorEastAsia"/>
          <w:lang w:val="es-ES_tradnl"/>
        </w:rPr>
        <w:t>Sra. </w:t>
      </w:r>
      <w:r w:rsidRPr="00557AD2">
        <w:rPr>
          <w:rFonts w:eastAsiaTheme="minorEastAsia"/>
          <w:lang w:val="es-ES_tradnl"/>
        </w:rPr>
        <w:t xml:space="preserve">Beaumier </w:t>
      </w:r>
      <w:r w:rsidR="00FD04BB" w:rsidRPr="00557AD2">
        <w:rPr>
          <w:rFonts w:eastAsiaTheme="minorEastAsia"/>
          <w:lang w:val="es-ES_tradnl"/>
        </w:rPr>
        <w:t>en que la Junta ha de ser prudente a la hora de conceder prórrogas para contingencias imprevistas. Por mor de coherencia</w:t>
      </w:r>
      <w:r w:rsidR="002C12F6" w:rsidRPr="00557AD2">
        <w:rPr>
          <w:rFonts w:eastAsiaTheme="minorEastAsia"/>
          <w:lang w:val="es-ES_tradnl"/>
        </w:rPr>
        <w:t xml:space="preserve"> con anteriores decisiones de la Junta sobre los periodos adicionales para contingencias</w:t>
      </w:r>
      <w:r w:rsidR="00FD04BB" w:rsidRPr="00557AD2">
        <w:rPr>
          <w:rFonts w:eastAsiaTheme="minorEastAsia"/>
          <w:lang w:val="es-ES_tradnl"/>
        </w:rPr>
        <w:t>, se muestra así a favor de conceder una prórroga hasta el 15 de julio de</w:t>
      </w:r>
      <w:r w:rsidRPr="00557AD2">
        <w:rPr>
          <w:rFonts w:eastAsiaTheme="minorEastAsia"/>
          <w:lang w:val="es-ES_tradnl"/>
        </w:rPr>
        <w:t xml:space="preserve"> 2023.</w:t>
      </w:r>
    </w:p>
    <w:p w14:paraId="617A9D73" w14:textId="5ADEB789" w:rsidR="002620AF" w:rsidRPr="00557AD2" w:rsidRDefault="002620AF" w:rsidP="00450C6A">
      <w:pPr>
        <w:rPr>
          <w:rFonts w:eastAsiaTheme="minorEastAsia"/>
          <w:lang w:val="es-ES_tradnl"/>
        </w:rPr>
      </w:pPr>
      <w:r w:rsidRPr="00557AD2">
        <w:rPr>
          <w:rFonts w:eastAsiaTheme="minorEastAsia"/>
          <w:lang w:val="es-ES_tradnl"/>
        </w:rPr>
        <w:t>5.4.8</w:t>
      </w:r>
      <w:r w:rsidRPr="00557AD2">
        <w:rPr>
          <w:lang w:val="es-ES_tradnl"/>
        </w:rPr>
        <w:tab/>
      </w:r>
      <w:r w:rsidR="00FD04BB" w:rsidRPr="00557AD2">
        <w:rPr>
          <w:lang w:val="es-ES_tradnl"/>
        </w:rPr>
        <w:t xml:space="preserve">El </w:t>
      </w:r>
      <w:r w:rsidR="005925AC" w:rsidRPr="00557AD2">
        <w:rPr>
          <w:b/>
          <w:bCs/>
          <w:lang w:val="es-ES_tradnl"/>
        </w:rPr>
        <w:t>Sr. </w:t>
      </w:r>
      <w:r w:rsidRPr="00557AD2">
        <w:rPr>
          <w:rFonts w:eastAsiaTheme="minorEastAsia"/>
          <w:b/>
          <w:bCs/>
          <w:lang w:val="es-ES_tradnl"/>
        </w:rPr>
        <w:t>Borjón</w:t>
      </w:r>
      <w:r w:rsidRPr="00557AD2">
        <w:rPr>
          <w:rFonts w:eastAsiaTheme="minorEastAsia"/>
          <w:lang w:val="es-ES_tradnl"/>
        </w:rPr>
        <w:t xml:space="preserve"> </w:t>
      </w:r>
      <w:r w:rsidR="00FD04BB" w:rsidRPr="00557AD2">
        <w:rPr>
          <w:rFonts w:eastAsiaTheme="minorEastAsia"/>
          <w:lang w:val="es-ES_tradnl"/>
        </w:rPr>
        <w:t xml:space="preserve">dice que en la comunicación se dan pruebas claras de que se trata de un caso de </w:t>
      </w:r>
      <w:r w:rsidR="00124E05" w:rsidRPr="00557AD2">
        <w:rPr>
          <w:rFonts w:eastAsiaTheme="minorEastAsia"/>
          <w:iCs/>
          <w:lang w:val="es-ES_tradnl"/>
        </w:rPr>
        <w:t>fuerza mayor</w:t>
      </w:r>
      <w:r w:rsidR="00FD04BB" w:rsidRPr="00557AD2">
        <w:rPr>
          <w:rFonts w:eastAsiaTheme="minorEastAsia"/>
          <w:lang w:val="es-ES_tradnl"/>
        </w:rPr>
        <w:t xml:space="preserve"> y que la Administración de Alemania ha hecho todo lo posible por lanzar el satélite a tiempo. El nuevo calendario de lanzamiento está muy ajustado. Coincide con el </w:t>
      </w:r>
      <w:r w:rsidR="005925AC" w:rsidRPr="00557AD2">
        <w:rPr>
          <w:rFonts w:eastAsiaTheme="minorEastAsia"/>
          <w:lang w:val="es-ES_tradnl"/>
        </w:rPr>
        <w:t>Sr. </w:t>
      </w:r>
      <w:r w:rsidRPr="00557AD2">
        <w:rPr>
          <w:rFonts w:eastAsiaTheme="minorEastAsia"/>
          <w:lang w:val="es-ES_tradnl"/>
        </w:rPr>
        <w:t xml:space="preserve">Henri </w:t>
      </w:r>
      <w:r w:rsidR="00FD04BB" w:rsidRPr="00557AD2">
        <w:rPr>
          <w:rFonts w:eastAsiaTheme="minorEastAsia"/>
          <w:lang w:val="es-ES_tradnl"/>
        </w:rPr>
        <w:t xml:space="preserve">en que podría haberse explicado más claramente el proceso de puesta en servicio del sistema y con la </w:t>
      </w:r>
      <w:r w:rsidR="005925AC" w:rsidRPr="00557AD2">
        <w:rPr>
          <w:rFonts w:eastAsiaTheme="minorEastAsia"/>
          <w:lang w:val="es-ES_tradnl"/>
        </w:rPr>
        <w:t>Sra. </w:t>
      </w:r>
      <w:r w:rsidRPr="00557AD2">
        <w:rPr>
          <w:rFonts w:eastAsiaTheme="minorEastAsia"/>
          <w:lang w:val="es-ES_tradnl"/>
        </w:rPr>
        <w:t xml:space="preserve">Beaumier </w:t>
      </w:r>
      <w:r w:rsidR="00FD04BB" w:rsidRPr="00557AD2">
        <w:rPr>
          <w:rFonts w:eastAsiaTheme="minorEastAsia"/>
          <w:lang w:val="es-ES_tradnl"/>
        </w:rPr>
        <w:t>en que una prórroga de tres meses y medio no se ajustaría a las decisiones adoptadas por la Junta en otros casos. Por tanto, se muestra a favor de conceder una prórroga hasta el 15 de julio de</w:t>
      </w:r>
      <w:r w:rsidR="00E068E7" w:rsidRPr="00557AD2">
        <w:rPr>
          <w:rFonts w:eastAsiaTheme="minorEastAsia"/>
          <w:lang w:val="es-ES_tradnl"/>
        </w:rPr>
        <w:t> </w:t>
      </w:r>
      <w:r w:rsidRPr="00557AD2">
        <w:rPr>
          <w:rFonts w:eastAsiaTheme="minorEastAsia"/>
          <w:lang w:val="es-ES_tradnl"/>
        </w:rPr>
        <w:t>2023.</w:t>
      </w:r>
    </w:p>
    <w:p w14:paraId="37F739F7" w14:textId="3A9DA3A7" w:rsidR="002620AF" w:rsidRPr="00557AD2" w:rsidRDefault="002620AF" w:rsidP="00450C6A">
      <w:pPr>
        <w:rPr>
          <w:rFonts w:eastAsiaTheme="minorEastAsia"/>
          <w:lang w:val="es-ES_tradnl"/>
        </w:rPr>
      </w:pPr>
      <w:r w:rsidRPr="00557AD2">
        <w:rPr>
          <w:rFonts w:eastAsiaTheme="minorEastAsia"/>
          <w:lang w:val="es-ES_tradnl"/>
        </w:rPr>
        <w:t>5.4.9</w:t>
      </w:r>
      <w:r w:rsidRPr="00557AD2">
        <w:rPr>
          <w:lang w:val="es-ES_tradnl"/>
        </w:rPr>
        <w:tab/>
      </w:r>
      <w:r w:rsidR="005A06C1" w:rsidRPr="00557AD2">
        <w:rPr>
          <w:lang w:val="es-ES_tradnl"/>
        </w:rPr>
        <w:t xml:space="preserve">La </w:t>
      </w:r>
      <w:r w:rsidR="005925AC" w:rsidRPr="00557AD2">
        <w:rPr>
          <w:b/>
          <w:bCs/>
          <w:lang w:val="es-ES_tradnl"/>
        </w:rPr>
        <w:t>Sra. </w:t>
      </w:r>
      <w:r w:rsidRPr="00557AD2">
        <w:rPr>
          <w:rFonts w:eastAsiaTheme="minorEastAsia"/>
          <w:b/>
          <w:lang w:val="es-ES_tradnl"/>
        </w:rPr>
        <w:t>Jeanty</w:t>
      </w:r>
      <w:r w:rsidRPr="00557AD2">
        <w:rPr>
          <w:rFonts w:eastAsiaTheme="minorEastAsia"/>
          <w:lang w:val="es-ES_tradnl"/>
        </w:rPr>
        <w:t xml:space="preserve"> </w:t>
      </w:r>
      <w:r w:rsidR="005A06C1" w:rsidRPr="00557AD2">
        <w:rPr>
          <w:rFonts w:eastAsiaTheme="minorEastAsia"/>
          <w:lang w:val="es-ES_tradnl"/>
        </w:rPr>
        <w:t xml:space="preserve">dice que la contribución está bien preparada y detallada y deja claro que se trata de un caso de </w:t>
      </w:r>
      <w:r w:rsidR="00124E05" w:rsidRPr="00557AD2">
        <w:rPr>
          <w:rFonts w:eastAsiaTheme="minorEastAsia"/>
          <w:iCs/>
          <w:lang w:val="es-ES_tradnl"/>
        </w:rPr>
        <w:t>fuerza mayor</w:t>
      </w:r>
      <w:r w:rsidR="005A06C1" w:rsidRPr="00557AD2">
        <w:rPr>
          <w:rFonts w:eastAsiaTheme="minorEastAsia"/>
          <w:lang w:val="es-ES_tradnl"/>
        </w:rPr>
        <w:t>. No están tan claras las explicaciones para justificar por qué se necesita un mes adicional para cubrir contingencias. Sería favorable a conceder la prórroga solicitada de tres meses y medio, sobre todo vistos los esfuerzos invertidos en encontrar una solución, pero también considera que la Junta debe ser coherente. Si la Junta concede una prórroga de esa longitud, deberá encontrar los motivos para hacerlo</w:t>
      </w:r>
      <w:r w:rsidRPr="00557AD2">
        <w:rPr>
          <w:rFonts w:eastAsiaTheme="minorEastAsia"/>
          <w:lang w:val="es-ES_tradnl"/>
        </w:rPr>
        <w:t>.</w:t>
      </w:r>
    </w:p>
    <w:p w14:paraId="227795DE" w14:textId="3CE4B8D7" w:rsidR="002620AF" w:rsidRPr="00557AD2" w:rsidRDefault="002620AF" w:rsidP="00450C6A">
      <w:pPr>
        <w:rPr>
          <w:rFonts w:eastAsiaTheme="minorEastAsia"/>
          <w:lang w:val="es-ES_tradnl"/>
        </w:rPr>
      </w:pPr>
      <w:r w:rsidRPr="00557AD2">
        <w:rPr>
          <w:rFonts w:eastAsiaTheme="minorEastAsia"/>
          <w:lang w:val="es-ES_tradnl"/>
        </w:rPr>
        <w:lastRenderedPageBreak/>
        <w:t>5.4.10</w:t>
      </w:r>
      <w:r w:rsidRPr="00557AD2">
        <w:rPr>
          <w:lang w:val="es-ES_tradnl"/>
        </w:rPr>
        <w:tab/>
      </w:r>
      <w:r w:rsidR="005A06C1" w:rsidRPr="00557AD2">
        <w:rPr>
          <w:lang w:val="es-ES_tradnl"/>
        </w:rPr>
        <w:t xml:space="preserve">El </w:t>
      </w:r>
      <w:r w:rsidR="005925AC" w:rsidRPr="00557AD2">
        <w:rPr>
          <w:b/>
          <w:bCs/>
          <w:lang w:val="es-ES_tradnl"/>
        </w:rPr>
        <w:t>Sr. </w:t>
      </w:r>
      <w:r w:rsidRPr="00557AD2">
        <w:rPr>
          <w:rFonts w:eastAsiaTheme="minorEastAsia"/>
          <w:b/>
          <w:lang w:val="es-ES_tradnl"/>
        </w:rPr>
        <w:t>Hashimoto</w:t>
      </w:r>
      <w:r w:rsidRPr="00557AD2">
        <w:rPr>
          <w:rFonts w:eastAsiaTheme="minorEastAsia"/>
          <w:lang w:val="es-ES_tradnl"/>
        </w:rPr>
        <w:t xml:space="preserve"> </w:t>
      </w:r>
      <w:r w:rsidR="005A06C1" w:rsidRPr="00557AD2">
        <w:rPr>
          <w:rFonts w:eastAsiaTheme="minorEastAsia"/>
          <w:lang w:val="es-ES_tradnl"/>
        </w:rPr>
        <w:t xml:space="preserve">dice que, habida cuenta de la claridad de la información presentada, coincide en que se trata de un caso de </w:t>
      </w:r>
      <w:r w:rsidR="00124E05" w:rsidRPr="00557AD2">
        <w:rPr>
          <w:rFonts w:eastAsiaTheme="minorEastAsia"/>
          <w:iCs/>
          <w:lang w:val="es-ES_tradnl"/>
        </w:rPr>
        <w:t>fuerza mayor</w:t>
      </w:r>
      <w:r w:rsidR="005A06C1" w:rsidRPr="00557AD2">
        <w:rPr>
          <w:rFonts w:eastAsiaTheme="minorEastAsia"/>
          <w:lang w:val="es-ES_tradnl"/>
        </w:rPr>
        <w:t>. También está de acuerdo con los anteriores oradores en que la Junta debe conceder una prórroga de dos meses y medio hasta el 15 de julio de</w:t>
      </w:r>
      <w:r w:rsidR="00E068E7" w:rsidRPr="00557AD2">
        <w:rPr>
          <w:rFonts w:eastAsiaTheme="minorEastAsia"/>
          <w:lang w:val="es-ES_tradnl"/>
        </w:rPr>
        <w:t> </w:t>
      </w:r>
      <w:r w:rsidRPr="00557AD2">
        <w:rPr>
          <w:rFonts w:eastAsiaTheme="minorEastAsia"/>
          <w:lang w:val="es-ES_tradnl"/>
        </w:rPr>
        <w:t>2023.</w:t>
      </w:r>
    </w:p>
    <w:p w14:paraId="60BD3705" w14:textId="7A4AFA9B" w:rsidR="002620AF" w:rsidRPr="00557AD2" w:rsidRDefault="002620AF" w:rsidP="00450C6A">
      <w:pPr>
        <w:rPr>
          <w:rFonts w:eastAsiaTheme="minorEastAsia"/>
          <w:lang w:val="es-ES_tradnl"/>
        </w:rPr>
      </w:pPr>
      <w:r w:rsidRPr="00557AD2">
        <w:rPr>
          <w:rFonts w:eastAsiaTheme="minorEastAsia"/>
          <w:lang w:val="es-ES_tradnl"/>
        </w:rPr>
        <w:t>5.4.11</w:t>
      </w:r>
      <w:r w:rsidRPr="00557AD2">
        <w:rPr>
          <w:lang w:val="es-ES_tradnl"/>
        </w:rPr>
        <w:tab/>
      </w:r>
      <w:r w:rsidR="005A06C1"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5A06C1" w:rsidRPr="00557AD2">
        <w:rPr>
          <w:rFonts w:eastAsiaTheme="minorEastAsia"/>
          <w:lang w:val="es-ES_tradnl"/>
        </w:rPr>
        <w:t xml:space="preserve">dice que se trata claramente de un caso de </w:t>
      </w:r>
      <w:r w:rsidR="00124E05" w:rsidRPr="00557AD2">
        <w:rPr>
          <w:rFonts w:eastAsiaTheme="minorEastAsia"/>
          <w:iCs/>
          <w:lang w:val="es-ES_tradnl"/>
        </w:rPr>
        <w:t>fuerza mayor</w:t>
      </w:r>
      <w:r w:rsidR="005A06C1" w:rsidRPr="00557AD2">
        <w:rPr>
          <w:rFonts w:eastAsiaTheme="minorEastAsia"/>
          <w:lang w:val="es-ES_tradnl"/>
        </w:rPr>
        <w:t xml:space="preserve"> y, por tanto, está justificada la prórroga. Sin embargo, considera incorrecto hablar de dos meses y medio o tres meses y medio. La carta </w:t>
      </w:r>
      <w:proofErr w:type="gramStart"/>
      <w:r w:rsidR="005A06C1" w:rsidRPr="00557AD2">
        <w:rPr>
          <w:rFonts w:eastAsiaTheme="minorEastAsia"/>
          <w:lang w:val="es-ES_tradnl"/>
        </w:rPr>
        <w:t>del fabricante adjunta</w:t>
      </w:r>
      <w:proofErr w:type="gramEnd"/>
      <w:r w:rsidR="005A06C1" w:rsidRPr="00557AD2">
        <w:rPr>
          <w:rFonts w:eastAsiaTheme="minorEastAsia"/>
          <w:lang w:val="es-ES_tradnl"/>
        </w:rPr>
        <w:t xml:space="preserve"> como </w:t>
      </w:r>
      <w:r w:rsidR="009B6631" w:rsidRPr="00557AD2">
        <w:rPr>
          <w:rFonts w:eastAsiaTheme="minorEastAsia"/>
          <w:lang w:val="es-ES_tradnl"/>
        </w:rPr>
        <w:t>Anexo 1</w:t>
      </w:r>
      <w:r w:rsidR="005A06C1" w:rsidRPr="00557AD2">
        <w:rPr>
          <w:rFonts w:eastAsiaTheme="minorEastAsia"/>
          <w:lang w:val="es-ES_tradnl"/>
        </w:rPr>
        <w:t xml:space="preserve"> al documento contiene un calendario en el que se indica que la fecha final de la fase de lanzamiento y operaciones iniciales</w:t>
      </w:r>
      <w:r w:rsidRPr="00557AD2">
        <w:rPr>
          <w:rFonts w:eastAsiaTheme="minorEastAsia"/>
          <w:lang w:val="es-ES_tradnl"/>
        </w:rPr>
        <w:t xml:space="preserve"> (LEOP) </w:t>
      </w:r>
      <w:r w:rsidR="005A06C1" w:rsidRPr="00557AD2">
        <w:rPr>
          <w:rFonts w:eastAsiaTheme="minorEastAsia"/>
          <w:lang w:val="es-ES_tradnl"/>
        </w:rPr>
        <w:t>y de las pruebas en órbita es el</w:t>
      </w:r>
      <w:r w:rsidRPr="00557AD2">
        <w:rPr>
          <w:rFonts w:eastAsiaTheme="minorEastAsia"/>
          <w:lang w:val="es-ES_tradnl"/>
        </w:rPr>
        <w:t xml:space="preserve"> 23</w:t>
      </w:r>
      <w:r w:rsidR="00450C6A" w:rsidRPr="00557AD2">
        <w:rPr>
          <w:rFonts w:eastAsiaTheme="minorEastAsia"/>
          <w:lang w:val="es-ES_tradnl"/>
        </w:rPr>
        <w:t> </w:t>
      </w:r>
      <w:r w:rsidR="005A06C1" w:rsidRPr="00557AD2">
        <w:rPr>
          <w:rFonts w:eastAsiaTheme="minorEastAsia"/>
          <w:lang w:val="es-ES_tradnl"/>
        </w:rPr>
        <w:t>de julio de</w:t>
      </w:r>
      <w:r w:rsidR="00450C6A" w:rsidRPr="00557AD2">
        <w:rPr>
          <w:rFonts w:eastAsiaTheme="minorEastAsia"/>
          <w:lang w:val="es-ES_tradnl"/>
        </w:rPr>
        <w:t> </w:t>
      </w:r>
      <w:r w:rsidRPr="00557AD2">
        <w:rPr>
          <w:rFonts w:eastAsiaTheme="minorEastAsia"/>
          <w:lang w:val="es-ES_tradnl"/>
        </w:rPr>
        <w:t xml:space="preserve">2023. </w:t>
      </w:r>
      <w:r w:rsidR="005A06C1" w:rsidRPr="00557AD2">
        <w:rPr>
          <w:rFonts w:eastAsiaTheme="minorEastAsia"/>
          <w:lang w:val="es-ES_tradnl"/>
        </w:rPr>
        <w:t>La decisión de la Junta debe guiarse por esa fecha</w:t>
      </w:r>
      <w:r w:rsidRPr="00557AD2">
        <w:rPr>
          <w:rFonts w:eastAsiaTheme="minorEastAsia"/>
          <w:lang w:val="es-ES_tradnl"/>
        </w:rPr>
        <w:t xml:space="preserve">. </w:t>
      </w:r>
    </w:p>
    <w:p w14:paraId="55F49EB2" w14:textId="373B8BEE" w:rsidR="002620AF" w:rsidRPr="00557AD2" w:rsidRDefault="002620AF" w:rsidP="00450C6A">
      <w:pPr>
        <w:rPr>
          <w:rFonts w:eastAsiaTheme="minorEastAsia"/>
          <w:lang w:val="es-ES_tradnl"/>
        </w:rPr>
      </w:pPr>
      <w:r w:rsidRPr="00557AD2">
        <w:rPr>
          <w:rFonts w:eastAsiaTheme="minorEastAsia"/>
          <w:lang w:val="es-ES_tradnl"/>
        </w:rPr>
        <w:t>5.4.12</w:t>
      </w:r>
      <w:r w:rsidRPr="00557AD2">
        <w:rPr>
          <w:lang w:val="es-ES_tradnl"/>
        </w:rPr>
        <w:tab/>
      </w:r>
      <w:r w:rsidR="005A06C1"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5A06C1" w:rsidRPr="00557AD2">
        <w:rPr>
          <w:rFonts w:eastAsiaTheme="minorEastAsia"/>
          <w:lang w:val="es-ES_tradnl"/>
        </w:rPr>
        <w:t>entiende que el 15 de julio de 2023 el satélite ya se habrá desplegado en</w:t>
      </w:r>
      <w:r w:rsidRPr="00557AD2">
        <w:rPr>
          <w:rFonts w:eastAsiaTheme="minorEastAsia"/>
          <w:lang w:val="es-ES_tradnl"/>
        </w:rPr>
        <w:t xml:space="preserve"> 0</w:t>
      </w:r>
      <w:r w:rsidR="005A06C1" w:rsidRPr="00557AD2">
        <w:rPr>
          <w:rFonts w:eastAsiaTheme="minorEastAsia"/>
          <w:lang w:val="es-ES_tradnl"/>
        </w:rPr>
        <w:t>,</w:t>
      </w:r>
      <w:r w:rsidRPr="00557AD2">
        <w:rPr>
          <w:rFonts w:eastAsiaTheme="minorEastAsia"/>
          <w:lang w:val="es-ES_tradnl"/>
        </w:rPr>
        <w:t>5</w:t>
      </w:r>
      <w:r w:rsidR="00853E77" w:rsidRPr="00557AD2">
        <w:rPr>
          <w:rFonts w:eastAsiaTheme="minorEastAsia"/>
          <w:lang w:val="es-ES_tradnl"/>
        </w:rPr>
        <w:t>° </w:t>
      </w:r>
      <w:r w:rsidRPr="00557AD2">
        <w:rPr>
          <w:rFonts w:eastAsiaTheme="minorEastAsia"/>
          <w:lang w:val="es-ES_tradnl"/>
        </w:rPr>
        <w:t xml:space="preserve">E </w:t>
      </w:r>
      <w:r w:rsidR="002C12F6" w:rsidRPr="00557AD2">
        <w:rPr>
          <w:rFonts w:eastAsiaTheme="minorEastAsia"/>
          <w:lang w:val="es-ES_tradnl"/>
        </w:rPr>
        <w:t>con</w:t>
      </w:r>
      <w:r w:rsidR="005A06C1" w:rsidRPr="00557AD2">
        <w:rPr>
          <w:rFonts w:eastAsiaTheme="minorEastAsia"/>
          <w:lang w:val="es-ES_tradnl"/>
        </w:rPr>
        <w:t xml:space="preserve"> capacidad para transmitir y recibir </w:t>
      </w:r>
      <w:r w:rsidR="002C12F6" w:rsidRPr="00557AD2">
        <w:rPr>
          <w:rFonts w:eastAsiaTheme="minorEastAsia"/>
          <w:lang w:val="es-ES_tradnl"/>
        </w:rPr>
        <w:t>en las asignaciones de frecuencias a la red notificadas</w:t>
      </w:r>
      <w:r w:rsidR="005A06C1" w:rsidRPr="00557AD2">
        <w:rPr>
          <w:rFonts w:eastAsiaTheme="minorEastAsia"/>
          <w:lang w:val="es-ES_tradnl"/>
        </w:rPr>
        <w:t>, según se estipula en el número</w:t>
      </w:r>
      <w:r w:rsidR="00853E77" w:rsidRPr="00557AD2">
        <w:rPr>
          <w:rFonts w:eastAsiaTheme="minorEastAsia"/>
          <w:lang w:val="es-ES_tradnl"/>
        </w:rPr>
        <w:t> </w:t>
      </w:r>
      <w:r w:rsidRPr="00557AD2">
        <w:rPr>
          <w:rFonts w:eastAsiaTheme="minorEastAsia"/>
          <w:b/>
          <w:bCs/>
          <w:lang w:val="es-ES_tradnl"/>
        </w:rPr>
        <w:t>11.44B</w:t>
      </w:r>
      <w:r w:rsidR="005A06C1" w:rsidRPr="00557AD2">
        <w:rPr>
          <w:rFonts w:eastAsiaTheme="minorEastAsia"/>
          <w:b/>
          <w:bCs/>
          <w:lang w:val="es-ES_tradnl"/>
        </w:rPr>
        <w:t xml:space="preserve"> </w:t>
      </w:r>
      <w:r w:rsidR="005A06C1" w:rsidRPr="00557AD2">
        <w:rPr>
          <w:rFonts w:eastAsiaTheme="minorEastAsia"/>
          <w:lang w:val="es-ES_tradnl"/>
        </w:rPr>
        <w:t>del RR</w:t>
      </w:r>
      <w:r w:rsidRPr="00557AD2">
        <w:rPr>
          <w:rFonts w:eastAsiaTheme="minorEastAsia"/>
          <w:lang w:val="es-ES_tradnl"/>
        </w:rPr>
        <w:t xml:space="preserve">. </w:t>
      </w:r>
      <w:r w:rsidR="005A06C1" w:rsidRPr="00557AD2">
        <w:rPr>
          <w:rFonts w:eastAsiaTheme="minorEastAsia"/>
          <w:lang w:val="es-ES_tradnl"/>
        </w:rPr>
        <w:t>Por consiguiente, no debería haber problemas para declarar que las frecuencias se han puesto en servicio de conformidad con el número</w:t>
      </w:r>
      <w:r w:rsidRPr="00557AD2">
        <w:rPr>
          <w:rFonts w:eastAsiaTheme="minorEastAsia"/>
          <w:lang w:val="es-ES_tradnl"/>
        </w:rPr>
        <w:t xml:space="preserve"> </w:t>
      </w:r>
      <w:r w:rsidRPr="00557AD2">
        <w:rPr>
          <w:rFonts w:eastAsiaTheme="minorEastAsia"/>
          <w:b/>
          <w:bCs/>
          <w:lang w:val="es-ES_tradnl"/>
        </w:rPr>
        <w:t>11.44B</w:t>
      </w:r>
      <w:r w:rsidRPr="00557AD2">
        <w:rPr>
          <w:rFonts w:eastAsiaTheme="minorEastAsia"/>
          <w:lang w:val="es-ES_tradnl"/>
        </w:rPr>
        <w:t xml:space="preserve"> </w:t>
      </w:r>
      <w:r w:rsidR="005A06C1" w:rsidRPr="00557AD2">
        <w:rPr>
          <w:rFonts w:eastAsiaTheme="minorEastAsia"/>
          <w:lang w:val="es-ES_tradnl"/>
        </w:rPr>
        <w:t>del RR en esa fecha</w:t>
      </w:r>
      <w:r w:rsidR="002C12F6" w:rsidRPr="00557AD2">
        <w:rPr>
          <w:rFonts w:eastAsiaTheme="minorEastAsia"/>
          <w:lang w:val="es-ES_tradnl"/>
        </w:rPr>
        <w:t>, ni ello afectaría a la administración</w:t>
      </w:r>
      <w:r w:rsidR="005A06C1" w:rsidRPr="00557AD2">
        <w:rPr>
          <w:rFonts w:eastAsiaTheme="minorEastAsia"/>
          <w:lang w:val="es-ES_tradnl"/>
        </w:rPr>
        <w:t>. Otra cosa sería si hubiese retrasos en el programa</w:t>
      </w:r>
      <w:r w:rsidRPr="00557AD2">
        <w:rPr>
          <w:rFonts w:eastAsiaTheme="minorEastAsia"/>
          <w:lang w:val="es-ES_tradnl"/>
        </w:rPr>
        <w:t xml:space="preserve"> JUICE</w:t>
      </w:r>
      <w:r w:rsidR="002C12F6" w:rsidRPr="00557AD2">
        <w:rPr>
          <w:rFonts w:eastAsiaTheme="minorEastAsia"/>
          <w:lang w:val="es-ES_tradnl"/>
        </w:rPr>
        <w:t xml:space="preserve"> con efectos adversos para el lanzamiento del satélite H2SAT</w:t>
      </w:r>
      <w:r w:rsidR="005A06C1" w:rsidRPr="00557AD2">
        <w:rPr>
          <w:rFonts w:eastAsiaTheme="minorEastAsia"/>
          <w:lang w:val="es-ES_tradnl"/>
        </w:rPr>
        <w:t>, en cuyo caso se mostraría favorable a conceder a la Administración una prórroga adicional</w:t>
      </w:r>
      <w:r w:rsidRPr="00557AD2">
        <w:rPr>
          <w:rFonts w:eastAsiaTheme="minorEastAsia"/>
          <w:lang w:val="es-ES_tradnl"/>
        </w:rPr>
        <w:t>.</w:t>
      </w:r>
    </w:p>
    <w:p w14:paraId="2478F160" w14:textId="18534987" w:rsidR="002620AF" w:rsidRPr="00557AD2" w:rsidRDefault="002620AF" w:rsidP="00450C6A">
      <w:pPr>
        <w:rPr>
          <w:rFonts w:eastAsiaTheme="minorEastAsia"/>
          <w:lang w:val="es-ES_tradnl"/>
        </w:rPr>
      </w:pPr>
      <w:r w:rsidRPr="00557AD2">
        <w:rPr>
          <w:rFonts w:eastAsiaTheme="minorEastAsia"/>
          <w:lang w:val="es-ES_tradnl"/>
        </w:rPr>
        <w:t>5.4.13</w:t>
      </w:r>
      <w:r w:rsidRPr="00557AD2">
        <w:rPr>
          <w:lang w:val="es-ES_tradnl"/>
        </w:rPr>
        <w:tab/>
      </w:r>
      <w:r w:rsidR="005A06C1"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5A06C1" w:rsidRPr="00557AD2">
        <w:rPr>
          <w:rFonts w:eastAsiaTheme="minorEastAsia"/>
          <w:lang w:val="es-ES_tradnl"/>
        </w:rPr>
        <w:t>está de acuerdo. La Junta sólo toma en consideraci</w:t>
      </w:r>
      <w:r w:rsidR="008F3FDF" w:rsidRPr="00557AD2">
        <w:rPr>
          <w:rFonts w:eastAsiaTheme="minorEastAsia"/>
          <w:lang w:val="es-ES_tradnl"/>
        </w:rPr>
        <w:t>ó</w:t>
      </w:r>
      <w:r w:rsidR="005A06C1" w:rsidRPr="00557AD2">
        <w:rPr>
          <w:rFonts w:eastAsiaTheme="minorEastAsia"/>
          <w:lang w:val="es-ES_tradnl"/>
        </w:rPr>
        <w:t xml:space="preserve">n el periodo de pruebas en órbita cuando éstas se llevan a cabo en una posición distinta a la posición operativa del satélite. Si el satélite se lanza directamente </w:t>
      </w:r>
      <w:r w:rsidR="008F3FDF" w:rsidRPr="00557AD2">
        <w:rPr>
          <w:rFonts w:eastAsiaTheme="minorEastAsia"/>
          <w:lang w:val="es-ES_tradnl"/>
        </w:rPr>
        <w:t>a su posición orbital, no es necesario prever tiempo para las pruebas en órbita y, por ende, no es necesario tenerlo en cuenta desde el punto de vista reglamentario</w:t>
      </w:r>
      <w:r w:rsidRPr="00557AD2">
        <w:rPr>
          <w:rFonts w:eastAsiaTheme="minorEastAsia"/>
          <w:lang w:val="es-ES_tradnl"/>
        </w:rPr>
        <w:t>.</w:t>
      </w:r>
    </w:p>
    <w:p w14:paraId="4ED0BA21" w14:textId="62074DE7" w:rsidR="002620AF" w:rsidRPr="00557AD2" w:rsidRDefault="002620AF" w:rsidP="00450C6A">
      <w:pPr>
        <w:rPr>
          <w:rFonts w:eastAsiaTheme="minorEastAsia"/>
          <w:lang w:val="es-ES_tradnl"/>
        </w:rPr>
      </w:pPr>
      <w:r w:rsidRPr="00557AD2">
        <w:rPr>
          <w:rFonts w:eastAsiaTheme="minorEastAsia"/>
          <w:lang w:val="es-ES_tradnl"/>
        </w:rPr>
        <w:t>5.4.14</w:t>
      </w:r>
      <w:r w:rsidRPr="00557AD2">
        <w:rPr>
          <w:lang w:val="es-ES_tradnl"/>
        </w:rPr>
        <w:tab/>
      </w:r>
      <w:r w:rsidR="008F3FDF"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8F3FDF" w:rsidRPr="00557AD2">
        <w:rPr>
          <w:rFonts w:eastAsiaTheme="minorEastAsia"/>
          <w:lang w:val="es-ES_tradnl"/>
        </w:rPr>
        <w:t xml:space="preserve">dice que, en su opinión, se considera que una red de satélites se ha puesto en servicio cuando puede transmitir y recibir con las características especificadas, es decir, cuando está prestando servicios, no cuando llega a su posición orbital nominal. En ese momento, es </w:t>
      </w:r>
      <w:r w:rsidR="00BD4203" w:rsidRPr="00557AD2">
        <w:rPr>
          <w:rFonts w:eastAsiaTheme="minorEastAsia"/>
          <w:lang w:val="es-ES_tradnl"/>
        </w:rPr>
        <w:t>posible</w:t>
      </w:r>
      <w:r w:rsidR="008F3FDF" w:rsidRPr="00557AD2">
        <w:rPr>
          <w:rFonts w:eastAsiaTheme="minorEastAsia"/>
          <w:lang w:val="es-ES_tradnl"/>
        </w:rPr>
        <w:t xml:space="preserve"> que la mitad de la carga útil del satélite aún no esté operativa, se ha de verificar su </w:t>
      </w:r>
      <w:r w:rsidR="00BD4203" w:rsidRPr="00557AD2">
        <w:rPr>
          <w:rFonts w:eastAsiaTheme="minorEastAsia"/>
          <w:lang w:val="es-ES_tradnl"/>
        </w:rPr>
        <w:t>alimentación</w:t>
      </w:r>
      <w:r w:rsidR="008F3FDF" w:rsidRPr="00557AD2">
        <w:rPr>
          <w:rFonts w:eastAsiaTheme="minorEastAsia"/>
          <w:lang w:val="es-ES_tradnl"/>
        </w:rPr>
        <w:t xml:space="preserve"> eléctrica, aún no se han encendido los transpondedores y se ha de configurar el componente terrenal. La diferencia entre el 15 y el 23 de julio de 2023 es de apenas ocho días. En sus anteriores decisiones, la Junta no se ha referido a un satélite en su posición orbital nominal, sino que se ha guiado por fechas concretas</w:t>
      </w:r>
      <w:r w:rsidRPr="00557AD2">
        <w:rPr>
          <w:rFonts w:eastAsiaTheme="minorEastAsia"/>
          <w:lang w:val="es-ES_tradnl"/>
        </w:rPr>
        <w:t xml:space="preserve">. </w:t>
      </w:r>
    </w:p>
    <w:p w14:paraId="38815E0E" w14:textId="561F4EB7" w:rsidR="002620AF" w:rsidRPr="00557AD2" w:rsidRDefault="002620AF" w:rsidP="00450C6A">
      <w:pPr>
        <w:rPr>
          <w:rFonts w:eastAsiaTheme="minorEastAsia"/>
          <w:lang w:val="es-ES_tradnl"/>
        </w:rPr>
      </w:pPr>
      <w:r w:rsidRPr="00557AD2">
        <w:rPr>
          <w:rFonts w:eastAsiaTheme="minorEastAsia"/>
          <w:lang w:val="es-ES_tradnl"/>
        </w:rPr>
        <w:t>5.4.15</w:t>
      </w:r>
      <w:r w:rsidRPr="00557AD2">
        <w:rPr>
          <w:lang w:val="es-ES_tradnl"/>
        </w:rPr>
        <w:tab/>
      </w:r>
      <w:r w:rsidR="008F3FDF"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sug</w:t>
      </w:r>
      <w:r w:rsidR="008F3FDF" w:rsidRPr="00557AD2">
        <w:rPr>
          <w:rFonts w:eastAsiaTheme="minorEastAsia"/>
          <w:lang w:val="es-ES_tradnl"/>
        </w:rPr>
        <w:t>iere que en la decisión de la Junta se especifique que la Administración podrá solicitar otra prórroga si surgen dificultades para cumplir la primera prórroga</w:t>
      </w:r>
      <w:r w:rsidRPr="00557AD2">
        <w:rPr>
          <w:rFonts w:eastAsiaTheme="minorEastAsia"/>
          <w:lang w:val="es-ES_tradnl"/>
        </w:rPr>
        <w:t>.</w:t>
      </w:r>
    </w:p>
    <w:p w14:paraId="5601FF4C" w14:textId="630627E7" w:rsidR="002620AF" w:rsidRPr="00557AD2" w:rsidRDefault="002620AF" w:rsidP="00450C6A">
      <w:pPr>
        <w:rPr>
          <w:rFonts w:eastAsiaTheme="minorEastAsia"/>
          <w:lang w:val="es-ES_tradnl"/>
        </w:rPr>
      </w:pPr>
      <w:r w:rsidRPr="00557AD2">
        <w:rPr>
          <w:rFonts w:eastAsiaTheme="minorEastAsia"/>
          <w:lang w:val="es-ES_tradnl"/>
        </w:rPr>
        <w:t>5.4.16</w:t>
      </w:r>
      <w:r w:rsidRPr="00557AD2">
        <w:rPr>
          <w:lang w:val="es-ES_tradnl"/>
        </w:rPr>
        <w:tab/>
      </w:r>
      <w:r w:rsidR="008F3FDF" w:rsidRPr="00557AD2">
        <w:rPr>
          <w:lang w:val="es-ES_tradnl"/>
        </w:rPr>
        <w:t xml:space="preserve">Tras un debate informal, el </w:t>
      </w:r>
      <w:r w:rsidR="005925AC" w:rsidRPr="00557AD2">
        <w:rPr>
          <w:b/>
          <w:bCs/>
          <w:lang w:val="es-ES_tradnl"/>
        </w:rPr>
        <w:t>Sr. </w:t>
      </w:r>
      <w:r w:rsidRPr="00557AD2">
        <w:rPr>
          <w:rFonts w:eastAsiaTheme="minorEastAsia"/>
          <w:b/>
          <w:bCs/>
          <w:lang w:val="es-ES_tradnl"/>
        </w:rPr>
        <w:t xml:space="preserve">Varlamov </w:t>
      </w:r>
      <w:r w:rsidR="008F3FDF" w:rsidRPr="00557AD2">
        <w:rPr>
          <w:rFonts w:eastAsiaTheme="minorEastAsia"/>
          <w:lang w:val="es-ES_tradnl"/>
        </w:rPr>
        <w:t>dice que los miembros de la Junta se han puesto de acuerdo en conceder una prórroga hasta mediados de julio de 2023, habida cuenta de que el satélite ya estará desplegado en su posición orbital nominal en ese momento</w:t>
      </w:r>
      <w:r w:rsidRPr="00557AD2">
        <w:rPr>
          <w:rFonts w:eastAsiaTheme="minorEastAsia"/>
          <w:lang w:val="es-ES_tradnl"/>
        </w:rPr>
        <w:t>.</w:t>
      </w:r>
    </w:p>
    <w:p w14:paraId="25ABFA00" w14:textId="492280E7" w:rsidR="002620AF" w:rsidRPr="00557AD2" w:rsidRDefault="002620AF" w:rsidP="00450C6A">
      <w:pPr>
        <w:rPr>
          <w:rFonts w:eastAsiaTheme="minorEastAsia"/>
          <w:lang w:val="es-ES_tradnl"/>
        </w:rPr>
      </w:pPr>
      <w:r w:rsidRPr="00557AD2">
        <w:rPr>
          <w:rFonts w:eastAsiaTheme="minorEastAsia"/>
          <w:lang w:val="es-ES_tradnl"/>
        </w:rPr>
        <w:t>5.4.17</w:t>
      </w:r>
      <w:r w:rsidRPr="00557AD2">
        <w:rPr>
          <w:lang w:val="es-ES_tradnl"/>
        </w:rPr>
        <w:tab/>
      </w:r>
      <w:r w:rsidR="008F3FDF" w:rsidRPr="00557AD2">
        <w:rPr>
          <w:lang w:val="es-ES_tradnl"/>
        </w:rPr>
        <w:t xml:space="preserve">El </w:t>
      </w:r>
      <w:proofErr w:type="gramStart"/>
      <w:r w:rsidR="008F3FDF" w:rsidRPr="00557AD2">
        <w:rPr>
          <w:b/>
          <w:bCs/>
          <w:lang w:val="es-ES_tradnl"/>
        </w:rPr>
        <w:t>Presidente</w:t>
      </w:r>
      <w:proofErr w:type="gramEnd"/>
      <w:r w:rsidR="008F3FDF" w:rsidRPr="00557AD2">
        <w:rPr>
          <w:b/>
          <w:bCs/>
          <w:lang w:val="es-ES_tradnl"/>
        </w:rPr>
        <w:t xml:space="preserve"> </w:t>
      </w:r>
      <w:r w:rsidR="008F3FDF" w:rsidRPr="00557AD2">
        <w:rPr>
          <w:lang w:val="es-ES_tradnl"/>
        </w:rPr>
        <w:t>propone que la Junta llegue a la siguiente conclusión</w:t>
      </w:r>
      <w:r w:rsidRPr="00557AD2">
        <w:rPr>
          <w:rFonts w:eastAsiaTheme="minorEastAsia"/>
          <w:lang w:val="es-ES_tradnl"/>
        </w:rPr>
        <w:t>:</w:t>
      </w:r>
    </w:p>
    <w:p w14:paraId="51A2A159" w14:textId="7914A833" w:rsidR="002620AF" w:rsidRPr="00557AD2" w:rsidRDefault="003B4F5A" w:rsidP="00EB406F">
      <w:pPr>
        <w:rPr>
          <w:rFonts w:eastAsiaTheme="minorEastAsia"/>
          <w:lang w:val="es-ES_tradnl"/>
        </w:rPr>
      </w:pPr>
      <w:r w:rsidRPr="00557AD2">
        <w:rPr>
          <w:rFonts w:eastAsiaTheme="minorEastAsia"/>
          <w:lang w:val="es-ES_tradnl"/>
        </w:rPr>
        <w:t>«</w:t>
      </w:r>
      <w:r w:rsidR="008F3FDF" w:rsidRPr="00557AD2">
        <w:rPr>
          <w:lang w:val="es-ES_tradnl"/>
        </w:rPr>
        <w:t>Tras considerar el Documento RRB22-3/8, que contiene una comunicación de la Administración de Alemania, la Junta dio las gracias a la Administración por la detallada y completa información presentada. La Junta señaló que</w:t>
      </w:r>
      <w:r w:rsidR="002620AF" w:rsidRPr="00557AD2">
        <w:rPr>
          <w:rFonts w:eastAsiaTheme="minorEastAsia"/>
          <w:lang w:val="es-ES_tradnl"/>
        </w:rPr>
        <w:t>:</w:t>
      </w:r>
    </w:p>
    <w:p w14:paraId="6714BAE2" w14:textId="79539BBE"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el plazo reglamentario para la puesta en servicio de las asignaciones de frecuencias a la red de satélites H2M-0.5E se cumplirá el 2 de mayo de 2023</w:t>
      </w:r>
      <w:r w:rsidRPr="00557AD2">
        <w:rPr>
          <w:rFonts w:eastAsiaTheme="minorEastAsia"/>
          <w:lang w:val="es-ES_tradnl"/>
        </w:rPr>
        <w:t>;</w:t>
      </w:r>
    </w:p>
    <w:p w14:paraId="21524AFE" w14:textId="4B4625D2"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la fabricación y las pruebas del satélite han sufrido retrasos a causa de la pandemia mundial de COVID-19 y del incendio provocado de las instalaciones del fabricante de satélites, como resultado del cual el satélite sufrió un retraso de cuatro meses</w:t>
      </w:r>
      <w:r w:rsidRPr="00557AD2">
        <w:rPr>
          <w:rFonts w:eastAsiaTheme="minorEastAsia"/>
          <w:lang w:val="es-ES_tradnl"/>
        </w:rPr>
        <w:t>;</w:t>
      </w:r>
    </w:p>
    <w:p w14:paraId="6D13B269" w14:textId="3A12F03F"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el proveedor de lanzamiento ha fijado la nueva ventana de lanzamiento para el periodo comprendido entre el 1 y el 30 de junio de 2023</w:t>
      </w:r>
      <w:r w:rsidRPr="00557AD2">
        <w:rPr>
          <w:rFonts w:eastAsiaTheme="minorEastAsia"/>
          <w:lang w:val="es-ES_tradnl"/>
        </w:rPr>
        <w:t>;</w:t>
      </w:r>
    </w:p>
    <w:p w14:paraId="27B05291" w14:textId="2D51445C" w:rsidR="002620AF" w:rsidRPr="00557AD2" w:rsidRDefault="002620AF" w:rsidP="00EB406F">
      <w:pPr>
        <w:pStyle w:val="enumlev1"/>
        <w:rPr>
          <w:rFonts w:eastAsiaTheme="minorEastAsia"/>
          <w:lang w:val="es-ES_tradnl"/>
        </w:rPr>
      </w:pPr>
      <w:r w:rsidRPr="00557AD2">
        <w:rPr>
          <w:rFonts w:eastAsiaTheme="minorEastAsia"/>
          <w:lang w:val="es-ES_tradnl"/>
        </w:rPr>
        <w:lastRenderedPageBreak/>
        <w:t>•</w:t>
      </w:r>
      <w:r w:rsidRPr="00557AD2">
        <w:rPr>
          <w:lang w:val="es-ES_tradnl"/>
        </w:rPr>
        <w:tab/>
      </w:r>
      <w:r w:rsidR="008F3FDF" w:rsidRPr="00557AD2">
        <w:rPr>
          <w:lang w:val="es-ES_tradnl"/>
        </w:rPr>
        <w:t xml:space="preserve">la notificación y la información de la </w:t>
      </w:r>
      <w:r w:rsidR="00952E43" w:rsidRPr="00557AD2">
        <w:rPr>
          <w:lang w:val="es-ES_tradnl"/>
        </w:rPr>
        <w:t>Resolución </w:t>
      </w:r>
      <w:r w:rsidR="008F3FDF" w:rsidRPr="00557AD2">
        <w:rPr>
          <w:lang w:val="es-ES_tradnl"/>
        </w:rPr>
        <w:t>49 (</w:t>
      </w:r>
      <w:r w:rsidR="006B78F8" w:rsidRPr="00557AD2">
        <w:rPr>
          <w:lang w:val="es-ES_tradnl"/>
        </w:rPr>
        <w:t>REV</w:t>
      </w:r>
      <w:r w:rsidR="008F3FDF" w:rsidRPr="00557AD2">
        <w:rPr>
          <w:lang w:val="es-ES_tradnl"/>
        </w:rPr>
        <w:t>.CMR</w:t>
      </w:r>
      <w:r w:rsidR="008F3FDF" w:rsidRPr="00557AD2">
        <w:rPr>
          <w:lang w:val="es-ES_tradnl"/>
        </w:rPr>
        <w:noBreakHyphen/>
        <w:t>19) se presentaron el 29</w:t>
      </w:r>
      <w:r w:rsidR="00800FED">
        <w:rPr>
          <w:lang w:val="es-ES_tradnl"/>
        </w:rPr>
        <w:t> </w:t>
      </w:r>
      <w:r w:rsidR="008F3FDF" w:rsidRPr="00557AD2">
        <w:rPr>
          <w:lang w:val="es-ES_tradnl"/>
        </w:rPr>
        <w:t>de</w:t>
      </w:r>
      <w:r w:rsidR="00800FED">
        <w:rPr>
          <w:lang w:val="es-ES_tradnl"/>
        </w:rPr>
        <w:t> </w:t>
      </w:r>
      <w:r w:rsidR="008F3FDF" w:rsidRPr="00557AD2">
        <w:rPr>
          <w:lang w:val="es-ES_tradnl"/>
        </w:rPr>
        <w:t>octubre de 2022</w:t>
      </w:r>
      <w:r w:rsidRPr="00557AD2">
        <w:rPr>
          <w:rFonts w:eastAsiaTheme="minorEastAsia"/>
          <w:lang w:val="es-ES_tradnl"/>
        </w:rPr>
        <w:t>;</w:t>
      </w:r>
    </w:p>
    <w:p w14:paraId="325C5839" w14:textId="2A8C9EEC"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 xml:space="preserve">la Administración de Alemania habría podido cumplir el plazo reglamentario para la puesta en servicio de las asignaciones de frecuencias a la red de satélites H2M-0.5E con margen suficiente de no haber sido por dos casos de </w:t>
      </w:r>
      <w:r w:rsidR="00124E05" w:rsidRPr="00557AD2">
        <w:rPr>
          <w:iCs/>
          <w:lang w:val="es-ES_tradnl"/>
        </w:rPr>
        <w:t>fuerza mayor</w:t>
      </w:r>
      <w:r w:rsidR="008F3FDF" w:rsidRPr="00557AD2">
        <w:rPr>
          <w:lang w:val="es-ES_tradnl"/>
        </w:rPr>
        <w:t xml:space="preserve"> (pandemia de COVID-19 e incendio provocado de las instalaciones del fabricante de satélites)</w:t>
      </w:r>
      <w:r w:rsidRPr="00557AD2">
        <w:rPr>
          <w:rFonts w:eastAsiaTheme="minorEastAsia"/>
          <w:lang w:val="es-ES_tradnl"/>
        </w:rPr>
        <w:t>;</w:t>
      </w:r>
    </w:p>
    <w:p w14:paraId="1BB14A7E" w14:textId="40C742EA"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el inicio de la campaña de lanzamiento y las fechas exactas de envío y lanzamiento dependen de la fecha de lanzamiento del satélite JUICE en abril de 2023</w:t>
      </w:r>
      <w:r w:rsidRPr="00557AD2">
        <w:rPr>
          <w:rFonts w:eastAsiaTheme="minorEastAsia"/>
          <w:lang w:val="es-ES_tradnl"/>
        </w:rPr>
        <w:t>;</w:t>
      </w:r>
    </w:p>
    <w:p w14:paraId="7B8377B2" w14:textId="33A8654A"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la prórroga del plazo reglamentario solicitada es limitada y está definida</w:t>
      </w:r>
      <w:r w:rsidRPr="00557AD2">
        <w:rPr>
          <w:rFonts w:eastAsiaTheme="minorEastAsia"/>
          <w:lang w:val="es-ES_tradnl"/>
        </w:rPr>
        <w:t>;</w:t>
      </w:r>
    </w:p>
    <w:p w14:paraId="7D93E324" w14:textId="4549116C"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rFonts w:eastAsia="Yu Mincho"/>
          <w:lang w:val="es-ES_tradnl"/>
        </w:rPr>
        <w:t>no se pueden conceder prórrogas de plazos reglamentarios sobre la base de otras contingencias</w:t>
      </w:r>
      <w:r w:rsidRPr="00557AD2">
        <w:rPr>
          <w:rFonts w:eastAsiaTheme="minorEastAsia"/>
          <w:lang w:val="es-ES_tradnl"/>
        </w:rPr>
        <w:t>.</w:t>
      </w:r>
    </w:p>
    <w:p w14:paraId="2D7DE978" w14:textId="6E359A99" w:rsidR="002620AF" w:rsidRPr="00557AD2" w:rsidRDefault="008F3FDF" w:rsidP="00B064ED">
      <w:pPr>
        <w:keepNext/>
        <w:keepLines/>
        <w:rPr>
          <w:rFonts w:eastAsiaTheme="minorEastAsia"/>
          <w:lang w:val="es-ES_tradnl"/>
        </w:rPr>
      </w:pPr>
      <w:r w:rsidRPr="00557AD2">
        <w:rPr>
          <w:lang w:val="es-ES_tradnl"/>
        </w:rPr>
        <w:t>La Junta reconoció los esfuerzos de la Administración</w:t>
      </w:r>
      <w:r w:rsidR="002620AF" w:rsidRPr="00557AD2">
        <w:rPr>
          <w:rFonts w:eastAsiaTheme="minorEastAsia"/>
          <w:lang w:val="es-ES_tradnl"/>
        </w:rPr>
        <w:t>:</w:t>
      </w:r>
    </w:p>
    <w:p w14:paraId="52727124" w14:textId="71D7A3D5" w:rsidR="002620AF" w:rsidRPr="00557AD2" w:rsidRDefault="002620AF" w:rsidP="00B064ED">
      <w:pPr>
        <w:pStyle w:val="enumlev1"/>
        <w:keepNext/>
        <w:keepLines/>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para coordinar las asignaciones de frecuencias a la red de satélites H2M-0.5E</w:t>
      </w:r>
      <w:r w:rsidRPr="00557AD2">
        <w:rPr>
          <w:rFonts w:eastAsiaTheme="minorEastAsia"/>
          <w:lang w:val="es-ES_tradnl"/>
        </w:rPr>
        <w:t>;</w:t>
      </w:r>
    </w:p>
    <w:p w14:paraId="0B6B5609" w14:textId="3DA02BD7" w:rsidR="002620AF" w:rsidRPr="00557AD2" w:rsidRDefault="002620AF" w:rsidP="00EB406F">
      <w:pPr>
        <w:pStyle w:val="enumlev1"/>
        <w:rPr>
          <w:rFonts w:eastAsiaTheme="minorEastAsia"/>
          <w:lang w:val="es-ES_tradnl"/>
        </w:rPr>
      </w:pPr>
      <w:r w:rsidRPr="00557AD2">
        <w:rPr>
          <w:rFonts w:eastAsiaTheme="minorEastAsia"/>
          <w:lang w:val="es-ES_tradnl"/>
        </w:rPr>
        <w:t>•</w:t>
      </w:r>
      <w:r w:rsidRPr="00557AD2">
        <w:rPr>
          <w:lang w:val="es-ES_tradnl"/>
        </w:rPr>
        <w:tab/>
      </w:r>
      <w:r w:rsidR="008F3FDF" w:rsidRPr="00557AD2">
        <w:rPr>
          <w:lang w:val="es-ES_tradnl"/>
        </w:rPr>
        <w:t>para cumplir sus obligaciones en virtud del Reglamento de Radiocomunicaciones mediante la adopción de diversas medidas paliativas, incluida la negociación para intercambiar su lanzamiento con el de la misión ESA JUICE, el estudio de la posibilidad de cambiar de proveedor de servicios de lanzamiento y la posible utilización de un satélite de sustitución</w:t>
      </w:r>
      <w:r w:rsidRPr="00557AD2">
        <w:rPr>
          <w:rFonts w:eastAsiaTheme="minorEastAsia"/>
          <w:lang w:val="es-ES_tradnl"/>
        </w:rPr>
        <w:t>.</w:t>
      </w:r>
    </w:p>
    <w:p w14:paraId="2FD05696" w14:textId="48BCBBB9" w:rsidR="002620AF" w:rsidRPr="00557AD2" w:rsidRDefault="008F3FDF" w:rsidP="00EB406F">
      <w:pPr>
        <w:rPr>
          <w:rFonts w:eastAsiaTheme="minorEastAsia"/>
          <w:lang w:val="es-ES_tradnl"/>
        </w:rPr>
      </w:pPr>
      <w:r w:rsidRPr="00557AD2">
        <w:rPr>
          <w:lang w:val="es-ES_tradnl"/>
        </w:rPr>
        <w:t>Sobre la base de la información y la documentación justificativ</w:t>
      </w:r>
      <w:r w:rsidR="00D10529" w:rsidRPr="00557AD2">
        <w:rPr>
          <w:lang w:val="es-ES_tradnl"/>
        </w:rPr>
        <w:t>a</w:t>
      </w:r>
      <w:r w:rsidRPr="00557AD2">
        <w:rPr>
          <w:lang w:val="es-ES_tradnl"/>
        </w:rPr>
        <w:t xml:space="preserve"> presentadas, la Junta llegó a la conclusión de que el caso satisface todas las condiciones para poder calificarlo de caso de </w:t>
      </w:r>
      <w:r w:rsidR="00124E05" w:rsidRPr="00557AD2">
        <w:rPr>
          <w:lang w:val="es-ES_tradnl"/>
        </w:rPr>
        <w:t>fuerza mayor</w:t>
      </w:r>
      <w:r w:rsidRPr="00557AD2">
        <w:rPr>
          <w:lang w:val="es-ES_tradnl"/>
        </w:rPr>
        <w:t>. Por consiguiente, la Junta decidió acceder a la solicitud de la Administración de Alemania y prorrogar el plazo reglamentario para la puesta en servicio de las asignaciones de frecuencias a la red de satélites H2M-0.5E en las bandas de frecuencias enumeradas en el Cuadro</w:t>
      </w:r>
      <w:r w:rsidR="00A978B4" w:rsidRPr="00557AD2">
        <w:rPr>
          <w:lang w:val="es-ES_tradnl"/>
        </w:rPr>
        <w:t> </w:t>
      </w:r>
      <w:r w:rsidRPr="00557AD2">
        <w:rPr>
          <w:lang w:val="es-ES_tradnl"/>
        </w:rPr>
        <w:t>1 hasta el 15</w:t>
      </w:r>
      <w:r w:rsidR="00800FED">
        <w:rPr>
          <w:lang w:val="es-ES_tradnl"/>
        </w:rPr>
        <w:t> </w:t>
      </w:r>
      <w:r w:rsidRPr="00557AD2">
        <w:rPr>
          <w:lang w:val="es-ES_tradnl"/>
        </w:rPr>
        <w:t>de</w:t>
      </w:r>
      <w:r w:rsidR="00800FED">
        <w:rPr>
          <w:lang w:val="es-ES_tradnl"/>
        </w:rPr>
        <w:t> </w:t>
      </w:r>
      <w:r w:rsidRPr="00557AD2">
        <w:rPr>
          <w:lang w:val="es-ES_tradnl"/>
        </w:rPr>
        <w:t>julio</w:t>
      </w:r>
      <w:r w:rsidR="00800FED">
        <w:rPr>
          <w:lang w:val="es-ES_tradnl"/>
        </w:rPr>
        <w:t> </w:t>
      </w:r>
      <w:r w:rsidRPr="00557AD2">
        <w:rPr>
          <w:lang w:val="es-ES_tradnl"/>
        </w:rPr>
        <w:t>de 2023</w:t>
      </w:r>
      <w:r w:rsidR="002620AF" w:rsidRPr="00557AD2">
        <w:rPr>
          <w:rFonts w:eastAsiaTheme="minorEastAsia"/>
          <w:lang w:val="es-ES_tradnl"/>
        </w:rPr>
        <w:t>.</w:t>
      </w:r>
    </w:p>
    <w:p w14:paraId="10FBF1F4" w14:textId="67EBF44F" w:rsidR="00D10529" w:rsidRPr="00557AD2" w:rsidRDefault="00D10529" w:rsidP="00FA38A2">
      <w:pPr>
        <w:pStyle w:val="TableNoBR"/>
        <w:spacing w:before="120"/>
        <w:rPr>
          <w:rFonts w:eastAsiaTheme="minorEastAsia"/>
          <w:lang w:val="es-ES_tradnl"/>
        </w:rPr>
      </w:pPr>
      <w:r w:rsidRPr="00557AD2">
        <w:rPr>
          <w:rFonts w:eastAsiaTheme="minorEastAsia"/>
          <w:lang w:val="es-ES_tradnl"/>
        </w:rPr>
        <w:t>Cuadro 1</w:t>
      </w:r>
    </w:p>
    <w:tbl>
      <w:tblPr>
        <w:tblStyle w:val="TableGrid"/>
        <w:tblW w:w="0" w:type="auto"/>
        <w:jc w:val="center"/>
        <w:tblLook w:val="04A0" w:firstRow="1" w:lastRow="0" w:firstColumn="1" w:lastColumn="0" w:noHBand="0" w:noVBand="1"/>
      </w:tblPr>
      <w:tblGrid>
        <w:gridCol w:w="3118"/>
        <w:gridCol w:w="3118"/>
        <w:gridCol w:w="3118"/>
      </w:tblGrid>
      <w:tr w:rsidR="00D10529" w:rsidRPr="00557AD2" w14:paraId="6C76F518" w14:textId="77777777" w:rsidTr="00D10529">
        <w:trPr>
          <w:jc w:val="center"/>
        </w:trPr>
        <w:tc>
          <w:tcPr>
            <w:tcW w:w="3118" w:type="dxa"/>
            <w:tcBorders>
              <w:bottom w:val="nil"/>
              <w:right w:val="nil"/>
            </w:tcBorders>
          </w:tcPr>
          <w:p w14:paraId="6AAB80BD" w14:textId="23E340B8" w:rsidR="00D10529" w:rsidRPr="00557AD2" w:rsidRDefault="00D10529" w:rsidP="00D10529">
            <w:pPr>
              <w:pStyle w:val="Tabletext"/>
              <w:rPr>
                <w:lang w:val="es-ES_tradnl"/>
              </w:rPr>
            </w:pPr>
            <w:r w:rsidRPr="00557AD2">
              <w:rPr>
                <w:lang w:val="es-ES_tradnl"/>
              </w:rPr>
              <w:t>2 102,5-2 107,5 MHz</w:t>
            </w:r>
          </w:p>
        </w:tc>
        <w:tc>
          <w:tcPr>
            <w:tcW w:w="3118" w:type="dxa"/>
            <w:tcBorders>
              <w:left w:val="nil"/>
              <w:bottom w:val="nil"/>
              <w:right w:val="nil"/>
            </w:tcBorders>
          </w:tcPr>
          <w:p w14:paraId="5076D46F" w14:textId="28628E88" w:rsidR="00D10529" w:rsidRPr="00557AD2" w:rsidRDefault="00D10529" w:rsidP="00D10529">
            <w:pPr>
              <w:pStyle w:val="Tabletext"/>
              <w:rPr>
                <w:lang w:val="es-ES_tradnl"/>
              </w:rPr>
            </w:pPr>
            <w:r w:rsidRPr="00557AD2">
              <w:rPr>
                <w:lang w:val="es-ES_tradnl"/>
              </w:rPr>
              <w:t>2 283,5-2 288,5 MHz</w:t>
            </w:r>
          </w:p>
        </w:tc>
        <w:tc>
          <w:tcPr>
            <w:tcW w:w="3118" w:type="dxa"/>
            <w:tcBorders>
              <w:left w:val="nil"/>
              <w:bottom w:val="nil"/>
            </w:tcBorders>
          </w:tcPr>
          <w:p w14:paraId="79C0973D" w14:textId="54532DC5" w:rsidR="00D10529" w:rsidRPr="00557AD2" w:rsidRDefault="00D10529" w:rsidP="00D10529">
            <w:pPr>
              <w:pStyle w:val="Tabletext"/>
              <w:rPr>
                <w:lang w:val="es-ES_tradnl"/>
              </w:rPr>
            </w:pPr>
            <w:r w:rsidRPr="00557AD2">
              <w:rPr>
                <w:lang w:val="es-ES_tradnl"/>
              </w:rPr>
              <w:t>10 950-11 200 MHz</w:t>
            </w:r>
          </w:p>
        </w:tc>
      </w:tr>
      <w:tr w:rsidR="00D10529" w:rsidRPr="00557AD2" w14:paraId="2970C65E" w14:textId="77777777" w:rsidTr="00D10529">
        <w:trPr>
          <w:jc w:val="center"/>
        </w:trPr>
        <w:tc>
          <w:tcPr>
            <w:tcW w:w="3118" w:type="dxa"/>
            <w:tcBorders>
              <w:top w:val="nil"/>
              <w:bottom w:val="nil"/>
              <w:right w:val="nil"/>
            </w:tcBorders>
          </w:tcPr>
          <w:p w14:paraId="73399EF9" w14:textId="459802FD" w:rsidR="00D10529" w:rsidRPr="00557AD2" w:rsidRDefault="00D10529" w:rsidP="00D10529">
            <w:pPr>
              <w:pStyle w:val="Tabletext"/>
              <w:rPr>
                <w:lang w:val="es-ES_tradnl"/>
              </w:rPr>
            </w:pPr>
            <w:r w:rsidRPr="00557AD2">
              <w:rPr>
                <w:lang w:val="es-ES_tradnl"/>
              </w:rPr>
              <w:t>11 450-11 700 MHz</w:t>
            </w:r>
          </w:p>
        </w:tc>
        <w:tc>
          <w:tcPr>
            <w:tcW w:w="3118" w:type="dxa"/>
            <w:tcBorders>
              <w:top w:val="nil"/>
              <w:left w:val="nil"/>
              <w:bottom w:val="nil"/>
              <w:right w:val="nil"/>
            </w:tcBorders>
          </w:tcPr>
          <w:p w14:paraId="0494AA60" w14:textId="0EE99C42" w:rsidR="00D10529" w:rsidRPr="00557AD2" w:rsidRDefault="00D10529" w:rsidP="00D10529">
            <w:pPr>
              <w:pStyle w:val="Tabletext"/>
              <w:rPr>
                <w:lang w:val="es-ES_tradnl"/>
              </w:rPr>
            </w:pPr>
            <w:r w:rsidRPr="00557AD2">
              <w:rPr>
                <w:lang w:val="es-ES_tradnl"/>
              </w:rPr>
              <w:t>14 000-14 500 MHz</w:t>
            </w:r>
          </w:p>
        </w:tc>
        <w:tc>
          <w:tcPr>
            <w:tcW w:w="3118" w:type="dxa"/>
            <w:tcBorders>
              <w:top w:val="nil"/>
              <w:left w:val="nil"/>
              <w:bottom w:val="nil"/>
            </w:tcBorders>
          </w:tcPr>
          <w:p w14:paraId="5658D85A" w14:textId="4FE70CA9" w:rsidR="00D10529" w:rsidRPr="00557AD2" w:rsidRDefault="00D10529" w:rsidP="00D10529">
            <w:pPr>
              <w:pStyle w:val="Tabletext"/>
              <w:rPr>
                <w:lang w:val="es-ES_tradnl"/>
              </w:rPr>
            </w:pPr>
            <w:r w:rsidRPr="00557AD2">
              <w:rPr>
                <w:lang w:val="es-ES_tradnl"/>
              </w:rPr>
              <w:t>19 700-21 200 MHz</w:t>
            </w:r>
          </w:p>
        </w:tc>
      </w:tr>
      <w:tr w:rsidR="00D10529" w:rsidRPr="00557AD2" w14:paraId="5312D4F8" w14:textId="77777777" w:rsidTr="00D10529">
        <w:trPr>
          <w:jc w:val="center"/>
        </w:trPr>
        <w:tc>
          <w:tcPr>
            <w:tcW w:w="3118" w:type="dxa"/>
            <w:tcBorders>
              <w:top w:val="nil"/>
              <w:right w:val="nil"/>
            </w:tcBorders>
          </w:tcPr>
          <w:p w14:paraId="73AA5866" w14:textId="54B53E69" w:rsidR="00D10529" w:rsidRPr="00557AD2" w:rsidRDefault="00D10529" w:rsidP="00D10529">
            <w:pPr>
              <w:pStyle w:val="Tabletext"/>
              <w:rPr>
                <w:lang w:val="es-ES_tradnl"/>
              </w:rPr>
            </w:pPr>
            <w:r w:rsidRPr="00557AD2">
              <w:rPr>
                <w:lang w:val="es-ES_tradnl"/>
              </w:rPr>
              <w:t>23 270-23 308 MHz (ISL)</w:t>
            </w:r>
          </w:p>
        </w:tc>
        <w:tc>
          <w:tcPr>
            <w:tcW w:w="3118" w:type="dxa"/>
            <w:tcBorders>
              <w:top w:val="nil"/>
              <w:left w:val="nil"/>
              <w:right w:val="nil"/>
            </w:tcBorders>
          </w:tcPr>
          <w:p w14:paraId="690E28E7" w14:textId="3899EF8C" w:rsidR="00D10529" w:rsidRPr="00557AD2" w:rsidRDefault="00D10529" w:rsidP="00D10529">
            <w:pPr>
              <w:pStyle w:val="Tabletext"/>
              <w:rPr>
                <w:lang w:val="es-ES_tradnl"/>
              </w:rPr>
            </w:pPr>
            <w:r w:rsidRPr="00557AD2">
              <w:rPr>
                <w:lang w:val="es-ES_tradnl"/>
              </w:rPr>
              <w:t>26 364-26 400 MHz (ISL)</w:t>
            </w:r>
          </w:p>
        </w:tc>
        <w:tc>
          <w:tcPr>
            <w:tcW w:w="3118" w:type="dxa"/>
            <w:tcBorders>
              <w:top w:val="nil"/>
              <w:left w:val="nil"/>
            </w:tcBorders>
          </w:tcPr>
          <w:p w14:paraId="5F441CD4" w14:textId="2785FE9E" w:rsidR="00D10529" w:rsidRPr="00557AD2" w:rsidRDefault="00D10529" w:rsidP="00D10529">
            <w:pPr>
              <w:pStyle w:val="Tabletext"/>
              <w:rPr>
                <w:lang w:val="es-ES_tradnl"/>
              </w:rPr>
            </w:pPr>
            <w:r w:rsidRPr="00557AD2">
              <w:rPr>
                <w:lang w:val="es-ES_tradnl"/>
              </w:rPr>
              <w:t>29 500-31 000 MHz</w:t>
            </w:r>
            <w:r w:rsidR="003B4F5A" w:rsidRPr="00557AD2">
              <w:rPr>
                <w:lang w:val="es-ES_tradnl"/>
              </w:rPr>
              <w:t>»</w:t>
            </w:r>
          </w:p>
        </w:tc>
      </w:tr>
    </w:tbl>
    <w:p w14:paraId="626A3335" w14:textId="77777777" w:rsidR="00D10529" w:rsidRPr="00557AD2" w:rsidRDefault="00D10529" w:rsidP="00D10529">
      <w:pPr>
        <w:pStyle w:val="TableFin"/>
        <w:rPr>
          <w:lang w:val="es-ES_tradnl"/>
        </w:rPr>
      </w:pPr>
    </w:p>
    <w:p w14:paraId="1404B70D" w14:textId="6334A9BA" w:rsidR="002620AF" w:rsidRPr="00557AD2" w:rsidRDefault="002620AF" w:rsidP="00EB406F">
      <w:pPr>
        <w:rPr>
          <w:rFonts w:eastAsiaTheme="minorEastAsia"/>
          <w:lang w:val="es-ES_tradnl"/>
        </w:rPr>
      </w:pPr>
      <w:r w:rsidRPr="00557AD2">
        <w:rPr>
          <w:rFonts w:eastAsiaTheme="minorEastAsia"/>
          <w:lang w:val="es-ES_tradnl"/>
        </w:rPr>
        <w:t>5.4.18</w:t>
      </w:r>
      <w:r w:rsidRPr="00557AD2">
        <w:rPr>
          <w:lang w:val="es-ES_tradnl"/>
        </w:rPr>
        <w:tab/>
      </w:r>
      <w:r w:rsidR="008F3FDF" w:rsidRPr="00557AD2">
        <w:rPr>
          <w:lang w:val="es-ES_tradnl"/>
        </w:rPr>
        <w:t xml:space="preserve">Así se </w:t>
      </w:r>
      <w:r w:rsidR="008F3FDF" w:rsidRPr="00557AD2">
        <w:rPr>
          <w:b/>
          <w:bCs/>
          <w:lang w:val="es-ES_tradnl"/>
        </w:rPr>
        <w:t>acuerda</w:t>
      </w:r>
      <w:r w:rsidRPr="00557AD2">
        <w:rPr>
          <w:rFonts w:eastAsiaTheme="minorEastAsia"/>
          <w:lang w:val="es-ES_tradnl"/>
        </w:rPr>
        <w:t>.</w:t>
      </w:r>
    </w:p>
    <w:p w14:paraId="13EF1D4E" w14:textId="2FEC68CB" w:rsidR="002620AF" w:rsidRPr="00557AD2" w:rsidRDefault="002620AF" w:rsidP="00450C6A">
      <w:pPr>
        <w:pStyle w:val="Heading2"/>
        <w:rPr>
          <w:rFonts w:eastAsiaTheme="minorEastAsia"/>
          <w:lang w:val="es-ES_tradnl"/>
        </w:rPr>
      </w:pPr>
      <w:r w:rsidRPr="00557AD2">
        <w:rPr>
          <w:rFonts w:eastAsiaTheme="minorEastAsia"/>
          <w:lang w:val="es-ES_tradnl"/>
        </w:rPr>
        <w:t>5.5</w:t>
      </w:r>
      <w:r w:rsidRPr="00557AD2">
        <w:rPr>
          <w:lang w:val="es-ES_tradnl"/>
        </w:rPr>
        <w:tab/>
      </w:r>
      <w:r w:rsidR="00531092" w:rsidRPr="00557AD2">
        <w:rPr>
          <w:lang w:val="es-ES_tradnl"/>
        </w:rPr>
        <w:t>Comunicación de la Administración de Pakistán en virtud de la cual se solicita nuevamente una prórroga del plazo reglamentario para la puesta en servicio de las asignaciones de frecuencias a las redes de satélites</w:t>
      </w:r>
      <w:r w:rsidRPr="00557AD2">
        <w:rPr>
          <w:rFonts w:eastAsiaTheme="minorEastAsia"/>
          <w:lang w:val="es-ES_tradnl"/>
        </w:rPr>
        <w:t xml:space="preserve"> PAKSAT-MM1-38.2E-KA </w:t>
      </w:r>
      <w:r w:rsidR="00531092" w:rsidRPr="00557AD2">
        <w:rPr>
          <w:rFonts w:eastAsiaTheme="minorEastAsia"/>
          <w:lang w:val="es-ES_tradnl"/>
        </w:rPr>
        <w:t>y</w:t>
      </w:r>
      <w:r w:rsidRPr="00557AD2">
        <w:rPr>
          <w:rFonts w:eastAsiaTheme="minorEastAsia"/>
          <w:lang w:val="es-ES_tradnl"/>
        </w:rPr>
        <w:t xml:space="preserve"> PAKSAT-MM1-38.2E-FSS (Document</w:t>
      </w:r>
      <w:r w:rsidR="00531092" w:rsidRPr="00557AD2">
        <w:rPr>
          <w:rFonts w:eastAsiaTheme="minorEastAsia"/>
          <w:lang w:val="es-ES_tradnl"/>
        </w:rPr>
        <w:t>o</w:t>
      </w:r>
      <w:r w:rsidRPr="00557AD2">
        <w:rPr>
          <w:rFonts w:eastAsiaTheme="minorEastAsia"/>
          <w:lang w:val="es-ES_tradnl"/>
        </w:rPr>
        <w:t xml:space="preserve"> RRB22-3/9)</w:t>
      </w:r>
    </w:p>
    <w:p w14:paraId="5743F9EC" w14:textId="6F29CAAD" w:rsidR="002620AF" w:rsidRPr="00557AD2" w:rsidRDefault="002620AF" w:rsidP="00450C6A">
      <w:pPr>
        <w:rPr>
          <w:rFonts w:eastAsiaTheme="minorEastAsia"/>
          <w:lang w:val="es-ES_tradnl"/>
        </w:rPr>
      </w:pPr>
      <w:r w:rsidRPr="00557AD2">
        <w:rPr>
          <w:rFonts w:eastAsiaTheme="minorEastAsia"/>
          <w:lang w:val="es-ES_tradnl"/>
        </w:rPr>
        <w:t>5.5.1</w:t>
      </w:r>
      <w:r w:rsidRPr="00557AD2">
        <w:rPr>
          <w:lang w:val="es-ES_tradnl"/>
        </w:rPr>
        <w:tab/>
      </w:r>
      <w:r w:rsidR="00531092" w:rsidRPr="00557AD2">
        <w:rPr>
          <w:lang w:val="es-ES_tradnl"/>
        </w:rPr>
        <w:t xml:space="preserve">El </w:t>
      </w:r>
      <w:r w:rsidR="005925AC" w:rsidRPr="00557AD2">
        <w:rPr>
          <w:b/>
          <w:bCs/>
          <w:lang w:val="es-ES_tradnl"/>
        </w:rPr>
        <w:t>Sr. </w:t>
      </w:r>
      <w:r w:rsidRPr="00557AD2">
        <w:rPr>
          <w:rFonts w:eastAsiaTheme="minorEastAsia"/>
          <w:b/>
          <w:lang w:val="es-ES_tradnl" w:eastAsia="zh-CN"/>
        </w:rPr>
        <w:t>Loo</w:t>
      </w:r>
      <w:r w:rsidRPr="00557AD2">
        <w:rPr>
          <w:rFonts w:eastAsiaTheme="minorEastAsia"/>
          <w:lang w:val="es-ES_tradnl" w:eastAsia="zh-CN"/>
        </w:rPr>
        <w:t xml:space="preserve"> </w:t>
      </w:r>
      <w:r w:rsidRPr="00557AD2">
        <w:rPr>
          <w:rFonts w:eastAsiaTheme="minorEastAsia"/>
          <w:b/>
          <w:lang w:val="es-ES_tradnl"/>
        </w:rPr>
        <w:t>(</w:t>
      </w:r>
      <w:proofErr w:type="gramStart"/>
      <w:r w:rsidR="00531092" w:rsidRPr="00557AD2">
        <w:rPr>
          <w:rFonts w:eastAsiaTheme="minorEastAsia"/>
          <w:b/>
          <w:lang w:val="es-ES_tradnl"/>
        </w:rPr>
        <w:t>Jefe</w:t>
      </w:r>
      <w:proofErr w:type="gramEnd"/>
      <w:r w:rsidR="00531092" w:rsidRPr="00557AD2">
        <w:rPr>
          <w:rFonts w:eastAsiaTheme="minorEastAsia"/>
          <w:b/>
          <w:lang w:val="es-ES_tradnl"/>
        </w:rPr>
        <w:t xml:space="preserve"> de</w:t>
      </w:r>
      <w:r w:rsidRPr="00557AD2">
        <w:rPr>
          <w:rFonts w:eastAsiaTheme="minorEastAsia"/>
          <w:b/>
          <w:lang w:val="es-ES_tradnl"/>
        </w:rPr>
        <w:t xml:space="preserve"> SSD/SDR) </w:t>
      </w:r>
      <w:r w:rsidR="00531092" w:rsidRPr="00557AD2">
        <w:rPr>
          <w:rFonts w:eastAsiaTheme="minorEastAsia"/>
          <w:bCs/>
          <w:lang w:val="es-ES_tradnl"/>
        </w:rPr>
        <w:t>presenta el Documento</w:t>
      </w:r>
      <w:r w:rsidR="00D10529" w:rsidRPr="00557AD2">
        <w:rPr>
          <w:rFonts w:eastAsiaTheme="minorEastAsia"/>
          <w:lang w:val="es-ES_tradnl"/>
        </w:rPr>
        <w:t> </w:t>
      </w:r>
      <w:r w:rsidRPr="00557AD2">
        <w:rPr>
          <w:rFonts w:eastAsiaTheme="minorEastAsia"/>
          <w:lang w:val="es-ES_tradnl"/>
        </w:rPr>
        <w:t xml:space="preserve">RRB22-3/9, </w:t>
      </w:r>
      <w:r w:rsidR="00531092" w:rsidRPr="00557AD2">
        <w:rPr>
          <w:rFonts w:eastAsiaTheme="minorEastAsia"/>
          <w:lang w:val="es-ES_tradnl"/>
        </w:rPr>
        <w:t>en el que la Administración de Pakistán reitera su solicitud de prórroga del plazo reglamentario para la puesta en servicio de las asignaciones de frecuencias a las redes de satélites</w:t>
      </w:r>
      <w:r w:rsidRPr="00557AD2">
        <w:rPr>
          <w:rFonts w:eastAsiaTheme="minorEastAsia"/>
          <w:lang w:val="es-ES_tradnl"/>
        </w:rPr>
        <w:t xml:space="preserve"> PAKSAT-MM1-38.2E-KA </w:t>
      </w:r>
      <w:r w:rsidR="00531092" w:rsidRPr="00557AD2">
        <w:rPr>
          <w:rFonts w:eastAsiaTheme="minorEastAsia"/>
          <w:lang w:val="es-ES_tradnl"/>
        </w:rPr>
        <w:t>y</w:t>
      </w:r>
      <w:r w:rsidRPr="00557AD2">
        <w:rPr>
          <w:rFonts w:eastAsiaTheme="minorEastAsia"/>
          <w:lang w:val="es-ES_tradnl"/>
        </w:rPr>
        <w:t xml:space="preserve"> PAKSAT-MM1-38.2E-FSS </w:t>
      </w:r>
      <w:r w:rsidR="00531092" w:rsidRPr="00557AD2">
        <w:rPr>
          <w:rFonts w:eastAsiaTheme="minorEastAsia"/>
          <w:lang w:val="es-ES_tradnl"/>
        </w:rPr>
        <w:t>del 26 de enero de</w:t>
      </w:r>
      <w:r w:rsidRPr="00557AD2">
        <w:rPr>
          <w:rFonts w:eastAsiaTheme="minorEastAsia"/>
          <w:lang w:val="es-ES_tradnl"/>
        </w:rPr>
        <w:t xml:space="preserve"> 2024 </w:t>
      </w:r>
      <w:r w:rsidR="00531092" w:rsidRPr="00557AD2">
        <w:rPr>
          <w:rFonts w:eastAsiaTheme="minorEastAsia"/>
          <w:lang w:val="es-ES_tradnl"/>
        </w:rPr>
        <w:t xml:space="preserve">y el 17 de diciembre de 2023, respectivamente, al 31 de julio de 2024 por causa de </w:t>
      </w:r>
      <w:r w:rsidR="00124E05" w:rsidRPr="00557AD2">
        <w:rPr>
          <w:rFonts w:eastAsiaTheme="minorEastAsia"/>
          <w:iCs/>
          <w:lang w:val="es-ES_tradnl"/>
        </w:rPr>
        <w:t>fuerza mayor</w:t>
      </w:r>
      <w:r w:rsidR="00531092" w:rsidRPr="00557AD2">
        <w:rPr>
          <w:rFonts w:eastAsiaTheme="minorEastAsia"/>
          <w:lang w:val="es-ES_tradnl"/>
        </w:rPr>
        <w:t xml:space="preserve"> como resultado de la pandemia de</w:t>
      </w:r>
      <w:r w:rsidRPr="00557AD2">
        <w:rPr>
          <w:rFonts w:eastAsiaTheme="minorEastAsia"/>
          <w:lang w:val="es-ES_tradnl"/>
        </w:rPr>
        <w:t xml:space="preserve"> COVID-19</w:t>
      </w:r>
      <w:r w:rsidR="00531092" w:rsidRPr="00557AD2">
        <w:rPr>
          <w:rFonts w:eastAsiaTheme="minorEastAsia"/>
          <w:lang w:val="es-ES_tradnl"/>
        </w:rPr>
        <w:t>. Este importante proyecto prestaría servicios de telecomunicaciones esenciales a todo el país</w:t>
      </w:r>
      <w:r w:rsidRPr="00557AD2">
        <w:rPr>
          <w:rFonts w:eastAsiaTheme="minorEastAsia"/>
          <w:lang w:val="es-ES_tradnl"/>
        </w:rPr>
        <w:t>.</w:t>
      </w:r>
    </w:p>
    <w:p w14:paraId="65D7C29A" w14:textId="74665F1A" w:rsidR="002620AF" w:rsidRPr="00557AD2" w:rsidRDefault="002620AF" w:rsidP="00450C6A">
      <w:pPr>
        <w:rPr>
          <w:rFonts w:ascii="Calibri" w:eastAsia="Calibri" w:hAnsi="Calibri" w:cs="Calibri"/>
          <w:szCs w:val="24"/>
          <w:lang w:val="es-ES_tradnl"/>
        </w:rPr>
      </w:pPr>
      <w:r w:rsidRPr="00557AD2">
        <w:rPr>
          <w:rFonts w:eastAsiaTheme="minorEastAsia"/>
          <w:lang w:val="es-ES_tradnl"/>
        </w:rPr>
        <w:t>5.5.2</w:t>
      </w:r>
      <w:r w:rsidRPr="00557AD2">
        <w:rPr>
          <w:lang w:val="es-ES_tradnl"/>
        </w:rPr>
        <w:tab/>
      </w:r>
      <w:r w:rsidR="00531092" w:rsidRPr="00557AD2">
        <w:rPr>
          <w:lang w:val="es-ES_tradnl"/>
        </w:rPr>
        <w:t>En su 86ª</w:t>
      </w:r>
      <w:r w:rsidR="00D10529" w:rsidRPr="00557AD2">
        <w:rPr>
          <w:lang w:val="es-ES_tradnl"/>
        </w:rPr>
        <w:t> </w:t>
      </w:r>
      <w:r w:rsidR="00531092" w:rsidRPr="00557AD2">
        <w:rPr>
          <w:lang w:val="es-ES_tradnl"/>
        </w:rPr>
        <w:t>reunión la Junta animó a la Administración de Pakistán a hacer todo lo posible por cumplir el plazo reglamentario para la puesta en servicio de las asignaciones de frecuencias a esas redes de satélites. Desde entonces, el calendario del proyecto se ha acortado en dos meses y medios, previéndose la nueva fecha de lanzamiento para el 15 de enero de</w:t>
      </w:r>
      <w:r w:rsidRPr="00557AD2">
        <w:rPr>
          <w:rFonts w:eastAsiaTheme="minorEastAsia"/>
          <w:lang w:val="es-ES_tradnl"/>
        </w:rPr>
        <w:t xml:space="preserve"> 2024 (37</w:t>
      </w:r>
      <w:r w:rsidR="00531092" w:rsidRPr="00557AD2">
        <w:rPr>
          <w:rFonts w:eastAsiaTheme="minorEastAsia"/>
          <w:lang w:val="es-ES_tradnl"/>
        </w:rPr>
        <w:t>,</w:t>
      </w:r>
      <w:r w:rsidRPr="00557AD2">
        <w:rPr>
          <w:rFonts w:eastAsiaTheme="minorEastAsia"/>
          <w:lang w:val="es-ES_tradnl"/>
        </w:rPr>
        <w:t>5</w:t>
      </w:r>
      <w:r w:rsidR="004A460E" w:rsidRPr="00557AD2">
        <w:rPr>
          <w:rFonts w:eastAsiaTheme="minorEastAsia"/>
          <w:lang w:val="es-ES_tradnl"/>
        </w:rPr>
        <w:t> </w:t>
      </w:r>
      <w:r w:rsidRPr="00557AD2">
        <w:rPr>
          <w:rFonts w:eastAsiaTheme="minorEastAsia"/>
          <w:lang w:val="es-ES_tradnl"/>
        </w:rPr>
        <w:t>m</w:t>
      </w:r>
      <w:r w:rsidR="00531092" w:rsidRPr="00557AD2">
        <w:rPr>
          <w:rFonts w:eastAsiaTheme="minorEastAsia"/>
          <w:lang w:val="es-ES_tradnl"/>
        </w:rPr>
        <w:t>eses tras el inicio de los trabajos), como se detalla en el Addéndum1 del Documento</w:t>
      </w:r>
      <w:r w:rsidRPr="00557AD2">
        <w:rPr>
          <w:rFonts w:eastAsiaTheme="minorEastAsia"/>
          <w:lang w:val="es-ES_tradnl"/>
        </w:rPr>
        <w:t xml:space="preserve"> RRB22-3/9. </w:t>
      </w:r>
      <w:r w:rsidR="00531092" w:rsidRPr="00557AD2">
        <w:rPr>
          <w:rFonts w:eastAsiaTheme="minorEastAsia"/>
          <w:lang w:val="es-ES_tradnl"/>
        </w:rPr>
        <w:t xml:space="preserve">El contrato con el nuevo </w:t>
      </w:r>
      <w:r w:rsidR="00531092" w:rsidRPr="00557AD2">
        <w:rPr>
          <w:rFonts w:eastAsiaTheme="minorEastAsia"/>
          <w:lang w:val="es-ES_tradnl"/>
        </w:rPr>
        <w:lastRenderedPageBreak/>
        <w:t>operador de satélites</w:t>
      </w:r>
      <w:r w:rsidRPr="00557AD2">
        <w:rPr>
          <w:rFonts w:eastAsiaTheme="minorEastAsia"/>
          <w:lang w:val="es-ES_tradnl"/>
        </w:rPr>
        <w:t xml:space="preserve"> (China Great Wall Industry Corporation), </w:t>
      </w:r>
      <w:r w:rsidR="00531092" w:rsidRPr="00557AD2">
        <w:rPr>
          <w:rFonts w:eastAsiaTheme="minorEastAsia"/>
          <w:lang w:val="es-ES_tradnl"/>
        </w:rPr>
        <w:t>en el que se especifican objetivos intermedios acordados para la nueva fecha de lanzamiento, se firmó el 21 de enero de</w:t>
      </w:r>
      <w:r w:rsidRPr="00557AD2">
        <w:rPr>
          <w:rFonts w:eastAsiaTheme="minorEastAsia"/>
          <w:lang w:val="es-ES_tradnl"/>
        </w:rPr>
        <w:t xml:space="preserve"> 2022 (</w:t>
      </w:r>
      <w:r w:rsidR="00ED398B" w:rsidRPr="00557AD2">
        <w:rPr>
          <w:rFonts w:eastAsiaTheme="minorEastAsia"/>
          <w:lang w:val="es-ES_tradnl"/>
        </w:rPr>
        <w:t>Anex</w:t>
      </w:r>
      <w:r w:rsidR="00531092" w:rsidRPr="00557AD2">
        <w:rPr>
          <w:rFonts w:eastAsiaTheme="minorEastAsia"/>
          <w:lang w:val="es-ES_tradnl"/>
        </w:rPr>
        <w:t>o</w:t>
      </w:r>
      <w:r w:rsidR="00CA3BC8" w:rsidRPr="00557AD2">
        <w:rPr>
          <w:rFonts w:eastAsiaTheme="minorEastAsia"/>
          <w:lang w:val="es-ES_tradnl"/>
        </w:rPr>
        <w:t> </w:t>
      </w:r>
      <w:r w:rsidRPr="00557AD2">
        <w:rPr>
          <w:rFonts w:eastAsiaTheme="minorEastAsia"/>
          <w:lang w:val="es-ES_tradnl"/>
        </w:rPr>
        <w:t xml:space="preserve">C </w:t>
      </w:r>
      <w:r w:rsidR="00531092" w:rsidRPr="00557AD2">
        <w:rPr>
          <w:rFonts w:eastAsiaTheme="minorEastAsia"/>
          <w:lang w:val="es-ES_tradnl"/>
        </w:rPr>
        <w:t>al</w:t>
      </w:r>
      <w:r w:rsidRPr="00557AD2">
        <w:rPr>
          <w:rFonts w:eastAsiaTheme="minorEastAsia"/>
          <w:lang w:val="es-ES_tradnl"/>
        </w:rPr>
        <w:t xml:space="preserve"> Document</w:t>
      </w:r>
      <w:r w:rsidR="00531092" w:rsidRPr="00557AD2">
        <w:rPr>
          <w:rFonts w:eastAsiaTheme="minorEastAsia"/>
          <w:lang w:val="es-ES_tradnl"/>
        </w:rPr>
        <w:t>o</w:t>
      </w:r>
      <w:r w:rsidR="004A460E" w:rsidRPr="00557AD2">
        <w:rPr>
          <w:rFonts w:eastAsiaTheme="minorEastAsia"/>
          <w:lang w:val="es-ES_tradnl"/>
        </w:rPr>
        <w:t> </w:t>
      </w:r>
      <w:r w:rsidRPr="00557AD2">
        <w:rPr>
          <w:rFonts w:eastAsiaTheme="minorEastAsia"/>
          <w:lang w:val="es-ES_tradnl"/>
        </w:rPr>
        <w:t>RRB22-3/9)</w:t>
      </w:r>
      <w:r w:rsidR="00531092" w:rsidRPr="00557AD2">
        <w:rPr>
          <w:rFonts w:eastAsiaTheme="minorEastAsia"/>
          <w:lang w:val="es-ES_tradnl"/>
        </w:rPr>
        <w:t>. Sin embargo, el Gobierno chino impuso más confinamientos a causa de la</w:t>
      </w:r>
      <w:r w:rsidRPr="00557AD2">
        <w:rPr>
          <w:rFonts w:eastAsiaTheme="minorEastAsia"/>
          <w:lang w:val="es-ES_tradnl"/>
        </w:rPr>
        <w:t xml:space="preserve"> COVID-19 </w:t>
      </w:r>
      <w:r w:rsidR="00531092" w:rsidRPr="00557AD2">
        <w:rPr>
          <w:rFonts w:eastAsiaTheme="minorEastAsia"/>
          <w:lang w:val="es-ES_tradnl"/>
        </w:rPr>
        <w:t>en</w:t>
      </w:r>
      <w:r w:rsidRPr="00557AD2">
        <w:rPr>
          <w:rFonts w:eastAsiaTheme="minorEastAsia"/>
          <w:lang w:val="es-ES_tradnl"/>
        </w:rPr>
        <w:t xml:space="preserve"> 2021 </w:t>
      </w:r>
      <w:r w:rsidR="00531092" w:rsidRPr="00557AD2">
        <w:rPr>
          <w:rFonts w:eastAsiaTheme="minorEastAsia"/>
          <w:lang w:val="es-ES_tradnl"/>
        </w:rPr>
        <w:t>y</w:t>
      </w:r>
      <w:r w:rsidRPr="00557AD2">
        <w:rPr>
          <w:rFonts w:eastAsiaTheme="minorEastAsia"/>
          <w:lang w:val="es-ES_tradnl"/>
        </w:rPr>
        <w:t xml:space="preserve"> 2022 (</w:t>
      </w:r>
      <w:r w:rsidR="00ED398B" w:rsidRPr="00557AD2">
        <w:rPr>
          <w:rFonts w:eastAsiaTheme="minorEastAsia"/>
          <w:lang w:val="es-ES_tradnl"/>
        </w:rPr>
        <w:t>Anex</w:t>
      </w:r>
      <w:r w:rsidR="00531092" w:rsidRPr="00557AD2">
        <w:rPr>
          <w:rFonts w:eastAsiaTheme="minorEastAsia"/>
          <w:lang w:val="es-ES_tradnl"/>
        </w:rPr>
        <w:t>o</w:t>
      </w:r>
      <w:r w:rsidR="00ED398B" w:rsidRPr="00557AD2">
        <w:rPr>
          <w:rFonts w:eastAsiaTheme="minorEastAsia"/>
          <w:lang w:val="es-ES_tradnl"/>
        </w:rPr>
        <w:t xml:space="preserve"> </w:t>
      </w:r>
      <w:r w:rsidRPr="00557AD2">
        <w:rPr>
          <w:rFonts w:eastAsiaTheme="minorEastAsia"/>
          <w:lang w:val="es-ES_tradnl"/>
        </w:rPr>
        <w:t xml:space="preserve">D </w:t>
      </w:r>
      <w:r w:rsidR="00531092" w:rsidRPr="00557AD2">
        <w:rPr>
          <w:rFonts w:eastAsiaTheme="minorEastAsia"/>
          <w:lang w:val="es-ES_tradnl"/>
        </w:rPr>
        <w:t>al</w:t>
      </w:r>
      <w:r w:rsidRPr="00557AD2">
        <w:rPr>
          <w:rFonts w:eastAsiaTheme="minorEastAsia"/>
          <w:lang w:val="es-ES_tradnl"/>
        </w:rPr>
        <w:t xml:space="preserve"> Document</w:t>
      </w:r>
      <w:r w:rsidR="00531092" w:rsidRPr="00557AD2">
        <w:rPr>
          <w:rFonts w:eastAsiaTheme="minorEastAsia"/>
          <w:lang w:val="es-ES_tradnl"/>
        </w:rPr>
        <w:t>o</w:t>
      </w:r>
      <w:r w:rsidRPr="00557AD2">
        <w:rPr>
          <w:rFonts w:eastAsiaTheme="minorEastAsia"/>
          <w:lang w:val="es-ES_tradnl"/>
        </w:rPr>
        <w:t xml:space="preserve"> RRB22-3/9) </w:t>
      </w:r>
      <w:r w:rsidR="00531092" w:rsidRPr="00557AD2">
        <w:rPr>
          <w:rFonts w:eastAsiaTheme="minorEastAsia"/>
          <w:lang w:val="es-ES_tradnl"/>
        </w:rPr>
        <w:t>que, junto con los retrasos inducidos en la cadena de producción por la pandemia, ha hecho que el proyecto se retrase seis meses más. En el Addéndum 1 se presentan el actual calendario del programa y las medidas que están tomando la administración y el fabricante para garantizar un el lanzamiento antes del 15</w:t>
      </w:r>
      <w:r w:rsidR="00800FED">
        <w:rPr>
          <w:rFonts w:eastAsiaTheme="minorEastAsia"/>
          <w:lang w:val="es-ES_tradnl"/>
        </w:rPr>
        <w:t> </w:t>
      </w:r>
      <w:proofErr w:type="gramStart"/>
      <w:r w:rsidR="00531092" w:rsidRPr="00557AD2">
        <w:rPr>
          <w:rFonts w:eastAsiaTheme="minorEastAsia"/>
          <w:lang w:val="es-ES_tradnl"/>
        </w:rPr>
        <w:t>d</w:t>
      </w:r>
      <w:r w:rsidR="00800FED">
        <w:rPr>
          <w:rFonts w:eastAsiaTheme="minorEastAsia"/>
          <w:lang w:val="es-ES_tradnl"/>
        </w:rPr>
        <w:t> </w:t>
      </w:r>
      <w:r w:rsidR="00531092" w:rsidRPr="00557AD2">
        <w:rPr>
          <w:rFonts w:eastAsiaTheme="minorEastAsia"/>
          <w:lang w:val="es-ES_tradnl"/>
        </w:rPr>
        <w:t xml:space="preserve"> julio</w:t>
      </w:r>
      <w:proofErr w:type="gramEnd"/>
      <w:r w:rsidR="00800FED">
        <w:rPr>
          <w:rFonts w:eastAsiaTheme="minorEastAsia"/>
          <w:lang w:val="es-ES_tradnl"/>
        </w:rPr>
        <w:t> </w:t>
      </w:r>
      <w:r w:rsidR="00531092" w:rsidRPr="00557AD2">
        <w:rPr>
          <w:rFonts w:eastAsiaTheme="minorEastAsia"/>
          <w:lang w:val="es-ES_tradnl"/>
        </w:rPr>
        <w:t>de</w:t>
      </w:r>
      <w:r w:rsidR="00CA3BC8" w:rsidRPr="00557AD2">
        <w:rPr>
          <w:rFonts w:eastAsiaTheme="minorEastAsia"/>
          <w:lang w:val="es-ES_tradnl"/>
        </w:rPr>
        <w:t> </w:t>
      </w:r>
      <w:r w:rsidR="00531092" w:rsidRPr="00557AD2">
        <w:rPr>
          <w:rFonts w:eastAsiaTheme="minorEastAsia"/>
          <w:lang w:val="es-ES_tradnl"/>
        </w:rPr>
        <w:t>2024, junto con los certificados de conformación del lanzamiento; puede encontrarse la documentación justificativa en los Anexos E a H del Documento</w:t>
      </w:r>
      <w:r w:rsidRPr="00557AD2">
        <w:rPr>
          <w:rFonts w:eastAsiaTheme="minorEastAsia"/>
          <w:lang w:val="es-ES_tradnl"/>
        </w:rPr>
        <w:t xml:space="preserve"> RRB22-3/9.</w:t>
      </w:r>
    </w:p>
    <w:p w14:paraId="21516F0E" w14:textId="09C1C6D2" w:rsidR="002620AF" w:rsidRPr="00557AD2" w:rsidRDefault="002620AF" w:rsidP="00450C6A">
      <w:pPr>
        <w:rPr>
          <w:rFonts w:eastAsiaTheme="minorEastAsia"/>
          <w:lang w:val="es-ES_tradnl"/>
        </w:rPr>
      </w:pPr>
      <w:r w:rsidRPr="00557AD2">
        <w:rPr>
          <w:rFonts w:eastAsiaTheme="minorEastAsia"/>
          <w:lang w:val="es-ES_tradnl"/>
        </w:rPr>
        <w:t>5.5.3</w:t>
      </w:r>
      <w:r w:rsidRPr="00557AD2">
        <w:rPr>
          <w:lang w:val="es-ES_tradnl"/>
        </w:rPr>
        <w:tab/>
      </w:r>
      <w:r w:rsidR="00531092"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531092" w:rsidRPr="00557AD2">
        <w:rPr>
          <w:rFonts w:eastAsiaTheme="minorEastAsia"/>
          <w:lang w:val="es-ES_tradnl"/>
        </w:rPr>
        <w:t xml:space="preserve">agradece a la Administración </w:t>
      </w:r>
      <w:r w:rsidR="002B392E" w:rsidRPr="00557AD2">
        <w:rPr>
          <w:rFonts w:eastAsiaTheme="minorEastAsia"/>
          <w:lang w:val="es-ES_tradnl"/>
        </w:rPr>
        <w:t xml:space="preserve">de Pakistán </w:t>
      </w:r>
      <w:r w:rsidR="00531092" w:rsidRPr="00557AD2">
        <w:rPr>
          <w:rFonts w:eastAsiaTheme="minorEastAsia"/>
          <w:lang w:val="es-ES_tradnl"/>
        </w:rPr>
        <w:t xml:space="preserve">que haya tenido debidamente en cuenta los consejos y comentarios formulados por la Junta en su </w:t>
      </w:r>
      <w:r w:rsidRPr="00557AD2">
        <w:rPr>
          <w:rFonts w:eastAsiaTheme="minorEastAsia"/>
          <w:lang w:val="es-ES_tradnl"/>
        </w:rPr>
        <w:t>86</w:t>
      </w:r>
      <w:r w:rsidR="00531092" w:rsidRPr="00557AD2">
        <w:rPr>
          <w:rFonts w:eastAsiaTheme="minorEastAsia"/>
          <w:lang w:val="es-ES_tradnl"/>
        </w:rPr>
        <w:t xml:space="preserve">ª reunión y señala que el calendario de lanzamiento se ha reducido de 40 a </w:t>
      </w:r>
      <w:r w:rsidRPr="00557AD2">
        <w:rPr>
          <w:rFonts w:eastAsiaTheme="minorEastAsia"/>
          <w:lang w:val="es-ES_tradnl"/>
        </w:rPr>
        <w:t>37</w:t>
      </w:r>
      <w:r w:rsidR="00531092" w:rsidRPr="00557AD2">
        <w:rPr>
          <w:rFonts w:eastAsiaTheme="minorEastAsia"/>
          <w:lang w:val="es-ES_tradnl"/>
        </w:rPr>
        <w:t>,</w:t>
      </w:r>
      <w:r w:rsidRPr="00557AD2">
        <w:rPr>
          <w:rFonts w:eastAsiaTheme="minorEastAsia"/>
          <w:lang w:val="es-ES_tradnl"/>
        </w:rPr>
        <w:t>5</w:t>
      </w:r>
      <w:r w:rsidR="00A978B4" w:rsidRPr="00557AD2">
        <w:rPr>
          <w:rFonts w:eastAsiaTheme="minorEastAsia"/>
          <w:lang w:val="es-ES_tradnl"/>
        </w:rPr>
        <w:t> </w:t>
      </w:r>
      <w:r w:rsidRPr="00557AD2">
        <w:rPr>
          <w:rFonts w:eastAsiaTheme="minorEastAsia"/>
          <w:lang w:val="es-ES_tradnl"/>
        </w:rPr>
        <w:t>m</w:t>
      </w:r>
      <w:r w:rsidR="00531092" w:rsidRPr="00557AD2">
        <w:rPr>
          <w:rFonts w:eastAsiaTheme="minorEastAsia"/>
          <w:lang w:val="es-ES_tradnl"/>
        </w:rPr>
        <w:t>eses tras el inicio de</w:t>
      </w:r>
      <w:r w:rsidR="00E928FA" w:rsidRPr="00557AD2">
        <w:rPr>
          <w:rFonts w:eastAsiaTheme="minorEastAsia"/>
          <w:lang w:val="es-ES_tradnl"/>
        </w:rPr>
        <w:t>l desarrollo del satélite el 30</w:t>
      </w:r>
      <w:r w:rsidR="00800FED">
        <w:rPr>
          <w:rFonts w:eastAsiaTheme="minorEastAsia"/>
          <w:lang w:val="es-ES_tradnl"/>
        </w:rPr>
        <w:t> </w:t>
      </w:r>
      <w:r w:rsidR="00E928FA" w:rsidRPr="00557AD2">
        <w:rPr>
          <w:rFonts w:eastAsiaTheme="minorEastAsia"/>
          <w:lang w:val="es-ES_tradnl"/>
        </w:rPr>
        <w:t>de</w:t>
      </w:r>
      <w:r w:rsidR="00800FED">
        <w:rPr>
          <w:rFonts w:eastAsiaTheme="minorEastAsia"/>
          <w:lang w:val="es-ES_tradnl"/>
        </w:rPr>
        <w:t> </w:t>
      </w:r>
      <w:r w:rsidR="00E928FA" w:rsidRPr="00557AD2">
        <w:rPr>
          <w:rFonts w:eastAsiaTheme="minorEastAsia"/>
          <w:lang w:val="es-ES_tradnl"/>
        </w:rPr>
        <w:t>noviembre de</w:t>
      </w:r>
      <w:r w:rsidRPr="00557AD2">
        <w:rPr>
          <w:rFonts w:eastAsiaTheme="minorEastAsia"/>
          <w:lang w:val="es-ES_tradnl"/>
        </w:rPr>
        <w:t xml:space="preserve"> 2020 (</w:t>
      </w:r>
      <w:r w:rsidR="00E928FA" w:rsidRPr="00557AD2">
        <w:rPr>
          <w:rFonts w:eastAsiaTheme="minorEastAsia"/>
          <w:lang w:val="es-ES_tradnl"/>
        </w:rPr>
        <w:t>pasando del 30 de marzo de</w:t>
      </w:r>
      <w:r w:rsidRPr="00557AD2">
        <w:rPr>
          <w:rFonts w:eastAsiaTheme="minorEastAsia"/>
          <w:lang w:val="es-ES_tradnl"/>
        </w:rPr>
        <w:t xml:space="preserve"> 2024 </w:t>
      </w:r>
      <w:r w:rsidR="00E928FA" w:rsidRPr="00557AD2">
        <w:rPr>
          <w:rFonts w:eastAsiaTheme="minorEastAsia"/>
          <w:lang w:val="es-ES_tradnl"/>
        </w:rPr>
        <w:t>al</w:t>
      </w:r>
      <w:r w:rsidRPr="00557AD2">
        <w:rPr>
          <w:rFonts w:eastAsiaTheme="minorEastAsia"/>
          <w:lang w:val="es-ES_tradnl"/>
        </w:rPr>
        <w:t xml:space="preserve"> 15 </w:t>
      </w:r>
      <w:r w:rsidR="00E928FA" w:rsidRPr="00557AD2">
        <w:rPr>
          <w:rFonts w:eastAsiaTheme="minorEastAsia"/>
          <w:lang w:val="es-ES_tradnl"/>
        </w:rPr>
        <w:t>de enero de</w:t>
      </w:r>
      <w:r w:rsidRPr="00557AD2">
        <w:rPr>
          <w:rFonts w:eastAsiaTheme="minorEastAsia"/>
          <w:lang w:val="es-ES_tradnl"/>
        </w:rPr>
        <w:t xml:space="preserve"> 2024). </w:t>
      </w:r>
      <w:r w:rsidR="00E928FA" w:rsidRPr="00557AD2">
        <w:rPr>
          <w:rFonts w:eastAsiaTheme="minorEastAsia"/>
          <w:lang w:val="es-ES_tradnl"/>
        </w:rPr>
        <w:t xml:space="preserve">Los confinamientos por </w:t>
      </w:r>
      <w:r w:rsidRPr="00557AD2">
        <w:rPr>
          <w:rFonts w:eastAsiaTheme="minorEastAsia"/>
          <w:lang w:val="es-ES_tradnl"/>
        </w:rPr>
        <w:t>COVID-19</w:t>
      </w:r>
      <w:r w:rsidR="00E928FA" w:rsidRPr="00557AD2">
        <w:rPr>
          <w:rFonts w:eastAsiaTheme="minorEastAsia"/>
          <w:lang w:val="es-ES_tradnl"/>
        </w:rPr>
        <w:t xml:space="preserve"> en China han sido muy severos y </w:t>
      </w:r>
      <w:r w:rsidR="002B392E" w:rsidRPr="00557AD2">
        <w:rPr>
          <w:rFonts w:eastAsiaTheme="minorEastAsia"/>
          <w:lang w:val="es-ES_tradnl"/>
        </w:rPr>
        <w:t>puede entender</w:t>
      </w:r>
      <w:r w:rsidR="00E928FA" w:rsidRPr="00557AD2">
        <w:rPr>
          <w:rFonts w:eastAsiaTheme="minorEastAsia"/>
          <w:lang w:val="es-ES_tradnl"/>
        </w:rPr>
        <w:t xml:space="preserve"> que hayan redundado en un retraso adicional de seis meses</w:t>
      </w:r>
      <w:r w:rsidR="002B392E" w:rsidRPr="00557AD2">
        <w:rPr>
          <w:rFonts w:eastAsiaTheme="minorEastAsia"/>
          <w:lang w:val="es-ES_tradnl"/>
        </w:rPr>
        <w:t>, aunque podría haberse documentado mejor la duración del retraso</w:t>
      </w:r>
      <w:r w:rsidR="00E928FA" w:rsidRPr="00557AD2">
        <w:rPr>
          <w:rFonts w:eastAsiaTheme="minorEastAsia"/>
          <w:lang w:val="es-ES_tradnl"/>
        </w:rPr>
        <w:t>. Este caso tiene toda su simpatía, sobre todo dad</w:t>
      </w:r>
      <w:r w:rsidR="002B392E" w:rsidRPr="00557AD2">
        <w:rPr>
          <w:rFonts w:eastAsiaTheme="minorEastAsia"/>
          <w:lang w:val="es-ES_tradnl"/>
        </w:rPr>
        <w:t xml:space="preserve">os los esfuerzos invertidos y </w:t>
      </w:r>
      <w:r w:rsidR="00E928FA" w:rsidRPr="00557AD2">
        <w:rPr>
          <w:rFonts w:eastAsiaTheme="minorEastAsia"/>
          <w:lang w:val="es-ES_tradnl"/>
        </w:rPr>
        <w:t xml:space="preserve">las medidas adoptadas </w:t>
      </w:r>
      <w:r w:rsidR="002B392E" w:rsidRPr="00557AD2">
        <w:rPr>
          <w:rFonts w:eastAsiaTheme="minorEastAsia"/>
          <w:lang w:val="es-ES_tradnl"/>
        </w:rPr>
        <w:t xml:space="preserve">por la Administración de Pakistán </w:t>
      </w:r>
      <w:r w:rsidR="00E928FA" w:rsidRPr="00557AD2">
        <w:rPr>
          <w:rFonts w:eastAsiaTheme="minorEastAsia"/>
          <w:lang w:val="es-ES_tradnl"/>
        </w:rPr>
        <w:t xml:space="preserve">para garantizar el </w:t>
      </w:r>
      <w:r w:rsidR="002B392E" w:rsidRPr="00557AD2">
        <w:rPr>
          <w:rFonts w:eastAsiaTheme="minorEastAsia"/>
          <w:lang w:val="es-ES_tradnl"/>
        </w:rPr>
        <w:t xml:space="preserve">puntual </w:t>
      </w:r>
      <w:r w:rsidR="00E928FA" w:rsidRPr="00557AD2">
        <w:rPr>
          <w:rFonts w:eastAsiaTheme="minorEastAsia"/>
          <w:lang w:val="es-ES_tradnl"/>
        </w:rPr>
        <w:t>lanzamiento del satélite</w:t>
      </w:r>
      <w:r w:rsidR="002B392E" w:rsidRPr="00557AD2">
        <w:rPr>
          <w:rFonts w:eastAsiaTheme="minorEastAsia"/>
          <w:lang w:val="es-ES_tradnl"/>
        </w:rPr>
        <w:t xml:space="preserve"> y la puesta en servicio de las asignaciones de frecuencias a PAKSAT en 38,2</w:t>
      </w:r>
      <w:r w:rsidR="009B394B" w:rsidRPr="00557AD2">
        <w:rPr>
          <w:rFonts w:eastAsiaTheme="minorEastAsia"/>
          <w:lang w:val="es-ES_tradnl"/>
        </w:rPr>
        <w:t>° </w:t>
      </w:r>
      <w:r w:rsidR="002B392E" w:rsidRPr="00557AD2">
        <w:rPr>
          <w:rFonts w:eastAsiaTheme="minorEastAsia"/>
          <w:lang w:val="es-ES_tradnl"/>
        </w:rPr>
        <w:t>E. S</w:t>
      </w:r>
      <w:r w:rsidR="00E928FA" w:rsidRPr="00557AD2">
        <w:rPr>
          <w:rFonts w:eastAsiaTheme="minorEastAsia"/>
          <w:lang w:val="es-ES_tradnl"/>
        </w:rPr>
        <w:t>e dice favorable a conceder la prórroga</w:t>
      </w:r>
      <w:r w:rsidR="002B392E" w:rsidRPr="00557AD2">
        <w:rPr>
          <w:rFonts w:eastAsiaTheme="minorEastAsia"/>
          <w:lang w:val="es-ES_tradnl"/>
        </w:rPr>
        <w:t>, pues el caso cumple las condiciones para considerarse</w:t>
      </w:r>
      <w:r w:rsidR="00E928FA" w:rsidRPr="00557AD2">
        <w:rPr>
          <w:rFonts w:eastAsiaTheme="minorEastAsia"/>
          <w:lang w:val="es-ES_tradnl"/>
        </w:rPr>
        <w:t xml:space="preserve"> </w:t>
      </w:r>
      <w:r w:rsidR="00124E05" w:rsidRPr="00557AD2">
        <w:rPr>
          <w:rFonts w:eastAsiaTheme="minorEastAsia"/>
          <w:iCs/>
          <w:lang w:val="es-ES_tradnl"/>
        </w:rPr>
        <w:t>fuerza mayor</w:t>
      </w:r>
      <w:r w:rsidR="00E928FA" w:rsidRPr="00557AD2">
        <w:rPr>
          <w:rFonts w:eastAsiaTheme="minorEastAsia"/>
          <w:lang w:val="es-ES_tradnl"/>
        </w:rPr>
        <w:t>. Dado que se prevé que el satélite llegue a su posición orbital el 24 de julio de</w:t>
      </w:r>
      <w:r w:rsidR="00CA3BC8" w:rsidRPr="00557AD2">
        <w:rPr>
          <w:rFonts w:eastAsiaTheme="minorEastAsia"/>
          <w:lang w:val="es-ES_tradnl"/>
        </w:rPr>
        <w:t> </w:t>
      </w:r>
      <w:r w:rsidR="00E928FA" w:rsidRPr="00557AD2">
        <w:rPr>
          <w:rFonts w:eastAsiaTheme="minorEastAsia"/>
          <w:lang w:val="es-ES_tradnl"/>
        </w:rPr>
        <w:t>2024, según el calendario del proyecto presentado, la duración exacta de la prórroga merece un mayor debate</w:t>
      </w:r>
      <w:r w:rsidRPr="00557AD2">
        <w:rPr>
          <w:rFonts w:eastAsiaTheme="minorEastAsia"/>
          <w:lang w:val="es-ES_tradnl"/>
        </w:rPr>
        <w:t>.</w:t>
      </w:r>
    </w:p>
    <w:p w14:paraId="4C1E2F25" w14:textId="77A88942" w:rsidR="002620AF" w:rsidRPr="00557AD2" w:rsidRDefault="002620AF" w:rsidP="00450C6A">
      <w:pPr>
        <w:rPr>
          <w:rFonts w:eastAsiaTheme="minorEastAsia"/>
          <w:lang w:val="es-ES_tradnl"/>
        </w:rPr>
      </w:pPr>
      <w:r w:rsidRPr="00557AD2">
        <w:rPr>
          <w:rFonts w:eastAsiaTheme="minorEastAsia"/>
          <w:lang w:val="es-ES_tradnl"/>
        </w:rPr>
        <w:t>5.5.4</w:t>
      </w:r>
      <w:r w:rsidRPr="00557AD2">
        <w:rPr>
          <w:lang w:val="es-ES_tradnl"/>
        </w:rPr>
        <w:tab/>
      </w:r>
      <w:r w:rsidR="00E928FA" w:rsidRPr="00557AD2">
        <w:rPr>
          <w:lang w:val="es-ES_tradnl"/>
        </w:rPr>
        <w:t xml:space="preserve">El </w:t>
      </w:r>
      <w:r w:rsidR="005925AC" w:rsidRPr="00557AD2">
        <w:rPr>
          <w:b/>
          <w:bCs/>
          <w:lang w:val="es-ES_tradnl"/>
        </w:rPr>
        <w:t>Sr. </w:t>
      </w:r>
      <w:r w:rsidRPr="00557AD2">
        <w:rPr>
          <w:rFonts w:eastAsiaTheme="minorEastAsia"/>
          <w:b/>
          <w:bCs/>
          <w:lang w:val="es-ES_tradnl"/>
        </w:rPr>
        <w:t>Hashimoto</w:t>
      </w:r>
      <w:r w:rsidRPr="00557AD2">
        <w:rPr>
          <w:rFonts w:eastAsiaTheme="minorEastAsia"/>
          <w:lang w:val="es-ES_tradnl"/>
        </w:rPr>
        <w:t xml:space="preserve">, </w:t>
      </w:r>
      <w:r w:rsidR="00E928FA" w:rsidRPr="00557AD2">
        <w:rPr>
          <w:rFonts w:eastAsiaTheme="minorEastAsia"/>
          <w:lang w:val="es-ES_tradnl"/>
        </w:rPr>
        <w:t>observando que las actividades del proyecto están en curso, dice que la Junta debe reconocer las consecuencias de la</w:t>
      </w:r>
      <w:r w:rsidRPr="00557AD2">
        <w:rPr>
          <w:rFonts w:eastAsiaTheme="minorEastAsia"/>
          <w:lang w:val="es-ES_tradnl"/>
        </w:rPr>
        <w:t xml:space="preserve"> COVID-19 </w:t>
      </w:r>
      <w:r w:rsidR="00E928FA" w:rsidRPr="00557AD2">
        <w:rPr>
          <w:rFonts w:eastAsiaTheme="minorEastAsia"/>
          <w:lang w:val="es-ES_tradnl"/>
        </w:rPr>
        <w:t>para la industria de muchos países. China ha impuesto algunas de las restricciones más estrictas y es comprensible que los efectos de la pandemia sigan sintiéndose. La prórroga solicitada es limitada y razonable y se ha aportado suficiente documentación justificativa. Por consiguiente, se muestra favorable a la solicitud</w:t>
      </w:r>
      <w:r w:rsidRPr="00557AD2">
        <w:rPr>
          <w:rFonts w:eastAsiaTheme="minorEastAsia"/>
          <w:lang w:val="es-ES_tradnl"/>
        </w:rPr>
        <w:t xml:space="preserve">. </w:t>
      </w:r>
    </w:p>
    <w:p w14:paraId="3D038E16" w14:textId="105ABAED" w:rsidR="002620AF" w:rsidRPr="00557AD2" w:rsidRDefault="002620AF" w:rsidP="00E928FA">
      <w:pPr>
        <w:rPr>
          <w:rFonts w:eastAsiaTheme="minorEastAsia"/>
          <w:lang w:val="es-ES_tradnl"/>
        </w:rPr>
      </w:pPr>
      <w:r w:rsidRPr="00557AD2">
        <w:rPr>
          <w:rFonts w:eastAsiaTheme="minorEastAsia"/>
          <w:lang w:val="es-ES_tradnl"/>
        </w:rPr>
        <w:t>5.5.5</w:t>
      </w:r>
      <w:r w:rsidRPr="00557AD2">
        <w:rPr>
          <w:lang w:val="es-ES_tradnl"/>
        </w:rPr>
        <w:tab/>
      </w:r>
      <w:r w:rsidR="00E928FA"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E928FA" w:rsidRPr="00557AD2">
        <w:rPr>
          <w:rFonts w:eastAsiaTheme="minorEastAsia"/>
          <w:lang w:val="es-ES_tradnl"/>
        </w:rPr>
        <w:t xml:space="preserve">da las gracias a la Administración de Pakistán por su detallada comunicación y por tener en cuenta los consejos recibidos en la anterior reunión, cuando la Junta señaló que el programa había experimentado retrasos directamente relacionados con la pandemia, pero no había podido concluir que el caso cumplía todas las condiciones para calificarlo de </w:t>
      </w:r>
      <w:r w:rsidR="00124E05" w:rsidRPr="00557AD2">
        <w:rPr>
          <w:rFonts w:eastAsiaTheme="minorEastAsia"/>
          <w:iCs/>
          <w:lang w:val="es-ES_tradnl"/>
        </w:rPr>
        <w:t>fuerza mayor</w:t>
      </w:r>
      <w:r w:rsidR="00E928FA" w:rsidRPr="00557AD2">
        <w:rPr>
          <w:rFonts w:eastAsiaTheme="minorEastAsia"/>
          <w:lang w:val="es-ES_tradnl"/>
        </w:rPr>
        <w:t>. Observa con satisfacción que el Gobierno de Pakistán sigue adelante con el proyecto de satélite y ha hecho progresos significativos en su implementación. Aunque no cabe duda de que el programa ha sufrido varios retrasos debidos a la pandemia, no se detalla de dónde se deriva el retraso de seis meses y convendría tener más información sobre la duración de los confinamientos debidos a la</w:t>
      </w:r>
      <w:r w:rsidRPr="00557AD2">
        <w:rPr>
          <w:rFonts w:eastAsiaTheme="minorEastAsia"/>
          <w:lang w:val="es-ES_tradnl"/>
        </w:rPr>
        <w:t xml:space="preserve"> COVID-19</w:t>
      </w:r>
      <w:r w:rsidR="00E928FA" w:rsidRPr="00557AD2">
        <w:rPr>
          <w:rFonts w:eastAsiaTheme="minorEastAsia"/>
          <w:lang w:val="es-ES_tradnl"/>
        </w:rPr>
        <w:t xml:space="preserve">- Además, se ha </w:t>
      </w:r>
      <w:r w:rsidR="00BD4203" w:rsidRPr="00557AD2">
        <w:rPr>
          <w:rFonts w:eastAsiaTheme="minorEastAsia"/>
          <w:lang w:val="es-ES_tradnl"/>
        </w:rPr>
        <w:t>presentado información</w:t>
      </w:r>
      <w:r w:rsidR="00E928FA" w:rsidRPr="00557AD2">
        <w:rPr>
          <w:rFonts w:eastAsiaTheme="minorEastAsia"/>
          <w:lang w:val="es-ES_tradnl"/>
        </w:rPr>
        <w:t xml:space="preserve"> limitada como prueba del acuerdo con el proveedor de servicios de lanzamiento y la Administración sigue sin haber considerado otras opciones, como la utilización de un satélite de relleno. </w:t>
      </w:r>
      <w:r w:rsidR="00611D3F" w:rsidRPr="00557AD2">
        <w:rPr>
          <w:rFonts w:eastAsiaTheme="minorEastAsia"/>
          <w:lang w:val="es-ES_tradnl"/>
        </w:rPr>
        <w:t xml:space="preserve">De la información presentada resulta difícil co9ncluir que se han considerado o explorado todas las posibilidades para reducir el riesgo de no cumplir el plazo. Si bien reconoce los esfuerzos invertidos por la Administración de Pakistán y la detallada información presentada para explicar los avances logrados y las dificultades afrontadas, considera que la Junta ha de pedir más aclaraciones para poder confirmar que este caso cumple las cuatro condiciones necesarias para calificarlo de </w:t>
      </w:r>
      <w:r w:rsidR="00124E05" w:rsidRPr="00557AD2">
        <w:rPr>
          <w:rFonts w:eastAsiaTheme="minorEastAsia"/>
          <w:iCs/>
          <w:lang w:val="es-ES_tradnl"/>
        </w:rPr>
        <w:t>fuerza mayor</w:t>
      </w:r>
      <w:r w:rsidR="00611D3F" w:rsidRPr="00557AD2">
        <w:rPr>
          <w:rFonts w:eastAsiaTheme="minorEastAsia"/>
          <w:lang w:val="es-ES_tradnl"/>
        </w:rPr>
        <w:t xml:space="preserve"> y justificar la duración de la prórroga solicitada</w:t>
      </w:r>
      <w:r w:rsidRPr="00557AD2">
        <w:rPr>
          <w:rFonts w:eastAsiaTheme="minorEastAsia"/>
          <w:lang w:val="es-ES_tradnl"/>
        </w:rPr>
        <w:t xml:space="preserve">. </w:t>
      </w:r>
    </w:p>
    <w:p w14:paraId="4C6EAE32" w14:textId="6D92F407" w:rsidR="002620AF" w:rsidRPr="00557AD2" w:rsidRDefault="002620AF" w:rsidP="00450C6A">
      <w:pPr>
        <w:rPr>
          <w:rFonts w:eastAsiaTheme="minorEastAsia"/>
          <w:lang w:val="es-ES_tradnl"/>
        </w:rPr>
      </w:pPr>
      <w:r w:rsidRPr="00557AD2">
        <w:rPr>
          <w:rFonts w:eastAsiaTheme="minorEastAsia"/>
          <w:lang w:val="es-ES_tradnl"/>
        </w:rPr>
        <w:t>5.5.6</w:t>
      </w:r>
      <w:r w:rsidRPr="00557AD2">
        <w:rPr>
          <w:lang w:val="es-ES_tradnl"/>
        </w:rPr>
        <w:tab/>
      </w:r>
      <w:r w:rsidR="00714362"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00714362" w:rsidRPr="00557AD2">
        <w:rPr>
          <w:rFonts w:eastAsiaTheme="minorEastAsia"/>
          <w:b/>
          <w:bCs/>
          <w:lang w:val="es-ES_tradnl"/>
        </w:rPr>
        <w:t>,</w:t>
      </w:r>
      <w:r w:rsidR="00714362" w:rsidRPr="00557AD2">
        <w:rPr>
          <w:rFonts w:eastAsiaTheme="minorEastAsia"/>
          <w:lang w:val="es-ES_tradnl"/>
        </w:rPr>
        <w:t xml:space="preserve"> en relación con la información facilitada por la Administración de Pakistán conforme a la decisión de la Junta en su 86ª reunión, observa que el fabricante ha aportado recursos adicionales, lo que ha reducido el calendario del proyecto en dos meses y medios, pero los confinamientos y restricciones impuestos por el Gobierno de China han afectado al plan revisado. En su opinión, la prórroga solicitada no es excesivamente larga y se han dado pruebas de que el satélite </w:t>
      </w:r>
      <w:r w:rsidR="00714362" w:rsidRPr="00557AD2">
        <w:rPr>
          <w:rFonts w:eastAsiaTheme="minorEastAsia"/>
          <w:lang w:val="es-ES_tradnl"/>
        </w:rPr>
        <w:lastRenderedPageBreak/>
        <w:t>se lanzará antes del 15 de julio de 2024. Se trata de un proyecto importante para las comunicaciones por satélite en Pakistán, que es un país en desarrollo, y se muestra favorable a acceder a la solicitud</w:t>
      </w:r>
      <w:r w:rsidRPr="00557AD2">
        <w:rPr>
          <w:rFonts w:eastAsiaTheme="minorEastAsia"/>
          <w:lang w:val="es-ES_tradnl"/>
        </w:rPr>
        <w:t xml:space="preserve">. </w:t>
      </w:r>
    </w:p>
    <w:p w14:paraId="4D1D8396" w14:textId="15275CDE" w:rsidR="002620AF" w:rsidRPr="00557AD2" w:rsidRDefault="002620AF" w:rsidP="00450C6A">
      <w:pPr>
        <w:rPr>
          <w:rFonts w:eastAsiaTheme="minorEastAsia"/>
          <w:lang w:val="es-ES_tradnl" w:eastAsia="zh-CN"/>
        </w:rPr>
      </w:pPr>
      <w:r w:rsidRPr="00557AD2">
        <w:rPr>
          <w:rFonts w:eastAsiaTheme="minorEastAsia"/>
          <w:lang w:val="es-ES_tradnl"/>
        </w:rPr>
        <w:t>5.5.7</w:t>
      </w:r>
      <w:r w:rsidRPr="00557AD2">
        <w:rPr>
          <w:lang w:val="es-ES_tradnl"/>
        </w:rPr>
        <w:tab/>
      </w:r>
      <w:r w:rsidRPr="00557AD2">
        <w:rPr>
          <w:rFonts w:eastAsiaTheme="minorEastAsia"/>
          <w:lang w:val="es-ES_tradnl"/>
        </w:rPr>
        <w:t xml:space="preserve"> </w:t>
      </w:r>
      <w:r w:rsidR="00714362" w:rsidRPr="00557AD2">
        <w:rPr>
          <w:rFonts w:eastAsiaTheme="minorEastAsia"/>
          <w:lang w:val="es-ES_tradnl"/>
        </w:rPr>
        <w:t xml:space="preserve">El </w:t>
      </w:r>
      <w:r w:rsidR="005925AC" w:rsidRPr="00557AD2">
        <w:rPr>
          <w:rFonts w:eastAsiaTheme="minorEastAsia"/>
          <w:b/>
          <w:bCs/>
          <w:lang w:val="es-ES_tradnl"/>
        </w:rPr>
        <w:t>Sr. </w:t>
      </w:r>
      <w:r w:rsidRPr="00557AD2">
        <w:rPr>
          <w:rFonts w:eastAsiaTheme="minorEastAsia"/>
          <w:b/>
          <w:bCs/>
          <w:lang w:val="es-ES_tradnl" w:eastAsia="zh-CN"/>
        </w:rPr>
        <w:t>Borjón</w:t>
      </w:r>
      <w:r w:rsidRPr="00557AD2">
        <w:rPr>
          <w:rFonts w:eastAsiaTheme="minorEastAsia"/>
          <w:lang w:val="es-ES_tradnl" w:eastAsia="zh-CN"/>
        </w:rPr>
        <w:t xml:space="preserve"> </w:t>
      </w:r>
      <w:r w:rsidR="00714362" w:rsidRPr="00557AD2">
        <w:rPr>
          <w:rFonts w:eastAsiaTheme="minorEastAsia"/>
          <w:lang w:val="es-ES_tradnl" w:eastAsia="zh-CN"/>
        </w:rPr>
        <w:t>da las gracias a la Administración de Pakistán por su bien documentada solicitud y por sus esfuerzos por cumplir el plazo reglamentario. Las consecuencias de la</w:t>
      </w:r>
      <w:r w:rsidRPr="00557AD2">
        <w:rPr>
          <w:rFonts w:eastAsiaTheme="minorEastAsia"/>
          <w:lang w:val="es-ES_tradnl" w:eastAsia="zh-CN"/>
        </w:rPr>
        <w:t xml:space="preserve"> COVID-19 </w:t>
      </w:r>
      <w:r w:rsidR="00714362" w:rsidRPr="00557AD2">
        <w:rPr>
          <w:rFonts w:eastAsiaTheme="minorEastAsia"/>
          <w:lang w:val="es-ES_tradnl" w:eastAsia="zh-CN"/>
        </w:rPr>
        <w:t>han sido distintas en cada país, pero China ha impuesto algunos de los confinamientos más estrictos. Al considerar casos que se basan en la</w:t>
      </w:r>
      <w:r w:rsidRPr="00557AD2">
        <w:rPr>
          <w:rFonts w:eastAsiaTheme="minorEastAsia"/>
          <w:lang w:val="es-ES_tradnl" w:eastAsia="zh-CN"/>
        </w:rPr>
        <w:t xml:space="preserve"> COVID</w:t>
      </w:r>
      <w:r w:rsidR="00ED398B" w:rsidRPr="00557AD2">
        <w:rPr>
          <w:rFonts w:eastAsiaTheme="minorEastAsia"/>
          <w:lang w:val="es-ES_tradnl" w:eastAsia="zh-CN"/>
        </w:rPr>
        <w:noBreakHyphen/>
      </w:r>
      <w:r w:rsidRPr="00557AD2">
        <w:rPr>
          <w:rFonts w:eastAsiaTheme="minorEastAsia"/>
          <w:lang w:val="es-ES_tradnl" w:eastAsia="zh-CN"/>
        </w:rPr>
        <w:t xml:space="preserve">19 </w:t>
      </w:r>
      <w:r w:rsidR="00714362" w:rsidRPr="00557AD2">
        <w:rPr>
          <w:rFonts w:eastAsiaTheme="minorEastAsia"/>
          <w:lang w:val="es-ES_tradnl" w:eastAsia="zh-CN"/>
        </w:rPr>
        <w:t xml:space="preserve">como causa de </w:t>
      </w:r>
      <w:r w:rsidR="00124E05" w:rsidRPr="00557AD2">
        <w:rPr>
          <w:rFonts w:eastAsiaTheme="minorEastAsia"/>
          <w:iCs/>
          <w:lang w:val="es-ES_tradnl" w:eastAsia="zh-CN"/>
        </w:rPr>
        <w:t>fuerza mayor</w:t>
      </w:r>
      <w:r w:rsidR="00714362" w:rsidRPr="00557AD2">
        <w:rPr>
          <w:rFonts w:eastAsiaTheme="minorEastAsia"/>
          <w:lang w:val="es-ES_tradnl" w:eastAsia="zh-CN"/>
        </w:rPr>
        <w:t>, la Junta debe considerar las consecuencias para el calendario. El caso presente cumple las cuatro condiciones para calificarlo de causa mayor y está a favor de conceder la prórroga solicitada, que espera ayude a Pakistán a hacer frente a las catástrofes naturales que está sufriendo</w:t>
      </w:r>
      <w:r w:rsidRPr="00557AD2">
        <w:rPr>
          <w:rFonts w:eastAsiaTheme="minorEastAsia"/>
          <w:lang w:val="es-ES_tradnl" w:eastAsia="zh-CN"/>
        </w:rPr>
        <w:t xml:space="preserve">. </w:t>
      </w:r>
    </w:p>
    <w:p w14:paraId="004E0004" w14:textId="1CE38BBD" w:rsidR="002620AF" w:rsidRPr="00557AD2" w:rsidRDefault="002620AF" w:rsidP="00450C6A">
      <w:pPr>
        <w:rPr>
          <w:rFonts w:eastAsiaTheme="minorEastAsia"/>
          <w:lang w:val="es-ES_tradnl" w:eastAsia="zh-CN"/>
        </w:rPr>
      </w:pPr>
      <w:r w:rsidRPr="00557AD2">
        <w:rPr>
          <w:rFonts w:eastAsiaTheme="minorEastAsia"/>
          <w:lang w:val="es-ES_tradnl" w:eastAsia="zh-CN"/>
        </w:rPr>
        <w:t>5.5.8</w:t>
      </w:r>
      <w:r w:rsidRPr="00557AD2">
        <w:rPr>
          <w:lang w:val="es-ES_tradnl"/>
        </w:rPr>
        <w:tab/>
      </w:r>
      <w:r w:rsidR="00714362" w:rsidRPr="00557AD2">
        <w:rPr>
          <w:lang w:val="es-ES_tradnl"/>
        </w:rPr>
        <w:t xml:space="preserve">El </w:t>
      </w:r>
      <w:r w:rsidR="005925AC" w:rsidRPr="00557AD2">
        <w:rPr>
          <w:b/>
          <w:bCs/>
          <w:lang w:val="es-ES_tradnl"/>
        </w:rPr>
        <w:t>Sr. </w:t>
      </w:r>
      <w:r w:rsidRPr="00557AD2">
        <w:rPr>
          <w:rFonts w:eastAsiaTheme="minorEastAsia"/>
          <w:b/>
          <w:bCs/>
          <w:lang w:val="es-ES_tradnl" w:eastAsia="zh-CN"/>
        </w:rPr>
        <w:t xml:space="preserve">Azzouz, </w:t>
      </w:r>
      <w:r w:rsidR="00714362" w:rsidRPr="00557AD2">
        <w:rPr>
          <w:rFonts w:eastAsiaTheme="minorEastAsia"/>
          <w:lang w:val="es-ES_tradnl" w:eastAsia="zh-CN"/>
        </w:rPr>
        <w:t>destacando los acuerdos de coordinación alcanzados con otras administraciones, los evidentes esfuerzos por reducir la duración del proyecto y las consecuencias de la pandemia de</w:t>
      </w:r>
      <w:r w:rsidRPr="00557AD2">
        <w:rPr>
          <w:rFonts w:eastAsiaTheme="minorEastAsia"/>
          <w:lang w:val="es-ES_tradnl" w:eastAsia="zh-CN"/>
        </w:rPr>
        <w:t xml:space="preserve"> COVID-19 </w:t>
      </w:r>
      <w:r w:rsidR="00714362" w:rsidRPr="00557AD2">
        <w:rPr>
          <w:rFonts w:eastAsiaTheme="minorEastAsia"/>
          <w:lang w:val="es-ES_tradnl" w:eastAsia="zh-CN"/>
        </w:rPr>
        <w:t>en China y Pakistán, dice estar a favor de conceder una prórroga hasta el 24 o el 31 de julio de</w:t>
      </w:r>
      <w:r w:rsidRPr="00557AD2">
        <w:rPr>
          <w:rFonts w:eastAsiaTheme="minorEastAsia"/>
          <w:lang w:val="es-ES_tradnl" w:eastAsia="zh-CN"/>
        </w:rPr>
        <w:t xml:space="preserve"> 2024.</w:t>
      </w:r>
    </w:p>
    <w:p w14:paraId="4B6349DB" w14:textId="5FA13CAE" w:rsidR="002620AF" w:rsidRPr="00557AD2" w:rsidRDefault="002620AF" w:rsidP="00450C6A">
      <w:pPr>
        <w:rPr>
          <w:rFonts w:eastAsiaTheme="minorEastAsia"/>
          <w:lang w:val="es-ES_tradnl" w:eastAsia="zh-CN"/>
        </w:rPr>
      </w:pPr>
      <w:r w:rsidRPr="00557AD2">
        <w:rPr>
          <w:rFonts w:eastAsiaTheme="minorEastAsia"/>
          <w:lang w:val="es-ES_tradnl" w:eastAsia="zh-CN"/>
        </w:rPr>
        <w:t>5.5.9</w:t>
      </w:r>
      <w:r w:rsidRPr="00557AD2">
        <w:rPr>
          <w:lang w:val="es-ES_tradnl"/>
        </w:rPr>
        <w:tab/>
      </w:r>
      <w:r w:rsidR="00714362" w:rsidRPr="00557AD2">
        <w:rPr>
          <w:lang w:val="es-ES_tradnl"/>
        </w:rPr>
        <w:t xml:space="preserve">La </w:t>
      </w:r>
      <w:r w:rsidR="005925AC" w:rsidRPr="00557AD2">
        <w:rPr>
          <w:b/>
          <w:bCs/>
          <w:lang w:val="es-ES_tradnl"/>
        </w:rPr>
        <w:t>Sra. </w:t>
      </w:r>
      <w:r w:rsidRPr="00557AD2">
        <w:rPr>
          <w:rFonts w:eastAsiaTheme="minorEastAsia"/>
          <w:b/>
          <w:bCs/>
          <w:lang w:val="es-ES_tradnl" w:eastAsia="zh-CN"/>
        </w:rPr>
        <w:t>Jeanty</w:t>
      </w:r>
      <w:r w:rsidRPr="00557AD2">
        <w:rPr>
          <w:rFonts w:eastAsiaTheme="minorEastAsia"/>
          <w:lang w:val="es-ES_tradnl" w:eastAsia="zh-CN"/>
        </w:rPr>
        <w:t xml:space="preserve">, </w:t>
      </w:r>
      <w:r w:rsidR="00714362" w:rsidRPr="00557AD2">
        <w:rPr>
          <w:rFonts w:eastAsiaTheme="minorEastAsia"/>
          <w:lang w:val="es-ES_tradnl" w:eastAsia="zh-CN"/>
        </w:rPr>
        <w:t>recordando la conclusión a que llegó la Junta en su 86ª reunión, dice que, a pesar de los esfuerzos invertidos por la Administración de Pakistán para cumplir el plazo reglamentario, sigue necesitando una prórroga por las estrictas restricciones impuestas por China a causa de la</w:t>
      </w:r>
      <w:r w:rsidRPr="00557AD2">
        <w:rPr>
          <w:rFonts w:eastAsiaTheme="minorEastAsia"/>
          <w:lang w:val="es-ES_tradnl" w:eastAsia="zh-CN"/>
        </w:rPr>
        <w:t xml:space="preserve"> COVID-19</w:t>
      </w:r>
      <w:r w:rsidR="00714362" w:rsidRPr="00557AD2">
        <w:rPr>
          <w:rFonts w:eastAsiaTheme="minorEastAsia"/>
          <w:lang w:val="es-ES_tradnl" w:eastAsia="zh-CN"/>
        </w:rPr>
        <w:t>. Señala que la Administración y el fabricante del satélite están haciendo todo lo posible por lanzar el satélite antes del</w:t>
      </w:r>
      <w:r w:rsidRPr="00557AD2">
        <w:rPr>
          <w:rFonts w:eastAsiaTheme="minorEastAsia"/>
          <w:lang w:val="es-ES_tradnl" w:eastAsia="zh-CN"/>
        </w:rPr>
        <w:t xml:space="preserve"> 15</w:t>
      </w:r>
      <w:r w:rsidR="00ED398B" w:rsidRPr="00557AD2">
        <w:rPr>
          <w:rFonts w:eastAsiaTheme="minorEastAsia"/>
          <w:lang w:val="es-ES_tradnl" w:eastAsia="zh-CN"/>
        </w:rPr>
        <w:t> </w:t>
      </w:r>
      <w:r w:rsidR="00714362" w:rsidRPr="00557AD2">
        <w:rPr>
          <w:rFonts w:eastAsiaTheme="minorEastAsia"/>
          <w:lang w:val="es-ES_tradnl" w:eastAsia="zh-CN"/>
        </w:rPr>
        <w:t>de julio de</w:t>
      </w:r>
      <w:r w:rsidR="00ED398B" w:rsidRPr="00557AD2">
        <w:rPr>
          <w:rFonts w:eastAsiaTheme="minorEastAsia"/>
          <w:lang w:val="es-ES_tradnl" w:eastAsia="zh-CN"/>
        </w:rPr>
        <w:t> </w:t>
      </w:r>
      <w:r w:rsidRPr="00557AD2">
        <w:rPr>
          <w:rFonts w:eastAsiaTheme="minorEastAsia"/>
          <w:lang w:val="es-ES_tradnl" w:eastAsia="zh-CN"/>
        </w:rPr>
        <w:t>2024</w:t>
      </w:r>
      <w:r w:rsidR="00714362" w:rsidRPr="00557AD2">
        <w:rPr>
          <w:rFonts w:eastAsiaTheme="minorEastAsia"/>
          <w:lang w:val="es-ES_tradnl" w:eastAsia="zh-CN"/>
        </w:rPr>
        <w:t>, pero estaría a favor de conceder una prórroga hasta el 31 de julio de</w:t>
      </w:r>
      <w:r w:rsidRPr="00557AD2">
        <w:rPr>
          <w:rFonts w:eastAsiaTheme="minorEastAsia"/>
          <w:lang w:val="es-ES_tradnl" w:eastAsia="zh-CN"/>
        </w:rPr>
        <w:t xml:space="preserve"> 2024.</w:t>
      </w:r>
    </w:p>
    <w:p w14:paraId="3B153D70" w14:textId="24CC099C" w:rsidR="002620AF" w:rsidRPr="00557AD2" w:rsidRDefault="002620AF" w:rsidP="00450C6A">
      <w:pPr>
        <w:rPr>
          <w:rFonts w:eastAsiaTheme="minorEastAsia"/>
          <w:b/>
          <w:bCs/>
          <w:lang w:val="es-ES_tradnl" w:eastAsia="zh-CN"/>
        </w:rPr>
      </w:pPr>
      <w:r w:rsidRPr="00557AD2">
        <w:rPr>
          <w:rFonts w:eastAsiaTheme="minorEastAsia"/>
          <w:lang w:val="es-ES_tradnl" w:eastAsia="zh-CN"/>
        </w:rPr>
        <w:t>5.5.10</w:t>
      </w:r>
      <w:r w:rsidRPr="00557AD2">
        <w:rPr>
          <w:lang w:val="es-ES_tradnl"/>
        </w:rPr>
        <w:tab/>
      </w:r>
      <w:r w:rsidR="00714362" w:rsidRPr="00557AD2">
        <w:rPr>
          <w:lang w:val="es-ES_tradnl"/>
        </w:rPr>
        <w:t xml:space="preserve">El </w:t>
      </w:r>
      <w:r w:rsidR="005925AC" w:rsidRPr="00557AD2">
        <w:rPr>
          <w:b/>
          <w:bCs/>
          <w:lang w:val="es-ES_tradnl"/>
        </w:rPr>
        <w:t>Sr. </w:t>
      </w:r>
      <w:r w:rsidRPr="00557AD2">
        <w:rPr>
          <w:rFonts w:eastAsiaTheme="minorEastAsia"/>
          <w:b/>
          <w:bCs/>
          <w:lang w:val="es-ES_tradnl" w:eastAsia="zh-CN"/>
        </w:rPr>
        <w:t>Talib</w:t>
      </w:r>
      <w:r w:rsidRPr="00557AD2">
        <w:rPr>
          <w:rFonts w:eastAsiaTheme="minorEastAsia"/>
          <w:lang w:val="es-ES_tradnl" w:eastAsia="zh-CN"/>
        </w:rPr>
        <w:t xml:space="preserve"> rec</w:t>
      </w:r>
      <w:r w:rsidR="00714362" w:rsidRPr="00557AD2">
        <w:rPr>
          <w:rFonts w:eastAsiaTheme="minorEastAsia"/>
          <w:lang w:val="es-ES_tradnl" w:eastAsia="zh-CN"/>
        </w:rPr>
        <w:t xml:space="preserve">uerda la conclusión de la Junta en su 86ª reunión y los considerables esfuerzos realizados por Pakistán y dice que, en este caso, la pandemia es la causa de </w:t>
      </w:r>
      <w:r w:rsidR="00124E05" w:rsidRPr="00557AD2">
        <w:rPr>
          <w:rFonts w:eastAsiaTheme="minorEastAsia"/>
          <w:iCs/>
          <w:lang w:val="es-ES_tradnl" w:eastAsia="zh-CN"/>
        </w:rPr>
        <w:t>fuerza mayor</w:t>
      </w:r>
      <w:r w:rsidR="00714362" w:rsidRPr="00557AD2">
        <w:rPr>
          <w:rFonts w:eastAsiaTheme="minorEastAsia"/>
          <w:lang w:val="es-ES_tradnl" w:eastAsia="zh-CN"/>
        </w:rPr>
        <w:t>, en particular dadas las muy estrictas medidas tomadas por China en relación con la</w:t>
      </w:r>
      <w:r w:rsidRPr="00557AD2">
        <w:rPr>
          <w:rFonts w:eastAsiaTheme="minorEastAsia"/>
          <w:lang w:val="es-ES_tradnl" w:eastAsia="zh-CN"/>
        </w:rPr>
        <w:t xml:space="preserve"> COVID-19</w:t>
      </w:r>
      <w:r w:rsidR="002B392E" w:rsidRPr="00557AD2">
        <w:rPr>
          <w:rFonts w:eastAsiaTheme="minorEastAsia"/>
          <w:lang w:val="es-ES_tradnl" w:eastAsia="zh-CN"/>
        </w:rPr>
        <w:t>, que han afectado directamente al proyecto en cuestión,</w:t>
      </w:r>
      <w:r w:rsidRPr="00557AD2">
        <w:rPr>
          <w:rFonts w:eastAsiaTheme="minorEastAsia"/>
          <w:lang w:val="es-ES_tradnl" w:eastAsia="zh-CN"/>
        </w:rPr>
        <w:t xml:space="preserve"> </w:t>
      </w:r>
      <w:r w:rsidR="00714362" w:rsidRPr="00557AD2">
        <w:rPr>
          <w:rFonts w:eastAsiaTheme="minorEastAsia"/>
          <w:lang w:val="es-ES_tradnl" w:eastAsia="zh-CN"/>
        </w:rPr>
        <w:t>y la consiguiente interrupción de la cadena de producción. Está a favor de una prórroga hasta el 31 de julio de</w:t>
      </w:r>
      <w:r w:rsidRPr="00557AD2">
        <w:rPr>
          <w:rFonts w:eastAsiaTheme="minorEastAsia"/>
          <w:lang w:val="es-ES_tradnl" w:eastAsia="zh-CN"/>
        </w:rPr>
        <w:t xml:space="preserve"> 2024.</w:t>
      </w:r>
      <w:r w:rsidR="002A2BA8" w:rsidRPr="00557AD2">
        <w:rPr>
          <w:rFonts w:eastAsiaTheme="minorEastAsia"/>
          <w:lang w:val="es-ES_tradnl" w:eastAsia="zh-CN"/>
        </w:rPr>
        <w:t xml:space="preserve"> </w:t>
      </w:r>
    </w:p>
    <w:p w14:paraId="38E2C29C" w14:textId="04811E9E" w:rsidR="002620AF" w:rsidRPr="00557AD2" w:rsidRDefault="002620AF" w:rsidP="00714362">
      <w:pPr>
        <w:rPr>
          <w:rFonts w:eastAsiaTheme="minorEastAsia"/>
          <w:lang w:val="es-ES_tradnl" w:eastAsia="zh-CN"/>
        </w:rPr>
      </w:pPr>
      <w:r w:rsidRPr="00557AD2">
        <w:rPr>
          <w:rFonts w:eastAsiaTheme="minorEastAsia"/>
          <w:lang w:val="es-ES_tradnl" w:eastAsia="zh-CN"/>
        </w:rPr>
        <w:t>5.5.11</w:t>
      </w:r>
      <w:r w:rsidRPr="00557AD2">
        <w:rPr>
          <w:lang w:val="es-ES_tradnl"/>
        </w:rPr>
        <w:tab/>
      </w:r>
      <w:r w:rsidR="00714362" w:rsidRPr="00557AD2">
        <w:rPr>
          <w:lang w:val="es-ES_tradnl"/>
        </w:rPr>
        <w:t xml:space="preserve">La </w:t>
      </w:r>
      <w:r w:rsidR="005925AC" w:rsidRPr="00557AD2">
        <w:rPr>
          <w:b/>
          <w:bCs/>
          <w:lang w:val="es-ES_tradnl"/>
        </w:rPr>
        <w:t>Sra. </w:t>
      </w:r>
      <w:r w:rsidRPr="00557AD2">
        <w:rPr>
          <w:rFonts w:eastAsiaTheme="minorEastAsia"/>
          <w:b/>
          <w:bCs/>
          <w:lang w:val="es-ES_tradnl" w:eastAsia="zh-CN"/>
        </w:rPr>
        <w:t>Hasanova</w:t>
      </w:r>
      <w:r w:rsidRPr="00557AD2">
        <w:rPr>
          <w:rFonts w:eastAsiaTheme="minorEastAsia"/>
          <w:lang w:val="es-ES_tradnl" w:eastAsia="zh-CN"/>
        </w:rPr>
        <w:t xml:space="preserve"> </w:t>
      </w:r>
      <w:r w:rsidR="004E456B" w:rsidRPr="00557AD2">
        <w:rPr>
          <w:rFonts w:eastAsiaTheme="minorEastAsia"/>
          <w:lang w:val="es-ES_tradnl" w:eastAsia="zh-CN"/>
        </w:rPr>
        <w:t xml:space="preserve">agradece la detallada comunicación y los esfuerzos que de ella se desprenden destacando la importancia del proyecto de satélite para la prestación de servicios de telecomunicaciones en Pakistán, que es un país en desarrollo. Aunque el contrato se firmó en enero de 2022, el plan revisado </w:t>
      </w:r>
      <w:r w:rsidR="002B392E" w:rsidRPr="00557AD2">
        <w:rPr>
          <w:rFonts w:eastAsiaTheme="minorEastAsia"/>
          <w:lang w:val="es-ES_tradnl" w:eastAsia="zh-CN"/>
        </w:rPr>
        <w:t>se retrasó por las restricciones derivadas de la pandemia de COVID-19</w:t>
      </w:r>
      <w:r w:rsidR="004E456B" w:rsidRPr="00557AD2">
        <w:rPr>
          <w:rFonts w:eastAsiaTheme="minorEastAsia"/>
          <w:lang w:val="es-ES_tradnl" w:eastAsia="zh-CN"/>
        </w:rPr>
        <w:t>; también se ha presentado el calendario del proyecto de satélite actual. Está a favor de conceder la prórroga solicitada</w:t>
      </w:r>
      <w:r w:rsidRPr="00557AD2">
        <w:rPr>
          <w:rFonts w:eastAsiaTheme="minorEastAsia"/>
          <w:lang w:val="es-ES_tradnl" w:eastAsia="zh-CN"/>
        </w:rPr>
        <w:t xml:space="preserve">. </w:t>
      </w:r>
    </w:p>
    <w:p w14:paraId="6E50BB1A" w14:textId="0FA763C2" w:rsidR="002620AF" w:rsidRPr="00557AD2" w:rsidRDefault="002620AF" w:rsidP="00450C6A">
      <w:pPr>
        <w:rPr>
          <w:rFonts w:eastAsiaTheme="minorEastAsia"/>
          <w:lang w:val="es-ES_tradnl" w:eastAsia="zh-CN"/>
        </w:rPr>
      </w:pPr>
      <w:r w:rsidRPr="00557AD2">
        <w:rPr>
          <w:rFonts w:eastAsiaTheme="minorEastAsia"/>
          <w:lang w:val="es-ES_tradnl" w:eastAsia="zh-CN"/>
        </w:rPr>
        <w:t>5.5.12</w:t>
      </w:r>
      <w:r w:rsidRPr="00557AD2">
        <w:rPr>
          <w:lang w:val="es-ES_tradnl"/>
        </w:rPr>
        <w:tab/>
      </w:r>
      <w:r w:rsidR="004E456B" w:rsidRPr="00557AD2">
        <w:rPr>
          <w:lang w:val="es-ES_tradnl"/>
        </w:rPr>
        <w:t xml:space="preserve">El </w:t>
      </w:r>
      <w:r w:rsidR="005925AC" w:rsidRPr="00557AD2">
        <w:rPr>
          <w:b/>
          <w:bCs/>
          <w:lang w:val="es-ES_tradnl"/>
        </w:rPr>
        <w:t>Sr. </w:t>
      </w:r>
      <w:r w:rsidRPr="00557AD2">
        <w:rPr>
          <w:rFonts w:eastAsiaTheme="minorEastAsia"/>
          <w:b/>
          <w:bCs/>
          <w:lang w:val="es-ES_tradnl" w:eastAsia="zh-CN"/>
        </w:rPr>
        <w:t>Varlamov</w:t>
      </w:r>
      <w:r w:rsidRPr="00557AD2">
        <w:rPr>
          <w:rFonts w:eastAsiaTheme="minorEastAsia"/>
          <w:lang w:val="es-ES_tradnl" w:eastAsia="zh-CN"/>
        </w:rPr>
        <w:t xml:space="preserve"> </w:t>
      </w:r>
      <w:r w:rsidR="004E456B" w:rsidRPr="00557AD2">
        <w:rPr>
          <w:rFonts w:eastAsiaTheme="minorEastAsia"/>
          <w:lang w:val="es-ES_tradnl" w:eastAsia="zh-CN"/>
        </w:rPr>
        <w:t>coincide en que la Junta debería acceder a la solicitud de prórroga. Convendría que esta fuese hasta el 24 de julio de 2024, pues daría suficiente tiempo para que el satélite llegase a su posición orbital y se ajustaría a otros casos similares considerados por la Junta</w:t>
      </w:r>
      <w:r w:rsidRPr="00557AD2">
        <w:rPr>
          <w:rFonts w:eastAsiaTheme="minorEastAsia"/>
          <w:lang w:val="es-ES_tradnl" w:eastAsia="zh-CN"/>
        </w:rPr>
        <w:t xml:space="preserve">. </w:t>
      </w:r>
    </w:p>
    <w:p w14:paraId="2A26CBE2" w14:textId="25250420" w:rsidR="002620AF" w:rsidRPr="00557AD2" w:rsidRDefault="002620AF" w:rsidP="00450C6A">
      <w:pPr>
        <w:rPr>
          <w:rFonts w:eastAsiaTheme="minorEastAsia"/>
          <w:lang w:val="es-ES_tradnl"/>
        </w:rPr>
      </w:pPr>
      <w:r w:rsidRPr="00557AD2">
        <w:rPr>
          <w:rFonts w:eastAsiaTheme="minorEastAsia"/>
          <w:lang w:val="es-ES_tradnl"/>
        </w:rPr>
        <w:t>5.</w:t>
      </w:r>
      <w:r w:rsidR="00F16E4E" w:rsidRPr="00557AD2">
        <w:rPr>
          <w:rFonts w:eastAsiaTheme="minorEastAsia"/>
          <w:lang w:val="es-ES_tradnl"/>
        </w:rPr>
        <w:t>5</w:t>
      </w:r>
      <w:r w:rsidRPr="00557AD2">
        <w:rPr>
          <w:rFonts w:eastAsiaTheme="minorEastAsia"/>
          <w:lang w:val="es-ES_tradnl"/>
        </w:rPr>
        <w:t>.13</w:t>
      </w:r>
      <w:r w:rsidRPr="00557AD2">
        <w:rPr>
          <w:lang w:val="es-ES_tradnl"/>
        </w:rPr>
        <w:tab/>
      </w:r>
      <w:r w:rsidR="004E456B" w:rsidRPr="00557AD2">
        <w:rPr>
          <w:lang w:val="es-ES_tradnl"/>
        </w:rPr>
        <w:t xml:space="preserve">El </w:t>
      </w:r>
      <w:proofErr w:type="gramStart"/>
      <w:r w:rsidR="004E456B" w:rsidRPr="00557AD2">
        <w:rPr>
          <w:b/>
          <w:bCs/>
          <w:lang w:val="es-ES_tradnl"/>
        </w:rPr>
        <w:t>Presidente</w:t>
      </w:r>
      <w:proofErr w:type="gramEnd"/>
      <w:r w:rsidR="004E456B" w:rsidRPr="00557AD2">
        <w:rPr>
          <w:b/>
          <w:bCs/>
          <w:lang w:val="es-ES_tradnl"/>
        </w:rPr>
        <w:t xml:space="preserve"> </w:t>
      </w:r>
      <w:r w:rsidR="004E456B" w:rsidRPr="00557AD2">
        <w:rPr>
          <w:lang w:val="es-ES_tradnl"/>
        </w:rPr>
        <w:t>propone que la Junta llegue a la siguiente conclusión</w:t>
      </w:r>
      <w:r w:rsidRPr="00557AD2">
        <w:rPr>
          <w:rFonts w:eastAsiaTheme="minorEastAsia"/>
          <w:lang w:val="es-ES_tradnl"/>
        </w:rPr>
        <w:t>:</w:t>
      </w:r>
    </w:p>
    <w:p w14:paraId="2D686542" w14:textId="592B19D3" w:rsidR="002620AF" w:rsidRPr="00557AD2" w:rsidRDefault="003B4F5A" w:rsidP="00CA3BC8">
      <w:pPr>
        <w:rPr>
          <w:lang w:val="es-ES_tradnl"/>
        </w:rPr>
      </w:pPr>
      <w:r w:rsidRPr="00557AD2">
        <w:rPr>
          <w:lang w:val="es-ES_tradnl"/>
        </w:rPr>
        <w:t>«</w:t>
      </w:r>
      <w:r w:rsidR="004E456B" w:rsidRPr="00557AD2">
        <w:rPr>
          <w:lang w:val="es-ES_tradnl"/>
        </w:rPr>
        <w:t>La Junta consideró detenidamente la solicitud de la Administración de Pakistán, presentada en el Documento RRB22-3/9, y señaló que</w:t>
      </w:r>
      <w:r w:rsidR="002620AF" w:rsidRPr="00557AD2">
        <w:rPr>
          <w:lang w:val="es-ES_tradnl"/>
        </w:rPr>
        <w:t>:</w:t>
      </w:r>
    </w:p>
    <w:p w14:paraId="19016BBF" w14:textId="2E2D0B49" w:rsidR="002620AF" w:rsidRPr="00557AD2" w:rsidRDefault="00ED398B" w:rsidP="00CA3BC8">
      <w:pPr>
        <w:pStyle w:val="enumlev1"/>
        <w:rPr>
          <w:lang w:val="es-ES_tradnl"/>
        </w:rPr>
      </w:pPr>
      <w:r w:rsidRPr="00557AD2">
        <w:rPr>
          <w:lang w:val="es-ES_tradnl"/>
        </w:rPr>
        <w:t>•</w:t>
      </w:r>
      <w:r w:rsidRPr="00557AD2">
        <w:rPr>
          <w:lang w:val="es-ES_tradnl"/>
        </w:rPr>
        <w:tab/>
      </w:r>
      <w:r w:rsidR="004E456B" w:rsidRPr="00557AD2">
        <w:rPr>
          <w:lang w:val="es-ES_tradnl"/>
        </w:rPr>
        <w:t>la Junta había decidido, en su 86ª reunión, no acceder por el momento a la solicitud de la Administración y animarla a hacer todo lo posible por cumplir el plazo reglamentario para la puesta en servicio de las asignaciones de frecuencias a las redes de satélites PAKSAT-MM1-38.2E-KA y PAKSAT-MM1-38.2E-FSS, que expirará el 26 de enero de 2024 y el 17 de diciembre de 2023, respectivamente</w:t>
      </w:r>
      <w:r w:rsidR="002620AF" w:rsidRPr="00557AD2">
        <w:rPr>
          <w:lang w:val="es-ES_tradnl"/>
        </w:rPr>
        <w:t>;</w:t>
      </w:r>
    </w:p>
    <w:p w14:paraId="668F3EE6" w14:textId="368F34FC" w:rsidR="002620AF" w:rsidRPr="00557AD2" w:rsidRDefault="00ED398B" w:rsidP="00CA3BC8">
      <w:pPr>
        <w:pStyle w:val="enumlev1"/>
        <w:rPr>
          <w:lang w:val="es-ES_tradnl"/>
        </w:rPr>
      </w:pPr>
      <w:r w:rsidRPr="00557AD2">
        <w:rPr>
          <w:lang w:val="es-ES_tradnl"/>
        </w:rPr>
        <w:t>•</w:t>
      </w:r>
      <w:r w:rsidRPr="00557AD2">
        <w:rPr>
          <w:lang w:val="es-ES_tradnl"/>
        </w:rPr>
        <w:tab/>
      </w:r>
      <w:r w:rsidR="004E456B" w:rsidRPr="00557AD2">
        <w:rPr>
          <w:lang w:val="es-ES_tradnl"/>
        </w:rPr>
        <w:t>que se trata de un proyecto real en una fase de desarrollo avanzada</w:t>
      </w:r>
      <w:r w:rsidR="002620AF" w:rsidRPr="00557AD2">
        <w:rPr>
          <w:lang w:val="es-ES_tradnl"/>
        </w:rPr>
        <w:t>;</w:t>
      </w:r>
    </w:p>
    <w:p w14:paraId="206CE675" w14:textId="4E13AD3C" w:rsidR="002620AF" w:rsidRPr="00557AD2" w:rsidRDefault="00ED398B" w:rsidP="00CA3BC8">
      <w:pPr>
        <w:pStyle w:val="enumlev1"/>
        <w:rPr>
          <w:lang w:val="es-ES_tradnl"/>
        </w:rPr>
      </w:pPr>
      <w:r w:rsidRPr="00557AD2">
        <w:rPr>
          <w:lang w:val="es-ES_tradnl"/>
        </w:rPr>
        <w:t>•</w:t>
      </w:r>
      <w:r w:rsidRPr="00557AD2">
        <w:rPr>
          <w:lang w:val="es-ES_tradnl"/>
        </w:rPr>
        <w:tab/>
      </w:r>
      <w:r w:rsidR="004E456B" w:rsidRPr="00557AD2">
        <w:rPr>
          <w:lang w:val="es-ES_tradnl"/>
        </w:rPr>
        <w:t>que el 21 de enero de 2022 se firmó un contrato con un fabricante de satélites y que la fecha efectiva del contrato era el 30 de noviembre de 2020</w:t>
      </w:r>
      <w:r w:rsidR="002620AF" w:rsidRPr="00557AD2">
        <w:rPr>
          <w:lang w:val="es-ES_tradnl"/>
        </w:rPr>
        <w:t>;</w:t>
      </w:r>
    </w:p>
    <w:p w14:paraId="0CD1D55F" w14:textId="2D3C01D8" w:rsidR="002620AF" w:rsidRPr="00557AD2" w:rsidRDefault="00ED398B" w:rsidP="00CA3BC8">
      <w:pPr>
        <w:pStyle w:val="enumlev1"/>
        <w:rPr>
          <w:lang w:val="es-ES_tradnl"/>
        </w:rPr>
      </w:pPr>
      <w:r w:rsidRPr="00557AD2">
        <w:rPr>
          <w:lang w:val="es-ES_tradnl"/>
        </w:rPr>
        <w:lastRenderedPageBreak/>
        <w:t>•</w:t>
      </w:r>
      <w:r w:rsidRPr="00557AD2">
        <w:rPr>
          <w:lang w:val="es-ES_tradnl"/>
        </w:rPr>
        <w:tab/>
      </w:r>
      <w:r w:rsidR="004E456B" w:rsidRPr="00557AD2">
        <w:rPr>
          <w:lang w:val="es-ES_tradnl"/>
        </w:rPr>
        <w:t>que el impacto de la pandemia de COVID-19 en el calendario del proyecto causó un retraso de seis meses, previéndose el lanzamiento para el 15 de julio de 2024 y la puesta en servicio el 31 de julio de 2024</w:t>
      </w:r>
      <w:r w:rsidR="002620AF" w:rsidRPr="00557AD2">
        <w:rPr>
          <w:lang w:val="es-ES_tradnl"/>
        </w:rPr>
        <w:t>;</w:t>
      </w:r>
    </w:p>
    <w:p w14:paraId="68F36032" w14:textId="3E8ACFF9" w:rsidR="002620AF" w:rsidRPr="00557AD2" w:rsidRDefault="00ED398B" w:rsidP="00CA3BC8">
      <w:pPr>
        <w:pStyle w:val="enumlev1"/>
        <w:rPr>
          <w:lang w:val="es-ES_tradnl"/>
        </w:rPr>
      </w:pPr>
      <w:r w:rsidRPr="00557AD2">
        <w:rPr>
          <w:lang w:val="es-ES_tradnl"/>
        </w:rPr>
        <w:t>•</w:t>
      </w:r>
      <w:r w:rsidRPr="00557AD2">
        <w:rPr>
          <w:lang w:val="es-ES_tradnl"/>
        </w:rPr>
        <w:tab/>
      </w:r>
      <w:r w:rsidR="004E456B" w:rsidRPr="00557AD2">
        <w:rPr>
          <w:lang w:val="es-ES_tradnl"/>
        </w:rPr>
        <w:t>que el proveedor de servicios de lanzamiento y el fabricante del vehículo de lanzamiento habían confirmado el lanzamiento del satélite antes del 15 de julio de 2024</w:t>
      </w:r>
      <w:r w:rsidR="002620AF" w:rsidRPr="00557AD2">
        <w:rPr>
          <w:lang w:val="es-ES_tradnl"/>
        </w:rPr>
        <w:t>;</w:t>
      </w:r>
    </w:p>
    <w:p w14:paraId="5BBE5154" w14:textId="39743F78" w:rsidR="002620AF" w:rsidRPr="00557AD2" w:rsidRDefault="00ED398B" w:rsidP="00CA3BC8">
      <w:pPr>
        <w:pStyle w:val="enumlev1"/>
        <w:rPr>
          <w:lang w:val="es-ES_tradnl"/>
        </w:rPr>
      </w:pPr>
      <w:r w:rsidRPr="00557AD2">
        <w:rPr>
          <w:lang w:val="es-ES_tradnl"/>
        </w:rPr>
        <w:t>•</w:t>
      </w:r>
      <w:r w:rsidRPr="00557AD2">
        <w:rPr>
          <w:lang w:val="es-ES_tradnl"/>
        </w:rPr>
        <w:tab/>
      </w:r>
      <w:r w:rsidR="004E456B" w:rsidRPr="00557AD2">
        <w:rPr>
          <w:lang w:val="es-ES_tradnl"/>
        </w:rPr>
        <w:t>que el proyecto es importante para la Administración de Pakistán y ofrecerá servicios de telecomunicaciones esenciales a todo el país</w:t>
      </w:r>
      <w:r w:rsidR="002620AF" w:rsidRPr="00557AD2">
        <w:rPr>
          <w:lang w:val="es-ES_tradnl"/>
        </w:rPr>
        <w:t>.</w:t>
      </w:r>
    </w:p>
    <w:p w14:paraId="2F42E453" w14:textId="4CD8C0FC" w:rsidR="002620AF" w:rsidRPr="00557AD2" w:rsidRDefault="004E456B" w:rsidP="00CA3BC8">
      <w:pPr>
        <w:rPr>
          <w:lang w:val="es-ES_tradnl"/>
        </w:rPr>
      </w:pPr>
      <w:r w:rsidRPr="00557AD2">
        <w:rPr>
          <w:lang w:val="es-ES_tradnl"/>
        </w:rPr>
        <w:t>La Junta reconoció los esfuerzos invertidos por la Administración para adelantar los plazos originales dos meses y medio, añadiendo recursos adicionales y programando la fecha de lanzamiento para el</w:t>
      </w:r>
      <w:r w:rsidR="00B064ED" w:rsidRPr="00557AD2">
        <w:rPr>
          <w:lang w:val="es-ES_tradnl"/>
        </w:rPr>
        <w:t> </w:t>
      </w:r>
      <w:r w:rsidRPr="00557AD2">
        <w:rPr>
          <w:lang w:val="es-ES_tradnl"/>
        </w:rPr>
        <w:t>15</w:t>
      </w:r>
      <w:r w:rsidR="00FA38A2">
        <w:rPr>
          <w:lang w:val="es-ES_tradnl"/>
        </w:rPr>
        <w:t> </w:t>
      </w:r>
      <w:r w:rsidRPr="00557AD2">
        <w:rPr>
          <w:lang w:val="es-ES_tradnl"/>
        </w:rPr>
        <w:t>de enero de 2024, antes de que nuevas restricciones impuestas por la pandemia de COVID-19 afectasen al plan revisado. De conformidad con el Artículo 44 de la Constitución, la Junta tuvo en cuenta las necesidades especiales de los países en desarrollo y la situación geográfica particular de algunos países</w:t>
      </w:r>
      <w:r w:rsidR="002620AF" w:rsidRPr="00557AD2">
        <w:rPr>
          <w:lang w:val="es-ES_tradnl"/>
        </w:rPr>
        <w:t>.</w:t>
      </w:r>
    </w:p>
    <w:p w14:paraId="343E11B4" w14:textId="1012448F" w:rsidR="002620AF" w:rsidRPr="00557AD2" w:rsidRDefault="004E456B" w:rsidP="00CA3BC8">
      <w:pPr>
        <w:rPr>
          <w:rFonts w:eastAsiaTheme="minorEastAsia"/>
          <w:lang w:val="es-ES_tradnl"/>
        </w:rPr>
      </w:pPr>
      <w:r w:rsidRPr="00557AD2">
        <w:rPr>
          <w:lang w:val="es-ES_tradnl"/>
        </w:rPr>
        <w:t xml:space="preserve">Sobre la base de la información y la documentación facilitadas, la Junta concluyó que el caso cumple todas las condiciones para ser considerado una situación de </w:t>
      </w:r>
      <w:r w:rsidR="00124E05" w:rsidRPr="00557AD2">
        <w:rPr>
          <w:iCs/>
          <w:lang w:val="es-ES_tradnl"/>
        </w:rPr>
        <w:t>fuerza mayor</w:t>
      </w:r>
      <w:r w:rsidRPr="00557AD2">
        <w:rPr>
          <w:lang w:val="es-ES_tradnl"/>
        </w:rPr>
        <w:t>. En consecuencia, la Junta decidió acceder a la solicitud de la Administración de Pakistán y concede una prórroga del plazo reglamentario para la puesta en servicio de las asignaciones de frecuencias a las redes de satélites PAKSAT-MM1-38.2E-KA y PAKSAT</w:t>
      </w:r>
      <w:r w:rsidRPr="00557AD2">
        <w:rPr>
          <w:lang w:val="es-ES_tradnl"/>
        </w:rPr>
        <w:noBreakHyphen/>
        <w:t>MM1-38.2E-FSS hasta el 31 de julio de 2024</w:t>
      </w:r>
      <w:r w:rsidR="002620AF" w:rsidRPr="00557AD2">
        <w:rPr>
          <w:rFonts w:eastAsiaTheme="minorEastAsia"/>
          <w:lang w:val="es-ES_tradnl"/>
        </w:rPr>
        <w:t>.</w:t>
      </w:r>
      <w:r w:rsidR="003B4F5A" w:rsidRPr="00557AD2">
        <w:rPr>
          <w:rFonts w:eastAsiaTheme="minorEastAsia"/>
          <w:lang w:val="es-ES_tradnl"/>
        </w:rPr>
        <w:t>»</w:t>
      </w:r>
    </w:p>
    <w:p w14:paraId="4C3A0028" w14:textId="742FD58B" w:rsidR="002620AF" w:rsidRPr="00557AD2" w:rsidRDefault="002620AF" w:rsidP="00450C6A">
      <w:pPr>
        <w:rPr>
          <w:rFonts w:eastAsiaTheme="minorEastAsia"/>
          <w:lang w:val="es-ES_tradnl"/>
        </w:rPr>
      </w:pPr>
      <w:r w:rsidRPr="00557AD2">
        <w:rPr>
          <w:rFonts w:eastAsiaTheme="minorEastAsia"/>
          <w:lang w:val="es-ES_tradnl"/>
        </w:rPr>
        <w:t>5.</w:t>
      </w:r>
      <w:r w:rsidR="00F16E4E" w:rsidRPr="00557AD2">
        <w:rPr>
          <w:rFonts w:eastAsiaTheme="minorEastAsia"/>
          <w:lang w:val="es-ES_tradnl"/>
        </w:rPr>
        <w:t>5</w:t>
      </w:r>
      <w:r w:rsidRPr="00557AD2">
        <w:rPr>
          <w:rFonts w:eastAsiaTheme="minorEastAsia"/>
          <w:lang w:val="es-ES_tradnl"/>
        </w:rPr>
        <w:t>.14</w:t>
      </w:r>
      <w:r w:rsidRPr="00557AD2">
        <w:rPr>
          <w:lang w:val="es-ES_tradnl"/>
        </w:rPr>
        <w:tab/>
      </w:r>
      <w:r w:rsidR="004E456B" w:rsidRPr="00557AD2">
        <w:rPr>
          <w:lang w:val="es-ES_tradnl"/>
        </w:rPr>
        <w:t xml:space="preserve">Así se </w:t>
      </w:r>
      <w:r w:rsidR="004E456B" w:rsidRPr="00557AD2">
        <w:rPr>
          <w:b/>
          <w:bCs/>
          <w:lang w:val="es-ES_tradnl"/>
        </w:rPr>
        <w:t>acuerda</w:t>
      </w:r>
      <w:r w:rsidRPr="00557AD2">
        <w:rPr>
          <w:rFonts w:eastAsiaTheme="minorEastAsia"/>
          <w:lang w:val="es-ES_tradnl"/>
        </w:rPr>
        <w:t>.</w:t>
      </w:r>
    </w:p>
    <w:p w14:paraId="6824C93C" w14:textId="1591CACF" w:rsidR="002620AF" w:rsidRPr="00557AD2" w:rsidRDefault="002620AF" w:rsidP="00450C6A">
      <w:pPr>
        <w:pStyle w:val="Heading2"/>
        <w:rPr>
          <w:rFonts w:eastAsiaTheme="minorEastAsia"/>
          <w:lang w:val="es-ES_tradnl"/>
        </w:rPr>
      </w:pPr>
      <w:r w:rsidRPr="00557AD2">
        <w:rPr>
          <w:rFonts w:eastAsiaTheme="minorEastAsia"/>
          <w:lang w:val="es-ES_tradnl"/>
        </w:rPr>
        <w:t>5.6</w:t>
      </w:r>
      <w:r w:rsidRPr="00557AD2">
        <w:rPr>
          <w:lang w:val="es-ES_tradnl"/>
        </w:rPr>
        <w:tab/>
      </w:r>
      <w:r w:rsidR="004E456B" w:rsidRPr="00557AD2">
        <w:rPr>
          <w:lang w:val="es-ES_tradnl"/>
        </w:rPr>
        <w:t>Comunicación de la Administración de</w:t>
      </w:r>
      <w:r w:rsidRPr="00557AD2">
        <w:rPr>
          <w:rFonts w:eastAsiaTheme="minorEastAsia"/>
          <w:lang w:val="es-ES_tradnl"/>
        </w:rPr>
        <w:t xml:space="preserve"> Papua N</w:t>
      </w:r>
      <w:r w:rsidR="004E456B" w:rsidRPr="00557AD2">
        <w:rPr>
          <w:rFonts w:eastAsiaTheme="minorEastAsia"/>
          <w:lang w:val="es-ES_tradnl"/>
        </w:rPr>
        <w:t>ueva</w:t>
      </w:r>
      <w:r w:rsidRPr="00557AD2">
        <w:rPr>
          <w:rFonts w:eastAsiaTheme="minorEastAsia"/>
          <w:lang w:val="es-ES_tradnl"/>
        </w:rPr>
        <w:t xml:space="preserve"> Guinea </w:t>
      </w:r>
      <w:r w:rsidR="004E456B" w:rsidRPr="00557AD2">
        <w:rPr>
          <w:rFonts w:eastAsiaTheme="minorEastAsia"/>
          <w:lang w:val="es-ES_tradnl"/>
        </w:rPr>
        <w:t>en la que solicita una prórroga del plazo reglamentario para la puesta en servicio de las asignaciones de frecuencias a la red de satélites</w:t>
      </w:r>
      <w:r w:rsidRPr="00557AD2">
        <w:rPr>
          <w:rFonts w:eastAsiaTheme="minorEastAsia"/>
          <w:lang w:val="es-ES_tradnl"/>
        </w:rPr>
        <w:t xml:space="preserve"> MICRONSAT (Document</w:t>
      </w:r>
      <w:r w:rsidR="004E456B" w:rsidRPr="00557AD2">
        <w:rPr>
          <w:rFonts w:eastAsiaTheme="minorEastAsia"/>
          <w:lang w:val="es-ES_tradnl"/>
        </w:rPr>
        <w:t>o</w:t>
      </w:r>
      <w:r w:rsidRPr="00557AD2">
        <w:rPr>
          <w:rFonts w:eastAsiaTheme="minorEastAsia"/>
          <w:lang w:val="es-ES_tradnl"/>
        </w:rPr>
        <w:t xml:space="preserve"> RRB22-3/10)</w:t>
      </w:r>
    </w:p>
    <w:p w14:paraId="6648E04E" w14:textId="3A8C4A80" w:rsidR="002620AF" w:rsidRPr="00557AD2" w:rsidRDefault="002620AF" w:rsidP="00450C6A">
      <w:pPr>
        <w:rPr>
          <w:rFonts w:eastAsiaTheme="minorEastAsia"/>
          <w:lang w:val="es-ES_tradnl"/>
        </w:rPr>
      </w:pPr>
      <w:r w:rsidRPr="00557AD2">
        <w:rPr>
          <w:rFonts w:eastAsiaTheme="minorEastAsia"/>
          <w:lang w:val="es-ES_tradnl"/>
        </w:rPr>
        <w:t>5.6.1</w:t>
      </w:r>
      <w:r w:rsidRPr="00557AD2">
        <w:rPr>
          <w:lang w:val="es-ES_tradnl"/>
        </w:rPr>
        <w:tab/>
      </w:r>
      <w:r w:rsidR="004E456B" w:rsidRPr="00557AD2">
        <w:rPr>
          <w:lang w:val="es-ES_tradnl"/>
        </w:rPr>
        <w:t xml:space="preserve">El </w:t>
      </w:r>
      <w:r w:rsidR="005925AC" w:rsidRPr="00557AD2">
        <w:rPr>
          <w:b/>
          <w:bCs/>
          <w:lang w:val="es-ES_tradnl"/>
        </w:rPr>
        <w:t>Sr. </w:t>
      </w:r>
      <w:r w:rsidRPr="00557AD2">
        <w:rPr>
          <w:rFonts w:eastAsiaTheme="minorEastAsia"/>
          <w:b/>
          <w:lang w:val="es-ES_tradnl"/>
        </w:rPr>
        <w:t>Loo</w:t>
      </w:r>
      <w:r w:rsidRPr="00557AD2">
        <w:rPr>
          <w:rFonts w:eastAsiaTheme="minorEastAsia"/>
          <w:lang w:val="es-ES_tradnl"/>
        </w:rPr>
        <w:t xml:space="preserve"> </w:t>
      </w:r>
      <w:r w:rsidRPr="00557AD2">
        <w:rPr>
          <w:rFonts w:eastAsiaTheme="minorEastAsia"/>
          <w:b/>
          <w:lang w:val="es-ES_tradnl"/>
        </w:rPr>
        <w:t>(</w:t>
      </w:r>
      <w:proofErr w:type="gramStart"/>
      <w:r w:rsidR="004E456B" w:rsidRPr="00557AD2">
        <w:rPr>
          <w:rFonts w:eastAsiaTheme="minorEastAsia"/>
          <w:b/>
          <w:lang w:val="es-ES_tradnl"/>
        </w:rPr>
        <w:t>Jefe</w:t>
      </w:r>
      <w:proofErr w:type="gramEnd"/>
      <w:r w:rsidR="004E456B" w:rsidRPr="00557AD2">
        <w:rPr>
          <w:rFonts w:eastAsiaTheme="minorEastAsia"/>
          <w:b/>
          <w:lang w:val="es-ES_tradnl"/>
        </w:rPr>
        <w:t xml:space="preserve"> de</w:t>
      </w:r>
      <w:r w:rsidRPr="00557AD2">
        <w:rPr>
          <w:rFonts w:eastAsiaTheme="minorEastAsia"/>
          <w:b/>
          <w:lang w:val="es-ES_tradnl"/>
        </w:rPr>
        <w:t xml:space="preserve"> SSD/SPR)</w:t>
      </w:r>
      <w:r w:rsidRPr="00557AD2">
        <w:rPr>
          <w:rFonts w:eastAsiaTheme="minorEastAsia"/>
          <w:lang w:val="es-ES_tradnl"/>
        </w:rPr>
        <w:t xml:space="preserve"> </w:t>
      </w:r>
      <w:r w:rsidR="004E456B" w:rsidRPr="00557AD2">
        <w:rPr>
          <w:rFonts w:eastAsiaTheme="minorEastAsia"/>
          <w:lang w:val="es-ES_tradnl"/>
        </w:rPr>
        <w:t>presenta el Documento</w:t>
      </w:r>
      <w:r w:rsidRPr="00557AD2">
        <w:rPr>
          <w:rFonts w:eastAsiaTheme="minorEastAsia"/>
          <w:lang w:val="es-ES_tradnl"/>
        </w:rPr>
        <w:t xml:space="preserve"> RRB22-3/8 </w:t>
      </w:r>
      <w:r w:rsidR="004E456B" w:rsidRPr="00557AD2">
        <w:rPr>
          <w:rFonts w:eastAsiaTheme="minorEastAsia"/>
          <w:lang w:val="es-ES_tradnl"/>
        </w:rPr>
        <w:t>y sus anexos, en los que la Administración de</w:t>
      </w:r>
      <w:r w:rsidRPr="00557AD2">
        <w:rPr>
          <w:rFonts w:eastAsiaTheme="minorEastAsia"/>
          <w:lang w:val="es-ES_tradnl"/>
        </w:rPr>
        <w:t xml:space="preserve"> Papua N</w:t>
      </w:r>
      <w:r w:rsidR="004E456B" w:rsidRPr="00557AD2">
        <w:rPr>
          <w:rFonts w:eastAsiaTheme="minorEastAsia"/>
          <w:lang w:val="es-ES_tradnl"/>
        </w:rPr>
        <w:t>ueva</w:t>
      </w:r>
      <w:r w:rsidRPr="00557AD2">
        <w:rPr>
          <w:rFonts w:eastAsiaTheme="minorEastAsia"/>
          <w:lang w:val="es-ES_tradnl"/>
        </w:rPr>
        <w:t xml:space="preserve"> Guinea </w:t>
      </w:r>
      <w:r w:rsidR="004E456B" w:rsidRPr="00557AD2">
        <w:rPr>
          <w:rFonts w:eastAsiaTheme="minorEastAsia"/>
          <w:lang w:val="es-ES_tradnl"/>
        </w:rPr>
        <w:t>solicita una prórroga del plazo reglamentario, del 23</w:t>
      </w:r>
      <w:r w:rsidR="00D51792">
        <w:rPr>
          <w:rFonts w:eastAsiaTheme="minorEastAsia"/>
          <w:lang w:val="es-ES_tradnl"/>
        </w:rPr>
        <w:t> </w:t>
      </w:r>
      <w:r w:rsidR="004E456B" w:rsidRPr="00557AD2">
        <w:rPr>
          <w:rFonts w:eastAsiaTheme="minorEastAsia"/>
          <w:lang w:val="es-ES_tradnl"/>
        </w:rPr>
        <w:t>de</w:t>
      </w:r>
      <w:r w:rsidR="00D51792">
        <w:rPr>
          <w:rFonts w:eastAsiaTheme="minorEastAsia"/>
          <w:lang w:val="es-ES_tradnl"/>
        </w:rPr>
        <w:t> </w:t>
      </w:r>
      <w:r w:rsidR="004E456B" w:rsidRPr="00557AD2">
        <w:rPr>
          <w:rFonts w:eastAsiaTheme="minorEastAsia"/>
          <w:lang w:val="es-ES_tradnl"/>
        </w:rPr>
        <w:t>noviembre de</w:t>
      </w:r>
      <w:r w:rsidRPr="00557AD2">
        <w:rPr>
          <w:rFonts w:eastAsiaTheme="minorEastAsia"/>
          <w:lang w:val="es-ES_tradnl"/>
        </w:rPr>
        <w:t xml:space="preserve"> 2022 </w:t>
      </w:r>
      <w:r w:rsidR="004E456B" w:rsidRPr="00557AD2">
        <w:rPr>
          <w:rFonts w:eastAsiaTheme="minorEastAsia"/>
          <w:lang w:val="es-ES_tradnl"/>
        </w:rPr>
        <w:t>al</w:t>
      </w:r>
      <w:r w:rsidRPr="00557AD2">
        <w:rPr>
          <w:rFonts w:eastAsiaTheme="minorEastAsia"/>
          <w:lang w:val="es-ES_tradnl"/>
        </w:rPr>
        <w:t xml:space="preserve"> 10</w:t>
      </w:r>
      <w:r w:rsidR="00ED398B" w:rsidRPr="00557AD2">
        <w:rPr>
          <w:rFonts w:eastAsiaTheme="minorEastAsia"/>
          <w:lang w:val="es-ES_tradnl"/>
        </w:rPr>
        <w:t> </w:t>
      </w:r>
      <w:r w:rsidR="004E456B" w:rsidRPr="00557AD2">
        <w:rPr>
          <w:rFonts w:eastAsiaTheme="minorEastAsia"/>
          <w:lang w:val="es-ES_tradnl"/>
        </w:rPr>
        <w:t>de marzo de</w:t>
      </w:r>
      <w:r w:rsidR="00ED398B" w:rsidRPr="00557AD2">
        <w:rPr>
          <w:rFonts w:eastAsiaTheme="minorEastAsia"/>
          <w:lang w:val="es-ES_tradnl"/>
        </w:rPr>
        <w:t> </w:t>
      </w:r>
      <w:r w:rsidRPr="00557AD2">
        <w:rPr>
          <w:rFonts w:eastAsiaTheme="minorEastAsia"/>
          <w:lang w:val="es-ES_tradnl"/>
        </w:rPr>
        <w:t xml:space="preserve">2024, </w:t>
      </w:r>
      <w:r w:rsidR="004E456B" w:rsidRPr="00557AD2">
        <w:rPr>
          <w:rFonts w:eastAsiaTheme="minorEastAsia"/>
          <w:lang w:val="es-ES_tradnl"/>
        </w:rPr>
        <w:t>para la puesta en servicio de las asignaciones de frecuencias en las bandas</w:t>
      </w:r>
      <w:r w:rsidRPr="00557AD2">
        <w:rPr>
          <w:rFonts w:eastAsiaTheme="minorEastAsia"/>
          <w:lang w:val="es-ES_tradnl"/>
        </w:rPr>
        <w:t xml:space="preserve"> Q/V </w:t>
      </w:r>
      <w:r w:rsidR="004E456B" w:rsidRPr="00557AD2">
        <w:rPr>
          <w:rFonts w:eastAsiaTheme="minorEastAsia"/>
          <w:lang w:val="es-ES_tradnl"/>
        </w:rPr>
        <w:t>a la red de satélites</w:t>
      </w:r>
      <w:r w:rsidRPr="00557AD2">
        <w:rPr>
          <w:rFonts w:eastAsiaTheme="minorEastAsia"/>
          <w:lang w:val="es-ES_tradnl"/>
        </w:rPr>
        <w:t xml:space="preserve"> MICRONSAT </w:t>
      </w:r>
      <w:r w:rsidR="004E456B" w:rsidRPr="00557AD2">
        <w:rPr>
          <w:rFonts w:eastAsiaTheme="minorEastAsia"/>
          <w:lang w:val="es-ES_tradnl"/>
        </w:rPr>
        <w:t xml:space="preserve">por causa de </w:t>
      </w:r>
      <w:r w:rsidR="00124E05" w:rsidRPr="00557AD2">
        <w:rPr>
          <w:rFonts w:eastAsiaTheme="minorEastAsia"/>
          <w:iCs/>
          <w:lang w:val="es-ES_tradnl"/>
        </w:rPr>
        <w:t>fuerza mayor</w:t>
      </w:r>
      <w:r w:rsidR="004E456B" w:rsidRPr="00557AD2">
        <w:rPr>
          <w:rFonts w:eastAsiaTheme="minorEastAsia"/>
          <w:lang w:val="es-ES_tradnl"/>
        </w:rPr>
        <w:t>. De acuerdo con el calendario de fabricación original, el primer satélite de la red</w:t>
      </w:r>
      <w:r w:rsidRPr="00557AD2">
        <w:rPr>
          <w:rFonts w:eastAsiaTheme="minorEastAsia"/>
          <w:lang w:val="es-ES_tradnl"/>
        </w:rPr>
        <w:t xml:space="preserve">, BW3, </w:t>
      </w:r>
      <w:r w:rsidR="004E456B" w:rsidRPr="00557AD2">
        <w:rPr>
          <w:rFonts w:eastAsiaTheme="minorEastAsia"/>
          <w:lang w:val="es-ES_tradnl"/>
        </w:rPr>
        <w:t>tendría que haberse construido y probado a tiempo para su lanzamiento durante el último trimestre de</w:t>
      </w:r>
      <w:r w:rsidRPr="00557AD2">
        <w:rPr>
          <w:rFonts w:eastAsiaTheme="minorEastAsia"/>
          <w:lang w:val="es-ES_tradnl"/>
        </w:rPr>
        <w:t xml:space="preserve"> 2021, </w:t>
      </w:r>
      <w:r w:rsidR="004E456B" w:rsidRPr="00557AD2">
        <w:rPr>
          <w:rFonts w:eastAsiaTheme="minorEastAsia"/>
          <w:lang w:val="es-ES_tradnl"/>
        </w:rPr>
        <w:t xml:space="preserve">mucho antes del plazo establecido, de conformidad con la </w:t>
      </w:r>
      <w:r w:rsidR="00952E43" w:rsidRPr="00557AD2">
        <w:rPr>
          <w:rFonts w:eastAsiaTheme="minorEastAsia"/>
          <w:lang w:val="es-ES_tradnl"/>
        </w:rPr>
        <w:t>Resolución </w:t>
      </w:r>
      <w:r w:rsidRPr="00557AD2">
        <w:rPr>
          <w:rFonts w:eastAsiaTheme="minorEastAsia"/>
          <w:b/>
          <w:lang w:val="es-ES_tradnl"/>
        </w:rPr>
        <w:t>771 (</w:t>
      </w:r>
      <w:r w:rsidR="004E456B"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004E456B" w:rsidRPr="00557AD2">
        <w:rPr>
          <w:rFonts w:eastAsiaTheme="minorEastAsia"/>
          <w:b/>
          <w:lang w:val="es-ES_tradnl"/>
        </w:rPr>
        <w:t>,</w:t>
      </w:r>
      <w:r w:rsidRPr="00557AD2">
        <w:rPr>
          <w:rFonts w:eastAsiaTheme="minorEastAsia"/>
          <w:lang w:val="es-ES_tradnl"/>
        </w:rPr>
        <w:t xml:space="preserve"> </w:t>
      </w:r>
      <w:r w:rsidR="004E456B" w:rsidRPr="00557AD2">
        <w:rPr>
          <w:rFonts w:eastAsiaTheme="minorEastAsia"/>
          <w:lang w:val="es-ES_tradnl"/>
        </w:rPr>
        <w:t>para la puesta en servicio de las asignaciones de frecuencias en las bandas</w:t>
      </w:r>
      <w:r w:rsidRPr="00557AD2">
        <w:rPr>
          <w:rFonts w:eastAsiaTheme="minorEastAsia"/>
          <w:lang w:val="es-ES_tradnl"/>
        </w:rPr>
        <w:t xml:space="preserve"> Q/V</w:t>
      </w:r>
      <w:r w:rsidR="004E456B" w:rsidRPr="00557AD2">
        <w:rPr>
          <w:rFonts w:eastAsiaTheme="minorEastAsia"/>
          <w:lang w:val="es-ES_tradnl"/>
        </w:rPr>
        <w:t xml:space="preserve">. El proveedor de servicios </w:t>
      </w:r>
      <w:r w:rsidR="008E3831" w:rsidRPr="00557AD2">
        <w:rPr>
          <w:rFonts w:eastAsiaTheme="minorEastAsia"/>
          <w:lang w:val="es-ES_tradnl"/>
        </w:rPr>
        <w:t xml:space="preserve">de lanzamiento </w:t>
      </w:r>
      <w:r w:rsidR="004E456B" w:rsidRPr="00557AD2">
        <w:rPr>
          <w:rFonts w:eastAsiaTheme="minorEastAsia"/>
          <w:lang w:val="es-ES_tradnl"/>
        </w:rPr>
        <w:t>ruso</w:t>
      </w:r>
      <w:r w:rsidRPr="00557AD2">
        <w:rPr>
          <w:rFonts w:eastAsiaTheme="minorEastAsia"/>
          <w:lang w:val="es-ES_tradnl"/>
        </w:rPr>
        <w:t xml:space="preserve">, GK Launch Services (GK), </w:t>
      </w:r>
      <w:r w:rsidR="004E456B" w:rsidRPr="00557AD2">
        <w:rPr>
          <w:rFonts w:eastAsiaTheme="minorEastAsia"/>
          <w:lang w:val="es-ES_tradnl"/>
        </w:rPr>
        <w:t xml:space="preserve">retrasó el lanzamiento por motivos técnicos y operativos </w:t>
      </w:r>
      <w:r w:rsidR="008E3831" w:rsidRPr="00557AD2">
        <w:rPr>
          <w:rFonts w:eastAsiaTheme="minorEastAsia"/>
          <w:lang w:val="es-ES_tradnl"/>
        </w:rPr>
        <w:t xml:space="preserve">internos </w:t>
      </w:r>
      <w:r w:rsidR="004E456B" w:rsidRPr="00557AD2">
        <w:rPr>
          <w:rFonts w:eastAsiaTheme="minorEastAsia"/>
          <w:lang w:val="es-ES_tradnl"/>
        </w:rPr>
        <w:t xml:space="preserve">y, posteriormente, el Departamento de Comercio de Estados Unidos </w:t>
      </w:r>
      <w:r w:rsidR="008E3831" w:rsidRPr="00557AD2">
        <w:rPr>
          <w:rFonts w:eastAsiaTheme="minorEastAsia"/>
          <w:lang w:val="es-ES_tradnl"/>
        </w:rPr>
        <w:t xml:space="preserve">suspendió </w:t>
      </w:r>
      <w:r w:rsidR="004E456B" w:rsidRPr="00557AD2">
        <w:rPr>
          <w:rFonts w:eastAsiaTheme="minorEastAsia"/>
          <w:lang w:val="es-ES_tradnl"/>
        </w:rPr>
        <w:t>la licencia de exportación del cohete</w:t>
      </w:r>
      <w:r w:rsidRPr="00557AD2">
        <w:rPr>
          <w:rFonts w:eastAsiaTheme="minorEastAsia"/>
          <w:lang w:val="es-ES_tradnl"/>
        </w:rPr>
        <w:t xml:space="preserve"> Soyuz </w:t>
      </w:r>
      <w:r w:rsidR="004E456B" w:rsidRPr="00557AD2">
        <w:rPr>
          <w:rFonts w:eastAsiaTheme="minorEastAsia"/>
          <w:lang w:val="es-ES_tradnl"/>
        </w:rPr>
        <w:t xml:space="preserve">en respuesta a la </w:t>
      </w:r>
      <w:r w:rsidR="008E3831" w:rsidRPr="00557AD2">
        <w:rPr>
          <w:rFonts w:eastAsiaTheme="minorEastAsia"/>
          <w:lang w:val="es-ES_tradnl"/>
        </w:rPr>
        <w:t>situación en</w:t>
      </w:r>
      <w:r w:rsidR="004E456B" w:rsidRPr="00557AD2">
        <w:rPr>
          <w:rFonts w:eastAsiaTheme="minorEastAsia"/>
          <w:lang w:val="es-ES_tradnl"/>
        </w:rPr>
        <w:t xml:space="preserve"> Ucrania. El operador de satélites</w:t>
      </w:r>
      <w:r w:rsidRPr="00557AD2">
        <w:rPr>
          <w:rFonts w:eastAsiaTheme="minorEastAsia"/>
          <w:lang w:val="es-ES_tradnl"/>
        </w:rPr>
        <w:t xml:space="preserve"> MICRONSAT </w:t>
      </w:r>
      <w:r w:rsidR="004E456B" w:rsidRPr="00557AD2">
        <w:rPr>
          <w:rFonts w:eastAsiaTheme="minorEastAsia"/>
          <w:lang w:val="es-ES_tradnl"/>
        </w:rPr>
        <w:t>procedió inmediatamente a buscar soluciones alternativas y finalmente el satélite</w:t>
      </w:r>
      <w:r w:rsidRPr="00557AD2">
        <w:rPr>
          <w:rFonts w:eastAsiaTheme="minorEastAsia"/>
          <w:lang w:val="es-ES_tradnl"/>
        </w:rPr>
        <w:t xml:space="preserve"> BW3 </w:t>
      </w:r>
      <w:r w:rsidR="004E456B" w:rsidRPr="00557AD2">
        <w:rPr>
          <w:rFonts w:eastAsiaTheme="minorEastAsia"/>
          <w:lang w:val="es-ES_tradnl"/>
        </w:rPr>
        <w:t>fue lanzado por</w:t>
      </w:r>
      <w:r w:rsidRPr="00557AD2">
        <w:rPr>
          <w:rFonts w:eastAsiaTheme="minorEastAsia"/>
          <w:lang w:val="es-ES_tradnl"/>
        </w:rPr>
        <w:t xml:space="preserve"> SpaceX </w:t>
      </w:r>
      <w:r w:rsidR="004E456B" w:rsidRPr="00557AD2">
        <w:rPr>
          <w:rFonts w:eastAsiaTheme="minorEastAsia"/>
          <w:lang w:val="es-ES_tradnl"/>
        </w:rPr>
        <w:t>el</w:t>
      </w:r>
      <w:r w:rsidRPr="00557AD2">
        <w:rPr>
          <w:rFonts w:eastAsiaTheme="minorEastAsia"/>
          <w:lang w:val="es-ES_tradnl"/>
        </w:rPr>
        <w:t xml:space="preserve"> 10</w:t>
      </w:r>
      <w:r w:rsidR="00ED398B" w:rsidRPr="00557AD2">
        <w:rPr>
          <w:rFonts w:eastAsiaTheme="minorEastAsia"/>
          <w:lang w:val="es-ES_tradnl"/>
        </w:rPr>
        <w:t> </w:t>
      </w:r>
      <w:r w:rsidR="004E456B" w:rsidRPr="00557AD2">
        <w:rPr>
          <w:rFonts w:eastAsiaTheme="minorEastAsia"/>
          <w:lang w:val="es-ES_tradnl"/>
        </w:rPr>
        <w:t>de septiembre de</w:t>
      </w:r>
      <w:r w:rsidRPr="00557AD2">
        <w:rPr>
          <w:rFonts w:eastAsiaTheme="minorEastAsia"/>
          <w:lang w:val="es-ES_tradnl"/>
        </w:rPr>
        <w:t xml:space="preserve"> 2022, </w:t>
      </w:r>
      <w:r w:rsidR="004E456B" w:rsidRPr="00557AD2">
        <w:rPr>
          <w:rFonts w:eastAsiaTheme="minorEastAsia"/>
          <w:lang w:val="es-ES_tradnl"/>
        </w:rPr>
        <w:t xml:space="preserve">pero no en su órbita planificada. </w:t>
      </w:r>
      <w:r w:rsidR="00E87F77" w:rsidRPr="00557AD2">
        <w:rPr>
          <w:rFonts w:eastAsiaTheme="minorEastAsia"/>
          <w:lang w:val="es-ES_tradnl"/>
        </w:rPr>
        <w:t>La puesta en la órbita correspondiente utilizando un sistema de propulsión eléctrica llevará hasta</w:t>
      </w:r>
      <w:r w:rsidRPr="00557AD2">
        <w:rPr>
          <w:rFonts w:eastAsiaTheme="minorEastAsia"/>
          <w:lang w:val="es-ES_tradnl"/>
        </w:rPr>
        <w:t xml:space="preserve"> 18</w:t>
      </w:r>
      <w:r w:rsidR="00BC6757" w:rsidRPr="00557AD2">
        <w:rPr>
          <w:rFonts w:eastAsiaTheme="minorEastAsia"/>
          <w:lang w:val="es-ES_tradnl"/>
        </w:rPr>
        <w:t> </w:t>
      </w:r>
      <w:r w:rsidRPr="00557AD2">
        <w:rPr>
          <w:rFonts w:eastAsiaTheme="minorEastAsia"/>
          <w:lang w:val="es-ES_tradnl"/>
        </w:rPr>
        <w:t>m</w:t>
      </w:r>
      <w:r w:rsidR="00E87F77" w:rsidRPr="00557AD2">
        <w:rPr>
          <w:rFonts w:eastAsiaTheme="minorEastAsia"/>
          <w:lang w:val="es-ES_tradnl"/>
        </w:rPr>
        <w:t>eses, motivo por el que se solicita una prórroga tan larga</w:t>
      </w:r>
      <w:r w:rsidRPr="00557AD2">
        <w:rPr>
          <w:rFonts w:eastAsiaTheme="minorEastAsia"/>
          <w:lang w:val="es-ES_tradnl"/>
        </w:rPr>
        <w:t>.</w:t>
      </w:r>
    </w:p>
    <w:p w14:paraId="14D2048D" w14:textId="566143E9" w:rsidR="002620AF" w:rsidRPr="00557AD2" w:rsidRDefault="002620AF" w:rsidP="00450C6A">
      <w:pPr>
        <w:rPr>
          <w:rFonts w:eastAsiaTheme="minorEastAsia"/>
          <w:lang w:val="es-ES_tradnl"/>
        </w:rPr>
      </w:pPr>
      <w:r w:rsidRPr="00557AD2">
        <w:rPr>
          <w:rFonts w:eastAsiaTheme="minorEastAsia"/>
          <w:lang w:val="es-ES_tradnl"/>
        </w:rPr>
        <w:t>5.6.2</w:t>
      </w:r>
      <w:r w:rsidRPr="00557AD2">
        <w:rPr>
          <w:lang w:val="es-ES_tradnl"/>
        </w:rPr>
        <w:tab/>
      </w:r>
      <w:r w:rsidR="00E87F77" w:rsidRPr="00557AD2">
        <w:rPr>
          <w:lang w:val="es-ES_tradnl"/>
        </w:rPr>
        <w:t xml:space="preserve">En respuesta a las observaciones y preguntas de la </w:t>
      </w:r>
      <w:r w:rsidR="005925AC" w:rsidRPr="00557AD2">
        <w:rPr>
          <w:b/>
          <w:bCs/>
          <w:lang w:val="es-ES_tradnl"/>
        </w:rPr>
        <w:t>Sra. </w:t>
      </w:r>
      <w:r w:rsidRPr="00557AD2">
        <w:rPr>
          <w:rFonts w:eastAsiaTheme="minorEastAsia"/>
          <w:b/>
          <w:lang w:val="es-ES_tradnl"/>
        </w:rPr>
        <w:t xml:space="preserve">Hasanova, </w:t>
      </w:r>
      <w:r w:rsidR="00E87F77" w:rsidRPr="00557AD2">
        <w:rPr>
          <w:rFonts w:eastAsiaTheme="minorEastAsia"/>
          <w:b/>
          <w:lang w:val="es-ES_tradnl"/>
        </w:rPr>
        <w:t xml:space="preserve">la </w:t>
      </w:r>
      <w:r w:rsidR="005925AC" w:rsidRPr="00557AD2">
        <w:rPr>
          <w:rFonts w:eastAsiaTheme="minorEastAsia"/>
          <w:b/>
          <w:lang w:val="es-ES_tradnl"/>
        </w:rPr>
        <w:t>Sra. </w:t>
      </w:r>
      <w:r w:rsidRPr="00557AD2">
        <w:rPr>
          <w:rFonts w:eastAsiaTheme="minorEastAsia"/>
          <w:b/>
          <w:lang w:val="es-ES_tradnl"/>
        </w:rPr>
        <w:t xml:space="preserve">Jeanty </w:t>
      </w:r>
      <w:r w:rsidR="00E87F77" w:rsidRPr="00557AD2">
        <w:rPr>
          <w:rFonts w:eastAsiaTheme="minorEastAsia"/>
          <w:b/>
          <w:lang w:val="es-ES_tradnl"/>
        </w:rPr>
        <w:t xml:space="preserve">y el </w:t>
      </w:r>
      <w:r w:rsidR="005925AC" w:rsidRPr="00557AD2">
        <w:rPr>
          <w:rFonts w:eastAsiaTheme="minorEastAsia"/>
          <w:b/>
          <w:lang w:val="es-ES_tradnl"/>
        </w:rPr>
        <w:t>Sr. </w:t>
      </w:r>
      <w:r w:rsidRPr="00557AD2">
        <w:rPr>
          <w:rFonts w:eastAsiaTheme="minorEastAsia"/>
          <w:b/>
          <w:lang w:val="es-ES_tradnl"/>
        </w:rPr>
        <w:t>Hoan</w:t>
      </w:r>
      <w:r w:rsidRPr="00557AD2">
        <w:rPr>
          <w:rFonts w:eastAsiaTheme="minorEastAsia"/>
          <w:lang w:val="es-ES_tradnl"/>
        </w:rPr>
        <w:t xml:space="preserve">, </w:t>
      </w:r>
      <w:r w:rsidR="00E87F77" w:rsidRPr="00557AD2">
        <w:rPr>
          <w:rFonts w:eastAsiaTheme="minorEastAsia"/>
          <w:lang w:val="es-ES_tradnl"/>
        </w:rPr>
        <w:t>confirma que</w:t>
      </w:r>
      <w:r w:rsidR="008E3831" w:rsidRPr="00557AD2">
        <w:rPr>
          <w:rFonts w:eastAsiaTheme="minorEastAsia"/>
          <w:lang w:val="es-ES_tradnl"/>
        </w:rPr>
        <w:t>, de conformidad con el número</w:t>
      </w:r>
      <w:r w:rsidR="002735A8" w:rsidRPr="00557AD2">
        <w:rPr>
          <w:rFonts w:eastAsiaTheme="minorEastAsia"/>
          <w:lang w:val="es-ES_tradnl"/>
        </w:rPr>
        <w:t> </w:t>
      </w:r>
      <w:r w:rsidR="008E3831" w:rsidRPr="00557AD2">
        <w:rPr>
          <w:rFonts w:eastAsiaTheme="minorEastAsia"/>
          <w:b/>
          <w:bCs/>
          <w:lang w:val="es-ES_tradnl"/>
        </w:rPr>
        <w:t xml:space="preserve">11.44C </w:t>
      </w:r>
      <w:r w:rsidR="008E3831" w:rsidRPr="00557AD2">
        <w:rPr>
          <w:rFonts w:eastAsiaTheme="minorEastAsia"/>
          <w:lang w:val="es-ES_tradnl"/>
        </w:rPr>
        <w:t>del RR,</w:t>
      </w:r>
      <w:r w:rsidR="00E87F77" w:rsidRPr="00557AD2">
        <w:rPr>
          <w:rFonts w:eastAsiaTheme="minorEastAsia"/>
          <w:lang w:val="es-ES_tradnl"/>
        </w:rPr>
        <w:t xml:space="preserve"> sólo se necesita un</w:t>
      </w:r>
      <w:r w:rsidR="008E3831" w:rsidRPr="00557AD2">
        <w:rPr>
          <w:rFonts w:eastAsiaTheme="minorEastAsia"/>
          <w:lang w:val="es-ES_tradnl"/>
        </w:rPr>
        <w:t>a estación espacial con capacidad de transmitir o recibir en la(s) banda(s) de frecuencias pertinentes</w:t>
      </w:r>
      <w:r w:rsidR="00E87F77" w:rsidRPr="00557AD2">
        <w:rPr>
          <w:rFonts w:eastAsiaTheme="minorEastAsia"/>
          <w:lang w:val="es-ES_tradnl"/>
        </w:rPr>
        <w:t xml:space="preserve"> para poner en servicio toda la constelación. La solicitud de prórroga sólo atañe a las bandas de frecuencias</w:t>
      </w:r>
      <w:r w:rsidR="008E3831" w:rsidRPr="00557AD2">
        <w:rPr>
          <w:rFonts w:eastAsiaTheme="minorEastAsia"/>
          <w:lang w:val="es-ES_tradnl"/>
        </w:rPr>
        <w:t xml:space="preserve"> </w:t>
      </w:r>
      <w:r w:rsidR="00BD4203" w:rsidRPr="00557AD2">
        <w:rPr>
          <w:rFonts w:eastAsiaTheme="minorEastAsia"/>
          <w:lang w:val="es-ES_tradnl"/>
        </w:rPr>
        <w:t>sujetas</w:t>
      </w:r>
      <w:r w:rsidR="008E3831" w:rsidRPr="00557AD2">
        <w:rPr>
          <w:rFonts w:eastAsiaTheme="minorEastAsia"/>
          <w:lang w:val="es-ES_tradnl"/>
        </w:rPr>
        <w:t xml:space="preserve"> a la </w:t>
      </w:r>
      <w:r w:rsidR="00952E43" w:rsidRPr="00557AD2">
        <w:rPr>
          <w:rFonts w:eastAsiaTheme="minorEastAsia"/>
          <w:lang w:val="es-ES_tradnl"/>
        </w:rPr>
        <w:t>Resolución </w:t>
      </w:r>
      <w:r w:rsidR="008E3831" w:rsidRPr="00557AD2">
        <w:rPr>
          <w:rFonts w:eastAsiaTheme="minorEastAsia"/>
          <w:b/>
          <w:bCs/>
          <w:lang w:val="es-ES_tradnl"/>
        </w:rPr>
        <w:t>771 (CMR-19)</w:t>
      </w:r>
      <w:r w:rsidR="00E87F77" w:rsidRPr="00557AD2">
        <w:rPr>
          <w:rFonts w:eastAsiaTheme="minorEastAsia"/>
          <w:lang w:val="es-ES_tradnl"/>
        </w:rPr>
        <w:t xml:space="preserve"> enumeradas en el Anexo</w:t>
      </w:r>
      <w:r w:rsidR="00F45278" w:rsidRPr="00557AD2">
        <w:rPr>
          <w:rFonts w:eastAsiaTheme="minorEastAsia"/>
          <w:lang w:val="es-ES_tradnl"/>
        </w:rPr>
        <w:t> </w:t>
      </w:r>
      <w:r w:rsidR="00E87F77" w:rsidRPr="00557AD2">
        <w:rPr>
          <w:rFonts w:eastAsiaTheme="minorEastAsia"/>
          <w:lang w:val="es-ES_tradnl"/>
        </w:rPr>
        <w:t>5 al Documento</w:t>
      </w:r>
      <w:r w:rsidR="00F45278" w:rsidRPr="00557AD2">
        <w:rPr>
          <w:rFonts w:eastAsiaTheme="minorEastAsia"/>
          <w:lang w:val="es-ES_tradnl"/>
        </w:rPr>
        <w:t> </w:t>
      </w:r>
      <w:r w:rsidRPr="00557AD2">
        <w:rPr>
          <w:rFonts w:eastAsiaTheme="minorEastAsia"/>
          <w:lang w:val="es-ES_tradnl"/>
        </w:rPr>
        <w:t xml:space="preserve">RRB22-3/10. </w:t>
      </w:r>
      <w:r w:rsidR="00E87F77" w:rsidRPr="00557AD2">
        <w:rPr>
          <w:rFonts w:eastAsiaTheme="minorEastAsia"/>
          <w:lang w:val="es-ES_tradnl"/>
        </w:rPr>
        <w:t>La Oficina no dispone de más información sobre los problemas técnicos y operativos de la empresa de lanzamiento</w:t>
      </w:r>
      <w:r w:rsidRPr="00557AD2">
        <w:rPr>
          <w:rFonts w:eastAsiaTheme="minorEastAsia"/>
          <w:lang w:val="es-ES_tradnl"/>
        </w:rPr>
        <w:t>.</w:t>
      </w:r>
    </w:p>
    <w:p w14:paraId="5805647F" w14:textId="434094ED" w:rsidR="002620AF" w:rsidRPr="00557AD2" w:rsidRDefault="002620AF" w:rsidP="00450C6A">
      <w:pPr>
        <w:rPr>
          <w:rFonts w:eastAsiaTheme="minorEastAsia"/>
          <w:lang w:val="es-ES_tradnl"/>
        </w:rPr>
      </w:pPr>
      <w:r w:rsidRPr="00557AD2">
        <w:rPr>
          <w:rFonts w:eastAsiaTheme="minorEastAsia"/>
          <w:lang w:val="es-ES_tradnl"/>
        </w:rPr>
        <w:t>5.6.3</w:t>
      </w:r>
      <w:r w:rsidRPr="00557AD2">
        <w:rPr>
          <w:lang w:val="es-ES_tradnl"/>
        </w:rPr>
        <w:tab/>
      </w:r>
      <w:r w:rsidR="00E87F77" w:rsidRPr="00557AD2">
        <w:rPr>
          <w:lang w:val="es-ES_tradnl"/>
        </w:rPr>
        <w:t xml:space="preserve">El </w:t>
      </w:r>
      <w:r w:rsidR="005925AC" w:rsidRPr="00557AD2">
        <w:rPr>
          <w:b/>
          <w:bCs/>
          <w:lang w:val="es-ES_tradnl"/>
        </w:rPr>
        <w:t>Sr. </w:t>
      </w:r>
      <w:r w:rsidRPr="00557AD2">
        <w:rPr>
          <w:rFonts w:eastAsiaTheme="minorEastAsia"/>
          <w:b/>
          <w:lang w:val="es-ES_tradnl"/>
        </w:rPr>
        <w:t>Hoan</w:t>
      </w:r>
      <w:r w:rsidRPr="00557AD2">
        <w:rPr>
          <w:rFonts w:eastAsiaTheme="minorEastAsia"/>
          <w:lang w:val="es-ES_tradnl"/>
        </w:rPr>
        <w:t xml:space="preserve"> </w:t>
      </w:r>
      <w:r w:rsidR="00E87F77" w:rsidRPr="00557AD2">
        <w:rPr>
          <w:rFonts w:eastAsiaTheme="minorEastAsia"/>
          <w:lang w:val="es-ES_tradnl"/>
        </w:rPr>
        <w:t xml:space="preserve">dice que, si bien la suspensión del primer lanzamiento puede considerarse un caso de </w:t>
      </w:r>
      <w:r w:rsidR="00124E05" w:rsidRPr="00557AD2">
        <w:rPr>
          <w:rFonts w:eastAsiaTheme="minorEastAsia"/>
          <w:iCs/>
          <w:lang w:val="es-ES_tradnl"/>
        </w:rPr>
        <w:t>fuerza mayor</w:t>
      </w:r>
      <w:r w:rsidR="00E87F77" w:rsidRPr="00557AD2">
        <w:rPr>
          <w:rFonts w:eastAsiaTheme="minorEastAsia"/>
          <w:lang w:val="es-ES_tradnl"/>
        </w:rPr>
        <w:t>, la Junta debe en primer lugar saber por qué no se pudo lanzar el satélite</w:t>
      </w:r>
      <w:r w:rsidRPr="00557AD2">
        <w:rPr>
          <w:rFonts w:eastAsiaTheme="minorEastAsia"/>
          <w:lang w:val="es-ES_tradnl"/>
        </w:rPr>
        <w:t xml:space="preserve"> BW3 </w:t>
      </w:r>
      <w:r w:rsidR="00E87F77" w:rsidRPr="00557AD2">
        <w:rPr>
          <w:rFonts w:eastAsiaTheme="minorEastAsia"/>
          <w:lang w:val="es-ES_tradnl"/>
        </w:rPr>
        <w:lastRenderedPageBreak/>
        <w:t>con el cohete</w:t>
      </w:r>
      <w:r w:rsidRPr="00557AD2">
        <w:rPr>
          <w:rFonts w:eastAsiaTheme="minorEastAsia"/>
          <w:lang w:val="es-ES_tradnl"/>
        </w:rPr>
        <w:t xml:space="preserve"> Soyuz </w:t>
      </w:r>
      <w:r w:rsidR="00E87F77" w:rsidRPr="00557AD2">
        <w:rPr>
          <w:rFonts w:eastAsiaTheme="minorEastAsia"/>
          <w:lang w:val="es-ES_tradnl"/>
        </w:rPr>
        <w:t>durante el cuarto trimestre de 2021, antes de que se suspendiese la licencia de exportación</w:t>
      </w:r>
      <w:r w:rsidRPr="00557AD2">
        <w:rPr>
          <w:rFonts w:eastAsiaTheme="minorEastAsia"/>
          <w:lang w:val="es-ES_tradnl"/>
        </w:rPr>
        <w:t xml:space="preserve">. </w:t>
      </w:r>
    </w:p>
    <w:p w14:paraId="61ED3CB8" w14:textId="31A2677E" w:rsidR="002620AF" w:rsidRPr="00557AD2" w:rsidRDefault="002620AF" w:rsidP="00450C6A">
      <w:pPr>
        <w:rPr>
          <w:rFonts w:eastAsiaTheme="minorEastAsia"/>
          <w:lang w:val="es-ES_tradnl"/>
        </w:rPr>
      </w:pPr>
      <w:r w:rsidRPr="00557AD2">
        <w:rPr>
          <w:rFonts w:eastAsiaTheme="minorEastAsia"/>
          <w:lang w:val="es-ES_tradnl"/>
        </w:rPr>
        <w:t>5.6.4</w:t>
      </w:r>
      <w:r w:rsidRPr="00557AD2">
        <w:rPr>
          <w:lang w:val="es-ES_tradnl"/>
        </w:rPr>
        <w:tab/>
      </w:r>
      <w:r w:rsidR="00E87F77" w:rsidRPr="00557AD2">
        <w:rPr>
          <w:lang w:val="es-ES_tradnl"/>
        </w:rPr>
        <w:t xml:space="preserve">En respuesta a una pregunta del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w:t>
      </w:r>
      <w:r w:rsidR="00E87F77" w:rsidRPr="00557AD2">
        <w:rPr>
          <w:rFonts w:eastAsiaTheme="minorEastAsia"/>
          <w:lang w:val="es-ES_tradnl"/>
        </w:rPr>
        <w:t>sobre la duración de la prórroga</w:t>
      </w:r>
      <w:r w:rsidRPr="00557AD2">
        <w:rPr>
          <w:rFonts w:eastAsiaTheme="minorEastAsia"/>
          <w:lang w:val="es-ES_tradnl"/>
        </w:rPr>
        <w:t xml:space="preserve">, </w:t>
      </w:r>
      <w:r w:rsidR="00E87F77" w:rsidRPr="00557AD2">
        <w:rPr>
          <w:rFonts w:eastAsiaTheme="minorEastAsia"/>
          <w:lang w:val="es-ES_tradnl"/>
        </w:rPr>
        <w:t xml:space="preserve">el </w:t>
      </w:r>
      <w:r w:rsidR="005925AC" w:rsidRPr="00557AD2">
        <w:rPr>
          <w:rFonts w:eastAsiaTheme="minorEastAsia"/>
          <w:b/>
          <w:bCs/>
          <w:lang w:val="es-ES_tradnl"/>
        </w:rPr>
        <w:t>Sr. </w:t>
      </w:r>
      <w:r w:rsidRPr="00557AD2">
        <w:rPr>
          <w:rFonts w:eastAsiaTheme="minorEastAsia"/>
          <w:b/>
          <w:lang w:val="es-ES_tradnl"/>
        </w:rPr>
        <w:t>Loo</w:t>
      </w:r>
      <w:r w:rsidRPr="00557AD2">
        <w:rPr>
          <w:rFonts w:eastAsiaTheme="minorEastAsia"/>
          <w:lang w:val="es-ES_tradnl"/>
        </w:rPr>
        <w:t xml:space="preserve"> </w:t>
      </w:r>
      <w:r w:rsidRPr="00557AD2">
        <w:rPr>
          <w:rFonts w:eastAsiaTheme="minorEastAsia"/>
          <w:b/>
          <w:lang w:val="es-ES_tradnl"/>
        </w:rPr>
        <w:t>(</w:t>
      </w:r>
      <w:proofErr w:type="gramStart"/>
      <w:r w:rsidR="00E87F77" w:rsidRPr="00557AD2">
        <w:rPr>
          <w:rFonts w:eastAsiaTheme="minorEastAsia"/>
          <w:b/>
          <w:lang w:val="es-ES_tradnl"/>
        </w:rPr>
        <w:t>Jefe</w:t>
      </w:r>
      <w:proofErr w:type="gramEnd"/>
      <w:r w:rsidR="00E87F77" w:rsidRPr="00557AD2">
        <w:rPr>
          <w:rFonts w:eastAsiaTheme="minorEastAsia"/>
          <w:b/>
          <w:lang w:val="es-ES_tradnl"/>
        </w:rPr>
        <w:t xml:space="preserve"> de</w:t>
      </w:r>
      <w:r w:rsidRPr="00557AD2">
        <w:rPr>
          <w:rFonts w:eastAsiaTheme="minorEastAsia"/>
          <w:b/>
          <w:lang w:val="es-ES_tradnl"/>
        </w:rPr>
        <w:t xml:space="preserve"> SSD/SPR)</w:t>
      </w:r>
      <w:r w:rsidRPr="00557AD2">
        <w:rPr>
          <w:rFonts w:eastAsiaTheme="minorEastAsia"/>
          <w:lang w:val="es-ES_tradnl"/>
        </w:rPr>
        <w:t xml:space="preserve"> </w:t>
      </w:r>
      <w:r w:rsidR="00E87F77" w:rsidRPr="00557AD2">
        <w:rPr>
          <w:rFonts w:eastAsiaTheme="minorEastAsia"/>
          <w:lang w:val="es-ES_tradnl"/>
        </w:rPr>
        <w:t>dice que los 18</w:t>
      </w:r>
      <w:r w:rsidR="00F45278" w:rsidRPr="00557AD2">
        <w:rPr>
          <w:rFonts w:eastAsiaTheme="minorEastAsia"/>
          <w:lang w:val="es-ES_tradnl"/>
        </w:rPr>
        <w:t> </w:t>
      </w:r>
      <w:r w:rsidR="00E87F77" w:rsidRPr="00557AD2">
        <w:rPr>
          <w:rFonts w:eastAsiaTheme="minorEastAsia"/>
          <w:lang w:val="es-ES_tradnl"/>
        </w:rPr>
        <w:t>meses calculados para la puesta en órbita se calculan a partir de la fecha de lanzamiento por</w:t>
      </w:r>
      <w:r w:rsidRPr="00557AD2">
        <w:rPr>
          <w:rFonts w:eastAsiaTheme="minorEastAsia"/>
          <w:lang w:val="es-ES_tradnl"/>
        </w:rPr>
        <w:t xml:space="preserve"> SpaceX</w:t>
      </w:r>
      <w:r w:rsidR="00E87F77" w:rsidRPr="00557AD2">
        <w:rPr>
          <w:rFonts w:eastAsiaTheme="minorEastAsia"/>
          <w:lang w:val="es-ES_tradnl"/>
        </w:rPr>
        <w:t>, a saber, el 10 de septiembre de</w:t>
      </w:r>
      <w:r w:rsidRPr="00557AD2">
        <w:rPr>
          <w:rFonts w:eastAsiaTheme="minorEastAsia"/>
          <w:lang w:val="es-ES_tradnl"/>
        </w:rPr>
        <w:t xml:space="preserve"> 2022.</w:t>
      </w:r>
    </w:p>
    <w:p w14:paraId="653F3DDA" w14:textId="088B6BF3" w:rsidR="002620AF" w:rsidRPr="00557AD2" w:rsidRDefault="002620AF" w:rsidP="00450C6A">
      <w:pPr>
        <w:rPr>
          <w:rFonts w:eastAsiaTheme="minorEastAsia"/>
          <w:lang w:val="es-ES_tradnl"/>
        </w:rPr>
      </w:pPr>
      <w:r w:rsidRPr="00557AD2">
        <w:rPr>
          <w:rFonts w:eastAsiaTheme="minorEastAsia"/>
          <w:lang w:val="es-ES_tradnl"/>
        </w:rPr>
        <w:t>5.6.5</w:t>
      </w:r>
      <w:r w:rsidRPr="00557AD2">
        <w:rPr>
          <w:lang w:val="es-ES_tradnl"/>
        </w:rPr>
        <w:tab/>
      </w:r>
      <w:r w:rsidR="00E87F77"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E87F77" w:rsidRPr="00557AD2">
        <w:rPr>
          <w:rFonts w:eastAsiaTheme="minorEastAsia"/>
          <w:lang w:val="es-ES_tradnl"/>
        </w:rPr>
        <w:t>alaba al operador por encontrar un proveedor de lanzamiento alternativo y organizar el lanzamiento en septiembre de</w:t>
      </w:r>
      <w:r w:rsidRPr="00557AD2">
        <w:rPr>
          <w:rFonts w:eastAsiaTheme="minorEastAsia"/>
          <w:lang w:val="es-ES_tradnl"/>
        </w:rPr>
        <w:t xml:space="preserve"> 2022. </w:t>
      </w:r>
      <w:r w:rsidR="00E87F77" w:rsidRPr="00557AD2">
        <w:rPr>
          <w:rFonts w:eastAsiaTheme="minorEastAsia"/>
          <w:lang w:val="es-ES_tradnl"/>
        </w:rPr>
        <w:t xml:space="preserve">Dicho esto, de los documentos facilitados no se desprende claramente cuál habría sido la nueva ventana de lanzamiento tras su retraso por GK o cuánto tiempo se había previsto en un primer momento para la puesta en órbita. La referencia a </w:t>
      </w:r>
      <w:r w:rsidR="003B4F5A" w:rsidRPr="00557AD2">
        <w:rPr>
          <w:rFonts w:eastAsiaTheme="minorEastAsia"/>
          <w:lang w:val="es-ES_tradnl"/>
        </w:rPr>
        <w:t>«</w:t>
      </w:r>
      <w:r w:rsidR="00E87F77" w:rsidRPr="00557AD2">
        <w:rPr>
          <w:rFonts w:eastAsiaTheme="minorEastAsia"/>
          <w:lang w:val="es-ES_tradnl"/>
        </w:rPr>
        <w:t>motivos técnicos y operativos internos</w:t>
      </w:r>
      <w:r w:rsidR="003B4F5A" w:rsidRPr="00557AD2">
        <w:rPr>
          <w:rFonts w:eastAsiaTheme="minorEastAsia"/>
          <w:lang w:val="es-ES_tradnl"/>
        </w:rPr>
        <w:t>»</w:t>
      </w:r>
      <w:r w:rsidR="00E87F77" w:rsidRPr="00557AD2">
        <w:rPr>
          <w:rFonts w:eastAsiaTheme="minorEastAsia"/>
          <w:lang w:val="es-ES_tradnl"/>
        </w:rPr>
        <w:t xml:space="preserve"> no parece poder considerarse un caso de </w:t>
      </w:r>
      <w:r w:rsidR="00124E05" w:rsidRPr="00557AD2">
        <w:rPr>
          <w:rFonts w:eastAsiaTheme="minorEastAsia"/>
          <w:iCs/>
          <w:lang w:val="es-ES_tradnl"/>
        </w:rPr>
        <w:t>fuerza mayor</w:t>
      </w:r>
      <w:r w:rsidR="00E87F77" w:rsidRPr="00557AD2">
        <w:rPr>
          <w:rFonts w:eastAsiaTheme="minorEastAsia"/>
          <w:lang w:val="es-ES_tradnl"/>
        </w:rPr>
        <w:t xml:space="preserve">, y en la comunicación no se hace mención </w:t>
      </w:r>
      <w:proofErr w:type="gramStart"/>
      <w:r w:rsidR="00E87F77" w:rsidRPr="00557AD2">
        <w:rPr>
          <w:rFonts w:eastAsiaTheme="minorEastAsia"/>
          <w:lang w:val="es-ES_tradnl"/>
        </w:rPr>
        <w:t>a</w:t>
      </w:r>
      <w:proofErr w:type="gramEnd"/>
      <w:r w:rsidR="00E87F77" w:rsidRPr="00557AD2">
        <w:rPr>
          <w:rFonts w:eastAsiaTheme="minorEastAsia"/>
          <w:lang w:val="es-ES_tradnl"/>
        </w:rPr>
        <w:t xml:space="preserve"> ninguna de las cuatro condiciones de la </w:t>
      </w:r>
      <w:r w:rsidR="00124E05" w:rsidRPr="00557AD2">
        <w:rPr>
          <w:rFonts w:eastAsiaTheme="minorEastAsia"/>
          <w:iCs/>
          <w:lang w:val="es-ES_tradnl"/>
        </w:rPr>
        <w:t>fuerza mayor</w:t>
      </w:r>
      <w:r w:rsidRPr="00557AD2">
        <w:rPr>
          <w:rFonts w:eastAsiaTheme="minorEastAsia"/>
          <w:i/>
          <w:iCs/>
          <w:lang w:val="es-ES_tradnl"/>
        </w:rPr>
        <w:t xml:space="preserve">. </w:t>
      </w:r>
      <w:r w:rsidR="00E87F77" w:rsidRPr="00557AD2">
        <w:rPr>
          <w:rFonts w:eastAsiaTheme="minorEastAsia"/>
          <w:lang w:val="es-ES_tradnl"/>
        </w:rPr>
        <w:t xml:space="preserve">Además, no se ha presentado información que permita a la Junta comparar los calendarios de </w:t>
      </w:r>
      <w:r w:rsidRPr="00557AD2">
        <w:rPr>
          <w:rFonts w:eastAsiaTheme="minorEastAsia"/>
          <w:lang w:val="es-ES_tradnl"/>
        </w:rPr>
        <w:t xml:space="preserve">Soyuz </w:t>
      </w:r>
      <w:r w:rsidR="00E87F77" w:rsidRPr="00557AD2">
        <w:rPr>
          <w:rFonts w:eastAsiaTheme="minorEastAsia"/>
          <w:lang w:val="es-ES_tradnl"/>
        </w:rPr>
        <w:t>y del cohete de lanzamiento de</w:t>
      </w:r>
      <w:r w:rsidRPr="00557AD2">
        <w:rPr>
          <w:rFonts w:eastAsiaTheme="minorEastAsia"/>
          <w:lang w:val="es-ES_tradnl"/>
        </w:rPr>
        <w:t xml:space="preserve"> SpaceX</w:t>
      </w:r>
      <w:r w:rsidR="00E87F77" w:rsidRPr="00557AD2">
        <w:rPr>
          <w:rFonts w:eastAsiaTheme="minorEastAsia"/>
          <w:lang w:val="es-ES_tradnl"/>
        </w:rPr>
        <w:t xml:space="preserve">, por lo que no hay manera de evaluar si se </w:t>
      </w:r>
      <w:proofErr w:type="gramStart"/>
      <w:r w:rsidR="00E87F77" w:rsidRPr="00557AD2">
        <w:rPr>
          <w:rFonts w:eastAsiaTheme="minorEastAsia"/>
          <w:lang w:val="es-ES_tradnl"/>
        </w:rPr>
        <w:t>podría</w:t>
      </w:r>
      <w:proofErr w:type="gramEnd"/>
      <w:r w:rsidR="00E87F77" w:rsidRPr="00557AD2">
        <w:rPr>
          <w:rFonts w:eastAsiaTheme="minorEastAsia"/>
          <w:lang w:val="es-ES_tradnl"/>
        </w:rPr>
        <w:t xml:space="preserve"> haber cumplido el plazo original de puesta en servicio. Además, dice no poder evaluar la exactitud de la información técnica facilitada en el Anexo 4 para explicar por qué se necesitan hasta 18 meses para la puesta en órbita. Por último, no está claro cómo la suspensión de una licencia de exportación por Estados Unidos (de acuerdo con el </w:t>
      </w:r>
      <w:r w:rsidR="009B6631" w:rsidRPr="00557AD2">
        <w:rPr>
          <w:rFonts w:eastAsiaTheme="minorEastAsia"/>
          <w:lang w:val="es-ES_tradnl"/>
        </w:rPr>
        <w:t>Anexo 3</w:t>
      </w:r>
      <w:r w:rsidRPr="00557AD2">
        <w:rPr>
          <w:rFonts w:eastAsiaTheme="minorEastAsia"/>
          <w:lang w:val="es-ES_tradnl"/>
        </w:rPr>
        <w:t xml:space="preserve"> </w:t>
      </w:r>
      <w:r w:rsidR="00E87F77" w:rsidRPr="00557AD2">
        <w:rPr>
          <w:rFonts w:eastAsiaTheme="minorEastAsia"/>
          <w:lang w:val="es-ES_tradnl"/>
        </w:rPr>
        <w:t>de la comunicación) o de la autorización de lanzamiento (de acuerdo con la comunicación misma)</w:t>
      </w:r>
      <w:r w:rsidR="00473E27" w:rsidRPr="00557AD2">
        <w:rPr>
          <w:rFonts w:eastAsiaTheme="minorEastAsia"/>
          <w:lang w:val="es-ES_tradnl"/>
        </w:rPr>
        <w:t xml:space="preserve"> había afectado a la notificación de la Administración de</w:t>
      </w:r>
      <w:r w:rsidRPr="00557AD2">
        <w:rPr>
          <w:rFonts w:eastAsiaTheme="minorEastAsia"/>
          <w:lang w:val="es-ES_tradnl"/>
        </w:rPr>
        <w:t xml:space="preserve"> Papua N</w:t>
      </w:r>
      <w:r w:rsidR="00473E27" w:rsidRPr="00557AD2">
        <w:rPr>
          <w:rFonts w:eastAsiaTheme="minorEastAsia"/>
          <w:lang w:val="es-ES_tradnl"/>
        </w:rPr>
        <w:t>ueva</w:t>
      </w:r>
      <w:r w:rsidRPr="00557AD2">
        <w:rPr>
          <w:rFonts w:eastAsiaTheme="minorEastAsia"/>
          <w:lang w:val="es-ES_tradnl"/>
        </w:rPr>
        <w:t xml:space="preserve"> Guinea. </w:t>
      </w:r>
      <w:r w:rsidR="00473E27" w:rsidRPr="00557AD2">
        <w:rPr>
          <w:rFonts w:eastAsiaTheme="minorEastAsia"/>
          <w:lang w:val="es-ES_tradnl"/>
        </w:rPr>
        <w:t xml:space="preserve">En conclusión, considera que la Junta no dispone de suficiente información para determinar si se cumplen las cuatro condiciones de la </w:t>
      </w:r>
      <w:r w:rsidR="00124E05" w:rsidRPr="00557AD2">
        <w:rPr>
          <w:rFonts w:eastAsiaTheme="minorEastAsia"/>
          <w:iCs/>
          <w:lang w:val="es-ES_tradnl"/>
        </w:rPr>
        <w:t>fuerza mayor</w:t>
      </w:r>
      <w:r w:rsidRPr="00557AD2">
        <w:rPr>
          <w:rFonts w:eastAsiaTheme="minorEastAsia"/>
          <w:lang w:val="es-ES_tradnl"/>
        </w:rPr>
        <w:t xml:space="preserve">. </w:t>
      </w:r>
    </w:p>
    <w:p w14:paraId="4634BA53" w14:textId="1BE8258B" w:rsidR="002620AF" w:rsidRPr="00557AD2" w:rsidRDefault="002620AF" w:rsidP="00450C6A">
      <w:pPr>
        <w:rPr>
          <w:rFonts w:eastAsiaTheme="minorEastAsia"/>
          <w:lang w:val="es-ES_tradnl"/>
        </w:rPr>
      </w:pPr>
      <w:r w:rsidRPr="00557AD2">
        <w:rPr>
          <w:rFonts w:eastAsiaTheme="minorEastAsia"/>
          <w:lang w:val="es-ES_tradnl"/>
        </w:rPr>
        <w:t>5.6.6</w:t>
      </w:r>
      <w:r w:rsidRPr="00557AD2">
        <w:rPr>
          <w:lang w:val="es-ES_tradnl"/>
        </w:rPr>
        <w:tab/>
      </w:r>
      <w:r w:rsidR="00473E27" w:rsidRPr="00557AD2">
        <w:rPr>
          <w:lang w:val="es-ES_tradnl"/>
        </w:rPr>
        <w:t xml:space="preserve">El </w:t>
      </w:r>
      <w:r w:rsidR="005925AC" w:rsidRPr="00557AD2">
        <w:rPr>
          <w:b/>
          <w:bCs/>
          <w:lang w:val="es-ES_tradnl"/>
        </w:rPr>
        <w:t>Sr. </w:t>
      </w:r>
      <w:r w:rsidRPr="00557AD2">
        <w:rPr>
          <w:rFonts w:eastAsiaTheme="minorEastAsia"/>
          <w:b/>
          <w:bCs/>
          <w:lang w:val="es-ES_tradnl"/>
        </w:rPr>
        <w:t>Hashimoto</w:t>
      </w:r>
      <w:r w:rsidRPr="00557AD2">
        <w:rPr>
          <w:rFonts w:eastAsiaTheme="minorEastAsia"/>
          <w:lang w:val="es-ES_tradnl"/>
        </w:rPr>
        <w:t xml:space="preserve"> </w:t>
      </w:r>
      <w:r w:rsidR="00473E27" w:rsidRPr="00557AD2">
        <w:rPr>
          <w:rFonts w:eastAsiaTheme="minorEastAsia"/>
          <w:lang w:val="es-ES_tradnl"/>
        </w:rPr>
        <w:t>coincide con los anteriores oradores en que no se ha facilitado una explicación para el retraso del lanzamiento inicial. Además, si bien los motivos por los que se necesitan 18 meses para la puesta en órbita se exponen en el Anexo</w:t>
      </w:r>
      <w:r w:rsidRPr="00557AD2">
        <w:rPr>
          <w:rFonts w:eastAsiaTheme="minorEastAsia"/>
          <w:lang w:val="es-ES_tradnl"/>
        </w:rPr>
        <w:t xml:space="preserve"> 4, </w:t>
      </w:r>
      <w:r w:rsidR="00473E27" w:rsidRPr="00557AD2">
        <w:rPr>
          <w:rFonts w:eastAsiaTheme="minorEastAsia"/>
          <w:lang w:val="es-ES_tradnl"/>
        </w:rPr>
        <w:t>no se sabe de dónde procede la información y no está claro quién ha preparado ese anexo. Es necesario aclarar estos puntos antes de que la Junta pueda conceder la prórroga</w:t>
      </w:r>
      <w:r w:rsidRPr="00557AD2">
        <w:rPr>
          <w:rFonts w:eastAsiaTheme="minorEastAsia"/>
          <w:lang w:val="es-ES_tradnl"/>
        </w:rPr>
        <w:t>.</w:t>
      </w:r>
    </w:p>
    <w:p w14:paraId="6FDCCBBB" w14:textId="06ED203F" w:rsidR="002620AF" w:rsidRPr="00557AD2" w:rsidRDefault="002620AF" w:rsidP="00450C6A">
      <w:pPr>
        <w:rPr>
          <w:rFonts w:eastAsiaTheme="minorEastAsia"/>
          <w:lang w:val="es-ES_tradnl"/>
        </w:rPr>
      </w:pPr>
      <w:r w:rsidRPr="00557AD2">
        <w:rPr>
          <w:rFonts w:eastAsiaTheme="minorEastAsia"/>
          <w:lang w:val="es-ES_tradnl"/>
        </w:rPr>
        <w:t>5.6.7</w:t>
      </w:r>
      <w:r w:rsidRPr="00557AD2">
        <w:rPr>
          <w:lang w:val="es-ES_tradnl"/>
        </w:rPr>
        <w:tab/>
      </w:r>
      <w:r w:rsidR="00473E27"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473E27" w:rsidRPr="00557AD2">
        <w:rPr>
          <w:rFonts w:eastAsiaTheme="minorEastAsia"/>
          <w:lang w:val="es-ES_tradnl"/>
        </w:rPr>
        <w:t>dice que, si bien la Administración de</w:t>
      </w:r>
      <w:r w:rsidRPr="00557AD2">
        <w:rPr>
          <w:rFonts w:eastAsiaTheme="minorEastAsia"/>
          <w:lang w:val="es-ES_tradnl"/>
        </w:rPr>
        <w:t xml:space="preserve"> Papua N</w:t>
      </w:r>
      <w:r w:rsidR="00473E27" w:rsidRPr="00557AD2">
        <w:rPr>
          <w:rFonts w:eastAsiaTheme="minorEastAsia"/>
          <w:lang w:val="es-ES_tradnl"/>
        </w:rPr>
        <w:t>ueva</w:t>
      </w:r>
      <w:r w:rsidRPr="00557AD2">
        <w:rPr>
          <w:rFonts w:eastAsiaTheme="minorEastAsia"/>
          <w:lang w:val="es-ES_tradnl"/>
        </w:rPr>
        <w:t xml:space="preserve"> Guinea </w:t>
      </w:r>
      <w:r w:rsidR="00473E27" w:rsidRPr="00557AD2">
        <w:rPr>
          <w:rFonts w:eastAsiaTheme="minorEastAsia"/>
          <w:lang w:val="es-ES_tradnl"/>
        </w:rPr>
        <w:t xml:space="preserve">solicita una prórroga de 18 meses, su solicitud </w:t>
      </w:r>
      <w:r w:rsidR="002B392E" w:rsidRPr="00557AD2">
        <w:rPr>
          <w:rFonts w:eastAsiaTheme="minorEastAsia"/>
          <w:lang w:val="es-ES_tradnl"/>
        </w:rPr>
        <w:t>debería haber sido</w:t>
      </w:r>
      <w:r w:rsidR="00473E27" w:rsidRPr="00557AD2">
        <w:rPr>
          <w:rFonts w:eastAsiaTheme="minorEastAsia"/>
          <w:lang w:val="es-ES_tradnl"/>
        </w:rPr>
        <w:t xml:space="preserve"> en realidad de 15 meses: tiempo distante entre el plazo definido en virtud de la </w:t>
      </w:r>
      <w:r w:rsidR="00952E43" w:rsidRPr="00557AD2">
        <w:rPr>
          <w:rFonts w:eastAsiaTheme="minorEastAsia"/>
          <w:lang w:val="es-ES_tradnl"/>
        </w:rPr>
        <w:t>Resolución </w:t>
      </w:r>
      <w:r w:rsidRPr="00557AD2">
        <w:rPr>
          <w:rFonts w:eastAsiaTheme="minorEastAsia"/>
          <w:b/>
          <w:bCs/>
          <w:lang w:val="es-ES_tradnl"/>
        </w:rPr>
        <w:t>771 (</w:t>
      </w:r>
      <w:r w:rsidR="00473E2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(23 </w:t>
      </w:r>
      <w:r w:rsidR="00473E27" w:rsidRPr="00557AD2">
        <w:rPr>
          <w:rFonts w:eastAsiaTheme="minorEastAsia"/>
          <w:lang w:val="es-ES_tradnl"/>
        </w:rPr>
        <w:t>de noviembre de</w:t>
      </w:r>
      <w:r w:rsidRPr="00557AD2">
        <w:rPr>
          <w:rFonts w:eastAsiaTheme="minorEastAsia"/>
          <w:lang w:val="es-ES_tradnl"/>
        </w:rPr>
        <w:t xml:space="preserve"> 22) </w:t>
      </w:r>
      <w:r w:rsidR="00473E27" w:rsidRPr="00557AD2">
        <w:rPr>
          <w:rFonts w:eastAsiaTheme="minorEastAsia"/>
          <w:lang w:val="es-ES_tradnl"/>
        </w:rPr>
        <w:t>para la puesta en servicio de las asignaciones de frecuencias en las bandas</w:t>
      </w:r>
      <w:r w:rsidRPr="00557AD2">
        <w:rPr>
          <w:rFonts w:eastAsiaTheme="minorEastAsia"/>
          <w:lang w:val="es-ES_tradnl"/>
        </w:rPr>
        <w:t xml:space="preserve"> Q/V </w:t>
      </w:r>
      <w:r w:rsidR="00473E27" w:rsidRPr="00557AD2">
        <w:rPr>
          <w:rFonts w:eastAsiaTheme="minorEastAsia"/>
          <w:lang w:val="es-ES_tradnl"/>
        </w:rPr>
        <w:t xml:space="preserve">y la fecha en que el satélite alcanzará su posición orbital. Coincide con los anteriores oradores en que </w:t>
      </w:r>
      <w:r w:rsidR="00633137" w:rsidRPr="00557AD2">
        <w:rPr>
          <w:rFonts w:eastAsiaTheme="minorEastAsia"/>
          <w:lang w:val="es-ES_tradnl"/>
        </w:rPr>
        <w:t>la información presentada es insuficiente o está incompleta. En cuanto al tiempo de</w:t>
      </w:r>
      <w:r w:rsidR="00473E27" w:rsidRPr="00557AD2">
        <w:rPr>
          <w:rFonts w:eastAsiaTheme="minorEastAsia"/>
          <w:lang w:val="es-ES_tradnl"/>
        </w:rPr>
        <w:t xml:space="preserve"> puesta en órbita, </w:t>
      </w:r>
      <w:r w:rsidR="00633137" w:rsidRPr="00557AD2">
        <w:rPr>
          <w:rFonts w:eastAsiaTheme="minorEastAsia"/>
          <w:lang w:val="es-ES_tradnl"/>
        </w:rPr>
        <w:t>entiende que</w:t>
      </w:r>
      <w:r w:rsidR="00473E27" w:rsidRPr="00557AD2">
        <w:rPr>
          <w:rFonts w:eastAsiaTheme="minorEastAsia"/>
          <w:lang w:val="es-ES_tradnl"/>
        </w:rPr>
        <w:t xml:space="preserve"> el cohete</w:t>
      </w:r>
      <w:r w:rsidRPr="00557AD2">
        <w:rPr>
          <w:rFonts w:eastAsiaTheme="minorEastAsia"/>
          <w:lang w:val="es-ES_tradnl"/>
        </w:rPr>
        <w:t xml:space="preserve"> Soyuz </w:t>
      </w:r>
      <w:r w:rsidR="00473E27" w:rsidRPr="00557AD2">
        <w:rPr>
          <w:rFonts w:eastAsiaTheme="minorEastAsia"/>
          <w:lang w:val="es-ES_tradnl"/>
        </w:rPr>
        <w:t>habría llevado el satélite a</w:t>
      </w:r>
      <w:r w:rsidRPr="00557AD2">
        <w:rPr>
          <w:rFonts w:eastAsiaTheme="minorEastAsia"/>
          <w:lang w:val="es-ES_tradnl"/>
        </w:rPr>
        <w:t xml:space="preserve"> </w:t>
      </w:r>
      <w:r w:rsidR="00633137" w:rsidRPr="00557AD2">
        <w:rPr>
          <w:rFonts w:eastAsiaTheme="minorEastAsia"/>
          <w:lang w:val="es-ES_tradnl"/>
        </w:rPr>
        <w:t>una altitud mayor</w:t>
      </w:r>
      <w:r w:rsidRPr="00557AD2">
        <w:rPr>
          <w:rFonts w:eastAsiaTheme="minorEastAsia"/>
          <w:lang w:val="es-ES_tradnl"/>
        </w:rPr>
        <w:t xml:space="preserve"> </w:t>
      </w:r>
      <w:r w:rsidR="00473E27" w:rsidRPr="00557AD2">
        <w:rPr>
          <w:rFonts w:eastAsiaTheme="minorEastAsia"/>
          <w:lang w:val="es-ES_tradnl"/>
        </w:rPr>
        <w:t>desde un punto de lanzamiento más septentrional</w:t>
      </w:r>
      <w:r w:rsidR="00633137" w:rsidRPr="00557AD2">
        <w:rPr>
          <w:rFonts w:eastAsiaTheme="minorEastAsia"/>
          <w:lang w:val="es-ES_tradnl"/>
        </w:rPr>
        <w:t xml:space="preserve"> que el lanzador Space X desde su base de lanzamiento, lo que podría explicar que el tiempo de puesta </w:t>
      </w:r>
      <w:r w:rsidR="009B394B" w:rsidRPr="00557AD2">
        <w:rPr>
          <w:rFonts w:eastAsiaTheme="minorEastAsia"/>
          <w:lang w:val="es-ES_tradnl"/>
        </w:rPr>
        <w:t>en</w:t>
      </w:r>
      <w:r w:rsidR="00633137" w:rsidRPr="00557AD2">
        <w:rPr>
          <w:rFonts w:eastAsiaTheme="minorEastAsia"/>
          <w:lang w:val="es-ES_tradnl"/>
        </w:rPr>
        <w:t xml:space="preserve"> órbita sea mayor</w:t>
      </w:r>
      <w:r w:rsidR="00473E27" w:rsidRPr="00557AD2">
        <w:rPr>
          <w:rFonts w:eastAsiaTheme="minorEastAsia"/>
          <w:lang w:val="es-ES_tradnl"/>
        </w:rPr>
        <w:t xml:space="preserve">. Desearía que se le confirmase este punto. Está totalmente de acuerdo con el </w:t>
      </w:r>
      <w:r w:rsidR="005925AC" w:rsidRPr="00557AD2">
        <w:rPr>
          <w:rFonts w:eastAsiaTheme="minorEastAsia"/>
          <w:lang w:val="es-ES_tradnl"/>
        </w:rPr>
        <w:t>Sr. </w:t>
      </w:r>
      <w:r w:rsidRPr="00557AD2">
        <w:rPr>
          <w:rFonts w:eastAsiaTheme="minorEastAsia"/>
          <w:lang w:val="es-ES_tradnl"/>
        </w:rPr>
        <w:t xml:space="preserve">Hashimoto </w:t>
      </w:r>
      <w:r w:rsidR="00473E27" w:rsidRPr="00557AD2">
        <w:rPr>
          <w:rFonts w:eastAsiaTheme="minorEastAsia"/>
          <w:lang w:val="es-ES_tradnl"/>
        </w:rPr>
        <w:t xml:space="preserve">en que se ha de indicar la fuente de la explicación facilitada en el Anexo 4. Si bien puede considerarse que el caso </w:t>
      </w:r>
      <w:r w:rsidR="00633137" w:rsidRPr="00557AD2">
        <w:rPr>
          <w:rFonts w:eastAsiaTheme="minorEastAsia"/>
          <w:lang w:val="es-ES_tradnl"/>
        </w:rPr>
        <w:t xml:space="preserve">cumple algunas condiciones para calificarse </w:t>
      </w:r>
      <w:r w:rsidR="00473E27" w:rsidRPr="00557AD2">
        <w:rPr>
          <w:rFonts w:eastAsiaTheme="minorEastAsia"/>
          <w:lang w:val="es-ES_tradnl"/>
        </w:rPr>
        <w:t xml:space="preserve">de </w:t>
      </w:r>
      <w:r w:rsidR="00124E05" w:rsidRPr="00557AD2">
        <w:rPr>
          <w:rFonts w:eastAsiaTheme="minorEastAsia"/>
          <w:iCs/>
          <w:lang w:val="es-ES_tradnl"/>
        </w:rPr>
        <w:t>fuerza mayor</w:t>
      </w:r>
      <w:r w:rsidR="00473E27" w:rsidRPr="00557AD2">
        <w:rPr>
          <w:rFonts w:eastAsiaTheme="minorEastAsia"/>
          <w:lang w:val="es-ES_tradnl"/>
        </w:rPr>
        <w:t xml:space="preserve">, la información facilitada </w:t>
      </w:r>
      <w:r w:rsidR="00633137" w:rsidRPr="00557AD2">
        <w:rPr>
          <w:rFonts w:eastAsiaTheme="minorEastAsia"/>
          <w:lang w:val="es-ES_tradnl"/>
        </w:rPr>
        <w:t>es por el momento insuficiente</w:t>
      </w:r>
      <w:r w:rsidR="00473E27" w:rsidRPr="00557AD2">
        <w:rPr>
          <w:rFonts w:eastAsiaTheme="minorEastAsia"/>
          <w:lang w:val="es-ES_tradnl"/>
        </w:rPr>
        <w:t xml:space="preserve"> para que la Junta concluya que el satélite habría llegado a su posición a tiempo de no haber sido por la </w:t>
      </w:r>
      <w:r w:rsidR="00633137" w:rsidRPr="00557AD2">
        <w:rPr>
          <w:rFonts w:eastAsiaTheme="minorEastAsia"/>
          <w:lang w:val="es-ES_tradnl"/>
        </w:rPr>
        <w:t>crisis entre la Federación de Rusia y</w:t>
      </w:r>
      <w:r w:rsidR="00473E27" w:rsidRPr="00557AD2">
        <w:rPr>
          <w:rFonts w:eastAsiaTheme="minorEastAsia"/>
          <w:lang w:val="es-ES_tradnl"/>
        </w:rPr>
        <w:t xml:space="preserve"> Ucrania. Siente que la Junta empatiza con la situación de la Administración de</w:t>
      </w:r>
      <w:r w:rsidRPr="00557AD2">
        <w:rPr>
          <w:rFonts w:eastAsiaTheme="minorEastAsia"/>
          <w:lang w:val="es-ES_tradnl"/>
        </w:rPr>
        <w:t xml:space="preserve"> Papua N</w:t>
      </w:r>
      <w:r w:rsidR="00473E27" w:rsidRPr="00557AD2">
        <w:rPr>
          <w:rFonts w:eastAsiaTheme="minorEastAsia"/>
          <w:lang w:val="es-ES_tradnl"/>
        </w:rPr>
        <w:t>ueva</w:t>
      </w:r>
      <w:r w:rsidRPr="00557AD2">
        <w:rPr>
          <w:rFonts w:eastAsiaTheme="minorEastAsia"/>
          <w:lang w:val="es-ES_tradnl"/>
        </w:rPr>
        <w:t xml:space="preserve"> Guinea, </w:t>
      </w:r>
      <w:r w:rsidR="00473E27" w:rsidRPr="00557AD2">
        <w:rPr>
          <w:rFonts w:eastAsiaTheme="minorEastAsia"/>
          <w:lang w:val="es-ES_tradnl"/>
        </w:rPr>
        <w:t>pero considera que se necesita más información antes de tomar una decisión definitiva</w:t>
      </w:r>
      <w:r w:rsidRPr="00557AD2">
        <w:rPr>
          <w:rFonts w:eastAsiaTheme="minorEastAsia"/>
          <w:lang w:val="es-ES_tradnl"/>
        </w:rPr>
        <w:t>.</w:t>
      </w:r>
    </w:p>
    <w:p w14:paraId="0480AD03" w14:textId="5D909C1B" w:rsidR="002620AF" w:rsidRPr="00557AD2" w:rsidRDefault="002620AF" w:rsidP="00450C6A">
      <w:pPr>
        <w:rPr>
          <w:rFonts w:eastAsiaTheme="minorEastAsia"/>
          <w:lang w:val="es-ES_tradnl"/>
        </w:rPr>
      </w:pPr>
      <w:bookmarkStart w:id="12" w:name="_Hlk120000982"/>
      <w:r w:rsidRPr="00557AD2">
        <w:rPr>
          <w:rFonts w:eastAsiaTheme="minorEastAsia"/>
          <w:lang w:val="es-ES_tradnl"/>
        </w:rPr>
        <w:t>5.6.8</w:t>
      </w:r>
      <w:r w:rsidRPr="00557AD2">
        <w:rPr>
          <w:lang w:val="es-ES_tradnl"/>
        </w:rPr>
        <w:tab/>
      </w:r>
      <w:r w:rsidR="00473E27" w:rsidRPr="00557AD2">
        <w:rPr>
          <w:lang w:val="es-ES_tradnl"/>
        </w:rPr>
        <w:t xml:space="preserve">En respuesta a una pregunta del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473E27" w:rsidRPr="00557AD2">
        <w:rPr>
          <w:rFonts w:eastAsiaTheme="minorEastAsia"/>
          <w:lang w:val="es-ES_tradnl"/>
        </w:rPr>
        <w:t xml:space="preserve">sobre las bandas de frecuencias enumeradas en la notificación de la red, el </w:t>
      </w:r>
      <w:r w:rsidR="005925AC" w:rsidRPr="00557AD2">
        <w:rPr>
          <w:rFonts w:eastAsiaTheme="minorEastAsia"/>
          <w:b/>
          <w:bCs/>
          <w:lang w:val="es-ES_tradnl"/>
        </w:rPr>
        <w:t>Sr. </w:t>
      </w:r>
      <w:r w:rsidRPr="00557AD2">
        <w:rPr>
          <w:rFonts w:eastAsiaTheme="minorEastAsia"/>
          <w:b/>
          <w:bCs/>
          <w:lang w:val="es-ES_tradnl"/>
        </w:rPr>
        <w:t>Loo</w:t>
      </w:r>
      <w:r w:rsidRPr="00557AD2">
        <w:rPr>
          <w:rFonts w:eastAsiaTheme="minorEastAsia"/>
          <w:lang w:val="es-ES_tradnl"/>
        </w:rPr>
        <w:t xml:space="preserve"> </w:t>
      </w:r>
      <w:r w:rsidRPr="00557AD2">
        <w:rPr>
          <w:rFonts w:eastAsiaTheme="minorEastAsia"/>
          <w:b/>
          <w:bCs/>
          <w:lang w:val="es-ES_tradnl"/>
        </w:rPr>
        <w:t>(</w:t>
      </w:r>
      <w:proofErr w:type="gramStart"/>
      <w:r w:rsidR="00473E27" w:rsidRPr="00557AD2">
        <w:rPr>
          <w:rFonts w:eastAsiaTheme="minorEastAsia"/>
          <w:b/>
          <w:bCs/>
          <w:lang w:val="es-ES_tradnl"/>
        </w:rPr>
        <w:t>Jefe</w:t>
      </w:r>
      <w:proofErr w:type="gramEnd"/>
      <w:r w:rsidR="00473E27" w:rsidRPr="00557AD2">
        <w:rPr>
          <w:rFonts w:eastAsiaTheme="minorEastAsia"/>
          <w:b/>
          <w:bCs/>
          <w:lang w:val="es-ES_tradnl"/>
        </w:rPr>
        <w:t xml:space="preserve"> de</w:t>
      </w:r>
      <w:r w:rsidRPr="00557AD2">
        <w:rPr>
          <w:rFonts w:eastAsiaTheme="minorEastAsia"/>
          <w:b/>
          <w:bCs/>
          <w:lang w:val="es-ES_tradnl"/>
        </w:rPr>
        <w:t xml:space="preserve"> SSD/SPR)</w:t>
      </w:r>
      <w:r w:rsidRPr="00557AD2">
        <w:rPr>
          <w:rFonts w:eastAsiaTheme="minorEastAsia"/>
          <w:lang w:val="es-ES_tradnl"/>
        </w:rPr>
        <w:t xml:space="preserve"> </w:t>
      </w:r>
      <w:r w:rsidR="00473E27" w:rsidRPr="00557AD2">
        <w:rPr>
          <w:rFonts w:eastAsiaTheme="minorEastAsia"/>
          <w:lang w:val="es-ES_tradnl"/>
        </w:rPr>
        <w:t>dice que la notificación de</w:t>
      </w:r>
      <w:r w:rsidRPr="00557AD2">
        <w:rPr>
          <w:rFonts w:eastAsiaTheme="minorEastAsia"/>
          <w:lang w:val="es-ES_tradnl"/>
        </w:rPr>
        <w:t xml:space="preserve"> MICRONSAT</w:t>
      </w:r>
      <w:r w:rsidR="00473E27" w:rsidRPr="00557AD2">
        <w:rPr>
          <w:rFonts w:eastAsiaTheme="minorEastAsia"/>
          <w:lang w:val="es-ES_tradnl"/>
        </w:rPr>
        <w:t xml:space="preserve">, publicada en 2018, contiene </w:t>
      </w:r>
      <w:r w:rsidR="008E3831" w:rsidRPr="00557AD2">
        <w:rPr>
          <w:rFonts w:eastAsiaTheme="minorEastAsia"/>
          <w:lang w:val="es-ES_tradnl"/>
        </w:rPr>
        <w:t>una amplia gama de</w:t>
      </w:r>
      <w:r w:rsidR="00473E27" w:rsidRPr="00557AD2">
        <w:rPr>
          <w:rFonts w:eastAsiaTheme="minorEastAsia"/>
          <w:lang w:val="es-ES_tradnl"/>
        </w:rPr>
        <w:t xml:space="preserve"> bandas de frecuencias</w:t>
      </w:r>
      <w:r w:rsidR="008E3831" w:rsidRPr="00557AD2">
        <w:rPr>
          <w:rFonts w:eastAsiaTheme="minorEastAsia"/>
          <w:lang w:val="es-ES_tradnl"/>
        </w:rPr>
        <w:t>. Dado que se había recibido la notificación sólo para las operaciones espaciales en banda S y otros servicios en</w:t>
      </w:r>
      <w:r w:rsidR="00473E27" w:rsidRPr="00557AD2">
        <w:rPr>
          <w:rFonts w:eastAsiaTheme="minorEastAsia"/>
          <w:lang w:val="es-ES_tradnl"/>
        </w:rPr>
        <w:t xml:space="preserve"> las bandas</w:t>
      </w:r>
      <w:r w:rsidR="006B78F8" w:rsidRPr="00557AD2">
        <w:rPr>
          <w:rFonts w:eastAsiaTheme="minorEastAsia"/>
          <w:lang w:val="es-ES_tradnl"/>
        </w:rPr>
        <w:t> </w:t>
      </w:r>
      <w:r w:rsidRPr="00557AD2">
        <w:rPr>
          <w:rFonts w:eastAsiaTheme="minorEastAsia"/>
          <w:lang w:val="es-ES_tradnl"/>
        </w:rPr>
        <w:t>Q/V</w:t>
      </w:r>
      <w:r w:rsidR="008E3831" w:rsidRPr="00557AD2">
        <w:rPr>
          <w:rFonts w:eastAsiaTheme="minorEastAsia"/>
          <w:lang w:val="es-ES_tradnl"/>
        </w:rPr>
        <w:t>,</w:t>
      </w:r>
      <w:r w:rsidR="00473E27" w:rsidRPr="00557AD2">
        <w:rPr>
          <w:rFonts w:eastAsiaTheme="minorEastAsia"/>
          <w:lang w:val="es-ES_tradnl"/>
        </w:rPr>
        <w:t xml:space="preserve"> </w:t>
      </w:r>
      <w:r w:rsidR="008E3831" w:rsidRPr="00557AD2">
        <w:rPr>
          <w:rFonts w:eastAsiaTheme="minorEastAsia"/>
          <w:lang w:val="es-ES_tradnl"/>
        </w:rPr>
        <w:t>e</w:t>
      </w:r>
      <w:r w:rsidR="00473E27" w:rsidRPr="00557AD2">
        <w:rPr>
          <w:rFonts w:eastAsiaTheme="minorEastAsia"/>
          <w:lang w:val="es-ES_tradnl"/>
        </w:rPr>
        <w:t>n la actualidad la Oficina no dispone de información sobre la fecha prevista de puesta en servicio de las otras bandas. Dicho esto, sólo las bandas</w:t>
      </w:r>
      <w:r w:rsidRPr="00557AD2">
        <w:rPr>
          <w:rFonts w:eastAsiaTheme="minorEastAsia"/>
          <w:lang w:val="es-ES_tradnl"/>
        </w:rPr>
        <w:t xml:space="preserve"> Q/V </w:t>
      </w:r>
      <w:r w:rsidR="00473E27" w:rsidRPr="00557AD2">
        <w:rPr>
          <w:rFonts w:eastAsiaTheme="minorEastAsia"/>
          <w:lang w:val="es-ES_tradnl"/>
        </w:rPr>
        <w:t xml:space="preserve">están sujetas a la </w:t>
      </w:r>
      <w:r w:rsidR="00952E43" w:rsidRPr="00557AD2">
        <w:rPr>
          <w:rFonts w:eastAsiaTheme="minorEastAsia"/>
          <w:lang w:val="es-ES_tradnl"/>
        </w:rPr>
        <w:t>Resolución </w:t>
      </w:r>
      <w:r w:rsidRPr="00557AD2">
        <w:rPr>
          <w:rFonts w:eastAsiaTheme="minorEastAsia"/>
          <w:b/>
          <w:bCs/>
          <w:lang w:val="es-ES_tradnl"/>
        </w:rPr>
        <w:t>771 (</w:t>
      </w:r>
      <w:r w:rsidR="00473E27"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19) </w:t>
      </w:r>
      <w:r w:rsidR="00473E27" w:rsidRPr="00557AD2">
        <w:rPr>
          <w:rFonts w:eastAsiaTheme="minorEastAsia"/>
          <w:lang w:val="es-ES_tradnl"/>
        </w:rPr>
        <w:t>y debían ponerse en servicio antes del</w:t>
      </w:r>
      <w:r w:rsidRPr="00557AD2">
        <w:rPr>
          <w:rFonts w:eastAsiaTheme="minorEastAsia"/>
          <w:lang w:val="es-ES_tradnl"/>
        </w:rPr>
        <w:t xml:space="preserve"> 23</w:t>
      </w:r>
      <w:r w:rsidR="002A2BA8" w:rsidRPr="00557AD2">
        <w:rPr>
          <w:rFonts w:eastAsiaTheme="minorEastAsia"/>
          <w:lang w:val="es-ES_tradnl"/>
        </w:rPr>
        <w:t> </w:t>
      </w:r>
      <w:r w:rsidR="00473E27" w:rsidRPr="00557AD2">
        <w:rPr>
          <w:rFonts w:eastAsiaTheme="minorEastAsia"/>
          <w:lang w:val="es-ES_tradnl"/>
        </w:rPr>
        <w:t>de noviembre de</w:t>
      </w:r>
      <w:r w:rsidRPr="00557AD2">
        <w:rPr>
          <w:rFonts w:eastAsiaTheme="minorEastAsia"/>
          <w:lang w:val="es-ES_tradnl"/>
        </w:rPr>
        <w:t xml:space="preserve"> 2022. </w:t>
      </w:r>
      <w:r w:rsidR="00473E27" w:rsidRPr="00557AD2">
        <w:rPr>
          <w:rFonts w:eastAsiaTheme="minorEastAsia"/>
          <w:lang w:val="es-ES_tradnl"/>
        </w:rPr>
        <w:t>En virtud del número</w:t>
      </w:r>
      <w:r w:rsidRPr="00557AD2">
        <w:rPr>
          <w:rFonts w:eastAsiaTheme="minorEastAsia"/>
          <w:lang w:val="es-ES_tradnl"/>
        </w:rPr>
        <w:t xml:space="preserve"> </w:t>
      </w:r>
      <w:r w:rsidRPr="00557AD2">
        <w:rPr>
          <w:rFonts w:eastAsiaTheme="minorEastAsia"/>
          <w:b/>
          <w:bCs/>
          <w:lang w:val="es-ES_tradnl"/>
        </w:rPr>
        <w:t>11.44</w:t>
      </w:r>
      <w:r w:rsidRPr="00557AD2">
        <w:rPr>
          <w:rFonts w:eastAsiaTheme="minorEastAsia"/>
          <w:lang w:val="es-ES_tradnl"/>
        </w:rPr>
        <w:t xml:space="preserve"> </w:t>
      </w:r>
      <w:r w:rsidR="00473E27" w:rsidRPr="00557AD2">
        <w:rPr>
          <w:rFonts w:eastAsiaTheme="minorEastAsia"/>
          <w:lang w:val="es-ES_tradnl"/>
        </w:rPr>
        <w:t xml:space="preserve">del RR, </w:t>
      </w:r>
      <w:r w:rsidR="00473E27" w:rsidRPr="00557AD2">
        <w:rPr>
          <w:rFonts w:eastAsiaTheme="minorEastAsia"/>
          <w:lang w:val="es-ES_tradnl"/>
        </w:rPr>
        <w:lastRenderedPageBreak/>
        <w:t>el plazo reglamentario para la puesta en servicio de las demás bandas es de siete años (es decir, 2025), independientemente de que se hayan notificado o no en virtud del número</w:t>
      </w:r>
      <w:r w:rsidRPr="00557AD2">
        <w:rPr>
          <w:rFonts w:eastAsiaTheme="minorEastAsia"/>
          <w:lang w:val="es-ES_tradnl"/>
        </w:rPr>
        <w:t xml:space="preserve"> </w:t>
      </w:r>
      <w:r w:rsidRPr="00557AD2">
        <w:rPr>
          <w:rFonts w:eastAsiaTheme="minorEastAsia"/>
          <w:b/>
          <w:bCs/>
          <w:lang w:val="es-ES_tradnl"/>
        </w:rPr>
        <w:t>4.4</w:t>
      </w:r>
      <w:r w:rsidRPr="00557AD2">
        <w:rPr>
          <w:rFonts w:eastAsiaTheme="minorEastAsia"/>
          <w:lang w:val="es-ES_tradnl"/>
        </w:rPr>
        <w:t>.</w:t>
      </w:r>
    </w:p>
    <w:bookmarkEnd w:id="12"/>
    <w:p w14:paraId="577A0B1A" w14:textId="68A5D5C8" w:rsidR="002620AF" w:rsidRPr="00557AD2" w:rsidRDefault="002620AF" w:rsidP="00450C6A">
      <w:pPr>
        <w:rPr>
          <w:rFonts w:eastAsiaTheme="minorEastAsia"/>
          <w:lang w:val="es-ES_tradnl"/>
        </w:rPr>
      </w:pPr>
      <w:r w:rsidRPr="00557AD2">
        <w:rPr>
          <w:rFonts w:eastAsiaTheme="minorEastAsia"/>
          <w:lang w:val="es-ES_tradnl"/>
        </w:rPr>
        <w:t>5.6.9</w:t>
      </w:r>
      <w:r w:rsidRPr="00557AD2">
        <w:rPr>
          <w:lang w:val="es-ES_tradnl"/>
        </w:rPr>
        <w:tab/>
      </w:r>
      <w:r w:rsidR="00473E27"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473E27" w:rsidRPr="00557AD2">
        <w:rPr>
          <w:rFonts w:eastAsiaTheme="minorEastAsia"/>
          <w:lang w:val="es-ES_tradnl"/>
        </w:rPr>
        <w:t>coincide con los anteriores oradores en que se ha de pedir a la Administración de</w:t>
      </w:r>
      <w:r w:rsidRPr="00557AD2">
        <w:rPr>
          <w:rFonts w:eastAsiaTheme="minorEastAsia"/>
          <w:lang w:val="es-ES_tradnl"/>
        </w:rPr>
        <w:t xml:space="preserve"> Papua N</w:t>
      </w:r>
      <w:r w:rsidR="00473E27" w:rsidRPr="00557AD2">
        <w:rPr>
          <w:rFonts w:eastAsiaTheme="minorEastAsia"/>
          <w:lang w:val="es-ES_tradnl"/>
        </w:rPr>
        <w:t>ueva</w:t>
      </w:r>
      <w:r w:rsidRPr="00557AD2">
        <w:rPr>
          <w:rFonts w:eastAsiaTheme="minorEastAsia"/>
          <w:lang w:val="es-ES_tradnl"/>
        </w:rPr>
        <w:t xml:space="preserve"> Guinea </w:t>
      </w:r>
      <w:r w:rsidR="00473E27" w:rsidRPr="00557AD2">
        <w:rPr>
          <w:rFonts w:eastAsiaTheme="minorEastAsia"/>
          <w:lang w:val="es-ES_tradnl"/>
        </w:rPr>
        <w:t xml:space="preserve">más información sobre todos los puntos planteados a fin de que la Junta pueda tomar una decisión en su </w:t>
      </w:r>
      <w:r w:rsidR="00952E43" w:rsidRPr="00557AD2">
        <w:rPr>
          <w:rFonts w:eastAsiaTheme="minorEastAsia"/>
          <w:lang w:val="es-ES_tradnl"/>
        </w:rPr>
        <w:t>92ª reunión</w:t>
      </w:r>
      <w:r w:rsidR="007979C2" w:rsidRPr="00557AD2">
        <w:rPr>
          <w:rFonts w:eastAsiaTheme="minorEastAsia"/>
          <w:lang w:val="es-ES_tradnl"/>
        </w:rPr>
        <w:t xml:space="preserve">. Además, considera que los cálculos del Anexo </w:t>
      </w:r>
      <w:r w:rsidR="00BD4203" w:rsidRPr="00557AD2">
        <w:rPr>
          <w:rFonts w:eastAsiaTheme="minorEastAsia"/>
          <w:lang w:val="es-ES_tradnl"/>
        </w:rPr>
        <w:t>4 son</w:t>
      </w:r>
      <w:r w:rsidR="007979C2" w:rsidRPr="00557AD2">
        <w:rPr>
          <w:rFonts w:eastAsiaTheme="minorEastAsia"/>
          <w:lang w:val="es-ES_tradnl"/>
        </w:rPr>
        <w:t xml:space="preserve"> erróneos, por lo que es más importante todavía conocer la fuente</w:t>
      </w:r>
      <w:r w:rsidRPr="00557AD2">
        <w:rPr>
          <w:rFonts w:eastAsiaTheme="minorEastAsia"/>
          <w:lang w:val="es-ES_tradnl"/>
        </w:rPr>
        <w:t xml:space="preserve">. </w:t>
      </w:r>
    </w:p>
    <w:p w14:paraId="0008DB70" w14:textId="46AF6B57" w:rsidR="002620AF" w:rsidRPr="00557AD2" w:rsidRDefault="002620AF" w:rsidP="00CA3BC8">
      <w:pPr>
        <w:rPr>
          <w:rFonts w:eastAsiaTheme="minorEastAsia"/>
          <w:lang w:val="es-ES_tradnl"/>
        </w:rPr>
      </w:pPr>
      <w:r w:rsidRPr="00557AD2">
        <w:rPr>
          <w:rFonts w:eastAsiaTheme="minorEastAsia"/>
          <w:lang w:val="es-ES_tradnl"/>
        </w:rPr>
        <w:t>5.6.10</w:t>
      </w:r>
      <w:r w:rsidRPr="00557AD2">
        <w:rPr>
          <w:lang w:val="es-ES_tradnl"/>
        </w:rPr>
        <w:tab/>
      </w:r>
      <w:r w:rsidR="007979C2" w:rsidRPr="00557AD2">
        <w:rPr>
          <w:lang w:val="es-ES_tradnl"/>
        </w:rPr>
        <w:t xml:space="preserve">El </w:t>
      </w:r>
      <w:proofErr w:type="gramStart"/>
      <w:r w:rsidR="007979C2" w:rsidRPr="00557AD2">
        <w:rPr>
          <w:b/>
          <w:bCs/>
          <w:lang w:val="es-ES_tradnl"/>
        </w:rPr>
        <w:t>Presidente</w:t>
      </w:r>
      <w:proofErr w:type="gramEnd"/>
      <w:r w:rsidR="007979C2" w:rsidRPr="00557AD2">
        <w:rPr>
          <w:b/>
          <w:bCs/>
          <w:lang w:val="es-ES_tradnl"/>
        </w:rPr>
        <w:t xml:space="preserve"> </w:t>
      </w:r>
      <w:r w:rsidR="007979C2" w:rsidRPr="00557AD2">
        <w:rPr>
          <w:lang w:val="es-ES_tradnl"/>
        </w:rPr>
        <w:t>propone que la Junta llegue a la siguiente conclusión</w:t>
      </w:r>
      <w:r w:rsidRPr="00557AD2">
        <w:rPr>
          <w:rFonts w:eastAsiaTheme="minorEastAsia"/>
          <w:lang w:val="es-ES_tradnl"/>
        </w:rPr>
        <w:t>:</w:t>
      </w:r>
    </w:p>
    <w:p w14:paraId="6ED6F5E2" w14:textId="3FB3DF0D" w:rsidR="002620AF" w:rsidRPr="00557AD2" w:rsidRDefault="003B4F5A" w:rsidP="00CA3BC8">
      <w:pPr>
        <w:rPr>
          <w:rFonts w:eastAsiaTheme="minorEastAsia"/>
          <w:lang w:val="es-ES_tradnl"/>
        </w:rPr>
      </w:pPr>
      <w:r w:rsidRPr="00557AD2">
        <w:rPr>
          <w:rFonts w:eastAsiaTheme="minorEastAsia"/>
          <w:lang w:val="es-ES_tradnl"/>
        </w:rPr>
        <w:t>«</w:t>
      </w:r>
      <w:r w:rsidR="007979C2" w:rsidRPr="00557AD2">
        <w:rPr>
          <w:lang w:val="es-ES_tradnl"/>
        </w:rPr>
        <w:t>Tras considerar el Documento RRB22-3/10, en el que se presenta la comunicación de la Administración de Papua Nueva Guinea, la Junta señaló que</w:t>
      </w:r>
      <w:r w:rsidR="002620AF" w:rsidRPr="00557AD2">
        <w:rPr>
          <w:rFonts w:eastAsiaTheme="minorEastAsia"/>
          <w:lang w:val="es-ES_tradnl"/>
        </w:rPr>
        <w:t>:</w:t>
      </w:r>
    </w:p>
    <w:p w14:paraId="1ADBAB8F" w14:textId="190F9D81" w:rsidR="007979C2" w:rsidRPr="00557AD2" w:rsidRDefault="007979C2" w:rsidP="00B35180">
      <w:pPr>
        <w:pStyle w:val="enumlev1"/>
        <w:rPr>
          <w:lang w:val="es-ES_tradnl"/>
        </w:rPr>
      </w:pPr>
      <w:r w:rsidRPr="00557AD2">
        <w:rPr>
          <w:lang w:val="es-ES_tradnl"/>
        </w:rPr>
        <w:t>•</w:t>
      </w:r>
      <w:r w:rsidRPr="00557AD2">
        <w:rPr>
          <w:lang w:val="es-ES_tradnl"/>
        </w:rPr>
        <w:tab/>
        <w:t xml:space="preserve">las asignaciones de frecuencias a la red de satélites MICRONSAT se habían notificado a la Oficina antes del 23 de noviembre de 2019 y que, de conformidad con la </w:t>
      </w:r>
      <w:r w:rsidR="00952E43" w:rsidRPr="00557AD2">
        <w:rPr>
          <w:lang w:val="es-ES_tradnl"/>
        </w:rPr>
        <w:t>Resolución </w:t>
      </w:r>
      <w:r w:rsidRPr="00557AD2">
        <w:rPr>
          <w:lang w:val="es-ES_tradnl"/>
        </w:rPr>
        <w:t>771 (CMR-19), debían ponerse en servicio antes del 23 de noviembre de 2022;</w:t>
      </w:r>
    </w:p>
    <w:p w14:paraId="78513B8D" w14:textId="77777777" w:rsidR="007979C2" w:rsidRPr="00557AD2" w:rsidRDefault="007979C2" w:rsidP="00B35180">
      <w:pPr>
        <w:pStyle w:val="enumlev1"/>
        <w:rPr>
          <w:lang w:val="es-ES_tradnl"/>
        </w:rPr>
      </w:pPr>
      <w:r w:rsidRPr="00557AD2">
        <w:rPr>
          <w:lang w:val="es-ES_tradnl"/>
        </w:rPr>
        <w:t>•</w:t>
      </w:r>
      <w:r w:rsidRPr="00557AD2">
        <w:rPr>
          <w:lang w:val="es-ES_tradnl"/>
        </w:rPr>
        <w:tab/>
        <w:t>que para lanzar el satélite BW3 se había contratado un vehículo de lanzamiento Soyuz del proveedor de servicios de lanzamiento ruso GK Launch Services (GK) y que el lanzamiento estaba planificado para el cuarto trimestre de 2021;</w:t>
      </w:r>
    </w:p>
    <w:p w14:paraId="5F668FAD" w14:textId="77777777" w:rsidR="007979C2" w:rsidRPr="00557AD2" w:rsidRDefault="007979C2" w:rsidP="00B35180">
      <w:pPr>
        <w:pStyle w:val="enumlev1"/>
        <w:rPr>
          <w:lang w:val="es-ES_tradnl"/>
        </w:rPr>
      </w:pPr>
      <w:r w:rsidRPr="00557AD2">
        <w:rPr>
          <w:lang w:val="es-ES_tradnl"/>
        </w:rPr>
        <w:t>•</w:t>
      </w:r>
      <w:r w:rsidRPr="00557AD2">
        <w:rPr>
          <w:lang w:val="es-ES_tradnl"/>
        </w:rPr>
        <w:tab/>
        <w:t>que se había suspendido la licencia de exportación de la empresa AST&amp;Science, LLC, con la que el proveedor de servicios de lanzamiento GK tenía un contrato;</w:t>
      </w:r>
    </w:p>
    <w:p w14:paraId="7CA2B8A2" w14:textId="77777777" w:rsidR="007979C2" w:rsidRPr="00557AD2" w:rsidRDefault="007979C2" w:rsidP="00B35180">
      <w:pPr>
        <w:pStyle w:val="enumlev1"/>
        <w:rPr>
          <w:lang w:val="es-ES_tradnl"/>
        </w:rPr>
      </w:pPr>
      <w:r w:rsidRPr="00557AD2">
        <w:rPr>
          <w:lang w:val="es-ES_tradnl"/>
        </w:rPr>
        <w:t>•</w:t>
      </w:r>
      <w:r w:rsidRPr="00557AD2">
        <w:rPr>
          <w:lang w:val="es-ES_tradnl"/>
        </w:rPr>
        <w:tab/>
        <w:t>que el proveedor de servicios de lanzamiento había retrasado el lanzamiento por motivos técnicos y operativos internos;</w:t>
      </w:r>
    </w:p>
    <w:p w14:paraId="0992286C" w14:textId="1ABE3AB9" w:rsidR="007979C2" w:rsidRPr="00557AD2" w:rsidRDefault="007979C2" w:rsidP="00B35180">
      <w:pPr>
        <w:pStyle w:val="enumlev1"/>
        <w:rPr>
          <w:lang w:val="es-ES_tradnl"/>
        </w:rPr>
      </w:pPr>
      <w:r w:rsidRPr="00557AD2">
        <w:rPr>
          <w:lang w:val="es-ES_tradnl"/>
        </w:rPr>
        <w:t>•</w:t>
      </w:r>
      <w:r w:rsidRPr="00557AD2">
        <w:rPr>
          <w:lang w:val="es-ES_tradnl"/>
        </w:rPr>
        <w:tab/>
        <w:t xml:space="preserve">que no se ha presentado información suficiente para determinar si el caso cumple todas las condiciones necesarias para considerarse un caso de </w:t>
      </w:r>
      <w:r w:rsidR="00124E05" w:rsidRPr="00557AD2">
        <w:rPr>
          <w:iCs/>
          <w:lang w:val="es-ES_tradnl"/>
        </w:rPr>
        <w:t>fuerza mayor</w:t>
      </w:r>
      <w:r w:rsidRPr="00557AD2">
        <w:rPr>
          <w:lang w:val="es-ES_tradnl"/>
        </w:rPr>
        <w:t>;</w:t>
      </w:r>
    </w:p>
    <w:p w14:paraId="47257D98" w14:textId="77777777" w:rsidR="007979C2" w:rsidRPr="00557AD2" w:rsidRDefault="007979C2" w:rsidP="00B35180">
      <w:pPr>
        <w:pStyle w:val="enumlev1"/>
        <w:rPr>
          <w:lang w:val="es-ES_tradnl"/>
        </w:rPr>
      </w:pPr>
      <w:r w:rsidRPr="00557AD2">
        <w:rPr>
          <w:lang w:val="es-ES_tradnl"/>
        </w:rPr>
        <w:t>•</w:t>
      </w:r>
      <w:r w:rsidRPr="00557AD2">
        <w:rPr>
          <w:lang w:val="es-ES_tradnl"/>
        </w:rPr>
        <w:tab/>
        <w:t>que no se ha presentado información suficiente para justificar la duración de la prórroga solicitada de 18 meses;</w:t>
      </w:r>
    </w:p>
    <w:p w14:paraId="61280E37" w14:textId="044FF934" w:rsidR="002620AF" w:rsidRPr="00557AD2" w:rsidRDefault="007979C2" w:rsidP="00B35180">
      <w:pPr>
        <w:pStyle w:val="enumlev1"/>
        <w:rPr>
          <w:rFonts w:eastAsiaTheme="minorEastAsia"/>
          <w:lang w:val="es-ES_tradnl"/>
        </w:rPr>
      </w:pPr>
      <w:r w:rsidRPr="00557AD2">
        <w:rPr>
          <w:lang w:val="es-ES_tradnl"/>
        </w:rPr>
        <w:t>•</w:t>
      </w:r>
      <w:r w:rsidRPr="00557AD2">
        <w:rPr>
          <w:lang w:val="es-ES_tradnl"/>
        </w:rPr>
        <w:tab/>
        <w:t>que el 10 de septiembre de 2022 se lanzó un satélite</w:t>
      </w:r>
      <w:r w:rsidR="002620AF" w:rsidRPr="00557AD2">
        <w:rPr>
          <w:rFonts w:eastAsiaTheme="minorEastAsia"/>
          <w:lang w:val="es-ES_tradnl"/>
        </w:rPr>
        <w:t>.</w:t>
      </w:r>
    </w:p>
    <w:p w14:paraId="58B63B75" w14:textId="2F92EB2B" w:rsidR="002620AF" w:rsidRPr="00557AD2" w:rsidRDefault="007979C2" w:rsidP="00B35180">
      <w:pPr>
        <w:rPr>
          <w:rFonts w:eastAsiaTheme="minorEastAsia"/>
          <w:lang w:val="es-ES_tradnl"/>
        </w:rPr>
      </w:pPr>
      <w:r w:rsidRPr="00557AD2">
        <w:rPr>
          <w:lang w:val="es-ES_tradnl"/>
        </w:rPr>
        <w:t xml:space="preserve">Sobre la base de la información facilitada, la Junta llegó a la conclusión de que no podía acceder a la solicitud de la Administración de Papua Nueva Guinea. Se necesitaría información más detallada para determinar que se trata de un caso de </w:t>
      </w:r>
      <w:r w:rsidR="00124E05" w:rsidRPr="00557AD2">
        <w:rPr>
          <w:iCs/>
          <w:lang w:val="es-ES_tradnl"/>
        </w:rPr>
        <w:t>fuerza mayor</w:t>
      </w:r>
      <w:r w:rsidRPr="00557AD2">
        <w:rPr>
          <w:lang w:val="es-ES_tradnl"/>
        </w:rPr>
        <w:t xml:space="preserve"> y justificar la duración de la prórroga del plazo reglamentario solicitada. Por consiguiente, la Junta encargó a la Oficina que invite a la Administración de Papua Nueva Guinea a facilitar a la </w:t>
      </w:r>
      <w:r w:rsidR="00952E43" w:rsidRPr="00557AD2">
        <w:rPr>
          <w:lang w:val="es-ES_tradnl"/>
        </w:rPr>
        <w:t>92ª reunión</w:t>
      </w:r>
      <w:r w:rsidRPr="00557AD2">
        <w:rPr>
          <w:lang w:val="es-ES_tradnl"/>
        </w:rPr>
        <w:t xml:space="preserve"> de la Junta información sobre lo siguiente para apoyar su solicitud</w:t>
      </w:r>
      <w:r w:rsidR="002620AF" w:rsidRPr="00557AD2">
        <w:rPr>
          <w:rFonts w:eastAsiaTheme="minorEastAsia"/>
          <w:lang w:val="es-ES_tradnl"/>
        </w:rPr>
        <w:t>:</w:t>
      </w:r>
    </w:p>
    <w:p w14:paraId="0333BEEB" w14:textId="74C3268C" w:rsidR="007979C2" w:rsidRPr="00557AD2" w:rsidRDefault="007979C2" w:rsidP="00CA3BC8">
      <w:pPr>
        <w:pStyle w:val="enumlev1"/>
        <w:rPr>
          <w:lang w:val="es-ES_tradnl"/>
        </w:rPr>
      </w:pPr>
      <w:r w:rsidRPr="00557AD2">
        <w:rPr>
          <w:lang w:val="es-ES_tradnl"/>
        </w:rPr>
        <w:t>•</w:t>
      </w:r>
      <w:r w:rsidRPr="00557AD2">
        <w:rPr>
          <w:lang w:val="es-ES_tradnl"/>
        </w:rPr>
        <w:tab/>
        <w:t xml:space="preserve">pruebas detalladas de que se cumplen todas las condiciones para considerar que se trata de un caso de </w:t>
      </w:r>
      <w:r w:rsidR="00124E05" w:rsidRPr="00557AD2">
        <w:rPr>
          <w:iCs/>
          <w:lang w:val="es-ES_tradnl"/>
        </w:rPr>
        <w:t>fuerza mayor</w:t>
      </w:r>
      <w:r w:rsidRPr="00557AD2">
        <w:rPr>
          <w:lang w:val="es-ES_tradnl"/>
        </w:rPr>
        <w:t>;</w:t>
      </w:r>
    </w:p>
    <w:p w14:paraId="732FDE90" w14:textId="77777777" w:rsidR="007979C2" w:rsidRPr="00557AD2" w:rsidRDefault="007979C2" w:rsidP="00CA3BC8">
      <w:pPr>
        <w:pStyle w:val="enumlev1"/>
        <w:rPr>
          <w:lang w:val="es-ES_tradnl"/>
        </w:rPr>
      </w:pPr>
      <w:r w:rsidRPr="00557AD2">
        <w:rPr>
          <w:lang w:val="es-ES_tradnl"/>
        </w:rPr>
        <w:t>•</w:t>
      </w:r>
      <w:r w:rsidRPr="00557AD2">
        <w:rPr>
          <w:lang w:val="es-ES_tradnl"/>
        </w:rPr>
        <w:tab/>
        <w:t>documentación que justifique la duración de la prórroga del plazo reglamentario solicitada;</w:t>
      </w:r>
    </w:p>
    <w:p w14:paraId="0E7A2611" w14:textId="77777777" w:rsidR="007979C2" w:rsidRPr="00557AD2" w:rsidRDefault="007979C2" w:rsidP="00CA3BC8">
      <w:pPr>
        <w:pStyle w:val="enumlev1"/>
        <w:rPr>
          <w:lang w:val="es-ES_tradnl"/>
        </w:rPr>
      </w:pPr>
      <w:r w:rsidRPr="00557AD2">
        <w:rPr>
          <w:lang w:val="es-ES_tradnl"/>
        </w:rPr>
        <w:t>•</w:t>
      </w:r>
      <w:r w:rsidRPr="00557AD2">
        <w:rPr>
          <w:lang w:val="es-ES_tradnl"/>
        </w:rPr>
        <w:tab/>
        <w:t>información sobre toda nueva ventana de lanzamiento propuesta por GK tras el retraso del lanzamiento pasado el cuarto trimestre de 2021;</w:t>
      </w:r>
    </w:p>
    <w:p w14:paraId="7F130601" w14:textId="77777777" w:rsidR="007979C2" w:rsidRPr="00557AD2" w:rsidRDefault="007979C2" w:rsidP="00CA3BC8">
      <w:pPr>
        <w:pStyle w:val="enumlev1"/>
        <w:rPr>
          <w:lang w:val="es-ES_tradnl"/>
        </w:rPr>
      </w:pPr>
      <w:r w:rsidRPr="00557AD2">
        <w:rPr>
          <w:lang w:val="es-ES_tradnl"/>
        </w:rPr>
        <w:t>•</w:t>
      </w:r>
      <w:r w:rsidRPr="00557AD2">
        <w:rPr>
          <w:lang w:val="es-ES_tradnl"/>
        </w:rPr>
        <w:tab/>
        <w:t>información sobre el tiempo necesario para la puesta en órbita previsto en el lanzamiento original de GK;</w:t>
      </w:r>
    </w:p>
    <w:p w14:paraId="371A2964" w14:textId="343C2260" w:rsidR="002620AF" w:rsidRPr="00557AD2" w:rsidRDefault="007979C2" w:rsidP="00CA3BC8">
      <w:pPr>
        <w:pStyle w:val="enumlev1"/>
        <w:rPr>
          <w:rFonts w:eastAsiaTheme="minorEastAsia"/>
          <w:lang w:val="es-ES_tradnl"/>
        </w:rPr>
      </w:pPr>
      <w:r w:rsidRPr="00557AD2">
        <w:rPr>
          <w:lang w:val="es-ES_tradnl"/>
        </w:rPr>
        <w:t>•</w:t>
      </w:r>
      <w:r w:rsidRPr="00557AD2">
        <w:rPr>
          <w:lang w:val="es-ES_tradnl"/>
        </w:rPr>
        <w:tab/>
        <w:t>el origen, y su validación/certificación por una fuente experta, de la información del Anexo</w:t>
      </w:r>
      <w:r w:rsidR="00B35180" w:rsidRPr="00557AD2">
        <w:rPr>
          <w:lang w:val="es-ES_tradnl"/>
        </w:rPr>
        <w:t> </w:t>
      </w:r>
      <w:r w:rsidRPr="00557AD2">
        <w:rPr>
          <w:lang w:val="es-ES_tradnl"/>
        </w:rPr>
        <w:t>4 sobre el sistema de propulsión eléctrica de BW3</w:t>
      </w:r>
      <w:r w:rsidR="002620AF" w:rsidRPr="00557AD2">
        <w:rPr>
          <w:rFonts w:eastAsiaTheme="minorEastAsia"/>
          <w:lang w:val="es-ES_tradnl"/>
        </w:rPr>
        <w:t>.</w:t>
      </w:r>
    </w:p>
    <w:p w14:paraId="01B2BDDE" w14:textId="5311F433" w:rsidR="002620AF" w:rsidRPr="00557AD2" w:rsidRDefault="007979C2" w:rsidP="00B35180">
      <w:pPr>
        <w:rPr>
          <w:rFonts w:eastAsiaTheme="minorEastAsia"/>
          <w:lang w:val="es-ES_tradnl"/>
        </w:rPr>
      </w:pPr>
      <w:r w:rsidRPr="00557AD2">
        <w:rPr>
          <w:lang w:val="es-ES_tradnl"/>
        </w:rPr>
        <w:t>La Junta encargó además a la Oficina que siga teniendo en cuenta las asignaciones de frecuencias a la red de satélites MICRONSAT en las bandas de frecuencias 37,5-42,5 GHz (espacio-Tierra), 47,2</w:t>
      </w:r>
      <w:r w:rsidR="00B35180" w:rsidRPr="00557AD2">
        <w:rPr>
          <w:lang w:val="es-ES_tradnl"/>
        </w:rPr>
        <w:noBreakHyphen/>
      </w:r>
      <w:r w:rsidRPr="00557AD2">
        <w:rPr>
          <w:lang w:val="es-ES_tradnl"/>
        </w:rPr>
        <w:t xml:space="preserve">50,2 GHz y 50,4-51,4 GHz (Tierra-espacio) hasta el final de la </w:t>
      </w:r>
      <w:r w:rsidR="00952E43" w:rsidRPr="00557AD2">
        <w:rPr>
          <w:lang w:val="es-ES_tradnl"/>
        </w:rPr>
        <w:t>92ª reunión</w:t>
      </w:r>
      <w:r w:rsidRPr="00557AD2">
        <w:rPr>
          <w:lang w:val="es-ES_tradnl"/>
        </w:rPr>
        <w:t xml:space="preserve"> de la Junta</w:t>
      </w:r>
      <w:r w:rsidR="002620AF" w:rsidRPr="00557AD2">
        <w:rPr>
          <w:rFonts w:eastAsiaTheme="minorEastAsia"/>
          <w:lang w:val="es-ES_tradnl"/>
        </w:rPr>
        <w:t>.</w:t>
      </w:r>
      <w:r w:rsidR="003B4F5A" w:rsidRPr="00557AD2">
        <w:rPr>
          <w:rFonts w:eastAsiaTheme="minorEastAsia"/>
          <w:lang w:val="es-ES_tradnl"/>
        </w:rPr>
        <w:t>»</w:t>
      </w:r>
    </w:p>
    <w:p w14:paraId="412AADA3" w14:textId="406714EF" w:rsidR="002620AF" w:rsidRPr="00557AD2" w:rsidRDefault="002620AF" w:rsidP="0096660B">
      <w:pPr>
        <w:rPr>
          <w:rFonts w:eastAsiaTheme="minorEastAsia"/>
          <w:lang w:val="es-ES_tradnl"/>
        </w:rPr>
      </w:pPr>
      <w:r w:rsidRPr="00557AD2">
        <w:rPr>
          <w:rFonts w:eastAsiaTheme="minorEastAsia"/>
          <w:lang w:val="es-ES_tradnl"/>
        </w:rPr>
        <w:t>5.6.11</w:t>
      </w:r>
      <w:r w:rsidRPr="00557AD2">
        <w:rPr>
          <w:lang w:val="es-ES_tradnl"/>
        </w:rPr>
        <w:tab/>
      </w:r>
      <w:r w:rsidR="007979C2" w:rsidRPr="00557AD2">
        <w:rPr>
          <w:lang w:val="es-ES_tradnl"/>
        </w:rPr>
        <w:t xml:space="preserve">Así se </w:t>
      </w:r>
      <w:r w:rsidR="007979C2" w:rsidRPr="00557AD2">
        <w:rPr>
          <w:b/>
          <w:bCs/>
          <w:lang w:val="es-ES_tradnl"/>
        </w:rPr>
        <w:t>acuerda</w:t>
      </w:r>
      <w:r w:rsidRPr="00557AD2">
        <w:rPr>
          <w:rFonts w:eastAsiaTheme="minorEastAsia"/>
          <w:lang w:val="es-ES_tradnl"/>
        </w:rPr>
        <w:t>.</w:t>
      </w:r>
    </w:p>
    <w:p w14:paraId="1D5424B4" w14:textId="65C7C1F7" w:rsidR="002620AF" w:rsidRPr="00557AD2" w:rsidRDefault="002620AF" w:rsidP="0096660B">
      <w:pPr>
        <w:pStyle w:val="Heading2"/>
        <w:rPr>
          <w:rFonts w:eastAsiaTheme="minorEastAsia"/>
          <w:lang w:val="es-ES_tradnl"/>
        </w:rPr>
      </w:pPr>
      <w:r w:rsidRPr="00557AD2">
        <w:rPr>
          <w:rFonts w:eastAsiaTheme="minorEastAsia"/>
          <w:lang w:val="es-ES_tradnl"/>
        </w:rPr>
        <w:lastRenderedPageBreak/>
        <w:t>5.7</w:t>
      </w:r>
      <w:r w:rsidRPr="00557AD2">
        <w:rPr>
          <w:lang w:val="es-ES_tradnl"/>
        </w:rPr>
        <w:tab/>
      </w:r>
      <w:r w:rsidR="001E719F" w:rsidRPr="00557AD2">
        <w:rPr>
          <w:lang w:val="es-ES_tradnl"/>
        </w:rPr>
        <w:t>Comunicación de la Administración de Chipre en virtud de la cual se solicita una prórroga del plazo reglamentario para la puesta en servicio de las asignaciones de frecuencias a la red de satélites</w:t>
      </w:r>
      <w:r w:rsidRPr="00557AD2">
        <w:rPr>
          <w:rFonts w:eastAsiaTheme="minorEastAsia"/>
          <w:lang w:val="es-ES_tradnl"/>
        </w:rPr>
        <w:t xml:space="preserve"> CYP-30B-59.7E-3 (Document</w:t>
      </w:r>
      <w:r w:rsidR="001E719F" w:rsidRPr="00557AD2">
        <w:rPr>
          <w:rFonts w:eastAsiaTheme="minorEastAsia"/>
          <w:lang w:val="es-ES_tradnl"/>
        </w:rPr>
        <w:t>o</w:t>
      </w:r>
      <w:r w:rsidRPr="00557AD2">
        <w:rPr>
          <w:rFonts w:eastAsiaTheme="minorEastAsia"/>
          <w:lang w:val="es-ES_tradnl"/>
        </w:rPr>
        <w:t xml:space="preserve"> RRB22-3/12)</w:t>
      </w:r>
    </w:p>
    <w:p w14:paraId="4010D9BE" w14:textId="773C22B5" w:rsidR="002620AF" w:rsidRPr="00557AD2" w:rsidRDefault="002620AF" w:rsidP="0096660B">
      <w:pPr>
        <w:rPr>
          <w:rFonts w:eastAsiaTheme="minorEastAsia"/>
          <w:lang w:val="es-ES_tradnl"/>
        </w:rPr>
      </w:pPr>
      <w:r w:rsidRPr="00557AD2">
        <w:rPr>
          <w:rFonts w:eastAsiaTheme="minorEastAsia"/>
          <w:lang w:val="es-ES_tradnl"/>
        </w:rPr>
        <w:t>5.7.1</w:t>
      </w:r>
      <w:r w:rsidRPr="00557AD2">
        <w:rPr>
          <w:lang w:val="es-ES_tradnl"/>
        </w:rPr>
        <w:tab/>
      </w:r>
      <w:r w:rsidR="001E719F"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1E719F" w:rsidRPr="00557AD2">
        <w:rPr>
          <w:rFonts w:eastAsiaTheme="minorEastAsia"/>
          <w:b/>
          <w:bCs/>
          <w:lang w:val="es-ES_tradnl"/>
        </w:rPr>
        <w:t>Jefe</w:t>
      </w:r>
      <w:proofErr w:type="gramEnd"/>
      <w:r w:rsidR="001E719F" w:rsidRPr="00557AD2">
        <w:rPr>
          <w:rFonts w:eastAsiaTheme="minorEastAsia"/>
          <w:b/>
          <w:bCs/>
          <w:lang w:val="es-ES_tradnl"/>
        </w:rPr>
        <w:t xml:space="preserve"> de</w:t>
      </w:r>
      <w:r w:rsidRPr="00557AD2">
        <w:rPr>
          <w:rFonts w:eastAsiaTheme="minorEastAsia"/>
          <w:b/>
          <w:bCs/>
          <w:lang w:val="es-ES_tradnl"/>
        </w:rPr>
        <w:t xml:space="preserve"> SSD/SNP) </w:t>
      </w:r>
      <w:r w:rsidR="001E719F" w:rsidRPr="00557AD2">
        <w:rPr>
          <w:rFonts w:eastAsiaTheme="minorEastAsia"/>
          <w:lang w:val="es-ES_tradnl"/>
        </w:rPr>
        <w:t>presenta el Documento</w:t>
      </w:r>
      <w:r w:rsidRPr="00557AD2">
        <w:rPr>
          <w:rFonts w:eastAsiaTheme="minorEastAsia"/>
          <w:lang w:val="es-ES_tradnl"/>
        </w:rPr>
        <w:t xml:space="preserve"> RRB22-3/12, </w:t>
      </w:r>
      <w:r w:rsidR="001E719F" w:rsidRPr="00557AD2">
        <w:rPr>
          <w:rFonts w:eastAsiaTheme="minorEastAsia"/>
          <w:lang w:val="es-ES_tradnl"/>
        </w:rPr>
        <w:t>que contiene la solicitud de la Administración de Chipre para prorrogar el plazo reglamentario para la puesta en servicio de las asignaciones de frecuencias a la red de satélites</w:t>
      </w:r>
      <w:r w:rsidRPr="00557AD2">
        <w:rPr>
          <w:rFonts w:eastAsiaTheme="minorEastAsia"/>
          <w:lang w:val="es-ES_tradnl"/>
        </w:rPr>
        <w:t xml:space="preserve"> CYP-30B-59.7E-3 </w:t>
      </w:r>
      <w:r w:rsidR="001E719F" w:rsidRPr="00557AD2">
        <w:rPr>
          <w:rFonts w:eastAsiaTheme="minorEastAsia"/>
          <w:lang w:val="es-ES_tradnl"/>
        </w:rPr>
        <w:t>de 11 meses, del</w:t>
      </w:r>
      <w:r w:rsidR="00CA3BC8" w:rsidRPr="00557AD2">
        <w:rPr>
          <w:rFonts w:eastAsiaTheme="minorEastAsia"/>
          <w:lang w:val="es-ES_tradnl"/>
        </w:rPr>
        <w:t> </w:t>
      </w:r>
      <w:r w:rsidR="001E719F" w:rsidRPr="00557AD2">
        <w:rPr>
          <w:rFonts w:eastAsiaTheme="minorEastAsia"/>
          <w:lang w:val="es-ES_tradnl"/>
        </w:rPr>
        <w:t>15</w:t>
      </w:r>
      <w:r w:rsidR="00D51792">
        <w:rPr>
          <w:rFonts w:eastAsiaTheme="minorEastAsia"/>
          <w:lang w:val="es-ES_tradnl"/>
        </w:rPr>
        <w:t> </w:t>
      </w:r>
      <w:r w:rsidR="001E719F" w:rsidRPr="00557AD2">
        <w:rPr>
          <w:rFonts w:eastAsiaTheme="minorEastAsia"/>
          <w:lang w:val="es-ES_tradnl"/>
        </w:rPr>
        <w:t xml:space="preserve">de diciembre de 2022 al 18 de noviembre de 2023 por causa de </w:t>
      </w:r>
      <w:r w:rsidR="00124E05" w:rsidRPr="00557AD2">
        <w:rPr>
          <w:rFonts w:eastAsiaTheme="minorEastAsia"/>
          <w:iCs/>
          <w:lang w:val="es-ES_tradnl"/>
        </w:rPr>
        <w:t>fuerza mayor</w:t>
      </w:r>
      <w:r w:rsidR="001E719F" w:rsidRPr="00557AD2">
        <w:rPr>
          <w:rFonts w:eastAsiaTheme="minorEastAsia"/>
          <w:lang w:val="es-ES_tradnl"/>
        </w:rPr>
        <w:t>. Como se detalla en la comunicación, el contrato con el fabricante</w:t>
      </w:r>
      <w:r w:rsidRPr="00557AD2">
        <w:rPr>
          <w:rFonts w:eastAsiaTheme="minorEastAsia"/>
          <w:lang w:val="es-ES_tradnl"/>
        </w:rPr>
        <w:t xml:space="preserve"> (Maxar Space) </w:t>
      </w:r>
      <w:r w:rsidR="001E719F" w:rsidRPr="00557AD2">
        <w:rPr>
          <w:rFonts w:eastAsiaTheme="minorEastAsia"/>
          <w:lang w:val="es-ES_tradnl"/>
        </w:rPr>
        <w:t>en nombre de</w:t>
      </w:r>
      <w:r w:rsidRPr="00557AD2">
        <w:rPr>
          <w:rFonts w:eastAsiaTheme="minorEastAsia"/>
          <w:lang w:val="es-ES_tradnl"/>
        </w:rPr>
        <w:t xml:space="preserve"> Ovzon, S</w:t>
      </w:r>
      <w:r w:rsidR="001E719F" w:rsidRPr="00557AD2">
        <w:rPr>
          <w:rFonts w:eastAsiaTheme="minorEastAsia"/>
          <w:lang w:val="es-ES_tradnl"/>
        </w:rPr>
        <w:t>uecia, para el satélite</w:t>
      </w:r>
      <w:r w:rsidRPr="00557AD2">
        <w:rPr>
          <w:rFonts w:eastAsiaTheme="minorEastAsia"/>
          <w:lang w:val="es-ES_tradnl"/>
        </w:rPr>
        <w:t xml:space="preserve"> OVZON 3</w:t>
      </w:r>
      <w:r w:rsidR="001E719F" w:rsidRPr="00557AD2">
        <w:rPr>
          <w:rFonts w:eastAsiaTheme="minorEastAsia"/>
          <w:lang w:val="es-ES_tradnl"/>
        </w:rPr>
        <w:t>, entró en vigor el 10 de julio de 2019, fijándose la fecha de envío en el 25 de agosto de 2021. El 29 de julio de 2019 se firmó un contrato con el proveedor de servicios de lanzamiento</w:t>
      </w:r>
      <w:r w:rsidRPr="00557AD2">
        <w:rPr>
          <w:rFonts w:eastAsiaTheme="minorEastAsia"/>
          <w:lang w:val="es-ES_tradnl"/>
        </w:rPr>
        <w:t xml:space="preserve"> (Arianespace) </w:t>
      </w:r>
      <w:r w:rsidR="001E719F" w:rsidRPr="00557AD2">
        <w:rPr>
          <w:rFonts w:eastAsiaTheme="minorEastAsia"/>
          <w:lang w:val="es-ES_tradnl"/>
        </w:rPr>
        <w:t>con una ventana de lanzamiento de tres meses, entre octubre y diciembre de</w:t>
      </w:r>
      <w:r w:rsidRPr="00557AD2">
        <w:rPr>
          <w:rFonts w:eastAsiaTheme="minorEastAsia"/>
          <w:lang w:val="es-ES_tradnl"/>
        </w:rPr>
        <w:t xml:space="preserve"> 2021. </w:t>
      </w:r>
      <w:r w:rsidR="001E719F" w:rsidRPr="00557AD2">
        <w:rPr>
          <w:rFonts w:eastAsiaTheme="minorEastAsia"/>
          <w:lang w:val="es-ES_tradnl"/>
        </w:rPr>
        <w:t>Se preveía que el satélite alcanzase su posición orbital antes de finales de abril de</w:t>
      </w:r>
      <w:r w:rsidRPr="00557AD2">
        <w:rPr>
          <w:rFonts w:eastAsiaTheme="minorEastAsia"/>
          <w:lang w:val="es-ES_tradnl"/>
        </w:rPr>
        <w:t xml:space="preserve"> 2022.</w:t>
      </w:r>
    </w:p>
    <w:p w14:paraId="617E2B62" w14:textId="1616374F" w:rsidR="002620AF" w:rsidRPr="00557AD2" w:rsidRDefault="002620AF" w:rsidP="0096660B">
      <w:pPr>
        <w:rPr>
          <w:rFonts w:eastAsiaTheme="minorEastAsia"/>
          <w:lang w:val="es-ES_tradnl"/>
        </w:rPr>
      </w:pPr>
      <w:r w:rsidRPr="00557AD2">
        <w:rPr>
          <w:rFonts w:eastAsiaTheme="minorEastAsia"/>
          <w:lang w:val="es-ES_tradnl"/>
        </w:rPr>
        <w:t>5.7.2</w:t>
      </w:r>
      <w:r w:rsidRPr="00557AD2">
        <w:rPr>
          <w:lang w:val="es-ES_tradnl"/>
        </w:rPr>
        <w:tab/>
      </w:r>
      <w:r w:rsidR="001E719F" w:rsidRPr="00557AD2">
        <w:rPr>
          <w:lang w:val="es-ES_tradnl"/>
        </w:rPr>
        <w:t>Resumiendo la sucesión de los acontecimientos, dice que, en varias ocasiones, a principios de marzo de</w:t>
      </w:r>
      <w:r w:rsidR="002A2BA8" w:rsidRPr="00557AD2">
        <w:rPr>
          <w:rFonts w:eastAsiaTheme="minorEastAsia"/>
          <w:lang w:val="es-ES_tradnl"/>
        </w:rPr>
        <w:t> </w:t>
      </w:r>
      <w:r w:rsidRPr="00557AD2">
        <w:rPr>
          <w:rFonts w:eastAsiaTheme="minorEastAsia"/>
          <w:lang w:val="es-ES_tradnl"/>
        </w:rPr>
        <w:t xml:space="preserve">2020, Maxar </w:t>
      </w:r>
      <w:r w:rsidR="001E719F" w:rsidRPr="00557AD2">
        <w:rPr>
          <w:rFonts w:eastAsiaTheme="minorEastAsia"/>
          <w:lang w:val="es-ES_tradnl"/>
        </w:rPr>
        <w:t xml:space="preserve">adujo retrasos por causa de </w:t>
      </w:r>
      <w:r w:rsidR="00124E05" w:rsidRPr="00557AD2">
        <w:rPr>
          <w:rFonts w:eastAsiaTheme="minorEastAsia"/>
          <w:iCs/>
          <w:lang w:val="es-ES_tradnl"/>
        </w:rPr>
        <w:t>fuerza mayor</w:t>
      </w:r>
      <w:r w:rsidR="001E719F" w:rsidRPr="00557AD2">
        <w:rPr>
          <w:rFonts w:eastAsiaTheme="minorEastAsia"/>
          <w:lang w:val="es-ES_tradnl"/>
        </w:rPr>
        <w:t xml:space="preserve"> debidos a la pandemia mundial de</w:t>
      </w:r>
      <w:r w:rsidRPr="00557AD2">
        <w:rPr>
          <w:rFonts w:eastAsiaTheme="minorEastAsia"/>
          <w:lang w:val="es-ES_tradnl"/>
        </w:rPr>
        <w:t xml:space="preserve"> COVID-19</w:t>
      </w:r>
      <w:r w:rsidR="001E719F" w:rsidRPr="00557AD2">
        <w:rPr>
          <w:rFonts w:eastAsiaTheme="minorEastAsia"/>
          <w:lang w:val="es-ES_tradnl"/>
        </w:rPr>
        <w:t>, incendios forestales y condiciones meteorológicas adversas, como se detalla en los Adjuntos 1 a 4 de la comunicación. El 29 de abril de 2021 Maxar comunicó a Ovzon que un subcontratista no había podido entregar unos componentes esenciales del volante de reacción (Adjunto 6 del Documento</w:t>
      </w:r>
      <w:r w:rsidRPr="00557AD2">
        <w:rPr>
          <w:rFonts w:eastAsiaTheme="minorEastAsia"/>
          <w:lang w:val="es-ES_tradnl"/>
        </w:rPr>
        <w:t xml:space="preserve"> RRB22-3/12), </w:t>
      </w:r>
      <w:r w:rsidR="001E719F" w:rsidRPr="00557AD2">
        <w:rPr>
          <w:rFonts w:eastAsiaTheme="minorEastAsia"/>
          <w:lang w:val="es-ES_tradnl"/>
        </w:rPr>
        <w:t xml:space="preserve">lo que puede calificarse de </w:t>
      </w:r>
      <w:r w:rsidR="00124E05" w:rsidRPr="00557AD2">
        <w:rPr>
          <w:rFonts w:eastAsiaTheme="minorEastAsia"/>
          <w:iCs/>
          <w:lang w:val="es-ES_tradnl"/>
        </w:rPr>
        <w:t>fuerza mayor</w:t>
      </w:r>
      <w:r w:rsidR="001E719F" w:rsidRPr="00557AD2">
        <w:rPr>
          <w:rFonts w:eastAsiaTheme="minorEastAsia"/>
          <w:lang w:val="es-ES_tradnl"/>
        </w:rPr>
        <w:t>. El 14</w:t>
      </w:r>
      <w:r w:rsidR="00D51792">
        <w:rPr>
          <w:rFonts w:eastAsiaTheme="minorEastAsia"/>
          <w:lang w:val="es-ES_tradnl"/>
        </w:rPr>
        <w:t> </w:t>
      </w:r>
      <w:r w:rsidR="001E719F" w:rsidRPr="00557AD2">
        <w:rPr>
          <w:rFonts w:eastAsiaTheme="minorEastAsia"/>
          <w:lang w:val="es-ES_tradnl"/>
        </w:rPr>
        <w:t>de</w:t>
      </w:r>
      <w:r w:rsidR="00D51792">
        <w:rPr>
          <w:rFonts w:eastAsiaTheme="minorEastAsia"/>
          <w:lang w:val="es-ES_tradnl"/>
        </w:rPr>
        <w:t> </w:t>
      </w:r>
      <w:r w:rsidR="001E719F" w:rsidRPr="00557AD2">
        <w:rPr>
          <w:rFonts w:eastAsiaTheme="minorEastAsia"/>
          <w:lang w:val="es-ES_tradnl"/>
        </w:rPr>
        <w:t>mayo</w:t>
      </w:r>
      <w:r w:rsidR="00D51792">
        <w:rPr>
          <w:rFonts w:eastAsiaTheme="minorEastAsia"/>
          <w:lang w:val="es-ES_tradnl"/>
        </w:rPr>
        <w:t> </w:t>
      </w:r>
      <w:r w:rsidR="001E719F" w:rsidRPr="00557AD2">
        <w:rPr>
          <w:rFonts w:eastAsiaTheme="minorEastAsia"/>
          <w:lang w:val="es-ES_tradnl"/>
        </w:rPr>
        <w:t>de</w:t>
      </w:r>
      <w:r w:rsidR="00D51792">
        <w:rPr>
          <w:rFonts w:eastAsiaTheme="minorEastAsia"/>
          <w:lang w:val="es-ES_tradnl"/>
        </w:rPr>
        <w:t> </w:t>
      </w:r>
      <w:r w:rsidR="001E719F" w:rsidRPr="00557AD2">
        <w:rPr>
          <w:rFonts w:eastAsiaTheme="minorEastAsia"/>
          <w:lang w:val="es-ES_tradnl"/>
        </w:rPr>
        <w:t xml:space="preserve">2022 </w:t>
      </w:r>
      <w:proofErr w:type="spellStart"/>
      <w:r w:rsidR="001E719F" w:rsidRPr="00557AD2">
        <w:rPr>
          <w:rFonts w:eastAsiaTheme="minorEastAsia"/>
          <w:lang w:val="es-ES_tradnl"/>
        </w:rPr>
        <w:t>Maxar</w:t>
      </w:r>
      <w:proofErr w:type="spellEnd"/>
      <w:r w:rsidR="001E719F" w:rsidRPr="00557AD2">
        <w:rPr>
          <w:rFonts w:eastAsiaTheme="minorEastAsia"/>
          <w:lang w:val="es-ES_tradnl"/>
        </w:rPr>
        <w:t xml:space="preserve"> informó a </w:t>
      </w:r>
      <w:r w:rsidRPr="00557AD2">
        <w:rPr>
          <w:rFonts w:eastAsiaTheme="minorEastAsia"/>
          <w:lang w:val="es-ES_tradnl"/>
        </w:rPr>
        <w:t xml:space="preserve">Ovzon </w:t>
      </w:r>
      <w:r w:rsidR="001E719F" w:rsidRPr="00557AD2">
        <w:rPr>
          <w:rFonts w:eastAsiaTheme="minorEastAsia"/>
          <w:lang w:val="es-ES_tradnl"/>
        </w:rPr>
        <w:t>de que el subcontratista había aplicado, en virtud de la Ley de producción para la defensa de Estados Unidos, reglas de priorización al volante de reacción, que finalmente se entregó el 8 de julio de 2022 (Adjunto</w:t>
      </w:r>
      <w:r w:rsidR="008A6ECA" w:rsidRPr="00557AD2">
        <w:rPr>
          <w:rFonts w:eastAsiaTheme="minorEastAsia"/>
          <w:lang w:val="es-ES_tradnl"/>
        </w:rPr>
        <w:t> </w:t>
      </w:r>
      <w:r w:rsidR="001E719F" w:rsidRPr="00557AD2">
        <w:rPr>
          <w:rFonts w:eastAsiaTheme="minorEastAsia"/>
          <w:lang w:val="es-ES_tradnl"/>
        </w:rPr>
        <w:t>10 del Documento</w:t>
      </w:r>
      <w:r w:rsidR="002A2BA8" w:rsidRPr="00557AD2">
        <w:rPr>
          <w:rFonts w:eastAsiaTheme="minorEastAsia"/>
          <w:lang w:val="es-ES_tradnl"/>
        </w:rPr>
        <w:t> </w:t>
      </w:r>
      <w:r w:rsidRPr="00557AD2">
        <w:rPr>
          <w:rFonts w:eastAsiaTheme="minorEastAsia"/>
          <w:lang w:val="es-ES_tradnl"/>
        </w:rPr>
        <w:t>RRB22-3/12), 22 m</w:t>
      </w:r>
      <w:r w:rsidR="001E719F" w:rsidRPr="00557AD2">
        <w:rPr>
          <w:rFonts w:eastAsiaTheme="minorEastAsia"/>
          <w:lang w:val="es-ES_tradnl"/>
        </w:rPr>
        <w:t>eses después de lo previsto. A causa de esos retrasos, la fabricación del satélite</w:t>
      </w:r>
      <w:r w:rsidRPr="00557AD2">
        <w:rPr>
          <w:rFonts w:eastAsiaTheme="minorEastAsia"/>
          <w:lang w:val="es-ES_tradnl"/>
        </w:rPr>
        <w:t xml:space="preserve"> OVZON 3 s</w:t>
      </w:r>
      <w:r w:rsidR="001E719F" w:rsidRPr="00557AD2">
        <w:rPr>
          <w:rFonts w:eastAsiaTheme="minorEastAsia"/>
          <w:lang w:val="es-ES_tradnl"/>
        </w:rPr>
        <w:t>e atascó en la fábrica de Maxar (Adjunto</w:t>
      </w:r>
      <w:r w:rsidR="008A6ECA" w:rsidRPr="00557AD2">
        <w:rPr>
          <w:rFonts w:eastAsiaTheme="minorEastAsia"/>
          <w:lang w:val="es-ES_tradnl"/>
        </w:rPr>
        <w:t> </w:t>
      </w:r>
      <w:r w:rsidRPr="00557AD2">
        <w:rPr>
          <w:rFonts w:eastAsiaTheme="minorEastAsia"/>
          <w:lang w:val="es-ES_tradnl"/>
        </w:rPr>
        <w:t xml:space="preserve">9 </w:t>
      </w:r>
      <w:r w:rsidR="001E719F" w:rsidRPr="00557AD2">
        <w:rPr>
          <w:rFonts w:eastAsiaTheme="minorEastAsia"/>
          <w:lang w:val="es-ES_tradnl"/>
        </w:rPr>
        <w:t>del</w:t>
      </w:r>
      <w:r w:rsidRPr="00557AD2">
        <w:rPr>
          <w:rFonts w:eastAsiaTheme="minorEastAsia"/>
          <w:lang w:val="es-ES_tradnl"/>
        </w:rPr>
        <w:t xml:space="preserve"> Document</w:t>
      </w:r>
      <w:r w:rsidR="001E719F" w:rsidRPr="00557AD2">
        <w:rPr>
          <w:rFonts w:eastAsiaTheme="minorEastAsia"/>
          <w:lang w:val="es-ES_tradnl"/>
        </w:rPr>
        <w:t>o</w:t>
      </w:r>
      <w:r w:rsidRPr="00557AD2">
        <w:rPr>
          <w:rFonts w:eastAsiaTheme="minorEastAsia"/>
          <w:lang w:val="es-ES_tradnl"/>
        </w:rPr>
        <w:t xml:space="preserve"> RRB22-3/12). </w:t>
      </w:r>
      <w:r w:rsidR="001E719F" w:rsidRPr="00557AD2">
        <w:rPr>
          <w:rFonts w:eastAsiaTheme="minorEastAsia"/>
          <w:lang w:val="es-ES_tradnl"/>
        </w:rPr>
        <w:t>En la actualidad, se prevé realizar la entrega el 25 de marzo de 2023, 19 meses después de la fecha de entrega prevista. El lanzamiento está ahora previsto para el primer semestre de 2023 y, siendo que el periodo de puesta en órbita eléctrica es de 140 días, se prevé que la puesta en servicio se lleve a cabo el 18 de noviembre de</w:t>
      </w:r>
      <w:r w:rsidRPr="00557AD2">
        <w:rPr>
          <w:rFonts w:eastAsiaTheme="minorEastAsia"/>
          <w:lang w:val="es-ES_tradnl"/>
        </w:rPr>
        <w:t xml:space="preserve"> 2023. </w:t>
      </w:r>
    </w:p>
    <w:p w14:paraId="405334E1" w14:textId="0AB7B818" w:rsidR="002620AF" w:rsidRPr="00557AD2" w:rsidRDefault="002620AF" w:rsidP="0096660B">
      <w:pPr>
        <w:rPr>
          <w:rFonts w:eastAsiaTheme="minorEastAsia"/>
          <w:lang w:val="es-ES_tradnl"/>
        </w:rPr>
      </w:pPr>
      <w:r w:rsidRPr="00557AD2">
        <w:rPr>
          <w:rFonts w:eastAsiaTheme="minorEastAsia"/>
          <w:lang w:val="es-ES_tradnl"/>
        </w:rPr>
        <w:t>5.7.3</w:t>
      </w:r>
      <w:r w:rsidRPr="00557AD2">
        <w:rPr>
          <w:lang w:val="es-ES_tradnl"/>
        </w:rPr>
        <w:tab/>
      </w:r>
      <w:r w:rsidR="0070145A" w:rsidRPr="00557AD2">
        <w:rPr>
          <w:lang w:val="es-ES_tradnl"/>
        </w:rPr>
        <w:t xml:space="preserve">La Administración explica, además, cómo los acontecimientos de </w:t>
      </w:r>
      <w:r w:rsidR="00124E05" w:rsidRPr="00557AD2">
        <w:rPr>
          <w:iCs/>
          <w:lang w:val="es-ES_tradnl"/>
        </w:rPr>
        <w:t>fuerza mayor</w:t>
      </w:r>
      <w:r w:rsidR="0070145A" w:rsidRPr="00557AD2">
        <w:rPr>
          <w:lang w:val="es-ES_tradnl"/>
        </w:rPr>
        <w:t xml:space="preserve"> han impedido poner en servicio las aplicaciones dentro del plazo reglamentario y cómo se cumplen las cuatro condiciones de la </w:t>
      </w:r>
      <w:r w:rsidR="00124E05" w:rsidRPr="00557AD2">
        <w:rPr>
          <w:iCs/>
          <w:lang w:val="es-ES_tradnl"/>
        </w:rPr>
        <w:t>fuerza mayor</w:t>
      </w:r>
      <w:r w:rsidRPr="00557AD2">
        <w:rPr>
          <w:rFonts w:eastAsiaTheme="minorEastAsia"/>
          <w:lang w:val="es-ES_tradnl"/>
        </w:rPr>
        <w:t>.</w:t>
      </w:r>
    </w:p>
    <w:p w14:paraId="53207341" w14:textId="271C86C3" w:rsidR="002620AF" w:rsidRPr="00557AD2" w:rsidRDefault="002620AF" w:rsidP="0096660B">
      <w:pPr>
        <w:rPr>
          <w:rFonts w:eastAsiaTheme="minorEastAsia"/>
          <w:lang w:val="es-ES_tradnl"/>
        </w:rPr>
      </w:pPr>
      <w:r w:rsidRPr="00557AD2">
        <w:rPr>
          <w:rFonts w:eastAsiaTheme="minorEastAsia"/>
          <w:lang w:val="es-ES_tradnl"/>
        </w:rPr>
        <w:t>5.7.4</w:t>
      </w:r>
      <w:r w:rsidRPr="00557AD2">
        <w:rPr>
          <w:lang w:val="es-ES_tradnl"/>
        </w:rPr>
        <w:tab/>
      </w:r>
      <w:r w:rsidR="0070145A"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70145A" w:rsidRPr="00557AD2">
        <w:rPr>
          <w:rFonts w:eastAsiaTheme="minorEastAsia"/>
          <w:lang w:val="es-ES_tradnl"/>
        </w:rPr>
        <w:t xml:space="preserve">dice mirar el caso con buenos ojos, puesto que se trata de un proyecto </w:t>
      </w:r>
      <w:r w:rsidR="00633137" w:rsidRPr="00557AD2">
        <w:rPr>
          <w:rFonts w:eastAsiaTheme="minorEastAsia"/>
          <w:lang w:val="es-ES_tradnl"/>
        </w:rPr>
        <w:t xml:space="preserve">en curso </w:t>
      </w:r>
      <w:r w:rsidR="0070145A" w:rsidRPr="00557AD2">
        <w:rPr>
          <w:rFonts w:eastAsiaTheme="minorEastAsia"/>
          <w:lang w:val="es-ES_tradnl"/>
        </w:rPr>
        <w:t>real. La fecha de entrada en vigor del contrato, la fecha contractual de entrega inicial y la ventana de lanzamiento prevista entre octubre y diciembre de 2021 sugieren que se había hecho todo lo necesario para cumplir el plazo reglamentario de puesta en servicio de las asignaciones de frecuencias</w:t>
      </w:r>
      <w:r w:rsidR="00633137" w:rsidRPr="00557AD2">
        <w:rPr>
          <w:rFonts w:eastAsiaTheme="minorEastAsia"/>
          <w:lang w:val="es-ES_tradnl"/>
        </w:rPr>
        <w:t xml:space="preserve"> a la red de satélites CYP-30B-59.7E-3</w:t>
      </w:r>
      <w:r w:rsidR="0070145A" w:rsidRPr="00557AD2">
        <w:rPr>
          <w:rFonts w:eastAsiaTheme="minorEastAsia"/>
          <w:lang w:val="es-ES_tradnl"/>
        </w:rPr>
        <w:t xml:space="preserve">. Aunque en la comunicación se presenta mucha información </w:t>
      </w:r>
      <w:r w:rsidR="00633137" w:rsidRPr="00557AD2">
        <w:rPr>
          <w:rFonts w:eastAsiaTheme="minorEastAsia"/>
          <w:lang w:val="es-ES_tradnl"/>
        </w:rPr>
        <w:t>justificativa</w:t>
      </w:r>
      <w:r w:rsidR="0070145A" w:rsidRPr="00557AD2">
        <w:rPr>
          <w:rFonts w:eastAsiaTheme="minorEastAsia"/>
          <w:lang w:val="es-ES_tradnl"/>
        </w:rPr>
        <w:t>, los retrasos y sus consecuencias no siempre se han cuantificado</w:t>
      </w:r>
      <w:r w:rsidR="00633137" w:rsidRPr="00557AD2">
        <w:rPr>
          <w:rFonts w:eastAsiaTheme="minorEastAsia"/>
          <w:lang w:val="es-ES_tradnl"/>
        </w:rPr>
        <w:t xml:space="preserve"> claramente</w:t>
      </w:r>
      <w:r w:rsidR="0070145A" w:rsidRPr="00557AD2">
        <w:rPr>
          <w:rFonts w:eastAsiaTheme="minorEastAsia"/>
          <w:lang w:val="es-ES_tradnl"/>
        </w:rPr>
        <w:t xml:space="preserve">. Además, no se ofrece una confirmación de la fecha de entrega prevista para el 25 de marzo de 2023 y </w:t>
      </w:r>
      <w:r w:rsidR="00633137" w:rsidRPr="00557AD2">
        <w:rPr>
          <w:rFonts w:eastAsiaTheme="minorEastAsia"/>
          <w:lang w:val="es-ES_tradnl"/>
        </w:rPr>
        <w:t xml:space="preserve">falta </w:t>
      </w:r>
      <w:r w:rsidR="0070145A" w:rsidRPr="00557AD2">
        <w:rPr>
          <w:rFonts w:eastAsiaTheme="minorEastAsia"/>
          <w:lang w:val="es-ES_tradnl"/>
        </w:rPr>
        <w:t>información sobre el proveedor de lanzamiento. Los comunicados de prensa indican que el lanzamiento del satélite</w:t>
      </w:r>
      <w:r w:rsidRPr="00557AD2">
        <w:rPr>
          <w:rFonts w:eastAsiaTheme="minorEastAsia"/>
          <w:lang w:val="es-ES_tradnl"/>
        </w:rPr>
        <w:t xml:space="preserve"> OVZON-3 </w:t>
      </w:r>
      <w:r w:rsidR="0070145A" w:rsidRPr="00557AD2">
        <w:rPr>
          <w:rFonts w:eastAsiaTheme="minorEastAsia"/>
          <w:lang w:val="es-ES_tradnl"/>
        </w:rPr>
        <w:t>está previsto entre diciembre de 2022 y febrero de 2023 a bordo de uno de los últimos cohetes</w:t>
      </w:r>
      <w:r w:rsidRPr="00557AD2">
        <w:rPr>
          <w:rFonts w:eastAsiaTheme="minorEastAsia"/>
          <w:lang w:val="es-ES_tradnl"/>
        </w:rPr>
        <w:t xml:space="preserve"> Ariane 5</w:t>
      </w:r>
      <w:r w:rsidR="0070145A" w:rsidRPr="00557AD2">
        <w:rPr>
          <w:rFonts w:eastAsiaTheme="minorEastAsia"/>
          <w:lang w:val="es-ES_tradnl"/>
        </w:rPr>
        <w:t>, en cuyo caso la fecha de entrega prevista del satélite tendría que ser anterior al 25 de marzo de</w:t>
      </w:r>
      <w:r w:rsidRPr="00557AD2">
        <w:rPr>
          <w:rFonts w:eastAsiaTheme="minorEastAsia"/>
          <w:lang w:val="es-ES_tradnl"/>
        </w:rPr>
        <w:t xml:space="preserve"> 2023. </w:t>
      </w:r>
      <w:r w:rsidR="0070145A" w:rsidRPr="00557AD2">
        <w:rPr>
          <w:rFonts w:eastAsiaTheme="minorEastAsia"/>
          <w:lang w:val="es-ES_tradnl"/>
        </w:rPr>
        <w:t>Aunque hay cierta lógica en la solicitud de prórroga y ciertos retrasos pueden atribuirse a la pandemia mundial de</w:t>
      </w:r>
      <w:r w:rsidRPr="00557AD2">
        <w:rPr>
          <w:rFonts w:eastAsiaTheme="minorEastAsia"/>
          <w:lang w:val="es-ES_tradnl"/>
        </w:rPr>
        <w:t xml:space="preserve"> COVID-19</w:t>
      </w:r>
      <w:r w:rsidR="0070145A" w:rsidRPr="00557AD2">
        <w:rPr>
          <w:rFonts w:eastAsiaTheme="minorEastAsia"/>
          <w:lang w:val="es-ES_tradnl"/>
        </w:rPr>
        <w:t xml:space="preserve">, </w:t>
      </w:r>
      <w:r w:rsidR="00633137" w:rsidRPr="00557AD2">
        <w:rPr>
          <w:rFonts w:eastAsiaTheme="minorEastAsia"/>
          <w:lang w:val="es-ES_tradnl"/>
        </w:rPr>
        <w:t xml:space="preserve">sigue </w:t>
      </w:r>
      <w:r w:rsidR="0070145A" w:rsidRPr="00557AD2">
        <w:rPr>
          <w:rFonts w:eastAsiaTheme="minorEastAsia"/>
          <w:lang w:val="es-ES_tradnl"/>
        </w:rPr>
        <w:t>falta</w:t>
      </w:r>
      <w:r w:rsidR="00633137" w:rsidRPr="00557AD2">
        <w:rPr>
          <w:rFonts w:eastAsiaTheme="minorEastAsia"/>
          <w:lang w:val="es-ES_tradnl"/>
        </w:rPr>
        <w:t>ndo</w:t>
      </w:r>
      <w:r w:rsidR="0070145A" w:rsidRPr="00557AD2">
        <w:rPr>
          <w:rFonts w:eastAsiaTheme="minorEastAsia"/>
          <w:lang w:val="es-ES_tradnl"/>
        </w:rPr>
        <w:t xml:space="preserve"> información. También espera que la Administración presente la información requerida en virtud de las Resoluciones</w:t>
      </w:r>
      <w:r w:rsidR="009903A4" w:rsidRPr="00557AD2">
        <w:rPr>
          <w:rFonts w:eastAsiaTheme="minorEastAsia"/>
          <w:lang w:val="es-ES_tradnl"/>
        </w:rPr>
        <w:t> </w:t>
      </w:r>
      <w:r w:rsidRPr="00557AD2">
        <w:rPr>
          <w:rFonts w:eastAsiaTheme="minorEastAsia"/>
          <w:b/>
          <w:bCs/>
          <w:lang w:val="es-ES_tradnl"/>
        </w:rPr>
        <w:t xml:space="preserve">49 </w:t>
      </w:r>
      <w:r w:rsidR="00D65327" w:rsidRPr="00557AD2">
        <w:rPr>
          <w:rFonts w:eastAsiaTheme="minorEastAsia"/>
          <w:b/>
          <w:bCs/>
          <w:lang w:val="es-ES_tradnl"/>
        </w:rPr>
        <w:t>(REV.</w:t>
      </w:r>
      <w:r w:rsidR="0070145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70145A"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552</w:t>
      </w:r>
      <w:r w:rsidR="009903A4" w:rsidRPr="00557AD2">
        <w:rPr>
          <w:rFonts w:eastAsiaTheme="minorEastAsia"/>
          <w:b/>
          <w:bCs/>
          <w:lang w:val="es-ES_tradnl"/>
        </w:rPr>
        <w:t xml:space="preserve"> </w:t>
      </w:r>
      <w:r w:rsidR="00D65327" w:rsidRPr="00557AD2">
        <w:rPr>
          <w:rFonts w:eastAsiaTheme="minorEastAsia"/>
          <w:b/>
          <w:bCs/>
          <w:lang w:val="es-ES_tradnl"/>
        </w:rPr>
        <w:t>(REV.</w:t>
      </w:r>
      <w:r w:rsidR="0070145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Pr="00557AD2">
        <w:rPr>
          <w:rFonts w:eastAsiaTheme="minorEastAsia"/>
          <w:lang w:val="es-ES_tradnl"/>
        </w:rPr>
        <w:t xml:space="preserve">) </w:t>
      </w:r>
      <w:r w:rsidR="0070145A" w:rsidRPr="00557AD2">
        <w:rPr>
          <w:rFonts w:eastAsiaTheme="minorEastAsia"/>
          <w:lang w:val="es-ES_tradnl"/>
        </w:rPr>
        <w:t>y la información de notificación antes de que acabe diciembre de</w:t>
      </w:r>
      <w:r w:rsidR="002A2BA8" w:rsidRPr="00557AD2">
        <w:rPr>
          <w:rFonts w:eastAsiaTheme="minorEastAsia"/>
          <w:lang w:val="es-ES_tradnl"/>
        </w:rPr>
        <w:t> </w:t>
      </w:r>
      <w:r w:rsidRPr="00557AD2">
        <w:rPr>
          <w:rFonts w:eastAsiaTheme="minorEastAsia"/>
          <w:lang w:val="es-ES_tradnl"/>
        </w:rPr>
        <w:t>2022.</w:t>
      </w:r>
    </w:p>
    <w:p w14:paraId="1EF26473" w14:textId="5347FC43" w:rsidR="002620AF" w:rsidRPr="00557AD2" w:rsidRDefault="002620AF" w:rsidP="0096660B">
      <w:pPr>
        <w:rPr>
          <w:rFonts w:eastAsiaTheme="minorEastAsia"/>
          <w:lang w:val="es-ES_tradnl"/>
        </w:rPr>
      </w:pPr>
      <w:r w:rsidRPr="00557AD2">
        <w:rPr>
          <w:rFonts w:eastAsiaTheme="minorEastAsia"/>
          <w:lang w:val="es-ES_tradnl"/>
        </w:rPr>
        <w:t>5.7.5</w:t>
      </w:r>
      <w:r w:rsidRPr="00557AD2">
        <w:rPr>
          <w:lang w:val="es-ES_tradnl"/>
        </w:rPr>
        <w:tab/>
      </w:r>
      <w:r w:rsidR="0070145A"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70145A" w:rsidRPr="00557AD2">
        <w:rPr>
          <w:rFonts w:eastAsiaTheme="minorEastAsia"/>
          <w:lang w:val="es-ES_tradnl"/>
        </w:rPr>
        <w:t>dice que, aunque se ha facilitado mucha información, ciertos retrasos no se han cuantificado y resulta difícil justificar la prórroga de 11 meses solicitada. Además, no se han dado explicaciones acerca del periodo de puesta en órbita de 140 días</w:t>
      </w:r>
      <w:r w:rsidRPr="00557AD2">
        <w:rPr>
          <w:rFonts w:eastAsiaTheme="minorEastAsia"/>
          <w:lang w:val="es-ES_tradnl"/>
        </w:rPr>
        <w:t xml:space="preserve">. </w:t>
      </w:r>
    </w:p>
    <w:p w14:paraId="54044F77" w14:textId="43C09EE9" w:rsidR="002620AF" w:rsidRPr="00557AD2" w:rsidRDefault="002620AF" w:rsidP="0096660B">
      <w:pPr>
        <w:rPr>
          <w:rFonts w:eastAsiaTheme="minorEastAsia"/>
          <w:lang w:val="es-ES_tradnl"/>
        </w:rPr>
      </w:pPr>
      <w:r w:rsidRPr="00557AD2">
        <w:rPr>
          <w:rFonts w:eastAsiaTheme="minorEastAsia"/>
          <w:lang w:val="es-ES_tradnl"/>
        </w:rPr>
        <w:lastRenderedPageBreak/>
        <w:t>5.7.6</w:t>
      </w:r>
      <w:r w:rsidRPr="00557AD2">
        <w:rPr>
          <w:lang w:val="es-ES_tradnl"/>
        </w:rPr>
        <w:tab/>
      </w:r>
      <w:r w:rsidR="0070145A"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70145A" w:rsidRPr="00557AD2">
        <w:rPr>
          <w:rFonts w:eastAsiaTheme="minorEastAsia"/>
          <w:lang w:val="es-ES_tradnl"/>
        </w:rPr>
        <w:t xml:space="preserve">dice que la comunicación está relativamente bien preparada, es clara y contiene información justificativa detallada, incluido un útil análisis de cómo se cumplen las cuatro condiciones de la </w:t>
      </w:r>
      <w:r w:rsidR="00124E05" w:rsidRPr="00557AD2">
        <w:rPr>
          <w:rFonts w:eastAsiaTheme="minorEastAsia"/>
          <w:iCs/>
          <w:lang w:val="es-ES_tradnl"/>
        </w:rPr>
        <w:t>fuerza mayor</w:t>
      </w:r>
      <w:r w:rsidR="0070145A" w:rsidRPr="00557AD2">
        <w:rPr>
          <w:rFonts w:eastAsiaTheme="minorEastAsia"/>
          <w:lang w:val="es-ES_tradnl"/>
        </w:rPr>
        <w:t>. La entrega del satélite se había retrasado 19 meses y, si bien se espera llevar a cabo el lanzamiento durante el primer semestre de</w:t>
      </w:r>
      <w:r w:rsidRPr="00557AD2">
        <w:rPr>
          <w:rFonts w:eastAsiaTheme="minorEastAsia"/>
          <w:lang w:val="es-ES_tradnl"/>
        </w:rPr>
        <w:t xml:space="preserve"> 2023, no </w:t>
      </w:r>
      <w:r w:rsidR="0070145A" w:rsidRPr="00557AD2">
        <w:rPr>
          <w:rFonts w:eastAsiaTheme="minorEastAsia"/>
          <w:lang w:val="es-ES_tradnl"/>
        </w:rPr>
        <w:t xml:space="preserve">se aporta información sobre el proveedor de servicios de lanzamiento o el contrato. Con un periodo de puesta en órbita que ronda los cinco meses, el satélite alcanzaría su posición orbital el 18 de noviembre de 2023 si el lanzamiento se llevase a cabo antes de finales de junio. Aunque la Administración ha recibido y adjuntado varias notificaciones de </w:t>
      </w:r>
      <w:r w:rsidR="00124E05" w:rsidRPr="00557AD2">
        <w:rPr>
          <w:rFonts w:eastAsiaTheme="minorEastAsia"/>
          <w:iCs/>
          <w:lang w:val="es-ES_tradnl"/>
        </w:rPr>
        <w:t>fuerza mayor</w:t>
      </w:r>
      <w:r w:rsidR="0070145A" w:rsidRPr="00557AD2">
        <w:rPr>
          <w:rFonts w:eastAsiaTheme="minorEastAsia"/>
          <w:lang w:val="es-ES_tradnl"/>
        </w:rPr>
        <w:t xml:space="preserve"> del fabricante, sólo en una se cuantifican los retrasos reales debidos a la pandemia mundial de</w:t>
      </w:r>
      <w:r w:rsidRPr="00557AD2">
        <w:rPr>
          <w:rFonts w:eastAsiaTheme="minorEastAsia"/>
          <w:lang w:val="es-ES_tradnl"/>
        </w:rPr>
        <w:t xml:space="preserve"> COVID-19</w:t>
      </w:r>
      <w:r w:rsidR="0070145A" w:rsidRPr="00557AD2">
        <w:rPr>
          <w:rFonts w:eastAsiaTheme="minorEastAsia"/>
          <w:lang w:val="es-ES_tradnl"/>
        </w:rPr>
        <w:t xml:space="preserve">, a incendios forestales y a problemas de la cadena de producción. Por tanto, aunque sin duda el proyecto ha sufrido retrasos por causa de </w:t>
      </w:r>
      <w:r w:rsidR="00124E05" w:rsidRPr="00557AD2">
        <w:rPr>
          <w:rFonts w:eastAsiaTheme="minorEastAsia"/>
          <w:iCs/>
          <w:lang w:val="es-ES_tradnl"/>
        </w:rPr>
        <w:t>fuerza mayor</w:t>
      </w:r>
      <w:r w:rsidR="0070145A" w:rsidRPr="00557AD2">
        <w:rPr>
          <w:rFonts w:eastAsiaTheme="minorEastAsia"/>
          <w:lang w:val="es-ES_tradnl"/>
        </w:rPr>
        <w:t>, no se ha facilitado información suficiente sobre el calendario del proyecto o sobre el estadio de construcción del satélite para que la Junta pueda determinar si el proyecto</w:t>
      </w:r>
      <w:r w:rsidR="00200917" w:rsidRPr="00557AD2">
        <w:rPr>
          <w:rFonts w:eastAsiaTheme="minorEastAsia"/>
          <w:lang w:val="es-ES_tradnl"/>
        </w:rPr>
        <w:t xml:space="preserve"> se ajustaba a los plazos previstos antes de sufrir los retrasos o para concluir que el retraso de dos años se debe directa y únicamente a una causa de </w:t>
      </w:r>
      <w:r w:rsidR="00124E05" w:rsidRPr="00557AD2">
        <w:rPr>
          <w:rFonts w:eastAsiaTheme="minorEastAsia"/>
          <w:iCs/>
          <w:lang w:val="es-ES_tradnl"/>
        </w:rPr>
        <w:t>fuerza mayor</w:t>
      </w:r>
      <w:r w:rsidR="00200917" w:rsidRPr="00557AD2">
        <w:rPr>
          <w:rFonts w:eastAsiaTheme="minorEastAsia"/>
          <w:lang w:val="es-ES_tradnl"/>
        </w:rPr>
        <w:t>. Lamenta las dificultades que encuentra la implementación de un proyecto real y sugiere que la Junta solicite a la Administración de Chipre aclaraciones para su consideración en la próxima reunión</w:t>
      </w:r>
      <w:r w:rsidRPr="00557AD2">
        <w:rPr>
          <w:rFonts w:eastAsiaTheme="minorEastAsia"/>
          <w:lang w:val="es-ES_tradnl"/>
        </w:rPr>
        <w:t>.</w:t>
      </w:r>
    </w:p>
    <w:p w14:paraId="44697134" w14:textId="6C57740E" w:rsidR="002620AF" w:rsidRPr="00557AD2" w:rsidRDefault="002620AF" w:rsidP="0096660B">
      <w:pPr>
        <w:rPr>
          <w:rFonts w:eastAsiaTheme="minorEastAsia"/>
          <w:lang w:val="es-ES_tradnl"/>
        </w:rPr>
      </w:pPr>
      <w:r w:rsidRPr="00557AD2">
        <w:rPr>
          <w:rFonts w:eastAsiaTheme="minorEastAsia"/>
          <w:lang w:val="es-ES_tradnl"/>
        </w:rPr>
        <w:t>5.7.7</w:t>
      </w:r>
      <w:r w:rsidRPr="00557AD2">
        <w:rPr>
          <w:lang w:val="es-ES_tradnl"/>
        </w:rPr>
        <w:tab/>
      </w:r>
      <w:r w:rsidR="00200917"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w:t>
      </w:r>
      <w:r w:rsidR="00200917" w:rsidRPr="00557AD2">
        <w:rPr>
          <w:rFonts w:eastAsiaTheme="minorEastAsia"/>
          <w:lang w:val="es-ES_tradnl"/>
        </w:rPr>
        <w:t>lamenta las dificultades a que hace frente la Administración de Chipre, observando que los contratos de fabricación y lanzamiento se firmaron con bastante antelación para poner las asignaciones de frecuencias en servicio antes de que se cumpliese el plazo reglamentario. De acuerdo con la comunicación, ha resultado imposible cumplir ese plazo a causa de la pandemia mundial de</w:t>
      </w:r>
      <w:r w:rsidRPr="00557AD2">
        <w:rPr>
          <w:rFonts w:eastAsiaTheme="minorEastAsia"/>
          <w:lang w:val="es-ES_tradnl"/>
        </w:rPr>
        <w:t xml:space="preserve"> COVID-19 </w:t>
      </w:r>
      <w:r w:rsidR="00200917" w:rsidRPr="00557AD2">
        <w:rPr>
          <w:rFonts w:eastAsiaTheme="minorEastAsia"/>
          <w:lang w:val="es-ES_tradnl"/>
        </w:rPr>
        <w:t>y la ausencia de componentes esenciales procedentes de un subcontratista. Coincide en que el caos puede calificarse de causa mayor debido a la pandemia de</w:t>
      </w:r>
      <w:r w:rsidRPr="00557AD2">
        <w:rPr>
          <w:rFonts w:eastAsiaTheme="minorEastAsia"/>
          <w:lang w:val="es-ES_tradnl"/>
        </w:rPr>
        <w:t xml:space="preserve"> COVID-19</w:t>
      </w:r>
      <w:r w:rsidR="00200917" w:rsidRPr="00557AD2">
        <w:rPr>
          <w:rFonts w:eastAsiaTheme="minorEastAsia"/>
          <w:lang w:val="es-ES_tradnl"/>
        </w:rPr>
        <w:t xml:space="preserve"> y que la Junta podría conceder una prórroga sobre esa base. Sin embargo, recordando que en la CMR</w:t>
      </w:r>
      <w:r w:rsidR="00150382" w:rsidRPr="00557AD2">
        <w:rPr>
          <w:rFonts w:eastAsiaTheme="minorEastAsia"/>
          <w:lang w:val="es-ES_tradnl"/>
        </w:rPr>
        <w:noBreakHyphen/>
      </w:r>
      <w:r w:rsidRPr="00557AD2">
        <w:rPr>
          <w:rFonts w:eastAsiaTheme="minorEastAsia"/>
          <w:lang w:val="es-ES_tradnl"/>
        </w:rPr>
        <w:t xml:space="preserve">12 </w:t>
      </w:r>
      <w:r w:rsidR="00200917" w:rsidRPr="00557AD2">
        <w:rPr>
          <w:rFonts w:eastAsiaTheme="minorEastAsia"/>
          <w:lang w:val="es-ES_tradnl"/>
        </w:rPr>
        <w:t xml:space="preserve">se abordaron los retrasos por entrega de componentes tras una catástrofe natural, dice que la Junta debe considerar detenidamente si esos retrasos, debidos a la aplicación de la legislación nacional pueden considerarse una justificación de la </w:t>
      </w:r>
      <w:r w:rsidR="00124E05" w:rsidRPr="00557AD2">
        <w:rPr>
          <w:rFonts w:eastAsiaTheme="minorEastAsia"/>
          <w:iCs/>
          <w:lang w:val="es-ES_tradnl"/>
        </w:rPr>
        <w:t>fuerza mayor</w:t>
      </w:r>
      <w:r w:rsidR="00200917" w:rsidRPr="00557AD2">
        <w:rPr>
          <w:rFonts w:eastAsiaTheme="minorEastAsia"/>
          <w:lang w:val="es-ES_tradnl"/>
        </w:rPr>
        <w:t>. La decisión de la Junta en este sentido sentará un precedente para casos ulteriores</w:t>
      </w:r>
      <w:r w:rsidRPr="00557AD2">
        <w:rPr>
          <w:rFonts w:eastAsiaTheme="minorEastAsia"/>
          <w:lang w:val="es-ES_tradnl"/>
        </w:rPr>
        <w:t xml:space="preserve">. </w:t>
      </w:r>
    </w:p>
    <w:p w14:paraId="1C28C417" w14:textId="71E27942" w:rsidR="002620AF" w:rsidRPr="00557AD2" w:rsidRDefault="002620AF" w:rsidP="0096660B">
      <w:pPr>
        <w:rPr>
          <w:rFonts w:eastAsiaTheme="minorEastAsia"/>
          <w:lang w:val="es-ES_tradnl"/>
        </w:rPr>
      </w:pPr>
      <w:r w:rsidRPr="00557AD2">
        <w:rPr>
          <w:rFonts w:eastAsiaTheme="minorEastAsia"/>
          <w:lang w:val="es-ES_tradnl"/>
        </w:rPr>
        <w:t>5.7.8</w:t>
      </w:r>
      <w:r w:rsidRPr="00557AD2">
        <w:rPr>
          <w:lang w:val="es-ES_tradnl"/>
        </w:rPr>
        <w:tab/>
      </w:r>
      <w:r w:rsidR="00200917" w:rsidRPr="00557AD2">
        <w:rPr>
          <w:lang w:val="es-ES_tradnl"/>
        </w:rPr>
        <w:t xml:space="preserve">El </w:t>
      </w:r>
      <w:proofErr w:type="gramStart"/>
      <w:r w:rsidR="00200917" w:rsidRPr="00557AD2">
        <w:rPr>
          <w:b/>
          <w:bCs/>
          <w:lang w:val="es-ES_tradnl"/>
        </w:rPr>
        <w:t>Presidente</w:t>
      </w:r>
      <w:proofErr w:type="gramEnd"/>
      <w:r w:rsidR="00200917" w:rsidRPr="00557AD2">
        <w:rPr>
          <w:b/>
          <w:bCs/>
          <w:lang w:val="es-ES_tradnl"/>
        </w:rPr>
        <w:t xml:space="preserve"> </w:t>
      </w:r>
      <w:r w:rsidR="00200917" w:rsidRPr="00557AD2">
        <w:rPr>
          <w:lang w:val="es-ES_tradnl"/>
        </w:rPr>
        <w:t xml:space="preserve">dice que el </w:t>
      </w:r>
      <w:r w:rsidR="005925AC" w:rsidRPr="00557AD2">
        <w:rPr>
          <w:lang w:val="es-ES_tradnl"/>
        </w:rPr>
        <w:t>Sr. </w:t>
      </w:r>
      <w:r w:rsidR="00200917" w:rsidRPr="00557AD2">
        <w:rPr>
          <w:lang w:val="es-ES_tradnl"/>
        </w:rPr>
        <w:t xml:space="preserve">Hoan ha planteado un punto muy importante y coincide en que la Junta deberá considerar detenidamente </w:t>
      </w:r>
      <w:r w:rsidR="00633137" w:rsidRPr="00557AD2">
        <w:rPr>
          <w:lang w:val="es-ES_tradnl"/>
        </w:rPr>
        <w:t xml:space="preserve">si los retrasos atribuidos a </w:t>
      </w:r>
      <w:r w:rsidR="00200917" w:rsidRPr="00557AD2">
        <w:rPr>
          <w:lang w:val="es-ES_tradnl"/>
        </w:rPr>
        <w:t xml:space="preserve">las consecuencias de la aplicación de legislación nacional </w:t>
      </w:r>
      <w:r w:rsidR="00633137" w:rsidRPr="00557AD2">
        <w:rPr>
          <w:lang w:val="es-ES_tradnl"/>
        </w:rPr>
        <w:t xml:space="preserve">o los </w:t>
      </w:r>
      <w:r w:rsidR="00200917" w:rsidRPr="00557AD2">
        <w:rPr>
          <w:lang w:val="es-ES_tradnl"/>
        </w:rPr>
        <w:t>retraso</w:t>
      </w:r>
      <w:r w:rsidR="00633137" w:rsidRPr="00557AD2">
        <w:rPr>
          <w:lang w:val="es-ES_tradnl"/>
        </w:rPr>
        <w:t>s</w:t>
      </w:r>
      <w:r w:rsidR="00200917" w:rsidRPr="00557AD2">
        <w:rPr>
          <w:lang w:val="es-ES_tradnl"/>
        </w:rPr>
        <w:t xml:space="preserve"> </w:t>
      </w:r>
      <w:r w:rsidR="00633137" w:rsidRPr="00557AD2">
        <w:rPr>
          <w:lang w:val="es-ES_tradnl"/>
        </w:rPr>
        <w:t>en</w:t>
      </w:r>
      <w:r w:rsidR="00200917" w:rsidRPr="00557AD2">
        <w:rPr>
          <w:lang w:val="es-ES_tradnl"/>
        </w:rPr>
        <w:t xml:space="preserve"> la entrega de componentes por subcontratistas </w:t>
      </w:r>
      <w:r w:rsidR="00633137" w:rsidRPr="00557AD2">
        <w:rPr>
          <w:lang w:val="es-ES_tradnl"/>
        </w:rPr>
        <w:t xml:space="preserve">pueden utilizarse </w:t>
      </w:r>
      <w:r w:rsidR="00200917" w:rsidRPr="00557AD2">
        <w:rPr>
          <w:lang w:val="es-ES_tradnl"/>
        </w:rPr>
        <w:t xml:space="preserve">como justificación de la </w:t>
      </w:r>
      <w:r w:rsidR="00124E05" w:rsidRPr="00557AD2">
        <w:rPr>
          <w:iCs/>
          <w:lang w:val="es-ES_tradnl"/>
        </w:rPr>
        <w:t>fuerza mayor</w:t>
      </w:r>
      <w:r w:rsidR="00633137" w:rsidRPr="00557AD2">
        <w:rPr>
          <w:i/>
          <w:lang w:val="es-ES_tradnl"/>
        </w:rPr>
        <w:t xml:space="preserve"> </w:t>
      </w:r>
      <w:r w:rsidR="00633137" w:rsidRPr="00557AD2">
        <w:rPr>
          <w:iCs/>
          <w:lang w:val="es-ES_tradnl"/>
        </w:rPr>
        <w:t>o deberían haberse previsto en la fase de planificación del proyecto</w:t>
      </w:r>
      <w:r w:rsidRPr="00557AD2">
        <w:rPr>
          <w:rFonts w:eastAsiaTheme="minorEastAsia"/>
          <w:lang w:val="es-ES_tradnl"/>
        </w:rPr>
        <w:t>.</w:t>
      </w:r>
    </w:p>
    <w:p w14:paraId="62F764EB" w14:textId="60835076" w:rsidR="002620AF" w:rsidRPr="00557AD2" w:rsidRDefault="002620AF" w:rsidP="0096660B">
      <w:pPr>
        <w:rPr>
          <w:rFonts w:eastAsiaTheme="minorEastAsia"/>
          <w:lang w:val="es-ES_tradnl"/>
        </w:rPr>
      </w:pPr>
      <w:r w:rsidRPr="00557AD2">
        <w:rPr>
          <w:rFonts w:eastAsiaTheme="minorEastAsia"/>
          <w:lang w:val="es-ES_tradnl"/>
        </w:rPr>
        <w:t>5.7.9</w:t>
      </w:r>
      <w:r w:rsidRPr="00557AD2">
        <w:rPr>
          <w:lang w:val="es-ES_tradnl"/>
        </w:rPr>
        <w:tab/>
      </w:r>
      <w:r w:rsidR="00BE78C0" w:rsidRPr="00557AD2">
        <w:rPr>
          <w:lang w:val="es-ES_tradnl"/>
        </w:rPr>
        <w:t xml:space="preserve">El </w:t>
      </w:r>
      <w:r w:rsidR="005925AC" w:rsidRPr="00557AD2">
        <w:rPr>
          <w:b/>
          <w:bCs/>
          <w:lang w:val="es-ES_tradnl"/>
        </w:rPr>
        <w:t>Sr. </w:t>
      </w:r>
      <w:r w:rsidRPr="00557AD2">
        <w:rPr>
          <w:rFonts w:eastAsiaTheme="minorEastAsia"/>
          <w:b/>
          <w:bCs/>
          <w:lang w:val="es-ES_tradnl"/>
        </w:rPr>
        <w:t>Hashimoto</w:t>
      </w:r>
      <w:r w:rsidRPr="00557AD2">
        <w:rPr>
          <w:rFonts w:eastAsiaTheme="minorEastAsia"/>
          <w:lang w:val="es-ES_tradnl"/>
        </w:rPr>
        <w:t xml:space="preserve"> </w:t>
      </w:r>
      <w:r w:rsidR="00BE78C0" w:rsidRPr="00557AD2">
        <w:rPr>
          <w:rFonts w:eastAsiaTheme="minorEastAsia"/>
          <w:lang w:val="es-ES_tradnl"/>
        </w:rPr>
        <w:t xml:space="preserve">dice que los retrasos debidos a un problema de adquisición de componentes de un subcontratista, incluso cuando se deben a la aplicación de la Ley de producción para la defensa, son difíciles de entender. No está claro qué medidas se han adoptado para eliminar o reducir el retraso de 22 meses en la entrega de los componentes y es posible que el contratista principal tenga la responsabilidad de planificar los eventuales retrasos debidos a la subcontratación. Aunque empatiza con la Administración de Chipre, se necesitan más aclaraciones para determinar si el caso cumple las condiciones de la </w:t>
      </w:r>
      <w:r w:rsidR="00124E05" w:rsidRPr="00557AD2">
        <w:rPr>
          <w:rFonts w:eastAsiaTheme="minorEastAsia"/>
          <w:iCs/>
          <w:lang w:val="es-ES_tradnl"/>
        </w:rPr>
        <w:t>fuerza mayor</w:t>
      </w:r>
      <w:r w:rsidRPr="00557AD2">
        <w:rPr>
          <w:rFonts w:eastAsiaTheme="minorEastAsia"/>
          <w:lang w:val="es-ES_tradnl"/>
        </w:rPr>
        <w:t>.</w:t>
      </w:r>
    </w:p>
    <w:p w14:paraId="47E77EE9" w14:textId="592DCA22" w:rsidR="002620AF" w:rsidRPr="00557AD2" w:rsidRDefault="002620AF" w:rsidP="0096660B">
      <w:pPr>
        <w:rPr>
          <w:rFonts w:eastAsiaTheme="minorEastAsia"/>
          <w:lang w:val="es-ES_tradnl"/>
        </w:rPr>
      </w:pPr>
      <w:r w:rsidRPr="00557AD2">
        <w:rPr>
          <w:rFonts w:eastAsiaTheme="minorEastAsia"/>
          <w:lang w:val="es-ES_tradnl"/>
        </w:rPr>
        <w:t>5.7.10</w:t>
      </w:r>
      <w:r w:rsidRPr="00557AD2">
        <w:rPr>
          <w:lang w:val="es-ES_tradnl"/>
        </w:rPr>
        <w:tab/>
      </w:r>
      <w:r w:rsidR="00BE78C0" w:rsidRPr="00557AD2">
        <w:rPr>
          <w:lang w:val="es-ES_tradnl"/>
        </w:rPr>
        <w:t xml:space="preserve">El </w:t>
      </w:r>
      <w:r w:rsidR="005925AC" w:rsidRPr="00557AD2">
        <w:rPr>
          <w:b/>
          <w:bCs/>
          <w:lang w:val="es-ES_tradnl"/>
        </w:rPr>
        <w:t>Sr. </w:t>
      </w:r>
      <w:r w:rsidRPr="00557AD2">
        <w:rPr>
          <w:rFonts w:eastAsiaTheme="minorEastAsia"/>
          <w:b/>
          <w:bCs/>
          <w:lang w:val="es-ES_tradnl"/>
        </w:rPr>
        <w:t>Talib</w:t>
      </w:r>
      <w:r w:rsidRPr="00557AD2">
        <w:rPr>
          <w:rFonts w:eastAsiaTheme="minorEastAsia"/>
          <w:lang w:val="es-ES_tradnl"/>
        </w:rPr>
        <w:t xml:space="preserve"> </w:t>
      </w:r>
      <w:r w:rsidR="00BE78C0" w:rsidRPr="00557AD2">
        <w:rPr>
          <w:rFonts w:eastAsiaTheme="minorEastAsia"/>
          <w:lang w:val="es-ES_tradnl"/>
        </w:rPr>
        <w:t xml:space="preserve">expresa su total comprensión de la situación en que se encuentra la Administración de Chipre y agradece su detallada comunicación. Este caso atañe a un proyecto real, pero no está claro si se cumplen todas las condiciones de la </w:t>
      </w:r>
      <w:r w:rsidR="00124E05" w:rsidRPr="00557AD2">
        <w:rPr>
          <w:rFonts w:eastAsiaTheme="minorEastAsia"/>
          <w:iCs/>
          <w:lang w:val="es-ES_tradnl"/>
        </w:rPr>
        <w:t>fuerza mayor</w:t>
      </w:r>
      <w:r w:rsidR="00BE78C0" w:rsidRPr="00557AD2">
        <w:rPr>
          <w:rFonts w:eastAsiaTheme="minorEastAsia"/>
          <w:lang w:val="es-ES_tradnl"/>
        </w:rPr>
        <w:t>. Se debe pedir a la Administración que presente más información, incluso sobre la ventana de lanzamiento y las gamas de frecuencias a bordo del satélite, para que la Junta pueda determinar la prórroga que debe conceder, pues no se ha presentado información suficiente para justificar una prórroga de 11</w:t>
      </w:r>
      <w:r w:rsidR="009B21BC" w:rsidRPr="00557AD2">
        <w:rPr>
          <w:rFonts w:eastAsiaTheme="minorEastAsia"/>
          <w:lang w:val="es-ES_tradnl"/>
        </w:rPr>
        <w:t> </w:t>
      </w:r>
      <w:r w:rsidR="00BE78C0" w:rsidRPr="00557AD2">
        <w:rPr>
          <w:rFonts w:eastAsiaTheme="minorEastAsia"/>
          <w:lang w:val="es-ES_tradnl"/>
        </w:rPr>
        <w:t>meses</w:t>
      </w:r>
      <w:r w:rsidRPr="00557AD2">
        <w:rPr>
          <w:rFonts w:eastAsiaTheme="minorEastAsia"/>
          <w:lang w:val="es-ES_tradnl"/>
        </w:rPr>
        <w:t>.</w:t>
      </w:r>
    </w:p>
    <w:p w14:paraId="16FC8DEF" w14:textId="5CC7ED6B" w:rsidR="002620AF" w:rsidRPr="00557AD2" w:rsidRDefault="002620AF" w:rsidP="0096660B">
      <w:pPr>
        <w:rPr>
          <w:rFonts w:eastAsiaTheme="minorEastAsia"/>
          <w:lang w:val="es-ES_tradnl"/>
        </w:rPr>
      </w:pPr>
      <w:r w:rsidRPr="00557AD2">
        <w:rPr>
          <w:rFonts w:eastAsiaTheme="minorEastAsia"/>
          <w:lang w:val="es-ES_tradnl"/>
        </w:rPr>
        <w:t>5.7.11</w:t>
      </w:r>
      <w:r w:rsidRPr="00557AD2">
        <w:rPr>
          <w:lang w:val="es-ES_tradnl"/>
        </w:rPr>
        <w:tab/>
      </w:r>
      <w:r w:rsidR="00BE78C0" w:rsidRPr="00557AD2">
        <w:rPr>
          <w:lang w:val="es-ES_tradnl"/>
        </w:rPr>
        <w:t xml:space="preserve">La </w:t>
      </w:r>
      <w:r w:rsidR="005925AC" w:rsidRPr="00557AD2">
        <w:rPr>
          <w:b/>
          <w:bCs/>
          <w:lang w:val="es-ES_tradnl"/>
        </w:rPr>
        <w:t>Sra. </w:t>
      </w:r>
      <w:r w:rsidRPr="00557AD2">
        <w:rPr>
          <w:rFonts w:eastAsiaTheme="minorEastAsia"/>
          <w:b/>
          <w:bCs/>
          <w:lang w:val="es-ES_tradnl"/>
        </w:rPr>
        <w:t>Jeanty</w:t>
      </w:r>
      <w:r w:rsidRPr="00557AD2">
        <w:rPr>
          <w:rFonts w:eastAsiaTheme="minorEastAsia"/>
          <w:lang w:val="es-ES_tradnl"/>
        </w:rPr>
        <w:t xml:space="preserve"> </w:t>
      </w:r>
      <w:r w:rsidR="00BE78C0" w:rsidRPr="00557AD2">
        <w:rPr>
          <w:rFonts w:eastAsiaTheme="minorEastAsia"/>
          <w:lang w:val="es-ES_tradnl"/>
        </w:rPr>
        <w:t xml:space="preserve">expresa también su simpatía por este caso, que concierne a un proyecto real. En la bien preparada contribución se explica cómo se cumplen las cuatro condiciones de </w:t>
      </w:r>
      <w:r w:rsidR="00124E05" w:rsidRPr="00557AD2">
        <w:rPr>
          <w:rFonts w:eastAsiaTheme="minorEastAsia"/>
          <w:iCs/>
          <w:lang w:val="es-ES_tradnl"/>
        </w:rPr>
        <w:t>fuerza mayor</w:t>
      </w:r>
      <w:r w:rsidR="00BE78C0" w:rsidRPr="00557AD2">
        <w:rPr>
          <w:rFonts w:eastAsiaTheme="minorEastAsia"/>
          <w:lang w:val="es-ES_tradnl"/>
        </w:rPr>
        <w:t xml:space="preserve"> y considera que la Administración de Chipre habría cumplido el plazo reglamentario de no haber sido </w:t>
      </w:r>
      <w:r w:rsidR="00BE78C0" w:rsidRPr="00557AD2">
        <w:rPr>
          <w:rFonts w:eastAsiaTheme="minorEastAsia"/>
          <w:lang w:val="es-ES_tradnl"/>
        </w:rPr>
        <w:lastRenderedPageBreak/>
        <w:t xml:space="preserve">por los retrasos sufridos. Por consiguiente, podría estar de acuerdo en conceder una prórroga por motivos de </w:t>
      </w:r>
      <w:r w:rsidR="00124E05" w:rsidRPr="00557AD2">
        <w:rPr>
          <w:rFonts w:eastAsiaTheme="minorEastAsia"/>
          <w:iCs/>
          <w:lang w:val="es-ES_tradnl"/>
        </w:rPr>
        <w:t>fuerza mayor</w:t>
      </w:r>
      <w:r w:rsidR="00BE78C0" w:rsidRPr="00557AD2">
        <w:rPr>
          <w:rFonts w:eastAsiaTheme="minorEastAsia"/>
          <w:lang w:val="es-ES_tradnl"/>
        </w:rPr>
        <w:t>. Sin embargo, no ve problema alguno en solicitar a la Administración más información a la luz de las dudas planteadas por otros miembros. En la comunicación se dan muchos detalles sobre los retrasos en la entrega de componentes por un subcontratista, lo que probablemente redunda en retrasos en la fabricación. La legislación nacional debe ser de obligado conocimiento y el problema de si sus consecuencias deben considerarse como un imprevisto es un tema interesante</w:t>
      </w:r>
      <w:r w:rsidRPr="00557AD2">
        <w:rPr>
          <w:rFonts w:eastAsiaTheme="minorEastAsia"/>
          <w:lang w:val="es-ES_tradnl"/>
        </w:rPr>
        <w:t xml:space="preserve">. </w:t>
      </w:r>
    </w:p>
    <w:p w14:paraId="71DDC2C4" w14:textId="295F3AC2" w:rsidR="002620AF" w:rsidRPr="00557AD2" w:rsidRDefault="002620AF" w:rsidP="0096660B">
      <w:pPr>
        <w:rPr>
          <w:rFonts w:eastAsiaTheme="minorEastAsia"/>
          <w:lang w:val="es-ES_tradnl"/>
        </w:rPr>
      </w:pPr>
      <w:r w:rsidRPr="00557AD2">
        <w:rPr>
          <w:rFonts w:eastAsiaTheme="minorEastAsia"/>
          <w:lang w:val="es-ES_tradnl"/>
        </w:rPr>
        <w:t>5.7.12</w:t>
      </w:r>
      <w:r w:rsidRPr="00557AD2">
        <w:rPr>
          <w:lang w:val="es-ES_tradnl"/>
        </w:rPr>
        <w:tab/>
      </w:r>
      <w:r w:rsidR="00BE78C0" w:rsidRPr="00557AD2">
        <w:rPr>
          <w:lang w:val="es-ES_tradnl"/>
        </w:rPr>
        <w:t xml:space="preserve">La </w:t>
      </w:r>
      <w:r w:rsidR="005925AC" w:rsidRPr="00557AD2">
        <w:rPr>
          <w:b/>
          <w:bCs/>
          <w:lang w:val="es-ES_tradnl"/>
        </w:rPr>
        <w:t>Sra. </w:t>
      </w:r>
      <w:r w:rsidRPr="00557AD2">
        <w:rPr>
          <w:rFonts w:eastAsiaTheme="minorEastAsia"/>
          <w:b/>
          <w:lang w:val="es-ES_tradnl"/>
        </w:rPr>
        <w:t>Hasanova</w:t>
      </w:r>
      <w:r w:rsidRPr="00557AD2">
        <w:rPr>
          <w:rFonts w:eastAsiaTheme="minorEastAsia"/>
          <w:lang w:val="es-ES_tradnl"/>
        </w:rPr>
        <w:t xml:space="preserve">, </w:t>
      </w:r>
      <w:r w:rsidR="00BE78C0" w:rsidRPr="00557AD2">
        <w:rPr>
          <w:rFonts w:eastAsiaTheme="minorEastAsia"/>
          <w:lang w:val="es-ES_tradnl"/>
        </w:rPr>
        <w:t>observando que este caso atañe a un proyecto real, dice su comprensión de la Administración de Chipre, a la que debería invitarse a facilitar la información que falta a la</w:t>
      </w:r>
      <w:r w:rsidR="009903A4" w:rsidRPr="00557AD2">
        <w:rPr>
          <w:rFonts w:eastAsiaTheme="minorEastAsia"/>
          <w:lang w:val="es-ES_tradnl"/>
        </w:rPr>
        <w:t> </w:t>
      </w:r>
      <w:r w:rsidR="00952E43" w:rsidRPr="00557AD2">
        <w:rPr>
          <w:rFonts w:eastAsiaTheme="minorEastAsia"/>
          <w:lang w:val="es-ES_tradnl"/>
        </w:rPr>
        <w:t>92ª reunión</w:t>
      </w:r>
      <w:r w:rsidR="00BE78C0" w:rsidRPr="00557AD2">
        <w:rPr>
          <w:rFonts w:eastAsiaTheme="minorEastAsia"/>
          <w:lang w:val="es-ES_tradnl"/>
        </w:rPr>
        <w:t xml:space="preserve"> de la Junta, incluida la información sobre el proveedor y el contrato de servicios de lanzamiento. </w:t>
      </w:r>
      <w:r w:rsidR="00633137" w:rsidRPr="00557AD2">
        <w:rPr>
          <w:rFonts w:eastAsiaTheme="minorEastAsia"/>
          <w:lang w:val="es-ES_tradnl"/>
        </w:rPr>
        <w:t xml:space="preserve">La notificación de la </w:t>
      </w:r>
      <w:r w:rsidR="00F200D8" w:rsidRPr="00557AD2">
        <w:rPr>
          <w:rFonts w:eastAsiaTheme="minorEastAsia"/>
          <w:lang w:val="es-ES_tradnl"/>
        </w:rPr>
        <w:t>r</w:t>
      </w:r>
      <w:r w:rsidR="00633137" w:rsidRPr="00557AD2">
        <w:rPr>
          <w:rFonts w:eastAsiaTheme="minorEastAsia"/>
          <w:lang w:val="es-ES_tradnl"/>
        </w:rPr>
        <w:t>ed de satélites de Chipre será admisible hasta el 15 de diciembre de 2022. D</w:t>
      </w:r>
      <w:r w:rsidR="00BE78C0" w:rsidRPr="00557AD2">
        <w:rPr>
          <w:rFonts w:eastAsiaTheme="minorEastAsia"/>
          <w:lang w:val="es-ES_tradnl"/>
        </w:rPr>
        <w:t xml:space="preserve">ebe </w:t>
      </w:r>
      <w:r w:rsidR="00633137" w:rsidRPr="00557AD2">
        <w:rPr>
          <w:rFonts w:eastAsiaTheme="minorEastAsia"/>
          <w:lang w:val="es-ES_tradnl"/>
        </w:rPr>
        <w:t>encargarse a la Oficina que</w:t>
      </w:r>
      <w:r w:rsidR="00BE78C0" w:rsidRPr="00557AD2">
        <w:rPr>
          <w:rFonts w:eastAsiaTheme="minorEastAsia"/>
          <w:lang w:val="es-ES_tradnl"/>
        </w:rPr>
        <w:t xml:space="preserve"> siga teniendo en cuenta las asignaciones de frecuencias </w:t>
      </w:r>
      <w:r w:rsidR="00633137" w:rsidRPr="00557AD2">
        <w:rPr>
          <w:rFonts w:eastAsiaTheme="minorEastAsia"/>
          <w:lang w:val="es-ES_tradnl"/>
        </w:rPr>
        <w:t xml:space="preserve">a la red de satélites CYP-30B-59.7E-3 </w:t>
      </w:r>
      <w:r w:rsidR="00BE78C0" w:rsidRPr="00557AD2">
        <w:rPr>
          <w:rFonts w:eastAsiaTheme="minorEastAsia"/>
          <w:lang w:val="es-ES_tradnl"/>
        </w:rPr>
        <w:t xml:space="preserve">hasta el final de </w:t>
      </w:r>
      <w:r w:rsidR="00633137" w:rsidRPr="00557AD2">
        <w:rPr>
          <w:rFonts w:eastAsiaTheme="minorEastAsia"/>
          <w:lang w:val="es-ES_tradnl"/>
        </w:rPr>
        <w:t>la 92ª reunión de la Junta</w:t>
      </w:r>
      <w:r w:rsidRPr="00557AD2">
        <w:rPr>
          <w:rFonts w:eastAsiaTheme="minorEastAsia"/>
          <w:lang w:val="es-ES_tradnl"/>
        </w:rPr>
        <w:t xml:space="preserve">. </w:t>
      </w:r>
    </w:p>
    <w:p w14:paraId="6385DB34" w14:textId="53CF03A2" w:rsidR="002620AF" w:rsidRPr="00557AD2" w:rsidRDefault="002620AF" w:rsidP="0096660B">
      <w:pPr>
        <w:rPr>
          <w:rFonts w:eastAsiaTheme="minorEastAsia"/>
          <w:lang w:val="es-ES_tradnl"/>
        </w:rPr>
      </w:pPr>
      <w:r w:rsidRPr="00557AD2">
        <w:rPr>
          <w:rFonts w:eastAsiaTheme="minorEastAsia"/>
          <w:lang w:val="es-ES_tradnl"/>
        </w:rPr>
        <w:t>5.7.13</w:t>
      </w:r>
      <w:r w:rsidRPr="00557AD2">
        <w:rPr>
          <w:lang w:val="es-ES_tradnl"/>
        </w:rPr>
        <w:tab/>
      </w:r>
      <w:r w:rsidR="00BE78C0" w:rsidRPr="00557AD2">
        <w:rPr>
          <w:lang w:val="es-ES_tradnl"/>
        </w:rPr>
        <w:t xml:space="preserve">El </w:t>
      </w:r>
      <w:r w:rsidR="005925AC" w:rsidRPr="00557AD2">
        <w:rPr>
          <w:b/>
          <w:bCs/>
          <w:lang w:val="es-ES_tradnl"/>
        </w:rPr>
        <w:t>Sr. </w:t>
      </w:r>
      <w:r w:rsidRPr="00557AD2">
        <w:rPr>
          <w:rFonts w:eastAsiaTheme="minorEastAsia"/>
          <w:b/>
          <w:lang w:val="es-ES_tradnl"/>
        </w:rPr>
        <w:t>Varlamov</w:t>
      </w:r>
      <w:r w:rsidRPr="00557AD2">
        <w:rPr>
          <w:rFonts w:eastAsiaTheme="minorEastAsia"/>
          <w:lang w:val="es-ES_tradnl"/>
        </w:rPr>
        <w:t xml:space="preserve"> </w:t>
      </w:r>
      <w:r w:rsidR="00BE78C0" w:rsidRPr="00557AD2">
        <w:rPr>
          <w:rFonts w:eastAsiaTheme="minorEastAsia"/>
          <w:lang w:val="es-ES_tradnl"/>
        </w:rPr>
        <w:t>dice que es evidente que la Administración de Chipre ha hecho esfuerzos p</w:t>
      </w:r>
      <w:r w:rsidR="00FE557E" w:rsidRPr="00557AD2">
        <w:rPr>
          <w:rFonts w:eastAsiaTheme="minorEastAsia"/>
          <w:lang w:val="es-ES_tradnl"/>
        </w:rPr>
        <w:t xml:space="preserve">ara fabricar el satélite y en la comunicación se detallan las dificultades encontradas. No obstante, la Junta carece de información suficiente para confirmar que se cumplen todas las condiciones de la </w:t>
      </w:r>
      <w:r w:rsidR="00124E05" w:rsidRPr="00557AD2">
        <w:rPr>
          <w:rFonts w:eastAsiaTheme="minorEastAsia"/>
          <w:iCs/>
          <w:lang w:val="es-ES_tradnl"/>
        </w:rPr>
        <w:t>fuerza mayor</w:t>
      </w:r>
      <w:r w:rsidR="00FE557E" w:rsidRPr="00557AD2">
        <w:rPr>
          <w:rFonts w:eastAsiaTheme="minorEastAsia"/>
          <w:lang w:val="es-ES_tradnl"/>
        </w:rPr>
        <w:t xml:space="preserve"> y determinar la duración de la prórroga que se ha de conceder. Al redactar un contrato, los abogados deberían haber tomado en consideración las disposiciones de la legislación nacional, incluidas las relativas a la industria de la defensa, y las consecuencias de su eventual aplicación. Se necesita más información, incluso sobre los retrasos experimentados y la nueva ventana de lanzamiento</w:t>
      </w:r>
      <w:r w:rsidRPr="00557AD2">
        <w:rPr>
          <w:rFonts w:eastAsiaTheme="minorEastAsia"/>
          <w:lang w:val="es-ES_tradnl"/>
        </w:rPr>
        <w:t>.</w:t>
      </w:r>
    </w:p>
    <w:p w14:paraId="2137396D" w14:textId="2B4D4C63" w:rsidR="002620AF" w:rsidRPr="00557AD2" w:rsidRDefault="002620AF" w:rsidP="0096660B">
      <w:pPr>
        <w:rPr>
          <w:rFonts w:eastAsiaTheme="minorEastAsia"/>
          <w:lang w:val="es-ES_tradnl"/>
        </w:rPr>
      </w:pPr>
      <w:r w:rsidRPr="00557AD2">
        <w:rPr>
          <w:rFonts w:eastAsiaTheme="minorEastAsia"/>
          <w:lang w:val="es-ES_tradnl"/>
        </w:rPr>
        <w:t>5.7.14</w:t>
      </w:r>
      <w:r w:rsidRPr="00557AD2">
        <w:rPr>
          <w:lang w:val="es-ES_tradnl"/>
        </w:rPr>
        <w:tab/>
      </w:r>
      <w:r w:rsidR="00FE557E" w:rsidRPr="00557AD2">
        <w:rPr>
          <w:lang w:val="es-ES_tradnl"/>
        </w:rPr>
        <w:t xml:space="preserve">El </w:t>
      </w:r>
      <w:r w:rsidR="005925AC" w:rsidRPr="00557AD2">
        <w:rPr>
          <w:b/>
          <w:bCs/>
          <w:lang w:val="es-ES_tradnl"/>
        </w:rPr>
        <w:t>Sr. </w:t>
      </w:r>
      <w:r w:rsidRPr="00557AD2">
        <w:rPr>
          <w:rFonts w:eastAsiaTheme="minorEastAsia"/>
          <w:b/>
          <w:bCs/>
          <w:lang w:val="es-ES_tradnl"/>
        </w:rPr>
        <w:t>Wang (</w:t>
      </w:r>
      <w:proofErr w:type="gramStart"/>
      <w:r w:rsidR="00FE557E" w:rsidRPr="00557AD2">
        <w:rPr>
          <w:rFonts w:eastAsiaTheme="minorEastAsia"/>
          <w:b/>
          <w:bCs/>
          <w:lang w:val="es-ES_tradnl"/>
        </w:rPr>
        <w:t>Jefe</w:t>
      </w:r>
      <w:proofErr w:type="gramEnd"/>
      <w:r w:rsidR="00FE557E" w:rsidRPr="00557AD2">
        <w:rPr>
          <w:rFonts w:eastAsiaTheme="minorEastAsia"/>
          <w:b/>
          <w:bCs/>
          <w:lang w:val="es-ES_tradnl"/>
        </w:rPr>
        <w:t xml:space="preserve"> de</w:t>
      </w:r>
      <w:r w:rsidRPr="00557AD2">
        <w:rPr>
          <w:rFonts w:eastAsiaTheme="minorEastAsia"/>
          <w:b/>
          <w:bCs/>
          <w:lang w:val="es-ES_tradnl"/>
        </w:rPr>
        <w:t xml:space="preserve"> SSD/SNP)</w:t>
      </w:r>
      <w:r w:rsidRPr="00557AD2">
        <w:rPr>
          <w:rFonts w:eastAsiaTheme="minorEastAsia"/>
          <w:lang w:val="es-ES_tradnl"/>
        </w:rPr>
        <w:t xml:space="preserve">, </w:t>
      </w:r>
      <w:r w:rsidR="00FE557E" w:rsidRPr="00557AD2">
        <w:rPr>
          <w:rFonts w:eastAsiaTheme="minorEastAsia"/>
          <w:lang w:val="es-ES_tradnl"/>
        </w:rPr>
        <w:t xml:space="preserve">en respuesta a una pregunta del </w:t>
      </w:r>
      <w:r w:rsidR="005925AC" w:rsidRPr="00557AD2">
        <w:rPr>
          <w:rFonts w:eastAsiaTheme="minorEastAsia"/>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FE557E" w:rsidRPr="00557AD2">
        <w:rPr>
          <w:rFonts w:eastAsiaTheme="minorEastAsia"/>
          <w:lang w:val="es-ES_tradnl"/>
        </w:rPr>
        <w:t>dice que la Administración de Chipre ha notificado cuatro redes en</w:t>
      </w:r>
      <w:r w:rsidRPr="00557AD2">
        <w:rPr>
          <w:rFonts w:eastAsiaTheme="minorEastAsia"/>
          <w:lang w:val="es-ES_tradnl"/>
        </w:rPr>
        <w:t xml:space="preserve"> 59</w:t>
      </w:r>
      <w:r w:rsidR="00FE557E" w:rsidRPr="00557AD2">
        <w:rPr>
          <w:rFonts w:eastAsiaTheme="minorEastAsia"/>
          <w:lang w:val="es-ES_tradnl"/>
        </w:rPr>
        <w:t>,</w:t>
      </w:r>
      <w:r w:rsidRPr="00557AD2">
        <w:rPr>
          <w:rFonts w:eastAsiaTheme="minorEastAsia"/>
          <w:lang w:val="es-ES_tradnl"/>
        </w:rPr>
        <w:t>7</w:t>
      </w:r>
      <w:r w:rsidR="006B78F8" w:rsidRPr="00557AD2">
        <w:rPr>
          <w:rFonts w:eastAsiaTheme="minorEastAsia"/>
          <w:lang w:val="es-ES_tradnl"/>
        </w:rPr>
        <w:t>° </w:t>
      </w:r>
      <w:r w:rsidRPr="00557AD2">
        <w:rPr>
          <w:rFonts w:eastAsiaTheme="minorEastAsia"/>
          <w:lang w:val="es-ES_tradnl"/>
        </w:rPr>
        <w:t xml:space="preserve">E </w:t>
      </w:r>
      <w:r w:rsidR="00FE557E" w:rsidRPr="00557AD2">
        <w:rPr>
          <w:rFonts w:eastAsiaTheme="minorEastAsia"/>
          <w:lang w:val="es-ES_tradnl"/>
        </w:rPr>
        <w:t xml:space="preserve">que utilizan las bandas de frecuencias del </w:t>
      </w:r>
      <w:r w:rsidR="00952E43" w:rsidRPr="00557AD2">
        <w:rPr>
          <w:rFonts w:eastAsiaTheme="minorEastAsia"/>
          <w:lang w:val="es-ES_tradnl"/>
        </w:rPr>
        <w:t>Apéndice </w:t>
      </w:r>
      <w:r w:rsidR="00952E43" w:rsidRPr="00557AD2">
        <w:rPr>
          <w:rFonts w:eastAsiaTheme="minorEastAsia"/>
          <w:b/>
          <w:bCs/>
          <w:lang w:val="es-ES_tradnl"/>
        </w:rPr>
        <w:t>30B</w:t>
      </w:r>
      <w:r w:rsidRPr="00557AD2">
        <w:rPr>
          <w:rFonts w:eastAsiaTheme="minorEastAsia"/>
          <w:lang w:val="es-ES_tradnl"/>
        </w:rPr>
        <w:t xml:space="preserve">. </w:t>
      </w:r>
      <w:r w:rsidR="00FE557E" w:rsidRPr="00557AD2">
        <w:rPr>
          <w:rFonts w:eastAsiaTheme="minorEastAsia"/>
          <w:lang w:val="es-ES_tradnl"/>
        </w:rPr>
        <w:t>Las dos primeras</w:t>
      </w:r>
      <w:r w:rsidRPr="00557AD2">
        <w:rPr>
          <w:rFonts w:eastAsiaTheme="minorEastAsia"/>
          <w:lang w:val="es-ES_tradnl"/>
        </w:rPr>
        <w:t xml:space="preserve"> (CYP-30B-59.7E </w:t>
      </w:r>
      <w:r w:rsidR="00FE557E" w:rsidRPr="00557AD2">
        <w:rPr>
          <w:rFonts w:eastAsiaTheme="minorEastAsia"/>
          <w:lang w:val="es-ES_tradnl"/>
        </w:rPr>
        <w:t>y</w:t>
      </w:r>
      <w:r w:rsidRPr="00557AD2">
        <w:rPr>
          <w:rFonts w:eastAsiaTheme="minorEastAsia"/>
          <w:lang w:val="es-ES_tradnl"/>
        </w:rPr>
        <w:t xml:space="preserve"> CYP-30B-59.7E-2) </w:t>
      </w:r>
      <w:r w:rsidR="00FE557E" w:rsidRPr="00557AD2">
        <w:rPr>
          <w:rFonts w:eastAsiaTheme="minorEastAsia"/>
          <w:lang w:val="es-ES_tradnl"/>
        </w:rPr>
        <w:t>se notificaron en</w:t>
      </w:r>
      <w:r w:rsidRPr="00557AD2">
        <w:rPr>
          <w:rFonts w:eastAsiaTheme="minorEastAsia"/>
          <w:lang w:val="es-ES_tradnl"/>
        </w:rPr>
        <w:t xml:space="preserve"> 2017, </w:t>
      </w:r>
      <w:r w:rsidR="00FE557E" w:rsidRPr="00557AD2">
        <w:rPr>
          <w:rFonts w:eastAsiaTheme="minorEastAsia"/>
          <w:lang w:val="es-ES_tradnl"/>
        </w:rPr>
        <w:t xml:space="preserve">se pusieron en servicio en marzo de </w:t>
      </w:r>
      <w:r w:rsidRPr="00557AD2">
        <w:rPr>
          <w:rFonts w:eastAsiaTheme="minorEastAsia"/>
          <w:lang w:val="es-ES_tradnl"/>
        </w:rPr>
        <w:t xml:space="preserve">2020 </w:t>
      </w:r>
      <w:r w:rsidR="00FE557E" w:rsidRPr="00557AD2">
        <w:rPr>
          <w:rFonts w:eastAsiaTheme="minorEastAsia"/>
          <w:lang w:val="es-ES_tradnl"/>
        </w:rPr>
        <w:t>y se suspendieron 90</w:t>
      </w:r>
      <w:r w:rsidR="009903A4" w:rsidRPr="00557AD2">
        <w:rPr>
          <w:rFonts w:eastAsiaTheme="minorEastAsia"/>
          <w:lang w:val="es-ES_tradnl"/>
        </w:rPr>
        <w:t> </w:t>
      </w:r>
      <w:r w:rsidR="00FE557E" w:rsidRPr="00557AD2">
        <w:rPr>
          <w:rFonts w:eastAsiaTheme="minorEastAsia"/>
          <w:lang w:val="es-ES_tradnl"/>
        </w:rPr>
        <w:t>días después. El plazo reglamentario para la reanudación del servicio se cumple el</w:t>
      </w:r>
      <w:r w:rsidRPr="00557AD2">
        <w:rPr>
          <w:rFonts w:eastAsiaTheme="minorEastAsia"/>
          <w:lang w:val="es-ES_tradnl"/>
        </w:rPr>
        <w:t xml:space="preserve"> 16 </w:t>
      </w:r>
      <w:r w:rsidR="00FE557E" w:rsidRPr="00557AD2">
        <w:rPr>
          <w:rFonts w:eastAsiaTheme="minorEastAsia"/>
          <w:lang w:val="es-ES_tradnl"/>
        </w:rPr>
        <w:t>de junio de 2023, es decir, antes de la prórroga solicitada por la Administración para la red en cuestión. La red</w:t>
      </w:r>
      <w:r w:rsidRPr="00557AD2">
        <w:rPr>
          <w:rFonts w:eastAsiaTheme="minorEastAsia"/>
          <w:lang w:val="es-ES_tradnl"/>
        </w:rPr>
        <w:t xml:space="preserve"> CYP-30B-59.7E-3 </w:t>
      </w:r>
      <w:r w:rsidR="00FE557E" w:rsidRPr="00557AD2">
        <w:rPr>
          <w:rFonts w:eastAsiaTheme="minorEastAsia"/>
          <w:lang w:val="es-ES_tradnl"/>
        </w:rPr>
        <w:t>se notificó en</w:t>
      </w:r>
      <w:r w:rsidR="009903A4" w:rsidRPr="00557AD2">
        <w:rPr>
          <w:rFonts w:eastAsiaTheme="minorEastAsia"/>
          <w:lang w:val="es-ES_tradnl"/>
        </w:rPr>
        <w:t> </w:t>
      </w:r>
      <w:r w:rsidRPr="00557AD2">
        <w:rPr>
          <w:rFonts w:eastAsiaTheme="minorEastAsia"/>
          <w:lang w:val="es-ES_tradnl"/>
        </w:rPr>
        <w:t xml:space="preserve">2014, </w:t>
      </w:r>
      <w:r w:rsidR="00FE557E" w:rsidRPr="00557AD2">
        <w:rPr>
          <w:rFonts w:eastAsiaTheme="minorEastAsia"/>
          <w:lang w:val="es-ES_tradnl"/>
        </w:rPr>
        <w:t xml:space="preserve">pero la Oficina sólo ha recibido la notificación de la Parte A. La información requerida en virtud de la </w:t>
      </w:r>
      <w:r w:rsidR="00952E43" w:rsidRPr="00557AD2">
        <w:rPr>
          <w:rFonts w:eastAsiaTheme="minorEastAsia"/>
          <w:lang w:val="es-ES_tradnl"/>
        </w:rPr>
        <w:t>Resolución </w:t>
      </w:r>
      <w:r w:rsidRPr="00557AD2">
        <w:rPr>
          <w:rFonts w:eastAsiaTheme="minorEastAsia"/>
          <w:b/>
          <w:bCs/>
          <w:lang w:val="es-ES_tradnl"/>
        </w:rPr>
        <w:t xml:space="preserve">49 </w:t>
      </w:r>
      <w:r w:rsidR="00D65327" w:rsidRPr="00557AD2">
        <w:rPr>
          <w:rFonts w:eastAsiaTheme="minorEastAsia"/>
          <w:b/>
          <w:bCs/>
          <w:lang w:val="es-ES_tradnl"/>
        </w:rPr>
        <w:t>(REV.</w:t>
      </w:r>
      <w:r w:rsidR="00FE557E"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19)</w:t>
      </w:r>
      <w:r w:rsidR="008E3831" w:rsidRPr="00557AD2">
        <w:rPr>
          <w:rFonts w:eastAsiaTheme="minorEastAsia"/>
          <w:b/>
          <w:bCs/>
          <w:lang w:val="es-ES_tradnl"/>
        </w:rPr>
        <w:t>,</w:t>
      </w:r>
      <w:r w:rsidR="00FE557E" w:rsidRPr="00557AD2">
        <w:rPr>
          <w:rFonts w:eastAsiaTheme="minorEastAsia"/>
          <w:lang w:val="es-ES_tradnl"/>
        </w:rPr>
        <w:t xml:space="preserve"> la Parte B y la notificación no se han presentado todavía, a pesar de los recordatorios enviados por la Oficina en junio y septiembre de</w:t>
      </w:r>
      <w:r w:rsidRPr="00557AD2">
        <w:rPr>
          <w:rFonts w:eastAsiaTheme="minorEastAsia"/>
          <w:lang w:val="es-ES_tradnl"/>
        </w:rPr>
        <w:t xml:space="preserve"> 2022. </w:t>
      </w:r>
      <w:r w:rsidR="00FE557E" w:rsidRPr="00557AD2">
        <w:rPr>
          <w:rFonts w:eastAsiaTheme="minorEastAsia"/>
          <w:lang w:val="es-ES_tradnl"/>
        </w:rPr>
        <w:t xml:space="preserve">La </w:t>
      </w:r>
      <w:r w:rsidR="008E3831" w:rsidRPr="00557AD2">
        <w:rPr>
          <w:rFonts w:eastAsiaTheme="minorEastAsia"/>
          <w:lang w:val="es-ES_tradnl"/>
        </w:rPr>
        <w:t xml:space="preserve">Oficina recibió la </w:t>
      </w:r>
      <w:r w:rsidR="00FE557E" w:rsidRPr="00557AD2">
        <w:rPr>
          <w:rFonts w:eastAsiaTheme="minorEastAsia"/>
          <w:lang w:val="es-ES_tradnl"/>
        </w:rPr>
        <w:t>notificación de la red</w:t>
      </w:r>
      <w:r w:rsidRPr="00557AD2">
        <w:rPr>
          <w:rFonts w:eastAsiaTheme="minorEastAsia"/>
          <w:lang w:val="es-ES_tradnl"/>
        </w:rPr>
        <w:t xml:space="preserve"> CYP-30B-59.7E-4</w:t>
      </w:r>
      <w:r w:rsidR="00FE557E" w:rsidRPr="00557AD2">
        <w:rPr>
          <w:rFonts w:eastAsiaTheme="minorEastAsia"/>
          <w:lang w:val="es-ES_tradnl"/>
        </w:rPr>
        <w:t xml:space="preserve"> en 2021 y </w:t>
      </w:r>
      <w:r w:rsidR="008E3831" w:rsidRPr="00557AD2">
        <w:rPr>
          <w:rFonts w:eastAsiaTheme="minorEastAsia"/>
          <w:lang w:val="es-ES_tradnl"/>
        </w:rPr>
        <w:t>la</w:t>
      </w:r>
      <w:r w:rsidR="00FE557E" w:rsidRPr="00557AD2">
        <w:rPr>
          <w:rFonts w:eastAsiaTheme="minorEastAsia"/>
          <w:lang w:val="es-ES_tradnl"/>
        </w:rPr>
        <w:t xml:space="preserve"> publicó en 2022. En lo que respecta a las bandas de frecuencias concernidas, dice que las dos primeras redes sólo tienen</w:t>
      </w:r>
      <w:r w:rsidRPr="00557AD2">
        <w:rPr>
          <w:rFonts w:eastAsiaTheme="minorEastAsia"/>
          <w:lang w:val="es-ES_tradnl"/>
        </w:rPr>
        <w:t xml:space="preserve"> 250</w:t>
      </w:r>
      <w:r w:rsidR="007A16B0" w:rsidRPr="00557AD2">
        <w:rPr>
          <w:rFonts w:eastAsiaTheme="minorEastAsia"/>
          <w:lang w:val="es-ES_tradnl"/>
        </w:rPr>
        <w:t> MHz</w:t>
      </w:r>
      <w:r w:rsidRPr="00557AD2">
        <w:rPr>
          <w:rFonts w:eastAsiaTheme="minorEastAsia"/>
          <w:lang w:val="es-ES_tradnl"/>
        </w:rPr>
        <w:t xml:space="preserve"> </w:t>
      </w:r>
      <w:r w:rsidR="00FE557E" w:rsidRPr="00557AD2">
        <w:rPr>
          <w:rFonts w:eastAsiaTheme="minorEastAsia"/>
          <w:lang w:val="es-ES_tradnl"/>
        </w:rPr>
        <w:t>en la banda</w:t>
      </w:r>
      <w:r w:rsidR="009903A4" w:rsidRPr="00557AD2">
        <w:rPr>
          <w:rFonts w:eastAsiaTheme="minorEastAsia"/>
          <w:lang w:val="es-ES_tradnl"/>
        </w:rPr>
        <w:t> </w:t>
      </w:r>
      <w:r w:rsidRPr="00557AD2">
        <w:rPr>
          <w:rFonts w:eastAsiaTheme="minorEastAsia"/>
          <w:lang w:val="es-ES_tradnl"/>
        </w:rPr>
        <w:t xml:space="preserve">Ku </w:t>
      </w:r>
      <w:r w:rsidR="00FE557E" w:rsidRPr="00557AD2">
        <w:rPr>
          <w:rFonts w:eastAsiaTheme="minorEastAsia"/>
          <w:lang w:val="es-ES_tradnl"/>
        </w:rPr>
        <w:t xml:space="preserve">para el enlace ascendente. Las dos últimas, que todavía están en la fase de la Parte A, </w:t>
      </w:r>
      <w:r w:rsidR="008E3831" w:rsidRPr="00557AD2">
        <w:rPr>
          <w:rFonts w:eastAsiaTheme="minorEastAsia"/>
          <w:lang w:val="es-ES_tradnl"/>
        </w:rPr>
        <w:t>tienen</w:t>
      </w:r>
      <w:r w:rsidR="00FE557E" w:rsidRPr="00557AD2">
        <w:rPr>
          <w:rFonts w:eastAsiaTheme="minorEastAsia"/>
          <w:lang w:val="es-ES_tradnl"/>
        </w:rPr>
        <w:t xml:space="preserve"> los</w:t>
      </w:r>
      <w:r w:rsidR="009903A4" w:rsidRPr="00557AD2">
        <w:rPr>
          <w:rFonts w:eastAsiaTheme="minorEastAsia"/>
          <w:lang w:val="es-ES_tradnl"/>
        </w:rPr>
        <w:t> </w:t>
      </w:r>
      <w:r w:rsidRPr="00557AD2">
        <w:rPr>
          <w:rFonts w:eastAsiaTheme="minorEastAsia"/>
          <w:lang w:val="es-ES_tradnl"/>
        </w:rPr>
        <w:t>500</w:t>
      </w:r>
      <w:r w:rsidR="007A16B0" w:rsidRPr="00557AD2">
        <w:rPr>
          <w:rFonts w:eastAsiaTheme="minorEastAsia"/>
          <w:lang w:val="es-ES_tradnl"/>
        </w:rPr>
        <w:t> MHz</w:t>
      </w:r>
      <w:r w:rsidR="008E3831" w:rsidRPr="00557AD2">
        <w:rPr>
          <w:rFonts w:eastAsiaTheme="minorEastAsia"/>
          <w:lang w:val="es-ES_tradnl"/>
        </w:rPr>
        <w:t xml:space="preserve"> en banda Ku</w:t>
      </w:r>
      <w:r w:rsidRPr="00557AD2">
        <w:rPr>
          <w:rFonts w:eastAsiaTheme="minorEastAsia"/>
          <w:lang w:val="es-ES_tradnl"/>
        </w:rPr>
        <w:t>.</w:t>
      </w:r>
    </w:p>
    <w:p w14:paraId="5EA2D4C6" w14:textId="169E7AF7" w:rsidR="002620AF" w:rsidRPr="00557AD2" w:rsidRDefault="002620AF" w:rsidP="0096660B">
      <w:pPr>
        <w:rPr>
          <w:rFonts w:eastAsiaTheme="minorEastAsia"/>
          <w:lang w:val="es-ES_tradnl"/>
        </w:rPr>
      </w:pPr>
      <w:bookmarkStart w:id="13" w:name="_Hlk124858352"/>
      <w:r w:rsidRPr="00557AD2">
        <w:rPr>
          <w:rFonts w:eastAsiaTheme="minorEastAsia"/>
          <w:lang w:val="es-ES_tradnl"/>
        </w:rPr>
        <w:t>5.7.15</w:t>
      </w:r>
      <w:r w:rsidRPr="00557AD2">
        <w:rPr>
          <w:lang w:val="es-ES_tradnl"/>
        </w:rPr>
        <w:tab/>
      </w:r>
      <w:r w:rsidR="00FE557E" w:rsidRPr="00557AD2">
        <w:rPr>
          <w:lang w:val="es-ES_tradnl"/>
        </w:rPr>
        <w:t xml:space="preserve">El </w:t>
      </w:r>
      <w:r w:rsidR="005925AC" w:rsidRPr="00557AD2">
        <w:rPr>
          <w:b/>
          <w:bCs/>
          <w:lang w:val="es-ES_tradnl"/>
        </w:rPr>
        <w:t>Sr. </w:t>
      </w:r>
      <w:r w:rsidRPr="00557AD2">
        <w:rPr>
          <w:rFonts w:eastAsiaTheme="minorEastAsia"/>
          <w:b/>
          <w:lang w:val="es-ES_tradnl"/>
        </w:rPr>
        <w:t>Henri</w:t>
      </w:r>
      <w:r w:rsidRPr="00557AD2">
        <w:rPr>
          <w:rFonts w:eastAsiaTheme="minorEastAsia"/>
          <w:lang w:val="es-ES_tradnl"/>
        </w:rPr>
        <w:t xml:space="preserve"> </w:t>
      </w:r>
      <w:r w:rsidR="00FE557E" w:rsidRPr="00557AD2">
        <w:rPr>
          <w:rFonts w:eastAsiaTheme="minorEastAsia"/>
          <w:lang w:val="es-ES_tradnl"/>
        </w:rPr>
        <w:t xml:space="preserve">dice haber estado intentando </w:t>
      </w:r>
      <w:r w:rsidR="00633137" w:rsidRPr="00557AD2">
        <w:rPr>
          <w:rFonts w:eastAsiaTheme="minorEastAsia"/>
          <w:lang w:val="es-ES_tradnl"/>
        </w:rPr>
        <w:t>entender la relación</w:t>
      </w:r>
      <w:r w:rsidR="00FE557E" w:rsidRPr="00557AD2">
        <w:rPr>
          <w:rFonts w:eastAsiaTheme="minorEastAsia"/>
          <w:lang w:val="es-ES_tradnl"/>
        </w:rPr>
        <w:t xml:space="preserve"> entre la fecha de reanudación de las dos redes suspendidas</w:t>
      </w:r>
      <w:r w:rsidRPr="00557AD2">
        <w:rPr>
          <w:rFonts w:eastAsiaTheme="minorEastAsia"/>
          <w:lang w:val="es-ES_tradnl"/>
        </w:rPr>
        <w:t xml:space="preserve"> (16 </w:t>
      </w:r>
      <w:r w:rsidR="00FE557E" w:rsidRPr="00557AD2">
        <w:rPr>
          <w:rFonts w:eastAsiaTheme="minorEastAsia"/>
          <w:lang w:val="es-ES_tradnl"/>
        </w:rPr>
        <w:t>de junio de</w:t>
      </w:r>
      <w:r w:rsidRPr="00557AD2">
        <w:rPr>
          <w:rFonts w:eastAsiaTheme="minorEastAsia"/>
          <w:lang w:val="es-ES_tradnl"/>
        </w:rPr>
        <w:t xml:space="preserve"> 2023) </w:t>
      </w:r>
      <w:r w:rsidR="00FE557E" w:rsidRPr="00557AD2">
        <w:rPr>
          <w:rFonts w:eastAsiaTheme="minorEastAsia"/>
          <w:lang w:val="es-ES_tradnl"/>
        </w:rPr>
        <w:t xml:space="preserve">y la fecha de la prórroga solicitada para </w:t>
      </w:r>
      <w:r w:rsidR="00633137" w:rsidRPr="00557AD2">
        <w:rPr>
          <w:rFonts w:eastAsiaTheme="minorEastAsia"/>
          <w:lang w:val="es-ES_tradnl"/>
        </w:rPr>
        <w:t>la puesta en servicio d</w:t>
      </w:r>
      <w:r w:rsidR="00FE557E" w:rsidRPr="00557AD2">
        <w:rPr>
          <w:rFonts w:eastAsiaTheme="minorEastAsia"/>
          <w:lang w:val="es-ES_tradnl"/>
        </w:rPr>
        <w:t>el satélite</w:t>
      </w:r>
      <w:r w:rsidR="009903A4" w:rsidRPr="00557AD2">
        <w:rPr>
          <w:rFonts w:eastAsiaTheme="minorEastAsia"/>
          <w:lang w:val="es-ES_tradnl"/>
        </w:rPr>
        <w:t> </w:t>
      </w:r>
      <w:r w:rsidRPr="00557AD2">
        <w:rPr>
          <w:rFonts w:eastAsiaTheme="minorEastAsia"/>
          <w:lang w:val="es-ES_tradnl"/>
        </w:rPr>
        <w:t xml:space="preserve">OVZON-3 (18 </w:t>
      </w:r>
      <w:r w:rsidR="00FE557E" w:rsidRPr="00557AD2">
        <w:rPr>
          <w:rFonts w:eastAsiaTheme="minorEastAsia"/>
          <w:lang w:val="es-ES_tradnl"/>
        </w:rPr>
        <w:t>de noviembre de</w:t>
      </w:r>
      <w:r w:rsidRPr="00557AD2">
        <w:rPr>
          <w:rFonts w:eastAsiaTheme="minorEastAsia"/>
          <w:lang w:val="es-ES_tradnl"/>
        </w:rPr>
        <w:t xml:space="preserve"> 2023)</w:t>
      </w:r>
      <w:r w:rsidR="00FE557E" w:rsidRPr="00557AD2">
        <w:rPr>
          <w:rFonts w:eastAsiaTheme="minorEastAsia"/>
          <w:lang w:val="es-ES_tradnl"/>
        </w:rPr>
        <w:t>, pues no parece probable que haya más de un satélite en la posición orbital</w:t>
      </w:r>
      <w:r w:rsidR="00633137" w:rsidRPr="00557AD2">
        <w:rPr>
          <w:rFonts w:eastAsiaTheme="minorEastAsia"/>
          <w:lang w:val="es-ES_tradnl"/>
        </w:rPr>
        <w:t xml:space="preserve"> 59,7</w:t>
      </w:r>
      <w:r w:rsidR="00F200D8" w:rsidRPr="00557AD2">
        <w:rPr>
          <w:rFonts w:eastAsiaTheme="minorEastAsia"/>
          <w:lang w:val="es-ES_tradnl"/>
        </w:rPr>
        <w:t>° </w:t>
      </w:r>
      <w:r w:rsidR="00633137" w:rsidRPr="00557AD2">
        <w:rPr>
          <w:rFonts w:eastAsiaTheme="minorEastAsia"/>
          <w:lang w:val="es-ES_tradnl"/>
        </w:rPr>
        <w:t>E</w:t>
      </w:r>
      <w:r w:rsidR="00146317" w:rsidRPr="00557AD2">
        <w:rPr>
          <w:rFonts w:eastAsiaTheme="minorEastAsia"/>
          <w:lang w:val="es-ES_tradnl"/>
        </w:rPr>
        <w:t xml:space="preserve"> y que el satélite de</w:t>
      </w:r>
      <w:r w:rsidR="00A446F2">
        <w:rPr>
          <w:rFonts w:eastAsiaTheme="minorEastAsia"/>
          <w:lang w:val="es-ES_tradnl"/>
        </w:rPr>
        <w:t>be</w:t>
      </w:r>
      <w:r w:rsidR="00146317" w:rsidRPr="00557AD2">
        <w:rPr>
          <w:rFonts w:eastAsiaTheme="minorEastAsia"/>
          <w:lang w:val="es-ES_tradnl"/>
        </w:rPr>
        <w:t xml:space="preserve"> estar en ella antes del 16</w:t>
      </w:r>
      <w:r w:rsidR="00D51792">
        <w:rPr>
          <w:rFonts w:eastAsiaTheme="minorEastAsia"/>
          <w:lang w:val="es-ES_tradnl"/>
        </w:rPr>
        <w:t> </w:t>
      </w:r>
      <w:r w:rsidR="00146317" w:rsidRPr="00557AD2">
        <w:rPr>
          <w:rFonts w:eastAsiaTheme="minorEastAsia"/>
          <w:lang w:val="es-ES_tradnl"/>
        </w:rPr>
        <w:t>de</w:t>
      </w:r>
      <w:r w:rsidR="00D51792">
        <w:rPr>
          <w:rFonts w:eastAsiaTheme="minorEastAsia"/>
          <w:lang w:val="es-ES_tradnl"/>
        </w:rPr>
        <w:t> </w:t>
      </w:r>
      <w:r w:rsidR="00146317" w:rsidRPr="00557AD2">
        <w:rPr>
          <w:rFonts w:eastAsiaTheme="minorEastAsia"/>
          <w:lang w:val="es-ES_tradnl"/>
        </w:rPr>
        <w:t>junio</w:t>
      </w:r>
      <w:r w:rsidR="00D51792">
        <w:rPr>
          <w:rFonts w:eastAsiaTheme="minorEastAsia"/>
          <w:lang w:val="es-ES_tradnl"/>
        </w:rPr>
        <w:t> </w:t>
      </w:r>
      <w:r w:rsidR="00146317" w:rsidRPr="00557AD2">
        <w:rPr>
          <w:rFonts w:eastAsiaTheme="minorEastAsia"/>
          <w:lang w:val="es-ES_tradnl"/>
        </w:rPr>
        <w:t>de</w:t>
      </w:r>
      <w:r w:rsidR="00D51792">
        <w:rPr>
          <w:rFonts w:eastAsiaTheme="minorEastAsia"/>
          <w:lang w:val="es-ES_tradnl"/>
        </w:rPr>
        <w:t> </w:t>
      </w:r>
      <w:r w:rsidR="00146317" w:rsidRPr="00557AD2">
        <w:rPr>
          <w:rFonts w:eastAsiaTheme="minorEastAsia"/>
          <w:lang w:val="es-ES_tradnl"/>
        </w:rPr>
        <w:t xml:space="preserve">2023 para reanudar el funcionamiento de las dos redes de satélites </w:t>
      </w:r>
      <w:r w:rsidR="00F200D8" w:rsidRPr="00557AD2">
        <w:rPr>
          <w:rFonts w:eastAsiaTheme="minorEastAsia"/>
          <w:lang w:val="es-ES_tradnl"/>
        </w:rPr>
        <w:t>suspendidas</w:t>
      </w:r>
      <w:r w:rsidR="00FE557E" w:rsidRPr="00557AD2">
        <w:rPr>
          <w:rFonts w:eastAsiaTheme="minorEastAsia"/>
          <w:lang w:val="es-ES_tradnl"/>
        </w:rPr>
        <w:t>.</w:t>
      </w:r>
      <w:bookmarkEnd w:id="13"/>
      <w:r w:rsidR="00FE557E" w:rsidRPr="00557AD2">
        <w:rPr>
          <w:rFonts w:eastAsiaTheme="minorEastAsia"/>
          <w:lang w:val="es-ES_tradnl"/>
        </w:rPr>
        <w:t xml:space="preserve"> La Junta debe recordar a la Administración de Chipre que es necesario cumplir con todos los procedimientos reglamentarios y presentar la Parte B, la notificación y la información en virtud de la </w:t>
      </w:r>
      <w:r w:rsidR="00952E43" w:rsidRPr="00557AD2">
        <w:rPr>
          <w:rFonts w:eastAsiaTheme="minorEastAsia"/>
          <w:lang w:val="es-ES_tradnl"/>
        </w:rPr>
        <w:t>Resolución </w:t>
      </w:r>
      <w:r w:rsidRPr="00557AD2">
        <w:rPr>
          <w:rFonts w:eastAsiaTheme="minorEastAsia"/>
          <w:b/>
          <w:lang w:val="es-ES_tradnl"/>
        </w:rPr>
        <w:t xml:space="preserve">49 </w:t>
      </w:r>
      <w:r w:rsidR="00D65327" w:rsidRPr="00557AD2">
        <w:rPr>
          <w:rFonts w:eastAsiaTheme="minorEastAsia"/>
          <w:b/>
          <w:lang w:val="es-ES_tradnl"/>
        </w:rPr>
        <w:t>(REV.</w:t>
      </w:r>
      <w:r w:rsidR="00FE557E"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Pr="00557AD2">
        <w:rPr>
          <w:rFonts w:eastAsiaTheme="minorEastAsia"/>
          <w:lang w:val="es-ES_tradnl"/>
        </w:rPr>
        <w:t xml:space="preserve"> </w:t>
      </w:r>
      <w:r w:rsidR="00FE557E" w:rsidRPr="00557AD2">
        <w:rPr>
          <w:rFonts w:eastAsiaTheme="minorEastAsia"/>
          <w:lang w:val="es-ES_tradnl"/>
        </w:rPr>
        <w:t xml:space="preserve">antes de que se cumplan los respectivos plazos. Coincide con el </w:t>
      </w:r>
      <w:r w:rsidR="005925AC" w:rsidRPr="00557AD2">
        <w:rPr>
          <w:rFonts w:eastAsiaTheme="minorEastAsia"/>
          <w:lang w:val="es-ES_tradnl"/>
        </w:rPr>
        <w:t>Sr. </w:t>
      </w:r>
      <w:r w:rsidR="00FE557E" w:rsidRPr="00557AD2">
        <w:rPr>
          <w:rFonts w:eastAsiaTheme="minorEastAsia"/>
          <w:lang w:val="es-ES_tradnl"/>
        </w:rPr>
        <w:t xml:space="preserve">Hoan en que el tema planteado es importante. </w:t>
      </w:r>
      <w:bookmarkStart w:id="14" w:name="_Hlk124861413"/>
      <w:r w:rsidR="00FE557E" w:rsidRPr="00557AD2">
        <w:rPr>
          <w:rFonts w:eastAsiaTheme="minorEastAsia"/>
          <w:lang w:val="es-ES_tradnl"/>
        </w:rPr>
        <w:t xml:space="preserve">Todas las partes interesadas deberían conocer la legislación nacional y tenerla en cuenta a la hora de firmar un contrato. La Junta debe dejar clara su postura sobre si tal legislación, de aplicarse, podría </w:t>
      </w:r>
      <w:r w:rsidR="00BD4203" w:rsidRPr="00557AD2">
        <w:rPr>
          <w:rFonts w:eastAsiaTheme="minorEastAsia"/>
          <w:lang w:val="es-ES_tradnl"/>
        </w:rPr>
        <w:t>considerarse como</w:t>
      </w:r>
      <w:r w:rsidR="00FE557E" w:rsidRPr="00557AD2">
        <w:rPr>
          <w:rFonts w:eastAsiaTheme="minorEastAsia"/>
          <w:lang w:val="es-ES_tradnl"/>
        </w:rPr>
        <w:t xml:space="preserve"> causa de </w:t>
      </w:r>
      <w:r w:rsidR="00124E05" w:rsidRPr="00557AD2">
        <w:rPr>
          <w:rFonts w:eastAsiaTheme="minorEastAsia"/>
          <w:iCs/>
          <w:lang w:val="es-ES_tradnl"/>
        </w:rPr>
        <w:t>fuerza mayor</w:t>
      </w:r>
      <w:r w:rsidRPr="00557AD2">
        <w:rPr>
          <w:rFonts w:eastAsiaTheme="minorEastAsia"/>
          <w:lang w:val="es-ES_tradnl"/>
        </w:rPr>
        <w:t>.</w:t>
      </w:r>
    </w:p>
    <w:p w14:paraId="27C9A964" w14:textId="2A26464F" w:rsidR="002620AF" w:rsidRPr="00557AD2" w:rsidRDefault="002620AF" w:rsidP="0096660B">
      <w:pPr>
        <w:rPr>
          <w:rFonts w:eastAsiaTheme="minorEastAsia"/>
          <w:lang w:val="es-ES_tradnl"/>
        </w:rPr>
      </w:pPr>
      <w:bookmarkStart w:id="15" w:name="_Hlk119997446"/>
      <w:bookmarkEnd w:id="14"/>
      <w:r w:rsidRPr="00557AD2">
        <w:rPr>
          <w:rFonts w:eastAsiaTheme="minorEastAsia"/>
          <w:lang w:val="es-ES_tradnl"/>
        </w:rPr>
        <w:t>5.7.16</w:t>
      </w:r>
      <w:r w:rsidRPr="00557AD2">
        <w:rPr>
          <w:lang w:val="es-ES_tradnl"/>
        </w:rPr>
        <w:tab/>
      </w:r>
      <w:r w:rsidR="00FE557E"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0E0155" w:rsidRPr="00557AD2">
        <w:rPr>
          <w:rFonts w:eastAsiaTheme="minorEastAsia"/>
          <w:lang w:val="es-ES_tradnl"/>
        </w:rPr>
        <w:t xml:space="preserve">coincide en que es necesario conocer todos los requisitos legislativos a la hora de firmar un contrato y que su aplicación, por sí misma, no debería considerarse habitualmente como un motivo de </w:t>
      </w:r>
      <w:r w:rsidR="00124E05" w:rsidRPr="00557AD2">
        <w:rPr>
          <w:rFonts w:eastAsiaTheme="minorEastAsia"/>
          <w:iCs/>
          <w:lang w:val="es-ES_tradnl"/>
        </w:rPr>
        <w:t>fuerza mayor</w:t>
      </w:r>
      <w:r w:rsidR="000E0155" w:rsidRPr="00557AD2">
        <w:rPr>
          <w:rFonts w:eastAsiaTheme="minorEastAsia"/>
          <w:lang w:val="es-ES_tradnl"/>
        </w:rPr>
        <w:t xml:space="preserve">. De hecho, si tal aplicación se adujese como único motivo de los retrasos experimentados, probablemente la Junta no respondería favorablemente y esperaría la </w:t>
      </w:r>
      <w:r w:rsidR="000E0155" w:rsidRPr="00557AD2">
        <w:rPr>
          <w:rFonts w:eastAsiaTheme="minorEastAsia"/>
          <w:lang w:val="es-ES_tradnl"/>
        </w:rPr>
        <w:lastRenderedPageBreak/>
        <w:t xml:space="preserve">previsión de contingencias en el proceso de planificación. Sin embargo, si los efectos de la aplicación se sumasen a otros elementos constitutivos de </w:t>
      </w:r>
      <w:r w:rsidR="00124E05" w:rsidRPr="00557AD2">
        <w:rPr>
          <w:rFonts w:eastAsiaTheme="minorEastAsia"/>
          <w:iCs/>
          <w:lang w:val="es-ES_tradnl"/>
        </w:rPr>
        <w:t>fuerza mayor</w:t>
      </w:r>
      <w:r w:rsidR="000E0155" w:rsidRPr="00557AD2">
        <w:rPr>
          <w:rFonts w:eastAsiaTheme="minorEastAsia"/>
          <w:lang w:val="es-ES_tradnl"/>
        </w:rPr>
        <w:t xml:space="preserve"> (</w:t>
      </w:r>
      <w:r w:rsidR="00146317" w:rsidRPr="00557AD2">
        <w:rPr>
          <w:rFonts w:eastAsiaTheme="minorEastAsia"/>
          <w:lang w:val="es-ES_tradnl"/>
        </w:rPr>
        <w:t xml:space="preserve">por ejemplo, la </w:t>
      </w:r>
      <w:r w:rsidR="000E0155" w:rsidRPr="00557AD2">
        <w:rPr>
          <w:rFonts w:eastAsiaTheme="minorEastAsia"/>
          <w:lang w:val="es-ES_tradnl"/>
        </w:rPr>
        <w:t>pandemia de</w:t>
      </w:r>
      <w:r w:rsidRPr="00557AD2">
        <w:rPr>
          <w:rFonts w:eastAsiaTheme="minorEastAsia"/>
          <w:lang w:val="es-ES_tradnl"/>
        </w:rPr>
        <w:t xml:space="preserve"> COVID-19</w:t>
      </w:r>
      <w:r w:rsidR="000E0155" w:rsidRPr="00557AD2">
        <w:rPr>
          <w:rFonts w:eastAsiaTheme="minorEastAsia"/>
          <w:lang w:val="es-ES_tradnl"/>
        </w:rPr>
        <w:t xml:space="preserve">) y otros graves problemas que no podían haberse previsto, la Junta podría indicar que las eventuales consecuencias de la legislación nacional o los posibles retrasos en la entrega de componentes no pueden utilizarse como justificación de la </w:t>
      </w:r>
      <w:r w:rsidR="00124E05" w:rsidRPr="00557AD2">
        <w:rPr>
          <w:rFonts w:eastAsiaTheme="minorEastAsia"/>
          <w:iCs/>
          <w:lang w:val="es-ES_tradnl"/>
        </w:rPr>
        <w:t>fuerza mayor</w:t>
      </w:r>
      <w:r w:rsidR="000E0155" w:rsidRPr="00557AD2">
        <w:rPr>
          <w:rFonts w:eastAsiaTheme="minorEastAsia"/>
          <w:lang w:val="es-ES_tradnl"/>
        </w:rPr>
        <w:t xml:space="preserve"> a menos que se den circunstancias excepcionales. A</w:t>
      </w:r>
      <w:r w:rsidR="00146317" w:rsidRPr="00557AD2">
        <w:rPr>
          <w:rFonts w:eastAsiaTheme="minorEastAsia"/>
          <w:lang w:val="es-ES_tradnl"/>
        </w:rPr>
        <w:t>demás, a</w:t>
      </w:r>
      <w:r w:rsidR="000E0155" w:rsidRPr="00557AD2">
        <w:rPr>
          <w:rFonts w:eastAsiaTheme="minorEastAsia"/>
          <w:lang w:val="es-ES_tradnl"/>
        </w:rPr>
        <w:t xml:space="preserve">unque la comunicación contiene mucha documentación justificativa, muchos de los eventos notificados al operador son calificados de </w:t>
      </w:r>
      <w:r w:rsidR="00124E05" w:rsidRPr="00557AD2">
        <w:rPr>
          <w:rFonts w:eastAsiaTheme="minorEastAsia"/>
          <w:iCs/>
          <w:lang w:val="es-ES_tradnl"/>
        </w:rPr>
        <w:t>fuerza mayor</w:t>
      </w:r>
      <w:r w:rsidR="000E0155" w:rsidRPr="00557AD2">
        <w:rPr>
          <w:rFonts w:eastAsiaTheme="minorEastAsia"/>
          <w:lang w:val="es-ES_tradnl"/>
        </w:rPr>
        <w:t xml:space="preserve"> por el fabricante, lo que no necesariamente satisface todos los requisitos de la Junta. Por consiguiente, en su opinión, la Junta carece de información suficiente por el momento para concluir que este caso cumple las condiciones de la </w:t>
      </w:r>
      <w:r w:rsidR="00124E05" w:rsidRPr="00557AD2">
        <w:rPr>
          <w:rFonts w:eastAsiaTheme="minorEastAsia"/>
          <w:iCs/>
          <w:lang w:val="es-ES_tradnl"/>
        </w:rPr>
        <w:t>fuerza mayor</w:t>
      </w:r>
      <w:r w:rsidRPr="00557AD2">
        <w:rPr>
          <w:rFonts w:eastAsiaTheme="minorEastAsia"/>
          <w:lang w:val="es-ES_tradnl"/>
        </w:rPr>
        <w:t>.</w:t>
      </w:r>
    </w:p>
    <w:p w14:paraId="7E7425A9" w14:textId="7C7C98BA" w:rsidR="002620AF" w:rsidRPr="00557AD2" w:rsidRDefault="002620AF" w:rsidP="0096660B">
      <w:pPr>
        <w:rPr>
          <w:rFonts w:eastAsiaTheme="minorEastAsia"/>
          <w:lang w:val="es-ES_tradnl"/>
        </w:rPr>
      </w:pPr>
      <w:bookmarkStart w:id="16" w:name="_Hlk119997906"/>
      <w:bookmarkEnd w:id="15"/>
      <w:r w:rsidRPr="00557AD2">
        <w:rPr>
          <w:rFonts w:eastAsiaTheme="minorEastAsia"/>
          <w:lang w:val="es-ES_tradnl"/>
        </w:rPr>
        <w:t>5.7.17</w:t>
      </w:r>
      <w:r w:rsidRPr="00557AD2">
        <w:rPr>
          <w:lang w:val="es-ES_tradnl"/>
        </w:rPr>
        <w:tab/>
      </w:r>
      <w:r w:rsidR="000E0155" w:rsidRPr="00557AD2">
        <w:rPr>
          <w:lang w:val="es-ES_tradnl"/>
        </w:rPr>
        <w:t xml:space="preserve">El </w:t>
      </w:r>
      <w:proofErr w:type="gramStart"/>
      <w:r w:rsidR="000E0155" w:rsidRPr="00557AD2">
        <w:rPr>
          <w:b/>
          <w:bCs/>
          <w:lang w:val="es-ES_tradnl"/>
        </w:rPr>
        <w:t>Presidente</w:t>
      </w:r>
      <w:proofErr w:type="gramEnd"/>
      <w:r w:rsidR="000E0155" w:rsidRPr="00557AD2">
        <w:rPr>
          <w:b/>
          <w:bCs/>
          <w:lang w:val="es-ES_tradnl"/>
        </w:rPr>
        <w:t xml:space="preserve"> </w:t>
      </w:r>
      <w:r w:rsidR="000E0155" w:rsidRPr="00557AD2">
        <w:rPr>
          <w:lang w:val="es-ES_tradnl"/>
        </w:rPr>
        <w:t xml:space="preserve">dice que la conclusión de la Junta debe ser de orden general y no indicar que podría utilizarse la legislación nacional para justificar un caso de </w:t>
      </w:r>
      <w:r w:rsidR="00124E05" w:rsidRPr="00557AD2">
        <w:rPr>
          <w:iCs/>
          <w:lang w:val="es-ES_tradnl"/>
        </w:rPr>
        <w:t>fuerza mayor</w:t>
      </w:r>
      <w:r w:rsidR="000E0155" w:rsidRPr="00557AD2">
        <w:rPr>
          <w:lang w:val="es-ES_tradnl"/>
        </w:rPr>
        <w:t>. Las administraciones concernidas podrían aducir circunstancias excepcionales. Por consiguiente, propone que la Junta llegue a la siguiente conclusión</w:t>
      </w:r>
      <w:r w:rsidRPr="00557AD2">
        <w:rPr>
          <w:rFonts w:eastAsiaTheme="minorEastAsia"/>
          <w:lang w:val="es-ES_tradnl"/>
        </w:rPr>
        <w:t>:</w:t>
      </w:r>
    </w:p>
    <w:bookmarkEnd w:id="16"/>
    <w:p w14:paraId="48D5B769" w14:textId="029440CA" w:rsidR="002620AF" w:rsidRPr="00557AD2" w:rsidRDefault="003B4F5A" w:rsidP="003F7042">
      <w:pPr>
        <w:rPr>
          <w:lang w:val="es-ES_tradnl"/>
        </w:rPr>
      </w:pPr>
      <w:r w:rsidRPr="00557AD2">
        <w:rPr>
          <w:lang w:val="es-ES_tradnl"/>
        </w:rPr>
        <w:t>«</w:t>
      </w:r>
      <w:r w:rsidR="000E0155" w:rsidRPr="00557AD2">
        <w:rPr>
          <w:lang w:val="es-ES_tradnl"/>
        </w:rPr>
        <w:t>Tras considerar el Documento RRB22-3/12, que contiene la comunicación de la Administración de Chipre, la Junta señaló que</w:t>
      </w:r>
      <w:r w:rsidR="002620AF" w:rsidRPr="00557AD2">
        <w:rPr>
          <w:lang w:val="es-ES_tradnl"/>
        </w:rPr>
        <w:t>:</w:t>
      </w:r>
    </w:p>
    <w:p w14:paraId="6E9B580E" w14:textId="77777777" w:rsidR="000E0155" w:rsidRPr="00557AD2" w:rsidRDefault="000E0155" w:rsidP="003F7042">
      <w:pPr>
        <w:pStyle w:val="enumlev1"/>
        <w:rPr>
          <w:lang w:val="es-ES_tradnl"/>
        </w:rPr>
      </w:pPr>
      <w:r w:rsidRPr="00557AD2">
        <w:rPr>
          <w:lang w:val="es-ES_tradnl"/>
        </w:rPr>
        <w:t>•</w:t>
      </w:r>
      <w:r w:rsidRPr="00557AD2">
        <w:rPr>
          <w:lang w:val="es-ES_tradnl"/>
        </w:rPr>
        <w:tab/>
        <w:t>el plazo reglamentario para la puesta en servicio de las asignaciones de frecuencias a la red de satélites CYP</w:t>
      </w:r>
      <w:r w:rsidRPr="00557AD2">
        <w:rPr>
          <w:lang w:val="es-ES_tradnl"/>
        </w:rPr>
        <w:noBreakHyphen/>
        <w:t>30B</w:t>
      </w:r>
      <w:r w:rsidRPr="00557AD2">
        <w:rPr>
          <w:lang w:val="es-ES_tradnl"/>
        </w:rPr>
        <w:noBreakHyphen/>
        <w:t>59.7E</w:t>
      </w:r>
      <w:r w:rsidRPr="00557AD2">
        <w:rPr>
          <w:lang w:val="es-ES_tradnl"/>
        </w:rPr>
        <w:noBreakHyphen/>
        <w:t>3 se cumplirá el 15 de diciembre de 2022;</w:t>
      </w:r>
    </w:p>
    <w:p w14:paraId="588E1110" w14:textId="77777777" w:rsidR="000E0155" w:rsidRPr="00557AD2" w:rsidRDefault="000E0155" w:rsidP="003F7042">
      <w:pPr>
        <w:pStyle w:val="enumlev1"/>
        <w:rPr>
          <w:lang w:val="es-ES_tradnl"/>
        </w:rPr>
      </w:pPr>
      <w:r w:rsidRPr="00557AD2">
        <w:rPr>
          <w:lang w:val="es-ES_tradnl"/>
        </w:rPr>
        <w:t>•</w:t>
      </w:r>
      <w:r w:rsidRPr="00557AD2">
        <w:rPr>
          <w:lang w:val="es-ES_tradnl"/>
        </w:rPr>
        <w:tab/>
        <w:t>este caso atañe a un proyecto real en una fase de desarrollo avanzada;</w:t>
      </w:r>
    </w:p>
    <w:p w14:paraId="5D3175F1" w14:textId="77777777" w:rsidR="000E0155" w:rsidRPr="00557AD2" w:rsidRDefault="000E0155" w:rsidP="003F7042">
      <w:pPr>
        <w:pStyle w:val="enumlev1"/>
        <w:rPr>
          <w:lang w:val="es-ES_tradnl"/>
        </w:rPr>
      </w:pPr>
      <w:r w:rsidRPr="00557AD2">
        <w:rPr>
          <w:lang w:val="es-ES_tradnl"/>
        </w:rPr>
        <w:t>•</w:t>
      </w:r>
      <w:r w:rsidRPr="00557AD2">
        <w:rPr>
          <w:lang w:val="es-ES_tradnl"/>
        </w:rPr>
        <w:tab/>
        <w:t>el 10 de julio de 2019 se firmó un contrato con el fabricante del satélite Ovzon 3, previéndose la entrega del satélite el 25 de agosto de 2021;</w:t>
      </w:r>
    </w:p>
    <w:p w14:paraId="4D86844E" w14:textId="77777777" w:rsidR="000E0155" w:rsidRPr="00557AD2" w:rsidRDefault="000E0155" w:rsidP="003F7042">
      <w:pPr>
        <w:pStyle w:val="enumlev1"/>
        <w:rPr>
          <w:lang w:val="es-ES_tradnl"/>
        </w:rPr>
      </w:pPr>
      <w:r w:rsidRPr="00557AD2">
        <w:rPr>
          <w:lang w:val="es-ES_tradnl"/>
        </w:rPr>
        <w:t>•</w:t>
      </w:r>
      <w:r w:rsidRPr="00557AD2">
        <w:rPr>
          <w:lang w:val="es-ES_tradnl"/>
        </w:rPr>
        <w:tab/>
        <w:t>la Administración había indicado asimismo que se había firmado un contrato con el proveedor de servicios de lanzamiento el 29 de julio de 2019, previéndose la ventana de lanzamiento para el periodo octubre-diciembre de 2021 y la llegada del satélite a su posición orbital antes de abril de 2022, pero que no se había facilitado documentación justificativa al respecto;</w:t>
      </w:r>
    </w:p>
    <w:p w14:paraId="3C8E7170" w14:textId="77777777" w:rsidR="000E0155" w:rsidRPr="00557AD2" w:rsidRDefault="000E0155" w:rsidP="003F7042">
      <w:pPr>
        <w:pStyle w:val="enumlev1"/>
        <w:rPr>
          <w:lang w:val="es-ES_tradnl"/>
        </w:rPr>
      </w:pPr>
      <w:r w:rsidRPr="00557AD2">
        <w:rPr>
          <w:lang w:val="es-ES_tradnl"/>
        </w:rPr>
        <w:t>•</w:t>
      </w:r>
      <w:r w:rsidRPr="00557AD2">
        <w:rPr>
          <w:lang w:val="es-ES_tradnl"/>
        </w:rPr>
        <w:tab/>
        <w:t>de acuerdo con el calendario del proyecto facilitado, la Administración habría podido cumplir el plazo reglamentario para la puesta en servicio de las asignaciones de frecuencias a la red de satélites CYP-30B-59.7E-3 de no haber habido retrasos;</w:t>
      </w:r>
    </w:p>
    <w:p w14:paraId="3FA2AC01" w14:textId="0CA57F64" w:rsidR="000E0155" w:rsidRPr="00557AD2" w:rsidRDefault="000E0155" w:rsidP="003F7042">
      <w:pPr>
        <w:pStyle w:val="enumlev1"/>
        <w:rPr>
          <w:lang w:val="es-ES_tradnl"/>
        </w:rPr>
      </w:pPr>
      <w:r w:rsidRPr="00557AD2">
        <w:rPr>
          <w:lang w:val="es-ES_tradnl"/>
        </w:rPr>
        <w:t>•</w:t>
      </w:r>
      <w:r w:rsidRPr="00557AD2">
        <w:rPr>
          <w:lang w:val="es-ES_tradnl"/>
        </w:rPr>
        <w:tab/>
        <w:t xml:space="preserve">las posibles consecuencias de la legislación nacional pertinente o los eventuales retrasos en la entrega de componentes por subcontratistas han de tenerse en cuenta a la hora de planificar el proyecto y no pueden utilizarse como justificación de </w:t>
      </w:r>
      <w:r w:rsidR="00124E05" w:rsidRPr="00557AD2">
        <w:rPr>
          <w:lang w:val="es-ES_tradnl"/>
        </w:rPr>
        <w:t>fuerza mayor</w:t>
      </w:r>
      <w:r w:rsidRPr="00557AD2">
        <w:rPr>
          <w:lang w:val="es-ES_tradnl"/>
        </w:rPr>
        <w:t>;</w:t>
      </w:r>
    </w:p>
    <w:p w14:paraId="5EAD85CB" w14:textId="77777777" w:rsidR="000E0155" w:rsidRPr="00557AD2" w:rsidRDefault="000E0155" w:rsidP="003F7042">
      <w:pPr>
        <w:pStyle w:val="enumlev1"/>
        <w:rPr>
          <w:lang w:val="es-ES_tradnl"/>
        </w:rPr>
      </w:pPr>
      <w:r w:rsidRPr="00557AD2">
        <w:rPr>
          <w:lang w:val="es-ES_tradnl"/>
        </w:rPr>
        <w:t>•</w:t>
      </w:r>
      <w:r w:rsidRPr="00557AD2">
        <w:rPr>
          <w:lang w:val="es-ES_tradnl"/>
        </w:rPr>
        <w:tab/>
        <w:t>si bien los retrasos se han atribuido a los efectos de la pandemia de COVID-19, incendios forestales y condiciones meteorológicas adversas, sus efectos no se han cuantificado;</w:t>
      </w:r>
    </w:p>
    <w:p w14:paraId="41F29802" w14:textId="6E88F343" w:rsidR="000E0155" w:rsidRPr="00557AD2" w:rsidRDefault="000E0155" w:rsidP="003F7042">
      <w:pPr>
        <w:pStyle w:val="enumlev1"/>
        <w:rPr>
          <w:lang w:val="es-ES_tradnl"/>
        </w:rPr>
      </w:pPr>
      <w:r w:rsidRPr="00557AD2">
        <w:rPr>
          <w:lang w:val="es-ES_tradnl"/>
        </w:rPr>
        <w:t>•</w:t>
      </w:r>
      <w:r w:rsidRPr="00557AD2">
        <w:rPr>
          <w:lang w:val="es-ES_tradnl"/>
        </w:rPr>
        <w:tab/>
        <w:t xml:space="preserve">no se ha presentado información suficiente para determinar que el caso satisface todas las condiciones necesarias para calificarlo de </w:t>
      </w:r>
      <w:r w:rsidR="00124E05" w:rsidRPr="00557AD2">
        <w:rPr>
          <w:lang w:val="es-ES_tradnl"/>
        </w:rPr>
        <w:t>fuerza mayor</w:t>
      </w:r>
      <w:r w:rsidRPr="00557AD2">
        <w:rPr>
          <w:lang w:val="es-ES_tradnl"/>
        </w:rPr>
        <w:t>;</w:t>
      </w:r>
    </w:p>
    <w:p w14:paraId="1486B9B3" w14:textId="12BE67B6" w:rsidR="002620AF" w:rsidRPr="00557AD2" w:rsidRDefault="000E0155" w:rsidP="003F7042">
      <w:pPr>
        <w:pStyle w:val="enumlev1"/>
        <w:rPr>
          <w:lang w:val="es-ES_tradnl"/>
        </w:rPr>
      </w:pPr>
      <w:r w:rsidRPr="00557AD2">
        <w:rPr>
          <w:lang w:val="es-ES_tradnl"/>
        </w:rPr>
        <w:t>•</w:t>
      </w:r>
      <w:r w:rsidRPr="00557AD2">
        <w:rPr>
          <w:lang w:val="es-ES_tradnl"/>
        </w:rPr>
        <w:tab/>
        <w:t>no se ha presentado información suficiente que justifique una prórroga de 11 meses</w:t>
      </w:r>
      <w:r w:rsidR="002620AF" w:rsidRPr="00557AD2">
        <w:rPr>
          <w:lang w:val="es-ES_tradnl"/>
        </w:rPr>
        <w:t>.</w:t>
      </w:r>
    </w:p>
    <w:p w14:paraId="0F8EB224" w14:textId="0FC1D50F" w:rsidR="002620AF" w:rsidRPr="00557AD2" w:rsidRDefault="000E0155" w:rsidP="00CA3BC8">
      <w:pPr>
        <w:rPr>
          <w:lang w:val="es-ES_tradnl"/>
        </w:rPr>
      </w:pPr>
      <w:r w:rsidRPr="00557AD2">
        <w:rPr>
          <w:lang w:val="es-ES_tradnl"/>
        </w:rPr>
        <w:t xml:space="preserve">Sobre la base de la información facilitada, la Junta llegó a la conclusión de que no podía acceder a la solicitud de la Administración de Chipre. Se necesitaría información más detallada para determinar que se trata de un caso de </w:t>
      </w:r>
      <w:r w:rsidR="00124E05" w:rsidRPr="00557AD2">
        <w:rPr>
          <w:iCs/>
          <w:lang w:val="es-ES_tradnl"/>
        </w:rPr>
        <w:t>fuerza mayor</w:t>
      </w:r>
      <w:r w:rsidRPr="00557AD2">
        <w:rPr>
          <w:lang w:val="es-ES_tradnl"/>
        </w:rPr>
        <w:t xml:space="preserve"> y justificar la duración de la prórroga del plazo reglamentario solicitada. Por consiguiente, la Junta encargó a la Oficina que invite a la Administración de Chipre a facilitar a la </w:t>
      </w:r>
      <w:r w:rsidR="00952E43" w:rsidRPr="00557AD2">
        <w:rPr>
          <w:lang w:val="es-ES_tradnl"/>
        </w:rPr>
        <w:t>92ª reunión</w:t>
      </w:r>
      <w:r w:rsidRPr="00557AD2">
        <w:rPr>
          <w:lang w:val="es-ES_tradnl"/>
        </w:rPr>
        <w:t xml:space="preserve"> de la Junta información sobre lo siguiente para apoyar su solicitud</w:t>
      </w:r>
      <w:r w:rsidR="002620AF" w:rsidRPr="00557AD2">
        <w:rPr>
          <w:lang w:val="es-ES_tradnl"/>
        </w:rPr>
        <w:t>:</w:t>
      </w:r>
    </w:p>
    <w:p w14:paraId="2518F22F" w14:textId="0A1B725F" w:rsidR="000E0155" w:rsidRPr="00557AD2" w:rsidRDefault="000E0155" w:rsidP="003F7042">
      <w:pPr>
        <w:pStyle w:val="enumlev1"/>
        <w:rPr>
          <w:lang w:val="es-ES_tradnl"/>
        </w:rPr>
      </w:pPr>
      <w:r w:rsidRPr="00557AD2">
        <w:rPr>
          <w:lang w:val="es-ES_tradnl"/>
        </w:rPr>
        <w:t>•</w:t>
      </w:r>
      <w:r w:rsidRPr="00557AD2">
        <w:rPr>
          <w:lang w:val="es-ES_tradnl"/>
        </w:rPr>
        <w:tab/>
        <w:t xml:space="preserve">pruebas detalladas de que en cada caso se cumplen todas las condiciones para considerar que se trata de un caso de </w:t>
      </w:r>
      <w:r w:rsidR="00124E05" w:rsidRPr="00557AD2">
        <w:rPr>
          <w:iCs/>
          <w:lang w:val="es-ES_tradnl"/>
        </w:rPr>
        <w:t>fuerza mayor</w:t>
      </w:r>
      <w:r w:rsidRPr="00557AD2">
        <w:rPr>
          <w:lang w:val="es-ES_tradnl"/>
        </w:rPr>
        <w:t>;</w:t>
      </w:r>
    </w:p>
    <w:p w14:paraId="490FB30A" w14:textId="77777777" w:rsidR="000E0155" w:rsidRPr="00557AD2" w:rsidRDefault="000E0155" w:rsidP="003F7042">
      <w:pPr>
        <w:pStyle w:val="enumlev1"/>
        <w:rPr>
          <w:lang w:val="es-ES_tradnl"/>
        </w:rPr>
      </w:pPr>
      <w:r w:rsidRPr="00557AD2">
        <w:rPr>
          <w:lang w:val="es-ES_tradnl"/>
        </w:rPr>
        <w:t>•</w:t>
      </w:r>
      <w:r w:rsidRPr="00557AD2">
        <w:rPr>
          <w:lang w:val="es-ES_tradnl"/>
        </w:rPr>
        <w:tab/>
        <w:t>documentación que justifique la duración de la prórroga del plazo reglamentario solicitada;</w:t>
      </w:r>
    </w:p>
    <w:p w14:paraId="7A5468C9" w14:textId="77777777" w:rsidR="000E0155" w:rsidRPr="00557AD2" w:rsidRDefault="000E0155" w:rsidP="003F7042">
      <w:pPr>
        <w:pStyle w:val="enumlev1"/>
        <w:rPr>
          <w:lang w:val="es-ES_tradnl"/>
        </w:rPr>
      </w:pPr>
      <w:r w:rsidRPr="00557AD2">
        <w:rPr>
          <w:lang w:val="es-ES_tradnl"/>
        </w:rPr>
        <w:lastRenderedPageBreak/>
        <w:t>•</w:t>
      </w:r>
      <w:r w:rsidRPr="00557AD2">
        <w:rPr>
          <w:lang w:val="es-ES_tradnl"/>
        </w:rPr>
        <w:tab/>
        <w:t>documentación cuantificando los retrasos atribuidos a la pandemia de COVID-19, los incendios forestales y las condiciones meteorológicas adversas, así como su efecto combinado, a fin de justificar una prórroga del plazo reglamentario de 11 meses;</w:t>
      </w:r>
    </w:p>
    <w:p w14:paraId="1344E547" w14:textId="77777777" w:rsidR="000E0155" w:rsidRPr="00557AD2" w:rsidRDefault="000E0155" w:rsidP="003F7042">
      <w:pPr>
        <w:pStyle w:val="enumlev1"/>
        <w:rPr>
          <w:lang w:val="es-ES_tradnl"/>
        </w:rPr>
      </w:pPr>
      <w:r w:rsidRPr="00557AD2">
        <w:rPr>
          <w:lang w:val="es-ES_tradnl"/>
        </w:rPr>
        <w:t>•</w:t>
      </w:r>
      <w:r w:rsidRPr="00557AD2">
        <w:rPr>
          <w:lang w:val="es-ES_tradnl"/>
        </w:rPr>
        <w:tab/>
        <w:t>documentación sobre los contratos firmados con el fabricante y el proveedor de servicios de lanzamiento, indicando además la fecha de envío del satélite y la ventana de lanzamiento;</w:t>
      </w:r>
    </w:p>
    <w:p w14:paraId="551C8AD1" w14:textId="77777777" w:rsidR="000E0155" w:rsidRPr="00557AD2" w:rsidRDefault="000E0155" w:rsidP="003F7042">
      <w:pPr>
        <w:pStyle w:val="enumlev1"/>
        <w:rPr>
          <w:lang w:val="es-ES_tradnl"/>
        </w:rPr>
      </w:pPr>
      <w:r w:rsidRPr="00557AD2">
        <w:rPr>
          <w:lang w:val="es-ES_tradnl"/>
        </w:rPr>
        <w:t>•</w:t>
      </w:r>
      <w:r w:rsidRPr="00557AD2">
        <w:rPr>
          <w:lang w:val="es-ES_tradnl"/>
        </w:rPr>
        <w:tab/>
        <w:t>las gamas de frecuencias de los transpondedores a bordo del satélite OVZON 3;</w:t>
      </w:r>
    </w:p>
    <w:p w14:paraId="43064C57" w14:textId="77777777" w:rsidR="000E0155" w:rsidRPr="00557AD2" w:rsidRDefault="000E0155" w:rsidP="003F7042">
      <w:pPr>
        <w:pStyle w:val="enumlev1"/>
        <w:rPr>
          <w:lang w:val="es-ES_tradnl"/>
        </w:rPr>
      </w:pPr>
      <w:r w:rsidRPr="00557AD2">
        <w:rPr>
          <w:lang w:val="es-ES_tradnl"/>
        </w:rPr>
        <w:t>•</w:t>
      </w:r>
      <w:r w:rsidRPr="00557AD2">
        <w:rPr>
          <w:lang w:val="es-ES_tradnl"/>
        </w:rPr>
        <w:tab/>
        <w:t>las medidas adoptadas por Maxar para reducir el retraso debido al fallo original del volante de reacción Honeywell y los retrasos adicionales;</w:t>
      </w:r>
    </w:p>
    <w:p w14:paraId="63AB8C55" w14:textId="77777777" w:rsidR="000E0155" w:rsidRPr="00557AD2" w:rsidRDefault="000E0155" w:rsidP="003F7042">
      <w:pPr>
        <w:pStyle w:val="enumlev1"/>
        <w:rPr>
          <w:lang w:val="es-ES_tradnl"/>
        </w:rPr>
      </w:pPr>
      <w:r w:rsidRPr="00557AD2">
        <w:rPr>
          <w:lang w:val="es-ES_tradnl"/>
        </w:rPr>
        <w:t>•</w:t>
      </w:r>
      <w:r w:rsidRPr="00557AD2">
        <w:rPr>
          <w:lang w:val="es-ES_tradnl"/>
        </w:rPr>
        <w:tab/>
        <w:t>las medidas adoptadas por Maxar para contrarrestar los efectos de las reglas de priorización de la ley de producción para la defensa (DPA) de Estados Unidos;</w:t>
      </w:r>
    </w:p>
    <w:p w14:paraId="473373D7" w14:textId="79EDC7B1" w:rsidR="000E0155" w:rsidRPr="00557AD2" w:rsidRDefault="000E0155" w:rsidP="003F7042">
      <w:pPr>
        <w:pStyle w:val="enumlev1"/>
        <w:rPr>
          <w:lang w:val="es-ES_tradnl"/>
        </w:rPr>
      </w:pPr>
      <w:r w:rsidRPr="00557AD2">
        <w:rPr>
          <w:lang w:val="es-ES_tradnl"/>
        </w:rPr>
        <w:t>•</w:t>
      </w:r>
      <w:r w:rsidRPr="00557AD2">
        <w:rPr>
          <w:lang w:val="es-ES_tradnl"/>
        </w:rPr>
        <w:tab/>
        <w:t>el calendario de construcción del satélite OVZON 3 (fecha efectiva del contrato, inicio de la construcción, entrega del satélite), la duración de los preparativos para el lanzamiento y la fecha de lanzamiento planificada, la fecha planificada de llegada a la posición OSG (59,7</w:t>
      </w:r>
      <w:r w:rsidR="003F7042" w:rsidRPr="00557AD2">
        <w:rPr>
          <w:lang w:val="es-ES_tradnl"/>
        </w:rPr>
        <w:t>° </w:t>
      </w:r>
      <w:r w:rsidRPr="00557AD2">
        <w:rPr>
          <w:lang w:val="es-ES_tradnl"/>
        </w:rPr>
        <w:t>E), incluido el periodo de puesta en órbita, panificados en origen y sus últimas previsiones;</w:t>
      </w:r>
    </w:p>
    <w:p w14:paraId="22C95009" w14:textId="33C1B55E" w:rsidR="002620AF" w:rsidRPr="00557AD2" w:rsidRDefault="000E0155" w:rsidP="003F7042">
      <w:pPr>
        <w:pStyle w:val="enumlev1"/>
        <w:rPr>
          <w:lang w:val="es-ES_tradnl"/>
        </w:rPr>
      </w:pPr>
      <w:r w:rsidRPr="00557AD2">
        <w:rPr>
          <w:lang w:val="es-ES_tradnl"/>
        </w:rPr>
        <w:t>•</w:t>
      </w:r>
      <w:r w:rsidRPr="00557AD2">
        <w:rPr>
          <w:lang w:val="es-ES_tradnl"/>
        </w:rPr>
        <w:tab/>
        <w:t xml:space="preserve">el estadio de construcción del satélite antes de cada uno de los eventos de </w:t>
      </w:r>
      <w:r w:rsidR="00124E05" w:rsidRPr="00557AD2">
        <w:rPr>
          <w:iCs/>
          <w:lang w:val="es-ES_tradnl"/>
        </w:rPr>
        <w:t>fuerza mayor</w:t>
      </w:r>
      <w:r w:rsidR="002620AF" w:rsidRPr="00557AD2">
        <w:rPr>
          <w:lang w:val="es-ES_tradnl"/>
        </w:rPr>
        <w:t>.</w:t>
      </w:r>
    </w:p>
    <w:p w14:paraId="20104057" w14:textId="150398CE" w:rsidR="002620AF" w:rsidRPr="00557AD2" w:rsidRDefault="000E0155" w:rsidP="009B21BC">
      <w:pPr>
        <w:rPr>
          <w:lang w:val="es-ES_tradnl"/>
        </w:rPr>
      </w:pPr>
      <w:r w:rsidRPr="00557AD2">
        <w:rPr>
          <w:lang w:val="es-ES_tradnl"/>
        </w:rPr>
        <w:t>La Junta recordó a la Administración de Chipre que la notificación y la información de la Parte</w:t>
      </w:r>
      <w:r w:rsidR="009B21BC" w:rsidRPr="00557AD2">
        <w:rPr>
          <w:lang w:val="es-ES_tradnl"/>
        </w:rPr>
        <w:t> </w:t>
      </w:r>
      <w:r w:rsidRPr="00557AD2">
        <w:rPr>
          <w:lang w:val="es-ES_tradnl"/>
        </w:rPr>
        <w:t xml:space="preserve">B deben recibirse antes del 15 de diciembre de 2022 y que la información en virtud de la </w:t>
      </w:r>
      <w:r w:rsidR="00952E43" w:rsidRPr="00557AD2">
        <w:rPr>
          <w:lang w:val="es-ES_tradnl"/>
        </w:rPr>
        <w:t>Resolución </w:t>
      </w:r>
      <w:r w:rsidRPr="00557AD2">
        <w:rPr>
          <w:b/>
          <w:bCs/>
          <w:lang w:val="es-ES_tradnl"/>
        </w:rPr>
        <w:t xml:space="preserve">49 </w:t>
      </w:r>
      <w:r w:rsidR="00D65327" w:rsidRPr="00557AD2">
        <w:rPr>
          <w:b/>
          <w:bCs/>
          <w:lang w:val="es-ES_tradnl"/>
        </w:rPr>
        <w:t>(REV.</w:t>
      </w:r>
      <w:r w:rsidRPr="00557AD2">
        <w:rPr>
          <w:b/>
          <w:bCs/>
          <w:lang w:val="es-ES_tradnl"/>
        </w:rPr>
        <w:t>CMR-19)</w:t>
      </w:r>
      <w:r w:rsidRPr="00557AD2">
        <w:rPr>
          <w:lang w:val="es-ES_tradnl"/>
        </w:rPr>
        <w:t xml:space="preserve"> debe recibirse, a más tardar, 30</w:t>
      </w:r>
      <w:r w:rsidR="00361688" w:rsidRPr="00557AD2">
        <w:rPr>
          <w:lang w:val="es-ES_tradnl"/>
        </w:rPr>
        <w:t> </w:t>
      </w:r>
      <w:r w:rsidRPr="00557AD2">
        <w:rPr>
          <w:lang w:val="es-ES_tradnl"/>
        </w:rPr>
        <w:t>días después del 15 de diciembre de</w:t>
      </w:r>
      <w:r w:rsidR="006C51E3" w:rsidRPr="00557AD2">
        <w:rPr>
          <w:lang w:val="es-ES_tradnl"/>
        </w:rPr>
        <w:t> </w:t>
      </w:r>
      <w:r w:rsidRPr="00557AD2">
        <w:rPr>
          <w:lang w:val="es-ES_tradnl"/>
        </w:rPr>
        <w:t xml:space="preserve">2022. La Junta encargó además a la Oficina que siga teniendo en cuenta las asignaciones de frecuencias a la red de satélites CYP-30B-59.7E-3 hasta el final de la </w:t>
      </w:r>
      <w:r w:rsidR="00952E43" w:rsidRPr="00557AD2">
        <w:rPr>
          <w:lang w:val="es-ES_tradnl"/>
        </w:rPr>
        <w:t>92ª reunión</w:t>
      </w:r>
      <w:r w:rsidRPr="00557AD2">
        <w:rPr>
          <w:lang w:val="es-ES_tradnl"/>
        </w:rPr>
        <w:t xml:space="preserve"> de la Junta</w:t>
      </w:r>
      <w:r w:rsidR="002620AF" w:rsidRPr="00557AD2">
        <w:rPr>
          <w:lang w:val="es-ES_tradnl"/>
        </w:rPr>
        <w:t>.</w:t>
      </w:r>
      <w:r w:rsidR="003B4F5A" w:rsidRPr="00557AD2">
        <w:rPr>
          <w:lang w:val="es-ES_tradnl"/>
        </w:rPr>
        <w:t>»</w:t>
      </w:r>
    </w:p>
    <w:p w14:paraId="2A80FFA1" w14:textId="071CF02E" w:rsidR="002620AF" w:rsidRPr="00557AD2" w:rsidRDefault="002620AF" w:rsidP="00CA3BC8">
      <w:pPr>
        <w:rPr>
          <w:lang w:val="es-ES_tradnl"/>
        </w:rPr>
      </w:pPr>
      <w:r w:rsidRPr="00557AD2">
        <w:rPr>
          <w:lang w:val="es-ES_tradnl"/>
        </w:rPr>
        <w:t>5.7.18</w:t>
      </w:r>
      <w:r w:rsidRPr="00557AD2">
        <w:rPr>
          <w:lang w:val="es-ES_tradnl"/>
        </w:rPr>
        <w:tab/>
      </w:r>
      <w:r w:rsidR="000E0155" w:rsidRPr="00557AD2">
        <w:rPr>
          <w:lang w:val="es-ES_tradnl"/>
        </w:rPr>
        <w:t xml:space="preserve">Así se </w:t>
      </w:r>
      <w:r w:rsidR="000E0155" w:rsidRPr="00557AD2">
        <w:rPr>
          <w:b/>
          <w:bCs/>
          <w:lang w:val="es-ES_tradnl"/>
        </w:rPr>
        <w:t>acuerda</w:t>
      </w:r>
      <w:r w:rsidRPr="00557AD2">
        <w:rPr>
          <w:lang w:val="es-ES_tradnl"/>
        </w:rPr>
        <w:t>.</w:t>
      </w:r>
    </w:p>
    <w:p w14:paraId="31DB9BE8" w14:textId="2B38AA37" w:rsidR="002620AF" w:rsidRPr="00557AD2" w:rsidRDefault="002620AF" w:rsidP="0096660B">
      <w:pPr>
        <w:pStyle w:val="Heading2"/>
        <w:rPr>
          <w:rFonts w:eastAsiaTheme="minorEastAsia"/>
          <w:lang w:val="es-ES_tradnl"/>
        </w:rPr>
      </w:pPr>
      <w:r w:rsidRPr="00557AD2">
        <w:rPr>
          <w:rFonts w:eastAsiaTheme="minorEastAsia"/>
          <w:lang w:val="es-ES_tradnl"/>
        </w:rPr>
        <w:t>5.8</w:t>
      </w:r>
      <w:r w:rsidRPr="00557AD2">
        <w:rPr>
          <w:lang w:val="es-ES_tradnl"/>
        </w:rPr>
        <w:tab/>
      </w:r>
      <w:r w:rsidR="00C54308" w:rsidRPr="00557AD2">
        <w:rPr>
          <w:lang w:val="es-ES_tradnl"/>
        </w:rPr>
        <w:t>Presentación de la Administración de la Federación de Rusia en la que se facilita información adicional para apoyar su solicitud de prórroga del plazo reglamentario para la puesta en servicio de las asignaciones de frecuencias al sistema de satélites</w:t>
      </w:r>
      <w:r w:rsidRPr="00557AD2">
        <w:rPr>
          <w:rFonts w:eastAsiaTheme="minorEastAsia"/>
          <w:lang w:val="es-ES_tradnl"/>
        </w:rPr>
        <w:t xml:space="preserve"> SKY</w:t>
      </w:r>
      <w:r w:rsidR="00361688" w:rsidRPr="00557AD2">
        <w:rPr>
          <w:rFonts w:eastAsiaTheme="minorEastAsia"/>
          <w:lang w:val="es-ES_tradnl"/>
        </w:rPr>
        <w:noBreakHyphen/>
      </w:r>
      <w:r w:rsidRPr="00557AD2">
        <w:rPr>
          <w:rFonts w:eastAsiaTheme="minorEastAsia"/>
          <w:lang w:val="es-ES_tradnl"/>
        </w:rPr>
        <w:t>F (Document</w:t>
      </w:r>
      <w:r w:rsidR="00C54308" w:rsidRPr="00557AD2">
        <w:rPr>
          <w:rFonts w:eastAsiaTheme="minorEastAsia"/>
          <w:lang w:val="es-ES_tradnl"/>
        </w:rPr>
        <w:t>o</w:t>
      </w:r>
      <w:r w:rsidR="002A2BA8" w:rsidRPr="00557AD2">
        <w:rPr>
          <w:rFonts w:eastAsiaTheme="minorEastAsia"/>
          <w:lang w:val="es-ES_tradnl"/>
        </w:rPr>
        <w:t> </w:t>
      </w:r>
      <w:r w:rsidRPr="00557AD2">
        <w:rPr>
          <w:rFonts w:eastAsiaTheme="minorEastAsia"/>
          <w:lang w:val="es-ES_tradnl"/>
        </w:rPr>
        <w:t>RRB22-3/15)</w:t>
      </w:r>
    </w:p>
    <w:p w14:paraId="50F8D3A5" w14:textId="7E4A9166" w:rsidR="002620AF" w:rsidRPr="00557AD2" w:rsidRDefault="002620AF" w:rsidP="0096660B">
      <w:pPr>
        <w:rPr>
          <w:rFonts w:eastAsiaTheme="minorEastAsia"/>
          <w:lang w:val="es-ES_tradnl"/>
        </w:rPr>
      </w:pPr>
      <w:r w:rsidRPr="00557AD2">
        <w:rPr>
          <w:rFonts w:eastAsiaTheme="minorEastAsia"/>
          <w:lang w:val="es-ES_tradnl"/>
        </w:rPr>
        <w:t>5.8.1</w:t>
      </w:r>
      <w:r w:rsidRPr="00557AD2">
        <w:rPr>
          <w:lang w:val="es-ES_tradnl"/>
        </w:rPr>
        <w:tab/>
      </w:r>
      <w:r w:rsidR="00C54308" w:rsidRPr="00557AD2">
        <w:rPr>
          <w:lang w:val="es-ES_tradnl"/>
        </w:rPr>
        <w:t xml:space="preserve">El </w:t>
      </w:r>
      <w:r w:rsidR="005925AC" w:rsidRPr="00557AD2">
        <w:rPr>
          <w:b/>
          <w:bCs/>
          <w:lang w:val="es-ES_tradnl"/>
        </w:rPr>
        <w:t>Sr. </w:t>
      </w:r>
      <w:r w:rsidRPr="00557AD2">
        <w:rPr>
          <w:rFonts w:eastAsiaTheme="minorEastAsia"/>
          <w:b/>
          <w:bCs/>
          <w:lang w:val="es-ES_tradnl"/>
        </w:rPr>
        <w:t>Loo</w:t>
      </w:r>
      <w:r w:rsidRPr="00557AD2">
        <w:rPr>
          <w:rFonts w:eastAsiaTheme="minorEastAsia"/>
          <w:lang w:val="es-ES_tradnl"/>
        </w:rPr>
        <w:t xml:space="preserve"> </w:t>
      </w:r>
      <w:r w:rsidRPr="00557AD2">
        <w:rPr>
          <w:rFonts w:eastAsiaTheme="minorEastAsia"/>
          <w:b/>
          <w:bCs/>
          <w:lang w:val="es-ES_tradnl"/>
        </w:rPr>
        <w:t>(</w:t>
      </w:r>
      <w:proofErr w:type="gramStart"/>
      <w:r w:rsidR="00C54308" w:rsidRPr="00557AD2">
        <w:rPr>
          <w:rFonts w:eastAsiaTheme="minorEastAsia"/>
          <w:b/>
          <w:bCs/>
          <w:lang w:val="es-ES_tradnl"/>
        </w:rPr>
        <w:t>Jefe</w:t>
      </w:r>
      <w:proofErr w:type="gramEnd"/>
      <w:r w:rsidR="00C54308" w:rsidRPr="00557AD2">
        <w:rPr>
          <w:rFonts w:eastAsiaTheme="minorEastAsia"/>
          <w:b/>
          <w:bCs/>
          <w:lang w:val="es-ES_tradnl"/>
        </w:rPr>
        <w:t xml:space="preserve"> de</w:t>
      </w:r>
      <w:r w:rsidRPr="00557AD2">
        <w:rPr>
          <w:rFonts w:eastAsiaTheme="minorEastAsia"/>
          <w:b/>
          <w:bCs/>
          <w:lang w:val="es-ES_tradnl"/>
        </w:rPr>
        <w:t xml:space="preserve"> SSD/SPR)</w:t>
      </w:r>
      <w:r w:rsidRPr="00557AD2">
        <w:rPr>
          <w:rFonts w:eastAsiaTheme="minorEastAsia"/>
          <w:lang w:val="es-ES_tradnl"/>
        </w:rPr>
        <w:t xml:space="preserve"> </w:t>
      </w:r>
      <w:r w:rsidR="00C54308" w:rsidRPr="00557AD2">
        <w:rPr>
          <w:rFonts w:eastAsiaTheme="minorEastAsia"/>
          <w:lang w:val="es-ES_tradnl"/>
        </w:rPr>
        <w:t>presenta el Documento</w:t>
      </w:r>
      <w:r w:rsidR="003F5C15" w:rsidRPr="00557AD2">
        <w:rPr>
          <w:rFonts w:eastAsiaTheme="minorEastAsia"/>
          <w:lang w:val="es-ES_tradnl"/>
        </w:rPr>
        <w:t> </w:t>
      </w:r>
      <w:r w:rsidRPr="00557AD2">
        <w:rPr>
          <w:rFonts w:eastAsiaTheme="minorEastAsia"/>
          <w:lang w:val="es-ES_tradnl"/>
        </w:rPr>
        <w:t xml:space="preserve">RRB22-3/15, </w:t>
      </w:r>
      <w:r w:rsidR="00C54308" w:rsidRPr="00557AD2">
        <w:rPr>
          <w:rFonts w:eastAsiaTheme="minorEastAsia"/>
          <w:lang w:val="es-ES_tradnl"/>
        </w:rPr>
        <w:t xml:space="preserve">en el que la Administración de la Federación de Rusia facilita la información adicional solicitada por la Junta en su </w:t>
      </w:r>
      <w:r w:rsidR="007A16B0" w:rsidRPr="00557AD2">
        <w:rPr>
          <w:rFonts w:eastAsiaTheme="minorEastAsia"/>
          <w:lang w:val="es-ES_tradnl"/>
        </w:rPr>
        <w:t>90ª reunión</w:t>
      </w:r>
      <w:r w:rsidR="00C54308" w:rsidRPr="00557AD2">
        <w:rPr>
          <w:rFonts w:eastAsiaTheme="minorEastAsia"/>
          <w:lang w:val="es-ES_tradnl"/>
        </w:rPr>
        <w:t xml:space="preserve"> en relación con la solicitud de esa Administración de una prórroga</w:t>
      </w:r>
      <w:r w:rsidR="00362681" w:rsidRPr="00557AD2">
        <w:rPr>
          <w:rFonts w:eastAsiaTheme="minorEastAsia"/>
          <w:lang w:val="es-ES_tradnl"/>
        </w:rPr>
        <w:t>, por motivos de retraso por lanzamiento colectivo, del plazo reglamentario para la puesta en servicio de las asignaciones de frecuencias al sistema de satélites</w:t>
      </w:r>
      <w:r w:rsidRPr="00557AD2">
        <w:rPr>
          <w:rFonts w:eastAsiaTheme="minorEastAsia"/>
          <w:lang w:val="es-ES_tradnl"/>
        </w:rPr>
        <w:t xml:space="preserve"> SKY-F</w:t>
      </w:r>
      <w:r w:rsidR="00362681" w:rsidRPr="00557AD2">
        <w:rPr>
          <w:rFonts w:eastAsiaTheme="minorEastAsia"/>
          <w:lang w:val="es-ES_tradnl"/>
        </w:rPr>
        <w:t>. La información presentada comprende una breve descripción del satélite que se ha de lanzar (</w:t>
      </w:r>
      <w:r w:rsidR="009B6631" w:rsidRPr="00557AD2">
        <w:rPr>
          <w:rFonts w:eastAsiaTheme="minorEastAsia"/>
          <w:lang w:val="es-ES_tradnl"/>
        </w:rPr>
        <w:t>Anexo 1</w:t>
      </w:r>
      <w:r w:rsidR="00362681" w:rsidRPr="00557AD2">
        <w:rPr>
          <w:rFonts w:eastAsiaTheme="minorEastAsia"/>
          <w:lang w:val="es-ES_tradnl"/>
        </w:rPr>
        <w:t xml:space="preserve"> a la comunicación), incluidas las bandas de frecuencias, el estadio de construcción, incluida la fecha en que ésta se inició, e información sobre si el satélite se prevé esté finalizado antes de la ventana de lanzamiento inicial (</w:t>
      </w:r>
      <w:r w:rsidR="009B6631" w:rsidRPr="00557AD2">
        <w:rPr>
          <w:rFonts w:eastAsiaTheme="minorEastAsia"/>
          <w:lang w:val="es-ES_tradnl"/>
        </w:rPr>
        <w:t>Anexo 2</w:t>
      </w:r>
      <w:r w:rsidRPr="00557AD2">
        <w:rPr>
          <w:rFonts w:eastAsiaTheme="minorEastAsia"/>
          <w:lang w:val="es-ES_tradnl"/>
        </w:rPr>
        <w:t>).</w:t>
      </w:r>
    </w:p>
    <w:p w14:paraId="74DC3BE7" w14:textId="00FBED84" w:rsidR="002620AF" w:rsidRPr="00557AD2" w:rsidRDefault="002620AF" w:rsidP="0096660B">
      <w:pPr>
        <w:rPr>
          <w:rFonts w:eastAsiaTheme="minorEastAsia"/>
          <w:lang w:val="es-ES_tradnl"/>
        </w:rPr>
      </w:pPr>
      <w:r w:rsidRPr="00557AD2">
        <w:rPr>
          <w:rFonts w:eastAsiaTheme="minorEastAsia"/>
          <w:lang w:val="es-ES_tradnl"/>
        </w:rPr>
        <w:t>5.8.2</w:t>
      </w:r>
      <w:r w:rsidRPr="00557AD2">
        <w:rPr>
          <w:lang w:val="es-ES_tradnl"/>
        </w:rPr>
        <w:tab/>
      </w:r>
      <w:r w:rsidRPr="00557AD2">
        <w:rPr>
          <w:rFonts w:eastAsiaTheme="minorEastAsia"/>
          <w:lang w:val="es-ES_tradnl"/>
        </w:rPr>
        <w:t xml:space="preserve"> </w:t>
      </w:r>
      <w:r w:rsidR="00362681" w:rsidRPr="00557AD2">
        <w:rPr>
          <w:rFonts w:eastAsiaTheme="minorEastAsia"/>
          <w:lang w:val="es-ES_tradnl"/>
        </w:rPr>
        <w:t xml:space="preserve">En respuesta a una pregunta de la </w:t>
      </w:r>
      <w:r w:rsidR="005925AC" w:rsidRPr="00557AD2">
        <w:rPr>
          <w:rFonts w:eastAsiaTheme="minorEastAsia"/>
          <w:b/>
          <w:bCs/>
          <w:lang w:val="es-ES_tradnl"/>
        </w:rPr>
        <w:t>Sra. </w:t>
      </w:r>
      <w:r w:rsidRPr="00557AD2">
        <w:rPr>
          <w:rFonts w:eastAsiaTheme="minorEastAsia"/>
          <w:b/>
          <w:lang w:val="es-ES_tradnl"/>
        </w:rPr>
        <w:t>Hasanova</w:t>
      </w:r>
      <w:r w:rsidRPr="00557AD2">
        <w:rPr>
          <w:rFonts w:eastAsiaTheme="minorEastAsia"/>
          <w:lang w:val="es-ES_tradnl"/>
        </w:rPr>
        <w:t xml:space="preserve">, </w:t>
      </w:r>
      <w:r w:rsidR="00362681" w:rsidRPr="00557AD2">
        <w:rPr>
          <w:rFonts w:eastAsiaTheme="minorEastAsia"/>
          <w:lang w:val="es-ES_tradnl"/>
        </w:rPr>
        <w:t>confirma que el satélite se lanzó el 22 de octubre de</w:t>
      </w:r>
      <w:r w:rsidRPr="00557AD2">
        <w:rPr>
          <w:rFonts w:eastAsiaTheme="minorEastAsia"/>
          <w:lang w:val="es-ES_tradnl"/>
        </w:rPr>
        <w:t xml:space="preserve"> 2022.</w:t>
      </w:r>
    </w:p>
    <w:p w14:paraId="3FF2FA63" w14:textId="6C953DB4" w:rsidR="002620AF" w:rsidRPr="00557AD2" w:rsidRDefault="002620AF" w:rsidP="0096660B">
      <w:pPr>
        <w:rPr>
          <w:rFonts w:eastAsiaTheme="minorEastAsia"/>
          <w:lang w:val="es-ES_tradnl"/>
        </w:rPr>
      </w:pPr>
      <w:r w:rsidRPr="00557AD2">
        <w:rPr>
          <w:rFonts w:eastAsiaTheme="minorEastAsia"/>
          <w:lang w:val="es-ES_tradnl"/>
        </w:rPr>
        <w:t>5.8.3</w:t>
      </w:r>
      <w:r w:rsidRPr="00557AD2">
        <w:rPr>
          <w:lang w:val="es-ES_tradnl"/>
        </w:rPr>
        <w:tab/>
      </w:r>
      <w:r w:rsidR="00362681" w:rsidRPr="00557AD2">
        <w:rPr>
          <w:lang w:val="es-ES_tradnl"/>
        </w:rPr>
        <w:t xml:space="preserve">El </w:t>
      </w:r>
      <w:r w:rsidR="005925AC" w:rsidRPr="00557AD2">
        <w:rPr>
          <w:b/>
          <w:bCs/>
          <w:lang w:val="es-ES_tradnl"/>
        </w:rPr>
        <w:t>Sr.</w:t>
      </w:r>
      <w:r w:rsidR="00885782" w:rsidRPr="00557AD2">
        <w:rPr>
          <w:b/>
          <w:bCs/>
          <w:lang w:val="es-ES_tradnl"/>
        </w:rPr>
        <w:t xml:space="preserve"> </w:t>
      </w:r>
      <w:r w:rsidRPr="00557AD2">
        <w:rPr>
          <w:rFonts w:eastAsiaTheme="minorEastAsia"/>
          <w:b/>
          <w:lang w:val="es-ES_tradnl"/>
        </w:rPr>
        <w:t>Azzouz</w:t>
      </w:r>
      <w:r w:rsidRPr="00557AD2">
        <w:rPr>
          <w:rFonts w:eastAsiaTheme="minorEastAsia"/>
          <w:bCs/>
          <w:lang w:val="es-ES_tradnl"/>
        </w:rPr>
        <w:t>,</w:t>
      </w:r>
      <w:r w:rsidRPr="00557AD2">
        <w:rPr>
          <w:rFonts w:eastAsiaTheme="minorEastAsia"/>
          <w:b/>
          <w:lang w:val="es-ES_tradnl"/>
        </w:rPr>
        <w:t xml:space="preserve"> </w:t>
      </w:r>
      <w:r w:rsidR="00362681" w:rsidRPr="00557AD2">
        <w:rPr>
          <w:rFonts w:eastAsiaTheme="minorEastAsia"/>
          <w:b/>
          <w:lang w:val="es-ES_tradnl"/>
        </w:rPr>
        <w:t xml:space="preserve">la </w:t>
      </w:r>
      <w:r w:rsidR="005925AC" w:rsidRPr="00557AD2">
        <w:rPr>
          <w:rFonts w:eastAsiaTheme="minorEastAsia"/>
          <w:b/>
          <w:lang w:val="es-ES_tradnl"/>
        </w:rPr>
        <w:t>Sra.</w:t>
      </w:r>
      <w:r w:rsidR="00885782" w:rsidRPr="00557AD2">
        <w:rPr>
          <w:rFonts w:eastAsiaTheme="minorEastAsia"/>
          <w:b/>
          <w:lang w:val="es-ES_tradnl"/>
        </w:rPr>
        <w:t xml:space="preserve"> </w:t>
      </w:r>
      <w:r w:rsidRPr="00557AD2">
        <w:rPr>
          <w:rFonts w:eastAsiaTheme="minorEastAsia"/>
          <w:b/>
          <w:lang w:val="es-ES_tradnl"/>
        </w:rPr>
        <w:t>Jeanty</w:t>
      </w:r>
      <w:r w:rsidRPr="00557AD2">
        <w:rPr>
          <w:rFonts w:eastAsiaTheme="minorEastAsia"/>
          <w:bCs/>
          <w:lang w:val="es-ES_tradnl"/>
        </w:rPr>
        <w:t>,</w:t>
      </w:r>
      <w:r w:rsidRPr="00557AD2">
        <w:rPr>
          <w:rFonts w:eastAsiaTheme="minorEastAsia"/>
          <w:b/>
          <w:lang w:val="es-ES_tradnl"/>
        </w:rPr>
        <w:t xml:space="preserve"> </w:t>
      </w:r>
      <w:r w:rsidR="00362681" w:rsidRPr="00557AD2">
        <w:rPr>
          <w:rFonts w:eastAsiaTheme="minorEastAsia"/>
          <w:b/>
          <w:lang w:val="es-ES_tradnl"/>
        </w:rPr>
        <w:t xml:space="preserve">el </w:t>
      </w:r>
      <w:r w:rsidR="005925AC" w:rsidRPr="00557AD2">
        <w:rPr>
          <w:rFonts w:eastAsiaTheme="minorEastAsia"/>
          <w:b/>
          <w:lang w:val="es-ES_tradnl"/>
        </w:rPr>
        <w:t>Sr. </w:t>
      </w:r>
      <w:r w:rsidRPr="00557AD2">
        <w:rPr>
          <w:rFonts w:eastAsiaTheme="minorEastAsia"/>
          <w:b/>
          <w:lang w:val="es-ES_tradnl"/>
        </w:rPr>
        <w:t>Talib</w:t>
      </w:r>
      <w:r w:rsidRPr="00557AD2">
        <w:rPr>
          <w:rFonts w:eastAsiaTheme="minorEastAsia"/>
          <w:bCs/>
          <w:lang w:val="es-ES_tradnl"/>
        </w:rPr>
        <w:t>,</w:t>
      </w:r>
      <w:r w:rsidRPr="00557AD2">
        <w:rPr>
          <w:rFonts w:eastAsiaTheme="minorEastAsia"/>
          <w:b/>
          <w:lang w:val="es-ES_tradnl"/>
        </w:rPr>
        <w:t xml:space="preserve"> </w:t>
      </w:r>
      <w:r w:rsidR="00362681" w:rsidRPr="00557AD2">
        <w:rPr>
          <w:rFonts w:eastAsiaTheme="minorEastAsia"/>
          <w:b/>
          <w:lang w:val="es-ES_tradnl"/>
        </w:rPr>
        <w:t xml:space="preserve">el </w:t>
      </w:r>
      <w:r w:rsidR="005925AC" w:rsidRPr="00557AD2">
        <w:rPr>
          <w:rFonts w:eastAsiaTheme="minorEastAsia"/>
          <w:b/>
          <w:lang w:val="es-ES_tradnl"/>
        </w:rPr>
        <w:t>Sr.</w:t>
      </w:r>
      <w:r w:rsidR="00885782" w:rsidRPr="00557AD2">
        <w:rPr>
          <w:rFonts w:eastAsiaTheme="minorEastAsia"/>
          <w:b/>
          <w:lang w:val="es-ES_tradnl"/>
        </w:rPr>
        <w:t xml:space="preserve"> </w:t>
      </w:r>
      <w:r w:rsidRPr="00557AD2">
        <w:rPr>
          <w:rFonts w:eastAsiaTheme="minorEastAsia"/>
          <w:b/>
          <w:lang w:val="es-ES_tradnl"/>
        </w:rPr>
        <w:t>Hoan</w:t>
      </w:r>
      <w:r w:rsidRPr="00557AD2">
        <w:rPr>
          <w:rFonts w:eastAsiaTheme="minorEastAsia"/>
          <w:bCs/>
          <w:lang w:val="es-ES_tradnl"/>
        </w:rPr>
        <w:t>,</w:t>
      </w:r>
      <w:r w:rsidRPr="00557AD2">
        <w:rPr>
          <w:rFonts w:eastAsiaTheme="minorEastAsia"/>
          <w:b/>
          <w:lang w:val="es-ES_tradnl"/>
        </w:rPr>
        <w:t xml:space="preserve"> </w:t>
      </w:r>
      <w:r w:rsidR="00362681" w:rsidRPr="00557AD2">
        <w:rPr>
          <w:rFonts w:eastAsiaTheme="minorEastAsia"/>
          <w:b/>
          <w:lang w:val="es-ES_tradnl"/>
        </w:rPr>
        <w:t xml:space="preserve">la </w:t>
      </w:r>
      <w:r w:rsidR="005925AC" w:rsidRPr="00557AD2">
        <w:rPr>
          <w:rFonts w:eastAsiaTheme="minorEastAsia"/>
          <w:b/>
          <w:lang w:val="es-ES_tradnl"/>
        </w:rPr>
        <w:t>Sra.</w:t>
      </w:r>
      <w:r w:rsidR="00885782" w:rsidRPr="00557AD2">
        <w:rPr>
          <w:rFonts w:eastAsiaTheme="minorEastAsia"/>
          <w:b/>
          <w:lang w:val="es-ES_tradnl"/>
        </w:rPr>
        <w:t xml:space="preserve"> </w:t>
      </w:r>
      <w:r w:rsidRPr="00557AD2">
        <w:rPr>
          <w:rFonts w:eastAsiaTheme="minorEastAsia"/>
          <w:b/>
          <w:lang w:val="es-ES_tradnl"/>
        </w:rPr>
        <w:t xml:space="preserve">Hasanova, </w:t>
      </w:r>
      <w:r w:rsidR="00362681" w:rsidRPr="00557AD2">
        <w:rPr>
          <w:rFonts w:eastAsiaTheme="minorEastAsia"/>
          <w:b/>
          <w:lang w:val="es-ES_tradnl"/>
        </w:rPr>
        <w:t xml:space="preserve">el </w:t>
      </w:r>
      <w:r w:rsidR="005925AC" w:rsidRPr="00557AD2">
        <w:rPr>
          <w:rFonts w:eastAsiaTheme="minorEastAsia"/>
          <w:b/>
          <w:lang w:val="es-ES_tradnl"/>
        </w:rPr>
        <w:t>Sr. </w:t>
      </w:r>
      <w:r w:rsidRPr="00557AD2">
        <w:rPr>
          <w:rFonts w:eastAsiaTheme="minorEastAsia"/>
          <w:b/>
          <w:lang w:val="es-ES_tradnl"/>
        </w:rPr>
        <w:t>Hashimoto</w:t>
      </w:r>
      <w:r w:rsidRPr="00557AD2">
        <w:rPr>
          <w:rFonts w:eastAsiaTheme="minorEastAsia"/>
          <w:bCs/>
          <w:lang w:val="es-ES_tradnl"/>
        </w:rPr>
        <w:t>,</w:t>
      </w:r>
      <w:r w:rsidRPr="00557AD2">
        <w:rPr>
          <w:rFonts w:eastAsiaTheme="minorEastAsia"/>
          <w:b/>
          <w:lang w:val="es-ES_tradnl"/>
        </w:rPr>
        <w:t xml:space="preserve"> </w:t>
      </w:r>
      <w:r w:rsidR="00362681" w:rsidRPr="00557AD2">
        <w:rPr>
          <w:rFonts w:eastAsiaTheme="minorEastAsia"/>
          <w:b/>
          <w:lang w:val="es-ES_tradnl"/>
        </w:rPr>
        <w:t xml:space="preserve">el </w:t>
      </w:r>
      <w:r w:rsidR="005925AC" w:rsidRPr="00557AD2">
        <w:rPr>
          <w:rFonts w:eastAsiaTheme="minorEastAsia"/>
          <w:b/>
          <w:lang w:val="es-ES_tradnl"/>
        </w:rPr>
        <w:t>Sr. </w:t>
      </w:r>
      <w:r w:rsidRPr="00557AD2">
        <w:rPr>
          <w:rFonts w:eastAsiaTheme="minorEastAsia"/>
          <w:b/>
          <w:lang w:val="es-ES_tradnl"/>
        </w:rPr>
        <w:t xml:space="preserve">Borjón </w:t>
      </w:r>
      <w:r w:rsidR="00362681" w:rsidRPr="00557AD2">
        <w:rPr>
          <w:rFonts w:eastAsiaTheme="minorEastAsia"/>
          <w:b/>
          <w:lang w:val="es-ES_tradnl"/>
        </w:rPr>
        <w:t xml:space="preserve">y el </w:t>
      </w:r>
      <w:r w:rsidR="005925AC" w:rsidRPr="00557AD2">
        <w:rPr>
          <w:rFonts w:eastAsiaTheme="minorEastAsia"/>
          <w:b/>
          <w:lang w:val="es-ES_tradnl"/>
        </w:rPr>
        <w:t>Sr. </w:t>
      </w:r>
      <w:r w:rsidRPr="00557AD2">
        <w:rPr>
          <w:rFonts w:eastAsiaTheme="minorEastAsia"/>
          <w:b/>
          <w:lang w:val="es-ES_tradnl"/>
        </w:rPr>
        <w:t>Mchunu</w:t>
      </w:r>
      <w:r w:rsidRPr="00557AD2">
        <w:rPr>
          <w:rFonts w:eastAsiaTheme="minorEastAsia"/>
          <w:lang w:val="es-ES_tradnl"/>
        </w:rPr>
        <w:t xml:space="preserve"> consider</w:t>
      </w:r>
      <w:r w:rsidR="00362681" w:rsidRPr="00557AD2">
        <w:rPr>
          <w:rFonts w:eastAsiaTheme="minorEastAsia"/>
          <w:lang w:val="es-ES_tradnl"/>
        </w:rPr>
        <w:t xml:space="preserve">an que el documento contiene la información solicitada por la Junta en su </w:t>
      </w:r>
      <w:r w:rsidR="007A16B0" w:rsidRPr="00557AD2">
        <w:rPr>
          <w:rFonts w:eastAsiaTheme="minorEastAsia"/>
          <w:lang w:val="es-ES_tradnl"/>
        </w:rPr>
        <w:t>90ª reunión</w:t>
      </w:r>
      <w:r w:rsidR="00362681" w:rsidRPr="00557AD2">
        <w:rPr>
          <w:rFonts w:eastAsiaTheme="minorEastAsia"/>
          <w:lang w:val="es-ES_tradnl"/>
        </w:rPr>
        <w:t xml:space="preserve"> y demuestra que el satélite se ha construido y lanzado. Están a favor de conceder una prórroga de cuatro meses hasta el 31 de enero de</w:t>
      </w:r>
      <w:r w:rsidRPr="00557AD2">
        <w:rPr>
          <w:rFonts w:eastAsiaTheme="minorEastAsia"/>
          <w:lang w:val="es-ES_tradnl"/>
        </w:rPr>
        <w:t xml:space="preserve"> 2023. </w:t>
      </w:r>
    </w:p>
    <w:p w14:paraId="677C9056" w14:textId="6F6838BD" w:rsidR="002620AF" w:rsidRPr="00557AD2" w:rsidRDefault="002620AF" w:rsidP="0096660B">
      <w:pPr>
        <w:rPr>
          <w:rFonts w:eastAsiaTheme="minorEastAsia"/>
          <w:lang w:val="es-ES_tradnl"/>
        </w:rPr>
      </w:pPr>
      <w:r w:rsidRPr="00557AD2">
        <w:rPr>
          <w:rFonts w:eastAsiaTheme="minorEastAsia"/>
          <w:lang w:val="es-ES_tradnl"/>
        </w:rPr>
        <w:t>5.8.4</w:t>
      </w:r>
      <w:r w:rsidRPr="00557AD2">
        <w:rPr>
          <w:lang w:val="es-ES_tradnl"/>
        </w:rPr>
        <w:tab/>
      </w:r>
      <w:r w:rsidR="00362681" w:rsidRPr="00557AD2">
        <w:rPr>
          <w:lang w:val="es-ES_tradnl"/>
        </w:rPr>
        <w:t xml:space="preserve">La </w:t>
      </w:r>
      <w:r w:rsidR="005925AC" w:rsidRPr="00557AD2">
        <w:rPr>
          <w:b/>
          <w:bCs/>
          <w:lang w:val="es-ES_tradnl"/>
        </w:rPr>
        <w:t>Sra. </w:t>
      </w:r>
      <w:r w:rsidRPr="00557AD2">
        <w:rPr>
          <w:rFonts w:eastAsiaTheme="minorEastAsia"/>
          <w:b/>
          <w:lang w:val="es-ES_tradnl"/>
        </w:rPr>
        <w:t>Beaumier</w:t>
      </w:r>
      <w:r w:rsidRPr="00557AD2">
        <w:rPr>
          <w:rFonts w:eastAsiaTheme="minorEastAsia"/>
          <w:lang w:val="es-ES_tradnl"/>
        </w:rPr>
        <w:t xml:space="preserve"> </w:t>
      </w:r>
      <w:r w:rsidR="00362681" w:rsidRPr="00557AD2">
        <w:rPr>
          <w:rFonts w:eastAsiaTheme="minorEastAsia"/>
          <w:lang w:val="es-ES_tradnl"/>
        </w:rPr>
        <w:t>también considera que en el documento se demuestra que el satélite estaba listo para su entrega a finales de agosto, que se había fijado una fecha de lanzamiento y que éste había tenido lugar. Por consiguiente, también está a favor de conceder una prórroga, pero sugiere que sea hasta finales de octubre de</w:t>
      </w:r>
      <w:r w:rsidRPr="00557AD2">
        <w:rPr>
          <w:rFonts w:eastAsiaTheme="minorEastAsia"/>
          <w:lang w:val="es-ES_tradnl"/>
        </w:rPr>
        <w:t xml:space="preserve"> 2022. </w:t>
      </w:r>
      <w:r w:rsidR="00362681" w:rsidRPr="00557AD2">
        <w:rPr>
          <w:rFonts w:eastAsiaTheme="minorEastAsia"/>
          <w:lang w:val="es-ES_tradnl"/>
        </w:rPr>
        <w:t xml:space="preserve">En la anterior comunicación se preveía una ventana de lanzamiento en enero/febrero de 2023, lo que justificaba la solicitud de cuatro meses, pero dado que el satélite se </w:t>
      </w:r>
      <w:r w:rsidR="00362681" w:rsidRPr="00557AD2">
        <w:rPr>
          <w:rFonts w:eastAsiaTheme="minorEastAsia"/>
          <w:lang w:val="es-ES_tradnl"/>
        </w:rPr>
        <w:lastRenderedPageBreak/>
        <w:t>lanzó el 22 de octubre de 2022, la Junta debería tener en cuenta esa información a la hora de tomar su decisión</w:t>
      </w:r>
      <w:r w:rsidRPr="00557AD2">
        <w:rPr>
          <w:rFonts w:eastAsiaTheme="minorEastAsia"/>
          <w:lang w:val="es-ES_tradnl"/>
        </w:rPr>
        <w:t>.</w:t>
      </w:r>
    </w:p>
    <w:p w14:paraId="30BA346B" w14:textId="25A8A99C" w:rsidR="002620AF" w:rsidRPr="00557AD2" w:rsidRDefault="002620AF" w:rsidP="0096660B">
      <w:pPr>
        <w:rPr>
          <w:rFonts w:eastAsiaTheme="minorEastAsia"/>
          <w:lang w:val="es-ES_tradnl"/>
        </w:rPr>
      </w:pPr>
      <w:r w:rsidRPr="00557AD2">
        <w:rPr>
          <w:rFonts w:eastAsiaTheme="minorEastAsia"/>
          <w:lang w:val="es-ES_tradnl"/>
        </w:rPr>
        <w:t>5.8.5</w:t>
      </w:r>
      <w:r w:rsidRPr="00557AD2">
        <w:rPr>
          <w:lang w:val="es-ES_tradnl"/>
        </w:rPr>
        <w:tab/>
      </w:r>
      <w:r w:rsidR="00362681" w:rsidRPr="00557AD2">
        <w:rPr>
          <w:lang w:val="es-ES_tradnl"/>
        </w:rPr>
        <w:t xml:space="preserve">El </w:t>
      </w:r>
      <w:r w:rsidR="005925AC" w:rsidRPr="00557AD2">
        <w:rPr>
          <w:b/>
          <w:bCs/>
          <w:lang w:val="es-ES_tradnl"/>
        </w:rPr>
        <w:t>Sr. </w:t>
      </w:r>
      <w:r w:rsidRPr="00557AD2">
        <w:rPr>
          <w:rFonts w:eastAsiaTheme="minorEastAsia"/>
          <w:b/>
          <w:lang w:val="es-ES_tradnl"/>
        </w:rPr>
        <w:t>Henri</w:t>
      </w:r>
      <w:r w:rsidRPr="00557AD2">
        <w:rPr>
          <w:rFonts w:eastAsiaTheme="minorEastAsia"/>
          <w:bCs/>
          <w:lang w:val="es-ES_tradnl"/>
        </w:rPr>
        <w:t xml:space="preserve">, </w:t>
      </w:r>
      <w:r w:rsidR="00362681" w:rsidRPr="00557AD2">
        <w:rPr>
          <w:rFonts w:eastAsiaTheme="minorEastAsia"/>
          <w:bCs/>
          <w:lang w:val="es-ES_tradnl"/>
        </w:rPr>
        <w:t xml:space="preserve">señalando que </w:t>
      </w:r>
      <w:r w:rsidR="00146317" w:rsidRPr="00557AD2">
        <w:rPr>
          <w:rFonts w:eastAsiaTheme="minorEastAsia"/>
          <w:bCs/>
          <w:lang w:val="es-ES_tradnl"/>
        </w:rPr>
        <w:t xml:space="preserve">este caso está cubierto por </w:t>
      </w:r>
      <w:r w:rsidR="00362681" w:rsidRPr="00557AD2">
        <w:rPr>
          <w:rFonts w:eastAsiaTheme="minorEastAsia"/>
          <w:bCs/>
          <w:lang w:val="es-ES_tradnl"/>
        </w:rPr>
        <w:t>las Reglas de Procedimiento relativas</w:t>
      </w:r>
      <w:r w:rsidR="00146317" w:rsidRPr="00557AD2">
        <w:rPr>
          <w:rFonts w:eastAsiaTheme="minorEastAsia"/>
          <w:bCs/>
          <w:lang w:val="es-ES_tradnl"/>
        </w:rPr>
        <w:t xml:space="preserve"> a los</w:t>
      </w:r>
      <w:r w:rsidR="00362681" w:rsidRPr="00557AD2">
        <w:rPr>
          <w:rFonts w:eastAsiaTheme="minorEastAsia"/>
          <w:bCs/>
          <w:lang w:val="es-ES_tradnl"/>
        </w:rPr>
        <w:t xml:space="preserve"> retraso</w:t>
      </w:r>
      <w:r w:rsidR="00146317" w:rsidRPr="00557AD2">
        <w:rPr>
          <w:rFonts w:eastAsiaTheme="minorEastAsia"/>
          <w:bCs/>
          <w:lang w:val="es-ES_tradnl"/>
        </w:rPr>
        <w:t>s</w:t>
      </w:r>
      <w:r w:rsidR="00362681" w:rsidRPr="00557AD2">
        <w:rPr>
          <w:rFonts w:eastAsiaTheme="minorEastAsia"/>
          <w:bCs/>
          <w:lang w:val="es-ES_tradnl"/>
        </w:rPr>
        <w:t xml:space="preserve"> por lanzamiento colectivo, se muestra favorable a conceder una prórroga</w:t>
      </w:r>
      <w:r w:rsidR="00146317" w:rsidRPr="00557AD2">
        <w:rPr>
          <w:rFonts w:eastAsiaTheme="minorEastAsia"/>
          <w:bCs/>
          <w:lang w:val="es-ES_tradnl"/>
        </w:rPr>
        <w:t xml:space="preserve"> del plazo reglamentario para la puesta en servicio de las asignaciones de frecuencias al sistema de satélites SKY-F, pero con una duración limitada basada en la fecha de lanzamiento del satélite, a saber, el 22</w:t>
      </w:r>
      <w:r w:rsidR="00D51792">
        <w:rPr>
          <w:rFonts w:eastAsiaTheme="minorEastAsia"/>
          <w:bCs/>
          <w:lang w:val="es-ES_tradnl"/>
        </w:rPr>
        <w:t> </w:t>
      </w:r>
      <w:r w:rsidR="00146317" w:rsidRPr="00557AD2">
        <w:rPr>
          <w:rFonts w:eastAsiaTheme="minorEastAsia"/>
          <w:bCs/>
          <w:lang w:val="es-ES_tradnl"/>
        </w:rPr>
        <w:t>de octubre de 2022</w:t>
      </w:r>
      <w:r w:rsidRPr="00557AD2">
        <w:rPr>
          <w:rFonts w:eastAsiaTheme="minorEastAsia"/>
          <w:lang w:val="es-ES_tradnl"/>
        </w:rPr>
        <w:t xml:space="preserve">. </w:t>
      </w:r>
    </w:p>
    <w:p w14:paraId="7279CC67" w14:textId="55AC4C25" w:rsidR="002620AF" w:rsidRPr="00557AD2" w:rsidRDefault="002620AF" w:rsidP="0096660B">
      <w:pPr>
        <w:rPr>
          <w:rFonts w:eastAsiaTheme="minorEastAsia"/>
          <w:lang w:val="es-ES_tradnl"/>
        </w:rPr>
      </w:pPr>
      <w:r w:rsidRPr="00557AD2">
        <w:rPr>
          <w:rFonts w:eastAsiaTheme="minorEastAsia"/>
          <w:lang w:val="es-ES_tradnl"/>
        </w:rPr>
        <w:t>5.8.6</w:t>
      </w:r>
      <w:r w:rsidRPr="00557AD2">
        <w:rPr>
          <w:lang w:val="es-ES_tradnl"/>
        </w:rPr>
        <w:tab/>
      </w:r>
      <w:r w:rsidR="00362681" w:rsidRPr="00557AD2">
        <w:rPr>
          <w:lang w:val="es-ES_tradnl"/>
        </w:rPr>
        <w:t xml:space="preserve">En respuesta a una propuesta del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362681" w:rsidRPr="00557AD2">
        <w:rPr>
          <w:rFonts w:eastAsiaTheme="minorEastAsia"/>
          <w:lang w:val="es-ES_tradnl"/>
        </w:rPr>
        <w:t>de que la Administración de Rusia vuelva a presentar a la próxima reunión de la Junta una solicitud de prórroga más larga, de ser necesario, añade que no cree que se necesite más tiempo al final de enero de 2023, pues el satélite ya se ha lanzado. La Junta debe conceder una prórroga compatible con la fecha de lanzamiento, que se llevó a cabo el</w:t>
      </w:r>
      <w:r w:rsidR="003F5C15" w:rsidRPr="00557AD2">
        <w:rPr>
          <w:rFonts w:eastAsiaTheme="minorEastAsia"/>
          <w:lang w:val="es-ES_tradnl"/>
        </w:rPr>
        <w:t> </w:t>
      </w:r>
      <w:r w:rsidR="00362681" w:rsidRPr="00557AD2">
        <w:rPr>
          <w:rFonts w:eastAsiaTheme="minorEastAsia"/>
          <w:lang w:val="es-ES_tradnl"/>
        </w:rPr>
        <w:t>22 de octubre de 2022. En la información facilitada a la anterior reunión se indicaba un breve periodo para la puesta en servicio. Si la Junta desea ser coherente a la hora de conceder prórrogas, debería fijar el fin de la prórroga en finales de noviembre de</w:t>
      </w:r>
      <w:r w:rsidRPr="00557AD2">
        <w:rPr>
          <w:rFonts w:eastAsiaTheme="minorEastAsia"/>
          <w:lang w:val="es-ES_tradnl"/>
        </w:rPr>
        <w:t xml:space="preserve"> 2022.</w:t>
      </w:r>
    </w:p>
    <w:p w14:paraId="45A37BF6" w14:textId="4BF36457" w:rsidR="002620AF" w:rsidRPr="00557AD2" w:rsidRDefault="002620AF" w:rsidP="0096660B">
      <w:pPr>
        <w:rPr>
          <w:rFonts w:eastAsiaTheme="minorEastAsia"/>
          <w:lang w:val="es-ES_tradnl"/>
        </w:rPr>
      </w:pPr>
      <w:r w:rsidRPr="00557AD2">
        <w:rPr>
          <w:rFonts w:eastAsiaTheme="minorEastAsia"/>
          <w:lang w:val="es-ES_tradnl"/>
        </w:rPr>
        <w:t>5.8.7</w:t>
      </w:r>
      <w:r w:rsidRPr="00557AD2">
        <w:rPr>
          <w:lang w:val="es-ES_tradnl"/>
        </w:rPr>
        <w:tab/>
      </w:r>
      <w:r w:rsidR="00362681" w:rsidRPr="00557AD2">
        <w:rPr>
          <w:lang w:val="es-ES_tradnl"/>
        </w:rPr>
        <w:t xml:space="preserve">La </w:t>
      </w:r>
      <w:r w:rsidR="005925AC" w:rsidRPr="00557AD2">
        <w:rPr>
          <w:b/>
          <w:bCs/>
          <w:lang w:val="es-ES_tradnl"/>
        </w:rPr>
        <w:t>Sra. </w:t>
      </w:r>
      <w:r w:rsidRPr="00557AD2">
        <w:rPr>
          <w:rFonts w:eastAsiaTheme="minorEastAsia"/>
          <w:b/>
          <w:lang w:val="es-ES_tradnl"/>
        </w:rPr>
        <w:t xml:space="preserve">Beaumier </w:t>
      </w:r>
      <w:r w:rsidR="00362681" w:rsidRPr="00557AD2">
        <w:rPr>
          <w:rFonts w:eastAsiaTheme="minorEastAsia"/>
          <w:bCs/>
          <w:lang w:val="es-ES_tradnl"/>
        </w:rPr>
        <w:t>está de acuerdo y recuerda</w:t>
      </w:r>
      <w:r w:rsidR="00D9232D" w:rsidRPr="00557AD2">
        <w:rPr>
          <w:rFonts w:eastAsiaTheme="minorEastAsia"/>
          <w:bCs/>
          <w:lang w:val="es-ES_tradnl"/>
        </w:rPr>
        <w:t xml:space="preserve"> que la Junta tiene el mandato de conceder prórrogas limitadas. De acuerdo con el calendario facilitado, siempre se ha previsto realizar las pruebas inmediatamente después del lanzamiento. Dada la fecha de lanzamiento efectivo del satélite, una prórroga hasta finales de octubre de 2022 parece razonable, aunque, abundando en la precaución, la Junta podría considerar la concesión de una prórroga hasta finales de noviembre de</w:t>
      </w:r>
      <w:r w:rsidRPr="00557AD2">
        <w:rPr>
          <w:rFonts w:eastAsiaTheme="minorEastAsia"/>
          <w:lang w:val="es-ES_tradnl"/>
        </w:rPr>
        <w:t xml:space="preserve"> 2022.</w:t>
      </w:r>
    </w:p>
    <w:p w14:paraId="2BD75F9D" w14:textId="3D01E11C" w:rsidR="002620AF" w:rsidRPr="00557AD2" w:rsidRDefault="002620AF" w:rsidP="0096660B">
      <w:pPr>
        <w:rPr>
          <w:rFonts w:eastAsiaTheme="minorEastAsia"/>
          <w:lang w:val="es-ES_tradnl"/>
        </w:rPr>
      </w:pPr>
      <w:r w:rsidRPr="00557AD2">
        <w:rPr>
          <w:rFonts w:eastAsiaTheme="minorEastAsia"/>
          <w:lang w:val="es-ES_tradnl"/>
        </w:rPr>
        <w:t>5.8.8</w:t>
      </w:r>
      <w:r w:rsidRPr="00557AD2">
        <w:rPr>
          <w:lang w:val="es-ES_tradnl"/>
        </w:rPr>
        <w:tab/>
      </w:r>
      <w:r w:rsidR="00D9232D" w:rsidRPr="00557AD2">
        <w:rPr>
          <w:lang w:val="es-ES_tradnl"/>
        </w:rPr>
        <w:t xml:space="preserve">La </w:t>
      </w:r>
      <w:r w:rsidR="005925AC" w:rsidRPr="00557AD2">
        <w:rPr>
          <w:b/>
          <w:bCs/>
          <w:lang w:val="es-ES_tradnl"/>
        </w:rPr>
        <w:t>Sra. </w:t>
      </w:r>
      <w:r w:rsidRPr="00557AD2">
        <w:rPr>
          <w:rFonts w:eastAsiaTheme="minorEastAsia"/>
          <w:b/>
          <w:lang w:val="es-ES_tradnl"/>
        </w:rPr>
        <w:t xml:space="preserve">Jeanty </w:t>
      </w:r>
      <w:r w:rsidR="00D9232D" w:rsidRPr="00557AD2">
        <w:rPr>
          <w:rFonts w:eastAsiaTheme="minorEastAsia"/>
          <w:bCs/>
          <w:lang w:val="es-ES_tradnl"/>
        </w:rPr>
        <w:t>se dice de acuerdo, dado que el satélite ya se ha lanzado</w:t>
      </w:r>
      <w:r w:rsidRPr="00557AD2">
        <w:rPr>
          <w:rFonts w:eastAsiaTheme="minorEastAsia"/>
          <w:lang w:val="es-ES_tradnl"/>
        </w:rPr>
        <w:t>.</w:t>
      </w:r>
    </w:p>
    <w:p w14:paraId="007BDC50" w14:textId="1EA55548" w:rsidR="002620AF" w:rsidRPr="00557AD2" w:rsidRDefault="002620AF" w:rsidP="003F5C15">
      <w:pPr>
        <w:keepNext/>
        <w:keepLines/>
        <w:rPr>
          <w:rFonts w:eastAsiaTheme="minorEastAsia"/>
          <w:lang w:val="es-ES_tradnl"/>
        </w:rPr>
      </w:pPr>
      <w:r w:rsidRPr="00557AD2">
        <w:rPr>
          <w:rFonts w:eastAsiaTheme="minorEastAsia"/>
          <w:lang w:val="es-ES_tradnl"/>
        </w:rPr>
        <w:t>5.8.9</w:t>
      </w:r>
      <w:r w:rsidRPr="00557AD2">
        <w:rPr>
          <w:lang w:val="es-ES_tradnl"/>
        </w:rPr>
        <w:tab/>
      </w:r>
      <w:r w:rsidR="00D9232D" w:rsidRPr="00557AD2">
        <w:rPr>
          <w:lang w:val="es-ES_tradnl"/>
        </w:rPr>
        <w:t xml:space="preserve">El </w:t>
      </w:r>
      <w:proofErr w:type="gramStart"/>
      <w:r w:rsidR="00D9232D" w:rsidRPr="00557AD2">
        <w:rPr>
          <w:b/>
          <w:bCs/>
          <w:lang w:val="es-ES_tradnl"/>
        </w:rPr>
        <w:t>Presidente</w:t>
      </w:r>
      <w:proofErr w:type="gramEnd"/>
      <w:r w:rsidR="00D9232D" w:rsidRPr="00557AD2">
        <w:rPr>
          <w:b/>
          <w:bCs/>
          <w:lang w:val="es-ES_tradnl"/>
        </w:rPr>
        <w:t xml:space="preserve"> </w:t>
      </w:r>
      <w:r w:rsidR="00D9232D" w:rsidRPr="00557AD2">
        <w:rPr>
          <w:lang w:val="es-ES_tradnl"/>
        </w:rPr>
        <w:t>propone que la Junta llegue a la siguiente conclusión</w:t>
      </w:r>
      <w:r w:rsidRPr="00557AD2">
        <w:rPr>
          <w:rFonts w:eastAsiaTheme="minorEastAsia"/>
          <w:lang w:val="es-ES_tradnl"/>
        </w:rPr>
        <w:t>:</w:t>
      </w:r>
    </w:p>
    <w:p w14:paraId="2ABF871C" w14:textId="0243A203" w:rsidR="002620AF" w:rsidRPr="00557AD2" w:rsidRDefault="003B4F5A" w:rsidP="006C51E3">
      <w:pPr>
        <w:rPr>
          <w:rFonts w:eastAsiaTheme="minorEastAsia"/>
          <w:lang w:val="es-ES_tradnl"/>
        </w:rPr>
      </w:pPr>
      <w:r w:rsidRPr="00557AD2">
        <w:rPr>
          <w:rFonts w:eastAsiaTheme="minorEastAsia"/>
          <w:lang w:val="es-ES_tradnl"/>
        </w:rPr>
        <w:t>«</w:t>
      </w:r>
      <w:r w:rsidR="00D9232D" w:rsidRPr="00557AD2">
        <w:rPr>
          <w:lang w:val="es-ES_tradnl"/>
        </w:rPr>
        <w:t>La Junta consideró detenidamente la solicitud y la información adicional de la Federación de Rusia, presentadas en el Documento</w:t>
      </w:r>
      <w:r w:rsidR="00885782" w:rsidRPr="00557AD2">
        <w:rPr>
          <w:lang w:val="es-ES_tradnl"/>
        </w:rPr>
        <w:t> </w:t>
      </w:r>
      <w:r w:rsidR="00D9232D" w:rsidRPr="00557AD2">
        <w:rPr>
          <w:lang w:val="es-ES_tradnl"/>
        </w:rPr>
        <w:t xml:space="preserve">RRB22-3/15. La Junta agradeció a la Federación de Rusia que presentase toda la información que se le solicitó en la </w:t>
      </w:r>
      <w:r w:rsidR="007A16B0" w:rsidRPr="00557AD2">
        <w:rPr>
          <w:lang w:val="es-ES_tradnl"/>
        </w:rPr>
        <w:t>90ª reunión</w:t>
      </w:r>
      <w:r w:rsidR="00D9232D" w:rsidRPr="00557AD2">
        <w:rPr>
          <w:lang w:val="es-ES_tradnl"/>
        </w:rPr>
        <w:t xml:space="preserve"> de la Junta. La Junta señaló que</w:t>
      </w:r>
      <w:r w:rsidR="002620AF" w:rsidRPr="00557AD2">
        <w:rPr>
          <w:rFonts w:eastAsiaTheme="minorEastAsia"/>
          <w:lang w:val="es-ES_tradnl"/>
        </w:rPr>
        <w:t>:</w:t>
      </w:r>
    </w:p>
    <w:p w14:paraId="7D404B24" w14:textId="77777777" w:rsidR="00D9232D" w:rsidRPr="00557AD2" w:rsidRDefault="00D9232D" w:rsidP="006C51E3">
      <w:pPr>
        <w:pStyle w:val="enumlev1"/>
        <w:rPr>
          <w:lang w:val="es-ES_tradnl"/>
        </w:rPr>
      </w:pPr>
      <w:r w:rsidRPr="00557AD2">
        <w:rPr>
          <w:lang w:val="es-ES_tradnl"/>
        </w:rPr>
        <w:t>•</w:t>
      </w:r>
      <w:r w:rsidRPr="00557AD2">
        <w:rPr>
          <w:lang w:val="es-ES_tradnl"/>
        </w:rPr>
        <w:tab/>
        <w:t>en la información presentada se describen el satélite y sus bandas de frecuencias;</w:t>
      </w:r>
    </w:p>
    <w:p w14:paraId="268FA10F" w14:textId="77777777" w:rsidR="00D9232D" w:rsidRPr="00557AD2" w:rsidRDefault="00D9232D" w:rsidP="006C51E3">
      <w:pPr>
        <w:pStyle w:val="enumlev1"/>
        <w:rPr>
          <w:lang w:val="es-ES_tradnl"/>
        </w:rPr>
      </w:pPr>
      <w:r w:rsidRPr="00557AD2">
        <w:rPr>
          <w:lang w:val="es-ES_tradnl"/>
        </w:rPr>
        <w:t>•</w:t>
      </w:r>
      <w:r w:rsidRPr="00557AD2">
        <w:rPr>
          <w:lang w:val="es-ES_tradnl"/>
        </w:rPr>
        <w:tab/>
        <w:t xml:space="preserve">la información sobre el estadio de construcción del satélite y la fecha de inicio de </w:t>
      </w:r>
      <w:proofErr w:type="gramStart"/>
      <w:r w:rsidRPr="00557AD2">
        <w:rPr>
          <w:lang w:val="es-ES_tradnl"/>
        </w:rPr>
        <w:t>la misma</w:t>
      </w:r>
      <w:proofErr w:type="gramEnd"/>
      <w:r w:rsidRPr="00557AD2">
        <w:rPr>
          <w:lang w:val="es-ES_tradnl"/>
        </w:rPr>
        <w:t xml:space="preserve"> demuestran que la construcción se había finalizado antes de la ventana inicial de lanzamiento;</w:t>
      </w:r>
    </w:p>
    <w:p w14:paraId="2E6CBC74" w14:textId="6F229563" w:rsidR="002620AF" w:rsidRPr="00557AD2" w:rsidRDefault="00D9232D" w:rsidP="006C51E3">
      <w:pPr>
        <w:pStyle w:val="enumlev1"/>
        <w:rPr>
          <w:rFonts w:eastAsiaTheme="minorEastAsia"/>
          <w:lang w:val="es-ES_tradnl"/>
        </w:rPr>
      </w:pPr>
      <w:r w:rsidRPr="00557AD2">
        <w:rPr>
          <w:lang w:val="es-ES_tradnl"/>
        </w:rPr>
        <w:t>•</w:t>
      </w:r>
      <w:r w:rsidRPr="00557AD2">
        <w:rPr>
          <w:lang w:val="es-ES_tradnl"/>
        </w:rPr>
        <w:tab/>
        <w:t>el satélite SKYF-D se lanzó el 22 de octubre de 2022</w:t>
      </w:r>
      <w:r w:rsidR="002620AF" w:rsidRPr="00557AD2">
        <w:rPr>
          <w:rFonts w:eastAsiaTheme="minorEastAsia"/>
          <w:lang w:val="es-ES_tradnl"/>
        </w:rPr>
        <w:t>.</w:t>
      </w:r>
    </w:p>
    <w:p w14:paraId="1C86840C" w14:textId="018DBF01" w:rsidR="002620AF" w:rsidRPr="00557AD2" w:rsidRDefault="00D9232D" w:rsidP="006C51E3">
      <w:pPr>
        <w:rPr>
          <w:rFonts w:eastAsiaTheme="minorEastAsia"/>
          <w:lang w:val="es-ES_tradnl"/>
        </w:rPr>
      </w:pPr>
      <w:r w:rsidRPr="00557AD2">
        <w:rPr>
          <w:lang w:val="es-ES_tradnl"/>
        </w:rPr>
        <w:t>Sobre la base de la información facilitada, la Junta llegó a la conclusión de que el caso puede considerarse un retraso por lanzamiento colectivo de acuerdo con las Reglas de Procedimiento relativas a la prórroga del plazo reglamentario para la puesta en servicio de las asignaciones a satélites. Por consiguiente, la Junta decide acceder a la solicitud de la Administración de la Federación de rusia y prorrogar el plazo reglamentario para la puesta en servicio de las asignaciones de frecuencias al sistema de satélites SKY-F en las bandas de frecuencias 17 800-18 600</w:t>
      </w:r>
      <w:r w:rsidR="007A16B0" w:rsidRPr="00557AD2">
        <w:rPr>
          <w:lang w:val="es-ES_tradnl"/>
        </w:rPr>
        <w:t> MHz</w:t>
      </w:r>
      <w:r w:rsidRPr="00557AD2">
        <w:rPr>
          <w:lang w:val="es-ES_tradnl"/>
        </w:rPr>
        <w:t xml:space="preserve"> y 18 800-19 300</w:t>
      </w:r>
      <w:r w:rsidR="007A16B0" w:rsidRPr="00557AD2">
        <w:rPr>
          <w:lang w:val="es-ES_tradnl"/>
        </w:rPr>
        <w:t> MHz</w:t>
      </w:r>
      <w:r w:rsidRPr="00557AD2">
        <w:rPr>
          <w:lang w:val="es-ES_tradnl"/>
        </w:rPr>
        <w:t xml:space="preserve"> (espacio-Tierra) y 27 600</w:t>
      </w:r>
      <w:r w:rsidRPr="00557AD2">
        <w:rPr>
          <w:lang w:val="es-ES_tradnl"/>
        </w:rPr>
        <w:noBreakHyphen/>
        <w:t>28 400</w:t>
      </w:r>
      <w:r w:rsidR="007A16B0" w:rsidRPr="00557AD2">
        <w:rPr>
          <w:lang w:val="es-ES_tradnl"/>
        </w:rPr>
        <w:t> MHz</w:t>
      </w:r>
      <w:r w:rsidRPr="00557AD2">
        <w:rPr>
          <w:lang w:val="es-ES_tradnl"/>
        </w:rPr>
        <w:t xml:space="preserve"> y 28 600-29 100</w:t>
      </w:r>
      <w:r w:rsidR="007A16B0" w:rsidRPr="00557AD2">
        <w:rPr>
          <w:lang w:val="es-ES_tradnl"/>
        </w:rPr>
        <w:t> MHz</w:t>
      </w:r>
      <w:r w:rsidRPr="00557AD2">
        <w:rPr>
          <w:lang w:val="es-ES_tradnl"/>
        </w:rPr>
        <w:t xml:space="preserve"> (Tierra-espacio) hasta el 30 de</w:t>
      </w:r>
      <w:r w:rsidR="00D51792">
        <w:rPr>
          <w:lang w:val="es-ES_tradnl"/>
        </w:rPr>
        <w:t> </w:t>
      </w:r>
      <w:r w:rsidRPr="00557AD2">
        <w:rPr>
          <w:lang w:val="es-ES_tradnl"/>
        </w:rPr>
        <w:t>noviembre de 2022</w:t>
      </w:r>
      <w:r w:rsidR="002620AF" w:rsidRPr="00557AD2">
        <w:rPr>
          <w:rFonts w:eastAsiaTheme="minorEastAsia"/>
          <w:lang w:val="es-ES_tradnl"/>
        </w:rPr>
        <w:t>.</w:t>
      </w:r>
      <w:r w:rsidR="003B4F5A" w:rsidRPr="00557AD2">
        <w:rPr>
          <w:rFonts w:eastAsiaTheme="minorEastAsia"/>
          <w:lang w:val="es-ES_tradnl"/>
        </w:rPr>
        <w:t>»</w:t>
      </w:r>
    </w:p>
    <w:p w14:paraId="6F8490A4" w14:textId="188CA77B" w:rsidR="002620AF" w:rsidRPr="00557AD2" w:rsidRDefault="002620AF" w:rsidP="002A2BA8">
      <w:pPr>
        <w:rPr>
          <w:rFonts w:eastAsiaTheme="minorEastAsia"/>
          <w:lang w:val="es-ES_tradnl"/>
        </w:rPr>
      </w:pPr>
      <w:r w:rsidRPr="00557AD2">
        <w:rPr>
          <w:rFonts w:eastAsiaTheme="minorEastAsia"/>
          <w:lang w:val="es-ES_tradnl"/>
        </w:rPr>
        <w:t>5.</w:t>
      </w:r>
      <w:r w:rsidR="00F16E4E" w:rsidRPr="00557AD2">
        <w:rPr>
          <w:rFonts w:eastAsiaTheme="minorEastAsia"/>
          <w:lang w:val="es-ES_tradnl"/>
        </w:rPr>
        <w:t>8</w:t>
      </w:r>
      <w:r w:rsidRPr="00557AD2">
        <w:rPr>
          <w:rFonts w:eastAsiaTheme="minorEastAsia"/>
          <w:lang w:val="es-ES_tradnl"/>
        </w:rPr>
        <w:t>.10</w:t>
      </w:r>
      <w:r w:rsidRPr="00557AD2">
        <w:rPr>
          <w:lang w:val="es-ES_tradnl"/>
        </w:rPr>
        <w:tab/>
      </w:r>
      <w:r w:rsidR="00D9232D" w:rsidRPr="00557AD2">
        <w:rPr>
          <w:lang w:val="es-ES_tradnl"/>
        </w:rPr>
        <w:t xml:space="preserve">Así se </w:t>
      </w:r>
      <w:r w:rsidR="00D9232D" w:rsidRPr="00557AD2">
        <w:rPr>
          <w:b/>
          <w:bCs/>
          <w:lang w:val="es-ES_tradnl"/>
        </w:rPr>
        <w:t>acuerda</w:t>
      </w:r>
      <w:r w:rsidRPr="00557AD2">
        <w:rPr>
          <w:rFonts w:eastAsiaTheme="minorEastAsia"/>
          <w:lang w:val="es-ES_tradnl"/>
        </w:rPr>
        <w:t>.</w:t>
      </w:r>
    </w:p>
    <w:p w14:paraId="69C488F8" w14:textId="03BB405F" w:rsidR="002620AF" w:rsidRPr="00557AD2" w:rsidRDefault="002620AF" w:rsidP="0096660B">
      <w:pPr>
        <w:pStyle w:val="Heading1"/>
        <w:rPr>
          <w:rFonts w:eastAsiaTheme="minorEastAsia"/>
          <w:lang w:val="es-ES_tradnl"/>
        </w:rPr>
      </w:pPr>
      <w:r w:rsidRPr="00557AD2">
        <w:rPr>
          <w:rFonts w:eastAsiaTheme="minorEastAsia"/>
          <w:lang w:val="es-ES_tradnl"/>
        </w:rPr>
        <w:lastRenderedPageBreak/>
        <w:t>6</w:t>
      </w:r>
      <w:r w:rsidRPr="00557AD2">
        <w:rPr>
          <w:lang w:val="es-ES_tradnl"/>
        </w:rPr>
        <w:tab/>
      </w:r>
      <w:proofErr w:type="gramStart"/>
      <w:r w:rsidRPr="00557AD2">
        <w:rPr>
          <w:rFonts w:eastAsiaTheme="minorEastAsia"/>
          <w:lang w:val="es-ES_tradnl"/>
        </w:rPr>
        <w:t>Cas</w:t>
      </w:r>
      <w:r w:rsidR="009C7D8E" w:rsidRPr="00557AD2">
        <w:rPr>
          <w:rFonts w:eastAsiaTheme="minorEastAsia"/>
          <w:lang w:val="es-ES_tradnl"/>
        </w:rPr>
        <w:t>os</w:t>
      </w:r>
      <w:proofErr w:type="gramEnd"/>
      <w:r w:rsidR="009C7D8E" w:rsidRPr="00557AD2">
        <w:rPr>
          <w:rFonts w:eastAsiaTheme="minorEastAsia"/>
          <w:lang w:val="es-ES_tradnl"/>
        </w:rPr>
        <w:t xml:space="preserve"> de interferencia perjudicial</w:t>
      </w:r>
    </w:p>
    <w:p w14:paraId="33C7748D" w14:textId="4B76E876" w:rsidR="002620AF" w:rsidRPr="00557AD2" w:rsidRDefault="002620AF" w:rsidP="0096660B">
      <w:pPr>
        <w:pStyle w:val="Heading2"/>
        <w:rPr>
          <w:rFonts w:eastAsiaTheme="minorEastAsia"/>
          <w:lang w:val="es-ES_tradnl"/>
        </w:rPr>
      </w:pPr>
      <w:r w:rsidRPr="00557AD2">
        <w:rPr>
          <w:rFonts w:eastAsiaTheme="minorEastAsia"/>
          <w:lang w:val="es-ES_tradnl"/>
        </w:rPr>
        <w:t>6.1</w:t>
      </w:r>
      <w:r w:rsidRPr="00557AD2">
        <w:rPr>
          <w:lang w:val="es-ES_tradnl"/>
        </w:rPr>
        <w:tab/>
      </w:r>
      <w:r w:rsidR="009C7D8E" w:rsidRPr="00557AD2">
        <w:rPr>
          <w:lang w:val="es-ES_tradnl"/>
        </w:rPr>
        <w:t>Comunicación de la Administración de China (República Popular de) en respuesta a la Administración del Reino Unido de Gran Bretaña e Irlanda del Norte relativa a la interferencia perjudicial causada a las emisiones de ciertas estaciones de radiodifusión en ondas decamétricas del Reino Unido publicadas con arreglo al Artículo 12 del RR</w:t>
      </w:r>
      <w:r w:rsidRPr="00557AD2">
        <w:rPr>
          <w:rFonts w:eastAsiaTheme="minorEastAsia"/>
          <w:lang w:val="es-ES_tradnl"/>
        </w:rPr>
        <w:t xml:space="preserve"> (Document</w:t>
      </w:r>
      <w:r w:rsidR="009C7D8E" w:rsidRPr="00557AD2">
        <w:rPr>
          <w:rFonts w:eastAsiaTheme="minorEastAsia"/>
          <w:lang w:val="es-ES_tradnl"/>
        </w:rPr>
        <w:t>o</w:t>
      </w:r>
      <w:r w:rsidRPr="00557AD2">
        <w:rPr>
          <w:rFonts w:eastAsiaTheme="minorEastAsia"/>
          <w:lang w:val="es-ES_tradnl"/>
        </w:rPr>
        <w:t>s</w:t>
      </w:r>
      <w:r w:rsidR="006C51E3" w:rsidRPr="00557AD2">
        <w:rPr>
          <w:rFonts w:eastAsiaTheme="minorEastAsia"/>
          <w:lang w:val="es-ES_tradnl"/>
        </w:rPr>
        <w:t> </w:t>
      </w:r>
      <w:r w:rsidRPr="00557AD2">
        <w:rPr>
          <w:rFonts w:eastAsiaTheme="minorEastAsia"/>
          <w:lang w:val="es-ES_tradnl"/>
        </w:rPr>
        <w:t>RRB22-3/3,</w:t>
      </w:r>
      <w:r w:rsidR="006C51E3" w:rsidRPr="00557AD2">
        <w:rPr>
          <w:rFonts w:eastAsiaTheme="minorEastAsia"/>
          <w:lang w:val="es-ES_tradnl"/>
        </w:rPr>
        <w:t> </w:t>
      </w:r>
      <w:r w:rsidRPr="00557AD2">
        <w:rPr>
          <w:rFonts w:eastAsiaTheme="minorEastAsia"/>
          <w:lang w:val="es-ES_tradnl"/>
        </w:rPr>
        <w:t>(RRB22-2/DELAYED/2),</w:t>
      </w:r>
      <w:r w:rsidR="006C51E3" w:rsidRPr="00557AD2">
        <w:rPr>
          <w:rFonts w:eastAsiaTheme="minorEastAsia"/>
          <w:lang w:val="es-ES_tradnl"/>
        </w:rPr>
        <w:t> </w:t>
      </w:r>
      <w:r w:rsidRPr="00557AD2">
        <w:rPr>
          <w:rFonts w:eastAsiaTheme="minorEastAsia"/>
          <w:lang w:val="es-ES_tradnl"/>
        </w:rPr>
        <w:t>RRB22-3/DELAYED/1, RRB22</w:t>
      </w:r>
      <w:r w:rsidR="00F16E4E" w:rsidRPr="00557AD2">
        <w:rPr>
          <w:rFonts w:eastAsiaTheme="minorEastAsia"/>
          <w:lang w:val="es-ES_tradnl"/>
        </w:rPr>
        <w:noBreakHyphen/>
      </w:r>
      <w:r w:rsidRPr="00557AD2">
        <w:rPr>
          <w:rFonts w:eastAsiaTheme="minorEastAsia"/>
          <w:lang w:val="es-ES_tradnl"/>
        </w:rPr>
        <w:t>3/DELAYED/2)</w:t>
      </w:r>
    </w:p>
    <w:p w14:paraId="05CF12A1" w14:textId="59311A69" w:rsidR="002620AF" w:rsidRPr="00557AD2" w:rsidRDefault="002620AF" w:rsidP="0096660B">
      <w:pPr>
        <w:rPr>
          <w:rFonts w:eastAsiaTheme="minorEastAsia"/>
          <w:lang w:val="es-ES_tradnl"/>
        </w:rPr>
      </w:pPr>
      <w:r w:rsidRPr="00557AD2">
        <w:rPr>
          <w:rFonts w:eastAsiaTheme="minorEastAsia"/>
          <w:lang w:val="es-ES_tradnl"/>
        </w:rPr>
        <w:t>6.1.1</w:t>
      </w:r>
      <w:r w:rsidRPr="00557AD2">
        <w:rPr>
          <w:lang w:val="es-ES_tradnl"/>
        </w:rPr>
        <w:tab/>
      </w:r>
      <w:r w:rsidR="009C7D8E" w:rsidRPr="00557AD2">
        <w:rPr>
          <w:lang w:val="es-ES_tradnl"/>
        </w:rPr>
        <w:t xml:space="preserve">El </w:t>
      </w:r>
      <w:r w:rsidR="005925AC" w:rsidRPr="00557AD2">
        <w:rPr>
          <w:b/>
          <w:bCs/>
          <w:lang w:val="es-ES_tradnl"/>
        </w:rPr>
        <w:t>Sr. </w:t>
      </w:r>
      <w:r w:rsidRPr="00557AD2">
        <w:rPr>
          <w:rFonts w:eastAsiaTheme="minorEastAsia"/>
          <w:b/>
          <w:bCs/>
          <w:lang w:val="es-ES_tradnl"/>
        </w:rPr>
        <w:t>Vassiliev (</w:t>
      </w:r>
      <w:proofErr w:type="gramStart"/>
      <w:r w:rsidR="009C7D8E" w:rsidRPr="00557AD2">
        <w:rPr>
          <w:rFonts w:eastAsiaTheme="minorEastAsia"/>
          <w:b/>
          <w:bCs/>
          <w:lang w:val="es-ES_tradnl"/>
        </w:rPr>
        <w:t>Jefe</w:t>
      </w:r>
      <w:proofErr w:type="gramEnd"/>
      <w:r w:rsidR="009C7D8E" w:rsidRPr="00557AD2">
        <w:rPr>
          <w:rFonts w:eastAsiaTheme="minorEastAsia"/>
          <w:b/>
          <w:bCs/>
          <w:lang w:val="es-ES_tradnl"/>
        </w:rPr>
        <w:t xml:space="preserve"> de</w:t>
      </w:r>
      <w:r w:rsidRPr="00557AD2">
        <w:rPr>
          <w:rFonts w:eastAsiaTheme="minorEastAsia"/>
          <w:b/>
          <w:bCs/>
          <w:lang w:val="es-ES_tradnl"/>
        </w:rPr>
        <w:t xml:space="preserve"> TSD)</w:t>
      </w:r>
      <w:r w:rsidRPr="00557AD2">
        <w:rPr>
          <w:rFonts w:eastAsiaTheme="minorEastAsia"/>
          <w:lang w:val="es-ES_tradnl"/>
        </w:rPr>
        <w:t xml:space="preserve"> </w:t>
      </w:r>
      <w:r w:rsidR="009C7D8E" w:rsidRPr="00557AD2">
        <w:rPr>
          <w:rFonts w:eastAsiaTheme="minorEastAsia"/>
          <w:lang w:val="es-ES_tradnl"/>
        </w:rPr>
        <w:t>presenta este punto y dice que el Documento</w:t>
      </w:r>
      <w:r w:rsidRPr="00557AD2">
        <w:rPr>
          <w:rFonts w:eastAsiaTheme="minorEastAsia"/>
          <w:lang w:val="es-ES_tradnl"/>
        </w:rPr>
        <w:t xml:space="preserve"> RRB22-3/3 </w:t>
      </w:r>
      <w:r w:rsidR="009C7D8E" w:rsidRPr="00557AD2">
        <w:rPr>
          <w:rFonts w:eastAsiaTheme="minorEastAsia"/>
          <w:lang w:val="es-ES_tradnl"/>
        </w:rPr>
        <w:t xml:space="preserve">contiene la comunicación tardía de la Administración de China a la </w:t>
      </w:r>
      <w:r w:rsidR="007A16B0" w:rsidRPr="00557AD2">
        <w:rPr>
          <w:rFonts w:eastAsiaTheme="minorEastAsia"/>
          <w:lang w:val="es-ES_tradnl"/>
        </w:rPr>
        <w:t>90ª reunión</w:t>
      </w:r>
      <w:r w:rsidR="009C7D8E" w:rsidRPr="00557AD2">
        <w:rPr>
          <w:rFonts w:eastAsiaTheme="minorEastAsia"/>
          <w:lang w:val="es-ES_tradnl"/>
        </w:rPr>
        <w:t xml:space="preserve"> (Documento</w:t>
      </w:r>
      <w:r w:rsidR="002A2BA8" w:rsidRPr="00557AD2">
        <w:rPr>
          <w:rFonts w:eastAsiaTheme="minorEastAsia"/>
          <w:lang w:val="es-ES_tradnl"/>
        </w:rPr>
        <w:t> </w:t>
      </w:r>
      <w:r w:rsidRPr="00557AD2">
        <w:rPr>
          <w:rFonts w:eastAsiaTheme="minorEastAsia"/>
          <w:lang w:val="es-ES_tradnl"/>
        </w:rPr>
        <w:t xml:space="preserve">RRB22-2/DELAYED/2) </w:t>
      </w:r>
      <w:r w:rsidR="009C7D8E" w:rsidRPr="00557AD2">
        <w:rPr>
          <w:rFonts w:eastAsiaTheme="minorEastAsia"/>
          <w:lang w:val="es-ES_tradnl"/>
        </w:rPr>
        <w:t>en la que se dan aclaraciones en respuesta a la comunicación de la Administración de Reino Unido a esa reunión (Documento</w:t>
      </w:r>
      <w:r w:rsidRPr="00557AD2">
        <w:rPr>
          <w:rFonts w:eastAsiaTheme="minorEastAsia"/>
          <w:lang w:val="es-ES_tradnl"/>
        </w:rPr>
        <w:t xml:space="preserve"> RRB22-2/10). </w:t>
      </w:r>
      <w:r w:rsidR="009C7D8E" w:rsidRPr="00557AD2">
        <w:rPr>
          <w:rFonts w:eastAsiaTheme="minorEastAsia"/>
          <w:lang w:val="es-ES_tradnl"/>
        </w:rPr>
        <w:t>La Administración de China indica que, como las frecuencias concernidas estaban bajo la jurisdicción de las Administraciones de Omán y Singapur, respectivamente, en el momento de la interferencia, ésta, de conformidad con el número</w:t>
      </w:r>
      <w:r w:rsidR="006C51E3" w:rsidRPr="00557AD2">
        <w:rPr>
          <w:rFonts w:eastAsiaTheme="minorEastAsia"/>
          <w:lang w:val="es-ES_tradnl"/>
        </w:rPr>
        <w:t> </w:t>
      </w:r>
      <w:r w:rsidRPr="00557AD2">
        <w:rPr>
          <w:rFonts w:eastAsiaTheme="minorEastAsia"/>
          <w:b/>
          <w:bCs/>
          <w:lang w:val="es-ES_tradnl"/>
        </w:rPr>
        <w:t>15.34</w:t>
      </w:r>
      <w:r w:rsidRPr="00557AD2">
        <w:rPr>
          <w:rFonts w:eastAsiaTheme="minorEastAsia"/>
          <w:lang w:val="es-ES_tradnl"/>
        </w:rPr>
        <w:t xml:space="preserve">, </w:t>
      </w:r>
      <w:r w:rsidR="009C7D8E" w:rsidRPr="00557AD2">
        <w:rPr>
          <w:rFonts w:eastAsiaTheme="minorEastAsia"/>
          <w:lang w:val="es-ES_tradnl"/>
        </w:rPr>
        <w:t>debe ser comunicada por esas Administraciones. Se solicita a la Junta que considere si es necesario seguir considerando este asunto. La Administración de China también pone en duda las alegaciones de la Administración de Reino Unido en relación con la fuente de interferencia perjudicial en la región de la meseta de</w:t>
      </w:r>
      <w:r w:rsidRPr="00557AD2">
        <w:rPr>
          <w:rFonts w:eastAsiaTheme="minorEastAsia"/>
          <w:lang w:val="es-ES_tradnl"/>
        </w:rPr>
        <w:t xml:space="preserve"> Qinghai-Tibet</w:t>
      </w:r>
      <w:r w:rsidR="009C7D8E" w:rsidRPr="00557AD2">
        <w:rPr>
          <w:rFonts w:eastAsiaTheme="minorEastAsia"/>
          <w:lang w:val="es-ES_tradnl"/>
        </w:rPr>
        <w:t>, dado que hay condiciones climáticas específicas que pueden crear un efecto guíaonda atmosférico y crear errores de radiogoniometría y posicionamiento. Además, al carecerse de una verificación técnica, resulta inapropiado que la Administración de Reino Unido solicite a la Junta una decisión sobre la infracción del número</w:t>
      </w:r>
      <w:r w:rsidR="00885782" w:rsidRPr="00557AD2">
        <w:rPr>
          <w:rFonts w:eastAsiaTheme="minorEastAsia"/>
          <w:lang w:val="es-ES_tradnl"/>
        </w:rPr>
        <w:t> </w:t>
      </w:r>
      <w:r w:rsidR="009C7D8E" w:rsidRPr="00557AD2">
        <w:rPr>
          <w:rFonts w:eastAsiaTheme="minorEastAsia"/>
          <w:b/>
          <w:bCs/>
          <w:lang w:val="es-ES_tradnl"/>
        </w:rPr>
        <w:t xml:space="preserve">15.1 </w:t>
      </w:r>
      <w:r w:rsidR="009C7D8E" w:rsidRPr="00557AD2">
        <w:rPr>
          <w:rFonts w:eastAsiaTheme="minorEastAsia"/>
          <w:lang w:val="es-ES_tradnl"/>
        </w:rPr>
        <w:t>del RR por la Administración de China</w:t>
      </w:r>
      <w:r w:rsidRPr="00557AD2">
        <w:rPr>
          <w:rFonts w:eastAsiaTheme="minorEastAsia"/>
          <w:lang w:val="es-ES_tradnl"/>
        </w:rPr>
        <w:t xml:space="preserve">. </w:t>
      </w:r>
    </w:p>
    <w:p w14:paraId="740A4FF3" w14:textId="2EA580E9" w:rsidR="002620AF" w:rsidRPr="00557AD2" w:rsidRDefault="002620AF" w:rsidP="0096660B">
      <w:pPr>
        <w:rPr>
          <w:rFonts w:eastAsiaTheme="minorEastAsia"/>
          <w:lang w:val="es-ES_tradnl"/>
        </w:rPr>
      </w:pPr>
      <w:r w:rsidRPr="00557AD2">
        <w:rPr>
          <w:rFonts w:eastAsiaTheme="minorEastAsia"/>
          <w:lang w:val="es-ES_tradnl"/>
        </w:rPr>
        <w:t>6.1.2</w:t>
      </w:r>
      <w:r w:rsidRPr="00557AD2">
        <w:rPr>
          <w:lang w:val="es-ES_tradnl"/>
        </w:rPr>
        <w:tab/>
      </w:r>
      <w:r w:rsidR="009C7D8E" w:rsidRPr="00557AD2">
        <w:rPr>
          <w:lang w:val="es-ES_tradnl"/>
        </w:rPr>
        <w:t xml:space="preserve">El </w:t>
      </w:r>
      <w:r w:rsidRPr="00557AD2">
        <w:rPr>
          <w:rFonts w:eastAsiaTheme="minorEastAsia"/>
          <w:lang w:val="es-ES_tradnl"/>
        </w:rPr>
        <w:t>Document</w:t>
      </w:r>
      <w:r w:rsidR="009C7D8E" w:rsidRPr="00557AD2">
        <w:rPr>
          <w:rFonts w:eastAsiaTheme="minorEastAsia"/>
          <w:lang w:val="es-ES_tradnl"/>
        </w:rPr>
        <w:t>o</w:t>
      </w:r>
      <w:r w:rsidRPr="00557AD2">
        <w:rPr>
          <w:rFonts w:eastAsiaTheme="minorEastAsia"/>
          <w:lang w:val="es-ES_tradnl"/>
        </w:rPr>
        <w:t xml:space="preserve"> RRB22-3/DELAYED/1 cont</w:t>
      </w:r>
      <w:r w:rsidR="009C7D8E" w:rsidRPr="00557AD2">
        <w:rPr>
          <w:rFonts w:eastAsiaTheme="minorEastAsia"/>
          <w:lang w:val="es-ES_tradnl"/>
        </w:rPr>
        <w:t xml:space="preserve">iene una comunicación de la Administración de Reino Unido en la que expresa su decepción por que la Junta no haya podido determinar, a partir de las pruebas aportadas por esa Administración a la </w:t>
      </w:r>
      <w:r w:rsidR="007A16B0" w:rsidRPr="00557AD2">
        <w:rPr>
          <w:rFonts w:eastAsiaTheme="minorEastAsia"/>
          <w:lang w:val="es-ES_tradnl"/>
        </w:rPr>
        <w:t>90ª reunión</w:t>
      </w:r>
      <w:r w:rsidR="009C7D8E" w:rsidRPr="00557AD2">
        <w:rPr>
          <w:rFonts w:eastAsiaTheme="minorEastAsia"/>
          <w:lang w:val="es-ES_tradnl"/>
        </w:rPr>
        <w:t xml:space="preserve"> (Documento</w:t>
      </w:r>
      <w:r w:rsidRPr="00557AD2">
        <w:rPr>
          <w:rFonts w:eastAsiaTheme="minorEastAsia"/>
          <w:lang w:val="es-ES_tradnl"/>
        </w:rPr>
        <w:t xml:space="preserve"> RRB22-2/10) </w:t>
      </w:r>
      <w:r w:rsidR="009C7D8E" w:rsidRPr="00557AD2">
        <w:rPr>
          <w:rFonts w:eastAsiaTheme="minorEastAsia"/>
          <w:lang w:val="es-ES_tradnl"/>
        </w:rPr>
        <w:t>y de los resultados de la campaña de comprobación técnica internacional (Addéndum</w:t>
      </w:r>
      <w:r w:rsidR="004D7B0D" w:rsidRPr="00557AD2">
        <w:rPr>
          <w:rFonts w:eastAsiaTheme="minorEastAsia"/>
          <w:lang w:val="es-ES_tradnl"/>
        </w:rPr>
        <w:t> </w:t>
      </w:r>
      <w:r w:rsidRPr="00557AD2">
        <w:rPr>
          <w:rFonts w:eastAsiaTheme="minorEastAsia"/>
          <w:lang w:val="es-ES_tradnl"/>
        </w:rPr>
        <w:t xml:space="preserve">10 </w:t>
      </w:r>
      <w:r w:rsidR="009C7D8E" w:rsidRPr="00557AD2">
        <w:rPr>
          <w:rFonts w:eastAsiaTheme="minorEastAsia"/>
          <w:lang w:val="es-ES_tradnl"/>
        </w:rPr>
        <w:t>del</w:t>
      </w:r>
      <w:r w:rsidRPr="00557AD2">
        <w:rPr>
          <w:rFonts w:eastAsiaTheme="minorEastAsia"/>
          <w:lang w:val="es-ES_tradnl"/>
        </w:rPr>
        <w:t xml:space="preserve"> Document</w:t>
      </w:r>
      <w:r w:rsidR="009C7D8E" w:rsidRPr="00557AD2">
        <w:rPr>
          <w:rFonts w:eastAsiaTheme="minorEastAsia"/>
          <w:lang w:val="es-ES_tradnl"/>
        </w:rPr>
        <w:t>o</w:t>
      </w:r>
      <w:r w:rsidR="006C51E3" w:rsidRPr="00557AD2">
        <w:rPr>
          <w:rFonts w:eastAsiaTheme="minorEastAsia"/>
          <w:lang w:val="es-ES_tradnl"/>
        </w:rPr>
        <w:t> </w:t>
      </w:r>
      <w:r w:rsidRPr="00557AD2">
        <w:rPr>
          <w:rFonts w:eastAsiaTheme="minorEastAsia"/>
          <w:lang w:val="es-ES_tradnl"/>
        </w:rPr>
        <w:t>RRB21-2/3)</w:t>
      </w:r>
      <w:r w:rsidR="009C7D8E" w:rsidRPr="00557AD2">
        <w:rPr>
          <w:rFonts w:eastAsiaTheme="minorEastAsia"/>
          <w:lang w:val="es-ES_tradnl"/>
        </w:rPr>
        <w:t>, que se había infringido el número</w:t>
      </w:r>
      <w:r w:rsidR="0038187B" w:rsidRPr="00557AD2">
        <w:rPr>
          <w:rFonts w:eastAsiaTheme="minorEastAsia"/>
          <w:lang w:val="es-ES_tradnl"/>
        </w:rPr>
        <w:t> </w:t>
      </w:r>
      <w:r w:rsidRPr="00557AD2">
        <w:rPr>
          <w:rFonts w:eastAsiaTheme="minorEastAsia"/>
          <w:b/>
          <w:bCs/>
          <w:lang w:val="es-ES_tradnl"/>
        </w:rPr>
        <w:t>15.1</w:t>
      </w:r>
      <w:r w:rsidRPr="00557AD2">
        <w:rPr>
          <w:rFonts w:eastAsiaTheme="minorEastAsia"/>
          <w:lang w:val="es-ES_tradnl"/>
        </w:rPr>
        <w:t xml:space="preserve"> </w:t>
      </w:r>
      <w:r w:rsidR="009C7D8E" w:rsidRPr="00557AD2">
        <w:rPr>
          <w:rFonts w:eastAsiaTheme="minorEastAsia"/>
          <w:lang w:val="es-ES_tradnl"/>
        </w:rPr>
        <w:t xml:space="preserve">del RR. La Administración de Reino Unido solicita a la Junta que aclare en las Actas de la presente reunión </w:t>
      </w:r>
      <w:r w:rsidR="00592897" w:rsidRPr="00557AD2">
        <w:rPr>
          <w:rFonts w:eastAsiaTheme="minorEastAsia"/>
          <w:lang w:val="es-ES_tradnl"/>
        </w:rPr>
        <w:t xml:space="preserve">la declaración incluida en su conclusión de la </w:t>
      </w:r>
      <w:r w:rsidR="007A16B0" w:rsidRPr="00557AD2">
        <w:rPr>
          <w:rFonts w:eastAsiaTheme="minorEastAsia"/>
          <w:lang w:val="es-ES_tradnl"/>
        </w:rPr>
        <w:t>90ª reunión</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7.2.22 </w:t>
      </w:r>
      <w:r w:rsidR="00592897" w:rsidRPr="00557AD2">
        <w:rPr>
          <w:rFonts w:eastAsiaTheme="minorEastAsia"/>
          <w:lang w:val="es-ES_tradnl"/>
        </w:rPr>
        <w:t>del</w:t>
      </w:r>
      <w:r w:rsidRPr="00557AD2">
        <w:rPr>
          <w:rFonts w:eastAsiaTheme="minorEastAsia"/>
          <w:lang w:val="es-ES_tradnl"/>
        </w:rPr>
        <w:t xml:space="preserve"> Document</w:t>
      </w:r>
      <w:r w:rsidR="00592897" w:rsidRPr="00557AD2">
        <w:rPr>
          <w:rFonts w:eastAsiaTheme="minorEastAsia"/>
          <w:lang w:val="es-ES_tradnl"/>
        </w:rPr>
        <w:t>o</w:t>
      </w:r>
      <w:r w:rsidRPr="00557AD2">
        <w:rPr>
          <w:rFonts w:eastAsiaTheme="minorEastAsia"/>
          <w:lang w:val="es-ES_tradnl"/>
        </w:rPr>
        <w:t xml:space="preserve"> RRB22-2/16) </w:t>
      </w:r>
      <w:r w:rsidR="00592897" w:rsidRPr="00557AD2">
        <w:rPr>
          <w:rFonts w:eastAsiaTheme="minorEastAsia"/>
          <w:lang w:val="es-ES_tradnl"/>
        </w:rPr>
        <w:t xml:space="preserve">de que </w:t>
      </w:r>
      <w:r w:rsidR="003B4F5A" w:rsidRPr="00557AD2">
        <w:rPr>
          <w:rFonts w:eastAsiaTheme="minorEastAsia"/>
          <w:lang w:val="es-ES_tradnl"/>
        </w:rPr>
        <w:t>«</w:t>
      </w:r>
      <w:r w:rsidR="00592897" w:rsidRPr="00557AD2">
        <w:rPr>
          <w:rFonts w:eastAsiaTheme="minorEastAsia"/>
          <w:lang w:val="es-ES_tradnl"/>
        </w:rPr>
        <w:t>el funcionamiento de estaciones con emisiones innecesarias [que] contraviene directamente lo dispuesto en el número 15.1 del RR</w:t>
      </w:r>
      <w:r w:rsidR="003B4F5A" w:rsidRPr="00557AD2">
        <w:rPr>
          <w:rFonts w:eastAsiaTheme="minorEastAsia"/>
          <w:lang w:val="es-ES_tradnl"/>
        </w:rPr>
        <w:t>»</w:t>
      </w:r>
      <w:r w:rsidR="00592897" w:rsidRPr="00557AD2">
        <w:rPr>
          <w:rFonts w:eastAsiaTheme="minorEastAsia"/>
          <w:lang w:val="es-ES_tradnl"/>
        </w:rPr>
        <w:t xml:space="preserve"> en este caso se limita a las estaciones situadas en el territorio de China. También pide que se aclare qué pruebas adicionales se necesitan para concluir que la interferencia perjudicial es voluntaria. Si la Junta considera insuficientes las pruebas de la campaña de comprobación técnica internacional deberá considerarse la posibilidad de llevar a cabo otra campaña de medición. La Administración de Reino Unido detalla los motivos por los que los resultados de las mediciones de intensidad de campo solicitadas por la Administración de China son discutibles. Concluye señalando que desconoce el supuesto efecto guíaonda atmosférico, no se cita en las reuniones de la </w:t>
      </w:r>
      <w:r w:rsidR="00076862" w:rsidRPr="00557AD2">
        <w:rPr>
          <w:rFonts w:eastAsiaTheme="minorEastAsia"/>
          <w:lang w:val="es-ES_tradnl"/>
        </w:rPr>
        <w:t>Conferencia de Coordinación en ondas decamétricas</w:t>
      </w:r>
      <w:r w:rsidRPr="00557AD2">
        <w:rPr>
          <w:rFonts w:eastAsiaTheme="minorEastAsia"/>
          <w:lang w:val="es-ES_tradnl"/>
        </w:rPr>
        <w:t xml:space="preserve"> (HFCC) </w:t>
      </w:r>
      <w:r w:rsidR="00076862" w:rsidRPr="00557AD2">
        <w:rPr>
          <w:rFonts w:eastAsiaTheme="minorEastAsia"/>
          <w:lang w:val="es-ES_tradnl"/>
        </w:rPr>
        <w:t>y no se hace mención específica de ello en las Recomendaciones de la Comisión de Estudio 3 del UIT-R</w:t>
      </w:r>
      <w:r w:rsidRPr="00557AD2">
        <w:rPr>
          <w:rFonts w:eastAsiaTheme="minorEastAsia"/>
          <w:lang w:val="es-ES_tradnl"/>
        </w:rPr>
        <w:t>.</w:t>
      </w:r>
    </w:p>
    <w:p w14:paraId="4AAA1696" w14:textId="0F43BD65" w:rsidR="002620AF" w:rsidRPr="00557AD2" w:rsidRDefault="002620AF" w:rsidP="0096660B">
      <w:pPr>
        <w:rPr>
          <w:rFonts w:eastAsiaTheme="minorEastAsia"/>
          <w:lang w:val="es-ES_tradnl"/>
        </w:rPr>
      </w:pPr>
      <w:r w:rsidRPr="00557AD2">
        <w:rPr>
          <w:rFonts w:eastAsiaTheme="minorEastAsia"/>
          <w:lang w:val="es-ES_tradnl"/>
        </w:rPr>
        <w:t>6.1.3</w:t>
      </w:r>
      <w:r w:rsidRPr="00557AD2">
        <w:rPr>
          <w:lang w:val="es-ES_tradnl"/>
        </w:rPr>
        <w:tab/>
      </w:r>
      <w:r w:rsidR="00076862" w:rsidRPr="00557AD2">
        <w:rPr>
          <w:lang w:val="es-ES_tradnl"/>
        </w:rPr>
        <w:t xml:space="preserve">El </w:t>
      </w:r>
      <w:r w:rsidRPr="00557AD2">
        <w:rPr>
          <w:rFonts w:eastAsiaTheme="minorEastAsia"/>
          <w:lang w:val="es-ES_tradnl"/>
        </w:rPr>
        <w:t>Document</w:t>
      </w:r>
      <w:r w:rsidR="00076862" w:rsidRPr="00557AD2">
        <w:rPr>
          <w:rFonts w:eastAsiaTheme="minorEastAsia"/>
          <w:lang w:val="es-ES_tradnl"/>
        </w:rPr>
        <w:t>o</w:t>
      </w:r>
      <w:r w:rsidRPr="00557AD2">
        <w:rPr>
          <w:rFonts w:eastAsiaTheme="minorEastAsia"/>
          <w:lang w:val="es-ES_tradnl"/>
        </w:rPr>
        <w:t xml:space="preserve"> RRB22-3/DELAYED/2 cont</w:t>
      </w:r>
      <w:r w:rsidR="00076862" w:rsidRPr="00557AD2">
        <w:rPr>
          <w:rFonts w:eastAsiaTheme="minorEastAsia"/>
          <w:lang w:val="es-ES_tradnl"/>
        </w:rPr>
        <w:t>iene otra comunicación de la Administración de China en respuesta a la contribución tardía de la Administración de Reino Unido. En ella se considera que ambas Administraciones deben respetar las decisiones adoptadas por la Junta en sus 89ª y 90ª</w:t>
      </w:r>
      <w:r w:rsidR="00885782" w:rsidRPr="00557AD2">
        <w:rPr>
          <w:rFonts w:eastAsiaTheme="minorEastAsia"/>
          <w:lang w:val="es-ES_tradnl"/>
        </w:rPr>
        <w:t> </w:t>
      </w:r>
      <w:r w:rsidR="00076862" w:rsidRPr="00557AD2">
        <w:rPr>
          <w:rFonts w:eastAsiaTheme="minorEastAsia"/>
          <w:lang w:val="es-ES_tradnl"/>
        </w:rPr>
        <w:t>reuniones, intensificar la cooperación y abordar el problema en estricto cumplimiento de las disposiciones pertinentes del Reglamento de Radiocomunicaciones, incluido en número</w:t>
      </w:r>
      <w:r w:rsidR="006C51E3" w:rsidRPr="00557AD2">
        <w:rPr>
          <w:rFonts w:eastAsiaTheme="minorEastAsia"/>
          <w:lang w:val="es-ES_tradnl"/>
        </w:rPr>
        <w:t> </w:t>
      </w:r>
      <w:r w:rsidRPr="00557AD2">
        <w:rPr>
          <w:rFonts w:eastAsiaTheme="minorEastAsia"/>
          <w:b/>
          <w:bCs/>
          <w:lang w:val="es-ES_tradnl"/>
        </w:rPr>
        <w:t>15.22</w:t>
      </w:r>
      <w:r w:rsidRPr="00557AD2">
        <w:rPr>
          <w:rFonts w:eastAsiaTheme="minorEastAsia"/>
          <w:lang w:val="es-ES_tradnl"/>
        </w:rPr>
        <w:t xml:space="preserve"> </w:t>
      </w:r>
      <w:r w:rsidR="00076862" w:rsidRPr="00557AD2">
        <w:rPr>
          <w:rFonts w:eastAsiaTheme="minorEastAsia"/>
          <w:lang w:val="es-ES_tradnl"/>
        </w:rPr>
        <w:t>del</w:t>
      </w:r>
      <w:r w:rsidR="00885782" w:rsidRPr="00557AD2">
        <w:rPr>
          <w:rFonts w:eastAsiaTheme="minorEastAsia"/>
          <w:lang w:val="es-ES_tradnl"/>
        </w:rPr>
        <w:t> </w:t>
      </w:r>
      <w:r w:rsidR="00076862" w:rsidRPr="00557AD2">
        <w:rPr>
          <w:rFonts w:eastAsiaTheme="minorEastAsia"/>
          <w:lang w:val="es-ES_tradnl"/>
        </w:rPr>
        <w:t>RR. La Administración de Reino Unido no debe llegar directamente a la conclusión de que la Administración de China ha infringido el número</w:t>
      </w:r>
      <w:r w:rsidR="0038187B" w:rsidRPr="00557AD2">
        <w:rPr>
          <w:rFonts w:eastAsiaTheme="minorEastAsia"/>
          <w:lang w:val="es-ES_tradnl"/>
        </w:rPr>
        <w:t> </w:t>
      </w:r>
      <w:r w:rsidRPr="00557AD2">
        <w:rPr>
          <w:rFonts w:eastAsiaTheme="minorEastAsia"/>
          <w:b/>
          <w:bCs/>
          <w:lang w:val="es-ES_tradnl"/>
        </w:rPr>
        <w:t>15.1</w:t>
      </w:r>
      <w:r w:rsidRPr="00557AD2">
        <w:rPr>
          <w:rFonts w:eastAsiaTheme="minorEastAsia"/>
          <w:lang w:val="es-ES_tradnl"/>
        </w:rPr>
        <w:t xml:space="preserve"> </w:t>
      </w:r>
      <w:r w:rsidR="00076862" w:rsidRPr="00557AD2">
        <w:rPr>
          <w:rFonts w:eastAsiaTheme="minorEastAsia"/>
          <w:lang w:val="es-ES_tradnl"/>
        </w:rPr>
        <w:t>del RR sin llevar a cabo la necesaria investigación técnica. Desde</w:t>
      </w:r>
      <w:r w:rsidRPr="00557AD2">
        <w:rPr>
          <w:rFonts w:eastAsiaTheme="minorEastAsia"/>
          <w:lang w:val="es-ES_tradnl"/>
        </w:rPr>
        <w:t xml:space="preserve"> 2019</w:t>
      </w:r>
      <w:r w:rsidR="00076862" w:rsidRPr="00557AD2">
        <w:rPr>
          <w:rFonts w:eastAsiaTheme="minorEastAsia"/>
          <w:lang w:val="es-ES_tradnl"/>
        </w:rPr>
        <w:t xml:space="preserve"> la Administración de China está sugiriendo que la Administración de Reino Unido aporte los datos técnicos pertinentes y que se utilicen las Recomendaciones UIT</w:t>
      </w:r>
      <w:r w:rsidR="00885782" w:rsidRPr="00557AD2">
        <w:rPr>
          <w:rFonts w:eastAsiaTheme="minorEastAsia"/>
          <w:lang w:val="es-ES_tradnl"/>
        </w:rPr>
        <w:noBreakHyphen/>
      </w:r>
      <w:r w:rsidRPr="00557AD2">
        <w:rPr>
          <w:rFonts w:eastAsiaTheme="minorEastAsia"/>
          <w:lang w:val="es-ES_tradnl"/>
        </w:rPr>
        <w:t>R</w:t>
      </w:r>
      <w:r w:rsidR="00885782" w:rsidRPr="00557AD2">
        <w:rPr>
          <w:rFonts w:eastAsiaTheme="minorEastAsia"/>
          <w:lang w:val="es-ES_tradnl"/>
        </w:rPr>
        <w:t> </w:t>
      </w:r>
      <w:r w:rsidRPr="00557AD2">
        <w:rPr>
          <w:rFonts w:eastAsiaTheme="minorEastAsia"/>
          <w:lang w:val="es-ES_tradnl"/>
        </w:rPr>
        <w:t xml:space="preserve">P.845 </w:t>
      </w:r>
      <w:r w:rsidR="00076862" w:rsidRPr="00557AD2">
        <w:rPr>
          <w:rFonts w:eastAsiaTheme="minorEastAsia"/>
          <w:lang w:val="es-ES_tradnl"/>
        </w:rPr>
        <w:t>y UIT</w:t>
      </w:r>
      <w:r w:rsidR="00150382" w:rsidRPr="00557AD2">
        <w:rPr>
          <w:rFonts w:eastAsiaTheme="minorEastAsia"/>
          <w:lang w:val="es-ES_tradnl"/>
        </w:rPr>
        <w:noBreakHyphen/>
      </w:r>
      <w:r w:rsidRPr="00557AD2">
        <w:rPr>
          <w:rFonts w:eastAsiaTheme="minorEastAsia"/>
          <w:lang w:val="es-ES_tradnl"/>
        </w:rPr>
        <w:t xml:space="preserve">R BS.560-4 </w:t>
      </w:r>
      <w:r w:rsidR="00076862" w:rsidRPr="00557AD2">
        <w:rPr>
          <w:rFonts w:eastAsiaTheme="minorEastAsia"/>
          <w:lang w:val="es-ES_tradnl"/>
        </w:rPr>
        <w:t xml:space="preserve">como referencia para realizar las mediciones de intensidad de campo </w:t>
      </w:r>
      <w:r w:rsidR="00076862" w:rsidRPr="00557AD2">
        <w:rPr>
          <w:rFonts w:eastAsiaTheme="minorEastAsia"/>
          <w:lang w:val="es-ES_tradnl"/>
        </w:rPr>
        <w:lastRenderedPageBreak/>
        <w:t>solicitadas. La Administración de China confía en que ambas partes proseguirán la coordinación bilateral y está dispuesta a trabajar con la Administración de Reino Unido para solventar los problemas técnicos que puedan causar interferencia. No obstante, considera que la Junta no debe examinar más este caso, a menos que la otra Administración facilite toda la información técnica y se lleven adelante los esfuerzos de coordinación</w:t>
      </w:r>
      <w:r w:rsidRPr="00557AD2">
        <w:rPr>
          <w:rFonts w:eastAsiaTheme="minorEastAsia"/>
          <w:lang w:val="es-ES_tradnl"/>
        </w:rPr>
        <w:t>.</w:t>
      </w:r>
    </w:p>
    <w:p w14:paraId="7A315553" w14:textId="71BAC675" w:rsidR="002620AF" w:rsidRPr="00557AD2" w:rsidRDefault="002620AF" w:rsidP="0096660B">
      <w:pPr>
        <w:rPr>
          <w:rFonts w:eastAsiaTheme="minorEastAsia"/>
          <w:lang w:val="es-ES_tradnl"/>
        </w:rPr>
      </w:pPr>
      <w:r w:rsidRPr="00557AD2">
        <w:rPr>
          <w:rFonts w:eastAsiaTheme="minorEastAsia"/>
          <w:lang w:val="es-ES_tradnl"/>
        </w:rPr>
        <w:t>6.1.4</w:t>
      </w:r>
      <w:r w:rsidRPr="00557AD2">
        <w:rPr>
          <w:lang w:val="es-ES_tradnl"/>
        </w:rPr>
        <w:tab/>
      </w:r>
      <w:r w:rsidR="00076862" w:rsidRPr="00557AD2">
        <w:rPr>
          <w:lang w:val="es-ES_tradnl"/>
        </w:rPr>
        <w:t xml:space="preserve">En respuesta a las </w:t>
      </w:r>
      <w:r w:rsidR="00BD4203" w:rsidRPr="00557AD2">
        <w:rPr>
          <w:lang w:val="es-ES_tradnl"/>
        </w:rPr>
        <w:t>preguntas</w:t>
      </w:r>
      <w:r w:rsidR="00076862" w:rsidRPr="00557AD2">
        <w:rPr>
          <w:lang w:val="es-ES_tradnl"/>
        </w:rPr>
        <w:t xml:space="preserve"> del </w:t>
      </w:r>
      <w:r w:rsidR="005925AC" w:rsidRPr="00557AD2">
        <w:rPr>
          <w:b/>
          <w:bCs/>
          <w:lang w:val="es-ES_tradnl"/>
        </w:rPr>
        <w:t>Sr.</w:t>
      </w:r>
      <w:r w:rsidR="00885782" w:rsidRPr="00557AD2">
        <w:rPr>
          <w:b/>
          <w:bCs/>
          <w:lang w:val="es-ES_tradnl"/>
        </w:rPr>
        <w:t xml:space="preserve"> </w:t>
      </w:r>
      <w:r w:rsidRPr="00557AD2">
        <w:rPr>
          <w:rFonts w:eastAsiaTheme="minorEastAsia"/>
          <w:b/>
          <w:bCs/>
          <w:lang w:val="es-ES_tradnl"/>
        </w:rPr>
        <w:t>Talib</w:t>
      </w:r>
      <w:r w:rsidRPr="00557AD2">
        <w:rPr>
          <w:rFonts w:eastAsiaTheme="minorEastAsia"/>
          <w:lang w:val="es-ES_tradnl"/>
        </w:rPr>
        <w:t xml:space="preserve">, </w:t>
      </w:r>
      <w:r w:rsidR="00076862" w:rsidRPr="00557AD2">
        <w:rPr>
          <w:rFonts w:eastAsiaTheme="minorEastAsia"/>
          <w:lang w:val="es-ES_tradnl"/>
        </w:rPr>
        <w:t xml:space="preserve">la </w:t>
      </w:r>
      <w:r w:rsidR="005925AC" w:rsidRPr="00557AD2">
        <w:rPr>
          <w:rFonts w:eastAsiaTheme="minorEastAsia"/>
          <w:b/>
          <w:bCs/>
          <w:lang w:val="es-ES_tradnl"/>
        </w:rPr>
        <w:t>Sra.</w:t>
      </w:r>
      <w:r w:rsidR="00885782" w:rsidRPr="00557AD2">
        <w:rPr>
          <w:rFonts w:eastAsiaTheme="minorEastAsia"/>
          <w:b/>
          <w:bCs/>
          <w:lang w:val="es-ES_tradnl"/>
        </w:rPr>
        <w:t xml:space="preserve"> </w:t>
      </w:r>
      <w:r w:rsidRPr="00557AD2">
        <w:rPr>
          <w:rFonts w:eastAsiaTheme="minorEastAsia"/>
          <w:b/>
          <w:bCs/>
          <w:lang w:val="es-ES_tradnl"/>
        </w:rPr>
        <w:t>Hasanova</w:t>
      </w:r>
      <w:r w:rsidRPr="00557AD2">
        <w:rPr>
          <w:rFonts w:eastAsiaTheme="minorEastAsia"/>
          <w:lang w:val="es-ES_tradnl"/>
        </w:rPr>
        <w:t xml:space="preserve">, </w:t>
      </w:r>
      <w:r w:rsidR="00076862" w:rsidRPr="00557AD2">
        <w:rPr>
          <w:rFonts w:eastAsiaTheme="minorEastAsia"/>
          <w:lang w:val="es-ES_tradnl"/>
        </w:rPr>
        <w:t xml:space="preserve">el </w:t>
      </w:r>
      <w:proofErr w:type="gramStart"/>
      <w:r w:rsidR="00076862" w:rsidRPr="00557AD2">
        <w:rPr>
          <w:rFonts w:eastAsiaTheme="minorEastAsia"/>
          <w:b/>
          <w:bCs/>
          <w:lang w:val="es-ES_tradnl"/>
        </w:rPr>
        <w:t>Presidente</w:t>
      </w:r>
      <w:proofErr w:type="gramEnd"/>
      <w:r w:rsidRPr="00557AD2">
        <w:rPr>
          <w:rFonts w:eastAsiaTheme="minorEastAsia"/>
          <w:lang w:val="es-ES_tradnl"/>
        </w:rPr>
        <w:t>,</w:t>
      </w:r>
      <w:r w:rsidRPr="00557AD2">
        <w:rPr>
          <w:rFonts w:eastAsiaTheme="minorEastAsia"/>
          <w:b/>
          <w:bCs/>
          <w:lang w:val="es-ES_tradnl"/>
        </w:rPr>
        <w:t xml:space="preserve"> </w:t>
      </w:r>
      <w:r w:rsidR="00076862" w:rsidRPr="00557AD2">
        <w:rPr>
          <w:rFonts w:eastAsiaTheme="minorEastAsia"/>
          <w:b/>
          <w:bCs/>
          <w:lang w:val="es-ES_tradnl"/>
        </w:rPr>
        <w:t xml:space="preserve">la </w:t>
      </w:r>
      <w:r w:rsidR="005925AC" w:rsidRPr="00557AD2">
        <w:rPr>
          <w:rFonts w:eastAsiaTheme="minorEastAsia"/>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076862" w:rsidRPr="00557AD2">
        <w:rPr>
          <w:rFonts w:eastAsiaTheme="minorEastAsia"/>
          <w:lang w:val="es-ES_tradnl"/>
        </w:rPr>
        <w:t xml:space="preserve">y el </w:t>
      </w:r>
      <w:r w:rsidR="005925AC" w:rsidRPr="00557AD2">
        <w:rPr>
          <w:rFonts w:eastAsiaTheme="minorEastAsia"/>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076862" w:rsidRPr="00557AD2">
        <w:rPr>
          <w:rFonts w:eastAsiaTheme="minorEastAsia"/>
          <w:lang w:val="es-ES_tradnl"/>
        </w:rPr>
        <w:t xml:space="preserve">el </w:t>
      </w:r>
      <w:r w:rsidR="005925AC" w:rsidRPr="00557AD2">
        <w:rPr>
          <w:rFonts w:eastAsiaTheme="minorEastAsia"/>
          <w:b/>
          <w:bCs/>
          <w:lang w:val="es-ES_tradnl"/>
        </w:rPr>
        <w:t>Sr. </w:t>
      </w:r>
      <w:r w:rsidRPr="00557AD2">
        <w:rPr>
          <w:rFonts w:eastAsiaTheme="minorEastAsia"/>
          <w:b/>
          <w:bCs/>
          <w:lang w:val="es-ES_tradnl"/>
        </w:rPr>
        <w:t>Vassiliev (</w:t>
      </w:r>
      <w:r w:rsidR="00076862" w:rsidRPr="00557AD2">
        <w:rPr>
          <w:rFonts w:eastAsiaTheme="minorEastAsia"/>
          <w:b/>
          <w:bCs/>
          <w:lang w:val="es-ES_tradnl"/>
        </w:rPr>
        <w:t>Jefe de</w:t>
      </w:r>
      <w:r w:rsidRPr="00557AD2">
        <w:rPr>
          <w:rFonts w:eastAsiaTheme="minorEastAsia"/>
          <w:b/>
          <w:bCs/>
          <w:lang w:val="es-ES_tradnl"/>
        </w:rPr>
        <w:t xml:space="preserve"> TSD) </w:t>
      </w:r>
      <w:r w:rsidR="00076862" w:rsidRPr="00557AD2">
        <w:rPr>
          <w:rFonts w:eastAsiaTheme="minorEastAsia"/>
          <w:lang w:val="es-ES_tradnl"/>
        </w:rPr>
        <w:t>dice que la Oficina no ha recibido informes de interferencia desde la reunión anterior. Las estaciones transmisoras están inscritas en el horario de radiodifusión en ondas decamétricas de las Administraciones de Omán y Singapur y la Administración de China indica que, de conformidad con el número</w:t>
      </w:r>
      <w:r w:rsidR="00885782" w:rsidRPr="00557AD2">
        <w:rPr>
          <w:rFonts w:eastAsiaTheme="minorEastAsia"/>
          <w:b/>
          <w:bCs/>
          <w:lang w:val="es-ES_tradnl"/>
        </w:rPr>
        <w:t> </w:t>
      </w:r>
      <w:r w:rsidRPr="00557AD2">
        <w:rPr>
          <w:rFonts w:eastAsiaTheme="minorEastAsia"/>
          <w:b/>
          <w:bCs/>
          <w:lang w:val="es-ES_tradnl"/>
        </w:rPr>
        <w:t>15.34</w:t>
      </w:r>
      <w:r w:rsidRPr="00557AD2">
        <w:rPr>
          <w:rFonts w:eastAsiaTheme="minorEastAsia"/>
          <w:lang w:val="es-ES_tradnl"/>
        </w:rPr>
        <w:t xml:space="preserve"> </w:t>
      </w:r>
      <w:r w:rsidR="00076862" w:rsidRPr="00557AD2">
        <w:rPr>
          <w:rFonts w:eastAsiaTheme="minorEastAsia"/>
          <w:lang w:val="es-ES_tradnl"/>
        </w:rPr>
        <w:t>del RR, esas Administraciones, que tenían la jurisdicción en el momento de la interferencia, son las que debían presentar los informes. Aunque las frecuencias están inscritas para la Administración de Reino Unido, las transmisiones de radiodifusión en ondas decamétricas tienen una propagación de varios miles de kilómetros</w:t>
      </w:r>
      <w:r w:rsidR="000B5092" w:rsidRPr="00557AD2">
        <w:rPr>
          <w:rFonts w:eastAsiaTheme="minorEastAsia"/>
          <w:lang w:val="es-ES_tradnl"/>
        </w:rPr>
        <w:t xml:space="preserve"> y, además de las de Reino Unido, hay estaciones en distintos países, incluidos Omán y Singapur, que transmiten las emisiones de la</w:t>
      </w:r>
      <w:r w:rsidRPr="00557AD2">
        <w:rPr>
          <w:rFonts w:eastAsiaTheme="minorEastAsia"/>
          <w:lang w:val="es-ES_tradnl"/>
        </w:rPr>
        <w:t xml:space="preserve"> British Broadcasting Corporation (BBC)</w:t>
      </w:r>
      <w:r w:rsidR="000B5092" w:rsidRPr="00557AD2">
        <w:rPr>
          <w:rFonts w:eastAsiaTheme="minorEastAsia"/>
          <w:lang w:val="es-ES_tradnl"/>
        </w:rPr>
        <w:t>. En cuanto a la divergencia de opiniones entre las dos Administraciones sobre la necesidad de llevar a cabo mediciones de la intensidad de campo, dice que, si bien esas mediciones resultarían sin duda útiles, no está claro que se posible hacerlas: es posible que no se detecte la señal interferente durante el periodo en que no se efectúan transmisiones; podrían detectarse otras señales a causa de la propagación a larga distancia de las transmisiones en ondas decamétricas,</w:t>
      </w:r>
      <w:r w:rsidR="008E3831" w:rsidRPr="00557AD2">
        <w:rPr>
          <w:rFonts w:eastAsiaTheme="minorEastAsia"/>
          <w:lang w:val="es-ES_tradnl"/>
        </w:rPr>
        <w:t xml:space="preserve"> dificultando así el aislamiento y medición de las señales interferentes,</w:t>
      </w:r>
      <w:r w:rsidR="000B5092" w:rsidRPr="00557AD2">
        <w:rPr>
          <w:rFonts w:eastAsiaTheme="minorEastAsia"/>
          <w:lang w:val="es-ES_tradnl"/>
        </w:rPr>
        <w:t xml:space="preserve"> y los resultados podrían ponerse en tela de juicio a causa de importantes variaciones en las condiciones de propagación. La Administración de Reino Unido ha denunciado la interferencia en varias estaciones desde 2016. No se trata de una interferencia continua a lo largo de un periodo de 24 horas y generalmente coincide con los periodos reservados para las transmisiones de la BBC en el horario de radiodifusión en ondas decamétricas. La Oficina carece de información sobre los resultados de una eventual medición de la intensidad de campo de la señal interferente. La próxima reunión HFCC se celebrará en febrero de</w:t>
      </w:r>
      <w:r w:rsidR="0038187B" w:rsidRPr="00557AD2">
        <w:rPr>
          <w:rFonts w:eastAsiaTheme="minorEastAsia"/>
          <w:lang w:val="es-ES_tradnl"/>
        </w:rPr>
        <w:t> </w:t>
      </w:r>
      <w:r w:rsidRPr="00557AD2">
        <w:rPr>
          <w:rFonts w:eastAsiaTheme="minorEastAsia"/>
          <w:lang w:val="es-ES_tradnl"/>
        </w:rPr>
        <w:t xml:space="preserve">2023. </w:t>
      </w:r>
    </w:p>
    <w:p w14:paraId="51A35361" w14:textId="57CD9A7B" w:rsidR="002620AF" w:rsidRPr="00557AD2" w:rsidRDefault="002620AF" w:rsidP="0096660B">
      <w:pPr>
        <w:rPr>
          <w:rFonts w:eastAsiaTheme="minorEastAsia"/>
          <w:lang w:val="es-ES_tradnl"/>
        </w:rPr>
      </w:pPr>
      <w:r w:rsidRPr="00557AD2">
        <w:rPr>
          <w:rFonts w:eastAsiaTheme="minorEastAsia"/>
          <w:lang w:val="es-ES_tradnl"/>
        </w:rPr>
        <w:t>6.1.5</w:t>
      </w:r>
      <w:r w:rsidRPr="00557AD2">
        <w:rPr>
          <w:lang w:val="es-ES_tradnl"/>
        </w:rPr>
        <w:tab/>
      </w:r>
      <w:r w:rsidR="00D22989" w:rsidRPr="00557AD2">
        <w:rPr>
          <w:lang w:val="es-ES_tradnl"/>
        </w:rPr>
        <w:t xml:space="preserve">El </w:t>
      </w:r>
      <w:proofErr w:type="gramStart"/>
      <w:r w:rsidR="00D22989" w:rsidRPr="00557AD2">
        <w:rPr>
          <w:b/>
          <w:bCs/>
          <w:lang w:val="es-ES_tradnl"/>
        </w:rPr>
        <w:t>Presidente</w:t>
      </w:r>
      <w:proofErr w:type="gramEnd"/>
      <w:r w:rsidR="00D22989" w:rsidRPr="00557AD2">
        <w:rPr>
          <w:b/>
          <w:bCs/>
          <w:lang w:val="es-ES_tradnl"/>
        </w:rPr>
        <w:t xml:space="preserve"> </w:t>
      </w:r>
      <w:r w:rsidR="00D22989" w:rsidRPr="00557AD2">
        <w:rPr>
          <w:lang w:val="es-ES_tradnl"/>
        </w:rPr>
        <w:t>dice que el principal objetivo de la Junta es resolver este caso de larga data de interferencia perjudicial, no ahondar en problemas reglamentarios. En repetidas ocasiones ha encargado a la Oficina que organice una reunión entre ambas Administraciones para facilitar las negociaciones de cara a resolver el problema, pero hasta la fecha la Oficina no ha podido conseguir que se celebre tal reunión</w:t>
      </w:r>
      <w:r w:rsidRPr="00557AD2">
        <w:rPr>
          <w:rFonts w:eastAsiaTheme="minorEastAsia"/>
          <w:lang w:val="es-ES_tradnl"/>
        </w:rPr>
        <w:t>.</w:t>
      </w:r>
    </w:p>
    <w:p w14:paraId="01C27E65" w14:textId="36348457" w:rsidR="002620AF" w:rsidRPr="00557AD2" w:rsidRDefault="002620AF" w:rsidP="0096660B">
      <w:pPr>
        <w:rPr>
          <w:rFonts w:eastAsiaTheme="minorEastAsia"/>
          <w:lang w:val="es-ES_tradnl"/>
        </w:rPr>
      </w:pPr>
      <w:r w:rsidRPr="00557AD2">
        <w:rPr>
          <w:rFonts w:eastAsiaTheme="minorEastAsia"/>
          <w:lang w:val="es-ES_tradnl"/>
        </w:rPr>
        <w:t>6.1.6</w:t>
      </w:r>
      <w:r w:rsidRPr="00557AD2">
        <w:rPr>
          <w:lang w:val="es-ES_tradnl"/>
        </w:rPr>
        <w:tab/>
      </w:r>
      <w:r w:rsidR="00D22989" w:rsidRPr="00557AD2">
        <w:rPr>
          <w:lang w:val="es-ES_tradnl"/>
        </w:rPr>
        <w:t xml:space="preserve">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w:t>
      </w:r>
      <w:r w:rsidR="00D22989" w:rsidRPr="00557AD2">
        <w:rPr>
          <w:rFonts w:eastAsiaTheme="minorEastAsia"/>
          <w:lang w:val="es-ES_tradnl"/>
        </w:rPr>
        <w:t>observando que resultaría difícil obtener mediciones cuya fiabilidad no se ponga en duda, dice que, en este caso, confía más en los esfuerzos de coordinación que en mediciones técnicas. Por consiguiente, es posible que la Junta desee concluir invitar a ambas Administraciones a una reunión de coordinación bajo los auspicios de la Oficina y enviar un fuerte mensaje sobre la necesidad de cumplir con el Reglamento de Radiocomunicaciones, en particular sus Artículos 4 y 15. La Junta debe tener cuidado de no reproducir en su conclusión declaraciones de una administración que no se han podido confirmar</w:t>
      </w:r>
      <w:r w:rsidRPr="00557AD2">
        <w:rPr>
          <w:rFonts w:eastAsiaTheme="minorEastAsia"/>
          <w:lang w:val="es-ES_tradnl"/>
        </w:rPr>
        <w:t xml:space="preserve">. </w:t>
      </w:r>
    </w:p>
    <w:p w14:paraId="1D77871D" w14:textId="17A14231" w:rsidR="002620AF" w:rsidRPr="00557AD2" w:rsidRDefault="002620AF" w:rsidP="0096660B">
      <w:pPr>
        <w:rPr>
          <w:rFonts w:eastAsiaTheme="minorEastAsia"/>
          <w:lang w:val="es-ES_tradnl"/>
        </w:rPr>
      </w:pPr>
      <w:r w:rsidRPr="00557AD2">
        <w:rPr>
          <w:rFonts w:eastAsiaTheme="minorEastAsia"/>
          <w:lang w:val="es-ES_tradnl"/>
        </w:rPr>
        <w:t>6.1.7</w:t>
      </w:r>
      <w:r w:rsidRPr="00557AD2">
        <w:rPr>
          <w:lang w:val="es-ES_tradnl"/>
        </w:rPr>
        <w:tab/>
      </w:r>
      <w:r w:rsidR="00D22989"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D22989" w:rsidRPr="00557AD2">
        <w:rPr>
          <w:rFonts w:eastAsiaTheme="minorEastAsia"/>
          <w:lang w:val="es-ES_tradnl"/>
        </w:rPr>
        <w:t xml:space="preserve">dice que la Junta dejó muy claro en su decisión y en sus deliberaciones en la anterior reunión que la reunión entre ambas Administraciones no debe denominarse </w:t>
      </w:r>
      <w:r w:rsidR="003B4F5A" w:rsidRPr="00557AD2">
        <w:rPr>
          <w:rFonts w:eastAsiaTheme="minorEastAsia"/>
          <w:lang w:val="es-ES_tradnl"/>
        </w:rPr>
        <w:t>«</w:t>
      </w:r>
      <w:r w:rsidR="00D22989" w:rsidRPr="00557AD2">
        <w:rPr>
          <w:rFonts w:eastAsiaTheme="minorEastAsia"/>
          <w:lang w:val="es-ES_tradnl"/>
        </w:rPr>
        <w:t>de coordinación</w:t>
      </w:r>
      <w:r w:rsidR="003B4F5A" w:rsidRPr="00557AD2">
        <w:rPr>
          <w:rFonts w:eastAsiaTheme="minorEastAsia"/>
          <w:lang w:val="es-ES_tradnl"/>
        </w:rPr>
        <w:t>»</w:t>
      </w:r>
      <w:r w:rsidR="00D22989" w:rsidRPr="00557AD2">
        <w:rPr>
          <w:rFonts w:eastAsiaTheme="minorEastAsia"/>
          <w:lang w:val="es-ES_tradnl"/>
        </w:rPr>
        <w:t>. Este término es fuente de desacuerdo y es lamentable que la Administración de China lo utilice en el Documento</w:t>
      </w:r>
      <w:r w:rsidRPr="00557AD2">
        <w:rPr>
          <w:rFonts w:eastAsiaTheme="minorEastAsia"/>
          <w:lang w:val="es-ES_tradnl"/>
        </w:rPr>
        <w:t xml:space="preserve"> RRB22-3/3. </w:t>
      </w:r>
      <w:r w:rsidR="00D22989" w:rsidRPr="00557AD2">
        <w:rPr>
          <w:rFonts w:eastAsiaTheme="minorEastAsia"/>
          <w:lang w:val="es-ES_tradnl"/>
        </w:rPr>
        <w:t>Las estaciones en ondas decamétricas ya están plenamente coordinadas y la Junta debe tener cuidado al calificar la reunión de otra cosa que de bilateral para resolver la interferencia perjudicial. La Administración de china parece sugerir que puede haberse identificado por error la fuente de interferencia en la meseta de</w:t>
      </w:r>
      <w:r w:rsidRPr="00557AD2">
        <w:rPr>
          <w:rFonts w:eastAsiaTheme="minorEastAsia"/>
          <w:lang w:val="es-ES_tradnl"/>
        </w:rPr>
        <w:t xml:space="preserve"> Qinghai-Tibet </w:t>
      </w:r>
      <w:r w:rsidR="00D22989" w:rsidRPr="00557AD2">
        <w:rPr>
          <w:rFonts w:eastAsiaTheme="minorEastAsia"/>
          <w:lang w:val="es-ES_tradnl"/>
        </w:rPr>
        <w:t xml:space="preserve">a causa de un efecto de guíaonda atmosférico y pregunta si la Oficina sabe de características particulares del terreno que puedan dar lugar a ese fenómeno, que no es muy conocido. Es evidente que hay dificultades para </w:t>
      </w:r>
      <w:r w:rsidR="00D22989" w:rsidRPr="00557AD2">
        <w:rPr>
          <w:rFonts w:eastAsiaTheme="minorEastAsia"/>
          <w:lang w:val="es-ES_tradnl"/>
        </w:rPr>
        <w:lastRenderedPageBreak/>
        <w:t>obtener mediciones de intensidad de campo fiables y, aunque en su opinión los resultados de la campaña de comprobación técnica dejan clara la fuente de interferencia, pregunta si podría llevarse a cabo otra comprobación técnica para despejar toda duda acerca de la fuente de interferencia</w:t>
      </w:r>
      <w:r w:rsidRPr="00557AD2">
        <w:rPr>
          <w:rFonts w:eastAsiaTheme="minorEastAsia"/>
          <w:lang w:val="es-ES_tradnl"/>
        </w:rPr>
        <w:t>.</w:t>
      </w:r>
    </w:p>
    <w:p w14:paraId="0D8733A4" w14:textId="1C4B9D90" w:rsidR="002620AF" w:rsidRPr="00557AD2" w:rsidRDefault="002620AF" w:rsidP="0096660B">
      <w:pPr>
        <w:rPr>
          <w:rFonts w:eastAsiaTheme="minorEastAsia"/>
          <w:lang w:val="es-ES_tradnl"/>
        </w:rPr>
      </w:pPr>
      <w:r w:rsidRPr="00557AD2">
        <w:rPr>
          <w:rFonts w:eastAsiaTheme="minorEastAsia"/>
          <w:lang w:val="es-ES_tradnl"/>
        </w:rPr>
        <w:t>6.1.8</w:t>
      </w:r>
      <w:r w:rsidRPr="00557AD2">
        <w:rPr>
          <w:lang w:val="es-ES_tradnl"/>
        </w:rPr>
        <w:tab/>
      </w:r>
      <w:r w:rsidR="00D22989" w:rsidRPr="00557AD2">
        <w:rPr>
          <w:lang w:val="es-ES_tradnl"/>
        </w:rPr>
        <w:t xml:space="preserve">El </w:t>
      </w:r>
      <w:r w:rsidR="005925AC" w:rsidRPr="00557AD2">
        <w:rPr>
          <w:b/>
          <w:bCs/>
          <w:lang w:val="es-ES_tradnl"/>
        </w:rPr>
        <w:t>Sr. </w:t>
      </w:r>
      <w:r w:rsidRPr="00557AD2">
        <w:rPr>
          <w:rFonts w:eastAsiaTheme="minorEastAsia"/>
          <w:b/>
          <w:bCs/>
          <w:lang w:val="es-ES_tradnl"/>
        </w:rPr>
        <w:t>Vassiliev (</w:t>
      </w:r>
      <w:proofErr w:type="gramStart"/>
      <w:r w:rsidR="00D22989" w:rsidRPr="00557AD2">
        <w:rPr>
          <w:rFonts w:eastAsiaTheme="minorEastAsia"/>
          <w:b/>
          <w:bCs/>
          <w:lang w:val="es-ES_tradnl"/>
        </w:rPr>
        <w:t>Jefe</w:t>
      </w:r>
      <w:proofErr w:type="gramEnd"/>
      <w:r w:rsidR="00D22989" w:rsidRPr="00557AD2">
        <w:rPr>
          <w:rFonts w:eastAsiaTheme="minorEastAsia"/>
          <w:b/>
          <w:bCs/>
          <w:lang w:val="es-ES_tradnl"/>
        </w:rPr>
        <w:t xml:space="preserve"> de</w:t>
      </w:r>
      <w:r w:rsidRPr="00557AD2">
        <w:rPr>
          <w:rFonts w:eastAsiaTheme="minorEastAsia"/>
          <w:b/>
          <w:bCs/>
          <w:lang w:val="es-ES_tradnl"/>
        </w:rPr>
        <w:t xml:space="preserve"> TSD)</w:t>
      </w:r>
      <w:r w:rsidRPr="00557AD2">
        <w:rPr>
          <w:rFonts w:eastAsiaTheme="minorEastAsia"/>
          <w:lang w:val="es-ES_tradnl"/>
        </w:rPr>
        <w:t xml:space="preserve"> </w:t>
      </w:r>
      <w:r w:rsidR="00D22989" w:rsidRPr="00557AD2">
        <w:rPr>
          <w:rFonts w:eastAsiaTheme="minorEastAsia"/>
          <w:lang w:val="es-ES_tradnl"/>
        </w:rPr>
        <w:t xml:space="preserve">dice que en las Recomendaciones UIT-R no se describe la propagación del efecto guíaonda </w:t>
      </w:r>
      <w:r w:rsidR="00BD4203" w:rsidRPr="00557AD2">
        <w:rPr>
          <w:rFonts w:eastAsiaTheme="minorEastAsia"/>
          <w:lang w:val="es-ES_tradnl"/>
        </w:rPr>
        <w:t>atmosférico</w:t>
      </w:r>
      <w:r w:rsidR="00D22989" w:rsidRPr="00557AD2">
        <w:rPr>
          <w:rFonts w:eastAsiaTheme="minorEastAsia"/>
          <w:lang w:val="es-ES_tradnl"/>
        </w:rPr>
        <w:t xml:space="preserve"> a que hace referencia la Administración de China y describe algunos de los fenómenos conocidos. Si bien ese efecto no es muy probable, no es imposible y </w:t>
      </w:r>
      <w:r w:rsidR="00BD0B60" w:rsidRPr="00557AD2">
        <w:rPr>
          <w:rFonts w:eastAsiaTheme="minorEastAsia"/>
          <w:lang w:val="es-ES_tradnl"/>
        </w:rPr>
        <w:t>no se puede descartar por completo su existencia. Sin embargo, dado que la interferencia suele coincidir con las transmisiones de la</w:t>
      </w:r>
      <w:r w:rsidRPr="00557AD2">
        <w:rPr>
          <w:rFonts w:eastAsiaTheme="minorEastAsia"/>
          <w:lang w:val="es-ES_tradnl"/>
        </w:rPr>
        <w:t xml:space="preserve"> BBC</w:t>
      </w:r>
      <w:r w:rsidR="00BD0B60" w:rsidRPr="00557AD2">
        <w:rPr>
          <w:rFonts w:eastAsiaTheme="minorEastAsia"/>
          <w:lang w:val="es-ES_tradnl"/>
        </w:rPr>
        <w:t>, parece difícil que el efecto se dé precisamente en esos momentos. La campaña de comprobación técnica en ondas decamétricas, que necesitó una cantidad considerable de esfuerzos coordinados, fue la primera de ese tipo en 25 años y cuatro administraciones recopilaron datos durante cinco semanas para confirmar la presencia de una señal interferente. A la luz del número de mediciones de radiogoniometría realizadas, los resultados pueden calificarse de fiables y plausibles y podría resultar difícil obtener datos adicionales. Además, en su 87ª reunión, la Junta decidió que no se necesitaban más resultados de comprobación técnica por el momento y que esos resultados bastaban para sacar un cierto número de conclusiones</w:t>
      </w:r>
      <w:r w:rsidRPr="00557AD2">
        <w:rPr>
          <w:rFonts w:eastAsiaTheme="minorEastAsia"/>
          <w:lang w:val="es-ES_tradnl"/>
        </w:rPr>
        <w:t xml:space="preserve">. </w:t>
      </w:r>
    </w:p>
    <w:p w14:paraId="16D4C55D" w14:textId="3BC077ED" w:rsidR="002620AF" w:rsidRPr="00557AD2" w:rsidRDefault="002620AF" w:rsidP="0096660B">
      <w:pPr>
        <w:rPr>
          <w:rFonts w:eastAsiaTheme="minorEastAsia"/>
          <w:lang w:val="es-ES_tradnl"/>
        </w:rPr>
      </w:pPr>
      <w:r w:rsidRPr="00557AD2">
        <w:rPr>
          <w:rFonts w:eastAsiaTheme="minorEastAsia"/>
          <w:lang w:val="es-ES_tradnl"/>
        </w:rPr>
        <w:t>6.1.9</w:t>
      </w:r>
      <w:r w:rsidRPr="00557AD2">
        <w:rPr>
          <w:lang w:val="es-ES_tradnl"/>
        </w:rPr>
        <w:tab/>
      </w:r>
      <w:r w:rsidR="00BD0B60"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BD0B60" w:rsidRPr="00557AD2">
        <w:rPr>
          <w:rFonts w:eastAsiaTheme="minorEastAsia"/>
          <w:lang w:val="es-ES_tradnl"/>
        </w:rPr>
        <w:t xml:space="preserve">anima a la Administración de China a adoptar todas las medidas posibles para eliminar la interferencia perjudicial, si su fuente se encuentra en su territorio, y sugiere que se siga considerando si las estaciones de comprobación técnica internacional pueden ayudar a determinar la fuente de la interferencia. Debe solicitarse a la Administración de Reino Unido que comunique con la Administración de China </w:t>
      </w:r>
      <w:r w:rsidR="00BD4203" w:rsidRPr="00557AD2">
        <w:rPr>
          <w:rFonts w:eastAsiaTheme="minorEastAsia"/>
          <w:lang w:val="es-ES_tradnl"/>
        </w:rPr>
        <w:t>e</w:t>
      </w:r>
      <w:r w:rsidR="00BD0B60" w:rsidRPr="00557AD2">
        <w:rPr>
          <w:rFonts w:eastAsiaTheme="minorEastAsia"/>
          <w:lang w:val="es-ES_tradnl"/>
        </w:rPr>
        <w:t xml:space="preserve"> intercambien la información necesaria para resolver este problema, por ejemplo, los parámetros técnicos, las horas de inicio y final y la radiogoniometría. Debe solicitarse a la Oficina que ayude a ambas Administraciones, proponga métodos técnicos y reglamentarios para llegar a una conclusión sobre la fuente de interferencia y dar cuenta de la evolución de la situación, incluido lo que acontezca en la próxima reunión de la HFCC</w:t>
      </w:r>
      <w:r w:rsidRPr="00557AD2">
        <w:rPr>
          <w:rFonts w:eastAsiaTheme="minorEastAsia"/>
          <w:lang w:val="es-ES_tradnl"/>
        </w:rPr>
        <w:t xml:space="preserve">. </w:t>
      </w:r>
    </w:p>
    <w:p w14:paraId="7BA44FC2" w14:textId="7BD112C1" w:rsidR="002620AF" w:rsidRPr="00557AD2" w:rsidRDefault="002620AF" w:rsidP="0096660B">
      <w:pPr>
        <w:rPr>
          <w:rFonts w:eastAsiaTheme="minorEastAsia"/>
          <w:lang w:val="es-ES_tradnl"/>
        </w:rPr>
      </w:pPr>
      <w:r w:rsidRPr="00557AD2">
        <w:rPr>
          <w:rFonts w:eastAsiaTheme="minorEastAsia"/>
          <w:lang w:val="es-ES_tradnl"/>
        </w:rPr>
        <w:t>6.1.10</w:t>
      </w:r>
      <w:r w:rsidRPr="00557AD2">
        <w:rPr>
          <w:lang w:val="es-ES_tradnl"/>
        </w:rPr>
        <w:tab/>
      </w:r>
      <w:r w:rsidR="00BD0B60" w:rsidRPr="00557AD2">
        <w:rPr>
          <w:lang w:val="es-ES_tradnl"/>
        </w:rPr>
        <w:t xml:space="preserve">El </w:t>
      </w:r>
      <w:proofErr w:type="gramStart"/>
      <w:r w:rsidR="00BD0B60" w:rsidRPr="00557AD2">
        <w:rPr>
          <w:b/>
          <w:bCs/>
          <w:lang w:val="es-ES_tradnl"/>
        </w:rPr>
        <w:t>Presidente</w:t>
      </w:r>
      <w:proofErr w:type="gramEnd"/>
      <w:r w:rsidR="00BD0B60" w:rsidRPr="00557AD2">
        <w:rPr>
          <w:b/>
          <w:bCs/>
          <w:lang w:val="es-ES_tradnl"/>
        </w:rPr>
        <w:t xml:space="preserve"> </w:t>
      </w:r>
      <w:r w:rsidR="00BD0B60" w:rsidRPr="00557AD2">
        <w:rPr>
          <w:lang w:val="es-ES_tradnl"/>
        </w:rPr>
        <w:t>dice esperar que puedan hacerse progresos en la próxima reunión de la HFCC</w:t>
      </w:r>
      <w:r w:rsidR="00146317" w:rsidRPr="00557AD2">
        <w:rPr>
          <w:lang w:val="es-ES_tradnl"/>
        </w:rPr>
        <w:t>, que se celebrará en febrero de 2023 con la presencia de expertos técnicos en radiodifusión en ondas decamétricas de ambas partes.</w:t>
      </w:r>
    </w:p>
    <w:p w14:paraId="6994B08C" w14:textId="2340E77A" w:rsidR="002620AF" w:rsidRPr="00557AD2" w:rsidRDefault="002620AF" w:rsidP="0096660B">
      <w:pPr>
        <w:rPr>
          <w:rFonts w:eastAsiaTheme="minorEastAsia"/>
          <w:lang w:val="es-ES_tradnl"/>
        </w:rPr>
      </w:pPr>
      <w:r w:rsidRPr="00557AD2">
        <w:rPr>
          <w:rFonts w:eastAsiaTheme="minorEastAsia"/>
          <w:lang w:val="es-ES_tradnl"/>
        </w:rPr>
        <w:t>6.1.11</w:t>
      </w:r>
      <w:r w:rsidRPr="00557AD2">
        <w:rPr>
          <w:lang w:val="es-ES_tradnl"/>
        </w:rPr>
        <w:tab/>
      </w:r>
      <w:r w:rsidR="00BD0B60"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w:t>
      </w:r>
      <w:r w:rsidR="00BD0B60" w:rsidRPr="00557AD2">
        <w:rPr>
          <w:rFonts w:eastAsiaTheme="minorEastAsia"/>
          <w:lang w:val="es-ES_tradnl"/>
        </w:rPr>
        <w:t>dice dudar de que el problema pueda resolverse en la reunión de la HFCC, en la que se habla de periodos de transmisión y bandas de frecuencias, no de interferencia perjudicial. En su comunicación tardía</w:t>
      </w:r>
      <w:r w:rsidRPr="00557AD2">
        <w:rPr>
          <w:rFonts w:eastAsiaTheme="minorEastAsia"/>
          <w:lang w:val="es-ES_tradnl"/>
        </w:rPr>
        <w:t xml:space="preserve"> (Document</w:t>
      </w:r>
      <w:r w:rsidR="00BD0B60" w:rsidRPr="00557AD2">
        <w:rPr>
          <w:rFonts w:eastAsiaTheme="minorEastAsia"/>
          <w:lang w:val="es-ES_tradnl"/>
        </w:rPr>
        <w:t>o</w:t>
      </w:r>
      <w:r w:rsidRPr="00557AD2">
        <w:rPr>
          <w:rFonts w:eastAsiaTheme="minorEastAsia"/>
          <w:lang w:val="es-ES_tradnl"/>
        </w:rPr>
        <w:t xml:space="preserve"> RRB22-3/DELAYED/1), </w:t>
      </w:r>
      <w:r w:rsidR="00BD0B60" w:rsidRPr="00557AD2">
        <w:rPr>
          <w:rFonts w:eastAsiaTheme="minorEastAsia"/>
          <w:lang w:val="es-ES_tradnl"/>
        </w:rPr>
        <w:t>la Administración de Reino Unido no trata de la interferencia perjudicial, sino que solicita a la Junta que aclare dos asuntos. En lo que respecta al primero, dice que la Junta carecía de pruebas suficientes en su anterior reunión para concluir que este caso concreto infringe directamente el número</w:t>
      </w:r>
      <w:r w:rsidR="004A460E" w:rsidRPr="00557AD2">
        <w:rPr>
          <w:rFonts w:eastAsiaTheme="minorEastAsia"/>
          <w:lang w:val="es-ES_tradnl"/>
        </w:rPr>
        <w:t> </w:t>
      </w:r>
      <w:r w:rsidRPr="00557AD2">
        <w:rPr>
          <w:rFonts w:eastAsiaTheme="minorEastAsia"/>
          <w:b/>
          <w:bCs/>
          <w:lang w:val="es-ES_tradnl"/>
        </w:rPr>
        <w:t>15.1</w:t>
      </w:r>
      <w:r w:rsidRPr="00557AD2">
        <w:rPr>
          <w:rFonts w:eastAsiaTheme="minorEastAsia"/>
          <w:lang w:val="es-ES_tradnl"/>
        </w:rPr>
        <w:t xml:space="preserve"> </w:t>
      </w:r>
      <w:r w:rsidR="00BD0B60" w:rsidRPr="00557AD2">
        <w:rPr>
          <w:rFonts w:eastAsiaTheme="minorEastAsia"/>
          <w:lang w:val="es-ES_tradnl"/>
        </w:rPr>
        <w:t xml:space="preserve">del RR y en esta reunión sigue sin tener información o datos, como el nivel de la señal, para hacerlo. Entiende que una administración tiene el derecho soberano de </w:t>
      </w:r>
      <w:r w:rsidR="009C358C" w:rsidRPr="00557AD2">
        <w:rPr>
          <w:rFonts w:eastAsiaTheme="minorEastAsia"/>
          <w:lang w:val="es-ES_tradnl"/>
        </w:rPr>
        <w:t>efectuar las emisiones que quiera dentro de su territorio nacional y que debe eliminarse la interferencia causada a la recepción de señales en otros territorios, y pide que la Oficina aclare este punto. A su entender, los países vecinos no han presentado informes de interferencia y los informes de la Administración de Reino Unido atañen a la interferencia causada a sus emisiones por emisiones generadas en el territorio de China. Por consiguiente, no se trata de interferencia perjudicial o de una infracción del número</w:t>
      </w:r>
      <w:r w:rsidR="004A460E" w:rsidRPr="00557AD2">
        <w:rPr>
          <w:rFonts w:eastAsiaTheme="minorEastAsia"/>
          <w:lang w:val="es-ES_tradnl"/>
        </w:rPr>
        <w:t> </w:t>
      </w:r>
      <w:r w:rsidRPr="00557AD2">
        <w:rPr>
          <w:rFonts w:eastAsiaTheme="minorEastAsia"/>
          <w:b/>
          <w:bCs/>
          <w:lang w:val="es-ES_tradnl"/>
        </w:rPr>
        <w:t>15.1</w:t>
      </w:r>
      <w:r w:rsidR="009C358C" w:rsidRPr="00557AD2">
        <w:rPr>
          <w:rFonts w:eastAsiaTheme="minorEastAsia"/>
          <w:b/>
          <w:bCs/>
          <w:lang w:val="es-ES_tradnl"/>
        </w:rPr>
        <w:t xml:space="preserve"> </w:t>
      </w:r>
      <w:r w:rsidR="009C358C" w:rsidRPr="00557AD2">
        <w:rPr>
          <w:rFonts w:eastAsiaTheme="minorEastAsia"/>
          <w:lang w:val="es-ES_tradnl"/>
        </w:rPr>
        <w:t>del RR</w:t>
      </w:r>
      <w:r w:rsidRPr="00557AD2">
        <w:rPr>
          <w:rFonts w:eastAsiaTheme="minorEastAsia"/>
          <w:lang w:val="es-ES_tradnl"/>
        </w:rPr>
        <w:t xml:space="preserve">. </w:t>
      </w:r>
      <w:r w:rsidR="009C358C" w:rsidRPr="00557AD2">
        <w:rPr>
          <w:rFonts w:eastAsiaTheme="minorEastAsia"/>
          <w:lang w:val="es-ES_tradnl"/>
        </w:rPr>
        <w:t>La Junta no debe comentar su conclusión ni el resultado de sus deliberaciones, aunque así se lo solicite una administración. Con respecto al segundo asunto, las pruebas adicionales necesarias para concluir que la interferencia perjudicial es deliberada, dice que resultaría útil contar con mediciones de la intensidad de campo realizada por el país que recibe la interferencia</w:t>
      </w:r>
      <w:r w:rsidRPr="00557AD2">
        <w:rPr>
          <w:rFonts w:eastAsiaTheme="minorEastAsia"/>
          <w:lang w:val="es-ES_tradnl"/>
        </w:rPr>
        <w:t xml:space="preserve">. </w:t>
      </w:r>
    </w:p>
    <w:p w14:paraId="0845DA6E" w14:textId="18CBAC12" w:rsidR="002620AF" w:rsidRPr="00557AD2" w:rsidRDefault="002620AF" w:rsidP="0096660B">
      <w:pPr>
        <w:rPr>
          <w:rFonts w:eastAsiaTheme="minorEastAsia"/>
          <w:lang w:val="es-ES_tradnl"/>
        </w:rPr>
      </w:pPr>
      <w:r w:rsidRPr="00557AD2">
        <w:rPr>
          <w:rFonts w:eastAsiaTheme="minorEastAsia"/>
          <w:lang w:val="es-ES_tradnl"/>
        </w:rPr>
        <w:t>6.1.12</w:t>
      </w:r>
      <w:r w:rsidRPr="00557AD2">
        <w:rPr>
          <w:lang w:val="es-ES_tradnl"/>
        </w:rPr>
        <w:tab/>
      </w:r>
      <w:r w:rsidR="009C358C" w:rsidRPr="00557AD2">
        <w:rPr>
          <w:lang w:val="es-ES_tradnl"/>
        </w:rPr>
        <w:t xml:space="preserve">El </w:t>
      </w:r>
      <w:r w:rsidR="005925AC" w:rsidRPr="00557AD2">
        <w:rPr>
          <w:b/>
          <w:bCs/>
          <w:lang w:val="es-ES_tradnl"/>
        </w:rPr>
        <w:t>Sr. </w:t>
      </w:r>
      <w:r w:rsidRPr="00557AD2">
        <w:rPr>
          <w:rFonts w:eastAsiaTheme="minorEastAsia"/>
          <w:b/>
          <w:bCs/>
          <w:lang w:val="es-ES_tradnl"/>
        </w:rPr>
        <w:t>Vassiliev (</w:t>
      </w:r>
      <w:proofErr w:type="gramStart"/>
      <w:r w:rsidR="009C358C" w:rsidRPr="00557AD2">
        <w:rPr>
          <w:rFonts w:eastAsiaTheme="minorEastAsia"/>
          <w:b/>
          <w:bCs/>
          <w:lang w:val="es-ES_tradnl"/>
        </w:rPr>
        <w:t>Jefe</w:t>
      </w:r>
      <w:proofErr w:type="gramEnd"/>
      <w:r w:rsidR="009C358C" w:rsidRPr="00557AD2">
        <w:rPr>
          <w:rFonts w:eastAsiaTheme="minorEastAsia"/>
          <w:b/>
          <w:bCs/>
          <w:lang w:val="es-ES_tradnl"/>
        </w:rPr>
        <w:t xml:space="preserve"> de</w:t>
      </w:r>
      <w:r w:rsidRPr="00557AD2">
        <w:rPr>
          <w:rFonts w:eastAsiaTheme="minorEastAsia"/>
          <w:b/>
          <w:bCs/>
          <w:lang w:val="es-ES_tradnl"/>
        </w:rPr>
        <w:t xml:space="preserve"> TSD)</w:t>
      </w:r>
      <w:r w:rsidRPr="00557AD2">
        <w:rPr>
          <w:rFonts w:eastAsiaTheme="minorEastAsia"/>
          <w:lang w:val="es-ES_tradnl"/>
        </w:rPr>
        <w:t xml:space="preserve"> </w:t>
      </w:r>
      <w:r w:rsidR="009C358C" w:rsidRPr="00557AD2">
        <w:rPr>
          <w:rFonts w:eastAsiaTheme="minorEastAsia"/>
          <w:lang w:val="es-ES_tradnl"/>
        </w:rPr>
        <w:t xml:space="preserve">dice que el Reglamento de Radiocomunicaciones no contiene disposiciones que regulen </w:t>
      </w:r>
      <w:r w:rsidR="008E3831" w:rsidRPr="00557AD2">
        <w:rPr>
          <w:rFonts w:eastAsiaTheme="minorEastAsia"/>
          <w:lang w:val="es-ES_tradnl"/>
        </w:rPr>
        <w:t>la utilización de cualquier emisión dentro del territorio nacional de un país</w:t>
      </w:r>
      <w:r w:rsidR="009C358C" w:rsidRPr="00557AD2">
        <w:rPr>
          <w:rFonts w:eastAsiaTheme="minorEastAsia"/>
          <w:lang w:val="es-ES_tradnl"/>
        </w:rPr>
        <w:t>. Si bien el número</w:t>
      </w:r>
      <w:r w:rsidR="0038187B" w:rsidRPr="00557AD2">
        <w:rPr>
          <w:rFonts w:eastAsiaTheme="minorEastAsia"/>
          <w:lang w:val="es-ES_tradnl"/>
        </w:rPr>
        <w:t> </w:t>
      </w:r>
      <w:r w:rsidRPr="00557AD2">
        <w:rPr>
          <w:rFonts w:eastAsiaTheme="minorEastAsia"/>
          <w:b/>
          <w:bCs/>
          <w:lang w:val="es-ES_tradnl"/>
        </w:rPr>
        <w:t>15.1</w:t>
      </w:r>
      <w:r w:rsidRPr="00557AD2">
        <w:rPr>
          <w:rFonts w:eastAsiaTheme="minorEastAsia"/>
          <w:lang w:val="es-ES_tradnl"/>
        </w:rPr>
        <w:t xml:space="preserve"> </w:t>
      </w:r>
      <w:r w:rsidR="009C358C" w:rsidRPr="00557AD2">
        <w:rPr>
          <w:rFonts w:eastAsiaTheme="minorEastAsia"/>
          <w:lang w:val="es-ES_tradnl"/>
        </w:rPr>
        <w:t>del RR prohíbe las transmisiones innecesarias, no especifica a qué territorio se aplica. Además, dado que el Reglamento de Radiocomunicaciones se refiere a las comunicaciones</w:t>
      </w:r>
      <w:r w:rsidR="008E3831" w:rsidRPr="00557AD2">
        <w:rPr>
          <w:rFonts w:eastAsiaTheme="minorEastAsia"/>
          <w:lang w:val="es-ES_tradnl"/>
        </w:rPr>
        <w:t xml:space="preserve"> </w:t>
      </w:r>
      <w:r w:rsidR="008E3831" w:rsidRPr="00557AD2">
        <w:rPr>
          <w:rFonts w:eastAsiaTheme="minorEastAsia"/>
          <w:lang w:val="es-ES_tradnl"/>
        </w:rPr>
        <w:lastRenderedPageBreak/>
        <w:t>con efectos internacionales</w:t>
      </w:r>
      <w:r w:rsidR="009C358C" w:rsidRPr="00557AD2">
        <w:rPr>
          <w:rFonts w:eastAsiaTheme="minorEastAsia"/>
          <w:lang w:val="es-ES_tradnl"/>
        </w:rPr>
        <w:t>, puede aducirse que el número</w:t>
      </w:r>
      <w:r w:rsidRPr="00557AD2">
        <w:rPr>
          <w:rFonts w:eastAsiaTheme="minorEastAsia"/>
          <w:lang w:val="es-ES_tradnl"/>
        </w:rPr>
        <w:t xml:space="preserve"> </w:t>
      </w:r>
      <w:r w:rsidRPr="00557AD2">
        <w:rPr>
          <w:rFonts w:eastAsiaTheme="minorEastAsia"/>
          <w:b/>
          <w:bCs/>
          <w:lang w:val="es-ES_tradnl"/>
        </w:rPr>
        <w:t>15.1</w:t>
      </w:r>
      <w:r w:rsidRPr="00557AD2">
        <w:rPr>
          <w:rFonts w:eastAsiaTheme="minorEastAsia"/>
          <w:lang w:val="es-ES_tradnl"/>
        </w:rPr>
        <w:t xml:space="preserve"> </w:t>
      </w:r>
      <w:r w:rsidR="009C358C" w:rsidRPr="00557AD2">
        <w:rPr>
          <w:rFonts w:eastAsiaTheme="minorEastAsia"/>
          <w:lang w:val="es-ES_tradnl"/>
        </w:rPr>
        <w:t>del RR atañe a las comunicaciones entre países</w:t>
      </w:r>
      <w:r w:rsidRPr="00557AD2">
        <w:rPr>
          <w:rFonts w:eastAsiaTheme="minorEastAsia"/>
          <w:lang w:val="es-ES_tradnl"/>
        </w:rPr>
        <w:t xml:space="preserve">. </w:t>
      </w:r>
    </w:p>
    <w:p w14:paraId="7AD97331" w14:textId="62172BFA" w:rsidR="002620AF" w:rsidRPr="00557AD2" w:rsidRDefault="002620AF" w:rsidP="0096660B">
      <w:pPr>
        <w:rPr>
          <w:rFonts w:eastAsiaTheme="minorEastAsia"/>
          <w:lang w:val="es-ES_tradnl"/>
        </w:rPr>
      </w:pPr>
      <w:r w:rsidRPr="00557AD2">
        <w:rPr>
          <w:rFonts w:eastAsiaTheme="minorEastAsia"/>
          <w:lang w:val="es-ES_tradnl"/>
        </w:rPr>
        <w:t>6.1.13</w:t>
      </w:r>
      <w:r w:rsidRPr="00557AD2">
        <w:rPr>
          <w:lang w:val="es-ES_tradnl"/>
        </w:rPr>
        <w:tab/>
      </w:r>
      <w:r w:rsidR="009C358C" w:rsidRPr="00557AD2">
        <w:rPr>
          <w:lang w:val="es-ES_tradnl"/>
        </w:rPr>
        <w:t xml:space="preserve">El </w:t>
      </w:r>
      <w:r w:rsidR="005925AC" w:rsidRPr="00557AD2">
        <w:rPr>
          <w:b/>
          <w:bCs/>
          <w:lang w:val="es-ES_tradnl"/>
        </w:rPr>
        <w:t>Sr. </w:t>
      </w:r>
      <w:r w:rsidRPr="00557AD2">
        <w:rPr>
          <w:rFonts w:eastAsiaTheme="minorEastAsia"/>
          <w:b/>
          <w:bCs/>
          <w:lang w:val="es-ES_tradnl"/>
        </w:rPr>
        <w:t xml:space="preserve">Hoan </w:t>
      </w:r>
      <w:r w:rsidR="009C358C" w:rsidRPr="00557AD2">
        <w:rPr>
          <w:rFonts w:eastAsiaTheme="minorEastAsia"/>
          <w:lang w:val="es-ES_tradnl"/>
        </w:rPr>
        <w:t xml:space="preserve">dice que </w:t>
      </w:r>
      <w:r w:rsidR="00BD4203" w:rsidRPr="00557AD2">
        <w:rPr>
          <w:rFonts w:eastAsiaTheme="minorEastAsia"/>
          <w:lang w:val="es-ES_tradnl"/>
        </w:rPr>
        <w:t>ninguna</w:t>
      </w:r>
      <w:r w:rsidR="009C358C" w:rsidRPr="00557AD2">
        <w:rPr>
          <w:rFonts w:eastAsiaTheme="minorEastAsia"/>
          <w:lang w:val="es-ES_tradnl"/>
        </w:rPr>
        <w:t xml:space="preserve"> de las Administraciones ha presentado información sobre la situación de la interferencia a la presente reunión, centrándose más bien en cómo tratar esa interferencia. Recuerda que la conclusión de la Junta en su </w:t>
      </w:r>
      <w:r w:rsidR="007A16B0" w:rsidRPr="00557AD2">
        <w:rPr>
          <w:rFonts w:eastAsiaTheme="minorEastAsia"/>
          <w:lang w:val="es-ES_tradnl"/>
        </w:rPr>
        <w:t>90ª reunión</w:t>
      </w:r>
      <w:r w:rsidR="009C358C" w:rsidRPr="00557AD2">
        <w:rPr>
          <w:rFonts w:eastAsiaTheme="minorEastAsia"/>
          <w:lang w:val="es-ES_tradnl"/>
        </w:rPr>
        <w:t xml:space="preserve"> es razonable, correcta y respons</w:t>
      </w:r>
      <w:r w:rsidR="00BD4203" w:rsidRPr="00557AD2">
        <w:rPr>
          <w:rFonts w:eastAsiaTheme="minorEastAsia"/>
          <w:lang w:val="es-ES_tradnl"/>
        </w:rPr>
        <w:t>a</w:t>
      </w:r>
      <w:r w:rsidR="009C358C" w:rsidRPr="00557AD2">
        <w:rPr>
          <w:rFonts w:eastAsiaTheme="minorEastAsia"/>
          <w:lang w:val="es-ES_tradnl"/>
        </w:rPr>
        <w:t xml:space="preserve">ble. Al carecer de </w:t>
      </w:r>
      <w:r w:rsidR="00BD4203" w:rsidRPr="00557AD2">
        <w:rPr>
          <w:rFonts w:eastAsiaTheme="minorEastAsia"/>
          <w:lang w:val="es-ES_tradnl"/>
        </w:rPr>
        <w:t>información</w:t>
      </w:r>
      <w:r w:rsidR="009C358C" w:rsidRPr="00557AD2">
        <w:rPr>
          <w:rFonts w:eastAsiaTheme="minorEastAsia"/>
          <w:lang w:val="es-ES_tradnl"/>
        </w:rPr>
        <w:t xml:space="preserve"> como el transmisor y el operador de la estación interferente, resulta muy difícil para la Junta concluir que la interferencia perjudicial en la banda de ondas decamétricas es deliberada. En esta reunión la Junta de instar a ambas Administraciones a cooperar para resolver este problema e intercambiar información. Dado que se ha confirmado que la interferencia tiene su origen en el territorio de China, esa Administración debe identificarla y eliminarla</w:t>
      </w:r>
      <w:r w:rsidRPr="00557AD2">
        <w:rPr>
          <w:rFonts w:eastAsiaTheme="minorEastAsia"/>
          <w:lang w:val="es-ES_tradnl"/>
        </w:rPr>
        <w:t xml:space="preserve">. </w:t>
      </w:r>
    </w:p>
    <w:p w14:paraId="032518B7" w14:textId="645F5EBD" w:rsidR="002620AF" w:rsidRPr="00557AD2" w:rsidRDefault="002620AF" w:rsidP="0096660B">
      <w:pPr>
        <w:rPr>
          <w:rFonts w:eastAsiaTheme="minorEastAsia"/>
          <w:lang w:val="es-ES_tradnl"/>
        </w:rPr>
      </w:pPr>
      <w:r w:rsidRPr="00557AD2">
        <w:rPr>
          <w:rFonts w:eastAsiaTheme="minorEastAsia"/>
          <w:lang w:val="es-ES_tradnl"/>
        </w:rPr>
        <w:t>6.1.14</w:t>
      </w:r>
      <w:r w:rsidRPr="00557AD2">
        <w:rPr>
          <w:lang w:val="es-ES_tradnl"/>
        </w:rPr>
        <w:tab/>
      </w:r>
      <w:r w:rsidR="009C358C" w:rsidRPr="00557AD2">
        <w:rPr>
          <w:lang w:val="es-ES_tradnl"/>
        </w:rPr>
        <w:t xml:space="preserve">La </w:t>
      </w:r>
      <w:r w:rsidR="005925AC" w:rsidRPr="00557AD2">
        <w:rPr>
          <w:b/>
          <w:bCs/>
          <w:lang w:val="es-ES_tradnl"/>
        </w:rPr>
        <w:t>Sra. </w:t>
      </w:r>
      <w:r w:rsidRPr="00557AD2">
        <w:rPr>
          <w:rFonts w:eastAsiaTheme="minorEastAsia"/>
          <w:b/>
          <w:bCs/>
          <w:lang w:val="es-ES_tradnl"/>
        </w:rPr>
        <w:t>Jeanty</w:t>
      </w:r>
      <w:r w:rsidRPr="00557AD2">
        <w:rPr>
          <w:rFonts w:eastAsiaTheme="minorEastAsia"/>
          <w:lang w:val="es-ES_tradnl"/>
        </w:rPr>
        <w:t xml:space="preserve"> </w:t>
      </w:r>
      <w:r w:rsidR="009C358C" w:rsidRPr="00557AD2">
        <w:rPr>
          <w:rFonts w:eastAsiaTheme="minorEastAsia"/>
          <w:lang w:val="es-ES_tradnl"/>
        </w:rPr>
        <w:t xml:space="preserve">coincide en que la Junta no debe hacer referencia a una </w:t>
      </w:r>
      <w:r w:rsidR="003B4F5A" w:rsidRPr="00557AD2">
        <w:rPr>
          <w:rFonts w:eastAsiaTheme="minorEastAsia"/>
          <w:lang w:val="es-ES_tradnl"/>
        </w:rPr>
        <w:t>«</w:t>
      </w:r>
      <w:r w:rsidR="009C358C" w:rsidRPr="00557AD2">
        <w:rPr>
          <w:rFonts w:eastAsiaTheme="minorEastAsia"/>
          <w:lang w:val="es-ES_tradnl"/>
        </w:rPr>
        <w:t>reunión de coordinación</w:t>
      </w:r>
      <w:r w:rsidR="003B4F5A" w:rsidRPr="00557AD2">
        <w:rPr>
          <w:rFonts w:eastAsiaTheme="minorEastAsia"/>
          <w:lang w:val="es-ES_tradnl"/>
        </w:rPr>
        <w:t>»</w:t>
      </w:r>
      <w:r w:rsidR="009C358C" w:rsidRPr="00557AD2">
        <w:rPr>
          <w:rFonts w:eastAsiaTheme="minorEastAsia"/>
          <w:lang w:val="es-ES_tradnl"/>
        </w:rPr>
        <w:t xml:space="preserve"> pues el término causa confusión y es un asunto ya tratado en la reunión anterior. Es difícil realizar mediciones de la intensidad de campo y sus resultados</w:t>
      </w:r>
      <w:r w:rsidR="000418C5" w:rsidRPr="00557AD2">
        <w:rPr>
          <w:rFonts w:eastAsiaTheme="minorEastAsia"/>
          <w:lang w:val="es-ES_tradnl"/>
        </w:rPr>
        <w:t xml:space="preserve"> están abiertos a la interpretación; la Junta no debe decidir que se realicen. En cuanto al primer asunto citado por la Administración de Reino Unido, dice que la anterior conclusión de la Junta se redactó cuidadosamente, culminando en que </w:t>
      </w:r>
      <w:r w:rsidR="003B4F5A" w:rsidRPr="00557AD2">
        <w:rPr>
          <w:rFonts w:eastAsiaTheme="minorEastAsia"/>
          <w:lang w:val="es-ES_tradnl"/>
        </w:rPr>
        <w:t>«</w:t>
      </w:r>
      <w:r w:rsidR="000418C5" w:rsidRPr="00557AD2">
        <w:rPr>
          <w:rFonts w:eastAsiaTheme="minorEastAsia"/>
          <w:lang w:val="es-ES_tradnl"/>
        </w:rPr>
        <w:t>el funcionamiento de estaciones con emisiones innecesarias contraviene directamente lo dispuesto en el número</w:t>
      </w:r>
      <w:r w:rsidRPr="00557AD2">
        <w:rPr>
          <w:rFonts w:eastAsiaTheme="minorEastAsia"/>
          <w:lang w:val="es-ES_tradnl"/>
        </w:rPr>
        <w:t xml:space="preserve"> </w:t>
      </w:r>
      <w:r w:rsidRPr="00557AD2">
        <w:rPr>
          <w:rFonts w:eastAsiaTheme="minorEastAsia"/>
          <w:b/>
          <w:bCs/>
          <w:lang w:val="es-ES_tradnl"/>
        </w:rPr>
        <w:t>15.1</w:t>
      </w:r>
      <w:r w:rsidR="000418C5" w:rsidRPr="00557AD2">
        <w:rPr>
          <w:rFonts w:eastAsiaTheme="minorEastAsia"/>
          <w:b/>
          <w:bCs/>
          <w:lang w:val="es-ES_tradnl"/>
        </w:rPr>
        <w:t xml:space="preserve"> </w:t>
      </w:r>
      <w:r w:rsidR="000418C5" w:rsidRPr="00557AD2">
        <w:rPr>
          <w:rFonts w:eastAsiaTheme="minorEastAsia"/>
          <w:lang w:val="es-ES_tradnl"/>
        </w:rPr>
        <w:t>del RR</w:t>
      </w:r>
      <w:r w:rsidR="003B4F5A" w:rsidRPr="00557AD2">
        <w:rPr>
          <w:rFonts w:eastAsiaTheme="minorEastAsia"/>
          <w:lang w:val="es-ES_tradnl"/>
        </w:rPr>
        <w:t>»</w:t>
      </w:r>
      <w:r w:rsidRPr="00557AD2">
        <w:rPr>
          <w:rFonts w:eastAsiaTheme="minorEastAsia"/>
          <w:lang w:val="es-ES_tradnl"/>
        </w:rPr>
        <w:t xml:space="preserve">. </w:t>
      </w:r>
      <w:r w:rsidR="000418C5" w:rsidRPr="00557AD2">
        <w:rPr>
          <w:rFonts w:eastAsiaTheme="minorEastAsia"/>
          <w:lang w:val="es-ES_tradnl"/>
        </w:rPr>
        <w:t xml:space="preserve">En su opinión, esta declaración se refiere a este caso particular y no es una observación de carácter general. En relación con el segundo punto, dice que, en su opinión, se dispone de información suficiente para concluir que la interferencia es deliberada. Algunos miembros de la Junta y el cuarto punto de la conclusión de la </w:t>
      </w:r>
      <w:r w:rsidR="007A16B0" w:rsidRPr="00557AD2">
        <w:rPr>
          <w:rFonts w:eastAsiaTheme="minorEastAsia"/>
          <w:lang w:val="es-ES_tradnl"/>
        </w:rPr>
        <w:t>90ª reunión</w:t>
      </w:r>
      <w:r w:rsidR="000418C5" w:rsidRPr="00557AD2">
        <w:rPr>
          <w:rFonts w:eastAsiaTheme="minorEastAsia"/>
          <w:lang w:val="es-ES_tradnl"/>
        </w:rPr>
        <w:t xml:space="preserve"> lo han indicado. Parece que la interferencia esté programada para coincidir con las emisiones de la BBC, lo que también indica a una interferencia deliberada. Dado que este caso atañe a las estaciones de radiodifusión en ondas decamétricas, es lógico que no toda la radiodifusión proceda de Reino Unido y que estén implicados otros países, como Omán y Singapur. </w:t>
      </w:r>
      <w:proofErr w:type="gramStart"/>
      <w:r w:rsidR="000418C5" w:rsidRPr="00557AD2">
        <w:rPr>
          <w:rFonts w:eastAsiaTheme="minorEastAsia"/>
          <w:lang w:val="es-ES_tradnl"/>
        </w:rPr>
        <w:t>Sugerir</w:t>
      </w:r>
      <w:proofErr w:type="gramEnd"/>
      <w:r w:rsidR="000418C5" w:rsidRPr="00557AD2">
        <w:rPr>
          <w:rFonts w:eastAsiaTheme="minorEastAsia"/>
          <w:lang w:val="es-ES_tradnl"/>
        </w:rPr>
        <w:t xml:space="preserve"> que los informes de interferencia deban proceder de esos países, en lugar de Reino Unido, no es un ejemplo de cooperación y buena voluntad. El principal objetivo de la radiodifusión en odas decamétricas es llegar a otros países del mundo. En caso de interferencia, deliberada o no, se dispone de un procedimiento establecido para celebrar reuniones con la asistencia de la Oficina y en el que se insta a las partes a cooperar. La decisión adoptada por la Junta en su anterior reunión sigue siendo válida y convendría celebrar más reuniones</w:t>
      </w:r>
      <w:r w:rsidRPr="00557AD2">
        <w:rPr>
          <w:rFonts w:eastAsiaTheme="minorEastAsia"/>
          <w:lang w:val="es-ES_tradnl"/>
        </w:rPr>
        <w:t xml:space="preserve">. </w:t>
      </w:r>
    </w:p>
    <w:p w14:paraId="4131C5F9" w14:textId="2E6AFE5A" w:rsidR="002620AF" w:rsidRPr="00557AD2" w:rsidRDefault="002620AF" w:rsidP="0096660B">
      <w:pPr>
        <w:rPr>
          <w:rFonts w:eastAsiaTheme="minorEastAsia"/>
          <w:lang w:val="es-ES_tradnl"/>
        </w:rPr>
      </w:pPr>
      <w:r w:rsidRPr="00557AD2">
        <w:rPr>
          <w:rFonts w:eastAsiaTheme="minorEastAsia"/>
          <w:lang w:val="es-ES_tradnl"/>
        </w:rPr>
        <w:t>6.1.15</w:t>
      </w:r>
      <w:r w:rsidRPr="00557AD2">
        <w:rPr>
          <w:lang w:val="es-ES_tradnl"/>
        </w:rPr>
        <w:tab/>
      </w:r>
      <w:r w:rsidR="000418C5"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0418C5" w:rsidRPr="00557AD2">
        <w:rPr>
          <w:rFonts w:eastAsiaTheme="minorEastAsia"/>
          <w:lang w:val="es-ES_tradnl"/>
        </w:rPr>
        <w:t xml:space="preserve">dice que, si la </w:t>
      </w:r>
      <w:r w:rsidRPr="00557AD2">
        <w:rPr>
          <w:rFonts w:eastAsiaTheme="minorEastAsia"/>
          <w:lang w:val="es-ES_tradnl"/>
        </w:rPr>
        <w:t xml:space="preserve">HFCC </w:t>
      </w:r>
      <w:r w:rsidR="000418C5" w:rsidRPr="00557AD2">
        <w:rPr>
          <w:rFonts w:eastAsiaTheme="minorEastAsia"/>
          <w:lang w:val="es-ES_tradnl"/>
        </w:rPr>
        <w:t>hubiese podido resolver este caso, que está activo desde</w:t>
      </w:r>
      <w:r w:rsidRPr="00557AD2">
        <w:rPr>
          <w:rFonts w:eastAsiaTheme="minorEastAsia"/>
          <w:lang w:val="es-ES_tradnl"/>
        </w:rPr>
        <w:t xml:space="preserve"> 2016, </w:t>
      </w:r>
      <w:r w:rsidR="000418C5" w:rsidRPr="00557AD2">
        <w:rPr>
          <w:rFonts w:eastAsiaTheme="minorEastAsia"/>
          <w:lang w:val="es-ES_tradnl"/>
        </w:rPr>
        <w:t xml:space="preserve">en una de sus reuniones bianuales, ya lo habría hecho. Considera que la declaración </w:t>
      </w:r>
      <w:r w:rsidR="003B4F5A" w:rsidRPr="00557AD2">
        <w:rPr>
          <w:rFonts w:eastAsiaTheme="minorEastAsia"/>
          <w:lang w:val="es-ES_tradnl"/>
        </w:rPr>
        <w:t>«</w:t>
      </w:r>
      <w:r w:rsidR="000418C5" w:rsidRPr="00557AD2">
        <w:rPr>
          <w:rFonts w:eastAsiaTheme="minorEastAsia"/>
          <w:lang w:val="es-ES_tradnl"/>
        </w:rPr>
        <w:t>el funcionamiento de estaciones con emisiones innecesarias contraviene directamente lo dispuesto en el número</w:t>
      </w:r>
      <w:r w:rsidR="00885782" w:rsidRPr="00557AD2">
        <w:rPr>
          <w:rFonts w:eastAsiaTheme="minorEastAsia"/>
          <w:lang w:val="es-ES_tradnl"/>
        </w:rPr>
        <w:t> </w:t>
      </w:r>
      <w:r w:rsidR="000418C5" w:rsidRPr="00557AD2">
        <w:rPr>
          <w:rFonts w:eastAsiaTheme="minorEastAsia"/>
          <w:b/>
          <w:bCs/>
          <w:lang w:val="es-ES_tradnl"/>
        </w:rPr>
        <w:t xml:space="preserve">15.1 </w:t>
      </w:r>
      <w:r w:rsidR="000418C5" w:rsidRPr="00557AD2">
        <w:rPr>
          <w:rFonts w:eastAsiaTheme="minorEastAsia"/>
          <w:lang w:val="es-ES_tradnl"/>
        </w:rPr>
        <w:t>del RR</w:t>
      </w:r>
      <w:r w:rsidR="003B4F5A" w:rsidRPr="00557AD2">
        <w:rPr>
          <w:rFonts w:eastAsiaTheme="minorEastAsia"/>
          <w:lang w:val="es-ES_tradnl"/>
        </w:rPr>
        <w:t>»</w:t>
      </w:r>
      <w:r w:rsidR="000418C5" w:rsidRPr="00557AD2">
        <w:rPr>
          <w:rFonts w:eastAsiaTheme="minorEastAsia"/>
          <w:lang w:val="es-ES_tradnl"/>
        </w:rPr>
        <w:t xml:space="preserve"> se refiere a este caso específico, sobre todo a la vista de los demás puntos citados en la conclusión de la Junta. Además, dado que no se trata de una interferencia aleatoria y que ocurre repetidamente durante periodos de tiempo específicos, parece ser deliberada. Sigue considerando que en la campaña de comprobación técnica internacional se recopiló suficiente información. Es lamentable que ambas partes no hayan podido reunirse bajo los auspicios de la Oficina, y la Junta debe seguir animándolas a hacerlo, indicando claramente que el objetivo de la reunión es abordar los casos de </w:t>
      </w:r>
      <w:r w:rsidR="00BD4203" w:rsidRPr="00557AD2">
        <w:rPr>
          <w:rFonts w:eastAsiaTheme="minorEastAsia"/>
          <w:lang w:val="es-ES_tradnl"/>
        </w:rPr>
        <w:t>interferencia</w:t>
      </w:r>
      <w:r w:rsidR="000418C5" w:rsidRPr="00557AD2">
        <w:rPr>
          <w:rFonts w:eastAsiaTheme="minorEastAsia"/>
          <w:lang w:val="es-ES_tradnl"/>
        </w:rPr>
        <w:t xml:space="preserve"> perjudicial, no la coordinación. </w:t>
      </w:r>
      <w:r w:rsidR="003259AE" w:rsidRPr="00557AD2">
        <w:rPr>
          <w:rFonts w:eastAsiaTheme="minorEastAsia"/>
          <w:lang w:val="es-ES_tradnl"/>
        </w:rPr>
        <w:t xml:space="preserve">No es factible ni particularmente útil realizar mediciones de la intensidad de campo y la Administración de China no debe utilizarlas como requisito </w:t>
      </w:r>
      <w:r w:rsidR="003259AE" w:rsidRPr="00557AD2">
        <w:rPr>
          <w:rFonts w:eastAsiaTheme="minorEastAsia"/>
          <w:i/>
          <w:iCs/>
          <w:lang w:val="es-ES_tradnl"/>
        </w:rPr>
        <w:t xml:space="preserve">sine qua non </w:t>
      </w:r>
      <w:r w:rsidR="003259AE" w:rsidRPr="00557AD2">
        <w:rPr>
          <w:rFonts w:eastAsiaTheme="minorEastAsia"/>
          <w:lang w:val="es-ES_tradnl"/>
        </w:rPr>
        <w:t>para proseguir las negociaciones</w:t>
      </w:r>
      <w:r w:rsidRPr="00557AD2">
        <w:rPr>
          <w:rFonts w:eastAsiaTheme="minorEastAsia"/>
          <w:lang w:val="es-ES_tradnl"/>
        </w:rPr>
        <w:t xml:space="preserve">. </w:t>
      </w:r>
    </w:p>
    <w:p w14:paraId="2D84C2B8" w14:textId="5144C143" w:rsidR="002620AF" w:rsidRPr="00557AD2" w:rsidRDefault="002620AF" w:rsidP="0096660B">
      <w:pPr>
        <w:rPr>
          <w:rFonts w:eastAsiaTheme="minorEastAsia"/>
          <w:lang w:val="es-ES_tradnl" w:eastAsia="zh-CN"/>
        </w:rPr>
      </w:pPr>
      <w:r w:rsidRPr="00557AD2">
        <w:rPr>
          <w:rFonts w:eastAsiaTheme="minorEastAsia"/>
          <w:lang w:val="es-ES_tradnl" w:eastAsia="zh-CN"/>
        </w:rPr>
        <w:t>6.1.16</w:t>
      </w:r>
      <w:r w:rsidRPr="00557AD2">
        <w:rPr>
          <w:lang w:val="es-ES_tradnl"/>
        </w:rPr>
        <w:tab/>
      </w:r>
      <w:r w:rsidR="003259AE" w:rsidRPr="00557AD2">
        <w:rPr>
          <w:lang w:val="es-ES_tradnl"/>
        </w:rPr>
        <w:t xml:space="preserve">El </w:t>
      </w:r>
      <w:r w:rsidR="005925AC" w:rsidRPr="00557AD2">
        <w:rPr>
          <w:b/>
          <w:bCs/>
          <w:lang w:val="es-ES_tradnl"/>
        </w:rPr>
        <w:t>Sr. </w:t>
      </w:r>
      <w:r w:rsidRPr="00557AD2">
        <w:rPr>
          <w:rFonts w:eastAsiaTheme="minorEastAsia"/>
          <w:b/>
          <w:lang w:val="es-ES_tradnl" w:eastAsia="zh-CN"/>
        </w:rPr>
        <w:t xml:space="preserve">Borjón </w:t>
      </w:r>
      <w:r w:rsidR="003259AE" w:rsidRPr="00557AD2">
        <w:rPr>
          <w:rFonts w:eastAsiaTheme="minorEastAsia"/>
          <w:bCs/>
          <w:lang w:val="es-ES_tradnl" w:eastAsia="zh-CN"/>
        </w:rPr>
        <w:t>dice que es evidente que la interferencia perjudicial tiene su origen en el territorio de China y en ocasiones coincide con las transmisiones de la BBC. Se ha de pedir, por ta</w:t>
      </w:r>
      <w:r w:rsidR="00BD4203" w:rsidRPr="00557AD2">
        <w:rPr>
          <w:rFonts w:eastAsiaTheme="minorEastAsia"/>
          <w:bCs/>
          <w:lang w:val="es-ES_tradnl" w:eastAsia="zh-CN"/>
        </w:rPr>
        <w:t>n</w:t>
      </w:r>
      <w:r w:rsidR="003259AE" w:rsidRPr="00557AD2">
        <w:rPr>
          <w:rFonts w:eastAsiaTheme="minorEastAsia"/>
          <w:bCs/>
          <w:lang w:val="es-ES_tradnl" w:eastAsia="zh-CN"/>
        </w:rPr>
        <w:t xml:space="preserve">to, a la Administración de China que coopere para resolver este problema. Dado que en la reunión se abordarán los casos de interferencia perjudicial, no debe denominarse </w:t>
      </w:r>
      <w:r w:rsidR="003B4F5A" w:rsidRPr="00557AD2">
        <w:rPr>
          <w:rFonts w:eastAsiaTheme="minorEastAsia"/>
          <w:bCs/>
          <w:lang w:val="es-ES_tradnl" w:eastAsia="zh-CN"/>
        </w:rPr>
        <w:t>«</w:t>
      </w:r>
      <w:r w:rsidR="003259AE" w:rsidRPr="00557AD2">
        <w:rPr>
          <w:rFonts w:eastAsiaTheme="minorEastAsia"/>
          <w:bCs/>
          <w:lang w:val="es-ES_tradnl" w:eastAsia="zh-CN"/>
        </w:rPr>
        <w:t>reunión de coordinación</w:t>
      </w:r>
      <w:r w:rsidR="003B4F5A" w:rsidRPr="00557AD2">
        <w:rPr>
          <w:rFonts w:eastAsiaTheme="minorEastAsia"/>
          <w:lang w:val="es-ES_tradnl" w:eastAsia="zh-CN"/>
        </w:rPr>
        <w:t>»</w:t>
      </w:r>
      <w:r w:rsidRPr="00557AD2">
        <w:rPr>
          <w:rFonts w:eastAsiaTheme="minorEastAsia"/>
          <w:lang w:val="es-ES_tradnl" w:eastAsia="zh-CN"/>
        </w:rPr>
        <w:t>.</w:t>
      </w:r>
    </w:p>
    <w:p w14:paraId="592ECE7B" w14:textId="5AB848AA" w:rsidR="002620AF" w:rsidRPr="00557AD2" w:rsidRDefault="002620AF" w:rsidP="0096660B">
      <w:pPr>
        <w:rPr>
          <w:rFonts w:eastAsiaTheme="minorEastAsia"/>
          <w:lang w:val="es-ES_tradnl" w:eastAsia="zh-CN"/>
        </w:rPr>
      </w:pPr>
      <w:r w:rsidRPr="00557AD2">
        <w:rPr>
          <w:rFonts w:eastAsiaTheme="minorEastAsia"/>
          <w:lang w:val="es-ES_tradnl" w:eastAsia="zh-CN"/>
        </w:rPr>
        <w:lastRenderedPageBreak/>
        <w:t>6.1.17</w:t>
      </w:r>
      <w:r w:rsidRPr="00557AD2">
        <w:rPr>
          <w:lang w:val="es-ES_tradnl"/>
        </w:rPr>
        <w:tab/>
      </w:r>
      <w:r w:rsidR="003259AE" w:rsidRPr="00557AD2">
        <w:rPr>
          <w:lang w:val="es-ES_tradnl"/>
        </w:rPr>
        <w:t xml:space="preserve">El </w:t>
      </w:r>
      <w:r w:rsidR="005925AC" w:rsidRPr="00557AD2">
        <w:rPr>
          <w:b/>
          <w:bCs/>
          <w:lang w:val="es-ES_tradnl"/>
        </w:rPr>
        <w:t>Sr. </w:t>
      </w:r>
      <w:r w:rsidRPr="00557AD2">
        <w:rPr>
          <w:rFonts w:eastAsiaTheme="minorEastAsia"/>
          <w:b/>
          <w:lang w:val="es-ES_tradnl" w:eastAsia="zh-CN"/>
        </w:rPr>
        <w:t>Azzouz</w:t>
      </w:r>
      <w:r w:rsidRPr="00557AD2">
        <w:rPr>
          <w:rFonts w:eastAsiaTheme="minorEastAsia"/>
          <w:lang w:val="es-ES_tradnl" w:eastAsia="zh-CN"/>
        </w:rPr>
        <w:t xml:space="preserve"> reitera</w:t>
      </w:r>
      <w:r w:rsidR="003259AE" w:rsidRPr="00557AD2">
        <w:rPr>
          <w:rFonts w:eastAsiaTheme="minorEastAsia"/>
          <w:lang w:val="es-ES_tradnl" w:eastAsia="zh-CN"/>
        </w:rPr>
        <w:t xml:space="preserve"> que la Junta debe animar a ambas Administraciones a intercambiar la información necesaria para resolver los casos de interferencia perjudicial</w:t>
      </w:r>
      <w:r w:rsidRPr="00557AD2">
        <w:rPr>
          <w:rFonts w:eastAsiaTheme="minorEastAsia"/>
          <w:lang w:val="es-ES_tradnl" w:eastAsia="zh-CN"/>
        </w:rPr>
        <w:t xml:space="preserve">. </w:t>
      </w:r>
    </w:p>
    <w:p w14:paraId="73B42304" w14:textId="0B5E4EB9" w:rsidR="002620AF" w:rsidRPr="00557AD2" w:rsidRDefault="002620AF" w:rsidP="0096660B">
      <w:pPr>
        <w:rPr>
          <w:rFonts w:eastAsiaTheme="minorEastAsia"/>
          <w:lang w:val="es-ES_tradnl" w:eastAsia="zh-CN"/>
        </w:rPr>
      </w:pPr>
      <w:r w:rsidRPr="00557AD2">
        <w:rPr>
          <w:rFonts w:eastAsiaTheme="minorEastAsia"/>
          <w:lang w:val="es-ES_tradnl" w:eastAsia="zh-CN"/>
        </w:rPr>
        <w:t>6.1.18</w:t>
      </w:r>
      <w:r w:rsidRPr="00557AD2">
        <w:rPr>
          <w:lang w:val="es-ES_tradnl"/>
        </w:rPr>
        <w:tab/>
      </w:r>
      <w:r w:rsidR="003259AE" w:rsidRPr="00557AD2">
        <w:rPr>
          <w:lang w:val="es-ES_tradnl"/>
        </w:rPr>
        <w:t xml:space="preserve">En respuesta a una pregunta del </w:t>
      </w:r>
      <w:proofErr w:type="gramStart"/>
      <w:r w:rsidR="003259AE" w:rsidRPr="00557AD2">
        <w:rPr>
          <w:b/>
          <w:bCs/>
          <w:lang w:val="es-ES_tradnl"/>
        </w:rPr>
        <w:t>Presidente</w:t>
      </w:r>
      <w:proofErr w:type="gramEnd"/>
      <w:r w:rsidR="003259AE" w:rsidRPr="00557AD2">
        <w:rPr>
          <w:b/>
          <w:bCs/>
          <w:lang w:val="es-ES_tradnl"/>
        </w:rPr>
        <w:t xml:space="preserve"> </w:t>
      </w:r>
      <w:r w:rsidR="003259AE" w:rsidRPr="00557AD2">
        <w:rPr>
          <w:lang w:val="es-ES_tradnl"/>
        </w:rPr>
        <w:t>sobre el asunto planteado por la Administración de China en el Documento</w:t>
      </w:r>
      <w:r w:rsidRPr="00557AD2">
        <w:rPr>
          <w:rFonts w:eastAsiaTheme="minorEastAsia"/>
          <w:lang w:val="es-ES_tradnl" w:eastAsia="zh-CN"/>
        </w:rPr>
        <w:t xml:space="preserve"> RRB22-2/3 </w:t>
      </w:r>
      <w:r w:rsidR="003259AE" w:rsidRPr="00557AD2">
        <w:rPr>
          <w:rFonts w:eastAsiaTheme="minorEastAsia"/>
          <w:lang w:val="es-ES_tradnl" w:eastAsia="zh-CN"/>
        </w:rPr>
        <w:t>en relación con el número</w:t>
      </w:r>
      <w:r w:rsidR="00885782" w:rsidRPr="00557AD2">
        <w:rPr>
          <w:rFonts w:eastAsiaTheme="minorEastAsia"/>
          <w:lang w:val="es-ES_tradnl" w:eastAsia="zh-CN"/>
        </w:rPr>
        <w:t> </w:t>
      </w:r>
      <w:r w:rsidRPr="00557AD2">
        <w:rPr>
          <w:rFonts w:eastAsiaTheme="minorEastAsia"/>
          <w:b/>
          <w:bCs/>
          <w:lang w:val="es-ES_tradnl" w:eastAsia="zh-CN"/>
        </w:rPr>
        <w:t>15.34</w:t>
      </w:r>
      <w:r w:rsidR="003259AE" w:rsidRPr="00557AD2">
        <w:rPr>
          <w:rFonts w:eastAsiaTheme="minorEastAsia"/>
          <w:b/>
          <w:bCs/>
          <w:lang w:val="es-ES_tradnl" w:eastAsia="zh-CN"/>
        </w:rPr>
        <w:t xml:space="preserve"> </w:t>
      </w:r>
      <w:r w:rsidR="003259AE" w:rsidRPr="00557AD2">
        <w:rPr>
          <w:rFonts w:eastAsiaTheme="minorEastAsia"/>
          <w:lang w:val="es-ES_tradnl" w:eastAsia="zh-CN"/>
        </w:rPr>
        <w:t>del RR</w:t>
      </w:r>
      <w:r w:rsidRPr="00557AD2">
        <w:rPr>
          <w:rFonts w:eastAsiaTheme="minorEastAsia"/>
          <w:lang w:val="es-ES_tradnl" w:eastAsia="zh-CN"/>
        </w:rPr>
        <w:t xml:space="preserve">, </w:t>
      </w:r>
      <w:r w:rsidR="003259AE" w:rsidRPr="00557AD2">
        <w:rPr>
          <w:rFonts w:eastAsiaTheme="minorEastAsia"/>
          <w:lang w:val="es-ES_tradnl" w:eastAsia="zh-CN"/>
        </w:rPr>
        <w:t xml:space="preserve">la </w:t>
      </w:r>
      <w:r w:rsidR="005925AC" w:rsidRPr="00557AD2">
        <w:rPr>
          <w:rFonts w:eastAsiaTheme="minorEastAsia"/>
          <w:b/>
          <w:bCs/>
          <w:lang w:val="es-ES_tradnl" w:eastAsia="zh-CN"/>
        </w:rPr>
        <w:t>Sra. </w:t>
      </w:r>
      <w:r w:rsidRPr="00557AD2">
        <w:rPr>
          <w:rFonts w:eastAsiaTheme="minorEastAsia"/>
          <w:b/>
          <w:bCs/>
          <w:lang w:val="es-ES_tradnl" w:eastAsia="zh-CN"/>
        </w:rPr>
        <w:t>Beaumier</w:t>
      </w:r>
      <w:r w:rsidRPr="00557AD2">
        <w:rPr>
          <w:rFonts w:eastAsiaTheme="minorEastAsia"/>
          <w:lang w:val="es-ES_tradnl" w:eastAsia="zh-CN"/>
        </w:rPr>
        <w:t xml:space="preserve"> </w:t>
      </w:r>
      <w:r w:rsidR="003259AE" w:rsidRPr="00557AD2">
        <w:rPr>
          <w:rFonts w:eastAsiaTheme="minorEastAsia"/>
          <w:lang w:val="es-ES_tradnl" w:eastAsia="zh-CN"/>
        </w:rPr>
        <w:t xml:space="preserve">dice que, dado que algunas de las estaciones afectadas están en el territorio de las Administraciones de Omán y Singapur, esas administraciones también deben presentar informes de interferencia perjudicial. Sin embargo, esos informes no anulan el caso; a su entender las otras estaciones afectadas también están en territorio bajo la jurisdicción de la Administración de Reino Unido. Las Administraciones no se ponen de acuerdo sobre la necesidad de intercambiar información y, de la información presentada a esta reunión de la Junta, entiende por qué la Administración de Reino Unido puede no querer facilitar mediciones de la intensidad de campo. En su conclusión la </w:t>
      </w:r>
      <w:r w:rsidR="00BD4203" w:rsidRPr="00557AD2">
        <w:rPr>
          <w:rFonts w:eastAsiaTheme="minorEastAsia"/>
          <w:lang w:val="es-ES_tradnl" w:eastAsia="zh-CN"/>
        </w:rPr>
        <w:t>Junta</w:t>
      </w:r>
      <w:r w:rsidR="003259AE" w:rsidRPr="00557AD2">
        <w:rPr>
          <w:rFonts w:eastAsiaTheme="minorEastAsia"/>
          <w:lang w:val="es-ES_tradnl" w:eastAsia="zh-CN"/>
        </w:rPr>
        <w:t xml:space="preserve"> debe formular los motivos y dar una explicación lógica de cómo ha llegado a esa decisión sin perder de vista sus decisiones anteriores. Por consiguiente, debe hacer referencia a la campaña de comprobación técnica internacional, que confirma la existencia de interferencia con origen en el territorio de China. La </w:t>
      </w:r>
      <w:r w:rsidR="005925AC" w:rsidRPr="00557AD2">
        <w:rPr>
          <w:rFonts w:eastAsiaTheme="minorEastAsia"/>
          <w:b/>
          <w:bCs/>
          <w:lang w:val="es-ES_tradnl" w:eastAsia="zh-CN"/>
        </w:rPr>
        <w:t>Sra. </w:t>
      </w:r>
      <w:r w:rsidRPr="00557AD2">
        <w:rPr>
          <w:rFonts w:eastAsiaTheme="minorEastAsia"/>
          <w:b/>
          <w:bCs/>
          <w:lang w:val="es-ES_tradnl" w:eastAsia="zh-CN"/>
        </w:rPr>
        <w:t>Hasanova</w:t>
      </w:r>
      <w:r w:rsidRPr="00557AD2">
        <w:rPr>
          <w:rFonts w:eastAsiaTheme="minorEastAsia"/>
          <w:lang w:val="es-ES_tradnl" w:eastAsia="zh-CN"/>
        </w:rPr>
        <w:t xml:space="preserve"> </w:t>
      </w:r>
      <w:r w:rsidR="003259AE" w:rsidRPr="00557AD2">
        <w:rPr>
          <w:rFonts w:eastAsiaTheme="minorEastAsia"/>
          <w:lang w:val="es-ES_tradnl" w:eastAsia="zh-CN"/>
        </w:rPr>
        <w:t>está de acuerdo con la propuesta</w:t>
      </w:r>
      <w:r w:rsidRPr="00557AD2">
        <w:rPr>
          <w:rFonts w:eastAsiaTheme="minorEastAsia"/>
          <w:lang w:val="es-ES_tradnl" w:eastAsia="zh-CN"/>
        </w:rPr>
        <w:t xml:space="preserve">. </w:t>
      </w:r>
    </w:p>
    <w:p w14:paraId="60B04497" w14:textId="2BA726D0" w:rsidR="002620AF" w:rsidRPr="00557AD2" w:rsidRDefault="002620AF" w:rsidP="0096660B">
      <w:pPr>
        <w:rPr>
          <w:rFonts w:eastAsiaTheme="minorEastAsia"/>
          <w:lang w:val="es-ES_tradnl" w:eastAsia="zh-CN"/>
        </w:rPr>
      </w:pPr>
      <w:r w:rsidRPr="00557AD2">
        <w:rPr>
          <w:rFonts w:eastAsiaTheme="minorEastAsia"/>
          <w:lang w:val="es-ES_tradnl" w:eastAsia="zh-CN"/>
        </w:rPr>
        <w:t>6.1.19</w:t>
      </w:r>
      <w:r w:rsidRPr="00557AD2">
        <w:rPr>
          <w:lang w:val="es-ES_tradnl"/>
        </w:rPr>
        <w:tab/>
      </w:r>
      <w:r w:rsidR="003259AE" w:rsidRPr="00557AD2">
        <w:rPr>
          <w:lang w:val="es-ES_tradnl"/>
        </w:rPr>
        <w:t xml:space="preserve">En respuesta a una petición de aclaración de la </w:t>
      </w:r>
      <w:r w:rsidR="005925AC" w:rsidRPr="00557AD2">
        <w:rPr>
          <w:b/>
          <w:bCs/>
          <w:lang w:val="es-ES_tradnl"/>
        </w:rPr>
        <w:t>Sra. </w:t>
      </w:r>
      <w:r w:rsidRPr="00557AD2">
        <w:rPr>
          <w:rFonts w:eastAsiaTheme="minorEastAsia"/>
          <w:b/>
          <w:lang w:val="es-ES_tradnl" w:eastAsia="zh-CN"/>
        </w:rPr>
        <w:t>Beaumier</w:t>
      </w:r>
      <w:r w:rsidRPr="00557AD2">
        <w:rPr>
          <w:rFonts w:eastAsiaTheme="minorEastAsia"/>
          <w:lang w:val="es-ES_tradnl" w:eastAsia="zh-CN"/>
        </w:rPr>
        <w:t xml:space="preserve">, </w:t>
      </w:r>
      <w:r w:rsidR="003259AE" w:rsidRPr="00557AD2">
        <w:rPr>
          <w:rFonts w:eastAsiaTheme="minorEastAsia"/>
          <w:lang w:val="es-ES_tradnl" w:eastAsia="zh-CN"/>
        </w:rPr>
        <w:t xml:space="preserve">el </w:t>
      </w:r>
      <w:r w:rsidR="005925AC" w:rsidRPr="00557AD2">
        <w:rPr>
          <w:rFonts w:eastAsiaTheme="minorEastAsia"/>
          <w:b/>
          <w:bCs/>
          <w:lang w:val="es-ES_tradnl" w:eastAsia="zh-CN"/>
        </w:rPr>
        <w:t>Sr. </w:t>
      </w:r>
      <w:r w:rsidRPr="00557AD2">
        <w:rPr>
          <w:rFonts w:eastAsiaTheme="minorEastAsia"/>
          <w:b/>
          <w:lang w:val="es-ES_tradnl" w:eastAsia="zh-CN"/>
        </w:rPr>
        <w:t>Vassiliev (</w:t>
      </w:r>
      <w:proofErr w:type="gramStart"/>
      <w:r w:rsidR="003259AE" w:rsidRPr="00557AD2">
        <w:rPr>
          <w:rFonts w:eastAsiaTheme="minorEastAsia"/>
          <w:b/>
          <w:lang w:val="es-ES_tradnl" w:eastAsia="zh-CN"/>
        </w:rPr>
        <w:t>Jefe</w:t>
      </w:r>
      <w:proofErr w:type="gramEnd"/>
      <w:r w:rsidR="003259AE" w:rsidRPr="00557AD2">
        <w:rPr>
          <w:rFonts w:eastAsiaTheme="minorEastAsia"/>
          <w:b/>
          <w:lang w:val="es-ES_tradnl" w:eastAsia="zh-CN"/>
        </w:rPr>
        <w:t xml:space="preserve"> de</w:t>
      </w:r>
      <w:r w:rsidRPr="00557AD2">
        <w:rPr>
          <w:rFonts w:eastAsiaTheme="minorEastAsia"/>
          <w:b/>
          <w:lang w:val="es-ES_tradnl" w:eastAsia="zh-CN"/>
        </w:rPr>
        <w:t xml:space="preserve"> TSD) </w:t>
      </w:r>
      <w:r w:rsidRPr="00557AD2">
        <w:rPr>
          <w:rFonts w:eastAsiaTheme="minorEastAsia"/>
          <w:lang w:val="es-ES_tradnl" w:eastAsia="zh-CN"/>
        </w:rPr>
        <w:t>confirm</w:t>
      </w:r>
      <w:r w:rsidR="003259AE" w:rsidRPr="00557AD2">
        <w:rPr>
          <w:rFonts w:eastAsiaTheme="minorEastAsia"/>
          <w:lang w:val="es-ES_tradnl" w:eastAsia="zh-CN"/>
        </w:rPr>
        <w:t>a que, durante la campaña de comprobación técnica internacional realizada en mayo/junio de</w:t>
      </w:r>
      <w:r w:rsidRPr="00557AD2">
        <w:rPr>
          <w:rFonts w:eastAsiaTheme="minorEastAsia"/>
          <w:lang w:val="es-ES_tradnl" w:eastAsia="zh-CN"/>
        </w:rPr>
        <w:t xml:space="preserve"> 2021, </w:t>
      </w:r>
      <w:r w:rsidR="003259AE" w:rsidRPr="00557AD2">
        <w:rPr>
          <w:rFonts w:eastAsiaTheme="minorEastAsia"/>
          <w:lang w:val="es-ES_tradnl" w:eastAsia="zh-CN"/>
        </w:rPr>
        <w:t xml:space="preserve">sólo se detectó y comunicó a la Oficina la presencia de una señal interferente. No se obtuvieron los niveles de intensidad de campo ni otras informaciones </w:t>
      </w:r>
      <w:r w:rsidR="008E3831" w:rsidRPr="00557AD2">
        <w:rPr>
          <w:rFonts w:eastAsiaTheme="minorEastAsia"/>
          <w:lang w:val="es-ES_tradnl" w:eastAsia="zh-CN"/>
        </w:rPr>
        <w:t xml:space="preserve">técnicas </w:t>
      </w:r>
      <w:r w:rsidR="003259AE" w:rsidRPr="00557AD2">
        <w:rPr>
          <w:rFonts w:eastAsiaTheme="minorEastAsia"/>
          <w:lang w:val="es-ES_tradnl" w:eastAsia="zh-CN"/>
        </w:rPr>
        <w:t>para determinar el nivel de interferencia, ni si podía o no calificarse de perjudicial</w:t>
      </w:r>
      <w:r w:rsidRPr="00557AD2">
        <w:rPr>
          <w:rFonts w:eastAsiaTheme="minorEastAsia"/>
          <w:lang w:val="es-ES_tradnl" w:eastAsia="zh-CN"/>
        </w:rPr>
        <w:t xml:space="preserve">. </w:t>
      </w:r>
    </w:p>
    <w:p w14:paraId="654443AC" w14:textId="17D23090" w:rsidR="002620AF" w:rsidRPr="00557AD2" w:rsidRDefault="002620AF" w:rsidP="0096660B">
      <w:pPr>
        <w:rPr>
          <w:rFonts w:eastAsiaTheme="minorEastAsia"/>
          <w:lang w:val="es-ES_tradnl" w:eastAsia="zh-CN"/>
        </w:rPr>
      </w:pPr>
      <w:r w:rsidRPr="00557AD2">
        <w:rPr>
          <w:rFonts w:eastAsiaTheme="minorEastAsia"/>
          <w:lang w:val="es-ES_tradnl"/>
        </w:rPr>
        <w:t>6.1.20</w:t>
      </w:r>
      <w:r w:rsidRPr="00557AD2">
        <w:rPr>
          <w:lang w:val="es-ES_tradnl"/>
        </w:rPr>
        <w:tab/>
      </w:r>
      <w:r w:rsidR="003259AE" w:rsidRPr="00557AD2">
        <w:rPr>
          <w:lang w:val="es-ES_tradnl"/>
        </w:rPr>
        <w:t xml:space="preserve">Tras un debate informal, el </w:t>
      </w:r>
      <w:proofErr w:type="gramStart"/>
      <w:r w:rsidR="003259AE" w:rsidRPr="00557AD2">
        <w:rPr>
          <w:b/>
          <w:bCs/>
          <w:lang w:val="es-ES_tradnl"/>
        </w:rPr>
        <w:t>Presidente</w:t>
      </w:r>
      <w:proofErr w:type="gramEnd"/>
      <w:r w:rsidR="003259AE" w:rsidRPr="00557AD2">
        <w:rPr>
          <w:b/>
          <w:bCs/>
          <w:lang w:val="es-ES_tradnl"/>
        </w:rPr>
        <w:t xml:space="preserve"> </w:t>
      </w:r>
      <w:r w:rsidR="003259AE" w:rsidRPr="00557AD2">
        <w:rPr>
          <w:lang w:val="es-ES_tradnl"/>
        </w:rPr>
        <w:t>propone que la Junta llegue a la siguiente conclusión</w:t>
      </w:r>
      <w:r w:rsidRPr="00557AD2">
        <w:rPr>
          <w:rFonts w:eastAsiaTheme="minorEastAsia"/>
          <w:lang w:val="es-ES_tradnl"/>
        </w:rPr>
        <w:t>:</w:t>
      </w:r>
    </w:p>
    <w:p w14:paraId="06E51021" w14:textId="693F0D2C" w:rsidR="002620AF" w:rsidRPr="00557AD2" w:rsidRDefault="003B4F5A" w:rsidP="00885782">
      <w:pPr>
        <w:rPr>
          <w:lang w:val="es-ES_tradnl"/>
        </w:rPr>
      </w:pPr>
      <w:r w:rsidRPr="00557AD2">
        <w:rPr>
          <w:lang w:val="es-ES_tradnl"/>
        </w:rPr>
        <w:t>«</w:t>
      </w:r>
      <w:r w:rsidR="00F91FDD" w:rsidRPr="00557AD2">
        <w:rPr>
          <w:lang w:val="es-ES_tradnl"/>
        </w:rPr>
        <w:t>En referencia al Documento RRB22-3/3, la Junta consideró la comunicación de la Administración de China, así como los Documentos RRB22-3/DELAYED/1 y RRB22-3/DELAYED/2 a título informativo. La Junta señaló que</w:t>
      </w:r>
      <w:r w:rsidR="002620AF" w:rsidRPr="00557AD2">
        <w:rPr>
          <w:lang w:val="es-ES_tradnl"/>
        </w:rPr>
        <w:t>:</w:t>
      </w:r>
    </w:p>
    <w:p w14:paraId="50403715" w14:textId="77777777" w:rsidR="00F91FDD" w:rsidRPr="00557AD2" w:rsidRDefault="00F91FDD" w:rsidP="00885782">
      <w:pPr>
        <w:pStyle w:val="enumlev1"/>
        <w:rPr>
          <w:lang w:val="es-ES_tradnl"/>
        </w:rPr>
      </w:pPr>
      <w:r w:rsidRPr="00557AD2">
        <w:rPr>
          <w:lang w:val="es-ES_tradnl"/>
        </w:rPr>
        <w:t>•</w:t>
      </w:r>
      <w:r w:rsidRPr="00557AD2">
        <w:rPr>
          <w:lang w:val="es-ES_tradnl"/>
        </w:rPr>
        <w:tab/>
        <w:t>la Oficina ha vuelto a intentar en vano organizar una reunión bilateral entre las Administraciones de China y de Reino Unido;</w:t>
      </w:r>
    </w:p>
    <w:p w14:paraId="4A8DF79F" w14:textId="77777777" w:rsidR="00F91FDD" w:rsidRPr="00557AD2" w:rsidRDefault="00F91FDD" w:rsidP="00885782">
      <w:pPr>
        <w:pStyle w:val="enumlev1"/>
        <w:rPr>
          <w:lang w:val="es-ES_tradnl"/>
        </w:rPr>
      </w:pPr>
      <w:r w:rsidRPr="00557AD2">
        <w:rPr>
          <w:lang w:val="es-ES_tradnl"/>
        </w:rPr>
        <w:t>•</w:t>
      </w:r>
      <w:r w:rsidRPr="00557AD2">
        <w:rPr>
          <w:lang w:val="es-ES_tradnl"/>
        </w:rPr>
        <w:tab/>
        <w:t>el único objetivo de la reunión hubiese sido la eliminación de la interferencia perjudicial causada a las emisiones de radiodifusión en ondas decamétricas de Reino Unido y su radiodifusor;</w:t>
      </w:r>
    </w:p>
    <w:p w14:paraId="4361642E" w14:textId="3BFEC0A9" w:rsidR="00F91FDD" w:rsidRPr="00557AD2" w:rsidRDefault="00F91FDD" w:rsidP="00885782">
      <w:pPr>
        <w:pStyle w:val="enumlev1"/>
        <w:rPr>
          <w:lang w:val="es-ES_tradnl"/>
        </w:rPr>
      </w:pPr>
      <w:r w:rsidRPr="00557AD2">
        <w:rPr>
          <w:lang w:val="es-ES_tradnl"/>
        </w:rPr>
        <w:t>•</w:t>
      </w:r>
      <w:r w:rsidRPr="00557AD2">
        <w:rPr>
          <w:lang w:val="es-ES_tradnl"/>
        </w:rPr>
        <w:tab/>
        <w:t xml:space="preserve">desde la </w:t>
      </w:r>
      <w:r w:rsidR="007A16B0" w:rsidRPr="00557AD2">
        <w:rPr>
          <w:lang w:val="es-ES_tradnl"/>
        </w:rPr>
        <w:t>90ª reunión</w:t>
      </w:r>
      <w:r w:rsidRPr="00557AD2">
        <w:rPr>
          <w:lang w:val="es-ES_tradnl"/>
        </w:rPr>
        <w:t xml:space="preserve"> de la Junta la Oficina no ha recibido nuevos informes de interferencia perjudicial;</w:t>
      </w:r>
    </w:p>
    <w:p w14:paraId="0A4D1540" w14:textId="77777777" w:rsidR="00F91FDD" w:rsidRPr="00557AD2" w:rsidRDefault="00F91FDD" w:rsidP="00885782">
      <w:pPr>
        <w:pStyle w:val="enumlev1"/>
        <w:rPr>
          <w:lang w:val="es-ES_tradnl"/>
        </w:rPr>
      </w:pPr>
      <w:r w:rsidRPr="00557AD2">
        <w:rPr>
          <w:lang w:val="es-ES_tradnl"/>
        </w:rPr>
        <w:t>•</w:t>
      </w:r>
      <w:r w:rsidRPr="00557AD2">
        <w:rPr>
          <w:lang w:val="es-ES_tradnl"/>
        </w:rPr>
        <w:tab/>
        <w:t>se ha obtenido de la campaña de comprobación técnica internacional información suficiente para confirmar la existencia de interferencias cuyo origen se encuentra en el territorio de China;</w:t>
      </w:r>
    </w:p>
    <w:p w14:paraId="4A34F83D" w14:textId="77777777" w:rsidR="00F91FDD" w:rsidRPr="00557AD2" w:rsidRDefault="00F91FDD" w:rsidP="00885782">
      <w:pPr>
        <w:pStyle w:val="enumlev1"/>
        <w:rPr>
          <w:lang w:val="es-ES_tradnl"/>
        </w:rPr>
      </w:pPr>
      <w:r w:rsidRPr="00557AD2">
        <w:rPr>
          <w:lang w:val="es-ES_tradnl"/>
        </w:rPr>
        <w:t>•</w:t>
      </w:r>
      <w:r w:rsidRPr="00557AD2">
        <w:rPr>
          <w:lang w:val="es-ES_tradnl"/>
        </w:rPr>
        <w:tab/>
        <w:t>durante la campaña de comprobación técnica internacional se detectaron repetidamente interferencias (coincidentes con los intervalos de transmisión de la señal del radiodifusor de Reino Unido/BBC) y las características de las señales interferentes indican que no proceden de fuentes naturales ni son coherentes con esas señales de radiodifusión;</w:t>
      </w:r>
    </w:p>
    <w:p w14:paraId="6D241AA4" w14:textId="77777777" w:rsidR="00F91FDD" w:rsidRPr="00557AD2" w:rsidRDefault="00F91FDD" w:rsidP="00885782">
      <w:pPr>
        <w:pStyle w:val="enumlev1"/>
        <w:rPr>
          <w:lang w:val="es-ES_tradnl"/>
        </w:rPr>
      </w:pPr>
      <w:r w:rsidRPr="00557AD2">
        <w:rPr>
          <w:lang w:val="es-ES_tradnl"/>
        </w:rPr>
        <w:t>•</w:t>
      </w:r>
      <w:r w:rsidRPr="00557AD2">
        <w:rPr>
          <w:lang w:val="es-ES_tradnl"/>
        </w:rPr>
        <w:tab/>
        <w:t xml:space="preserve">las estaciones dentro del territorio de China produjeron transmisiones innecesarias que, durante la campaña de comprobación técnica internacional, causaron una interferencia que infringe directamente el número </w:t>
      </w:r>
      <w:r w:rsidRPr="00557AD2">
        <w:rPr>
          <w:b/>
          <w:bCs/>
          <w:lang w:val="es-ES_tradnl"/>
        </w:rPr>
        <w:t>15.1</w:t>
      </w:r>
      <w:r w:rsidRPr="00557AD2">
        <w:rPr>
          <w:lang w:val="es-ES_tradnl"/>
        </w:rPr>
        <w:t xml:space="preserve"> del RR</w:t>
      </w:r>
      <w:r w:rsidRPr="00557AD2">
        <w:rPr>
          <w:rFonts w:eastAsiaTheme="minorEastAsia"/>
          <w:lang w:val="es-ES_tradnl"/>
        </w:rPr>
        <w:t>;</w:t>
      </w:r>
    </w:p>
    <w:p w14:paraId="1D1F07A8" w14:textId="77777777" w:rsidR="00F91FDD" w:rsidRPr="00557AD2" w:rsidRDefault="00F91FDD" w:rsidP="00885782">
      <w:pPr>
        <w:pStyle w:val="enumlev1"/>
        <w:rPr>
          <w:lang w:val="es-ES_tradnl"/>
        </w:rPr>
      </w:pPr>
      <w:r w:rsidRPr="00557AD2">
        <w:rPr>
          <w:lang w:val="es-ES_tradnl"/>
        </w:rPr>
        <w:t>•</w:t>
      </w:r>
      <w:r w:rsidRPr="00557AD2">
        <w:rPr>
          <w:lang w:val="es-ES_tradnl"/>
        </w:rPr>
        <w:tab/>
        <w:t>la Administración de China ha expresado su voluntad de cooperación con la Administración de Reino Unido para eliminar la interferencia perjudicial;</w:t>
      </w:r>
    </w:p>
    <w:p w14:paraId="4A757818" w14:textId="77777777" w:rsidR="00F91FDD" w:rsidRPr="00557AD2" w:rsidRDefault="00F91FDD" w:rsidP="00885782">
      <w:pPr>
        <w:pStyle w:val="enumlev1"/>
        <w:rPr>
          <w:lang w:val="es-ES_tradnl"/>
        </w:rPr>
      </w:pPr>
      <w:r w:rsidRPr="00557AD2">
        <w:rPr>
          <w:lang w:val="es-ES_tradnl"/>
        </w:rPr>
        <w:t>•</w:t>
      </w:r>
      <w:r w:rsidRPr="00557AD2">
        <w:rPr>
          <w:lang w:val="es-ES_tradnl"/>
        </w:rPr>
        <w:tab/>
        <w:t>no pudieron realizarse mediciones de la intensidad de campo, pues generaron dificultades técnicas y los resultados eran variables;</w:t>
      </w:r>
    </w:p>
    <w:p w14:paraId="178D162D" w14:textId="77777777" w:rsidR="00F91FDD" w:rsidRPr="00557AD2" w:rsidRDefault="00F91FDD" w:rsidP="00885782">
      <w:pPr>
        <w:pStyle w:val="enumlev1"/>
        <w:rPr>
          <w:lang w:val="es-ES_tradnl"/>
        </w:rPr>
      </w:pPr>
      <w:r w:rsidRPr="00557AD2">
        <w:rPr>
          <w:lang w:val="es-ES_tradnl"/>
        </w:rPr>
        <w:lastRenderedPageBreak/>
        <w:t>•</w:t>
      </w:r>
      <w:r w:rsidRPr="00557AD2">
        <w:rPr>
          <w:lang w:val="es-ES_tradnl"/>
        </w:rPr>
        <w:tab/>
        <w:t>no está reconocido ni documentado por la UIT que el efecto guíaonda atmosférico, mencionado en el Documento RRB22 3/3, pueda afectar a la propagación de las señales de las bandas de ondas decamétricas;</w:t>
      </w:r>
    </w:p>
    <w:p w14:paraId="1A986D94" w14:textId="57EC166E" w:rsidR="00F91FDD" w:rsidRPr="00557AD2" w:rsidRDefault="00F91FDD" w:rsidP="00885782">
      <w:pPr>
        <w:pStyle w:val="enumlev1"/>
        <w:rPr>
          <w:lang w:val="es-ES_tradnl"/>
        </w:rPr>
      </w:pPr>
      <w:r w:rsidRPr="00557AD2">
        <w:rPr>
          <w:lang w:val="es-ES_tradnl"/>
        </w:rPr>
        <w:t>•</w:t>
      </w:r>
      <w:r w:rsidRPr="00557AD2">
        <w:rPr>
          <w:lang w:val="es-ES_tradnl"/>
        </w:rPr>
        <w:tab/>
        <w:t xml:space="preserve">en virtud del número </w:t>
      </w:r>
      <w:r w:rsidRPr="00557AD2">
        <w:rPr>
          <w:b/>
          <w:bCs/>
          <w:lang w:val="es-ES_tradnl"/>
        </w:rPr>
        <w:t>15.34</w:t>
      </w:r>
      <w:r w:rsidRPr="00557AD2">
        <w:rPr>
          <w:lang w:val="es-ES_tradnl"/>
        </w:rPr>
        <w:t xml:space="preserve"> del RR, </w:t>
      </w:r>
      <w:r w:rsidRPr="00557AD2">
        <w:rPr>
          <w:i/>
          <w:iCs/>
          <w:lang w:val="es-ES_tradnl"/>
        </w:rPr>
        <w:t>Determinadas la procedencia y características de la interferencia perjudicial, la administración de que dependa la estación transmisora interferida informará a la administración de que depende la estación interferente, facilitándole todos los datos necesarios para que esta última administración pueda adoptar las medidas pertinentes para eliminar la interferencia</w:t>
      </w:r>
      <w:r w:rsidRPr="00557AD2">
        <w:rPr>
          <w:lang w:val="es-ES_tradnl"/>
        </w:rPr>
        <w:t>;</w:t>
      </w:r>
    </w:p>
    <w:p w14:paraId="49AC4F4F" w14:textId="22108918" w:rsidR="002620AF" w:rsidRPr="00557AD2" w:rsidRDefault="00F91FDD" w:rsidP="00885782">
      <w:pPr>
        <w:pStyle w:val="enumlev1"/>
        <w:rPr>
          <w:lang w:val="es-ES_tradnl"/>
        </w:rPr>
      </w:pPr>
      <w:r w:rsidRPr="00557AD2">
        <w:rPr>
          <w:lang w:val="es-ES_tradnl"/>
        </w:rPr>
        <w:t>•</w:t>
      </w:r>
      <w:r w:rsidRPr="00557AD2">
        <w:rPr>
          <w:lang w:val="es-ES_tradnl"/>
        </w:rPr>
        <w:tab/>
        <w:t xml:space="preserve">De conformidad con el número </w:t>
      </w:r>
      <w:r w:rsidRPr="00557AD2">
        <w:rPr>
          <w:b/>
          <w:bCs/>
          <w:lang w:val="es-ES_tradnl"/>
        </w:rPr>
        <w:t>15.41</w:t>
      </w:r>
      <w:r w:rsidRPr="00557AD2">
        <w:rPr>
          <w:lang w:val="es-ES_tradnl"/>
        </w:rPr>
        <w:t xml:space="preserve"> del RR, </w:t>
      </w:r>
      <w:r w:rsidR="00404B89" w:rsidRPr="00557AD2">
        <w:rPr>
          <w:lang w:val="es-ES_tradnl"/>
        </w:rPr>
        <w:t>"</w:t>
      </w:r>
      <w:r w:rsidRPr="00557AD2">
        <w:rPr>
          <w:lang w:val="es-ES_tradnl"/>
        </w:rPr>
        <w:t>la administración interesada</w:t>
      </w:r>
      <w:r w:rsidR="00404B89" w:rsidRPr="00557AD2">
        <w:rPr>
          <w:lang w:val="es-ES_tradnl"/>
        </w:rPr>
        <w:t>"</w:t>
      </w:r>
      <w:r w:rsidRPr="00557AD2">
        <w:rPr>
          <w:lang w:val="es-ES_tradnl"/>
        </w:rPr>
        <w:t xml:space="preserve"> debe comunicar los detalles de la interferencia perjudicial a la Oficina</w:t>
      </w:r>
      <w:r w:rsidR="002620AF" w:rsidRPr="00557AD2">
        <w:rPr>
          <w:lang w:val="es-ES_tradnl"/>
        </w:rPr>
        <w:t>.</w:t>
      </w:r>
    </w:p>
    <w:p w14:paraId="1C43DD67" w14:textId="1F3B767E" w:rsidR="002620AF" w:rsidRPr="00557AD2" w:rsidRDefault="00F91FDD" w:rsidP="00885782">
      <w:pPr>
        <w:rPr>
          <w:lang w:val="es-ES_tradnl"/>
        </w:rPr>
      </w:pPr>
      <w:r w:rsidRPr="00557AD2">
        <w:rPr>
          <w:lang w:val="es-ES_tradnl"/>
        </w:rPr>
        <w:t>La Junta instó nuevamente a la Administración de China a aplicar con celeridad las medidas adecuadas para eliminar toda interferencia perjudicial causada a las emisiones en ondas decamétricas del Reino Unido. Además, la Junta instó a ambas administraciones a demostrar me mejor voluntad y espíritu de cooperación para resolver el problema de la interferencia perjudicial</w:t>
      </w:r>
      <w:r w:rsidR="002620AF" w:rsidRPr="00557AD2">
        <w:rPr>
          <w:lang w:val="es-ES_tradnl"/>
        </w:rPr>
        <w:t>.</w:t>
      </w:r>
    </w:p>
    <w:p w14:paraId="72917DE0" w14:textId="3A2A8EDF" w:rsidR="002620AF" w:rsidRPr="00557AD2" w:rsidRDefault="00F91FDD" w:rsidP="00885782">
      <w:pPr>
        <w:rPr>
          <w:lang w:val="es-ES_tradnl"/>
        </w:rPr>
      </w:pPr>
      <w:r w:rsidRPr="00557AD2">
        <w:rPr>
          <w:lang w:val="es-ES_tradnl"/>
        </w:rPr>
        <w:t>La Junta encargó a la Oficina</w:t>
      </w:r>
      <w:r w:rsidR="002620AF" w:rsidRPr="00557AD2">
        <w:rPr>
          <w:lang w:val="es-ES_tradnl"/>
        </w:rPr>
        <w:t>:</w:t>
      </w:r>
    </w:p>
    <w:p w14:paraId="1E514ED2" w14:textId="77777777" w:rsidR="00F91FDD" w:rsidRPr="00557AD2" w:rsidRDefault="00F91FDD" w:rsidP="00885782">
      <w:pPr>
        <w:pStyle w:val="enumlev1"/>
        <w:rPr>
          <w:lang w:val="es-ES_tradnl"/>
        </w:rPr>
      </w:pPr>
      <w:r w:rsidRPr="00557AD2">
        <w:rPr>
          <w:lang w:val="es-ES_tradnl"/>
        </w:rPr>
        <w:t>•</w:t>
      </w:r>
      <w:r w:rsidRPr="00557AD2">
        <w:rPr>
          <w:lang w:val="es-ES_tradnl"/>
        </w:rPr>
        <w:tab/>
        <w:t>que prosiga sus esfuerzos por organizar una reunión bilateral entre las Administraciones de China y Reino Unido para facilitar las negociaciones y resolver los casos de interferencia perjudicial;</w:t>
      </w:r>
    </w:p>
    <w:p w14:paraId="30498C1B" w14:textId="77777777" w:rsidR="00F91FDD" w:rsidRPr="00557AD2" w:rsidRDefault="00F91FDD" w:rsidP="00885782">
      <w:pPr>
        <w:pStyle w:val="enumlev1"/>
        <w:rPr>
          <w:lang w:val="es-ES_tradnl"/>
        </w:rPr>
      </w:pPr>
      <w:r w:rsidRPr="00557AD2">
        <w:rPr>
          <w:lang w:val="es-ES_tradnl"/>
        </w:rPr>
        <w:t>•</w:t>
      </w:r>
      <w:r w:rsidRPr="00557AD2">
        <w:rPr>
          <w:lang w:val="es-ES_tradnl"/>
        </w:rPr>
        <w:tab/>
        <w:t>que siga brindando apoyo a ambas Administraciones;</w:t>
      </w:r>
    </w:p>
    <w:p w14:paraId="709F2F7A" w14:textId="4459BF03" w:rsidR="002620AF" w:rsidRPr="00557AD2" w:rsidRDefault="00F91FDD" w:rsidP="00885782">
      <w:pPr>
        <w:pStyle w:val="enumlev1"/>
        <w:rPr>
          <w:lang w:val="es-ES_tradnl"/>
        </w:rPr>
      </w:pPr>
      <w:r w:rsidRPr="00557AD2">
        <w:rPr>
          <w:lang w:val="es-ES_tradnl"/>
        </w:rPr>
        <w:t>•</w:t>
      </w:r>
      <w:r w:rsidRPr="00557AD2">
        <w:rPr>
          <w:lang w:val="es-ES_tradnl"/>
        </w:rPr>
        <w:tab/>
        <w:t xml:space="preserve">que informe a la </w:t>
      </w:r>
      <w:r w:rsidR="00952E43" w:rsidRPr="00557AD2">
        <w:rPr>
          <w:lang w:val="es-ES_tradnl"/>
        </w:rPr>
        <w:t>92</w:t>
      </w:r>
      <w:r w:rsidR="004A460E" w:rsidRPr="00557AD2">
        <w:rPr>
          <w:lang w:val="es-ES_tradnl"/>
        </w:rPr>
        <w:t>ª</w:t>
      </w:r>
      <w:r w:rsidR="00952E43" w:rsidRPr="00557AD2">
        <w:rPr>
          <w:lang w:val="es-ES_tradnl"/>
        </w:rPr>
        <w:t> reunión</w:t>
      </w:r>
      <w:r w:rsidRPr="00557AD2">
        <w:rPr>
          <w:lang w:val="es-ES_tradnl"/>
        </w:rPr>
        <w:t xml:space="preserve"> de la Junta de la evolución de la situación</w:t>
      </w:r>
      <w:r w:rsidR="002620AF" w:rsidRPr="00557AD2">
        <w:rPr>
          <w:lang w:val="es-ES_tradnl"/>
        </w:rPr>
        <w:t>.</w:t>
      </w:r>
      <w:r w:rsidR="00404B89" w:rsidRPr="00557AD2">
        <w:rPr>
          <w:lang w:val="es-ES_tradnl"/>
        </w:rPr>
        <w:t>»</w:t>
      </w:r>
    </w:p>
    <w:p w14:paraId="25ED4400" w14:textId="3731E8BD" w:rsidR="002620AF" w:rsidRPr="00557AD2" w:rsidRDefault="002620AF" w:rsidP="0096660B">
      <w:pPr>
        <w:rPr>
          <w:lang w:val="es-ES_tradnl"/>
        </w:rPr>
      </w:pPr>
      <w:r w:rsidRPr="00557AD2">
        <w:rPr>
          <w:lang w:val="es-ES_tradnl"/>
        </w:rPr>
        <w:t>6.1.21</w:t>
      </w:r>
      <w:r w:rsidRPr="00557AD2">
        <w:rPr>
          <w:lang w:val="es-ES_tradnl"/>
        </w:rPr>
        <w:tab/>
      </w:r>
      <w:r w:rsidR="00F91FDD" w:rsidRPr="00557AD2">
        <w:rPr>
          <w:lang w:val="es-ES_tradnl"/>
        </w:rPr>
        <w:t xml:space="preserve">Así se </w:t>
      </w:r>
      <w:r w:rsidR="00F91FDD" w:rsidRPr="00557AD2">
        <w:rPr>
          <w:b/>
          <w:bCs/>
          <w:lang w:val="es-ES_tradnl"/>
        </w:rPr>
        <w:t>acuerda</w:t>
      </w:r>
      <w:r w:rsidRPr="00557AD2">
        <w:rPr>
          <w:lang w:val="es-ES_tradnl"/>
        </w:rPr>
        <w:t>.</w:t>
      </w:r>
    </w:p>
    <w:p w14:paraId="1A566994" w14:textId="0B080446" w:rsidR="002620AF" w:rsidRPr="00557AD2" w:rsidRDefault="002620AF" w:rsidP="0096660B">
      <w:pPr>
        <w:pStyle w:val="Heading1"/>
        <w:rPr>
          <w:rFonts w:eastAsiaTheme="minorEastAsia"/>
          <w:lang w:val="es-ES_tradnl"/>
        </w:rPr>
      </w:pPr>
      <w:r w:rsidRPr="00557AD2">
        <w:rPr>
          <w:rFonts w:eastAsiaTheme="minorEastAsia"/>
          <w:lang w:val="es-ES_tradnl"/>
        </w:rPr>
        <w:t>7</w:t>
      </w:r>
      <w:r w:rsidRPr="00557AD2">
        <w:rPr>
          <w:lang w:val="es-ES_tradnl"/>
        </w:rPr>
        <w:tab/>
      </w:r>
      <w:proofErr w:type="gramStart"/>
      <w:r w:rsidRPr="00557AD2">
        <w:rPr>
          <w:rFonts w:eastAsiaTheme="minorEastAsia"/>
          <w:lang w:val="es-ES_tradnl"/>
        </w:rPr>
        <w:t>Coordina</w:t>
      </w:r>
      <w:r w:rsidR="00BC3441" w:rsidRPr="00557AD2">
        <w:rPr>
          <w:rFonts w:eastAsiaTheme="minorEastAsia"/>
          <w:lang w:val="es-ES_tradnl"/>
        </w:rPr>
        <w:t>ción</w:t>
      </w:r>
      <w:proofErr w:type="gramEnd"/>
      <w:r w:rsidR="00BC3441" w:rsidRPr="00557AD2">
        <w:rPr>
          <w:rFonts w:eastAsiaTheme="minorEastAsia"/>
          <w:lang w:val="es-ES_tradnl"/>
        </w:rPr>
        <w:t xml:space="preserve"> de las redes de satélites</w:t>
      </w:r>
      <w:r w:rsidRPr="00557AD2">
        <w:rPr>
          <w:rFonts w:eastAsiaTheme="minorEastAsia"/>
          <w:lang w:val="es-ES_tradnl"/>
        </w:rPr>
        <w:t xml:space="preserve"> ARABSAT </w:t>
      </w:r>
      <w:r w:rsidR="00BC3441" w:rsidRPr="00557AD2">
        <w:rPr>
          <w:rFonts w:eastAsiaTheme="minorEastAsia"/>
          <w:lang w:val="es-ES_tradnl"/>
        </w:rPr>
        <w:t>y</w:t>
      </w:r>
      <w:r w:rsidRPr="00557AD2">
        <w:rPr>
          <w:rFonts w:eastAsiaTheme="minorEastAsia"/>
          <w:lang w:val="es-ES_tradnl"/>
        </w:rPr>
        <w:t xml:space="preserve"> TURKSAT (</w:t>
      </w:r>
      <w:r w:rsidR="004D7B0D" w:rsidRPr="00557AD2">
        <w:rPr>
          <w:rFonts w:eastAsiaTheme="minorEastAsia"/>
          <w:lang w:val="es-ES_tradnl"/>
        </w:rPr>
        <w:t>Add</w:t>
      </w:r>
      <w:r w:rsidR="00BC3441" w:rsidRPr="00557AD2">
        <w:rPr>
          <w:rFonts w:eastAsiaTheme="minorEastAsia"/>
          <w:lang w:val="es-ES_tradnl"/>
        </w:rPr>
        <w:t>é</w:t>
      </w:r>
      <w:r w:rsidR="004D7B0D" w:rsidRPr="00557AD2">
        <w:rPr>
          <w:rFonts w:eastAsiaTheme="minorEastAsia"/>
          <w:lang w:val="es-ES_tradnl"/>
        </w:rPr>
        <w:t>ndum </w:t>
      </w:r>
      <w:r w:rsidRPr="00557AD2">
        <w:rPr>
          <w:rFonts w:eastAsiaTheme="minorEastAsia"/>
          <w:lang w:val="es-ES_tradnl"/>
        </w:rPr>
        <w:t xml:space="preserve">10 </w:t>
      </w:r>
      <w:r w:rsidR="00BC3441" w:rsidRPr="00557AD2">
        <w:rPr>
          <w:rFonts w:eastAsiaTheme="minorEastAsia"/>
          <w:lang w:val="es-ES_tradnl"/>
        </w:rPr>
        <w:t>del</w:t>
      </w:r>
      <w:r w:rsidRPr="00557AD2">
        <w:rPr>
          <w:rFonts w:eastAsiaTheme="minorEastAsia"/>
          <w:lang w:val="es-ES_tradnl"/>
        </w:rPr>
        <w:t xml:space="preserve"> Document</w:t>
      </w:r>
      <w:r w:rsidR="00BC3441" w:rsidRPr="00557AD2">
        <w:rPr>
          <w:rFonts w:eastAsiaTheme="minorEastAsia"/>
          <w:lang w:val="es-ES_tradnl"/>
        </w:rPr>
        <w:t>o</w:t>
      </w:r>
      <w:r w:rsidRPr="00557AD2">
        <w:rPr>
          <w:rFonts w:eastAsiaTheme="minorEastAsia"/>
          <w:lang w:val="es-ES_tradnl"/>
        </w:rPr>
        <w:t xml:space="preserve"> RRB22-3/5)</w:t>
      </w:r>
    </w:p>
    <w:p w14:paraId="001D0160" w14:textId="730166C5" w:rsidR="002620AF" w:rsidRPr="00557AD2" w:rsidRDefault="002620AF" w:rsidP="0096660B">
      <w:pPr>
        <w:pStyle w:val="Headingb"/>
        <w:ind w:left="794" w:hanging="794"/>
        <w:rPr>
          <w:rFonts w:eastAsiaTheme="minorEastAsia"/>
          <w:lang w:val="es-ES_tradnl"/>
        </w:rPr>
      </w:pPr>
      <w:r w:rsidRPr="00557AD2">
        <w:rPr>
          <w:rFonts w:eastAsiaTheme="minorEastAsia"/>
          <w:lang w:val="es-ES_tradnl"/>
        </w:rPr>
        <w:tab/>
      </w:r>
      <w:r w:rsidR="00BC3441" w:rsidRPr="00557AD2">
        <w:rPr>
          <w:rFonts w:eastAsiaTheme="minorEastAsia"/>
          <w:lang w:val="es-ES_tradnl"/>
        </w:rPr>
        <w:t>Comunicación de la Administración de</w:t>
      </w:r>
      <w:r w:rsidRPr="00557AD2">
        <w:rPr>
          <w:rFonts w:eastAsiaTheme="minorEastAsia"/>
          <w:lang w:val="es-ES_tradnl"/>
        </w:rPr>
        <w:t xml:space="preserve"> Türkiye </w:t>
      </w:r>
      <w:r w:rsidR="00BC3441" w:rsidRPr="00557AD2">
        <w:rPr>
          <w:rFonts w:eastAsiaTheme="minorEastAsia"/>
          <w:lang w:val="es-ES_tradnl"/>
        </w:rPr>
        <w:t>en respuesta a la comunicación de la Administración de Arabia Saudita (Reino de) relativa a la coordinación de las redes de satélites</w:t>
      </w:r>
      <w:r w:rsidR="00885782" w:rsidRPr="00557AD2">
        <w:rPr>
          <w:rFonts w:eastAsiaTheme="minorEastAsia"/>
          <w:lang w:val="es-ES_tradnl"/>
        </w:rPr>
        <w:t> </w:t>
      </w:r>
      <w:r w:rsidRPr="00557AD2">
        <w:rPr>
          <w:rFonts w:eastAsiaTheme="minorEastAsia"/>
          <w:lang w:val="es-ES_tradnl"/>
        </w:rPr>
        <w:t xml:space="preserve">5A </w:t>
      </w:r>
      <w:r w:rsidR="00BC3441" w:rsidRPr="00557AD2">
        <w:rPr>
          <w:rFonts w:eastAsiaTheme="minorEastAsia"/>
          <w:lang w:val="es-ES_tradnl"/>
        </w:rPr>
        <w:t>y</w:t>
      </w:r>
      <w:r w:rsidRPr="00557AD2">
        <w:rPr>
          <w:rFonts w:eastAsiaTheme="minorEastAsia"/>
          <w:lang w:val="es-ES_tradnl"/>
        </w:rPr>
        <w:t xml:space="preserve"> 6A </w:t>
      </w:r>
      <w:r w:rsidR="00BC3441" w:rsidRPr="00557AD2">
        <w:rPr>
          <w:rFonts w:eastAsiaTheme="minorEastAsia"/>
          <w:lang w:val="es-ES_tradnl"/>
        </w:rPr>
        <w:t>de ARABSAT en la posición orbital</w:t>
      </w:r>
      <w:r w:rsidRPr="00557AD2">
        <w:rPr>
          <w:rFonts w:eastAsiaTheme="minorEastAsia"/>
          <w:lang w:val="es-ES_tradnl"/>
        </w:rPr>
        <w:t xml:space="preserve"> 30</w:t>
      </w:r>
      <w:r w:rsidR="00BC3441" w:rsidRPr="00557AD2">
        <w:rPr>
          <w:rFonts w:eastAsiaTheme="minorEastAsia"/>
          <w:lang w:val="es-ES_tradnl"/>
        </w:rPr>
        <w:t>,</w:t>
      </w:r>
      <w:r w:rsidRPr="00557AD2">
        <w:rPr>
          <w:rFonts w:eastAsiaTheme="minorEastAsia"/>
          <w:lang w:val="es-ES_tradnl"/>
        </w:rPr>
        <w:t>5°</w:t>
      </w:r>
      <w:r w:rsidR="00F11B7B" w:rsidRPr="00557AD2">
        <w:rPr>
          <w:rFonts w:eastAsiaTheme="minorEastAsia"/>
          <w:lang w:val="es-ES_tradnl"/>
        </w:rPr>
        <w:t> </w:t>
      </w:r>
      <w:r w:rsidRPr="00557AD2">
        <w:rPr>
          <w:rFonts w:eastAsiaTheme="minorEastAsia"/>
          <w:lang w:val="es-ES_tradnl"/>
        </w:rPr>
        <w:t xml:space="preserve">E </w:t>
      </w:r>
      <w:r w:rsidR="00BC3441" w:rsidRPr="00557AD2">
        <w:rPr>
          <w:rFonts w:eastAsiaTheme="minorEastAsia"/>
          <w:lang w:val="es-ES_tradnl"/>
        </w:rPr>
        <w:t>y la red de satélites</w:t>
      </w:r>
      <w:r w:rsidRPr="00557AD2">
        <w:rPr>
          <w:rFonts w:eastAsiaTheme="minorEastAsia"/>
          <w:lang w:val="es-ES_tradnl"/>
        </w:rPr>
        <w:t xml:space="preserve"> TURKSAT-5A </w:t>
      </w:r>
      <w:r w:rsidR="00BC3441" w:rsidRPr="00557AD2">
        <w:rPr>
          <w:rFonts w:eastAsiaTheme="minorEastAsia"/>
          <w:lang w:val="es-ES_tradnl"/>
        </w:rPr>
        <w:t>en la posición orbital</w:t>
      </w:r>
      <w:r w:rsidRPr="00557AD2">
        <w:rPr>
          <w:rFonts w:eastAsiaTheme="minorEastAsia"/>
          <w:lang w:val="es-ES_tradnl"/>
        </w:rPr>
        <w:t xml:space="preserve"> 31°</w:t>
      </w:r>
      <w:r w:rsidR="00F11B7B" w:rsidRPr="00557AD2">
        <w:rPr>
          <w:rFonts w:eastAsiaTheme="minorEastAsia"/>
          <w:lang w:val="es-ES_tradnl"/>
        </w:rPr>
        <w:t> </w:t>
      </w:r>
      <w:r w:rsidRPr="00557AD2">
        <w:rPr>
          <w:rFonts w:eastAsiaTheme="minorEastAsia"/>
          <w:lang w:val="es-ES_tradnl"/>
        </w:rPr>
        <w:t xml:space="preserve">E </w:t>
      </w:r>
      <w:r w:rsidR="00BC3441" w:rsidRPr="00557AD2">
        <w:rPr>
          <w:rFonts w:eastAsiaTheme="minorEastAsia"/>
          <w:lang w:val="es-ES_tradnl"/>
        </w:rPr>
        <w:t>en la banda</w:t>
      </w:r>
      <w:r w:rsidRPr="00557AD2">
        <w:rPr>
          <w:rFonts w:eastAsiaTheme="minorEastAsia"/>
          <w:lang w:val="es-ES_tradnl"/>
        </w:rPr>
        <w:t xml:space="preserve"> Ku (10</w:t>
      </w:r>
      <w:r w:rsidR="00BC3441" w:rsidRPr="00557AD2">
        <w:rPr>
          <w:rFonts w:eastAsiaTheme="minorEastAsia"/>
          <w:lang w:val="es-ES_tradnl"/>
        </w:rPr>
        <w:t>,</w:t>
      </w:r>
      <w:r w:rsidRPr="00557AD2">
        <w:rPr>
          <w:rFonts w:eastAsiaTheme="minorEastAsia"/>
          <w:lang w:val="es-ES_tradnl"/>
        </w:rPr>
        <w:t>95-11</w:t>
      </w:r>
      <w:r w:rsidR="00BC3441" w:rsidRPr="00557AD2">
        <w:rPr>
          <w:rFonts w:eastAsiaTheme="minorEastAsia"/>
          <w:lang w:val="es-ES_tradnl"/>
        </w:rPr>
        <w:t>,</w:t>
      </w:r>
      <w:r w:rsidRPr="00557AD2">
        <w:rPr>
          <w:rFonts w:eastAsiaTheme="minorEastAsia"/>
          <w:lang w:val="es-ES_tradnl"/>
        </w:rPr>
        <w:t>2</w:t>
      </w:r>
      <w:r w:rsidR="0053770F" w:rsidRPr="00557AD2">
        <w:rPr>
          <w:rFonts w:eastAsiaTheme="minorEastAsia"/>
          <w:lang w:val="es-ES_tradnl"/>
        </w:rPr>
        <w:t> </w:t>
      </w:r>
      <w:r w:rsidRPr="00557AD2">
        <w:rPr>
          <w:rFonts w:eastAsiaTheme="minorEastAsia"/>
          <w:lang w:val="es-ES_tradnl"/>
        </w:rPr>
        <w:t>GHz, 11</w:t>
      </w:r>
      <w:r w:rsidR="00BC3441" w:rsidRPr="00557AD2">
        <w:rPr>
          <w:rFonts w:eastAsiaTheme="minorEastAsia"/>
          <w:lang w:val="es-ES_tradnl"/>
        </w:rPr>
        <w:t>,</w:t>
      </w:r>
      <w:r w:rsidRPr="00557AD2">
        <w:rPr>
          <w:rFonts w:eastAsiaTheme="minorEastAsia"/>
          <w:lang w:val="es-ES_tradnl"/>
        </w:rPr>
        <w:t>45-11</w:t>
      </w:r>
      <w:r w:rsidR="00BC3441" w:rsidRPr="00557AD2">
        <w:rPr>
          <w:rFonts w:eastAsiaTheme="minorEastAsia"/>
          <w:lang w:val="es-ES_tradnl"/>
        </w:rPr>
        <w:t>,</w:t>
      </w:r>
      <w:r w:rsidRPr="00557AD2">
        <w:rPr>
          <w:rFonts w:eastAsiaTheme="minorEastAsia"/>
          <w:lang w:val="es-ES_tradnl"/>
        </w:rPr>
        <w:t>7</w:t>
      </w:r>
      <w:r w:rsidR="0053770F" w:rsidRPr="00557AD2">
        <w:rPr>
          <w:rFonts w:eastAsiaTheme="minorEastAsia"/>
          <w:lang w:val="es-ES_tradnl"/>
        </w:rPr>
        <w:t> </w:t>
      </w:r>
      <w:r w:rsidRPr="00557AD2">
        <w:rPr>
          <w:rFonts w:eastAsiaTheme="minorEastAsia"/>
          <w:lang w:val="es-ES_tradnl"/>
        </w:rPr>
        <w:t xml:space="preserve">GHz </w:t>
      </w:r>
      <w:r w:rsidR="00BC3441" w:rsidRPr="00557AD2">
        <w:rPr>
          <w:rFonts w:eastAsiaTheme="minorEastAsia"/>
          <w:lang w:val="es-ES_tradnl"/>
        </w:rPr>
        <w:t>y</w:t>
      </w:r>
      <w:r w:rsidRPr="00557AD2">
        <w:rPr>
          <w:rFonts w:eastAsiaTheme="minorEastAsia"/>
          <w:lang w:val="es-ES_tradnl"/>
        </w:rPr>
        <w:t xml:space="preserve"> 14</w:t>
      </w:r>
      <w:r w:rsidR="00BC3441" w:rsidRPr="00557AD2">
        <w:rPr>
          <w:rFonts w:eastAsiaTheme="minorEastAsia"/>
          <w:lang w:val="es-ES_tradnl"/>
        </w:rPr>
        <w:t>,</w:t>
      </w:r>
      <w:r w:rsidRPr="00557AD2">
        <w:rPr>
          <w:rFonts w:eastAsiaTheme="minorEastAsia"/>
          <w:lang w:val="es-ES_tradnl"/>
        </w:rPr>
        <w:t>0-14</w:t>
      </w:r>
      <w:r w:rsidR="00BC3441" w:rsidRPr="00557AD2">
        <w:rPr>
          <w:rFonts w:eastAsiaTheme="minorEastAsia"/>
          <w:lang w:val="es-ES_tradnl"/>
        </w:rPr>
        <w:t>,</w:t>
      </w:r>
      <w:r w:rsidRPr="00557AD2">
        <w:rPr>
          <w:rFonts w:eastAsiaTheme="minorEastAsia"/>
          <w:lang w:val="es-ES_tradnl"/>
        </w:rPr>
        <w:t>5</w:t>
      </w:r>
      <w:r w:rsidR="0038187B" w:rsidRPr="00557AD2">
        <w:rPr>
          <w:rFonts w:eastAsiaTheme="minorEastAsia"/>
          <w:lang w:val="es-ES_tradnl"/>
        </w:rPr>
        <w:t> </w:t>
      </w:r>
      <w:r w:rsidRPr="00557AD2">
        <w:rPr>
          <w:rFonts w:eastAsiaTheme="minorEastAsia"/>
          <w:lang w:val="es-ES_tradnl"/>
        </w:rPr>
        <w:t>GHz) (Document</w:t>
      </w:r>
      <w:r w:rsidR="00BC3441" w:rsidRPr="00557AD2">
        <w:rPr>
          <w:rFonts w:eastAsiaTheme="minorEastAsia"/>
          <w:lang w:val="es-ES_tradnl"/>
        </w:rPr>
        <w:t>o</w:t>
      </w:r>
      <w:r w:rsidRPr="00557AD2">
        <w:rPr>
          <w:rFonts w:eastAsiaTheme="minorEastAsia"/>
          <w:lang w:val="es-ES_tradnl"/>
        </w:rPr>
        <w:t xml:space="preserve"> RRB22-3/2 (RRB22-2/DELAYED/1))</w:t>
      </w:r>
    </w:p>
    <w:p w14:paraId="73CA7299" w14:textId="4FFE0B7E" w:rsidR="002620AF" w:rsidRPr="00557AD2" w:rsidRDefault="002620AF" w:rsidP="0096660B">
      <w:pPr>
        <w:pStyle w:val="Headingb"/>
        <w:ind w:left="794" w:hanging="794"/>
        <w:rPr>
          <w:rFonts w:eastAsiaTheme="minorEastAsia"/>
          <w:lang w:val="es-ES_tradnl"/>
        </w:rPr>
      </w:pPr>
      <w:r w:rsidRPr="00557AD2">
        <w:rPr>
          <w:rFonts w:cstheme="minorHAnsi"/>
          <w:szCs w:val="24"/>
          <w:lang w:val="es-ES_tradnl"/>
        </w:rPr>
        <w:tab/>
      </w:r>
      <w:r w:rsidR="00BC3441" w:rsidRPr="00557AD2">
        <w:rPr>
          <w:rFonts w:cstheme="minorHAnsi"/>
          <w:szCs w:val="24"/>
          <w:lang w:val="es-ES_tradnl"/>
        </w:rPr>
        <w:t>Comunicación de la Administración de</w:t>
      </w:r>
      <w:r w:rsidRPr="00557AD2">
        <w:rPr>
          <w:rFonts w:eastAsiaTheme="minorEastAsia"/>
          <w:lang w:val="es-ES_tradnl"/>
        </w:rPr>
        <w:t xml:space="preserve"> Türkiye </w:t>
      </w:r>
      <w:r w:rsidR="00BC3441" w:rsidRPr="00557AD2">
        <w:rPr>
          <w:rFonts w:eastAsiaTheme="minorEastAsia"/>
          <w:lang w:val="es-ES_tradnl"/>
        </w:rPr>
        <w:t>sobre la interferencia perjudicial causada por las redes de satélites</w:t>
      </w:r>
      <w:r w:rsidRPr="00557AD2">
        <w:rPr>
          <w:rFonts w:eastAsiaTheme="minorEastAsia"/>
          <w:lang w:val="es-ES_tradnl"/>
        </w:rPr>
        <w:t xml:space="preserve"> ARABSAT </w:t>
      </w:r>
      <w:r w:rsidR="00BC3441" w:rsidRPr="00557AD2">
        <w:rPr>
          <w:rFonts w:eastAsiaTheme="minorEastAsia"/>
          <w:lang w:val="es-ES_tradnl"/>
        </w:rPr>
        <w:t>en</w:t>
      </w:r>
      <w:r w:rsidRPr="00557AD2">
        <w:rPr>
          <w:rFonts w:eastAsiaTheme="minorEastAsia"/>
          <w:lang w:val="es-ES_tradnl"/>
        </w:rPr>
        <w:t xml:space="preserve"> 30</w:t>
      </w:r>
      <w:r w:rsidR="00BC3441" w:rsidRPr="00557AD2">
        <w:rPr>
          <w:rFonts w:eastAsiaTheme="minorEastAsia"/>
          <w:lang w:val="es-ES_tradnl"/>
        </w:rPr>
        <w:t>,</w:t>
      </w:r>
      <w:r w:rsidRPr="00557AD2">
        <w:rPr>
          <w:rFonts w:eastAsiaTheme="minorEastAsia"/>
          <w:lang w:val="es-ES_tradnl"/>
        </w:rPr>
        <w:t>5</w:t>
      </w:r>
      <w:r w:rsidR="00885782" w:rsidRPr="00557AD2">
        <w:rPr>
          <w:rFonts w:eastAsiaTheme="minorEastAsia"/>
          <w:lang w:val="es-ES_tradnl"/>
        </w:rPr>
        <w:t>° </w:t>
      </w:r>
      <w:r w:rsidRPr="00557AD2">
        <w:rPr>
          <w:rFonts w:eastAsiaTheme="minorEastAsia"/>
          <w:lang w:val="es-ES_tradnl"/>
        </w:rPr>
        <w:t xml:space="preserve">E </w:t>
      </w:r>
      <w:r w:rsidR="00BC3441" w:rsidRPr="00557AD2">
        <w:rPr>
          <w:rFonts w:eastAsiaTheme="minorEastAsia"/>
          <w:lang w:val="es-ES_tradnl"/>
        </w:rPr>
        <w:t xml:space="preserve">a las redes de satélites </w:t>
      </w:r>
      <w:r w:rsidRPr="00557AD2">
        <w:rPr>
          <w:rFonts w:eastAsiaTheme="minorEastAsia"/>
          <w:lang w:val="es-ES_tradnl"/>
        </w:rPr>
        <w:t xml:space="preserve">TURKSAT </w:t>
      </w:r>
      <w:r w:rsidR="00BC3441" w:rsidRPr="00557AD2">
        <w:rPr>
          <w:rFonts w:eastAsiaTheme="minorEastAsia"/>
          <w:lang w:val="es-ES_tradnl"/>
        </w:rPr>
        <w:t>en</w:t>
      </w:r>
      <w:r w:rsidRPr="00557AD2">
        <w:rPr>
          <w:rFonts w:eastAsiaTheme="minorEastAsia"/>
          <w:lang w:val="es-ES_tradnl"/>
        </w:rPr>
        <w:t xml:space="preserve"> 31°</w:t>
      </w:r>
      <w:r w:rsidR="00885782" w:rsidRPr="00557AD2">
        <w:rPr>
          <w:rFonts w:eastAsiaTheme="minorEastAsia"/>
          <w:lang w:val="es-ES_tradnl"/>
        </w:rPr>
        <w:t> </w:t>
      </w:r>
      <w:r w:rsidRPr="00557AD2">
        <w:rPr>
          <w:rFonts w:eastAsiaTheme="minorEastAsia"/>
          <w:lang w:val="es-ES_tradnl"/>
        </w:rPr>
        <w:t>E (Document</w:t>
      </w:r>
      <w:r w:rsidR="00BC3441" w:rsidRPr="00557AD2">
        <w:rPr>
          <w:rFonts w:eastAsiaTheme="minorEastAsia"/>
          <w:lang w:val="es-ES_tradnl"/>
        </w:rPr>
        <w:t>o</w:t>
      </w:r>
      <w:r w:rsidRPr="00557AD2">
        <w:rPr>
          <w:rFonts w:eastAsiaTheme="minorEastAsia"/>
          <w:lang w:val="es-ES_tradnl"/>
        </w:rPr>
        <w:t xml:space="preserve"> RRB22-3/13)</w:t>
      </w:r>
    </w:p>
    <w:p w14:paraId="389B56AA" w14:textId="28B0FA38" w:rsidR="002620AF" w:rsidRPr="00557AD2" w:rsidRDefault="002620AF" w:rsidP="0096660B">
      <w:pPr>
        <w:pStyle w:val="Headingb"/>
        <w:ind w:left="794" w:hanging="794"/>
        <w:rPr>
          <w:rFonts w:eastAsiaTheme="minorEastAsia"/>
          <w:lang w:val="es-ES_tradnl"/>
        </w:rPr>
      </w:pPr>
      <w:r w:rsidRPr="00557AD2">
        <w:rPr>
          <w:rFonts w:cstheme="minorHAnsi"/>
          <w:szCs w:val="24"/>
          <w:lang w:val="es-ES_tradnl"/>
        </w:rPr>
        <w:tab/>
      </w:r>
      <w:r w:rsidR="00BC3441" w:rsidRPr="00557AD2">
        <w:rPr>
          <w:rFonts w:cstheme="minorHAnsi"/>
          <w:szCs w:val="24"/>
          <w:lang w:val="es-ES_tradnl"/>
        </w:rPr>
        <w:t>Comunicación de la Administración de Arabia Saudita (Reino de) relativa a la coordinación de las redes de satélites</w:t>
      </w:r>
      <w:r w:rsidRPr="00557AD2">
        <w:rPr>
          <w:rFonts w:eastAsiaTheme="minorEastAsia"/>
          <w:lang w:val="es-ES_tradnl"/>
        </w:rPr>
        <w:t xml:space="preserve"> ARABSAT</w:t>
      </w:r>
      <w:r w:rsidR="00BC3441" w:rsidRPr="00557AD2">
        <w:rPr>
          <w:rFonts w:eastAsiaTheme="minorEastAsia"/>
          <w:lang w:val="es-ES_tradnl"/>
        </w:rPr>
        <w:t>-</w:t>
      </w:r>
      <w:r w:rsidRPr="00557AD2">
        <w:rPr>
          <w:rFonts w:eastAsiaTheme="minorEastAsia"/>
          <w:lang w:val="es-ES_tradnl"/>
        </w:rPr>
        <w:t xml:space="preserve">5A </w:t>
      </w:r>
      <w:r w:rsidR="00BC3441" w:rsidRPr="00557AD2">
        <w:rPr>
          <w:rFonts w:eastAsiaTheme="minorEastAsia"/>
          <w:lang w:val="es-ES_tradnl"/>
        </w:rPr>
        <w:t>y ARABSAT-</w:t>
      </w:r>
      <w:r w:rsidRPr="00557AD2">
        <w:rPr>
          <w:rFonts w:eastAsiaTheme="minorEastAsia"/>
          <w:lang w:val="es-ES_tradnl"/>
        </w:rPr>
        <w:t xml:space="preserve">6A </w:t>
      </w:r>
      <w:r w:rsidR="00BC3441" w:rsidRPr="00557AD2">
        <w:rPr>
          <w:rFonts w:eastAsiaTheme="minorEastAsia"/>
          <w:lang w:val="es-ES_tradnl"/>
        </w:rPr>
        <w:t>en la posición orbital</w:t>
      </w:r>
      <w:r w:rsidRPr="00557AD2">
        <w:rPr>
          <w:rFonts w:eastAsiaTheme="minorEastAsia"/>
          <w:lang w:val="es-ES_tradnl"/>
        </w:rPr>
        <w:t xml:space="preserve"> 30</w:t>
      </w:r>
      <w:r w:rsidR="00BC3441" w:rsidRPr="00557AD2">
        <w:rPr>
          <w:rFonts w:eastAsiaTheme="minorEastAsia"/>
          <w:lang w:val="es-ES_tradnl"/>
        </w:rPr>
        <w:t>,</w:t>
      </w:r>
      <w:r w:rsidRPr="00557AD2">
        <w:rPr>
          <w:rFonts w:eastAsiaTheme="minorEastAsia"/>
          <w:lang w:val="es-ES_tradnl"/>
        </w:rPr>
        <w:t>5°</w:t>
      </w:r>
      <w:r w:rsidR="00F11B7B" w:rsidRPr="00557AD2">
        <w:rPr>
          <w:rFonts w:eastAsiaTheme="minorEastAsia"/>
          <w:lang w:val="es-ES_tradnl"/>
        </w:rPr>
        <w:t> </w:t>
      </w:r>
      <w:r w:rsidRPr="00557AD2">
        <w:rPr>
          <w:rFonts w:eastAsiaTheme="minorEastAsia"/>
          <w:lang w:val="es-ES_tradnl"/>
        </w:rPr>
        <w:t xml:space="preserve">E </w:t>
      </w:r>
      <w:r w:rsidR="00BC3441" w:rsidRPr="00557AD2">
        <w:rPr>
          <w:rFonts w:eastAsiaTheme="minorEastAsia"/>
          <w:lang w:val="es-ES_tradnl"/>
        </w:rPr>
        <w:t>y la red de satélites</w:t>
      </w:r>
      <w:r w:rsidRPr="00557AD2">
        <w:rPr>
          <w:rFonts w:eastAsiaTheme="minorEastAsia"/>
          <w:lang w:val="es-ES_tradnl"/>
        </w:rPr>
        <w:t xml:space="preserve"> TURKSAT</w:t>
      </w:r>
      <w:r w:rsidR="0053770F" w:rsidRPr="00557AD2">
        <w:rPr>
          <w:rFonts w:eastAsiaTheme="minorEastAsia"/>
          <w:lang w:val="es-ES_tradnl"/>
        </w:rPr>
        <w:t> </w:t>
      </w:r>
      <w:r w:rsidRPr="00557AD2">
        <w:rPr>
          <w:rFonts w:eastAsiaTheme="minorEastAsia"/>
          <w:lang w:val="es-ES_tradnl"/>
        </w:rPr>
        <w:t xml:space="preserve">5A </w:t>
      </w:r>
      <w:r w:rsidR="00BC3441" w:rsidRPr="00557AD2">
        <w:rPr>
          <w:rFonts w:eastAsiaTheme="minorEastAsia"/>
          <w:lang w:val="es-ES_tradnl"/>
        </w:rPr>
        <w:t>en la posición orbital</w:t>
      </w:r>
      <w:r w:rsidRPr="00557AD2">
        <w:rPr>
          <w:rFonts w:eastAsiaTheme="minorEastAsia"/>
          <w:lang w:val="es-ES_tradnl"/>
        </w:rPr>
        <w:t xml:space="preserve"> 31°</w:t>
      </w:r>
      <w:r w:rsidR="00F11B7B" w:rsidRPr="00557AD2">
        <w:rPr>
          <w:rFonts w:eastAsiaTheme="minorEastAsia"/>
          <w:lang w:val="es-ES_tradnl"/>
        </w:rPr>
        <w:t> </w:t>
      </w:r>
      <w:r w:rsidRPr="00557AD2">
        <w:rPr>
          <w:rFonts w:eastAsiaTheme="minorEastAsia"/>
          <w:lang w:val="es-ES_tradnl"/>
        </w:rPr>
        <w:t xml:space="preserve">E </w:t>
      </w:r>
      <w:r w:rsidR="00BC3441" w:rsidRPr="00557AD2">
        <w:rPr>
          <w:rFonts w:eastAsiaTheme="minorEastAsia"/>
          <w:lang w:val="es-ES_tradnl"/>
        </w:rPr>
        <w:t>en la banda Ku</w:t>
      </w:r>
      <w:r w:rsidRPr="00557AD2">
        <w:rPr>
          <w:rFonts w:eastAsiaTheme="minorEastAsia"/>
          <w:lang w:val="es-ES_tradnl"/>
        </w:rPr>
        <w:t xml:space="preserve"> (Document</w:t>
      </w:r>
      <w:r w:rsidR="00BC3441" w:rsidRPr="00557AD2">
        <w:rPr>
          <w:rFonts w:eastAsiaTheme="minorEastAsia"/>
          <w:lang w:val="es-ES_tradnl"/>
        </w:rPr>
        <w:t>o</w:t>
      </w:r>
      <w:r w:rsidR="0038187B" w:rsidRPr="00557AD2">
        <w:rPr>
          <w:rFonts w:eastAsiaTheme="minorEastAsia"/>
          <w:lang w:val="es-ES_tradnl"/>
        </w:rPr>
        <w:t> </w:t>
      </w:r>
      <w:r w:rsidRPr="00557AD2">
        <w:rPr>
          <w:rFonts w:eastAsiaTheme="minorEastAsia"/>
          <w:lang w:val="es-ES_tradnl"/>
        </w:rPr>
        <w:t>RRB22-3/14)</w:t>
      </w:r>
    </w:p>
    <w:p w14:paraId="3A587C05" w14:textId="1E997B65" w:rsidR="002620AF" w:rsidRPr="00557AD2" w:rsidRDefault="002620AF" w:rsidP="0096660B">
      <w:pPr>
        <w:rPr>
          <w:rFonts w:eastAsiaTheme="minorEastAsia"/>
          <w:lang w:val="es-ES_tradnl"/>
        </w:rPr>
      </w:pPr>
      <w:r w:rsidRPr="00557AD2">
        <w:rPr>
          <w:rFonts w:eastAsiaTheme="minorEastAsia"/>
          <w:lang w:val="es-ES_tradnl"/>
        </w:rPr>
        <w:t>7.1</w:t>
      </w:r>
      <w:r w:rsidRPr="00557AD2">
        <w:rPr>
          <w:lang w:val="es-ES_tradnl"/>
        </w:rPr>
        <w:tab/>
      </w:r>
      <w:r w:rsidR="00BC3441" w:rsidRPr="00557AD2">
        <w:rPr>
          <w:lang w:val="es-ES_tradnl"/>
        </w:rPr>
        <w:t>El</w:t>
      </w:r>
      <w:r w:rsidRPr="00557AD2">
        <w:rPr>
          <w:rFonts w:eastAsiaTheme="minorEastAsia"/>
          <w:lang w:val="es-ES_tradnl"/>
        </w:rPr>
        <w:t xml:space="preserve"> </w:t>
      </w:r>
      <w:proofErr w:type="gramStart"/>
      <w:r w:rsidRPr="00557AD2">
        <w:rPr>
          <w:rFonts w:eastAsiaTheme="minorEastAsia"/>
          <w:b/>
          <w:bCs/>
          <w:lang w:val="es-ES_tradnl"/>
        </w:rPr>
        <w:t>Vice</w:t>
      </w:r>
      <w:r w:rsidR="00BC3441" w:rsidRPr="00557AD2">
        <w:rPr>
          <w:rFonts w:eastAsiaTheme="minorEastAsia"/>
          <w:b/>
          <w:bCs/>
          <w:lang w:val="es-ES_tradnl"/>
        </w:rPr>
        <w:t>presidente</w:t>
      </w:r>
      <w:proofErr w:type="gramEnd"/>
      <w:r w:rsidRPr="00557AD2">
        <w:rPr>
          <w:rFonts w:eastAsiaTheme="minorEastAsia"/>
          <w:b/>
          <w:bCs/>
          <w:lang w:val="es-ES_tradnl"/>
        </w:rPr>
        <w:t xml:space="preserve"> </w:t>
      </w:r>
      <w:r w:rsidRPr="00557AD2">
        <w:rPr>
          <w:rFonts w:eastAsiaTheme="minorEastAsia"/>
          <w:lang w:val="es-ES_tradnl"/>
        </w:rPr>
        <w:t>invit</w:t>
      </w:r>
      <w:r w:rsidR="00BC3441" w:rsidRPr="00557AD2">
        <w:rPr>
          <w:rFonts w:eastAsiaTheme="minorEastAsia"/>
          <w:lang w:val="es-ES_tradnl"/>
        </w:rPr>
        <w:t>a a la Oficina a presentar los documentos</w:t>
      </w:r>
      <w:r w:rsidRPr="00557AD2">
        <w:rPr>
          <w:rFonts w:eastAsiaTheme="minorEastAsia"/>
          <w:lang w:val="es-ES_tradnl"/>
        </w:rPr>
        <w:t>.</w:t>
      </w:r>
    </w:p>
    <w:p w14:paraId="6F9A917F" w14:textId="05B09B4F" w:rsidR="002620AF" w:rsidRPr="00557AD2" w:rsidRDefault="002620AF" w:rsidP="0096660B">
      <w:pPr>
        <w:rPr>
          <w:rFonts w:eastAsiaTheme="minorEastAsia"/>
          <w:lang w:val="es-ES_tradnl"/>
        </w:rPr>
      </w:pPr>
      <w:r w:rsidRPr="00557AD2">
        <w:rPr>
          <w:rFonts w:eastAsiaTheme="minorEastAsia"/>
          <w:lang w:val="es-ES_tradnl"/>
        </w:rPr>
        <w:t>7.2</w:t>
      </w:r>
      <w:r w:rsidRPr="00557AD2">
        <w:rPr>
          <w:lang w:val="es-ES_tradnl"/>
        </w:rPr>
        <w:tab/>
      </w:r>
      <w:r w:rsidR="00BC3441"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BC3441" w:rsidRPr="00557AD2">
        <w:rPr>
          <w:rFonts w:eastAsiaTheme="minorEastAsia"/>
          <w:b/>
          <w:bCs/>
          <w:lang w:val="es-ES_tradnl"/>
        </w:rPr>
        <w:t>Jefe</w:t>
      </w:r>
      <w:proofErr w:type="gramEnd"/>
      <w:r w:rsidR="00BC3441"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w:t>
      </w:r>
      <w:r w:rsidR="00BC3441" w:rsidRPr="00557AD2">
        <w:rPr>
          <w:rFonts w:eastAsiaTheme="minorEastAsia"/>
          <w:lang w:val="es-ES_tradnl"/>
        </w:rPr>
        <w:t>dice que el Documento</w:t>
      </w:r>
      <w:r w:rsidRPr="00557AD2">
        <w:rPr>
          <w:rFonts w:eastAsiaTheme="minorEastAsia"/>
          <w:lang w:val="es-ES_tradnl"/>
        </w:rPr>
        <w:t xml:space="preserve"> RRB22-3/2 (RRB22-2/DELAYED/1) </w:t>
      </w:r>
      <w:r w:rsidR="00BC3441" w:rsidRPr="00557AD2">
        <w:rPr>
          <w:rFonts w:eastAsiaTheme="minorEastAsia"/>
          <w:lang w:val="es-ES_tradnl"/>
        </w:rPr>
        <w:t>recoge la opinión de la Administración de</w:t>
      </w:r>
      <w:r w:rsidRPr="00557AD2">
        <w:rPr>
          <w:rFonts w:eastAsiaTheme="minorEastAsia"/>
          <w:lang w:val="es-ES_tradnl"/>
        </w:rPr>
        <w:t xml:space="preserve"> Türkiye </w:t>
      </w:r>
      <w:r w:rsidR="00BC3441" w:rsidRPr="00557AD2">
        <w:rPr>
          <w:rFonts w:eastAsiaTheme="minorEastAsia"/>
          <w:lang w:val="es-ES_tradnl"/>
        </w:rPr>
        <w:t>sobre el</w:t>
      </w:r>
      <w:r w:rsidRPr="00557AD2">
        <w:rPr>
          <w:rFonts w:eastAsiaTheme="minorEastAsia"/>
          <w:lang w:val="es-ES_tradnl"/>
        </w:rPr>
        <w:t xml:space="preserve"> Document</w:t>
      </w:r>
      <w:r w:rsidR="00BC3441" w:rsidRPr="00557AD2">
        <w:rPr>
          <w:rFonts w:eastAsiaTheme="minorEastAsia"/>
          <w:lang w:val="es-ES_tradnl"/>
        </w:rPr>
        <w:t>o</w:t>
      </w:r>
      <w:r w:rsidRPr="00557AD2">
        <w:rPr>
          <w:rFonts w:eastAsiaTheme="minorEastAsia"/>
          <w:lang w:val="es-ES_tradnl"/>
        </w:rPr>
        <w:t xml:space="preserve"> RRB22-2/14, </w:t>
      </w:r>
      <w:r w:rsidR="00BC3441" w:rsidRPr="00557AD2">
        <w:rPr>
          <w:rFonts w:eastAsiaTheme="minorEastAsia"/>
          <w:lang w:val="es-ES_tradnl"/>
        </w:rPr>
        <w:t>presentado por la Administración de Arabia Saudita en su calidad de administración notificante de</w:t>
      </w:r>
      <w:r w:rsidRPr="00557AD2">
        <w:rPr>
          <w:rFonts w:eastAsiaTheme="minorEastAsia"/>
          <w:lang w:val="es-ES_tradnl"/>
        </w:rPr>
        <w:t xml:space="preserve"> Arabsat. </w:t>
      </w:r>
      <w:r w:rsidR="00BC3441" w:rsidRPr="00557AD2">
        <w:rPr>
          <w:rFonts w:eastAsiaTheme="minorEastAsia"/>
          <w:lang w:val="es-ES_tradnl"/>
        </w:rPr>
        <w:t>Sugiere que la Junta simplemente tome nota del documento, pues queda obsoleto por la nueva comunicación de la Administración de</w:t>
      </w:r>
      <w:r w:rsidRPr="00557AD2">
        <w:rPr>
          <w:rFonts w:eastAsiaTheme="minorEastAsia"/>
          <w:lang w:val="es-ES_tradnl"/>
        </w:rPr>
        <w:t xml:space="preserve"> Türkiye </w:t>
      </w:r>
      <w:r w:rsidR="00BC3441" w:rsidRPr="00557AD2">
        <w:rPr>
          <w:rFonts w:eastAsiaTheme="minorEastAsia"/>
          <w:lang w:val="es-ES_tradnl"/>
        </w:rPr>
        <w:t>a la presente reunión</w:t>
      </w:r>
      <w:r w:rsidRPr="00557AD2">
        <w:rPr>
          <w:rFonts w:eastAsiaTheme="minorEastAsia"/>
          <w:lang w:val="es-ES_tradnl"/>
        </w:rPr>
        <w:t xml:space="preserve"> (Document</w:t>
      </w:r>
      <w:r w:rsidR="00BC3441" w:rsidRPr="00557AD2">
        <w:rPr>
          <w:rFonts w:eastAsiaTheme="minorEastAsia"/>
          <w:lang w:val="es-ES_tradnl"/>
        </w:rPr>
        <w:t>o</w:t>
      </w:r>
      <w:r w:rsidRPr="00557AD2">
        <w:rPr>
          <w:rFonts w:eastAsiaTheme="minorEastAsia"/>
          <w:lang w:val="es-ES_tradnl"/>
        </w:rPr>
        <w:t xml:space="preserve"> RRB22</w:t>
      </w:r>
      <w:r w:rsidR="0038187B" w:rsidRPr="00557AD2">
        <w:rPr>
          <w:rFonts w:eastAsiaTheme="minorEastAsia"/>
          <w:lang w:val="es-ES_tradnl"/>
        </w:rPr>
        <w:noBreakHyphen/>
      </w:r>
      <w:r w:rsidRPr="00557AD2">
        <w:rPr>
          <w:rFonts w:eastAsiaTheme="minorEastAsia"/>
          <w:lang w:val="es-ES_tradnl"/>
        </w:rPr>
        <w:t xml:space="preserve">3/13), </w:t>
      </w:r>
      <w:r w:rsidR="00BC3441" w:rsidRPr="00557AD2">
        <w:rPr>
          <w:rFonts w:eastAsiaTheme="minorEastAsia"/>
          <w:lang w:val="es-ES_tradnl"/>
        </w:rPr>
        <w:t xml:space="preserve">que contiene información sobre la evolución reciente del proceso de coordinación entre las dos Administraciones y en el que se resalta que la segmentación de frecuencias propuesta por la Administración de Arabia Saudita como solución sigue siendo inaceptable. En el documento también se da cuenta de que las </w:t>
      </w:r>
      <w:r w:rsidR="00BC3441" w:rsidRPr="00557AD2">
        <w:rPr>
          <w:rFonts w:eastAsiaTheme="minorEastAsia"/>
          <w:lang w:val="es-ES_tradnl"/>
        </w:rPr>
        <w:lastRenderedPageBreak/>
        <w:t>negociaciones de alto nivel entre ambas partes dieron como resultado un acuerdo de principios en octubre de 2022, cuyos detalles se están ultimando para llegar a un posible acuerdo de coordinación. El Documento</w:t>
      </w:r>
      <w:r w:rsidR="0038187B" w:rsidRPr="00557AD2">
        <w:rPr>
          <w:rFonts w:eastAsiaTheme="minorEastAsia"/>
          <w:lang w:val="es-ES_tradnl"/>
        </w:rPr>
        <w:t> </w:t>
      </w:r>
      <w:r w:rsidRPr="00557AD2">
        <w:rPr>
          <w:rFonts w:eastAsiaTheme="minorEastAsia"/>
          <w:lang w:val="es-ES_tradnl"/>
        </w:rPr>
        <w:t xml:space="preserve">RRB22-3/14, </w:t>
      </w:r>
      <w:r w:rsidR="00BC3441" w:rsidRPr="00557AD2">
        <w:rPr>
          <w:rFonts w:eastAsiaTheme="minorEastAsia"/>
          <w:lang w:val="es-ES_tradnl"/>
        </w:rPr>
        <w:t>comunicación de la Administración de Arabia Saudita en nombre de</w:t>
      </w:r>
      <w:r w:rsidRPr="00557AD2">
        <w:rPr>
          <w:rFonts w:eastAsiaTheme="minorEastAsia"/>
          <w:lang w:val="es-ES_tradnl"/>
        </w:rPr>
        <w:t xml:space="preserve"> Arabsat, </w:t>
      </w:r>
      <w:r w:rsidR="00BC3441" w:rsidRPr="00557AD2">
        <w:rPr>
          <w:rFonts w:eastAsiaTheme="minorEastAsia"/>
          <w:lang w:val="es-ES_tradnl"/>
        </w:rPr>
        <w:t>se recibió el mismo día que el Documento</w:t>
      </w:r>
      <w:r w:rsidRPr="00557AD2">
        <w:rPr>
          <w:rFonts w:eastAsiaTheme="minorEastAsia"/>
          <w:lang w:val="es-ES_tradnl"/>
        </w:rPr>
        <w:t xml:space="preserve"> RRB22-3/13 </w:t>
      </w:r>
      <w:r w:rsidR="00BC3441" w:rsidRPr="00557AD2">
        <w:rPr>
          <w:rFonts w:eastAsiaTheme="minorEastAsia"/>
          <w:lang w:val="es-ES_tradnl"/>
        </w:rPr>
        <w:t xml:space="preserve">y no es una respuesta al mismo. En este último </w:t>
      </w:r>
      <w:r w:rsidR="00BD4203" w:rsidRPr="00557AD2">
        <w:rPr>
          <w:rFonts w:eastAsiaTheme="minorEastAsia"/>
          <w:lang w:val="es-ES_tradnl"/>
        </w:rPr>
        <w:t>también</w:t>
      </w:r>
      <w:r w:rsidR="00BC3441" w:rsidRPr="00557AD2">
        <w:rPr>
          <w:rFonts w:eastAsiaTheme="minorEastAsia"/>
          <w:lang w:val="es-ES_tradnl"/>
        </w:rPr>
        <w:t xml:space="preserve"> se resume la evolución de las actividades de coordinación</w:t>
      </w:r>
      <w:r w:rsidRPr="00557AD2">
        <w:rPr>
          <w:rFonts w:eastAsiaTheme="minorEastAsia"/>
          <w:lang w:val="es-ES_tradnl"/>
        </w:rPr>
        <w:t xml:space="preserve">. </w:t>
      </w:r>
    </w:p>
    <w:p w14:paraId="17CCB27F" w14:textId="25AA47E1" w:rsidR="002620AF" w:rsidRPr="00557AD2" w:rsidRDefault="002620AF" w:rsidP="0096660B">
      <w:pPr>
        <w:rPr>
          <w:rFonts w:eastAsiaTheme="minorEastAsia"/>
          <w:lang w:val="es-ES_tradnl"/>
        </w:rPr>
      </w:pPr>
      <w:r w:rsidRPr="00557AD2">
        <w:rPr>
          <w:rFonts w:eastAsiaTheme="minorEastAsia"/>
          <w:lang w:val="es-ES_tradnl"/>
        </w:rPr>
        <w:t>7.3</w:t>
      </w:r>
      <w:r w:rsidRPr="00557AD2">
        <w:rPr>
          <w:lang w:val="es-ES_tradnl"/>
        </w:rPr>
        <w:tab/>
      </w:r>
      <w:r w:rsidR="00BC3441" w:rsidRPr="00557AD2">
        <w:rPr>
          <w:lang w:val="es-ES_tradnl"/>
        </w:rPr>
        <w:t>En el Addéndum</w:t>
      </w:r>
      <w:r w:rsidR="00885782" w:rsidRPr="00557AD2">
        <w:rPr>
          <w:lang w:val="es-ES_tradnl"/>
        </w:rPr>
        <w:t> </w:t>
      </w:r>
      <w:r w:rsidR="00BC3441" w:rsidRPr="00557AD2">
        <w:rPr>
          <w:lang w:val="es-ES_tradnl"/>
        </w:rPr>
        <w:t>10 del Documento</w:t>
      </w:r>
      <w:r w:rsidR="00885782" w:rsidRPr="00557AD2">
        <w:rPr>
          <w:rFonts w:eastAsiaTheme="minorEastAsia"/>
          <w:lang w:val="es-ES_tradnl"/>
        </w:rPr>
        <w:t> </w:t>
      </w:r>
      <w:r w:rsidRPr="00557AD2">
        <w:rPr>
          <w:rFonts w:eastAsiaTheme="minorEastAsia"/>
          <w:lang w:val="es-ES_tradnl"/>
        </w:rPr>
        <w:t xml:space="preserve">RRB22-3/5, </w:t>
      </w:r>
      <w:r w:rsidR="00BC3441" w:rsidRPr="00557AD2">
        <w:rPr>
          <w:rFonts w:eastAsiaTheme="minorEastAsia"/>
          <w:lang w:val="es-ES_tradnl"/>
        </w:rPr>
        <w:t xml:space="preserve">el </w:t>
      </w:r>
      <w:proofErr w:type="gramStart"/>
      <w:r w:rsidR="00BC3441" w:rsidRPr="00557AD2">
        <w:rPr>
          <w:rFonts w:eastAsiaTheme="minorEastAsia"/>
          <w:lang w:val="es-ES_tradnl"/>
        </w:rPr>
        <w:t>Director</w:t>
      </w:r>
      <w:proofErr w:type="gramEnd"/>
      <w:r w:rsidR="00BC3441" w:rsidRPr="00557AD2">
        <w:rPr>
          <w:rFonts w:eastAsiaTheme="minorEastAsia"/>
          <w:lang w:val="es-ES_tradnl"/>
        </w:rPr>
        <w:t xml:space="preserve"> de la BR indica que, desde la </w:t>
      </w:r>
      <w:r w:rsidR="007A16B0" w:rsidRPr="00557AD2">
        <w:rPr>
          <w:rFonts w:eastAsiaTheme="minorEastAsia"/>
          <w:lang w:val="es-ES_tradnl"/>
        </w:rPr>
        <w:t>90ª reunión</w:t>
      </w:r>
      <w:r w:rsidR="00BC3441" w:rsidRPr="00557AD2">
        <w:rPr>
          <w:rFonts w:eastAsiaTheme="minorEastAsia"/>
          <w:lang w:val="es-ES_tradnl"/>
        </w:rPr>
        <w:t xml:space="preserve"> de la Junta, ambas Administraciones se reunieron en línea, con la participación de la Oficina, a fin de ultimar</w:t>
      </w:r>
      <w:r w:rsidR="00CE345F" w:rsidRPr="00557AD2">
        <w:rPr>
          <w:rFonts w:eastAsiaTheme="minorEastAsia"/>
          <w:lang w:val="es-ES_tradnl"/>
        </w:rPr>
        <w:t xml:space="preserve"> las actas resumidas de la reunión de coordinación celebrada los días 24 y 25</w:t>
      </w:r>
      <w:r w:rsidR="00D51792">
        <w:rPr>
          <w:rFonts w:eastAsiaTheme="minorEastAsia"/>
          <w:lang w:val="es-ES_tradnl"/>
        </w:rPr>
        <w:t> </w:t>
      </w:r>
      <w:r w:rsidR="00CE345F" w:rsidRPr="00557AD2">
        <w:rPr>
          <w:rFonts w:eastAsiaTheme="minorEastAsia"/>
          <w:lang w:val="es-ES_tradnl"/>
        </w:rPr>
        <w:t>de mayo de 2022 y proseguir las negociaciones de coordinación. También se informó a la Oficina de que las direcciones de Arabsat y Turksat prosiguen sus negociaciones de alto nivel. Por desgracia, si bien esas negociaciones muestran que tanto</w:t>
      </w:r>
      <w:r w:rsidRPr="00557AD2">
        <w:rPr>
          <w:rFonts w:eastAsiaTheme="minorEastAsia"/>
          <w:lang w:val="es-ES_tradnl"/>
        </w:rPr>
        <w:t xml:space="preserve"> Arabsat </w:t>
      </w:r>
      <w:r w:rsidR="00CE345F" w:rsidRPr="00557AD2">
        <w:rPr>
          <w:rFonts w:eastAsiaTheme="minorEastAsia"/>
          <w:lang w:val="es-ES_tradnl"/>
        </w:rPr>
        <w:t>como</w:t>
      </w:r>
      <w:r w:rsidRPr="00557AD2">
        <w:rPr>
          <w:rFonts w:eastAsiaTheme="minorEastAsia"/>
          <w:lang w:val="es-ES_tradnl"/>
        </w:rPr>
        <w:t xml:space="preserve"> Turksat </w:t>
      </w:r>
      <w:r w:rsidR="00CE345F" w:rsidRPr="00557AD2">
        <w:rPr>
          <w:rFonts w:eastAsiaTheme="minorEastAsia"/>
          <w:lang w:val="es-ES_tradnl"/>
        </w:rPr>
        <w:t>se toman este asunto en serio, también han congelado las negociaciones técnicas, pues ninguno de los dos equipos de frecuencias puede avanzar o negociar mientras las negociaciones de alto nivel estén en curso. En su opinión, se trata de un caso preocupante y la Junta debe seguir ejerciendo una suave presión sobre ambas partes para que prosigan las negociaciones y encuentren una solución que tenga en cuenta el acuerdo de principios resultante de las negociaciones de alto nivel. En adelante el papel de la Oficina debe limitarse a hacer un seguimiento de la implementación de los resultados de las negociaciones, pues probablemente cualquier solución implique asuntos fuera del mandato de la UIT</w:t>
      </w:r>
      <w:r w:rsidRPr="00557AD2">
        <w:rPr>
          <w:rFonts w:eastAsiaTheme="minorEastAsia"/>
          <w:lang w:val="es-ES_tradnl"/>
        </w:rPr>
        <w:t xml:space="preserve">. </w:t>
      </w:r>
    </w:p>
    <w:p w14:paraId="22E86145" w14:textId="7CA2294D" w:rsidR="002620AF" w:rsidRPr="00557AD2" w:rsidRDefault="002620AF" w:rsidP="0096660B">
      <w:pPr>
        <w:rPr>
          <w:rFonts w:eastAsiaTheme="minorEastAsia"/>
          <w:lang w:val="es-ES_tradnl"/>
        </w:rPr>
      </w:pPr>
      <w:r w:rsidRPr="00557AD2">
        <w:rPr>
          <w:rFonts w:eastAsiaTheme="minorEastAsia"/>
          <w:lang w:val="es-ES_tradnl"/>
        </w:rPr>
        <w:t>7.4</w:t>
      </w:r>
      <w:r w:rsidRPr="00557AD2">
        <w:rPr>
          <w:lang w:val="es-ES_tradnl"/>
        </w:rPr>
        <w:tab/>
      </w:r>
      <w:r w:rsidR="00CE345F" w:rsidRPr="00557AD2">
        <w:rPr>
          <w:lang w:val="es-ES_tradnl"/>
        </w:rPr>
        <w:t xml:space="preserve">La </w:t>
      </w:r>
      <w:r w:rsidR="005925AC" w:rsidRPr="00557AD2">
        <w:rPr>
          <w:b/>
          <w:bCs/>
          <w:lang w:val="es-ES_tradnl"/>
        </w:rPr>
        <w:t>Sra. </w:t>
      </w:r>
      <w:r w:rsidRPr="00557AD2">
        <w:rPr>
          <w:rFonts w:eastAsiaTheme="minorEastAsia"/>
          <w:b/>
          <w:bCs/>
          <w:lang w:val="es-ES_tradnl"/>
        </w:rPr>
        <w:t>Hasanova</w:t>
      </w:r>
      <w:r w:rsidRPr="00557AD2">
        <w:rPr>
          <w:rFonts w:eastAsiaTheme="minorEastAsia"/>
          <w:lang w:val="es-ES_tradnl"/>
        </w:rPr>
        <w:t xml:space="preserve"> </w:t>
      </w:r>
      <w:r w:rsidR="00CE345F" w:rsidRPr="00557AD2">
        <w:rPr>
          <w:rFonts w:eastAsiaTheme="minorEastAsia"/>
          <w:lang w:val="es-ES_tradnl"/>
        </w:rPr>
        <w:t xml:space="preserve">pregunta si la Oficina ha recibido recientemente informes de interferencia de cualquiera de las dos Administraciones. </w:t>
      </w:r>
      <w:r w:rsidR="00146317" w:rsidRPr="00557AD2">
        <w:rPr>
          <w:rFonts w:eastAsiaTheme="minorEastAsia"/>
          <w:lang w:val="es-ES_tradnl"/>
        </w:rPr>
        <w:t xml:space="preserve">Ambas partes han estado ultimando un posible acuerdo de coordinación de alto nivel. </w:t>
      </w:r>
      <w:r w:rsidR="00CE345F" w:rsidRPr="00557AD2">
        <w:rPr>
          <w:rFonts w:eastAsiaTheme="minorEastAsia"/>
          <w:lang w:val="es-ES_tradnl"/>
        </w:rPr>
        <w:t>La Junta debe esperar el final de las negociaciones. Parece que ambas partes prosiguen sus esfuerzos por celebrar reuniones bilaterales y reducir la interferencia perjudicial</w:t>
      </w:r>
      <w:r w:rsidRPr="00557AD2">
        <w:rPr>
          <w:rFonts w:eastAsiaTheme="minorEastAsia"/>
          <w:lang w:val="es-ES_tradnl"/>
        </w:rPr>
        <w:t>.</w:t>
      </w:r>
    </w:p>
    <w:p w14:paraId="47E85135" w14:textId="13DAC452" w:rsidR="002620AF" w:rsidRPr="00557AD2" w:rsidRDefault="002620AF" w:rsidP="0096660B">
      <w:pPr>
        <w:rPr>
          <w:rFonts w:eastAsiaTheme="minorEastAsia"/>
          <w:lang w:val="es-ES_tradnl"/>
        </w:rPr>
      </w:pPr>
      <w:r w:rsidRPr="00557AD2">
        <w:rPr>
          <w:rFonts w:eastAsiaTheme="minorEastAsia"/>
          <w:lang w:val="es-ES_tradnl"/>
        </w:rPr>
        <w:t>7.5</w:t>
      </w:r>
      <w:r w:rsidRPr="00557AD2">
        <w:rPr>
          <w:lang w:val="es-ES_tradnl"/>
        </w:rPr>
        <w:tab/>
      </w:r>
      <w:r w:rsidR="0007394D" w:rsidRPr="00557AD2">
        <w:rPr>
          <w:lang w:val="es-ES_tradnl"/>
        </w:rPr>
        <w:t xml:space="preserve">El </w:t>
      </w:r>
      <w:r w:rsidR="005925AC" w:rsidRPr="00557AD2">
        <w:rPr>
          <w:b/>
          <w:bCs/>
          <w:lang w:val="es-ES_tradnl"/>
        </w:rPr>
        <w:t>Sr. </w:t>
      </w:r>
      <w:r w:rsidRPr="00557AD2">
        <w:rPr>
          <w:rFonts w:eastAsiaTheme="minorEastAsia"/>
          <w:b/>
          <w:lang w:val="es-ES_tradnl"/>
        </w:rPr>
        <w:t>Vallet (</w:t>
      </w:r>
      <w:proofErr w:type="gramStart"/>
      <w:r w:rsidR="0007394D" w:rsidRPr="00557AD2">
        <w:rPr>
          <w:rFonts w:eastAsiaTheme="minorEastAsia"/>
          <w:b/>
          <w:lang w:val="es-ES_tradnl"/>
        </w:rPr>
        <w:t>Jefe</w:t>
      </w:r>
      <w:proofErr w:type="gramEnd"/>
      <w:r w:rsidR="0007394D" w:rsidRPr="00557AD2">
        <w:rPr>
          <w:rFonts w:eastAsiaTheme="minorEastAsia"/>
          <w:b/>
          <w:lang w:val="es-ES_tradnl"/>
        </w:rPr>
        <w:t xml:space="preserve"> de</w:t>
      </w:r>
      <w:r w:rsidRPr="00557AD2">
        <w:rPr>
          <w:rFonts w:eastAsiaTheme="minorEastAsia"/>
          <w:b/>
          <w:lang w:val="es-ES_tradnl"/>
        </w:rPr>
        <w:t xml:space="preserve"> SSD)</w:t>
      </w:r>
      <w:r w:rsidRPr="00557AD2">
        <w:rPr>
          <w:rFonts w:eastAsiaTheme="minorEastAsia"/>
          <w:lang w:val="es-ES_tradnl"/>
        </w:rPr>
        <w:t xml:space="preserve"> re</w:t>
      </w:r>
      <w:r w:rsidR="0007394D" w:rsidRPr="00557AD2">
        <w:rPr>
          <w:rFonts w:eastAsiaTheme="minorEastAsia"/>
          <w:lang w:val="es-ES_tradnl"/>
        </w:rPr>
        <w:t>sponde que la Oficina no ha recibido informes de interferencia de ninguna de las Administraciones. Sin embargo, la interferencia sigue causándose al no haber acuerdos de coordinación. Ambas Administraciones lo reconocen, pero no han llegado aún a un acuerdo</w:t>
      </w:r>
      <w:r w:rsidRPr="00557AD2">
        <w:rPr>
          <w:rFonts w:eastAsiaTheme="minorEastAsia"/>
          <w:lang w:val="es-ES_tradnl"/>
        </w:rPr>
        <w:t>.</w:t>
      </w:r>
    </w:p>
    <w:p w14:paraId="3680407C" w14:textId="09177407" w:rsidR="002620AF" w:rsidRPr="00557AD2" w:rsidRDefault="002620AF" w:rsidP="0096660B">
      <w:pPr>
        <w:rPr>
          <w:rFonts w:eastAsiaTheme="minorEastAsia"/>
          <w:lang w:val="es-ES_tradnl"/>
        </w:rPr>
      </w:pPr>
      <w:r w:rsidRPr="00557AD2">
        <w:rPr>
          <w:rFonts w:eastAsiaTheme="minorEastAsia"/>
          <w:lang w:val="es-ES_tradnl"/>
        </w:rPr>
        <w:t>7.6</w:t>
      </w:r>
      <w:r w:rsidRPr="00557AD2">
        <w:rPr>
          <w:lang w:val="es-ES_tradnl"/>
        </w:rPr>
        <w:tab/>
      </w:r>
      <w:r w:rsidR="0007394D" w:rsidRPr="00557AD2">
        <w:rPr>
          <w:lang w:val="es-ES_tradnl"/>
        </w:rPr>
        <w:t xml:space="preserve">La </w:t>
      </w:r>
      <w:r w:rsidR="005925AC" w:rsidRPr="00557AD2">
        <w:rPr>
          <w:b/>
          <w:bCs/>
          <w:lang w:val="es-ES_tradnl"/>
        </w:rPr>
        <w:t>Sra. </w:t>
      </w:r>
      <w:r w:rsidRPr="00557AD2">
        <w:rPr>
          <w:rFonts w:eastAsiaTheme="minorEastAsia"/>
          <w:b/>
          <w:lang w:val="es-ES_tradnl"/>
        </w:rPr>
        <w:t>Beaumier</w:t>
      </w:r>
      <w:r w:rsidRPr="00557AD2">
        <w:rPr>
          <w:rFonts w:eastAsiaTheme="minorEastAsia"/>
          <w:bCs/>
          <w:lang w:val="es-ES_tradnl"/>
        </w:rPr>
        <w:t>,</w:t>
      </w:r>
      <w:r w:rsidRPr="00557AD2">
        <w:rPr>
          <w:rFonts w:eastAsiaTheme="minorEastAsia"/>
          <w:lang w:val="es-ES_tradnl"/>
        </w:rPr>
        <w:t xml:space="preserve"> ref</w:t>
      </w:r>
      <w:r w:rsidR="0007394D" w:rsidRPr="00557AD2">
        <w:rPr>
          <w:rFonts w:eastAsiaTheme="minorEastAsia"/>
          <w:lang w:val="es-ES_tradnl"/>
        </w:rPr>
        <w:t>iriéndose al Documento</w:t>
      </w:r>
      <w:r w:rsidR="00885782" w:rsidRPr="00557AD2">
        <w:rPr>
          <w:rFonts w:eastAsiaTheme="minorEastAsia"/>
          <w:lang w:val="es-ES_tradnl"/>
        </w:rPr>
        <w:t> </w:t>
      </w:r>
      <w:r w:rsidRPr="00557AD2">
        <w:rPr>
          <w:rFonts w:eastAsiaTheme="minorEastAsia"/>
          <w:lang w:val="es-ES_tradnl"/>
        </w:rPr>
        <w:t xml:space="preserve">RRB22-3/13 </w:t>
      </w:r>
      <w:r w:rsidR="0007394D" w:rsidRPr="00557AD2">
        <w:rPr>
          <w:rFonts w:eastAsiaTheme="minorEastAsia"/>
          <w:lang w:val="es-ES_tradnl"/>
        </w:rPr>
        <w:t>de la Administración de</w:t>
      </w:r>
      <w:r w:rsidRPr="00557AD2">
        <w:rPr>
          <w:rFonts w:eastAsiaTheme="minorEastAsia"/>
          <w:lang w:val="es-ES_tradnl"/>
        </w:rPr>
        <w:t xml:space="preserve"> Türkiye, </w:t>
      </w:r>
      <w:r w:rsidR="0007394D" w:rsidRPr="00557AD2">
        <w:rPr>
          <w:rFonts w:eastAsiaTheme="minorEastAsia"/>
          <w:lang w:val="es-ES_tradnl"/>
        </w:rPr>
        <w:t>pregunta si el hecho de que no se hayan realizado pruebas operativas se debe a que Arabsat se muestra reacia a comprometerse con un acuerdo operativo provisional</w:t>
      </w:r>
      <w:r w:rsidRPr="00557AD2">
        <w:rPr>
          <w:rFonts w:eastAsiaTheme="minorEastAsia"/>
          <w:lang w:val="es-ES_tradnl"/>
        </w:rPr>
        <w:t>.</w:t>
      </w:r>
    </w:p>
    <w:p w14:paraId="7136B3E7" w14:textId="7E19D068" w:rsidR="002620AF" w:rsidRPr="00557AD2" w:rsidRDefault="002620AF" w:rsidP="0096660B">
      <w:pPr>
        <w:rPr>
          <w:rFonts w:eastAsiaTheme="minorEastAsia"/>
          <w:lang w:val="es-ES_tradnl"/>
        </w:rPr>
      </w:pPr>
      <w:r w:rsidRPr="00557AD2">
        <w:rPr>
          <w:rFonts w:eastAsiaTheme="minorEastAsia"/>
          <w:lang w:val="es-ES_tradnl"/>
        </w:rPr>
        <w:t>7.7</w:t>
      </w:r>
      <w:r w:rsidRPr="00557AD2">
        <w:rPr>
          <w:lang w:val="es-ES_tradnl"/>
        </w:rPr>
        <w:tab/>
      </w:r>
      <w:r w:rsidR="0007394D" w:rsidRPr="00557AD2">
        <w:rPr>
          <w:lang w:val="es-ES_tradnl"/>
        </w:rPr>
        <w:t xml:space="preserve">El </w:t>
      </w:r>
      <w:r w:rsidR="005925AC" w:rsidRPr="00557AD2">
        <w:rPr>
          <w:b/>
          <w:bCs/>
          <w:lang w:val="es-ES_tradnl"/>
        </w:rPr>
        <w:t>Sr. </w:t>
      </w:r>
      <w:r w:rsidRPr="00557AD2">
        <w:rPr>
          <w:rFonts w:eastAsiaTheme="minorEastAsia"/>
          <w:b/>
          <w:bCs/>
          <w:lang w:val="es-ES_tradnl"/>
        </w:rPr>
        <w:t>Vallet (</w:t>
      </w:r>
      <w:proofErr w:type="gramStart"/>
      <w:r w:rsidR="0007394D" w:rsidRPr="00557AD2">
        <w:rPr>
          <w:rFonts w:eastAsiaTheme="minorEastAsia"/>
          <w:b/>
          <w:bCs/>
          <w:lang w:val="es-ES_tradnl"/>
        </w:rPr>
        <w:t>Jefe</w:t>
      </w:r>
      <w:proofErr w:type="gramEnd"/>
      <w:r w:rsidR="0007394D" w:rsidRPr="00557AD2">
        <w:rPr>
          <w:rFonts w:eastAsiaTheme="minorEastAsia"/>
          <w:b/>
          <w:bCs/>
          <w:lang w:val="es-ES_tradnl"/>
        </w:rPr>
        <w:t xml:space="preserve"> de</w:t>
      </w:r>
      <w:r w:rsidRPr="00557AD2">
        <w:rPr>
          <w:rFonts w:eastAsiaTheme="minorEastAsia"/>
          <w:b/>
          <w:bCs/>
          <w:lang w:val="es-ES_tradnl"/>
        </w:rPr>
        <w:t xml:space="preserve"> SSD)</w:t>
      </w:r>
      <w:r w:rsidRPr="00557AD2">
        <w:rPr>
          <w:rFonts w:eastAsiaTheme="minorEastAsia"/>
          <w:lang w:val="es-ES_tradnl"/>
        </w:rPr>
        <w:t xml:space="preserve"> re</w:t>
      </w:r>
      <w:r w:rsidR="0007394D" w:rsidRPr="00557AD2">
        <w:rPr>
          <w:rFonts w:eastAsiaTheme="minorEastAsia"/>
          <w:lang w:val="es-ES_tradnl"/>
        </w:rPr>
        <w:t>sponde afirmativamente y añade que en las negociaciones sobre las pruebas operativas no se consiguió llegar a un acuerdo sobre su alcance</w:t>
      </w:r>
      <w:r w:rsidRPr="00557AD2">
        <w:rPr>
          <w:rFonts w:eastAsiaTheme="minorEastAsia"/>
          <w:lang w:val="es-ES_tradnl"/>
        </w:rPr>
        <w:t xml:space="preserve">. Turksat </w:t>
      </w:r>
      <w:r w:rsidR="0007394D" w:rsidRPr="00557AD2">
        <w:rPr>
          <w:rFonts w:eastAsiaTheme="minorEastAsia"/>
          <w:lang w:val="es-ES_tradnl"/>
        </w:rPr>
        <w:t xml:space="preserve">propuso </w:t>
      </w:r>
      <w:r w:rsidR="00CA7E0D" w:rsidRPr="00557AD2">
        <w:rPr>
          <w:rFonts w:eastAsiaTheme="minorEastAsia"/>
          <w:lang w:val="es-ES_tradnl"/>
        </w:rPr>
        <w:t>algunos</w:t>
      </w:r>
      <w:r w:rsidR="0007394D" w:rsidRPr="00557AD2">
        <w:rPr>
          <w:rFonts w:eastAsiaTheme="minorEastAsia"/>
          <w:lang w:val="es-ES_tradnl"/>
        </w:rPr>
        <w:t xml:space="preserve"> transpondedores y Arabsat propuso probar varios transpondedores para que luego ambos equipos volviesen a abordar el asunto, pero no se llegó a un acuerdo sobre cómo procesar las pruebas</w:t>
      </w:r>
      <w:r w:rsidRPr="00557AD2">
        <w:rPr>
          <w:rFonts w:eastAsiaTheme="minorEastAsia"/>
          <w:lang w:val="es-ES_tradnl"/>
        </w:rPr>
        <w:t xml:space="preserve">. Arabsat </w:t>
      </w:r>
      <w:r w:rsidR="0007394D" w:rsidRPr="00557AD2">
        <w:rPr>
          <w:rFonts w:eastAsiaTheme="minorEastAsia"/>
          <w:lang w:val="es-ES_tradnl"/>
        </w:rPr>
        <w:t>siempre ha propuesto una segmentación de las frecuencias</w:t>
      </w:r>
      <w:r w:rsidRPr="00557AD2">
        <w:rPr>
          <w:rFonts w:eastAsiaTheme="minorEastAsia"/>
          <w:lang w:val="es-ES_tradnl"/>
        </w:rPr>
        <w:t xml:space="preserve"> </w:t>
      </w:r>
      <w:r w:rsidR="0007394D" w:rsidRPr="00557AD2">
        <w:rPr>
          <w:rFonts w:eastAsiaTheme="minorEastAsia"/>
          <w:lang w:val="es-ES_tradnl"/>
        </w:rPr>
        <w:t>al 50%, mientras que Turksat ha rechazado constantemente esa solución y, en su lugar, ha propuesto compartir los transpondedores con restricc</w:t>
      </w:r>
      <w:r w:rsidR="00F36FE2" w:rsidRPr="00557AD2">
        <w:rPr>
          <w:rFonts w:eastAsiaTheme="minorEastAsia"/>
          <w:lang w:val="es-ES_tradnl"/>
        </w:rPr>
        <w:t>i</w:t>
      </w:r>
      <w:r w:rsidR="0007394D" w:rsidRPr="00557AD2">
        <w:rPr>
          <w:rFonts w:eastAsiaTheme="minorEastAsia"/>
          <w:lang w:val="es-ES_tradnl"/>
        </w:rPr>
        <w:t>ones en la cobertura geográfica para evitar las interferencias. Ambos se mantienen en sus posturas iniciales sin considerar la posibilidad de un compromiso o una tercera vía</w:t>
      </w:r>
      <w:r w:rsidRPr="00557AD2">
        <w:rPr>
          <w:rFonts w:eastAsiaTheme="minorEastAsia"/>
          <w:lang w:val="es-ES_tradnl"/>
        </w:rPr>
        <w:t>.</w:t>
      </w:r>
    </w:p>
    <w:p w14:paraId="5AA0A378" w14:textId="3BB348AB" w:rsidR="002620AF" w:rsidRPr="00557AD2" w:rsidRDefault="002620AF" w:rsidP="0096660B">
      <w:pPr>
        <w:rPr>
          <w:rFonts w:eastAsiaTheme="minorEastAsia"/>
          <w:lang w:val="es-ES_tradnl"/>
        </w:rPr>
      </w:pPr>
      <w:r w:rsidRPr="00557AD2">
        <w:rPr>
          <w:rFonts w:eastAsiaTheme="minorEastAsia"/>
          <w:lang w:val="es-ES_tradnl"/>
        </w:rPr>
        <w:t>7.8</w:t>
      </w:r>
      <w:r w:rsidRPr="00557AD2">
        <w:rPr>
          <w:lang w:val="es-ES_tradnl"/>
        </w:rPr>
        <w:tab/>
      </w:r>
      <w:r w:rsidR="00F36FE2" w:rsidRPr="00557AD2">
        <w:rPr>
          <w:lang w:val="es-ES_tradnl"/>
        </w:rPr>
        <w:t xml:space="preserve">Coincide con el </w:t>
      </w:r>
      <w:proofErr w:type="gramStart"/>
      <w:r w:rsidRPr="00557AD2">
        <w:rPr>
          <w:rFonts w:eastAsiaTheme="minorEastAsia"/>
          <w:b/>
          <w:lang w:val="es-ES_tradnl"/>
        </w:rPr>
        <w:t>Vice</w:t>
      </w:r>
      <w:r w:rsidR="00F36FE2" w:rsidRPr="00557AD2">
        <w:rPr>
          <w:rFonts w:eastAsiaTheme="minorEastAsia"/>
          <w:b/>
          <w:lang w:val="es-ES_tradnl"/>
        </w:rPr>
        <w:t>presidente</w:t>
      </w:r>
      <w:proofErr w:type="gramEnd"/>
      <w:r w:rsidR="00F36FE2" w:rsidRPr="00557AD2">
        <w:rPr>
          <w:rFonts w:eastAsiaTheme="minorEastAsia"/>
          <w:b/>
          <w:lang w:val="es-ES_tradnl"/>
        </w:rPr>
        <w:t xml:space="preserve"> </w:t>
      </w:r>
      <w:r w:rsidR="00F36FE2" w:rsidRPr="00557AD2">
        <w:rPr>
          <w:rFonts w:eastAsiaTheme="minorEastAsia"/>
          <w:bCs/>
          <w:lang w:val="es-ES_tradnl"/>
        </w:rPr>
        <w:t xml:space="preserve">en que tendría sentido que la Junta pidiese a ambas Administraciones que adoptase </w:t>
      </w:r>
      <w:r w:rsidR="00CA7E0D" w:rsidRPr="00557AD2">
        <w:rPr>
          <w:rFonts w:eastAsiaTheme="minorEastAsia"/>
          <w:bCs/>
          <w:lang w:val="es-ES_tradnl"/>
        </w:rPr>
        <w:t>una</w:t>
      </w:r>
      <w:r w:rsidR="00F36FE2" w:rsidRPr="00557AD2">
        <w:rPr>
          <w:rFonts w:eastAsiaTheme="minorEastAsia"/>
          <w:bCs/>
          <w:lang w:val="es-ES_tradnl"/>
        </w:rPr>
        <w:t xml:space="preserve"> solución temporal hasta hallar una solución definitiva, pero no cree que es</w:t>
      </w:r>
      <w:r w:rsidR="00CA7E0D" w:rsidRPr="00557AD2">
        <w:rPr>
          <w:rFonts w:eastAsiaTheme="minorEastAsia"/>
          <w:bCs/>
          <w:lang w:val="es-ES_tradnl"/>
        </w:rPr>
        <w:t>e proceder</w:t>
      </w:r>
      <w:r w:rsidR="00F36FE2" w:rsidRPr="00557AD2">
        <w:rPr>
          <w:rFonts w:eastAsiaTheme="minorEastAsia"/>
          <w:bCs/>
          <w:lang w:val="es-ES_tradnl"/>
        </w:rPr>
        <w:t xml:space="preserve"> sea viable, pues implicaría acordar cesar la transmisión a determinados clientes, lo que plantearía problemas de responsabilidad contractual: cesar las transmisiones sería una ruptura de contrato. La situación actual dista de ser ideal, pero es </w:t>
      </w:r>
      <w:r w:rsidR="00CA7E0D" w:rsidRPr="00557AD2">
        <w:rPr>
          <w:rFonts w:eastAsiaTheme="minorEastAsia"/>
          <w:bCs/>
          <w:lang w:val="es-ES_tradnl"/>
        </w:rPr>
        <w:t xml:space="preserve">suele ser </w:t>
      </w:r>
      <w:r w:rsidR="00F36FE2" w:rsidRPr="00557AD2">
        <w:rPr>
          <w:rFonts w:eastAsiaTheme="minorEastAsia"/>
          <w:bCs/>
          <w:lang w:val="es-ES_tradnl"/>
        </w:rPr>
        <w:t>preferible a romper un contrato</w:t>
      </w:r>
      <w:r w:rsidRPr="00557AD2">
        <w:rPr>
          <w:rFonts w:eastAsiaTheme="minorEastAsia"/>
          <w:lang w:val="es-ES_tradnl"/>
        </w:rPr>
        <w:t>.</w:t>
      </w:r>
    </w:p>
    <w:p w14:paraId="5FAC2ADA" w14:textId="026531BC" w:rsidR="002620AF" w:rsidRPr="00557AD2" w:rsidRDefault="002620AF" w:rsidP="0096660B">
      <w:pPr>
        <w:rPr>
          <w:rFonts w:eastAsiaTheme="minorEastAsia"/>
          <w:lang w:val="es-ES_tradnl"/>
        </w:rPr>
      </w:pPr>
      <w:r w:rsidRPr="00557AD2">
        <w:rPr>
          <w:rFonts w:eastAsiaTheme="minorEastAsia"/>
          <w:lang w:val="es-ES_tradnl"/>
        </w:rPr>
        <w:t>7.9</w:t>
      </w:r>
      <w:r w:rsidRPr="00557AD2">
        <w:rPr>
          <w:lang w:val="es-ES_tradnl"/>
        </w:rPr>
        <w:tab/>
      </w:r>
      <w:r w:rsidR="00F36FE2" w:rsidRPr="00557AD2">
        <w:rPr>
          <w:lang w:val="es-ES_tradnl"/>
        </w:rPr>
        <w:t xml:space="preserve">La </w:t>
      </w:r>
      <w:r w:rsidR="005925AC" w:rsidRPr="00557AD2">
        <w:rPr>
          <w:b/>
          <w:bCs/>
          <w:lang w:val="es-ES_tradnl"/>
        </w:rPr>
        <w:t>Sra. </w:t>
      </w:r>
      <w:r w:rsidRPr="00557AD2">
        <w:rPr>
          <w:rFonts w:eastAsiaTheme="minorEastAsia"/>
          <w:b/>
          <w:lang w:val="es-ES_tradnl"/>
        </w:rPr>
        <w:t>Beaumier</w:t>
      </w:r>
      <w:r w:rsidRPr="00557AD2">
        <w:rPr>
          <w:rFonts w:eastAsiaTheme="minorEastAsia"/>
          <w:lang w:val="es-ES_tradnl"/>
        </w:rPr>
        <w:t xml:space="preserve"> expres</w:t>
      </w:r>
      <w:r w:rsidR="00F36FE2" w:rsidRPr="00557AD2">
        <w:rPr>
          <w:rFonts w:eastAsiaTheme="minorEastAsia"/>
          <w:lang w:val="es-ES_tradnl"/>
        </w:rPr>
        <w:t xml:space="preserve">a su decepción por que ambas Administraciones no hayan llegado aún a un acuerdo provisional para permitir el funcionamiento sin </w:t>
      </w:r>
      <w:r w:rsidR="00BD4203" w:rsidRPr="00557AD2">
        <w:rPr>
          <w:rFonts w:eastAsiaTheme="minorEastAsia"/>
          <w:lang w:val="es-ES_tradnl"/>
        </w:rPr>
        <w:t>interferencias</w:t>
      </w:r>
      <w:r w:rsidR="00F36FE2" w:rsidRPr="00557AD2">
        <w:rPr>
          <w:rFonts w:eastAsiaTheme="minorEastAsia"/>
          <w:lang w:val="es-ES_tradnl"/>
        </w:rPr>
        <w:t xml:space="preserve"> de ambos sistemas de satélites, aparentemente por motivos comerciales. Sin embargo, resulta positivo ver que ambas reconocen la necesidad de sostener negociaciones de alto nivel y que hayan alcanzado un acuerdo de principios. Coincide con la Oficina en que, por ahora, la Junta debe animar a ambas Administraciones </w:t>
      </w:r>
      <w:r w:rsidR="00F36FE2" w:rsidRPr="00557AD2">
        <w:rPr>
          <w:rFonts w:eastAsiaTheme="minorEastAsia"/>
          <w:lang w:val="es-ES_tradnl"/>
        </w:rPr>
        <w:lastRenderedPageBreak/>
        <w:t>a proseguir sus esfuerzos por concluir un acuerdo de coordinación e implementar el acuerdo de principios. Asimismo, la Junta debe encargar a la Oficina que siga la evolución de la situación y permanezca a disposición para prestar la asistencia que sea necesaria para finalizar todo acuerdo dimanante del acuerdo de principios. No sería productivo ni constructivo formular más sugerencias sobre la segmentación de frecuencias. La decisión de la Junta debe referirse a las soluciones técnicas únicamente en términos generales</w:t>
      </w:r>
      <w:r w:rsidRPr="00557AD2">
        <w:rPr>
          <w:rFonts w:eastAsiaTheme="minorEastAsia"/>
          <w:lang w:val="es-ES_tradnl"/>
        </w:rPr>
        <w:t xml:space="preserve">. </w:t>
      </w:r>
    </w:p>
    <w:p w14:paraId="6AF4DB7D" w14:textId="3431DB3D" w:rsidR="002620AF" w:rsidRPr="00557AD2" w:rsidRDefault="002620AF" w:rsidP="0096660B">
      <w:pPr>
        <w:rPr>
          <w:rFonts w:eastAsiaTheme="minorEastAsia"/>
          <w:lang w:val="es-ES_tradnl"/>
        </w:rPr>
      </w:pPr>
      <w:r w:rsidRPr="00557AD2">
        <w:rPr>
          <w:rFonts w:eastAsiaTheme="minorEastAsia"/>
          <w:lang w:val="es-ES_tradnl"/>
        </w:rPr>
        <w:t>7.10</w:t>
      </w:r>
      <w:r w:rsidRPr="00557AD2">
        <w:rPr>
          <w:lang w:val="es-ES_tradnl"/>
        </w:rPr>
        <w:tab/>
      </w:r>
      <w:r w:rsidR="00F36FE2" w:rsidRPr="00557AD2">
        <w:rPr>
          <w:lang w:val="es-ES_tradnl"/>
        </w:rPr>
        <w:t xml:space="preserve">El </w:t>
      </w:r>
      <w:r w:rsidR="005925AC" w:rsidRPr="00557AD2">
        <w:rPr>
          <w:b/>
          <w:bCs/>
          <w:lang w:val="es-ES_tradnl"/>
        </w:rPr>
        <w:t>Sr. </w:t>
      </w:r>
      <w:r w:rsidRPr="00557AD2">
        <w:rPr>
          <w:rFonts w:eastAsiaTheme="minorEastAsia"/>
          <w:b/>
          <w:bCs/>
          <w:lang w:val="es-ES_tradnl"/>
        </w:rPr>
        <w:t>Henri</w:t>
      </w:r>
      <w:r w:rsidRPr="00557AD2">
        <w:rPr>
          <w:rFonts w:eastAsiaTheme="minorEastAsia"/>
          <w:lang w:val="es-ES_tradnl"/>
        </w:rPr>
        <w:t xml:space="preserve"> </w:t>
      </w:r>
      <w:r w:rsidR="00F36FE2" w:rsidRPr="00557AD2">
        <w:rPr>
          <w:rFonts w:eastAsiaTheme="minorEastAsia"/>
          <w:lang w:val="es-ES_tradnl"/>
        </w:rPr>
        <w:t xml:space="preserve">coincide en que la Junta no debe centrarse en los </w:t>
      </w:r>
      <w:r w:rsidR="00146317" w:rsidRPr="00557AD2">
        <w:rPr>
          <w:rFonts w:eastAsiaTheme="minorEastAsia"/>
          <w:lang w:val="es-ES_tradnl"/>
        </w:rPr>
        <w:t xml:space="preserve">detalles de los </w:t>
      </w:r>
      <w:r w:rsidR="00F36FE2" w:rsidRPr="00557AD2">
        <w:rPr>
          <w:rFonts w:eastAsiaTheme="minorEastAsia"/>
          <w:lang w:val="es-ES_tradnl"/>
        </w:rPr>
        <w:t xml:space="preserve">problemas de interferencia, aunque, no obstante, debe </w:t>
      </w:r>
      <w:r w:rsidR="008005B9" w:rsidRPr="00557AD2">
        <w:rPr>
          <w:rFonts w:eastAsiaTheme="minorEastAsia"/>
          <w:lang w:val="es-ES_tradnl"/>
        </w:rPr>
        <w:t xml:space="preserve">denunciar los comportamientos </w:t>
      </w:r>
      <w:r w:rsidR="00CC13F9" w:rsidRPr="00557AD2">
        <w:rPr>
          <w:rFonts w:eastAsiaTheme="minorEastAsia"/>
          <w:lang w:val="es-ES_tradnl"/>
        </w:rPr>
        <w:t>inaceptables</w:t>
      </w:r>
      <w:r w:rsidR="008005B9" w:rsidRPr="00557AD2">
        <w:rPr>
          <w:rFonts w:eastAsiaTheme="minorEastAsia"/>
          <w:lang w:val="es-ES_tradnl"/>
        </w:rPr>
        <w:t xml:space="preserve"> que pueden considerarse casos de interferencia perjudicial deliberada. Recuerda</w:t>
      </w:r>
      <w:r w:rsidR="00F36FE2" w:rsidRPr="00557AD2">
        <w:rPr>
          <w:rFonts w:eastAsiaTheme="minorEastAsia"/>
          <w:lang w:val="es-ES_tradnl"/>
        </w:rPr>
        <w:t xml:space="preserve"> que el objetivo global de la Junta es fomentar la implementación</w:t>
      </w:r>
      <w:r w:rsidR="00706920" w:rsidRPr="00557AD2">
        <w:rPr>
          <w:rFonts w:eastAsiaTheme="minorEastAsia"/>
          <w:lang w:val="es-ES_tradnl"/>
        </w:rPr>
        <w:t xml:space="preserve"> </w:t>
      </w:r>
      <w:r w:rsidR="008005B9" w:rsidRPr="00557AD2">
        <w:rPr>
          <w:rFonts w:eastAsiaTheme="minorEastAsia"/>
          <w:lang w:val="es-ES_tradnl"/>
        </w:rPr>
        <w:t xml:space="preserve">justa </w:t>
      </w:r>
      <w:r w:rsidR="00F36FE2" w:rsidRPr="00557AD2">
        <w:rPr>
          <w:rFonts w:eastAsiaTheme="minorEastAsia"/>
          <w:lang w:val="es-ES_tradnl"/>
        </w:rPr>
        <w:t>del Reglamento de Radiocomunicaciones</w:t>
      </w:r>
      <w:r w:rsidR="00706920" w:rsidRPr="00557AD2">
        <w:rPr>
          <w:rFonts w:eastAsiaTheme="minorEastAsia"/>
          <w:lang w:val="es-ES_tradnl"/>
        </w:rPr>
        <w:t xml:space="preserve"> </w:t>
      </w:r>
      <w:r w:rsidR="008005B9" w:rsidRPr="00557AD2">
        <w:rPr>
          <w:rFonts w:eastAsiaTheme="minorEastAsia"/>
          <w:lang w:val="es-ES_tradnl"/>
        </w:rPr>
        <w:t>a todas las partes con buena voluntad y espíritu de asistencia mutua</w:t>
      </w:r>
      <w:r w:rsidR="00706920" w:rsidRPr="00557AD2">
        <w:rPr>
          <w:rFonts w:eastAsiaTheme="minorEastAsia"/>
          <w:lang w:val="es-ES_tradnl"/>
        </w:rPr>
        <w:t xml:space="preserve">. Observa con satisfacción que las negociaciones de alto nivel han dado lugar a un acuerdo de principios. La Oficina debe ayora seguir prestando apoyo a ambas Administraciones y hacer un seguimiento de la paulatina materialización del acuerdo de principios de alto nivel. No es necesario </w:t>
      </w:r>
      <w:r w:rsidR="008005B9" w:rsidRPr="00557AD2">
        <w:rPr>
          <w:rFonts w:eastAsiaTheme="minorEastAsia"/>
          <w:lang w:val="es-ES_tradnl"/>
        </w:rPr>
        <w:t xml:space="preserve">por ahora </w:t>
      </w:r>
      <w:r w:rsidR="00706920" w:rsidRPr="00557AD2">
        <w:rPr>
          <w:rFonts w:eastAsiaTheme="minorEastAsia"/>
          <w:lang w:val="es-ES_tradnl"/>
        </w:rPr>
        <w:t>que en su decisión la Junta entre en detalles de orden técnico, sino que insista en que ambas Administraciones y operadores establezcan una hoja de ruta para avanzar conforme al acuerdo de alto nivel</w:t>
      </w:r>
      <w:r w:rsidRPr="00557AD2">
        <w:rPr>
          <w:rFonts w:eastAsiaTheme="minorEastAsia"/>
          <w:lang w:val="es-ES_tradnl"/>
        </w:rPr>
        <w:t xml:space="preserve">. </w:t>
      </w:r>
    </w:p>
    <w:p w14:paraId="4E9532A3" w14:textId="3C2E8779" w:rsidR="002620AF" w:rsidRPr="00557AD2" w:rsidRDefault="002620AF" w:rsidP="0096660B">
      <w:pPr>
        <w:rPr>
          <w:rFonts w:eastAsiaTheme="minorEastAsia"/>
          <w:lang w:val="es-ES_tradnl"/>
        </w:rPr>
      </w:pPr>
      <w:r w:rsidRPr="00557AD2">
        <w:rPr>
          <w:rFonts w:eastAsiaTheme="minorEastAsia"/>
          <w:lang w:val="es-ES_tradnl"/>
        </w:rPr>
        <w:t>7.11</w:t>
      </w:r>
      <w:r w:rsidRPr="00557AD2">
        <w:rPr>
          <w:lang w:val="es-ES_tradnl"/>
        </w:rPr>
        <w:tab/>
      </w:r>
      <w:r w:rsidR="00706920" w:rsidRPr="00557AD2">
        <w:rPr>
          <w:lang w:val="es-ES_tradnl"/>
        </w:rPr>
        <w:t xml:space="preserve">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expres</w:t>
      </w:r>
      <w:r w:rsidR="00706920" w:rsidRPr="00557AD2">
        <w:rPr>
          <w:rFonts w:eastAsiaTheme="minorEastAsia"/>
          <w:lang w:val="es-ES_tradnl"/>
        </w:rPr>
        <w:t xml:space="preserve">a su moderado optimismo por que el acuerdo de principios resultante de las negociaciones de alto nivel sirva de base para la coordinación. Si bien las dos Administraciones están hablando y mostrando su buena voluntad, también deben considerar las soluciones técnicas. Coincide con los anteriores oradores en que las recomendaciones de la Junta a ese respecto deben ser genéricas hasta que se conozca el resultado de las negociaciones en curso. La Junta envió un mensaje claro en su anterior reunión, cuando animó a ambas Administraciones a </w:t>
      </w:r>
      <w:r w:rsidR="00404B89" w:rsidRPr="00557AD2">
        <w:rPr>
          <w:rFonts w:eastAsiaTheme="minorEastAsia"/>
          <w:lang w:val="es-ES_tradnl"/>
        </w:rPr>
        <w:t>«</w:t>
      </w:r>
      <w:r w:rsidR="00706920" w:rsidRPr="00557AD2">
        <w:rPr>
          <w:rFonts w:eastAsiaTheme="minorEastAsia"/>
          <w:lang w:val="es-ES_tradnl"/>
        </w:rPr>
        <w:t>intercambiar información técnica y buscar todas las soluciones técnicas posibles, incluidas, entre otras, la separación de polarización, la segmentación de las bandas de frecuencias y la reducción del nivel de potencia de transmisión</w:t>
      </w:r>
      <w:r w:rsidR="00404B89" w:rsidRPr="00557AD2">
        <w:rPr>
          <w:rFonts w:eastAsiaTheme="minorEastAsia"/>
          <w:lang w:val="es-ES_tradnl"/>
        </w:rPr>
        <w:t>»</w:t>
      </w:r>
      <w:r w:rsidRPr="00557AD2">
        <w:rPr>
          <w:rFonts w:eastAsiaTheme="minorEastAsia"/>
          <w:lang w:val="es-ES_tradnl"/>
        </w:rPr>
        <w:t>.</w:t>
      </w:r>
    </w:p>
    <w:p w14:paraId="4CC4642A" w14:textId="333DA3F8" w:rsidR="002620AF" w:rsidRPr="00557AD2" w:rsidRDefault="002620AF" w:rsidP="0096660B">
      <w:pPr>
        <w:rPr>
          <w:rFonts w:eastAsiaTheme="minorEastAsia"/>
          <w:lang w:val="es-ES_tradnl"/>
        </w:rPr>
      </w:pPr>
      <w:r w:rsidRPr="00557AD2">
        <w:rPr>
          <w:rFonts w:eastAsiaTheme="minorEastAsia"/>
          <w:lang w:val="es-ES_tradnl"/>
        </w:rPr>
        <w:t>7.12</w:t>
      </w:r>
      <w:r w:rsidRPr="00557AD2">
        <w:rPr>
          <w:lang w:val="es-ES_tradnl"/>
        </w:rPr>
        <w:tab/>
      </w:r>
      <w:r w:rsidR="00706920" w:rsidRPr="00557AD2">
        <w:rPr>
          <w:lang w:val="es-ES_tradnl"/>
        </w:rPr>
        <w:t xml:space="preserve">El </w:t>
      </w:r>
      <w:r w:rsidR="005925AC" w:rsidRPr="00557AD2">
        <w:rPr>
          <w:b/>
          <w:bCs/>
          <w:lang w:val="es-ES_tradnl"/>
        </w:rPr>
        <w:t>Sr. </w:t>
      </w:r>
      <w:r w:rsidRPr="00557AD2">
        <w:rPr>
          <w:rFonts w:eastAsiaTheme="minorEastAsia"/>
          <w:b/>
          <w:lang w:val="es-ES_tradnl"/>
        </w:rPr>
        <w:t>Hashimoto</w:t>
      </w:r>
      <w:r w:rsidRPr="00557AD2">
        <w:rPr>
          <w:rFonts w:eastAsiaTheme="minorEastAsia"/>
          <w:lang w:val="es-ES_tradnl"/>
        </w:rPr>
        <w:t xml:space="preserve">, </w:t>
      </w:r>
      <w:r w:rsidR="00706920" w:rsidRPr="00557AD2">
        <w:rPr>
          <w:rFonts w:eastAsiaTheme="minorEastAsia"/>
          <w:lang w:val="es-ES_tradnl"/>
        </w:rPr>
        <w:t>observando que ambas Administraciones dan cuenta en sus comunicaciones a esta reunión de unos avances limitados, dice que la Junta debe animarlas a alcanzar, con la asistencia de la Oficina, un acuerdo provisional que permita el funcionamiento técnico de los satélites</w:t>
      </w:r>
      <w:r w:rsidRPr="00557AD2">
        <w:rPr>
          <w:rFonts w:eastAsiaTheme="minorEastAsia"/>
          <w:lang w:val="es-ES_tradnl"/>
        </w:rPr>
        <w:t>.</w:t>
      </w:r>
    </w:p>
    <w:p w14:paraId="25438E01" w14:textId="419B1F3B" w:rsidR="002620AF" w:rsidRPr="00557AD2" w:rsidRDefault="002620AF" w:rsidP="0096660B">
      <w:pPr>
        <w:rPr>
          <w:rFonts w:eastAsiaTheme="minorEastAsia"/>
          <w:lang w:val="es-ES_tradnl"/>
        </w:rPr>
      </w:pPr>
      <w:r w:rsidRPr="00557AD2">
        <w:rPr>
          <w:rFonts w:eastAsiaTheme="minorEastAsia"/>
          <w:lang w:val="es-ES_tradnl"/>
        </w:rPr>
        <w:t>7.13</w:t>
      </w:r>
      <w:r w:rsidRPr="00557AD2">
        <w:rPr>
          <w:lang w:val="es-ES_tradnl"/>
        </w:rPr>
        <w:tab/>
      </w:r>
      <w:r w:rsidR="00706920" w:rsidRPr="00557AD2">
        <w:rPr>
          <w:lang w:val="es-ES_tradnl"/>
        </w:rPr>
        <w:t xml:space="preserve">El </w:t>
      </w:r>
      <w:r w:rsidR="005925AC" w:rsidRPr="00557AD2">
        <w:rPr>
          <w:b/>
          <w:bCs/>
          <w:lang w:val="es-ES_tradnl"/>
        </w:rPr>
        <w:t>Sr. </w:t>
      </w:r>
      <w:r w:rsidRPr="00557AD2">
        <w:rPr>
          <w:rFonts w:eastAsiaTheme="minorEastAsia"/>
          <w:b/>
          <w:lang w:val="es-ES_tradnl"/>
        </w:rPr>
        <w:t xml:space="preserve">Borjón </w:t>
      </w:r>
      <w:r w:rsidR="00706920" w:rsidRPr="00557AD2">
        <w:rPr>
          <w:rFonts w:eastAsiaTheme="minorEastAsia"/>
          <w:bCs/>
          <w:lang w:val="es-ES_tradnl"/>
        </w:rPr>
        <w:t xml:space="preserve">dice que, aunque le preocupa la falta de progresos, es buena noticia que </w:t>
      </w:r>
      <w:r w:rsidR="00BD4203" w:rsidRPr="00557AD2">
        <w:rPr>
          <w:rFonts w:eastAsiaTheme="minorEastAsia"/>
          <w:bCs/>
          <w:lang w:val="es-ES_tradnl"/>
        </w:rPr>
        <w:t>las negociaciones</w:t>
      </w:r>
      <w:r w:rsidR="00706920" w:rsidRPr="00557AD2">
        <w:rPr>
          <w:rFonts w:eastAsiaTheme="minorEastAsia"/>
          <w:bCs/>
          <w:lang w:val="es-ES_tradnl"/>
        </w:rPr>
        <w:t xml:space="preserve"> se hayan llevado a un nivel superior que pueda resolver los problemas de principio y </w:t>
      </w:r>
      <w:r w:rsidR="00BD4203" w:rsidRPr="00557AD2">
        <w:rPr>
          <w:rFonts w:eastAsiaTheme="minorEastAsia"/>
          <w:bCs/>
          <w:lang w:val="es-ES_tradnl"/>
        </w:rPr>
        <w:t>establecer</w:t>
      </w:r>
      <w:r w:rsidR="00706920" w:rsidRPr="00557AD2">
        <w:rPr>
          <w:rFonts w:eastAsiaTheme="minorEastAsia"/>
          <w:bCs/>
          <w:lang w:val="es-ES_tradnl"/>
        </w:rPr>
        <w:t xml:space="preserve"> un calendario para las obras técnicas. La Junta no debe referirse a ninguna alternativa técnica en concreto, sino simplemente animar a las administraciones a </w:t>
      </w:r>
      <w:r w:rsidR="00BD4203" w:rsidRPr="00557AD2">
        <w:rPr>
          <w:rFonts w:eastAsiaTheme="minorEastAsia"/>
          <w:bCs/>
          <w:lang w:val="es-ES_tradnl"/>
        </w:rPr>
        <w:t>en</w:t>
      </w:r>
      <w:r w:rsidR="00706920" w:rsidRPr="00557AD2">
        <w:rPr>
          <w:rFonts w:eastAsiaTheme="minorEastAsia"/>
          <w:bCs/>
          <w:lang w:val="es-ES_tradnl"/>
        </w:rPr>
        <w:t>contrar una solución al más alto nivel en cuanto sea posible. La Oficina puede fomentar los avances en ese sentido siguiendo y facilitando el proceso, como ha hecho siempre</w:t>
      </w:r>
      <w:r w:rsidRPr="00557AD2">
        <w:rPr>
          <w:rFonts w:eastAsiaTheme="minorEastAsia"/>
          <w:lang w:val="es-ES_tradnl"/>
        </w:rPr>
        <w:t xml:space="preserve">. </w:t>
      </w:r>
    </w:p>
    <w:p w14:paraId="2BAB81AC" w14:textId="2A1E1AB1" w:rsidR="002620AF" w:rsidRPr="00557AD2" w:rsidRDefault="002620AF" w:rsidP="0096660B">
      <w:pPr>
        <w:rPr>
          <w:rFonts w:eastAsiaTheme="minorEastAsia"/>
          <w:lang w:val="es-ES_tradnl"/>
        </w:rPr>
      </w:pPr>
      <w:r w:rsidRPr="00557AD2">
        <w:rPr>
          <w:rFonts w:eastAsiaTheme="minorEastAsia"/>
          <w:lang w:val="es-ES_tradnl"/>
        </w:rPr>
        <w:t>7.14</w:t>
      </w:r>
      <w:r w:rsidRPr="00557AD2">
        <w:rPr>
          <w:lang w:val="es-ES_tradnl"/>
        </w:rPr>
        <w:tab/>
      </w:r>
      <w:r w:rsidR="00706920" w:rsidRPr="00557AD2">
        <w:rPr>
          <w:lang w:val="es-ES_tradnl"/>
        </w:rPr>
        <w:t xml:space="preserve">La </w:t>
      </w:r>
      <w:r w:rsidR="005925AC" w:rsidRPr="00557AD2">
        <w:rPr>
          <w:b/>
          <w:bCs/>
          <w:lang w:val="es-ES_tradnl"/>
        </w:rPr>
        <w:t>Sra. </w:t>
      </w:r>
      <w:r w:rsidRPr="00557AD2">
        <w:rPr>
          <w:rFonts w:eastAsiaTheme="minorEastAsia"/>
          <w:b/>
          <w:lang w:val="es-ES_tradnl"/>
        </w:rPr>
        <w:t>Jeanty</w:t>
      </w:r>
      <w:r w:rsidRPr="00557AD2">
        <w:rPr>
          <w:rFonts w:eastAsiaTheme="minorEastAsia"/>
          <w:lang w:val="es-ES_tradnl"/>
        </w:rPr>
        <w:t xml:space="preserve"> consider</w:t>
      </w:r>
      <w:r w:rsidR="00706920" w:rsidRPr="00557AD2">
        <w:rPr>
          <w:rFonts w:eastAsiaTheme="minorEastAsia"/>
          <w:lang w:val="es-ES_tradnl"/>
        </w:rPr>
        <w:t xml:space="preserve">a que </w:t>
      </w:r>
      <w:r w:rsidR="009C208D" w:rsidRPr="00557AD2">
        <w:rPr>
          <w:rFonts w:eastAsiaTheme="minorEastAsia"/>
          <w:lang w:val="es-ES_tradnl"/>
        </w:rPr>
        <w:t xml:space="preserve">el hecho de que se esté negociando es positivo, pero que esas negociaciones deberán traducirse en acuerdos de coordinación. La Junta debe reformular su decisión de la </w:t>
      </w:r>
      <w:r w:rsidR="007A16B0" w:rsidRPr="00557AD2">
        <w:rPr>
          <w:rFonts w:eastAsiaTheme="minorEastAsia"/>
          <w:lang w:val="es-ES_tradnl"/>
        </w:rPr>
        <w:t>90ª reunión</w:t>
      </w:r>
      <w:r w:rsidR="009C208D" w:rsidRPr="00557AD2">
        <w:rPr>
          <w:rFonts w:eastAsiaTheme="minorEastAsia"/>
          <w:lang w:val="es-ES_tradnl"/>
        </w:rPr>
        <w:t xml:space="preserve"> y encargar a la Oficina que haga un seguimiento de las negociaciones y preste la asistencia que sea necesaria. La Junta debe optar por la estrategia de </w:t>
      </w:r>
      <w:r w:rsidR="00404B89" w:rsidRPr="00557AD2">
        <w:rPr>
          <w:rFonts w:eastAsiaTheme="minorEastAsia"/>
          <w:lang w:val="es-ES_tradnl"/>
        </w:rPr>
        <w:t>«</w:t>
      </w:r>
      <w:r w:rsidR="009C208D" w:rsidRPr="00557AD2">
        <w:rPr>
          <w:rFonts w:eastAsiaTheme="minorEastAsia"/>
          <w:lang w:val="es-ES_tradnl"/>
        </w:rPr>
        <w:t>esperar a ver</w:t>
      </w:r>
      <w:r w:rsidR="00404B89" w:rsidRPr="00557AD2">
        <w:rPr>
          <w:rFonts w:eastAsiaTheme="minorEastAsia"/>
          <w:lang w:val="es-ES_tradnl"/>
        </w:rPr>
        <w:t>»</w:t>
      </w:r>
      <w:r w:rsidR="009C208D" w:rsidRPr="00557AD2">
        <w:rPr>
          <w:rFonts w:eastAsiaTheme="minorEastAsia"/>
          <w:lang w:val="es-ES_tradnl"/>
        </w:rPr>
        <w:t xml:space="preserve"> y seguir, no obstante, ejerciendo cierta presión sobre las Administraciones implicadas</w:t>
      </w:r>
      <w:r w:rsidRPr="00557AD2">
        <w:rPr>
          <w:rFonts w:eastAsiaTheme="minorEastAsia"/>
          <w:lang w:val="es-ES_tradnl"/>
        </w:rPr>
        <w:t>.</w:t>
      </w:r>
    </w:p>
    <w:p w14:paraId="6D9A7DFF" w14:textId="15197674" w:rsidR="002620AF" w:rsidRPr="00557AD2" w:rsidRDefault="002620AF" w:rsidP="00FA2C68">
      <w:pPr>
        <w:rPr>
          <w:rFonts w:eastAsiaTheme="minorEastAsia"/>
          <w:lang w:val="es-ES_tradnl"/>
        </w:rPr>
      </w:pPr>
      <w:r w:rsidRPr="00557AD2">
        <w:rPr>
          <w:rFonts w:eastAsiaTheme="minorEastAsia"/>
          <w:lang w:val="es-ES_tradnl"/>
        </w:rPr>
        <w:t>7.15</w:t>
      </w:r>
      <w:r w:rsidRPr="00557AD2">
        <w:rPr>
          <w:lang w:val="es-ES_tradnl"/>
        </w:rPr>
        <w:tab/>
      </w:r>
      <w:r w:rsidR="009C208D" w:rsidRPr="00557AD2">
        <w:rPr>
          <w:lang w:val="es-ES_tradnl"/>
        </w:rPr>
        <w:t xml:space="preserve">El </w:t>
      </w:r>
      <w:proofErr w:type="gramStart"/>
      <w:r w:rsidR="009C208D" w:rsidRPr="00557AD2">
        <w:rPr>
          <w:b/>
          <w:bCs/>
          <w:lang w:val="es-ES_tradnl"/>
        </w:rPr>
        <w:t>Vicepresidente</w:t>
      </w:r>
      <w:proofErr w:type="gramEnd"/>
      <w:r w:rsidR="009C208D" w:rsidRPr="00557AD2">
        <w:rPr>
          <w:b/>
          <w:bCs/>
          <w:lang w:val="es-ES_tradnl"/>
        </w:rPr>
        <w:t xml:space="preserve"> </w:t>
      </w:r>
      <w:r w:rsidR="009C208D" w:rsidRPr="00557AD2">
        <w:rPr>
          <w:lang w:val="es-ES_tradnl"/>
        </w:rPr>
        <w:t>propone que la Junta llegue a la siguiente conclusión</w:t>
      </w:r>
      <w:r w:rsidRPr="00557AD2">
        <w:rPr>
          <w:rFonts w:eastAsiaTheme="minorEastAsia"/>
          <w:lang w:val="es-ES_tradnl"/>
        </w:rPr>
        <w:t>:</w:t>
      </w:r>
    </w:p>
    <w:p w14:paraId="5AE089A9" w14:textId="7F947658" w:rsidR="002620AF" w:rsidRPr="00557AD2" w:rsidRDefault="00404B89" w:rsidP="00FA2C68">
      <w:pPr>
        <w:rPr>
          <w:rFonts w:eastAsiaTheme="minorEastAsia"/>
          <w:lang w:val="es-ES_tradnl"/>
        </w:rPr>
      </w:pPr>
      <w:r w:rsidRPr="00557AD2">
        <w:rPr>
          <w:rFonts w:eastAsiaTheme="minorEastAsia"/>
          <w:lang w:val="es-ES_tradnl"/>
        </w:rPr>
        <w:t>«</w:t>
      </w:r>
      <w:r w:rsidR="009C208D" w:rsidRPr="00557AD2">
        <w:rPr>
          <w:lang w:val="es-ES_tradnl"/>
        </w:rPr>
        <w:t>La Junta consideró detenidamente el Documento RRB22-3/14 de la Administración de Arabia Saudita, los Documentos</w:t>
      </w:r>
      <w:r w:rsidR="0053770F" w:rsidRPr="00557AD2">
        <w:rPr>
          <w:lang w:val="es-ES_tradnl"/>
        </w:rPr>
        <w:t> </w:t>
      </w:r>
      <w:r w:rsidR="009C208D" w:rsidRPr="00557AD2">
        <w:rPr>
          <w:lang w:val="es-ES_tradnl"/>
        </w:rPr>
        <w:t>RRB22-3/2 y RRB22</w:t>
      </w:r>
      <w:r w:rsidR="009C208D" w:rsidRPr="00557AD2">
        <w:rPr>
          <w:lang w:val="es-ES_tradnl"/>
        </w:rPr>
        <w:noBreakHyphen/>
        <w:t>3/13 de la Administración de Türkiye y el Addéndum</w:t>
      </w:r>
      <w:r w:rsidR="007D7B6F" w:rsidRPr="00557AD2">
        <w:rPr>
          <w:lang w:val="es-ES_tradnl"/>
        </w:rPr>
        <w:t> </w:t>
      </w:r>
      <w:r w:rsidR="009C208D" w:rsidRPr="00557AD2">
        <w:rPr>
          <w:lang w:val="es-ES_tradnl"/>
        </w:rPr>
        <w:t>10 del Documento RRB22-3/5 en relación con las actividades de coordinación y la interferencia perjudicial entre las redes de satélites de ARABSAT en 30,5°</w:t>
      </w:r>
      <w:r w:rsidR="00FA2C68" w:rsidRPr="00557AD2">
        <w:rPr>
          <w:lang w:val="es-ES_tradnl"/>
        </w:rPr>
        <w:t> </w:t>
      </w:r>
      <w:r w:rsidR="009C208D" w:rsidRPr="00557AD2">
        <w:rPr>
          <w:lang w:val="es-ES_tradnl"/>
        </w:rPr>
        <w:t>E y las redes de satélites de TURKSAT en 31°</w:t>
      </w:r>
      <w:r w:rsidR="00FA2C68" w:rsidRPr="00557AD2">
        <w:rPr>
          <w:lang w:val="es-ES_tradnl"/>
        </w:rPr>
        <w:t> </w:t>
      </w:r>
      <w:r w:rsidR="009C208D" w:rsidRPr="00557AD2">
        <w:rPr>
          <w:lang w:val="es-ES_tradnl"/>
        </w:rPr>
        <w:t xml:space="preserve">E. La Junta agradeció a la Oficina su empeño por organizar y celebrar una reunión de coordinación en línea entre las Administraciones de Arabia Saudita y Türkiye, así como </w:t>
      </w:r>
      <w:r w:rsidR="009C208D" w:rsidRPr="00557AD2">
        <w:rPr>
          <w:lang w:val="es-ES_tradnl"/>
        </w:rPr>
        <w:lastRenderedPageBreak/>
        <w:t>el apoyo brindado a las administraciones en sus actividades de coordinación. La Junta tomó nota con satisfacción de que, como resultado de las negociaciones de alto nivel, los dos operadores de satélites han llegado a un acuerdo de principios y de que se ha empezado a definir un posible acuerdo de coordinación</w:t>
      </w:r>
      <w:r w:rsidR="002620AF" w:rsidRPr="00557AD2">
        <w:rPr>
          <w:rFonts w:eastAsiaTheme="minorEastAsia"/>
          <w:lang w:val="es-ES_tradnl"/>
        </w:rPr>
        <w:t>.</w:t>
      </w:r>
    </w:p>
    <w:p w14:paraId="24746FD1" w14:textId="77777777" w:rsidR="009C208D" w:rsidRPr="00557AD2" w:rsidRDefault="009C208D" w:rsidP="00FA2C68">
      <w:pPr>
        <w:rPr>
          <w:lang w:val="es-ES_tradnl"/>
        </w:rPr>
      </w:pPr>
      <w:r w:rsidRPr="00557AD2">
        <w:rPr>
          <w:lang w:val="es-ES_tradnl"/>
        </w:rPr>
        <w:t>Nuevamente la Junta animó a ambas administraciones a hacer gala de la mejor voluntad y asistencia mutua para garantizar el funcionamiento sin interferencias perjudiciales de ambos sistemas de satélites.</w:t>
      </w:r>
    </w:p>
    <w:p w14:paraId="21F25AF4" w14:textId="77777777" w:rsidR="009C208D" w:rsidRPr="00557AD2" w:rsidRDefault="009C208D" w:rsidP="00FA2C68">
      <w:pPr>
        <w:rPr>
          <w:lang w:val="es-ES_tradnl"/>
        </w:rPr>
      </w:pPr>
      <w:r w:rsidRPr="00557AD2">
        <w:rPr>
          <w:lang w:val="es-ES_tradnl"/>
        </w:rPr>
        <w:t>La Junta encargó a la Oficina:</w:t>
      </w:r>
    </w:p>
    <w:p w14:paraId="6997F4B1" w14:textId="77777777" w:rsidR="009C208D" w:rsidRPr="00557AD2" w:rsidRDefault="009C208D" w:rsidP="00FA2C68">
      <w:pPr>
        <w:pStyle w:val="enumlev1"/>
        <w:rPr>
          <w:lang w:val="es-ES_tradnl"/>
        </w:rPr>
      </w:pPr>
      <w:r w:rsidRPr="00557AD2">
        <w:rPr>
          <w:lang w:val="es-ES_tradnl"/>
        </w:rPr>
        <w:t>•</w:t>
      </w:r>
      <w:r w:rsidRPr="00557AD2">
        <w:rPr>
          <w:lang w:val="es-ES_tradnl"/>
        </w:rPr>
        <w:tab/>
        <w:t>que siga brindando apoyo a ambas administraciones en sus actividades de coordinación;</w:t>
      </w:r>
    </w:p>
    <w:p w14:paraId="05931108" w14:textId="77777777" w:rsidR="009C208D" w:rsidRPr="00557AD2" w:rsidRDefault="009C208D" w:rsidP="00FA2C68">
      <w:pPr>
        <w:pStyle w:val="enumlev1"/>
        <w:rPr>
          <w:lang w:val="es-ES_tradnl"/>
        </w:rPr>
      </w:pPr>
      <w:r w:rsidRPr="00557AD2">
        <w:rPr>
          <w:lang w:val="es-ES_tradnl"/>
        </w:rPr>
        <w:t>•</w:t>
      </w:r>
      <w:r w:rsidRPr="00557AD2">
        <w:rPr>
          <w:lang w:val="es-ES_tradnl"/>
        </w:rPr>
        <w:tab/>
        <w:t>que supervise y haga un seguimiento de los resultados de las negociaciones de alto nivel;</w:t>
      </w:r>
    </w:p>
    <w:p w14:paraId="5CC701C3" w14:textId="26FB2498" w:rsidR="002620AF" w:rsidRPr="00557AD2" w:rsidRDefault="009C208D" w:rsidP="00FA2C68">
      <w:pPr>
        <w:pStyle w:val="enumlev1"/>
        <w:rPr>
          <w:rFonts w:eastAsiaTheme="minorEastAsia"/>
          <w:lang w:val="es-ES_tradnl"/>
        </w:rPr>
      </w:pPr>
      <w:r w:rsidRPr="00557AD2">
        <w:rPr>
          <w:lang w:val="es-ES_tradnl"/>
        </w:rPr>
        <w:t>•</w:t>
      </w:r>
      <w:r w:rsidRPr="00557AD2">
        <w:rPr>
          <w:lang w:val="es-ES_tradnl"/>
        </w:rPr>
        <w:tab/>
        <w:t xml:space="preserve">que informe a la </w:t>
      </w:r>
      <w:r w:rsidR="00952E43" w:rsidRPr="00557AD2">
        <w:rPr>
          <w:lang w:val="es-ES_tradnl"/>
        </w:rPr>
        <w:t>92ª reunión</w:t>
      </w:r>
      <w:r w:rsidRPr="00557AD2">
        <w:rPr>
          <w:lang w:val="es-ES_tradnl"/>
        </w:rPr>
        <w:t xml:space="preserve"> de la Junta sobre los progresos de la coordinación</w:t>
      </w:r>
      <w:r w:rsidR="002620AF" w:rsidRPr="00557AD2">
        <w:rPr>
          <w:rFonts w:eastAsiaTheme="minorEastAsia"/>
          <w:lang w:val="es-ES_tradnl"/>
        </w:rPr>
        <w:t>.</w:t>
      </w:r>
      <w:r w:rsidR="00404B89" w:rsidRPr="00557AD2">
        <w:rPr>
          <w:rFonts w:eastAsiaTheme="minorEastAsia"/>
          <w:lang w:val="es-ES_tradnl"/>
        </w:rPr>
        <w:t>»</w:t>
      </w:r>
    </w:p>
    <w:p w14:paraId="599B73B9" w14:textId="34418F0B" w:rsidR="002620AF" w:rsidRPr="00557AD2" w:rsidRDefault="002620AF" w:rsidP="0096660B">
      <w:pPr>
        <w:rPr>
          <w:rFonts w:eastAsiaTheme="minorEastAsia"/>
          <w:b/>
          <w:lang w:val="es-ES_tradnl"/>
        </w:rPr>
      </w:pPr>
      <w:r w:rsidRPr="00557AD2">
        <w:rPr>
          <w:rFonts w:eastAsiaTheme="minorEastAsia"/>
          <w:lang w:val="es-ES_tradnl"/>
        </w:rPr>
        <w:t>7.16</w:t>
      </w:r>
      <w:r w:rsidRPr="00557AD2">
        <w:rPr>
          <w:lang w:val="es-ES_tradnl"/>
        </w:rPr>
        <w:tab/>
      </w:r>
      <w:r w:rsidR="009C208D" w:rsidRPr="00557AD2">
        <w:rPr>
          <w:lang w:val="es-ES_tradnl"/>
        </w:rPr>
        <w:t xml:space="preserve">Así se </w:t>
      </w:r>
      <w:r w:rsidR="009C208D" w:rsidRPr="00557AD2">
        <w:rPr>
          <w:b/>
          <w:bCs/>
          <w:lang w:val="es-ES_tradnl"/>
        </w:rPr>
        <w:t>acuerda</w:t>
      </w:r>
      <w:r w:rsidRPr="00557AD2">
        <w:rPr>
          <w:rFonts w:eastAsiaTheme="minorEastAsia"/>
          <w:lang w:val="es-ES_tradnl"/>
        </w:rPr>
        <w:t>.</w:t>
      </w:r>
    </w:p>
    <w:p w14:paraId="3BB370E6" w14:textId="75FE53F6" w:rsidR="002620AF" w:rsidRPr="00557AD2" w:rsidRDefault="002620AF" w:rsidP="0096660B">
      <w:pPr>
        <w:pStyle w:val="Heading1"/>
        <w:rPr>
          <w:rFonts w:eastAsiaTheme="minorEastAsia"/>
          <w:lang w:val="es-ES_tradnl"/>
        </w:rPr>
      </w:pPr>
      <w:r w:rsidRPr="00557AD2">
        <w:rPr>
          <w:rFonts w:eastAsiaTheme="minorEastAsia"/>
          <w:lang w:val="es-ES_tradnl"/>
        </w:rPr>
        <w:t>8</w:t>
      </w:r>
      <w:r w:rsidRPr="00557AD2">
        <w:rPr>
          <w:lang w:val="es-ES_tradnl"/>
        </w:rPr>
        <w:tab/>
      </w:r>
      <w:proofErr w:type="gramStart"/>
      <w:r w:rsidR="00BD4203" w:rsidRPr="00557AD2">
        <w:rPr>
          <w:lang w:val="es-ES_tradnl"/>
        </w:rPr>
        <w:t>Informe</w:t>
      </w:r>
      <w:proofErr w:type="gramEnd"/>
      <w:r w:rsidR="009C208D" w:rsidRPr="00557AD2">
        <w:rPr>
          <w:lang w:val="es-ES_tradnl"/>
        </w:rPr>
        <w:t xml:space="preserve"> de la Junta del Reglamento de Radiocomunicaciones a la CMR-23 sobre la </w:t>
      </w:r>
      <w:r w:rsidR="00952E43" w:rsidRPr="00557AD2">
        <w:rPr>
          <w:lang w:val="es-ES_tradnl"/>
        </w:rPr>
        <w:t>Resolución </w:t>
      </w:r>
      <w:r w:rsidRPr="00557AD2">
        <w:rPr>
          <w:rFonts w:eastAsiaTheme="minorEastAsia"/>
          <w:lang w:val="es-ES_tradnl"/>
        </w:rPr>
        <w:t xml:space="preserve">80 </w:t>
      </w:r>
      <w:r w:rsidR="00D65327" w:rsidRPr="00557AD2">
        <w:rPr>
          <w:rFonts w:eastAsiaTheme="minorEastAsia"/>
          <w:lang w:val="es-ES_tradnl"/>
        </w:rPr>
        <w:t>(REV.</w:t>
      </w:r>
      <w:r w:rsidR="009C208D" w:rsidRPr="00557AD2">
        <w:rPr>
          <w:rFonts w:eastAsiaTheme="minorEastAsia"/>
          <w:lang w:val="es-ES_tradnl"/>
        </w:rPr>
        <w:t>CMR</w:t>
      </w:r>
      <w:r w:rsidR="00150382" w:rsidRPr="00557AD2">
        <w:rPr>
          <w:rFonts w:eastAsiaTheme="minorEastAsia"/>
          <w:lang w:val="es-ES_tradnl"/>
        </w:rPr>
        <w:noBreakHyphen/>
      </w:r>
      <w:r w:rsidRPr="00557AD2">
        <w:rPr>
          <w:rFonts w:eastAsiaTheme="minorEastAsia"/>
          <w:lang w:val="es-ES_tradnl"/>
        </w:rPr>
        <w:t>07)</w:t>
      </w:r>
    </w:p>
    <w:p w14:paraId="6DFF0896" w14:textId="15A1BADE" w:rsidR="002620AF" w:rsidRPr="00557AD2" w:rsidRDefault="002620AF" w:rsidP="00FA2C68">
      <w:pPr>
        <w:pStyle w:val="Heading2"/>
        <w:spacing w:line="280" w:lineRule="exact"/>
        <w:rPr>
          <w:rFonts w:eastAsiaTheme="minorEastAsia"/>
          <w:lang w:val="es-ES_tradnl"/>
        </w:rPr>
      </w:pPr>
      <w:r w:rsidRPr="00557AD2">
        <w:rPr>
          <w:rFonts w:eastAsiaTheme="minorEastAsia"/>
          <w:lang w:val="es-ES_tradnl"/>
        </w:rPr>
        <w:t>8.1</w:t>
      </w:r>
      <w:r w:rsidRPr="00557AD2">
        <w:rPr>
          <w:lang w:val="es-ES_tradnl"/>
        </w:rPr>
        <w:tab/>
      </w:r>
      <w:r w:rsidR="009C208D" w:rsidRPr="00557AD2">
        <w:rPr>
          <w:lang w:val="es-ES_tradnl"/>
        </w:rPr>
        <w:t>Comunicación de las Administraciones de Alemania (República Federal de), España, Francia, Luxemburgo, Noruega, el Reino Unido de Gran Bretaña e Irlanda del Norte, Suecia y</w:t>
      </w:r>
      <w:r w:rsidRPr="00557AD2">
        <w:rPr>
          <w:rFonts w:eastAsiaTheme="minorEastAsia"/>
          <w:lang w:val="es-ES_tradnl"/>
        </w:rPr>
        <w:t xml:space="preserve"> Türkiye </w:t>
      </w:r>
      <w:r w:rsidR="009C208D" w:rsidRPr="00557AD2">
        <w:rPr>
          <w:rFonts w:eastAsiaTheme="minorEastAsia"/>
          <w:lang w:val="es-ES_tradnl"/>
        </w:rPr>
        <w:t>relativa a lo dispuesto en el</w:t>
      </w:r>
      <w:r w:rsidRPr="00557AD2">
        <w:rPr>
          <w:rFonts w:eastAsiaTheme="minorEastAsia"/>
          <w:lang w:val="es-ES_tradnl"/>
        </w:rPr>
        <w:t xml:space="preserve"> </w:t>
      </w:r>
      <w:r w:rsidR="009C208D" w:rsidRPr="00557AD2">
        <w:rPr>
          <w:rFonts w:eastAsiaTheme="minorEastAsia"/>
          <w:lang w:val="es-ES_tradnl"/>
        </w:rPr>
        <w:t>§</w:t>
      </w:r>
      <w:r w:rsidR="00FA2C68" w:rsidRPr="00557AD2">
        <w:rPr>
          <w:rFonts w:eastAsiaTheme="minorEastAsia"/>
          <w:lang w:val="es-ES_tradnl"/>
        </w:rPr>
        <w:t> </w:t>
      </w:r>
      <w:r w:rsidRPr="00557AD2">
        <w:rPr>
          <w:rFonts w:eastAsiaTheme="minorEastAsia"/>
          <w:lang w:val="es-ES_tradnl"/>
        </w:rPr>
        <w:t xml:space="preserve">4.1.24 </w:t>
      </w:r>
      <w:r w:rsidR="009C208D" w:rsidRPr="00557AD2">
        <w:rPr>
          <w:rFonts w:eastAsiaTheme="minorEastAsia"/>
          <w:lang w:val="es-ES_tradnl"/>
        </w:rPr>
        <w:t xml:space="preserve">de los </w:t>
      </w:r>
      <w:r w:rsidR="00FA2C68" w:rsidRPr="00557AD2">
        <w:rPr>
          <w:rFonts w:eastAsiaTheme="minorEastAsia"/>
          <w:lang w:val="es-ES_tradnl"/>
        </w:rPr>
        <w:t>Apéndices 30</w:t>
      </w:r>
      <w:r w:rsidRPr="00557AD2">
        <w:rPr>
          <w:rFonts w:eastAsiaTheme="minorEastAsia"/>
          <w:lang w:val="es-ES_tradnl"/>
        </w:rPr>
        <w:t xml:space="preserve"> </w:t>
      </w:r>
      <w:r w:rsidR="009C208D" w:rsidRPr="00557AD2">
        <w:rPr>
          <w:rFonts w:eastAsiaTheme="minorEastAsia"/>
          <w:lang w:val="es-ES_tradnl"/>
        </w:rPr>
        <w:t>y</w:t>
      </w:r>
      <w:r w:rsidR="0038187B" w:rsidRPr="00557AD2">
        <w:rPr>
          <w:rFonts w:eastAsiaTheme="minorEastAsia"/>
          <w:lang w:val="es-ES_tradnl"/>
        </w:rPr>
        <w:t> </w:t>
      </w:r>
      <w:r w:rsidRPr="00557AD2">
        <w:rPr>
          <w:rFonts w:eastAsiaTheme="minorEastAsia"/>
          <w:lang w:val="es-ES_tradnl"/>
        </w:rPr>
        <w:t xml:space="preserve">30A </w:t>
      </w:r>
      <w:r w:rsidR="009C208D" w:rsidRPr="00557AD2">
        <w:rPr>
          <w:rFonts w:eastAsiaTheme="minorEastAsia"/>
          <w:lang w:val="es-ES_tradnl"/>
        </w:rPr>
        <w:t xml:space="preserve">del Reglamento de Radiocomunicaciones </w:t>
      </w:r>
      <w:r w:rsidRPr="00557AD2">
        <w:rPr>
          <w:rFonts w:eastAsiaTheme="minorEastAsia"/>
          <w:lang w:val="es-ES_tradnl"/>
        </w:rPr>
        <w:t>(Document</w:t>
      </w:r>
      <w:r w:rsidR="009C208D" w:rsidRPr="00557AD2">
        <w:rPr>
          <w:rFonts w:eastAsiaTheme="minorEastAsia"/>
          <w:lang w:val="es-ES_tradnl"/>
        </w:rPr>
        <w:t>o</w:t>
      </w:r>
      <w:r w:rsidRPr="00557AD2">
        <w:rPr>
          <w:rFonts w:eastAsiaTheme="minorEastAsia"/>
          <w:lang w:val="es-ES_tradnl"/>
        </w:rPr>
        <w:t xml:space="preserve"> RRB22-3/11)</w:t>
      </w:r>
    </w:p>
    <w:p w14:paraId="6BF944F2" w14:textId="39561437" w:rsidR="002620AF" w:rsidRPr="00557AD2" w:rsidRDefault="002620AF" w:rsidP="0096660B">
      <w:pPr>
        <w:rPr>
          <w:rFonts w:eastAsiaTheme="minorEastAsia"/>
          <w:lang w:val="es-ES_tradnl"/>
        </w:rPr>
      </w:pPr>
      <w:r w:rsidRPr="00557AD2">
        <w:rPr>
          <w:rFonts w:eastAsiaTheme="minorEastAsia"/>
          <w:lang w:val="es-ES_tradnl"/>
        </w:rPr>
        <w:t>8.1.1</w:t>
      </w:r>
      <w:r w:rsidRPr="00557AD2">
        <w:rPr>
          <w:lang w:val="es-ES_tradnl"/>
        </w:rPr>
        <w:tab/>
      </w:r>
      <w:r w:rsidR="007334CE" w:rsidRPr="00557AD2">
        <w:rPr>
          <w:lang w:val="es-ES_tradnl"/>
        </w:rPr>
        <w:t xml:space="preserve">El </w:t>
      </w:r>
      <w:r w:rsidR="005925AC" w:rsidRPr="00557AD2">
        <w:rPr>
          <w:b/>
          <w:bCs/>
          <w:lang w:val="es-ES_tradnl"/>
        </w:rPr>
        <w:t>Sr. </w:t>
      </w:r>
      <w:r w:rsidRPr="00557AD2">
        <w:rPr>
          <w:rFonts w:eastAsiaTheme="minorEastAsia"/>
          <w:b/>
          <w:bCs/>
          <w:lang w:val="es-ES_tradnl"/>
        </w:rPr>
        <w:t>Wang (</w:t>
      </w:r>
      <w:r w:rsidR="007334CE" w:rsidRPr="00557AD2">
        <w:rPr>
          <w:rFonts w:eastAsiaTheme="minorEastAsia"/>
          <w:b/>
          <w:bCs/>
          <w:lang w:val="es-ES_tradnl"/>
        </w:rPr>
        <w:t>Jefe de</w:t>
      </w:r>
      <w:r w:rsidRPr="00557AD2">
        <w:rPr>
          <w:rFonts w:eastAsiaTheme="minorEastAsia"/>
          <w:b/>
          <w:bCs/>
          <w:lang w:val="es-ES_tradnl"/>
        </w:rPr>
        <w:t xml:space="preserve"> SSD/SNP)</w:t>
      </w:r>
      <w:r w:rsidRPr="00557AD2">
        <w:rPr>
          <w:rFonts w:eastAsiaTheme="minorEastAsia"/>
          <w:lang w:val="es-ES_tradnl"/>
        </w:rPr>
        <w:t xml:space="preserve"> </w:t>
      </w:r>
      <w:r w:rsidR="007334CE" w:rsidRPr="00557AD2">
        <w:rPr>
          <w:rFonts w:eastAsiaTheme="minorEastAsia"/>
          <w:lang w:val="es-ES_tradnl"/>
        </w:rPr>
        <w:t>presenta el Documento</w:t>
      </w:r>
      <w:r w:rsidRPr="00557AD2">
        <w:rPr>
          <w:rFonts w:eastAsiaTheme="minorEastAsia"/>
          <w:lang w:val="es-ES_tradnl"/>
        </w:rPr>
        <w:t xml:space="preserve"> RRB22-3/11</w:t>
      </w:r>
      <w:r w:rsidR="007334CE" w:rsidRPr="00557AD2">
        <w:rPr>
          <w:rFonts w:eastAsiaTheme="minorEastAsia"/>
          <w:lang w:val="es-ES_tradnl"/>
        </w:rPr>
        <w:t xml:space="preserve"> y dice que contiene una contribución de ocho administraciones sobre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7334CE" w:rsidRPr="00557AD2">
        <w:rPr>
          <w:rFonts w:eastAsiaTheme="minorEastAsia"/>
          <w:lang w:val="es-ES_tradnl"/>
        </w:rPr>
        <w:t xml:space="preserve">de los </w:t>
      </w:r>
      <w:r w:rsidR="00FA2C68" w:rsidRPr="00557AD2">
        <w:rPr>
          <w:rFonts w:eastAsiaTheme="minorEastAsia"/>
          <w:lang w:val="es-ES_tradnl"/>
        </w:rPr>
        <w:t>Apéndices</w:t>
      </w:r>
      <w:r w:rsidR="00FA2C68" w:rsidRPr="00557AD2">
        <w:rPr>
          <w:rFonts w:eastAsiaTheme="minorEastAsia"/>
          <w:b/>
          <w:bCs/>
          <w:lang w:val="es-ES_tradnl"/>
        </w:rPr>
        <w:t> 30</w:t>
      </w:r>
      <w:r w:rsidRPr="00557AD2">
        <w:rPr>
          <w:rFonts w:eastAsiaTheme="minorEastAsia"/>
          <w:lang w:val="es-ES_tradnl"/>
        </w:rPr>
        <w:t xml:space="preserve"> </w:t>
      </w:r>
      <w:r w:rsidR="007334CE"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30A</w:t>
      </w:r>
      <w:r w:rsidRPr="00557AD2">
        <w:rPr>
          <w:rFonts w:eastAsiaTheme="minorEastAsia"/>
          <w:lang w:val="es-ES_tradnl"/>
        </w:rPr>
        <w:t xml:space="preserve"> </w:t>
      </w:r>
      <w:r w:rsidR="007334CE" w:rsidRPr="00557AD2">
        <w:rPr>
          <w:rFonts w:eastAsiaTheme="minorEastAsia"/>
          <w:lang w:val="es-ES_tradnl"/>
        </w:rPr>
        <w:t xml:space="preserve">del RR, en virtud del cual se limita el funcionamiento de las asignaciones </w:t>
      </w:r>
      <w:r w:rsidR="00CA7E0D" w:rsidRPr="00557AD2">
        <w:rPr>
          <w:rFonts w:eastAsiaTheme="minorEastAsia"/>
          <w:lang w:val="es-ES_tradnl"/>
        </w:rPr>
        <w:t xml:space="preserve">de frecuencias </w:t>
      </w:r>
      <w:r w:rsidR="007334CE" w:rsidRPr="00557AD2">
        <w:rPr>
          <w:rFonts w:eastAsiaTheme="minorEastAsia"/>
          <w:lang w:val="es-ES_tradnl"/>
        </w:rPr>
        <w:t>de las Listas del SRS y enlaces de conexión de las Regiones 1 y 3 a</w:t>
      </w:r>
      <w:r w:rsidRPr="00557AD2">
        <w:rPr>
          <w:rFonts w:eastAsiaTheme="minorEastAsia"/>
          <w:lang w:val="es-ES_tradnl"/>
        </w:rPr>
        <w:t xml:space="preserve"> 15 </w:t>
      </w:r>
      <w:r w:rsidR="007334CE" w:rsidRPr="00557AD2">
        <w:rPr>
          <w:rFonts w:eastAsiaTheme="minorEastAsia"/>
          <w:lang w:val="es-ES_tradnl"/>
        </w:rPr>
        <w:t>años a partir de su fecha de puesta en servicio o del 2 de junio de</w:t>
      </w:r>
      <w:r w:rsidRPr="00557AD2">
        <w:rPr>
          <w:rFonts w:eastAsiaTheme="minorEastAsia"/>
          <w:lang w:val="es-ES_tradnl"/>
        </w:rPr>
        <w:t xml:space="preserve"> 2000, </w:t>
      </w:r>
      <w:r w:rsidR="007334CE" w:rsidRPr="00557AD2">
        <w:rPr>
          <w:rFonts w:eastAsiaTheme="minorEastAsia"/>
          <w:lang w:val="es-ES_tradnl"/>
        </w:rPr>
        <w:t xml:space="preserve">escogiéndose la fecha más tardía; y esa limitación puede prorrogarse </w:t>
      </w:r>
      <w:r w:rsidR="00CA7E0D" w:rsidRPr="00557AD2">
        <w:rPr>
          <w:rFonts w:eastAsiaTheme="minorEastAsia"/>
          <w:lang w:val="es-ES_tradnl"/>
        </w:rPr>
        <w:t xml:space="preserve">una vez </w:t>
      </w:r>
      <w:r w:rsidR="007334CE" w:rsidRPr="00557AD2">
        <w:rPr>
          <w:rFonts w:eastAsiaTheme="minorEastAsia"/>
          <w:lang w:val="es-ES_tradnl"/>
        </w:rPr>
        <w:t>durante no más de 15</w:t>
      </w:r>
      <w:r w:rsidR="007D7B6F" w:rsidRPr="00557AD2">
        <w:rPr>
          <w:rFonts w:eastAsiaTheme="minorEastAsia"/>
          <w:lang w:val="es-ES_tradnl"/>
        </w:rPr>
        <w:t> </w:t>
      </w:r>
      <w:r w:rsidR="007334CE" w:rsidRPr="00557AD2">
        <w:rPr>
          <w:rFonts w:eastAsiaTheme="minorEastAsia"/>
          <w:lang w:val="es-ES_tradnl"/>
        </w:rPr>
        <w:t xml:space="preserve">años. De acuerdo con las administraciones comunicantes, </w:t>
      </w:r>
      <w:r w:rsidR="00CA7E0D" w:rsidRPr="00557AD2">
        <w:rPr>
          <w:rFonts w:eastAsiaTheme="minorEastAsia"/>
          <w:lang w:val="es-ES_tradnl"/>
        </w:rPr>
        <w:t>los sistemas del SRS pueden llevar</w:t>
      </w:r>
      <w:r w:rsidR="007334CE" w:rsidRPr="00557AD2">
        <w:rPr>
          <w:rFonts w:eastAsiaTheme="minorEastAsia"/>
          <w:lang w:val="es-ES_tradnl"/>
        </w:rPr>
        <w:t xml:space="preserve"> décadas y varias generaciones de satélites </w:t>
      </w:r>
      <w:r w:rsidR="00CA7E0D" w:rsidRPr="00557AD2">
        <w:rPr>
          <w:rFonts w:eastAsiaTheme="minorEastAsia"/>
          <w:lang w:val="es-ES_tradnl"/>
        </w:rPr>
        <w:t xml:space="preserve">de </w:t>
      </w:r>
      <w:r w:rsidR="007334CE" w:rsidRPr="00557AD2">
        <w:rPr>
          <w:rFonts w:eastAsiaTheme="minorEastAsia"/>
          <w:lang w:val="es-ES_tradnl"/>
        </w:rPr>
        <w:t>construir a un elevado coste para los operadores de satélites y los usuarios, y que grandes cantidades de radiodifusores, operadores de televisión por cable y hogares dependen de los servicios que se prestan gracias a dichos sistemas. Además, la radiodifusión terrenal no tiene la capacidad necesaria para distribuir todos los canales de televisión o dar cobertura a lugares remotos y zonas oscuras. Sin embargo, como consecuencia de las limitaciones temporales impuestas por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7334CE" w:rsidRPr="00557AD2">
        <w:rPr>
          <w:rFonts w:eastAsiaTheme="minorEastAsia"/>
          <w:lang w:val="es-ES_tradnl"/>
        </w:rPr>
        <w:t xml:space="preserve">algunas asignaciones </w:t>
      </w:r>
      <w:r w:rsidR="00CA7E0D" w:rsidRPr="00557AD2">
        <w:rPr>
          <w:rFonts w:eastAsiaTheme="minorEastAsia"/>
          <w:lang w:val="es-ES_tradnl"/>
        </w:rPr>
        <w:t xml:space="preserve">de frecuencias </w:t>
      </w:r>
      <w:r w:rsidR="007334CE" w:rsidRPr="00557AD2">
        <w:rPr>
          <w:rFonts w:eastAsiaTheme="minorEastAsia"/>
          <w:lang w:val="es-ES_tradnl"/>
        </w:rPr>
        <w:t>de las Listas expirarán el 2 de junio de 2030 y serán suprimidas. Si bien podría presentarse una nueva notificación para la misma posición y con las mismas características que las de la notificación original, no hay garantías de que la coordinación pueda completarse con éxito con esas características. Las ocho Administraciones señalan que la supresión de asignaciones en uso y operativas de conformidad con el Reglamento de Radiocomunicaciones cuando expire el plazo definido no es la utilización racional, eficiente ni económica de los recursos de especto que estipula el Artículo 44 de la Constitución de la</w:t>
      </w:r>
      <w:r w:rsidR="007D7B6F" w:rsidRPr="00557AD2">
        <w:rPr>
          <w:rFonts w:eastAsiaTheme="minorEastAsia"/>
          <w:lang w:val="es-ES_tradnl"/>
        </w:rPr>
        <w:t> </w:t>
      </w:r>
      <w:r w:rsidR="007334CE" w:rsidRPr="00557AD2">
        <w:rPr>
          <w:rFonts w:eastAsiaTheme="minorEastAsia"/>
          <w:lang w:val="es-ES_tradnl"/>
        </w:rPr>
        <w:t>UIT</w:t>
      </w:r>
      <w:r w:rsidR="00CA7E0D" w:rsidRPr="00557AD2">
        <w:rPr>
          <w:rFonts w:eastAsiaTheme="minorEastAsia"/>
          <w:lang w:val="es-ES_tradnl"/>
        </w:rPr>
        <w:t xml:space="preserve"> y redundarían en una pérdida de servicio para los radiodifusores, operadores y millones de usuarios residenciales de televisión. Para evitar que las</w:t>
      </w:r>
      <w:r w:rsidR="007334CE" w:rsidRPr="00557AD2">
        <w:rPr>
          <w:rFonts w:eastAsiaTheme="minorEastAsia"/>
          <w:lang w:val="es-ES_tradnl"/>
        </w:rPr>
        <w:t xml:space="preserve"> asignaciones </w:t>
      </w:r>
      <w:r w:rsidR="00CA7E0D" w:rsidRPr="00557AD2">
        <w:rPr>
          <w:rFonts w:eastAsiaTheme="minorEastAsia"/>
          <w:lang w:val="es-ES_tradnl"/>
        </w:rPr>
        <w:t>de frecuencias se mantengan</w:t>
      </w:r>
      <w:r w:rsidR="007334CE" w:rsidRPr="00557AD2">
        <w:rPr>
          <w:rFonts w:eastAsiaTheme="minorEastAsia"/>
          <w:lang w:val="es-ES_tradnl"/>
        </w:rPr>
        <w:t xml:space="preserve"> indefinidamente </w:t>
      </w:r>
      <w:r w:rsidR="00CA7E0D" w:rsidRPr="00557AD2">
        <w:rPr>
          <w:rFonts w:eastAsiaTheme="minorEastAsia"/>
          <w:lang w:val="es-ES_tradnl"/>
        </w:rPr>
        <w:t xml:space="preserve">en la Lista de los </w:t>
      </w:r>
      <w:r w:rsidR="00FA2C68" w:rsidRPr="00557AD2">
        <w:rPr>
          <w:rFonts w:eastAsiaTheme="minorEastAsia"/>
          <w:lang w:val="es-ES_tradnl"/>
        </w:rPr>
        <w:t>Apéndices </w:t>
      </w:r>
      <w:r w:rsidR="00FA2C68" w:rsidRPr="00557AD2">
        <w:rPr>
          <w:rFonts w:eastAsiaTheme="minorEastAsia"/>
          <w:b/>
          <w:bCs/>
          <w:lang w:val="es-ES_tradnl"/>
        </w:rPr>
        <w:t>30</w:t>
      </w:r>
      <w:r w:rsidR="00CA7E0D" w:rsidRPr="00557AD2">
        <w:rPr>
          <w:rFonts w:eastAsiaTheme="minorEastAsia"/>
          <w:b/>
          <w:bCs/>
          <w:lang w:val="es-ES_tradnl"/>
        </w:rPr>
        <w:t xml:space="preserve"> </w:t>
      </w:r>
      <w:r w:rsidR="00CA7E0D" w:rsidRPr="00557AD2">
        <w:rPr>
          <w:rFonts w:eastAsiaTheme="minorEastAsia"/>
          <w:lang w:val="es-ES_tradnl"/>
        </w:rPr>
        <w:t xml:space="preserve">y </w:t>
      </w:r>
      <w:r w:rsidR="00CA7E0D" w:rsidRPr="00557AD2">
        <w:rPr>
          <w:rFonts w:eastAsiaTheme="minorEastAsia"/>
          <w:b/>
          <w:bCs/>
          <w:lang w:val="es-ES_tradnl"/>
        </w:rPr>
        <w:t xml:space="preserve">30A </w:t>
      </w:r>
      <w:r w:rsidR="00CA7E0D" w:rsidRPr="00557AD2">
        <w:rPr>
          <w:rFonts w:eastAsiaTheme="minorEastAsia"/>
          <w:lang w:val="es-ES_tradnl"/>
        </w:rPr>
        <w:t xml:space="preserve">y en el Registro Internacional </w:t>
      </w:r>
      <w:r w:rsidR="007334CE" w:rsidRPr="00557AD2">
        <w:rPr>
          <w:rFonts w:eastAsiaTheme="minorEastAsia"/>
          <w:lang w:val="es-ES_tradnl"/>
        </w:rPr>
        <w:t>en ausencia de un satélite operativo</w:t>
      </w:r>
      <w:r w:rsidR="00CA7E0D" w:rsidRPr="00557AD2">
        <w:rPr>
          <w:rFonts w:eastAsiaTheme="minorEastAsia"/>
          <w:lang w:val="es-ES_tradnl"/>
        </w:rPr>
        <w:t xml:space="preserve">, lo que </w:t>
      </w:r>
      <w:r w:rsidR="007334CE" w:rsidRPr="00557AD2">
        <w:rPr>
          <w:rFonts w:eastAsiaTheme="minorEastAsia"/>
          <w:lang w:val="es-ES_tradnl"/>
        </w:rPr>
        <w:t xml:space="preserve">podría bloquear el acceso a </w:t>
      </w:r>
      <w:r w:rsidR="00CA7E0D" w:rsidRPr="00557AD2">
        <w:rPr>
          <w:rFonts w:eastAsiaTheme="minorEastAsia"/>
          <w:lang w:val="es-ES_tradnl"/>
        </w:rPr>
        <w:t>los recursos de radiofrecuencias y orbitales</w:t>
      </w:r>
      <w:r w:rsidR="007334CE" w:rsidRPr="00557AD2">
        <w:rPr>
          <w:rFonts w:eastAsiaTheme="minorEastAsia"/>
          <w:lang w:val="es-ES_tradnl"/>
        </w:rPr>
        <w:t xml:space="preserve"> por otras partes, </w:t>
      </w:r>
      <w:r w:rsidR="00CA7E0D" w:rsidRPr="00557AD2">
        <w:rPr>
          <w:rFonts w:eastAsiaTheme="minorEastAsia"/>
          <w:lang w:val="es-ES_tradnl"/>
        </w:rPr>
        <w:t>estas Administraciones</w:t>
      </w:r>
      <w:r w:rsidR="007334CE" w:rsidRPr="00557AD2">
        <w:rPr>
          <w:rFonts w:eastAsiaTheme="minorEastAsia"/>
          <w:lang w:val="es-ES_tradnl"/>
        </w:rPr>
        <w:t xml:space="preserve"> sugieren que se pida periódicamente a las administraciones notificantes que confirmen que las asignaciones </w:t>
      </w:r>
      <w:r w:rsidR="00CA7E0D" w:rsidRPr="00557AD2">
        <w:rPr>
          <w:rFonts w:eastAsiaTheme="minorEastAsia"/>
          <w:lang w:val="es-ES_tradnl"/>
        </w:rPr>
        <w:t xml:space="preserve">de frecuencias </w:t>
      </w:r>
      <w:r w:rsidR="007334CE" w:rsidRPr="00557AD2">
        <w:rPr>
          <w:rFonts w:eastAsiaTheme="minorEastAsia"/>
          <w:lang w:val="es-ES_tradnl"/>
        </w:rPr>
        <w:t>siguen utilizándose de conformidad con sus características</w:t>
      </w:r>
      <w:r w:rsidRPr="00557AD2">
        <w:rPr>
          <w:rFonts w:eastAsiaTheme="minorEastAsia"/>
          <w:lang w:val="es-ES_tradnl"/>
        </w:rPr>
        <w:t xml:space="preserve">. </w:t>
      </w:r>
      <w:r w:rsidR="007334CE" w:rsidRPr="00557AD2">
        <w:rPr>
          <w:rFonts w:eastAsiaTheme="minorEastAsia"/>
          <w:lang w:val="es-ES_tradnl"/>
        </w:rPr>
        <w:t xml:space="preserve">Las ocho Administraciones invitan a la Junta a abordar las dificultades que plantearía la supresión de asignaciones </w:t>
      </w:r>
      <w:r w:rsidR="00CA7E0D" w:rsidRPr="00557AD2">
        <w:rPr>
          <w:rFonts w:eastAsiaTheme="minorEastAsia"/>
          <w:lang w:val="es-ES_tradnl"/>
        </w:rPr>
        <w:t xml:space="preserve">de frecuencias </w:t>
      </w:r>
      <w:r w:rsidR="007334CE" w:rsidRPr="00557AD2">
        <w:rPr>
          <w:rFonts w:eastAsiaTheme="minorEastAsia"/>
          <w:lang w:val="es-ES_tradnl"/>
        </w:rPr>
        <w:t xml:space="preserve">plenamente coordinadas a satélites en órbita </w:t>
      </w:r>
      <w:r w:rsidR="007334CE" w:rsidRPr="00557AD2">
        <w:rPr>
          <w:rFonts w:eastAsiaTheme="minorEastAsia"/>
          <w:lang w:val="es-ES_tradnl"/>
        </w:rPr>
        <w:lastRenderedPageBreak/>
        <w:t xml:space="preserve">operativos de las Listas de los </w:t>
      </w:r>
      <w:r w:rsidR="00FA2C68" w:rsidRPr="00557AD2">
        <w:rPr>
          <w:rFonts w:eastAsiaTheme="minorEastAsia"/>
          <w:lang w:val="es-ES_tradnl"/>
        </w:rPr>
        <w:t>Apéndices </w:t>
      </w:r>
      <w:r w:rsidR="00FA2C68" w:rsidRPr="00557AD2">
        <w:rPr>
          <w:rFonts w:eastAsiaTheme="minorEastAsia"/>
          <w:b/>
          <w:bCs/>
          <w:lang w:val="es-ES_tradnl"/>
        </w:rPr>
        <w:t>30</w:t>
      </w:r>
      <w:r w:rsidRPr="00557AD2">
        <w:rPr>
          <w:rFonts w:eastAsiaTheme="minorEastAsia"/>
          <w:lang w:val="es-ES_tradnl"/>
        </w:rPr>
        <w:t xml:space="preserve"> </w:t>
      </w:r>
      <w:r w:rsidR="007334CE"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30A</w:t>
      </w:r>
      <w:r w:rsidRPr="00557AD2">
        <w:rPr>
          <w:rFonts w:eastAsiaTheme="minorEastAsia"/>
          <w:lang w:val="es-ES_tradnl"/>
        </w:rPr>
        <w:t xml:space="preserve"> </w:t>
      </w:r>
      <w:r w:rsidR="007334CE" w:rsidRPr="00557AD2">
        <w:rPr>
          <w:rFonts w:eastAsiaTheme="minorEastAsia"/>
          <w:lang w:val="es-ES_tradnl"/>
        </w:rPr>
        <w:t xml:space="preserve">en virtud del </w:t>
      </w:r>
      <w:r w:rsidR="00150382" w:rsidRPr="00557AD2">
        <w:rPr>
          <w:rFonts w:eastAsiaTheme="minorEastAsia"/>
          <w:lang w:val="es-ES_tradnl"/>
        </w:rPr>
        <w:t>§ </w:t>
      </w:r>
      <w:r w:rsidRPr="00557AD2">
        <w:rPr>
          <w:rFonts w:eastAsiaTheme="minorEastAsia"/>
          <w:lang w:val="es-ES_tradnl"/>
        </w:rPr>
        <w:t xml:space="preserve">4.1.24 </w:t>
      </w:r>
      <w:r w:rsidR="007334CE" w:rsidRPr="00557AD2">
        <w:rPr>
          <w:rFonts w:eastAsiaTheme="minorEastAsia"/>
          <w:lang w:val="es-ES_tradnl"/>
        </w:rPr>
        <w:t>y a informar a la CMR-23 de sus deliberaciones</w:t>
      </w:r>
      <w:r w:rsidRPr="00557AD2">
        <w:rPr>
          <w:rFonts w:eastAsiaTheme="minorEastAsia"/>
          <w:lang w:val="es-ES_tradnl"/>
        </w:rPr>
        <w:t>.</w:t>
      </w:r>
    </w:p>
    <w:p w14:paraId="54D6EBD4" w14:textId="0E5CEA8B" w:rsidR="002620AF" w:rsidRPr="00557AD2" w:rsidRDefault="002620AF" w:rsidP="0096660B">
      <w:pPr>
        <w:rPr>
          <w:rFonts w:eastAsiaTheme="minorEastAsia"/>
          <w:lang w:val="es-ES_tradnl"/>
        </w:rPr>
      </w:pPr>
      <w:r w:rsidRPr="00557AD2">
        <w:rPr>
          <w:rFonts w:eastAsiaTheme="minorEastAsia"/>
          <w:lang w:val="es-ES_tradnl"/>
        </w:rPr>
        <w:t>8.1.2</w:t>
      </w:r>
      <w:r w:rsidRPr="00557AD2">
        <w:rPr>
          <w:lang w:val="es-ES_tradnl"/>
        </w:rPr>
        <w:tab/>
      </w:r>
      <w:r w:rsidR="007334CE" w:rsidRPr="00557AD2">
        <w:rPr>
          <w:lang w:val="es-ES_tradnl"/>
        </w:rPr>
        <w:t xml:space="preserve">Señala que las asignaciones </w:t>
      </w:r>
      <w:r w:rsidR="00CA7E0D" w:rsidRPr="00557AD2">
        <w:rPr>
          <w:lang w:val="es-ES_tradnl"/>
        </w:rPr>
        <w:t xml:space="preserve">de frecuencias </w:t>
      </w:r>
      <w:r w:rsidR="007334CE" w:rsidRPr="00557AD2">
        <w:rPr>
          <w:lang w:val="es-ES_tradnl"/>
        </w:rPr>
        <w:t xml:space="preserve">de la Región 2 de los </w:t>
      </w:r>
      <w:r w:rsidR="00FA2C68" w:rsidRPr="00557AD2">
        <w:rPr>
          <w:lang w:val="es-ES_tradnl"/>
        </w:rPr>
        <w:t>Apéndices </w:t>
      </w:r>
      <w:r w:rsidR="00FA2C68" w:rsidRPr="00557AD2">
        <w:rPr>
          <w:b/>
          <w:bCs/>
          <w:lang w:val="es-ES_tradnl"/>
        </w:rPr>
        <w:t>30</w:t>
      </w:r>
      <w:r w:rsidRPr="00557AD2">
        <w:rPr>
          <w:rFonts w:eastAsiaTheme="minorEastAsia"/>
          <w:lang w:val="es-ES_tradnl"/>
        </w:rPr>
        <w:t xml:space="preserve"> </w:t>
      </w:r>
      <w:r w:rsidR="007334CE" w:rsidRPr="00557AD2">
        <w:rPr>
          <w:rFonts w:eastAsiaTheme="minorEastAsia"/>
          <w:lang w:val="es-ES_tradnl"/>
        </w:rPr>
        <w:t>y</w:t>
      </w:r>
      <w:r w:rsidRPr="00557AD2">
        <w:rPr>
          <w:rFonts w:eastAsiaTheme="minorEastAsia"/>
          <w:lang w:val="es-ES_tradnl"/>
        </w:rPr>
        <w:t xml:space="preserve"> </w:t>
      </w:r>
      <w:r w:rsidRPr="00557AD2">
        <w:rPr>
          <w:rFonts w:eastAsiaTheme="minorEastAsia"/>
          <w:b/>
          <w:lang w:val="es-ES_tradnl"/>
        </w:rPr>
        <w:t xml:space="preserve">30A </w:t>
      </w:r>
      <w:r w:rsidR="007334CE" w:rsidRPr="00557AD2">
        <w:rPr>
          <w:rFonts w:eastAsiaTheme="minorEastAsia"/>
          <w:bCs/>
          <w:lang w:val="es-ES_tradnl"/>
        </w:rPr>
        <w:t xml:space="preserve">no están sujetas a </w:t>
      </w:r>
      <w:r w:rsidR="008C46BA" w:rsidRPr="00557AD2">
        <w:rPr>
          <w:rFonts w:eastAsiaTheme="minorEastAsia"/>
          <w:bCs/>
          <w:lang w:val="es-ES_tradnl"/>
        </w:rPr>
        <w:t>una limitación temporal semejante, pues se introducen en el Plan cuando se ha completado el examen de la Parte</w:t>
      </w:r>
      <w:r w:rsidR="00FA2C68" w:rsidRPr="00557AD2">
        <w:rPr>
          <w:rFonts w:eastAsiaTheme="minorEastAsia"/>
          <w:bCs/>
          <w:lang w:val="es-ES_tradnl"/>
        </w:rPr>
        <w:t> </w:t>
      </w:r>
      <w:r w:rsidR="008C46BA" w:rsidRPr="00557AD2">
        <w:rPr>
          <w:rFonts w:eastAsiaTheme="minorEastAsia"/>
          <w:bCs/>
          <w:lang w:val="es-ES_tradnl"/>
        </w:rPr>
        <w:t xml:space="preserve">B </w:t>
      </w:r>
      <w:r w:rsidR="00CA7E0D" w:rsidRPr="00557AD2">
        <w:rPr>
          <w:rFonts w:eastAsiaTheme="minorEastAsia"/>
          <w:bCs/>
          <w:lang w:val="es-ES_tradnl"/>
        </w:rPr>
        <w:t xml:space="preserve">con una conclusión favorable </w:t>
      </w:r>
      <w:r w:rsidR="008C46BA" w:rsidRPr="00557AD2">
        <w:rPr>
          <w:rFonts w:eastAsiaTheme="minorEastAsia"/>
          <w:bCs/>
          <w:lang w:val="es-ES_tradnl"/>
        </w:rPr>
        <w:t xml:space="preserve">y se consideran como </w:t>
      </w:r>
      <w:r w:rsidR="00CA7E0D" w:rsidRPr="00557AD2">
        <w:rPr>
          <w:rFonts w:eastAsiaTheme="minorEastAsia"/>
          <w:bCs/>
          <w:lang w:val="es-ES_tradnl"/>
        </w:rPr>
        <w:t>las asignaciones de frecuencias originales del Plan</w:t>
      </w:r>
      <w:r w:rsidR="008C46BA" w:rsidRPr="00557AD2">
        <w:rPr>
          <w:rFonts w:eastAsiaTheme="minorEastAsia"/>
          <w:bCs/>
          <w:lang w:val="es-ES_tradnl"/>
        </w:rPr>
        <w:t xml:space="preserve">. Además, </w:t>
      </w:r>
      <w:r w:rsidR="00CA7E0D" w:rsidRPr="00557AD2">
        <w:rPr>
          <w:rFonts w:eastAsiaTheme="minorEastAsia"/>
          <w:bCs/>
          <w:lang w:val="es-ES_tradnl"/>
        </w:rPr>
        <w:t>se presentó</w:t>
      </w:r>
      <w:r w:rsidR="008C46BA" w:rsidRPr="00557AD2">
        <w:rPr>
          <w:rFonts w:eastAsiaTheme="minorEastAsia"/>
          <w:bCs/>
          <w:lang w:val="es-ES_tradnl"/>
        </w:rPr>
        <w:t xml:space="preserve"> una contribución parecida al Grupo de Trabajo</w:t>
      </w:r>
      <w:r w:rsidR="00FA2C68" w:rsidRPr="00557AD2">
        <w:rPr>
          <w:rFonts w:eastAsiaTheme="minorEastAsia"/>
          <w:bCs/>
          <w:lang w:val="es-ES_tradnl"/>
        </w:rPr>
        <w:t> </w:t>
      </w:r>
      <w:r w:rsidR="008C46BA" w:rsidRPr="00557AD2">
        <w:rPr>
          <w:rFonts w:eastAsiaTheme="minorEastAsia"/>
          <w:bCs/>
          <w:lang w:val="es-ES_tradnl"/>
        </w:rPr>
        <w:t>4A del UIT-R, que desencaden</w:t>
      </w:r>
      <w:r w:rsidR="00CA7E0D" w:rsidRPr="00557AD2">
        <w:rPr>
          <w:rFonts w:eastAsiaTheme="minorEastAsia"/>
          <w:bCs/>
          <w:lang w:val="es-ES_tradnl"/>
        </w:rPr>
        <w:t>ó</w:t>
      </w:r>
      <w:r w:rsidR="008C46BA" w:rsidRPr="00557AD2">
        <w:rPr>
          <w:rFonts w:eastAsiaTheme="minorEastAsia"/>
          <w:bCs/>
          <w:lang w:val="es-ES_tradnl"/>
        </w:rPr>
        <w:t xml:space="preserve"> un vivo debate. Algunas admi</w:t>
      </w:r>
      <w:r w:rsidR="00BD4203" w:rsidRPr="00557AD2">
        <w:rPr>
          <w:rFonts w:eastAsiaTheme="minorEastAsia"/>
          <w:bCs/>
          <w:lang w:val="es-ES_tradnl"/>
        </w:rPr>
        <w:t>n</w:t>
      </w:r>
      <w:r w:rsidR="008C46BA" w:rsidRPr="00557AD2">
        <w:rPr>
          <w:rFonts w:eastAsiaTheme="minorEastAsia"/>
          <w:bCs/>
          <w:lang w:val="es-ES_tradnl"/>
        </w:rPr>
        <w:t>istraciones se opusieron tan firmemente siquiera a debatir el asunto, que resultó imposible presentar el documento. Las administraciones que presentan el Documento</w:t>
      </w:r>
      <w:r w:rsidRPr="00557AD2">
        <w:rPr>
          <w:rFonts w:eastAsiaTheme="minorEastAsia"/>
          <w:lang w:val="es-ES_tradnl"/>
        </w:rPr>
        <w:t xml:space="preserve"> RRB22-3/11 </w:t>
      </w:r>
      <w:r w:rsidR="008C46BA" w:rsidRPr="00557AD2">
        <w:rPr>
          <w:rFonts w:eastAsiaTheme="minorEastAsia"/>
          <w:lang w:val="es-ES_tradnl"/>
        </w:rPr>
        <w:t>esperan señalar este problema a la atención de la CMR-23 a través de la Junta</w:t>
      </w:r>
      <w:r w:rsidRPr="00557AD2">
        <w:rPr>
          <w:rFonts w:eastAsiaTheme="minorEastAsia"/>
          <w:lang w:val="es-ES_tradnl"/>
        </w:rPr>
        <w:t>.</w:t>
      </w:r>
    </w:p>
    <w:p w14:paraId="5421FDDB" w14:textId="6C4F36E6" w:rsidR="002620AF" w:rsidRPr="00557AD2" w:rsidRDefault="002620AF" w:rsidP="0096660B">
      <w:pPr>
        <w:rPr>
          <w:rFonts w:eastAsiaTheme="minorEastAsia"/>
          <w:lang w:val="es-ES_tradnl"/>
        </w:rPr>
      </w:pPr>
      <w:r w:rsidRPr="00557AD2">
        <w:rPr>
          <w:rFonts w:eastAsiaTheme="minorEastAsia"/>
          <w:lang w:val="es-ES_tradnl"/>
        </w:rPr>
        <w:t>8.1.3</w:t>
      </w:r>
      <w:r w:rsidRPr="00557AD2">
        <w:rPr>
          <w:lang w:val="es-ES_tradnl"/>
        </w:rPr>
        <w:tab/>
      </w:r>
      <w:r w:rsidR="003F50BA" w:rsidRPr="00557AD2">
        <w:rPr>
          <w:lang w:val="es-ES_tradnl"/>
        </w:rPr>
        <w:t xml:space="preserve">El </w:t>
      </w:r>
      <w:r w:rsidR="005925AC" w:rsidRPr="00557AD2">
        <w:rPr>
          <w:b/>
          <w:bCs/>
          <w:lang w:val="es-ES_tradnl"/>
        </w:rPr>
        <w:t>Sr. </w:t>
      </w:r>
      <w:r w:rsidRPr="00557AD2">
        <w:rPr>
          <w:rFonts w:eastAsiaTheme="minorEastAsia"/>
          <w:b/>
          <w:lang w:val="es-ES_tradnl"/>
        </w:rPr>
        <w:t>Mchunu</w:t>
      </w:r>
      <w:r w:rsidRPr="00557AD2">
        <w:rPr>
          <w:rFonts w:eastAsiaTheme="minorEastAsia"/>
          <w:lang w:val="es-ES_tradnl"/>
        </w:rPr>
        <w:t xml:space="preserve"> consider</w:t>
      </w:r>
      <w:r w:rsidR="003F50BA" w:rsidRPr="00557AD2">
        <w:rPr>
          <w:rFonts w:eastAsiaTheme="minorEastAsia"/>
          <w:lang w:val="es-ES_tradnl"/>
        </w:rPr>
        <w:t>a que este es un tema que los Estados Miembros deben abordar en la CMR-23 dentro del punto 7 del orden del día, que trata de asuntos relacionados con la utilización racional, eficiente y económica de las radiofrecuencias y las órbitas asociadas. El mandato de la Junta se limita a considerar casos que implican la aplicación del Reglamento de Radiocomunicaciones entre conferencias</w:t>
      </w:r>
      <w:r w:rsidRPr="00557AD2">
        <w:rPr>
          <w:rFonts w:eastAsiaTheme="minorEastAsia"/>
          <w:lang w:val="es-ES_tradnl"/>
        </w:rPr>
        <w:t xml:space="preserve">. </w:t>
      </w:r>
    </w:p>
    <w:p w14:paraId="37148C3B" w14:textId="35D0C022" w:rsidR="002620AF" w:rsidRPr="00557AD2" w:rsidRDefault="002620AF" w:rsidP="0096660B">
      <w:pPr>
        <w:rPr>
          <w:rFonts w:eastAsiaTheme="minorEastAsia"/>
          <w:lang w:val="es-ES_tradnl"/>
        </w:rPr>
      </w:pPr>
      <w:r w:rsidRPr="00557AD2">
        <w:rPr>
          <w:rFonts w:eastAsiaTheme="minorEastAsia"/>
          <w:lang w:val="es-ES_tradnl"/>
        </w:rPr>
        <w:t>8.1.4</w:t>
      </w:r>
      <w:r w:rsidRPr="00557AD2">
        <w:rPr>
          <w:lang w:val="es-ES_tradnl"/>
        </w:rPr>
        <w:tab/>
      </w:r>
      <w:r w:rsidR="003F50BA" w:rsidRPr="00557AD2">
        <w:rPr>
          <w:lang w:val="es-ES_tradnl"/>
        </w:rPr>
        <w:t xml:space="preserve">La </w:t>
      </w:r>
      <w:r w:rsidR="005925AC" w:rsidRPr="00557AD2">
        <w:rPr>
          <w:b/>
          <w:bCs/>
          <w:lang w:val="es-ES_tradnl"/>
        </w:rPr>
        <w:t>Sra. </w:t>
      </w:r>
      <w:r w:rsidRPr="00557AD2">
        <w:rPr>
          <w:rFonts w:eastAsiaTheme="minorEastAsia"/>
          <w:b/>
          <w:lang w:val="es-ES_tradnl"/>
        </w:rPr>
        <w:t>Jeanty</w:t>
      </w:r>
      <w:r w:rsidRPr="00557AD2">
        <w:rPr>
          <w:rFonts w:eastAsiaTheme="minorEastAsia"/>
          <w:lang w:val="es-ES_tradnl"/>
        </w:rPr>
        <w:t xml:space="preserve"> consider</w:t>
      </w:r>
      <w:r w:rsidR="003F50BA" w:rsidRPr="00557AD2">
        <w:rPr>
          <w:rFonts w:eastAsiaTheme="minorEastAsia"/>
          <w:lang w:val="es-ES_tradnl"/>
        </w:rPr>
        <w:t>a que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3F50BA" w:rsidRPr="00557AD2">
        <w:rPr>
          <w:rFonts w:eastAsiaTheme="minorEastAsia"/>
          <w:lang w:val="es-ES_tradnl"/>
        </w:rPr>
        <w:t xml:space="preserve">es claro y no da lugar a ambigüedad. Sin duda sus consecuencias se previeron en la CMR </w:t>
      </w:r>
      <w:r w:rsidR="00150382" w:rsidRPr="00557AD2">
        <w:rPr>
          <w:rFonts w:eastAsiaTheme="minorEastAsia"/>
          <w:lang w:val="es-ES_tradnl"/>
        </w:rPr>
        <w:noBreakHyphen/>
      </w:r>
      <w:r w:rsidRPr="00557AD2">
        <w:rPr>
          <w:rFonts w:eastAsiaTheme="minorEastAsia"/>
          <w:lang w:val="es-ES_tradnl"/>
        </w:rPr>
        <w:t xml:space="preserve">2000. </w:t>
      </w:r>
      <w:r w:rsidR="003F50BA" w:rsidRPr="00557AD2">
        <w:rPr>
          <w:rFonts w:eastAsiaTheme="minorEastAsia"/>
          <w:lang w:val="es-ES_tradnl"/>
        </w:rPr>
        <w:t>Entiende, además, que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3F50BA" w:rsidRPr="00557AD2">
        <w:rPr>
          <w:rFonts w:eastAsiaTheme="minorEastAsia"/>
          <w:lang w:val="es-ES_tradnl"/>
        </w:rPr>
        <w:t xml:space="preserve">fue el resultado de un compromiso. No plantea problemas en términos de la aplicación del Reglamento de Radiocomunicaciones, por lo que no ve qué puede hacer la Junta sobre este asunto y no cree que deba incluirse en el Informe de la Junta en virtud de la </w:t>
      </w:r>
      <w:r w:rsidR="00952E43" w:rsidRPr="00557AD2">
        <w:rPr>
          <w:rFonts w:eastAsiaTheme="minorEastAsia"/>
          <w:lang w:val="es-ES_tradnl"/>
        </w:rPr>
        <w:t>Resolución </w:t>
      </w:r>
      <w:r w:rsidRPr="00557AD2">
        <w:rPr>
          <w:rFonts w:eastAsiaTheme="minorEastAsia"/>
          <w:b/>
          <w:lang w:val="es-ES_tradnl"/>
        </w:rPr>
        <w:t xml:space="preserve">80 </w:t>
      </w:r>
      <w:r w:rsidR="00D65327" w:rsidRPr="00557AD2">
        <w:rPr>
          <w:rFonts w:eastAsiaTheme="minorEastAsia"/>
          <w:b/>
          <w:lang w:val="es-ES_tradnl"/>
        </w:rPr>
        <w:t>(REV.</w:t>
      </w:r>
      <w:r w:rsidR="003F50BA"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07)</w:t>
      </w:r>
      <w:r w:rsidRPr="00557AD2">
        <w:rPr>
          <w:rFonts w:eastAsiaTheme="minorEastAsia"/>
          <w:lang w:val="es-ES_tradnl"/>
        </w:rPr>
        <w:t xml:space="preserve">. </w:t>
      </w:r>
      <w:r w:rsidR="003F50BA" w:rsidRPr="00557AD2">
        <w:rPr>
          <w:rFonts w:eastAsiaTheme="minorEastAsia"/>
          <w:lang w:val="es-ES_tradnl"/>
        </w:rPr>
        <w:t>No obstante, este asunto podrá tratarse en una conferencia futura</w:t>
      </w:r>
      <w:r w:rsidRPr="00557AD2">
        <w:rPr>
          <w:rFonts w:eastAsiaTheme="minorEastAsia"/>
          <w:lang w:val="es-ES_tradnl"/>
        </w:rPr>
        <w:t>.</w:t>
      </w:r>
    </w:p>
    <w:p w14:paraId="2A548CD3" w14:textId="77B489ED" w:rsidR="002620AF" w:rsidRPr="00557AD2" w:rsidRDefault="002620AF" w:rsidP="0096660B">
      <w:pPr>
        <w:rPr>
          <w:rFonts w:eastAsiaTheme="minorEastAsia"/>
          <w:lang w:val="es-ES_tradnl"/>
        </w:rPr>
      </w:pPr>
      <w:r w:rsidRPr="00557AD2">
        <w:rPr>
          <w:rFonts w:eastAsiaTheme="minorEastAsia"/>
          <w:lang w:val="es-ES_tradnl"/>
        </w:rPr>
        <w:t>8.1.5</w:t>
      </w:r>
      <w:r w:rsidRPr="00557AD2">
        <w:rPr>
          <w:lang w:val="es-ES_tradnl"/>
        </w:rPr>
        <w:tab/>
      </w:r>
      <w:r w:rsidR="003F50BA"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3F50BA" w:rsidRPr="00557AD2">
        <w:rPr>
          <w:rFonts w:eastAsiaTheme="minorEastAsia"/>
          <w:lang w:val="es-ES_tradnl"/>
        </w:rPr>
        <w:t>coincide en que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3F50BA" w:rsidRPr="00557AD2">
        <w:rPr>
          <w:rFonts w:eastAsiaTheme="minorEastAsia"/>
          <w:lang w:val="es-ES_tradnl"/>
        </w:rPr>
        <w:t>es claro. Entiende las dificultades a que se enfrentan los operadores de satélites, los proveedores de servicio y los clientes, pero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3F50BA" w:rsidRPr="00557AD2">
        <w:rPr>
          <w:rFonts w:eastAsiaTheme="minorEastAsia"/>
          <w:lang w:val="es-ES_tradnl"/>
        </w:rPr>
        <w:t xml:space="preserve">fue el resultado de una decisión muy </w:t>
      </w:r>
      <w:r w:rsidR="00214D42" w:rsidRPr="00557AD2">
        <w:rPr>
          <w:rFonts w:eastAsiaTheme="minorEastAsia"/>
          <w:lang w:val="es-ES_tradnl"/>
        </w:rPr>
        <w:t>pensada</w:t>
      </w:r>
      <w:r w:rsidR="003F50BA" w:rsidRPr="00557AD2">
        <w:rPr>
          <w:rFonts w:eastAsiaTheme="minorEastAsia"/>
          <w:lang w:val="es-ES_tradnl"/>
        </w:rPr>
        <w:t xml:space="preserve"> de la CMR-2000 y del compromiso entre dos grupos regionales, uno de ellos la</w:t>
      </w:r>
      <w:r w:rsidRPr="00557AD2">
        <w:rPr>
          <w:rFonts w:eastAsiaTheme="minorEastAsia"/>
          <w:lang w:val="es-ES_tradnl"/>
        </w:rPr>
        <w:t xml:space="preserve"> CEPT: </w:t>
      </w:r>
      <w:r w:rsidR="003F50BA" w:rsidRPr="00557AD2">
        <w:rPr>
          <w:rFonts w:eastAsiaTheme="minorEastAsia"/>
          <w:lang w:val="es-ES_tradnl"/>
        </w:rPr>
        <w:t>se introdujo para compensar otra disposición</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4.1.18) insert</w:t>
      </w:r>
      <w:r w:rsidR="003F50BA" w:rsidRPr="00557AD2">
        <w:rPr>
          <w:rFonts w:eastAsiaTheme="minorEastAsia"/>
          <w:lang w:val="es-ES_tradnl"/>
        </w:rPr>
        <w:t>ada por el otro grupo. En la contribución se hace referencia al Artículo</w:t>
      </w:r>
      <w:r w:rsidR="00FA2C68" w:rsidRPr="00557AD2">
        <w:rPr>
          <w:rFonts w:eastAsiaTheme="minorEastAsia"/>
          <w:lang w:val="es-ES_tradnl"/>
        </w:rPr>
        <w:t> </w:t>
      </w:r>
      <w:r w:rsidR="003F50BA" w:rsidRPr="00557AD2">
        <w:rPr>
          <w:rFonts w:eastAsiaTheme="minorEastAsia"/>
          <w:lang w:val="es-ES_tradnl"/>
        </w:rPr>
        <w:t>44 de la Constitución y el principio de la utilización racional, eficiente y económica de los recursos espectrales, pero no se considera el principio de utilización equitativa. El objetivo es garantizar que los procedimientos son conformes a esos principios. Los procedimientos de los Planes favorecen el acceso equitativo, mientras que, en las bandas no planificadas, se favorece la utilización racional, eficiente y económica del espectro. En conclusión, no ve qué puede hacer la Junta en este caso, ni ninguna divergencia entre los principios del Artículo</w:t>
      </w:r>
      <w:r w:rsidR="00FA2C68" w:rsidRPr="00557AD2">
        <w:rPr>
          <w:rFonts w:eastAsiaTheme="minorEastAsia"/>
          <w:lang w:val="es-ES_tradnl"/>
        </w:rPr>
        <w:t> </w:t>
      </w:r>
      <w:r w:rsidR="003F50BA" w:rsidRPr="00557AD2">
        <w:rPr>
          <w:rFonts w:eastAsiaTheme="minorEastAsia"/>
          <w:lang w:val="es-ES_tradnl"/>
        </w:rPr>
        <w:t xml:space="preserve">44 de la Constitución y un Plan que favorece el acceso equitativo. Por consiguiente, no cree justificado mencionar este tema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3F50B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 xml:space="preserve">. </w:t>
      </w:r>
      <w:r w:rsidR="003F50BA" w:rsidRPr="00557AD2">
        <w:rPr>
          <w:rFonts w:eastAsiaTheme="minorEastAsia"/>
          <w:lang w:val="es-ES_tradnl"/>
        </w:rPr>
        <w:t xml:space="preserve">No cree que los Estados Miembros </w:t>
      </w:r>
      <w:r w:rsidR="00214D42" w:rsidRPr="00557AD2">
        <w:rPr>
          <w:rFonts w:eastAsiaTheme="minorEastAsia"/>
          <w:lang w:val="es-ES_tradnl"/>
        </w:rPr>
        <w:t xml:space="preserve">accederán a abordar este tema en el marco del punto 7 del orden del día de la Conferencia, pero quizá sí dentro de </w:t>
      </w:r>
      <w:r w:rsidR="008005B9" w:rsidRPr="00557AD2">
        <w:rPr>
          <w:rFonts w:eastAsiaTheme="minorEastAsia"/>
          <w:lang w:val="es-ES_tradnl"/>
        </w:rPr>
        <w:t>un futuro</w:t>
      </w:r>
      <w:r w:rsidR="00214D42" w:rsidRPr="00557AD2">
        <w:rPr>
          <w:rFonts w:eastAsiaTheme="minorEastAsia"/>
          <w:lang w:val="es-ES_tradnl"/>
        </w:rPr>
        <w:t xml:space="preserve"> punto del orden del día. Dado que este asunto atañe a un aspecto fundamental del Plan elaborado en 2000, corresponde a los Estados Miembros decidir cómo quieren abordarlo</w:t>
      </w:r>
      <w:r w:rsidRPr="00557AD2">
        <w:rPr>
          <w:rFonts w:eastAsiaTheme="minorEastAsia"/>
          <w:lang w:val="es-ES_tradnl"/>
        </w:rPr>
        <w:t>.</w:t>
      </w:r>
    </w:p>
    <w:p w14:paraId="08AB48E2" w14:textId="7B6DC371" w:rsidR="002620AF" w:rsidRPr="00557AD2" w:rsidRDefault="002620AF" w:rsidP="0096660B">
      <w:pPr>
        <w:rPr>
          <w:rFonts w:eastAsiaTheme="minorEastAsia"/>
          <w:lang w:val="es-ES_tradnl"/>
        </w:rPr>
      </w:pPr>
      <w:r w:rsidRPr="00557AD2">
        <w:rPr>
          <w:rFonts w:eastAsiaTheme="minorEastAsia"/>
          <w:lang w:val="es-ES_tradnl"/>
        </w:rPr>
        <w:t>8.1.6</w:t>
      </w:r>
      <w:r w:rsidRPr="00557AD2">
        <w:rPr>
          <w:lang w:val="es-ES_tradnl"/>
        </w:rPr>
        <w:tab/>
      </w:r>
      <w:r w:rsidR="00214D42" w:rsidRPr="00557AD2">
        <w:rPr>
          <w:lang w:val="es-ES_tradnl"/>
        </w:rPr>
        <w:t xml:space="preserve">El </w:t>
      </w:r>
      <w:r w:rsidR="005925AC" w:rsidRPr="00557AD2">
        <w:rPr>
          <w:b/>
          <w:bCs/>
          <w:lang w:val="es-ES_tradnl"/>
        </w:rPr>
        <w:t>Sr. </w:t>
      </w:r>
      <w:r w:rsidRPr="00557AD2">
        <w:rPr>
          <w:rFonts w:eastAsiaTheme="minorEastAsia"/>
          <w:b/>
          <w:lang w:val="es-ES_tradnl"/>
        </w:rPr>
        <w:t>Talib</w:t>
      </w:r>
      <w:r w:rsidRPr="00557AD2">
        <w:rPr>
          <w:rFonts w:eastAsiaTheme="minorEastAsia"/>
          <w:lang w:val="es-ES_tradnl"/>
        </w:rPr>
        <w:t xml:space="preserve"> </w:t>
      </w:r>
      <w:r w:rsidR="00214D42" w:rsidRPr="00557AD2">
        <w:rPr>
          <w:rFonts w:eastAsiaTheme="minorEastAsia"/>
          <w:lang w:val="es-ES_tradnl"/>
        </w:rPr>
        <w:t xml:space="preserve">está de acuerdo con la </w:t>
      </w:r>
      <w:r w:rsidR="005925AC" w:rsidRPr="00557AD2">
        <w:rPr>
          <w:rFonts w:eastAsiaTheme="minorEastAsia"/>
          <w:lang w:val="es-ES_tradnl"/>
        </w:rPr>
        <w:t>Sra. </w:t>
      </w:r>
      <w:r w:rsidRPr="00557AD2">
        <w:rPr>
          <w:rFonts w:eastAsiaTheme="minorEastAsia"/>
          <w:lang w:val="es-ES_tradnl"/>
        </w:rPr>
        <w:t xml:space="preserve">Jeanty </w:t>
      </w:r>
      <w:r w:rsidR="00214D42" w:rsidRPr="00557AD2">
        <w:rPr>
          <w:rFonts w:eastAsiaTheme="minorEastAsia"/>
          <w:lang w:val="es-ES_tradnl"/>
        </w:rPr>
        <w:t xml:space="preserve">y la </w:t>
      </w:r>
      <w:r w:rsidR="005925AC" w:rsidRPr="00557AD2">
        <w:rPr>
          <w:rFonts w:eastAsiaTheme="minorEastAsia"/>
          <w:lang w:val="es-ES_tradnl"/>
        </w:rPr>
        <w:t>Sra. </w:t>
      </w:r>
      <w:r w:rsidRPr="00557AD2">
        <w:rPr>
          <w:rFonts w:eastAsiaTheme="minorEastAsia"/>
          <w:lang w:val="es-ES_tradnl"/>
        </w:rPr>
        <w:t xml:space="preserve">Beaumier </w:t>
      </w:r>
      <w:r w:rsidR="00214D42" w:rsidRPr="00557AD2">
        <w:rPr>
          <w:rFonts w:eastAsiaTheme="minorEastAsia"/>
          <w:lang w:val="es-ES_tradnl"/>
        </w:rPr>
        <w:t>en que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214D42" w:rsidRPr="00557AD2">
        <w:rPr>
          <w:rFonts w:eastAsiaTheme="minorEastAsia"/>
          <w:lang w:val="es-ES_tradnl"/>
        </w:rPr>
        <w:t xml:space="preserve">fue el resultado de un compromiso alcanzado en la CMR-2000 con respecto a los </w:t>
      </w:r>
      <w:r w:rsidR="00FA2C68" w:rsidRPr="00557AD2">
        <w:rPr>
          <w:rFonts w:eastAsiaTheme="minorEastAsia"/>
          <w:lang w:val="es-ES_tradnl"/>
        </w:rPr>
        <w:t>Apéndices </w:t>
      </w:r>
      <w:r w:rsidR="00FA2C68" w:rsidRPr="00557AD2">
        <w:rPr>
          <w:rFonts w:eastAsiaTheme="minorEastAsia"/>
          <w:b/>
          <w:bCs/>
          <w:lang w:val="es-ES_tradnl"/>
        </w:rPr>
        <w:t>30</w:t>
      </w:r>
      <w:r w:rsidRPr="00557AD2">
        <w:rPr>
          <w:rFonts w:eastAsiaTheme="minorEastAsia"/>
          <w:lang w:val="es-ES_tradnl"/>
        </w:rPr>
        <w:t xml:space="preserve"> </w:t>
      </w:r>
      <w:r w:rsidR="00214D42" w:rsidRPr="00557AD2">
        <w:rPr>
          <w:rFonts w:eastAsiaTheme="minorEastAsia"/>
          <w:lang w:val="es-ES_tradnl"/>
        </w:rPr>
        <w:t>y</w:t>
      </w:r>
      <w:r w:rsidRPr="00557AD2">
        <w:rPr>
          <w:rFonts w:eastAsiaTheme="minorEastAsia"/>
          <w:lang w:val="es-ES_tradnl"/>
        </w:rPr>
        <w:t xml:space="preserve"> </w:t>
      </w:r>
      <w:r w:rsidRPr="00557AD2">
        <w:rPr>
          <w:rFonts w:eastAsiaTheme="minorEastAsia"/>
          <w:b/>
          <w:lang w:val="es-ES_tradnl"/>
        </w:rPr>
        <w:t>30A</w:t>
      </w:r>
      <w:r w:rsidRPr="00557AD2">
        <w:rPr>
          <w:rFonts w:eastAsiaTheme="minorEastAsia"/>
          <w:lang w:val="es-ES_tradnl"/>
        </w:rPr>
        <w:t xml:space="preserve"> </w:t>
      </w:r>
      <w:r w:rsidR="00214D42" w:rsidRPr="00557AD2">
        <w:rPr>
          <w:rFonts w:eastAsiaTheme="minorEastAsia"/>
          <w:lang w:val="es-ES_tradnl"/>
        </w:rPr>
        <w:t>y las bandas planificadas, por lo que corresponde a la Conferencia modificar o interpretar esa disposición. Las administraciones concernidas deben presentar el asunto directamente a la CMR-23 o la CMR-27; no corresponde a la Junta tratarlo</w:t>
      </w:r>
      <w:r w:rsidRPr="00557AD2">
        <w:rPr>
          <w:rFonts w:eastAsiaTheme="minorEastAsia"/>
          <w:lang w:val="es-ES_tradnl"/>
        </w:rPr>
        <w:t>.</w:t>
      </w:r>
    </w:p>
    <w:p w14:paraId="2E17AB7E" w14:textId="4C78D67B" w:rsidR="002620AF" w:rsidRPr="00557AD2" w:rsidRDefault="002620AF" w:rsidP="0096660B">
      <w:pPr>
        <w:rPr>
          <w:rFonts w:eastAsiaTheme="minorEastAsia"/>
          <w:lang w:val="es-ES_tradnl"/>
        </w:rPr>
      </w:pPr>
      <w:r w:rsidRPr="00557AD2">
        <w:rPr>
          <w:rFonts w:eastAsiaTheme="minorEastAsia"/>
          <w:lang w:val="es-ES_tradnl"/>
        </w:rPr>
        <w:t>8.1.7</w:t>
      </w:r>
      <w:r w:rsidRPr="00557AD2">
        <w:rPr>
          <w:lang w:val="es-ES_tradnl"/>
        </w:rPr>
        <w:tab/>
      </w:r>
      <w:r w:rsidR="00214D42" w:rsidRPr="00557AD2">
        <w:rPr>
          <w:lang w:val="es-ES_tradnl"/>
        </w:rPr>
        <w:t xml:space="preserve">El </w:t>
      </w:r>
      <w:r w:rsidR="005925AC" w:rsidRPr="00557AD2">
        <w:rPr>
          <w:b/>
          <w:bCs/>
          <w:lang w:val="es-ES_tradnl"/>
        </w:rPr>
        <w:t>Sr. </w:t>
      </w:r>
      <w:r w:rsidRPr="00557AD2">
        <w:rPr>
          <w:rFonts w:eastAsiaTheme="minorEastAsia"/>
          <w:b/>
          <w:bCs/>
          <w:lang w:val="es-ES_tradnl"/>
        </w:rPr>
        <w:t>Varlamov</w:t>
      </w:r>
      <w:r w:rsidRPr="00557AD2">
        <w:rPr>
          <w:rFonts w:eastAsiaTheme="minorEastAsia"/>
          <w:lang w:val="es-ES_tradnl"/>
        </w:rPr>
        <w:t xml:space="preserve"> rec</w:t>
      </w:r>
      <w:r w:rsidR="00214D42" w:rsidRPr="00557AD2">
        <w:rPr>
          <w:rFonts w:eastAsiaTheme="minorEastAsia"/>
          <w:lang w:val="es-ES_tradnl"/>
        </w:rPr>
        <w:t>uerda que en la CAMR</w:t>
      </w:r>
      <w:r w:rsidRPr="00557AD2">
        <w:rPr>
          <w:rFonts w:eastAsiaTheme="minorEastAsia"/>
          <w:lang w:val="es-ES_tradnl"/>
        </w:rPr>
        <w:t xml:space="preserve">-ORB88, </w:t>
      </w:r>
      <w:r w:rsidR="00214D42" w:rsidRPr="00557AD2">
        <w:rPr>
          <w:rFonts w:eastAsiaTheme="minorEastAsia"/>
          <w:lang w:val="es-ES_tradnl"/>
        </w:rPr>
        <w:t xml:space="preserve">por ejemplo, se establecieron limitaciones temporales para las notificaciones del Plan del servicio fijo por satélite y que posteriormente la CMR-07 decidió no suprimir esas notificaciones. Existe por tanto un precedente del caso actual. No corresponde a la Junta llegar a una conclusión semejante en este caso, pero, como ha señalado al </w:t>
      </w:r>
      <w:r w:rsidR="005925AC" w:rsidRPr="00557AD2">
        <w:rPr>
          <w:rFonts w:eastAsiaTheme="minorEastAsia"/>
          <w:lang w:val="es-ES_tradnl"/>
        </w:rPr>
        <w:t>Sra. </w:t>
      </w:r>
      <w:r w:rsidRPr="00557AD2">
        <w:rPr>
          <w:rFonts w:eastAsiaTheme="minorEastAsia"/>
          <w:lang w:val="es-ES_tradnl"/>
        </w:rPr>
        <w:t>Beaumier</w:t>
      </w:r>
      <w:r w:rsidR="00214D42" w:rsidRPr="00557AD2">
        <w:rPr>
          <w:rFonts w:eastAsiaTheme="minorEastAsia"/>
          <w:lang w:val="es-ES_tradnl"/>
        </w:rPr>
        <w:t xml:space="preserve">, podría considerar el equilibrio que se ha de hallar entre los principios. En el Artículo 44 de la Constitución se hace referencia a la utilización racional, económica y eficiente </w:t>
      </w:r>
      <w:r w:rsidR="00214D42" w:rsidRPr="00557AD2">
        <w:rPr>
          <w:rFonts w:eastAsiaTheme="minorEastAsia"/>
          <w:lang w:val="es-ES_tradnl"/>
        </w:rPr>
        <w:lastRenderedPageBreak/>
        <w:t>de los recursos espectrales, así como del acceso equitativo a los mismos</w:t>
      </w:r>
      <w:r w:rsidR="00C220BD" w:rsidRPr="00557AD2">
        <w:rPr>
          <w:rFonts w:eastAsiaTheme="minorEastAsia"/>
          <w:lang w:val="es-ES_tradnl"/>
        </w:rPr>
        <w:t xml:space="preserve">; la Junta podría, por tanto, considerar las </w:t>
      </w:r>
      <w:r w:rsidR="007764BD" w:rsidRPr="00557AD2">
        <w:rPr>
          <w:rFonts w:eastAsiaTheme="minorEastAsia"/>
          <w:lang w:val="es-ES_tradnl"/>
        </w:rPr>
        <w:t>asignaciones de frecuencias</w:t>
      </w:r>
      <w:r w:rsidR="00C220BD" w:rsidRPr="00557AD2">
        <w:rPr>
          <w:rFonts w:eastAsiaTheme="minorEastAsia"/>
          <w:lang w:val="es-ES_tradnl"/>
        </w:rPr>
        <w:t xml:space="preserve"> y el Plan desde esos puntos de vista. Desde 2000 la tecnología ha cambiado notablemente, lo que supone un buen motivo para abordar el asunto e incluirlo en el Informe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C220BD"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07) </w:t>
      </w:r>
      <w:r w:rsidRPr="00557AD2">
        <w:rPr>
          <w:rFonts w:eastAsiaTheme="minorEastAsia"/>
          <w:lang w:val="es-ES_tradnl"/>
        </w:rPr>
        <w:t>o</w:t>
      </w:r>
      <w:r w:rsidR="00C220BD" w:rsidRPr="00557AD2">
        <w:rPr>
          <w:rFonts w:eastAsiaTheme="minorEastAsia"/>
          <w:lang w:val="es-ES_tradnl"/>
        </w:rPr>
        <w:t xml:space="preserve"> pedir al </w:t>
      </w:r>
      <w:proofErr w:type="gramStart"/>
      <w:r w:rsidR="00C220BD" w:rsidRPr="00557AD2">
        <w:rPr>
          <w:rFonts w:eastAsiaTheme="minorEastAsia"/>
          <w:lang w:val="es-ES_tradnl"/>
        </w:rPr>
        <w:t>Director</w:t>
      </w:r>
      <w:proofErr w:type="gramEnd"/>
      <w:r w:rsidR="00C220BD" w:rsidRPr="00557AD2">
        <w:rPr>
          <w:rFonts w:eastAsiaTheme="minorEastAsia"/>
          <w:lang w:val="es-ES_tradnl"/>
        </w:rPr>
        <w:t xml:space="preserve"> que lo aborde en su Informe. En el Artículo</w:t>
      </w:r>
      <w:r w:rsidR="007D7B6F" w:rsidRPr="00557AD2">
        <w:rPr>
          <w:rFonts w:eastAsiaTheme="minorEastAsia"/>
          <w:lang w:val="es-ES_tradnl"/>
        </w:rPr>
        <w:t> </w:t>
      </w:r>
      <w:r w:rsidR="00C220BD" w:rsidRPr="00557AD2">
        <w:rPr>
          <w:rFonts w:eastAsiaTheme="minorEastAsia"/>
          <w:lang w:val="es-ES_tradnl"/>
        </w:rPr>
        <w:t>44 también se hace referencia a las necesidades especiales de</w:t>
      </w:r>
      <w:r w:rsidR="00BD4203" w:rsidRPr="00557AD2">
        <w:rPr>
          <w:rFonts w:eastAsiaTheme="minorEastAsia"/>
          <w:lang w:val="es-ES_tradnl"/>
        </w:rPr>
        <w:t xml:space="preserve"> </w:t>
      </w:r>
      <w:r w:rsidR="00C220BD" w:rsidRPr="00557AD2">
        <w:rPr>
          <w:rFonts w:eastAsiaTheme="minorEastAsia"/>
          <w:lang w:val="es-ES_tradnl"/>
        </w:rPr>
        <w:t xml:space="preserve">los países en desarrollo y determinadas regiones geográficas. Su país, por ejemplo, es grande y tiene necesidades geográficas específicas relacionadas con el número de husos horarios y el número de canales disponibles para los usuarios. La reestructuración del Plan tendría consecuencias financieras para todos los países que utilizan servicios de radiodifusión por satélite. Propone que la Junta reconsidere la comunicación después de que la Oficina le haya facilitado información sobre los usos adicionales a fin de definir un enfoque equilibrado entre las administraciones que quieren tener notificaciones en el Plan y los que quieren garantizar la equidad digital en sus territorios y la igualdad de condiciones para su población. Los debates de la Junta deberían reflejarse en su Informe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C220BD"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07) </w:t>
      </w:r>
      <w:r w:rsidR="00C220BD" w:rsidRPr="00557AD2">
        <w:rPr>
          <w:rFonts w:eastAsiaTheme="minorEastAsia"/>
          <w:lang w:val="es-ES_tradnl"/>
        </w:rPr>
        <w:t>a la CMR</w:t>
      </w:r>
      <w:r w:rsidR="00150382" w:rsidRPr="00557AD2">
        <w:rPr>
          <w:rFonts w:eastAsiaTheme="minorEastAsia"/>
          <w:lang w:val="es-ES_tradnl"/>
        </w:rPr>
        <w:noBreakHyphen/>
      </w:r>
      <w:r w:rsidRPr="00557AD2">
        <w:rPr>
          <w:rFonts w:eastAsiaTheme="minorEastAsia"/>
          <w:lang w:val="es-ES_tradnl"/>
        </w:rPr>
        <w:t>23.</w:t>
      </w:r>
    </w:p>
    <w:p w14:paraId="5D1ACCC0" w14:textId="0345FFCB" w:rsidR="002620AF" w:rsidRPr="00557AD2" w:rsidRDefault="002620AF" w:rsidP="0096660B">
      <w:pPr>
        <w:rPr>
          <w:rFonts w:eastAsiaTheme="minorEastAsia"/>
          <w:lang w:val="es-ES_tradnl"/>
        </w:rPr>
      </w:pPr>
      <w:r w:rsidRPr="00557AD2">
        <w:rPr>
          <w:rFonts w:eastAsiaTheme="minorEastAsia"/>
          <w:lang w:val="es-ES_tradnl"/>
        </w:rPr>
        <w:t>8.1.8</w:t>
      </w:r>
      <w:r w:rsidRPr="00557AD2">
        <w:rPr>
          <w:lang w:val="es-ES_tradnl"/>
        </w:rPr>
        <w:tab/>
      </w:r>
      <w:r w:rsidR="00C220BD" w:rsidRPr="00557AD2">
        <w:rPr>
          <w:lang w:val="es-ES_tradnl"/>
        </w:rPr>
        <w:t xml:space="preserve">El </w:t>
      </w:r>
      <w:r w:rsidR="005925AC" w:rsidRPr="00557AD2">
        <w:rPr>
          <w:b/>
          <w:bCs/>
          <w:lang w:val="es-ES_tradnl"/>
        </w:rPr>
        <w:t>Sr. </w:t>
      </w:r>
      <w:r w:rsidRPr="00557AD2">
        <w:rPr>
          <w:rFonts w:eastAsiaTheme="minorEastAsia"/>
          <w:b/>
          <w:lang w:val="es-ES_tradnl"/>
        </w:rPr>
        <w:t>Azzouz</w:t>
      </w:r>
      <w:r w:rsidRPr="00557AD2">
        <w:rPr>
          <w:rFonts w:eastAsiaTheme="minorEastAsia"/>
          <w:lang w:val="es-ES_tradnl"/>
        </w:rPr>
        <w:t xml:space="preserve"> </w:t>
      </w:r>
      <w:r w:rsidR="00C220BD" w:rsidRPr="00557AD2">
        <w:rPr>
          <w:rFonts w:eastAsiaTheme="minorEastAsia"/>
          <w:lang w:val="es-ES_tradnl"/>
        </w:rPr>
        <w:t xml:space="preserve">dice que la propuesta se debe considerar desde el punto de vista de sus ventajas e inconvenientes antes de poder decidir si incluir o no este tema en el Informe de la Junta en virtud de la </w:t>
      </w:r>
      <w:r w:rsidR="00952E43" w:rsidRPr="00557AD2">
        <w:rPr>
          <w:rFonts w:eastAsiaTheme="minorEastAsia"/>
          <w:lang w:val="es-ES_tradnl"/>
        </w:rPr>
        <w:t>Resolución </w:t>
      </w:r>
      <w:r w:rsidRPr="00557AD2">
        <w:rPr>
          <w:rFonts w:eastAsiaTheme="minorEastAsia"/>
          <w:b/>
          <w:lang w:val="es-ES_tradnl"/>
        </w:rPr>
        <w:t xml:space="preserve">80 </w:t>
      </w:r>
      <w:r w:rsidR="00D65327" w:rsidRPr="00557AD2">
        <w:rPr>
          <w:rFonts w:eastAsiaTheme="minorEastAsia"/>
          <w:b/>
          <w:lang w:val="es-ES_tradnl"/>
        </w:rPr>
        <w:t>(REV.</w:t>
      </w:r>
      <w:r w:rsidR="00C220BD"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07)</w:t>
      </w:r>
      <w:r w:rsidRPr="00557AD2">
        <w:rPr>
          <w:rFonts w:eastAsiaTheme="minorEastAsia"/>
          <w:lang w:val="es-ES_tradnl"/>
        </w:rPr>
        <w:t xml:space="preserve">. </w:t>
      </w:r>
      <w:r w:rsidR="00C220BD" w:rsidRPr="00557AD2">
        <w:rPr>
          <w:rFonts w:eastAsiaTheme="minorEastAsia"/>
          <w:lang w:val="es-ES_tradnl"/>
        </w:rPr>
        <w:t xml:space="preserve">La propuesta equivale a reservar las órbitas y frecuencias concernidas para las administraciones comunicantes, negando así las necesidades de los países que intentan encontrar posiciones orbitales, lo que va en contra del espíritu de la </w:t>
      </w:r>
      <w:r w:rsidR="00952E43" w:rsidRPr="00557AD2">
        <w:rPr>
          <w:rFonts w:eastAsiaTheme="minorEastAsia"/>
          <w:lang w:val="es-ES_tradnl"/>
        </w:rPr>
        <w:t>Resolución </w:t>
      </w:r>
      <w:r w:rsidRPr="00557AD2">
        <w:rPr>
          <w:rFonts w:eastAsiaTheme="minorEastAsia"/>
          <w:b/>
          <w:lang w:val="es-ES_tradnl"/>
        </w:rPr>
        <w:t>559 (</w:t>
      </w:r>
      <w:r w:rsidR="00C220BD"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19)</w:t>
      </w:r>
      <w:r w:rsidRPr="00557AD2">
        <w:rPr>
          <w:rFonts w:eastAsiaTheme="minorEastAsia"/>
          <w:lang w:val="es-ES_tradnl"/>
        </w:rPr>
        <w:t xml:space="preserve">. </w:t>
      </w:r>
      <w:r w:rsidR="00C220BD" w:rsidRPr="00557AD2">
        <w:rPr>
          <w:rFonts w:eastAsiaTheme="minorEastAsia"/>
          <w:lang w:val="es-ES_tradnl"/>
        </w:rPr>
        <w:t xml:space="preserve">Aunque la propuesta reduciría la carga de trabajo de la Oficina en términos de análisis de notificaciones de satélites, también reduciría el número de tasas por recuperación de costos aplicadas. Si la Junta aplicase firmemente la fecha de expiración de los satélites en </w:t>
      </w:r>
      <w:r w:rsidR="00BD4203" w:rsidRPr="00557AD2">
        <w:rPr>
          <w:rFonts w:eastAsiaTheme="minorEastAsia"/>
          <w:lang w:val="es-ES_tradnl"/>
        </w:rPr>
        <w:t>órbita</w:t>
      </w:r>
      <w:r w:rsidR="00C220BD" w:rsidRPr="00557AD2">
        <w:rPr>
          <w:rFonts w:eastAsiaTheme="minorEastAsia"/>
          <w:lang w:val="es-ES_tradnl"/>
        </w:rPr>
        <w:t>, el actual ecosistema de satélites se modificaría por completo, lo que no puede considerarse un uso económico de los recursos espectrales. También se vería afectada la capacidad de la UIT para observar y comprobar técnicamente los recursos espectrales</w:t>
      </w:r>
      <w:r w:rsidRPr="00557AD2">
        <w:rPr>
          <w:rFonts w:eastAsiaTheme="minorEastAsia"/>
          <w:lang w:val="es-ES_tradnl"/>
        </w:rPr>
        <w:t xml:space="preserve">. </w:t>
      </w:r>
    </w:p>
    <w:p w14:paraId="682DC2A1" w14:textId="5EF4418F" w:rsidR="002620AF" w:rsidRPr="00557AD2" w:rsidRDefault="002620AF" w:rsidP="0096660B">
      <w:pPr>
        <w:rPr>
          <w:rFonts w:eastAsiaTheme="minorEastAsia"/>
          <w:lang w:val="es-ES_tradnl"/>
        </w:rPr>
      </w:pPr>
      <w:r w:rsidRPr="00557AD2">
        <w:rPr>
          <w:rFonts w:eastAsiaTheme="minorEastAsia"/>
          <w:lang w:val="es-ES_tradnl"/>
        </w:rPr>
        <w:t>8.1.9</w:t>
      </w:r>
      <w:r w:rsidRPr="00557AD2">
        <w:rPr>
          <w:lang w:val="es-ES_tradnl"/>
        </w:rPr>
        <w:tab/>
      </w:r>
      <w:r w:rsidR="00012175" w:rsidRPr="00557AD2">
        <w:rPr>
          <w:lang w:val="es-ES_tradnl"/>
        </w:rPr>
        <w:t xml:space="preserve">El </w:t>
      </w:r>
      <w:r w:rsidR="005925AC" w:rsidRPr="00557AD2">
        <w:rPr>
          <w:b/>
          <w:bCs/>
          <w:lang w:val="es-ES_tradnl"/>
        </w:rPr>
        <w:t>Sr. </w:t>
      </w:r>
      <w:r w:rsidRPr="00557AD2">
        <w:rPr>
          <w:rFonts w:eastAsiaTheme="minorEastAsia"/>
          <w:b/>
          <w:bCs/>
          <w:lang w:val="es-ES_tradnl"/>
        </w:rPr>
        <w:t>Hoan</w:t>
      </w:r>
      <w:r w:rsidRPr="00557AD2">
        <w:rPr>
          <w:rFonts w:eastAsiaTheme="minorEastAsia"/>
          <w:lang w:val="es-ES_tradnl"/>
        </w:rPr>
        <w:t xml:space="preserve">, </w:t>
      </w:r>
      <w:r w:rsidR="00012175" w:rsidRPr="00557AD2">
        <w:rPr>
          <w:rFonts w:eastAsiaTheme="minorEastAsia"/>
          <w:lang w:val="es-ES_tradnl"/>
        </w:rPr>
        <w:t>observando que el Grupo de Trabajo 4A no consiguió llegar a un consenso sobre el punto 7 del orden del día de la CMR</w:t>
      </w:r>
      <w:r w:rsidR="00150382" w:rsidRPr="00557AD2">
        <w:rPr>
          <w:rFonts w:eastAsiaTheme="minorEastAsia"/>
          <w:lang w:val="es-ES_tradnl"/>
        </w:rPr>
        <w:noBreakHyphen/>
      </w:r>
      <w:r w:rsidRPr="00557AD2">
        <w:rPr>
          <w:rFonts w:eastAsiaTheme="minorEastAsia"/>
          <w:lang w:val="es-ES_tradnl"/>
        </w:rPr>
        <w:t xml:space="preserve">23 </w:t>
      </w:r>
      <w:r w:rsidR="00012175" w:rsidRPr="00557AD2">
        <w:rPr>
          <w:rFonts w:eastAsiaTheme="minorEastAsia"/>
          <w:lang w:val="es-ES_tradnl"/>
        </w:rPr>
        <w:t>y sobre cómo abordar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012175" w:rsidRPr="00557AD2">
        <w:rPr>
          <w:rFonts w:eastAsiaTheme="minorEastAsia"/>
          <w:lang w:val="es-ES_tradnl"/>
        </w:rPr>
        <w:t>insiste en lo delicado del asunto. La CMR</w:t>
      </w:r>
      <w:r w:rsidR="00B54ECB" w:rsidRPr="00557AD2">
        <w:rPr>
          <w:rFonts w:eastAsiaTheme="minorEastAsia"/>
          <w:lang w:val="es-ES_tradnl"/>
        </w:rPr>
        <w:noBreakHyphen/>
      </w:r>
      <w:r w:rsidRPr="00557AD2">
        <w:rPr>
          <w:rFonts w:eastAsiaTheme="minorEastAsia"/>
          <w:lang w:val="es-ES_tradnl"/>
        </w:rPr>
        <w:t xml:space="preserve">2000 </w:t>
      </w:r>
      <w:r w:rsidR="00012175" w:rsidRPr="00557AD2">
        <w:rPr>
          <w:rFonts w:eastAsiaTheme="minorEastAsia"/>
          <w:lang w:val="es-ES_tradnl"/>
        </w:rPr>
        <w:t>aprobó 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012175" w:rsidRPr="00557AD2">
        <w:rPr>
          <w:rFonts w:eastAsiaTheme="minorEastAsia"/>
          <w:lang w:val="es-ES_tradnl"/>
        </w:rPr>
        <w:t>sobre la base 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3.3 </w:t>
      </w:r>
      <w:r w:rsidR="00012175" w:rsidRPr="00557AD2">
        <w:rPr>
          <w:rFonts w:eastAsiaTheme="minorEastAsia"/>
          <w:lang w:val="es-ES_tradnl"/>
        </w:rPr>
        <w:t>del Artículo</w:t>
      </w:r>
      <w:r w:rsidR="007D7B6F" w:rsidRPr="00557AD2">
        <w:rPr>
          <w:rFonts w:eastAsiaTheme="minorEastAsia"/>
          <w:lang w:val="es-ES_tradnl"/>
        </w:rPr>
        <w:t> </w:t>
      </w:r>
      <w:r w:rsidR="00012175" w:rsidRPr="00557AD2">
        <w:rPr>
          <w:rFonts w:eastAsiaTheme="minorEastAsia"/>
          <w:lang w:val="es-ES_tradnl"/>
        </w:rPr>
        <w:t xml:space="preserve">3 de los </w:t>
      </w:r>
      <w:r w:rsidR="00FA2C68" w:rsidRPr="00557AD2">
        <w:rPr>
          <w:rFonts w:eastAsiaTheme="minorEastAsia"/>
          <w:lang w:val="es-ES_tradnl"/>
        </w:rPr>
        <w:t>Apéndices </w:t>
      </w:r>
      <w:r w:rsidR="00FA2C68" w:rsidRPr="00557AD2">
        <w:rPr>
          <w:rFonts w:eastAsiaTheme="minorEastAsia"/>
          <w:b/>
          <w:bCs/>
          <w:lang w:val="es-ES_tradnl"/>
        </w:rPr>
        <w:t>30</w:t>
      </w:r>
      <w:r w:rsidRPr="00557AD2">
        <w:rPr>
          <w:rFonts w:eastAsiaTheme="minorEastAsia"/>
          <w:lang w:val="es-ES_tradnl"/>
        </w:rPr>
        <w:t xml:space="preserve"> </w:t>
      </w:r>
      <w:r w:rsidR="00012175" w:rsidRPr="00557AD2">
        <w:rPr>
          <w:rFonts w:eastAsiaTheme="minorEastAsia"/>
          <w:lang w:val="es-ES_tradnl"/>
        </w:rPr>
        <w:t>y</w:t>
      </w:r>
      <w:r w:rsidRPr="00557AD2">
        <w:rPr>
          <w:rFonts w:eastAsiaTheme="minorEastAsia"/>
          <w:lang w:val="es-ES_tradnl"/>
        </w:rPr>
        <w:t xml:space="preserve"> </w:t>
      </w:r>
      <w:r w:rsidRPr="00557AD2">
        <w:rPr>
          <w:rFonts w:eastAsiaTheme="minorEastAsia"/>
          <w:b/>
          <w:bCs/>
          <w:lang w:val="es-ES_tradnl"/>
        </w:rPr>
        <w:t>30A</w:t>
      </w:r>
      <w:r w:rsidRPr="00557AD2">
        <w:rPr>
          <w:rFonts w:eastAsiaTheme="minorEastAsia"/>
          <w:lang w:val="es-ES_tradnl"/>
        </w:rPr>
        <w:t xml:space="preserve">, </w:t>
      </w:r>
      <w:r w:rsidR="00012175" w:rsidRPr="00557AD2">
        <w:rPr>
          <w:rFonts w:eastAsiaTheme="minorEastAsia"/>
          <w:lang w:val="es-ES_tradnl"/>
        </w:rPr>
        <w:t>en el que se especifica claramente que los procedimientos asociados estipulados en los Apéndices tienen como objetivo fomentar la flexibilidad a largo plazo y evitar la monopolización de las bandas por un país o grupo de países, garantizando así el acceso equitativo a los recursos orbitales y de frecuencias para todos los países. En virtud 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012175" w:rsidRPr="00557AD2">
        <w:rPr>
          <w:rFonts w:eastAsiaTheme="minorEastAsia"/>
          <w:lang w:val="es-ES_tradnl"/>
        </w:rPr>
        <w:t>las administraciones con una notificación existente tenían 30 años para coordinar una nueva asignación. En comparación, las nuevas administraciones sólo disponían de ocho años para la coordinación. En su opinión, la Junta debería agradecer la contribución y pedir a las administraciones comunicantes que dirigiesen sus inquietudes directamente a la CMR</w:t>
      </w:r>
      <w:r w:rsidR="00150382" w:rsidRPr="00557AD2">
        <w:rPr>
          <w:rFonts w:eastAsiaTheme="minorEastAsia"/>
          <w:lang w:val="es-ES_tradnl"/>
        </w:rPr>
        <w:noBreakHyphen/>
      </w:r>
      <w:r w:rsidRPr="00557AD2">
        <w:rPr>
          <w:rFonts w:eastAsiaTheme="minorEastAsia"/>
          <w:lang w:val="es-ES_tradnl"/>
        </w:rPr>
        <w:t xml:space="preserve">23, </w:t>
      </w:r>
      <w:proofErr w:type="gramStart"/>
      <w:r w:rsidR="00012175" w:rsidRPr="00557AD2">
        <w:rPr>
          <w:rFonts w:eastAsiaTheme="minorEastAsia"/>
          <w:lang w:val="es-ES_tradnl"/>
        </w:rPr>
        <w:t>haciendo mención de</w:t>
      </w:r>
      <w:proofErr w:type="gramEnd"/>
      <w:r w:rsidR="00012175" w:rsidRPr="00557AD2">
        <w:rPr>
          <w:rFonts w:eastAsiaTheme="minorEastAsia"/>
          <w:lang w:val="es-ES_tradnl"/>
        </w:rPr>
        <w:t xml:space="preserve"> los debates en el Grupo de Trabajo 4A, o como nuevo punto del orden del día para la CMR</w:t>
      </w:r>
      <w:r w:rsidR="00150382" w:rsidRPr="00557AD2">
        <w:rPr>
          <w:rFonts w:eastAsiaTheme="minorEastAsia"/>
          <w:lang w:val="es-ES_tradnl"/>
        </w:rPr>
        <w:noBreakHyphen/>
      </w:r>
      <w:r w:rsidRPr="00557AD2">
        <w:rPr>
          <w:rFonts w:eastAsiaTheme="minorEastAsia"/>
          <w:lang w:val="es-ES_tradnl"/>
        </w:rPr>
        <w:t>27.</w:t>
      </w:r>
    </w:p>
    <w:p w14:paraId="3E90955F" w14:textId="7862817A" w:rsidR="002620AF" w:rsidRPr="00557AD2" w:rsidRDefault="002620AF" w:rsidP="0096660B">
      <w:pPr>
        <w:rPr>
          <w:rFonts w:eastAsiaTheme="minorEastAsia"/>
          <w:lang w:val="es-ES_tradnl"/>
        </w:rPr>
      </w:pPr>
      <w:r w:rsidRPr="00557AD2">
        <w:rPr>
          <w:rFonts w:eastAsiaTheme="minorEastAsia"/>
          <w:lang w:val="es-ES_tradnl"/>
        </w:rPr>
        <w:t>8.1.10</w:t>
      </w:r>
      <w:r w:rsidRPr="00557AD2">
        <w:rPr>
          <w:lang w:val="es-ES_tradnl"/>
        </w:rPr>
        <w:tab/>
      </w:r>
      <w:r w:rsidR="00012175" w:rsidRPr="00557AD2">
        <w:rPr>
          <w:lang w:val="es-ES_tradnl"/>
        </w:rPr>
        <w:t xml:space="preserve">El </w:t>
      </w:r>
      <w:r w:rsidR="005925AC" w:rsidRPr="00557AD2">
        <w:rPr>
          <w:b/>
          <w:bCs/>
          <w:lang w:val="es-ES_tradnl"/>
        </w:rPr>
        <w:t>Sr. </w:t>
      </w:r>
      <w:r w:rsidRPr="00557AD2">
        <w:rPr>
          <w:rFonts w:eastAsiaTheme="minorEastAsia"/>
          <w:b/>
          <w:lang w:val="es-ES_tradnl"/>
        </w:rPr>
        <w:t>Hashimoto</w:t>
      </w:r>
      <w:r w:rsidRPr="00557AD2">
        <w:rPr>
          <w:rFonts w:eastAsiaTheme="minorEastAsia"/>
          <w:lang w:val="es-ES_tradnl"/>
        </w:rPr>
        <w:t xml:space="preserve"> </w:t>
      </w:r>
      <w:r w:rsidR="00012175" w:rsidRPr="00557AD2">
        <w:rPr>
          <w:rFonts w:eastAsiaTheme="minorEastAsia"/>
          <w:lang w:val="es-ES_tradnl"/>
        </w:rPr>
        <w:t xml:space="preserve">comparte la opinión del </w:t>
      </w:r>
      <w:r w:rsidR="005925AC" w:rsidRPr="00557AD2">
        <w:rPr>
          <w:rFonts w:eastAsiaTheme="minorEastAsia"/>
          <w:lang w:val="es-ES_tradnl"/>
        </w:rPr>
        <w:t>Sr. </w:t>
      </w:r>
      <w:r w:rsidR="00012175" w:rsidRPr="00557AD2">
        <w:rPr>
          <w:rFonts w:eastAsiaTheme="minorEastAsia"/>
          <w:lang w:val="es-ES_tradnl"/>
        </w:rPr>
        <w:t>Hoan. La Junta debe tomar nota de la sensibilidad y el contexto histórico de la adopción 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012175" w:rsidRPr="00557AD2">
        <w:rPr>
          <w:rFonts w:eastAsiaTheme="minorEastAsia"/>
          <w:lang w:val="es-ES_tradnl"/>
        </w:rPr>
        <w:t>Debe velarse por que la contribución no dé lugar a un examen de la disposición a menos que se cuente con el apoyo de un gran número de Estados Miembros, lo que no parece ser el caso. Así las cosas, por ahora la Junta no puede tomar más medidas que sugerir que la contribución se presente directamente a la CMR</w:t>
      </w:r>
      <w:r w:rsidR="00150382" w:rsidRPr="00557AD2">
        <w:rPr>
          <w:rFonts w:eastAsiaTheme="minorEastAsia"/>
          <w:lang w:val="es-ES_tradnl"/>
        </w:rPr>
        <w:noBreakHyphen/>
      </w:r>
      <w:r w:rsidRPr="00557AD2">
        <w:rPr>
          <w:rFonts w:eastAsiaTheme="minorEastAsia"/>
          <w:lang w:val="es-ES_tradnl"/>
        </w:rPr>
        <w:t>23.</w:t>
      </w:r>
    </w:p>
    <w:p w14:paraId="4BBF3328" w14:textId="641C2FF9" w:rsidR="002620AF" w:rsidRPr="00557AD2" w:rsidRDefault="002620AF" w:rsidP="0096660B">
      <w:pPr>
        <w:rPr>
          <w:rFonts w:eastAsiaTheme="minorEastAsia"/>
          <w:lang w:val="es-ES_tradnl"/>
        </w:rPr>
      </w:pPr>
      <w:r w:rsidRPr="00557AD2">
        <w:rPr>
          <w:rFonts w:eastAsiaTheme="minorEastAsia"/>
          <w:lang w:val="es-ES_tradnl"/>
        </w:rPr>
        <w:t>8.1.11</w:t>
      </w:r>
      <w:r w:rsidRPr="00557AD2">
        <w:rPr>
          <w:lang w:val="es-ES_tradnl"/>
        </w:rPr>
        <w:tab/>
      </w:r>
      <w:r w:rsidR="00012175" w:rsidRPr="00557AD2">
        <w:rPr>
          <w:lang w:val="es-ES_tradnl"/>
        </w:rPr>
        <w:t xml:space="preserve">La </w:t>
      </w:r>
      <w:r w:rsidR="005925AC" w:rsidRPr="00557AD2">
        <w:rPr>
          <w:b/>
          <w:bCs/>
          <w:lang w:val="es-ES_tradnl"/>
        </w:rPr>
        <w:t>Sra. </w:t>
      </w:r>
      <w:r w:rsidRPr="00557AD2">
        <w:rPr>
          <w:rFonts w:eastAsiaTheme="minorEastAsia"/>
          <w:b/>
          <w:lang w:val="es-ES_tradnl"/>
        </w:rPr>
        <w:t>Hasanova</w:t>
      </w:r>
      <w:r w:rsidRPr="00557AD2">
        <w:rPr>
          <w:rFonts w:eastAsiaTheme="minorEastAsia"/>
          <w:lang w:val="es-ES_tradnl"/>
        </w:rPr>
        <w:t xml:space="preserve"> </w:t>
      </w:r>
      <w:r w:rsidR="00012175" w:rsidRPr="00557AD2">
        <w:rPr>
          <w:rFonts w:eastAsiaTheme="minorEastAsia"/>
          <w:lang w:val="es-ES_tradnl"/>
        </w:rPr>
        <w:t xml:space="preserve">dice que, aunque entiende las dificultades a que se enfrentan las ocho administraciones comunicantes, también está de acuerdo con los anteriores oradores en que todos los Estados Miembros tienen derecho a acceder equitativamente a los recursos espectrales. No considera que el asunto deba tratarse en el Informe de la Junta en virtud de la </w:t>
      </w:r>
      <w:r w:rsidR="00952E43" w:rsidRPr="00557AD2">
        <w:rPr>
          <w:rFonts w:eastAsiaTheme="minorEastAsia"/>
          <w:lang w:val="es-ES_tradnl"/>
        </w:rPr>
        <w:t>Resolución </w:t>
      </w:r>
      <w:r w:rsidRPr="00557AD2">
        <w:rPr>
          <w:rFonts w:eastAsiaTheme="minorEastAsia"/>
          <w:b/>
          <w:lang w:val="es-ES_tradnl"/>
        </w:rPr>
        <w:t xml:space="preserve">80 </w:t>
      </w:r>
      <w:r w:rsidR="00D65327" w:rsidRPr="00557AD2">
        <w:rPr>
          <w:rFonts w:eastAsiaTheme="minorEastAsia"/>
          <w:b/>
          <w:lang w:val="es-ES_tradnl"/>
        </w:rPr>
        <w:t>(REV.</w:t>
      </w:r>
      <w:r w:rsidR="00012175"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 xml:space="preserve">07) </w:t>
      </w:r>
      <w:r w:rsidR="00012175" w:rsidRPr="00557AD2">
        <w:rPr>
          <w:rFonts w:eastAsiaTheme="minorEastAsia"/>
          <w:bCs/>
          <w:lang w:val="es-ES_tradnl"/>
        </w:rPr>
        <w:t>y sugiere que</w:t>
      </w:r>
      <w:r w:rsidR="008005B9" w:rsidRPr="00557AD2">
        <w:rPr>
          <w:rFonts w:eastAsiaTheme="minorEastAsia"/>
          <w:bCs/>
          <w:lang w:val="es-ES_tradnl"/>
        </w:rPr>
        <w:t>, si esas administraciones lo desean, presenten sus contribuciones</w:t>
      </w:r>
      <w:r w:rsidR="00012175" w:rsidRPr="00557AD2">
        <w:rPr>
          <w:rFonts w:eastAsiaTheme="minorEastAsia"/>
          <w:bCs/>
          <w:lang w:val="es-ES_tradnl"/>
        </w:rPr>
        <w:t xml:space="preserve"> directamente a la CMR-23</w:t>
      </w:r>
      <w:r w:rsidRPr="00557AD2">
        <w:rPr>
          <w:rFonts w:eastAsiaTheme="minorEastAsia"/>
          <w:lang w:val="es-ES_tradnl"/>
        </w:rPr>
        <w:t>.</w:t>
      </w:r>
    </w:p>
    <w:p w14:paraId="011A509D" w14:textId="5BFD68F6" w:rsidR="002620AF" w:rsidRPr="00557AD2" w:rsidRDefault="002620AF" w:rsidP="0096660B">
      <w:pPr>
        <w:rPr>
          <w:rFonts w:eastAsiaTheme="minorEastAsia"/>
          <w:lang w:val="es-ES_tradnl"/>
        </w:rPr>
      </w:pPr>
      <w:r w:rsidRPr="00557AD2">
        <w:rPr>
          <w:rFonts w:eastAsiaTheme="minorEastAsia"/>
          <w:lang w:val="es-ES_tradnl"/>
        </w:rPr>
        <w:lastRenderedPageBreak/>
        <w:t>8.1.12</w:t>
      </w:r>
      <w:r w:rsidRPr="00557AD2">
        <w:rPr>
          <w:lang w:val="es-ES_tradnl"/>
        </w:rPr>
        <w:tab/>
      </w:r>
      <w:r w:rsidR="00012175" w:rsidRPr="00557AD2">
        <w:rPr>
          <w:lang w:val="es-ES_tradnl"/>
        </w:rPr>
        <w:t xml:space="preserve">El </w:t>
      </w:r>
      <w:r w:rsidR="005925AC" w:rsidRPr="00557AD2">
        <w:rPr>
          <w:b/>
          <w:bCs/>
          <w:lang w:val="es-ES_tradnl"/>
        </w:rPr>
        <w:t>Sr. </w:t>
      </w:r>
      <w:r w:rsidRPr="00557AD2">
        <w:rPr>
          <w:rFonts w:eastAsiaTheme="minorEastAsia"/>
          <w:b/>
          <w:lang w:val="es-ES_tradnl"/>
        </w:rPr>
        <w:t>Varlamov</w:t>
      </w:r>
      <w:r w:rsidRPr="00557AD2">
        <w:rPr>
          <w:rFonts w:eastAsiaTheme="minorEastAsia"/>
          <w:lang w:val="es-ES_tradnl"/>
        </w:rPr>
        <w:t xml:space="preserve"> </w:t>
      </w:r>
      <w:r w:rsidR="00012175" w:rsidRPr="00557AD2">
        <w:rPr>
          <w:rFonts w:eastAsiaTheme="minorEastAsia"/>
          <w:lang w:val="es-ES_tradnl"/>
        </w:rPr>
        <w:t xml:space="preserve">señala que no se está pidiendo a la Junta que modifique el Reglamento de Radiocomunicaciones, sino simplemente que considere el asunto y dé cuenta </w:t>
      </w:r>
      <w:proofErr w:type="gramStart"/>
      <w:r w:rsidR="00012175" w:rsidRPr="00557AD2">
        <w:rPr>
          <w:rFonts w:eastAsiaTheme="minorEastAsia"/>
          <w:lang w:val="es-ES_tradnl"/>
        </w:rPr>
        <w:t>del mismo</w:t>
      </w:r>
      <w:proofErr w:type="gramEnd"/>
      <w:r w:rsidR="00012175" w:rsidRPr="00557AD2">
        <w:rPr>
          <w:rFonts w:eastAsiaTheme="minorEastAsia"/>
          <w:lang w:val="es-ES_tradnl"/>
        </w:rPr>
        <w:t xml:space="preserve"> a la CMR</w:t>
      </w:r>
      <w:r w:rsidR="0053770F" w:rsidRPr="00557AD2">
        <w:rPr>
          <w:rFonts w:eastAsiaTheme="minorEastAsia"/>
          <w:lang w:val="es-ES_tradnl"/>
        </w:rPr>
        <w:noBreakHyphen/>
      </w:r>
      <w:r w:rsidR="00012175" w:rsidRPr="00557AD2">
        <w:rPr>
          <w:rFonts w:eastAsiaTheme="minorEastAsia"/>
          <w:lang w:val="es-ES_tradnl"/>
        </w:rPr>
        <w:t>23. No entiende por qué la Junta no podría hacerlo</w:t>
      </w:r>
      <w:r w:rsidRPr="00557AD2">
        <w:rPr>
          <w:rFonts w:eastAsiaTheme="minorEastAsia"/>
          <w:lang w:val="es-ES_tradnl"/>
        </w:rPr>
        <w:t>.</w:t>
      </w:r>
    </w:p>
    <w:p w14:paraId="69934AA9" w14:textId="035037A7" w:rsidR="002620AF" w:rsidRPr="00557AD2" w:rsidRDefault="002620AF" w:rsidP="0096660B">
      <w:pPr>
        <w:rPr>
          <w:rFonts w:eastAsiaTheme="minorEastAsia"/>
          <w:lang w:val="es-ES_tradnl"/>
        </w:rPr>
      </w:pPr>
      <w:r w:rsidRPr="00557AD2">
        <w:rPr>
          <w:rFonts w:eastAsiaTheme="minorEastAsia"/>
          <w:lang w:val="es-ES_tradnl"/>
        </w:rPr>
        <w:t>8.1.13</w:t>
      </w:r>
      <w:r w:rsidRPr="00557AD2">
        <w:rPr>
          <w:lang w:val="es-ES_tradnl"/>
        </w:rPr>
        <w:tab/>
      </w:r>
      <w:r w:rsidR="00012175"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012175" w:rsidRPr="00557AD2">
        <w:rPr>
          <w:rFonts w:eastAsiaTheme="minorEastAsia"/>
          <w:lang w:val="es-ES_tradnl"/>
        </w:rPr>
        <w:t xml:space="preserve">coincide en que la comunicación no pide una modificación del Reglamento de Radiocomunicaciones. </w:t>
      </w:r>
      <w:r w:rsidR="008005B9" w:rsidRPr="00557AD2">
        <w:rPr>
          <w:rFonts w:eastAsiaTheme="minorEastAsia"/>
          <w:lang w:val="es-ES_tradnl"/>
        </w:rPr>
        <w:t>No obstante, l</w:t>
      </w:r>
      <w:r w:rsidR="00012175" w:rsidRPr="00557AD2">
        <w:rPr>
          <w:rFonts w:eastAsiaTheme="minorEastAsia"/>
          <w:lang w:val="es-ES_tradnl"/>
        </w:rPr>
        <w:t>a Junta no puede considerar</w:t>
      </w:r>
      <w:r w:rsidR="008005B9" w:rsidRPr="00557AD2">
        <w:rPr>
          <w:rFonts w:eastAsiaTheme="minorEastAsia"/>
          <w:lang w:val="es-ES_tradnl"/>
        </w:rPr>
        <w:t xml:space="preserve"> la posibilidad de incluir este asunto en su Informe a la CMR-23</w:t>
      </w:r>
      <w:r w:rsidR="00012175" w:rsidRPr="00557AD2">
        <w:rPr>
          <w:rFonts w:eastAsiaTheme="minorEastAsia"/>
          <w:lang w:val="es-ES_tradnl"/>
        </w:rPr>
        <w:t xml:space="preserve"> porque </w:t>
      </w:r>
      <w:r w:rsidR="00C275E1" w:rsidRPr="00557AD2">
        <w:rPr>
          <w:rFonts w:eastAsiaTheme="minorEastAsia"/>
          <w:lang w:val="es-ES_tradnl"/>
        </w:rPr>
        <w:t>este tema no trata del vínculo entre los principios del Reglamento de Radiocomunicaciones y la Constitución, por un lado, y los procedimientos para su aplicación, por el otro. El Plan se centra en garantizar un acceso equitativo, por lo que ese vínculo es correcto. Otro asunto sería si la Conferencia tomase una decisión distinta. No considera adecuado mencionar el tema en el informe de la Junta en virtud de</w:t>
      </w:r>
      <w:r w:rsidR="00BD4203" w:rsidRPr="00557AD2">
        <w:rPr>
          <w:rFonts w:eastAsiaTheme="minorEastAsia"/>
          <w:lang w:val="es-ES_tradnl"/>
        </w:rPr>
        <w:t xml:space="preserve"> </w:t>
      </w:r>
      <w:r w:rsidR="00C275E1" w:rsidRPr="00557AD2">
        <w:rPr>
          <w:rFonts w:eastAsiaTheme="minorEastAsia"/>
          <w:lang w:val="es-ES_tradnl"/>
        </w:rPr>
        <w:t xml:space="preserve">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C275E1"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07) </w:t>
      </w:r>
      <w:r w:rsidR="00C275E1" w:rsidRPr="00557AD2">
        <w:rPr>
          <w:rFonts w:eastAsiaTheme="minorEastAsia"/>
          <w:lang w:val="es-ES_tradnl"/>
        </w:rPr>
        <w:t>porque no ve divergencias entre los principios que se han de aplicar y los procedimientos utilizados para ello</w:t>
      </w:r>
      <w:r w:rsidRPr="00557AD2">
        <w:rPr>
          <w:rFonts w:eastAsiaTheme="minorEastAsia"/>
          <w:lang w:val="es-ES_tradnl"/>
        </w:rPr>
        <w:t>.</w:t>
      </w:r>
    </w:p>
    <w:p w14:paraId="52A41501" w14:textId="5B83E251" w:rsidR="002620AF" w:rsidRPr="00557AD2" w:rsidRDefault="002620AF" w:rsidP="0096660B">
      <w:pPr>
        <w:rPr>
          <w:rFonts w:eastAsiaTheme="minorEastAsia"/>
          <w:lang w:val="es-ES_tradnl"/>
        </w:rPr>
      </w:pPr>
      <w:r w:rsidRPr="00557AD2">
        <w:rPr>
          <w:rFonts w:eastAsiaTheme="minorEastAsia"/>
          <w:lang w:val="es-ES_tradnl"/>
        </w:rPr>
        <w:t>8.1.14</w:t>
      </w:r>
      <w:r w:rsidRPr="00557AD2">
        <w:rPr>
          <w:lang w:val="es-ES_tradnl"/>
        </w:rPr>
        <w:tab/>
      </w:r>
      <w:r w:rsidR="00C275E1" w:rsidRPr="00557AD2">
        <w:rPr>
          <w:lang w:val="es-ES_tradnl"/>
        </w:rPr>
        <w:t>En respuesta a las preguntas del</w:t>
      </w:r>
      <w:r w:rsidR="00C275E1" w:rsidRPr="00557AD2">
        <w:rPr>
          <w:rFonts w:eastAsiaTheme="minorEastAsia"/>
          <w:lang w:val="es-ES_tradnl"/>
        </w:rPr>
        <w:t xml:space="preserve"> </w:t>
      </w:r>
      <w:r w:rsidR="005925AC" w:rsidRPr="00557AD2">
        <w:rPr>
          <w:rFonts w:eastAsiaTheme="minorEastAsia"/>
          <w:b/>
          <w:bCs/>
          <w:lang w:val="es-ES_tradnl"/>
        </w:rPr>
        <w:t>Sr. </w:t>
      </w:r>
      <w:r w:rsidRPr="00557AD2">
        <w:rPr>
          <w:rFonts w:eastAsiaTheme="minorEastAsia"/>
          <w:b/>
          <w:lang w:val="es-ES_tradnl"/>
        </w:rPr>
        <w:t xml:space="preserve">Hoan </w:t>
      </w:r>
      <w:r w:rsidR="00C275E1" w:rsidRPr="00557AD2">
        <w:rPr>
          <w:rFonts w:eastAsiaTheme="minorEastAsia"/>
          <w:bCs/>
          <w:lang w:val="es-ES_tradnl"/>
        </w:rPr>
        <w:t xml:space="preserve">y el </w:t>
      </w:r>
      <w:r w:rsidR="005925AC" w:rsidRPr="00557AD2">
        <w:rPr>
          <w:rFonts w:eastAsiaTheme="minorEastAsia"/>
          <w:b/>
          <w:lang w:val="es-ES_tradnl"/>
        </w:rPr>
        <w:t>Sr. </w:t>
      </w:r>
      <w:r w:rsidRPr="00557AD2">
        <w:rPr>
          <w:rFonts w:eastAsiaTheme="minorEastAsia"/>
          <w:b/>
          <w:lang w:val="es-ES_tradnl"/>
        </w:rPr>
        <w:t xml:space="preserve">Henri, </w:t>
      </w:r>
      <w:r w:rsidR="00C275E1" w:rsidRPr="00557AD2">
        <w:rPr>
          <w:rFonts w:eastAsiaTheme="minorEastAsia"/>
          <w:bCs/>
          <w:lang w:val="es-ES_tradnl"/>
        </w:rPr>
        <w:t xml:space="preserve">el </w:t>
      </w:r>
      <w:r w:rsidR="005925AC" w:rsidRPr="00557AD2">
        <w:rPr>
          <w:rFonts w:eastAsiaTheme="minorEastAsia"/>
          <w:b/>
          <w:lang w:val="es-ES_tradnl"/>
        </w:rPr>
        <w:t>Sr. </w:t>
      </w:r>
      <w:r w:rsidRPr="00557AD2">
        <w:rPr>
          <w:rFonts w:eastAsiaTheme="minorEastAsia"/>
          <w:b/>
          <w:lang w:val="es-ES_tradnl"/>
        </w:rPr>
        <w:t>Wang (</w:t>
      </w:r>
      <w:proofErr w:type="gramStart"/>
      <w:r w:rsidR="00C275E1" w:rsidRPr="00557AD2">
        <w:rPr>
          <w:rFonts w:eastAsiaTheme="minorEastAsia"/>
          <w:b/>
          <w:lang w:val="es-ES_tradnl"/>
        </w:rPr>
        <w:t>Jefe</w:t>
      </w:r>
      <w:proofErr w:type="gramEnd"/>
      <w:r w:rsidR="00C275E1" w:rsidRPr="00557AD2">
        <w:rPr>
          <w:rFonts w:eastAsiaTheme="minorEastAsia"/>
          <w:b/>
          <w:lang w:val="es-ES_tradnl"/>
        </w:rPr>
        <w:t xml:space="preserve"> de</w:t>
      </w:r>
      <w:r w:rsidRPr="00557AD2">
        <w:rPr>
          <w:rFonts w:eastAsiaTheme="minorEastAsia"/>
          <w:b/>
          <w:lang w:val="es-ES_tradnl"/>
        </w:rPr>
        <w:t xml:space="preserve"> SSD/SNP)</w:t>
      </w:r>
      <w:r w:rsidRPr="00557AD2">
        <w:rPr>
          <w:rFonts w:eastAsiaTheme="minorEastAsia"/>
          <w:lang w:val="es-ES_tradnl"/>
        </w:rPr>
        <w:t xml:space="preserve"> </w:t>
      </w:r>
      <w:r w:rsidR="00C275E1" w:rsidRPr="00557AD2">
        <w:rPr>
          <w:rFonts w:eastAsiaTheme="minorEastAsia"/>
          <w:lang w:val="es-ES_tradnl"/>
        </w:rPr>
        <w:t>dice que, de acuerdo con los registros de la base de datos de la Oficina, sólo una administración ha solicitado la supresión de una red en aplicación del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4.1.24. </w:t>
      </w:r>
      <w:r w:rsidR="00C275E1" w:rsidRPr="00557AD2">
        <w:rPr>
          <w:rFonts w:eastAsiaTheme="minorEastAsia"/>
          <w:lang w:val="es-ES_tradnl"/>
        </w:rPr>
        <w:t>Hay 122 redes en la Lista de enlaces descendentes del SRS y 97 en la Lista de enlaces de conexión. La fecha de expiración más temprana es el 2 de junio de</w:t>
      </w:r>
      <w:r w:rsidRPr="00557AD2">
        <w:rPr>
          <w:rFonts w:eastAsiaTheme="minorEastAsia"/>
          <w:lang w:val="es-ES_tradnl"/>
        </w:rPr>
        <w:t xml:space="preserve"> 2030.</w:t>
      </w:r>
    </w:p>
    <w:p w14:paraId="7BC6A3F9" w14:textId="6A55C3A3" w:rsidR="002620AF" w:rsidRPr="00557AD2" w:rsidRDefault="002620AF" w:rsidP="0096660B">
      <w:pPr>
        <w:rPr>
          <w:rFonts w:eastAsiaTheme="minorEastAsia"/>
          <w:lang w:val="es-ES_tradnl"/>
        </w:rPr>
      </w:pPr>
      <w:r w:rsidRPr="00557AD2">
        <w:rPr>
          <w:rFonts w:eastAsiaTheme="minorEastAsia"/>
          <w:lang w:val="es-ES_tradnl"/>
        </w:rPr>
        <w:t>8.1.15</w:t>
      </w:r>
      <w:r w:rsidRPr="00557AD2">
        <w:rPr>
          <w:lang w:val="es-ES_tradnl"/>
        </w:rPr>
        <w:tab/>
      </w:r>
      <w:r w:rsidR="00C275E1" w:rsidRPr="00557AD2">
        <w:rPr>
          <w:lang w:val="es-ES_tradnl"/>
        </w:rPr>
        <w:t xml:space="preserve">En respuesta a una pregunta del </w:t>
      </w:r>
      <w:r w:rsidR="005925AC" w:rsidRPr="00557AD2">
        <w:rPr>
          <w:b/>
          <w:bCs/>
          <w:lang w:val="es-ES_tradnl"/>
        </w:rPr>
        <w:t>Sr. </w:t>
      </w:r>
      <w:r w:rsidRPr="00557AD2">
        <w:rPr>
          <w:rFonts w:eastAsiaTheme="minorEastAsia"/>
          <w:b/>
          <w:lang w:val="es-ES_tradnl"/>
        </w:rPr>
        <w:t>Varlamov</w:t>
      </w:r>
      <w:r w:rsidRPr="00557AD2">
        <w:rPr>
          <w:rFonts w:eastAsiaTheme="minorEastAsia"/>
          <w:lang w:val="es-ES_tradnl"/>
        </w:rPr>
        <w:t xml:space="preserve"> </w:t>
      </w:r>
      <w:r w:rsidR="00C275E1" w:rsidRPr="00557AD2">
        <w:rPr>
          <w:rFonts w:eastAsiaTheme="minorEastAsia"/>
          <w:lang w:val="es-ES_tradnl"/>
        </w:rPr>
        <w:t xml:space="preserve">sobre el número de asignaciones </w:t>
      </w:r>
      <w:r w:rsidR="00CA7E0D" w:rsidRPr="00557AD2">
        <w:rPr>
          <w:rFonts w:eastAsiaTheme="minorEastAsia"/>
          <w:lang w:val="es-ES_tradnl"/>
        </w:rPr>
        <w:t xml:space="preserve">de frecuencias </w:t>
      </w:r>
      <w:r w:rsidR="00C275E1" w:rsidRPr="00557AD2">
        <w:rPr>
          <w:rFonts w:eastAsiaTheme="minorEastAsia"/>
          <w:lang w:val="es-ES_tradnl"/>
        </w:rPr>
        <w:t>implementadas de acuerdo con la</w:t>
      </w:r>
      <w:r w:rsidR="00CA7E0D" w:rsidRPr="00557AD2">
        <w:rPr>
          <w:rFonts w:eastAsiaTheme="minorEastAsia"/>
          <w:lang w:val="es-ES_tradnl"/>
        </w:rPr>
        <w:t>s</w:t>
      </w:r>
      <w:r w:rsidR="00C275E1" w:rsidRPr="00557AD2">
        <w:rPr>
          <w:rFonts w:eastAsiaTheme="minorEastAsia"/>
          <w:lang w:val="es-ES_tradnl"/>
        </w:rPr>
        <w:t xml:space="preserve"> características </w:t>
      </w:r>
      <w:r w:rsidR="00CA7E0D" w:rsidRPr="00557AD2">
        <w:rPr>
          <w:rFonts w:eastAsiaTheme="minorEastAsia"/>
          <w:lang w:val="es-ES_tradnl"/>
        </w:rPr>
        <w:t>de los Planes de</w:t>
      </w:r>
      <w:r w:rsidR="00C275E1" w:rsidRPr="00557AD2">
        <w:rPr>
          <w:rFonts w:eastAsiaTheme="minorEastAsia"/>
          <w:lang w:val="es-ES_tradnl"/>
        </w:rPr>
        <w:t xml:space="preserve"> en los </w:t>
      </w:r>
      <w:r w:rsidR="00FA2C68" w:rsidRPr="00557AD2">
        <w:rPr>
          <w:rFonts w:eastAsiaTheme="minorEastAsia"/>
          <w:lang w:val="es-ES_tradnl"/>
        </w:rPr>
        <w:t>Apéndices</w:t>
      </w:r>
      <w:r w:rsidR="00FA2C68" w:rsidRPr="00557AD2">
        <w:rPr>
          <w:rFonts w:eastAsiaTheme="minorEastAsia"/>
          <w:b/>
          <w:bCs/>
          <w:lang w:val="es-ES_tradnl"/>
        </w:rPr>
        <w:t> 30</w:t>
      </w:r>
      <w:r w:rsidRPr="00557AD2">
        <w:rPr>
          <w:rFonts w:eastAsiaTheme="minorEastAsia"/>
          <w:lang w:val="es-ES_tradnl"/>
        </w:rPr>
        <w:t xml:space="preserve"> </w:t>
      </w:r>
      <w:r w:rsidR="00C275E1" w:rsidRPr="00557AD2">
        <w:rPr>
          <w:rFonts w:eastAsiaTheme="minorEastAsia"/>
          <w:lang w:val="es-ES_tradnl"/>
        </w:rPr>
        <w:t>y</w:t>
      </w:r>
      <w:r w:rsidR="003A3263" w:rsidRPr="00557AD2">
        <w:rPr>
          <w:rFonts w:eastAsiaTheme="minorEastAsia"/>
          <w:lang w:val="es-ES_tradnl"/>
        </w:rPr>
        <w:t> </w:t>
      </w:r>
      <w:r w:rsidRPr="00557AD2">
        <w:rPr>
          <w:rFonts w:eastAsiaTheme="minorEastAsia"/>
          <w:b/>
          <w:lang w:val="es-ES_tradnl"/>
        </w:rPr>
        <w:t>30A</w:t>
      </w:r>
      <w:r w:rsidRPr="00557AD2">
        <w:rPr>
          <w:rFonts w:eastAsiaTheme="minorEastAsia"/>
          <w:lang w:val="es-ES_tradnl"/>
        </w:rPr>
        <w:t xml:space="preserve">, </w:t>
      </w:r>
      <w:r w:rsidR="00C275E1" w:rsidRPr="00557AD2">
        <w:rPr>
          <w:rFonts w:eastAsiaTheme="minorEastAsia"/>
          <w:lang w:val="es-ES_tradnl"/>
        </w:rPr>
        <w:t>dice que la Oficina ha recibido 87 solicitudes de prórroga de 15</w:t>
      </w:r>
      <w:r w:rsidR="007764BD" w:rsidRPr="00557AD2">
        <w:rPr>
          <w:rFonts w:eastAsiaTheme="minorEastAsia"/>
          <w:lang w:val="es-ES_tradnl"/>
        </w:rPr>
        <w:t> </w:t>
      </w:r>
      <w:r w:rsidR="00C275E1" w:rsidRPr="00557AD2">
        <w:rPr>
          <w:rFonts w:eastAsiaTheme="minorEastAsia"/>
          <w:lang w:val="es-ES_tradnl"/>
        </w:rPr>
        <w:t xml:space="preserve">años para </w:t>
      </w:r>
      <w:r w:rsidR="00CA7E0D" w:rsidRPr="00557AD2">
        <w:rPr>
          <w:rFonts w:eastAsiaTheme="minorEastAsia"/>
          <w:lang w:val="es-ES_tradnl"/>
        </w:rPr>
        <w:t>redes</w:t>
      </w:r>
      <w:r w:rsidR="00C275E1" w:rsidRPr="00557AD2">
        <w:rPr>
          <w:rFonts w:eastAsiaTheme="minorEastAsia"/>
          <w:lang w:val="es-ES_tradnl"/>
        </w:rPr>
        <w:t xml:space="preserve"> del SRS y 65 para </w:t>
      </w:r>
      <w:r w:rsidR="00CA7E0D" w:rsidRPr="00557AD2">
        <w:rPr>
          <w:rFonts w:eastAsiaTheme="minorEastAsia"/>
          <w:lang w:val="es-ES_tradnl"/>
        </w:rPr>
        <w:t>redes de enlaces de conexión</w:t>
      </w:r>
      <w:r w:rsidRPr="00557AD2">
        <w:rPr>
          <w:rFonts w:eastAsiaTheme="minorEastAsia"/>
          <w:lang w:val="es-ES_tradnl"/>
        </w:rPr>
        <w:t xml:space="preserve">. </w:t>
      </w:r>
      <w:r w:rsidR="00C275E1" w:rsidRPr="00557AD2">
        <w:rPr>
          <w:rFonts w:eastAsiaTheme="minorEastAsia"/>
          <w:lang w:val="es-ES_tradnl"/>
        </w:rPr>
        <w:t xml:space="preserve">En cuanto a la utilización de las asignaciones </w:t>
      </w:r>
      <w:r w:rsidR="00CA7E0D" w:rsidRPr="00557AD2">
        <w:rPr>
          <w:rFonts w:eastAsiaTheme="minorEastAsia"/>
          <w:lang w:val="es-ES_tradnl"/>
        </w:rPr>
        <w:t xml:space="preserve">de frecuencias </w:t>
      </w:r>
      <w:r w:rsidR="00C275E1" w:rsidRPr="00557AD2">
        <w:rPr>
          <w:rFonts w:eastAsiaTheme="minorEastAsia"/>
          <w:lang w:val="es-ES_tradnl"/>
        </w:rPr>
        <w:t>del Plan, 12</w:t>
      </w:r>
      <w:r w:rsidR="007D7B6F" w:rsidRPr="00557AD2">
        <w:rPr>
          <w:rFonts w:eastAsiaTheme="minorEastAsia"/>
          <w:lang w:val="es-ES_tradnl"/>
        </w:rPr>
        <w:t> </w:t>
      </w:r>
      <w:r w:rsidR="00C275E1" w:rsidRPr="00557AD2">
        <w:rPr>
          <w:rFonts w:eastAsiaTheme="minorEastAsia"/>
          <w:lang w:val="es-ES_tradnl"/>
        </w:rPr>
        <w:t>redes de</w:t>
      </w:r>
      <w:r w:rsidR="00CA7E0D" w:rsidRPr="00557AD2">
        <w:rPr>
          <w:rFonts w:eastAsiaTheme="minorEastAsia"/>
          <w:lang w:val="es-ES_tradnl"/>
        </w:rPr>
        <w:t>l SRS</w:t>
      </w:r>
      <w:r w:rsidR="00C275E1" w:rsidRPr="00557AD2">
        <w:rPr>
          <w:rFonts w:eastAsiaTheme="minorEastAsia"/>
          <w:lang w:val="es-ES_tradnl"/>
        </w:rPr>
        <w:t xml:space="preserve"> y 13</w:t>
      </w:r>
      <w:r w:rsidR="007D7B6F" w:rsidRPr="00557AD2">
        <w:rPr>
          <w:rFonts w:eastAsiaTheme="minorEastAsia"/>
          <w:lang w:val="es-ES_tradnl"/>
        </w:rPr>
        <w:t> </w:t>
      </w:r>
      <w:r w:rsidR="00CA7E0D" w:rsidRPr="00557AD2">
        <w:rPr>
          <w:rFonts w:eastAsiaTheme="minorEastAsia"/>
          <w:lang w:val="es-ES_tradnl"/>
        </w:rPr>
        <w:t xml:space="preserve">redes </w:t>
      </w:r>
      <w:r w:rsidR="00C275E1" w:rsidRPr="00557AD2">
        <w:rPr>
          <w:rFonts w:eastAsiaTheme="minorEastAsia"/>
          <w:lang w:val="es-ES_tradnl"/>
        </w:rPr>
        <w:t>de enlaces de conexión funcionan dentro de la envolvente de las características del Plan, lo que suma un total de 25</w:t>
      </w:r>
      <w:r w:rsidR="007764BD" w:rsidRPr="00557AD2">
        <w:rPr>
          <w:rFonts w:eastAsiaTheme="minorEastAsia"/>
          <w:lang w:val="es-ES_tradnl"/>
        </w:rPr>
        <w:t> </w:t>
      </w:r>
      <w:r w:rsidR="00C275E1" w:rsidRPr="00557AD2">
        <w:rPr>
          <w:rFonts w:eastAsiaTheme="minorEastAsia"/>
          <w:lang w:val="es-ES_tradnl"/>
        </w:rPr>
        <w:t xml:space="preserve">redes de cuatro administraciones que utilizan las asignaciones </w:t>
      </w:r>
      <w:r w:rsidR="00CA7E0D" w:rsidRPr="00557AD2">
        <w:rPr>
          <w:rFonts w:eastAsiaTheme="minorEastAsia"/>
          <w:lang w:val="es-ES_tradnl"/>
        </w:rPr>
        <w:t xml:space="preserve">de frecuencias </w:t>
      </w:r>
      <w:r w:rsidR="00C275E1" w:rsidRPr="00557AD2">
        <w:rPr>
          <w:rFonts w:eastAsiaTheme="minorEastAsia"/>
          <w:lang w:val="es-ES_tradnl"/>
        </w:rPr>
        <w:t>co</w:t>
      </w:r>
      <w:r w:rsidR="00CA7E0D" w:rsidRPr="00557AD2">
        <w:rPr>
          <w:rFonts w:eastAsiaTheme="minorEastAsia"/>
          <w:lang w:val="es-ES_tradnl"/>
        </w:rPr>
        <w:t>n</w:t>
      </w:r>
      <w:r w:rsidR="00C275E1" w:rsidRPr="00557AD2">
        <w:rPr>
          <w:rFonts w:eastAsiaTheme="minorEastAsia"/>
          <w:lang w:val="es-ES_tradnl"/>
        </w:rPr>
        <w:t>forme al Plan</w:t>
      </w:r>
      <w:r w:rsidRPr="00557AD2">
        <w:rPr>
          <w:rFonts w:eastAsiaTheme="minorEastAsia"/>
          <w:lang w:val="es-ES_tradnl"/>
        </w:rPr>
        <w:t>.</w:t>
      </w:r>
    </w:p>
    <w:p w14:paraId="0E8D74C8" w14:textId="6DED731F" w:rsidR="002620AF" w:rsidRPr="00557AD2" w:rsidRDefault="002620AF" w:rsidP="0096660B">
      <w:pPr>
        <w:rPr>
          <w:rFonts w:eastAsiaTheme="minorEastAsia"/>
          <w:lang w:val="es-ES_tradnl"/>
        </w:rPr>
      </w:pPr>
      <w:r w:rsidRPr="00557AD2">
        <w:rPr>
          <w:rFonts w:eastAsiaTheme="minorEastAsia"/>
          <w:lang w:val="es-ES_tradnl"/>
        </w:rPr>
        <w:t>8.1.16</w:t>
      </w:r>
      <w:r w:rsidRPr="00557AD2">
        <w:rPr>
          <w:lang w:val="es-ES_tradnl"/>
        </w:rPr>
        <w:tab/>
      </w:r>
      <w:r w:rsidR="00C275E1" w:rsidRPr="00557AD2">
        <w:rPr>
          <w:lang w:val="es-ES_tradnl"/>
        </w:rPr>
        <w:t xml:space="preserve">El </w:t>
      </w:r>
      <w:r w:rsidR="005925AC" w:rsidRPr="00557AD2">
        <w:rPr>
          <w:b/>
          <w:bCs/>
          <w:lang w:val="es-ES_tradnl"/>
        </w:rPr>
        <w:t>Sr. </w:t>
      </w:r>
      <w:r w:rsidRPr="00557AD2">
        <w:rPr>
          <w:rFonts w:eastAsiaTheme="minorEastAsia"/>
          <w:b/>
          <w:lang w:val="es-ES_tradnl"/>
        </w:rPr>
        <w:t xml:space="preserve">Henri </w:t>
      </w:r>
      <w:r w:rsidRPr="00557AD2">
        <w:rPr>
          <w:rFonts w:eastAsiaTheme="minorEastAsia"/>
          <w:lang w:val="es-ES_tradnl"/>
        </w:rPr>
        <w:t>consider</w:t>
      </w:r>
      <w:r w:rsidR="00C275E1" w:rsidRPr="00557AD2">
        <w:rPr>
          <w:rFonts w:eastAsiaTheme="minorEastAsia"/>
          <w:lang w:val="es-ES_tradnl"/>
        </w:rPr>
        <w:t xml:space="preserve">a que la solicitud de las administraciones comunicantes supera el mandato de la Junta. </w:t>
      </w:r>
      <w:r w:rsidR="008005B9" w:rsidRPr="00557AD2">
        <w:rPr>
          <w:rFonts w:eastAsiaTheme="minorEastAsia"/>
          <w:lang w:val="es-ES_tradnl"/>
        </w:rPr>
        <w:t>Por consiguiente, l</w:t>
      </w:r>
      <w:r w:rsidR="00C275E1" w:rsidRPr="00557AD2">
        <w:rPr>
          <w:rFonts w:eastAsiaTheme="minorEastAsia"/>
          <w:lang w:val="es-ES_tradnl"/>
        </w:rPr>
        <w:t>a conclusión de la Junta debe ser lo más sencilla y directa posible, indicando que la Junta no puede acceder a la solicitud</w:t>
      </w:r>
      <w:r w:rsidRPr="00557AD2">
        <w:rPr>
          <w:rFonts w:eastAsiaTheme="minorEastAsia"/>
          <w:lang w:val="es-ES_tradnl"/>
        </w:rPr>
        <w:t>.</w:t>
      </w:r>
    </w:p>
    <w:p w14:paraId="63C5D0BB" w14:textId="212AF438" w:rsidR="002620AF" w:rsidRPr="00557AD2" w:rsidRDefault="002620AF" w:rsidP="0096660B">
      <w:pPr>
        <w:rPr>
          <w:rFonts w:eastAsiaTheme="minorEastAsia"/>
          <w:lang w:val="es-ES_tradnl"/>
        </w:rPr>
      </w:pPr>
      <w:r w:rsidRPr="00557AD2">
        <w:rPr>
          <w:rFonts w:eastAsiaTheme="minorEastAsia"/>
          <w:lang w:val="es-ES_tradnl"/>
        </w:rPr>
        <w:t>8.1.17</w:t>
      </w:r>
      <w:r w:rsidRPr="00557AD2">
        <w:rPr>
          <w:lang w:val="es-ES_tradnl"/>
        </w:rPr>
        <w:tab/>
      </w:r>
      <w:r w:rsidR="00C275E1" w:rsidRPr="00557AD2">
        <w:rPr>
          <w:lang w:val="es-ES_tradnl"/>
        </w:rPr>
        <w:t xml:space="preserve">El </w:t>
      </w:r>
      <w:r w:rsidR="005925AC" w:rsidRPr="00557AD2">
        <w:rPr>
          <w:b/>
          <w:bCs/>
          <w:lang w:val="es-ES_tradnl"/>
        </w:rPr>
        <w:t>Sr. </w:t>
      </w:r>
      <w:r w:rsidRPr="00557AD2">
        <w:rPr>
          <w:rFonts w:eastAsiaTheme="minorEastAsia"/>
          <w:b/>
          <w:bCs/>
          <w:lang w:val="es-ES_tradnl"/>
        </w:rPr>
        <w:t xml:space="preserve">Varlamov </w:t>
      </w:r>
      <w:r w:rsidR="00C275E1" w:rsidRPr="00557AD2">
        <w:rPr>
          <w:rFonts w:eastAsiaTheme="minorEastAsia"/>
          <w:lang w:val="es-ES_tradnl"/>
        </w:rPr>
        <w:t>señala que la información facilitada por la Oficina aparecerá en las Actas de la reunión, en las que se reflejan las opiniones de los miembros y el debate sostenido. Por mor de claridad, sugiere que, en su conclusión, la Junta haga mención del compromiso alcanzado en la CMR</w:t>
      </w:r>
      <w:r w:rsidR="00150382" w:rsidRPr="00557AD2">
        <w:rPr>
          <w:rFonts w:eastAsiaTheme="minorEastAsia"/>
          <w:lang w:val="es-ES_tradnl"/>
        </w:rPr>
        <w:noBreakHyphen/>
      </w:r>
      <w:r w:rsidRPr="00557AD2">
        <w:rPr>
          <w:rFonts w:eastAsiaTheme="minorEastAsia"/>
          <w:lang w:val="es-ES_tradnl"/>
        </w:rPr>
        <w:t xml:space="preserve">2000, </w:t>
      </w:r>
      <w:r w:rsidR="00C275E1" w:rsidRPr="00557AD2">
        <w:rPr>
          <w:rFonts w:eastAsiaTheme="minorEastAsia"/>
          <w:lang w:val="es-ES_tradnl"/>
        </w:rPr>
        <w:t>haga referencia al</w:t>
      </w:r>
      <w:r w:rsidRPr="00557AD2">
        <w:rPr>
          <w:rFonts w:eastAsiaTheme="minorEastAsia"/>
          <w:lang w:val="es-ES_tradnl"/>
        </w:rPr>
        <w:t xml:space="preserve"> </w:t>
      </w:r>
      <w:r w:rsidR="00150382" w:rsidRPr="00557AD2">
        <w:rPr>
          <w:rFonts w:eastAsiaTheme="minorEastAsia"/>
          <w:lang w:val="es-ES_tradnl"/>
        </w:rPr>
        <w:t>§ </w:t>
      </w:r>
      <w:r w:rsidRPr="00557AD2">
        <w:rPr>
          <w:rFonts w:eastAsiaTheme="minorEastAsia"/>
          <w:lang w:val="es-ES_tradnl"/>
        </w:rPr>
        <w:t xml:space="preserve">3.3 </w:t>
      </w:r>
      <w:r w:rsidR="00C275E1" w:rsidRPr="00557AD2">
        <w:rPr>
          <w:rFonts w:eastAsiaTheme="minorEastAsia"/>
          <w:lang w:val="es-ES_tradnl"/>
        </w:rPr>
        <w:t xml:space="preserve">e indique el número de redes que espera una prórroga y el número de redes implementadas. </w:t>
      </w:r>
      <w:r w:rsidR="0089328C" w:rsidRPr="00557AD2">
        <w:rPr>
          <w:rFonts w:eastAsiaTheme="minorEastAsia"/>
          <w:lang w:val="es-ES_tradnl"/>
        </w:rPr>
        <w:t xml:space="preserve">A </w:t>
      </w:r>
      <w:proofErr w:type="gramStart"/>
      <w:r w:rsidR="0089328C" w:rsidRPr="00557AD2">
        <w:rPr>
          <w:rFonts w:eastAsiaTheme="minorEastAsia"/>
          <w:lang w:val="es-ES_tradnl"/>
        </w:rPr>
        <w:t>continuación</w:t>
      </w:r>
      <w:proofErr w:type="gramEnd"/>
      <w:r w:rsidR="0089328C" w:rsidRPr="00557AD2">
        <w:rPr>
          <w:rFonts w:eastAsiaTheme="minorEastAsia"/>
          <w:lang w:val="es-ES_tradnl"/>
        </w:rPr>
        <w:t xml:space="preserve"> debe consignar su decisión de que este asunto no está relacionado con la utilización equitativa del espectro, por lo que no es necesario incluirlo en el Informe de la Junta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89328C"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07)</w:t>
      </w:r>
      <w:r w:rsidRPr="00557AD2">
        <w:rPr>
          <w:rFonts w:eastAsiaTheme="minorEastAsia"/>
          <w:lang w:val="es-ES_tradnl"/>
        </w:rPr>
        <w:t>.</w:t>
      </w:r>
    </w:p>
    <w:p w14:paraId="36E578FD" w14:textId="3AE6EB25" w:rsidR="002620AF" w:rsidRPr="00557AD2" w:rsidRDefault="002620AF" w:rsidP="006F5AAC">
      <w:pPr>
        <w:rPr>
          <w:rFonts w:eastAsiaTheme="minorEastAsia"/>
          <w:lang w:val="es-ES_tradnl"/>
        </w:rPr>
      </w:pPr>
      <w:r w:rsidRPr="00557AD2">
        <w:rPr>
          <w:rFonts w:eastAsiaTheme="minorEastAsia"/>
          <w:lang w:val="es-ES_tradnl"/>
        </w:rPr>
        <w:t>8.1.18</w:t>
      </w:r>
      <w:r w:rsidRPr="00557AD2">
        <w:rPr>
          <w:lang w:val="es-ES_tradnl"/>
        </w:rPr>
        <w:tab/>
      </w:r>
      <w:r w:rsidR="0089328C" w:rsidRPr="00557AD2">
        <w:rPr>
          <w:lang w:val="es-ES_tradnl"/>
        </w:rPr>
        <w:t xml:space="preserve">El </w:t>
      </w:r>
      <w:proofErr w:type="gramStart"/>
      <w:r w:rsidR="0089328C" w:rsidRPr="00557AD2">
        <w:rPr>
          <w:b/>
          <w:bCs/>
          <w:lang w:val="es-ES_tradnl"/>
        </w:rPr>
        <w:t>Presidente</w:t>
      </w:r>
      <w:proofErr w:type="gramEnd"/>
      <w:r w:rsidR="0089328C" w:rsidRPr="00557AD2">
        <w:rPr>
          <w:b/>
          <w:bCs/>
          <w:lang w:val="es-ES_tradnl"/>
        </w:rPr>
        <w:t xml:space="preserve"> </w:t>
      </w:r>
      <w:r w:rsidR="0089328C" w:rsidRPr="00557AD2">
        <w:rPr>
          <w:lang w:val="es-ES_tradnl"/>
        </w:rPr>
        <w:t>propone que la Junta llegue a la siguiente conclusión</w:t>
      </w:r>
      <w:r w:rsidRPr="00557AD2">
        <w:rPr>
          <w:rFonts w:eastAsiaTheme="minorEastAsia"/>
          <w:lang w:val="es-ES_tradnl"/>
        </w:rPr>
        <w:t>:</w:t>
      </w:r>
    </w:p>
    <w:p w14:paraId="1C5F60B2" w14:textId="1DCCFE9D" w:rsidR="002620AF" w:rsidRPr="00557AD2" w:rsidRDefault="00404B89" w:rsidP="006F5AAC">
      <w:pPr>
        <w:rPr>
          <w:rFonts w:eastAsiaTheme="minorEastAsia"/>
          <w:lang w:val="es-ES_tradnl"/>
        </w:rPr>
      </w:pPr>
      <w:r w:rsidRPr="00557AD2">
        <w:rPr>
          <w:rFonts w:eastAsiaTheme="minorEastAsia"/>
          <w:lang w:val="es-ES_tradnl"/>
        </w:rPr>
        <w:t>«</w:t>
      </w:r>
      <w:r w:rsidR="0089328C" w:rsidRPr="00557AD2">
        <w:rPr>
          <w:lang w:val="es-ES_tradnl"/>
        </w:rPr>
        <w:t>En referencia al Documento RRB22-3/11 de las Administraciones de Alemania, España, Francia, Luxemburgo, Noruega, Reino Unido, Suecia y Türkiye relativa a la aplicación del §</w:t>
      </w:r>
      <w:r w:rsidR="006F5AAC" w:rsidRPr="00557AD2">
        <w:rPr>
          <w:lang w:val="es-ES_tradnl"/>
        </w:rPr>
        <w:t> </w:t>
      </w:r>
      <w:r w:rsidR="0089328C" w:rsidRPr="00557AD2">
        <w:rPr>
          <w:lang w:val="es-ES_tradnl"/>
        </w:rPr>
        <w:t xml:space="preserve">4.1.24 de los </w:t>
      </w:r>
      <w:r w:rsidR="00FA2C68" w:rsidRPr="00557AD2">
        <w:rPr>
          <w:lang w:val="es-ES_tradnl"/>
        </w:rPr>
        <w:t>Apéndices</w:t>
      </w:r>
      <w:r w:rsidR="00FA2C68" w:rsidRPr="00557AD2">
        <w:rPr>
          <w:b/>
          <w:bCs/>
          <w:lang w:val="es-ES_tradnl"/>
        </w:rPr>
        <w:t> 30</w:t>
      </w:r>
      <w:r w:rsidR="0089328C" w:rsidRPr="00557AD2">
        <w:rPr>
          <w:lang w:val="es-ES_tradnl"/>
        </w:rPr>
        <w:t xml:space="preserve"> y </w:t>
      </w:r>
      <w:r w:rsidR="0089328C" w:rsidRPr="00557AD2">
        <w:rPr>
          <w:b/>
          <w:bCs/>
          <w:lang w:val="es-ES_tradnl"/>
        </w:rPr>
        <w:t>30A</w:t>
      </w:r>
      <w:r w:rsidR="0089328C" w:rsidRPr="00557AD2">
        <w:rPr>
          <w:lang w:val="es-ES_tradnl"/>
        </w:rPr>
        <w:t xml:space="preserve"> del RR, la Junta señaló que</w:t>
      </w:r>
      <w:r w:rsidR="002620AF" w:rsidRPr="00557AD2">
        <w:rPr>
          <w:rFonts w:eastAsiaTheme="minorEastAsia"/>
          <w:lang w:val="es-ES_tradnl"/>
        </w:rPr>
        <w:t>:</w:t>
      </w:r>
    </w:p>
    <w:p w14:paraId="53545252" w14:textId="3F2A5176" w:rsidR="0089328C" w:rsidRPr="00557AD2" w:rsidRDefault="0089328C" w:rsidP="006F5AAC">
      <w:pPr>
        <w:pStyle w:val="enumlev1"/>
        <w:rPr>
          <w:lang w:val="es-ES_tradnl"/>
        </w:rPr>
      </w:pPr>
      <w:r w:rsidRPr="00557AD2">
        <w:rPr>
          <w:lang w:val="es-ES_tradnl"/>
        </w:rPr>
        <w:t>•</w:t>
      </w:r>
      <w:r w:rsidRPr="00557AD2">
        <w:rPr>
          <w:lang w:val="es-ES_tradnl"/>
        </w:rPr>
        <w:tab/>
      </w:r>
      <w:r w:rsidR="006F5AAC" w:rsidRPr="00557AD2">
        <w:rPr>
          <w:lang w:val="es-ES_tradnl"/>
        </w:rPr>
        <w:t xml:space="preserve">el </w:t>
      </w:r>
      <w:r w:rsidRPr="00557AD2">
        <w:rPr>
          <w:lang w:val="es-ES_tradnl"/>
        </w:rPr>
        <w:t>Plan de las Regiones 1 y 3 se creó para garantizar el acceso equitativo a la órbita de los satélites geoestacionarios por todos los Estados Miembros de la Unión en bandas de frecuencias específicas;</w:t>
      </w:r>
    </w:p>
    <w:p w14:paraId="64E6F57E" w14:textId="5D1E81A5" w:rsidR="0089328C" w:rsidRPr="00557AD2" w:rsidRDefault="0089328C" w:rsidP="006F5AAC">
      <w:pPr>
        <w:pStyle w:val="enumlev1"/>
        <w:rPr>
          <w:lang w:val="es-ES_tradnl"/>
        </w:rPr>
      </w:pPr>
      <w:r w:rsidRPr="00557AD2">
        <w:rPr>
          <w:lang w:val="es-ES_tradnl"/>
        </w:rPr>
        <w:t>•</w:t>
      </w:r>
      <w:r w:rsidRPr="00557AD2">
        <w:rPr>
          <w:lang w:val="es-ES_tradnl"/>
        </w:rPr>
        <w:tab/>
      </w:r>
      <w:r w:rsidR="006F5AAC" w:rsidRPr="00557AD2">
        <w:rPr>
          <w:lang w:val="es-ES_tradnl"/>
        </w:rPr>
        <w:t xml:space="preserve">el </w:t>
      </w:r>
      <w:r w:rsidRPr="00557AD2">
        <w:rPr>
          <w:lang w:val="es-ES_tradnl"/>
        </w:rPr>
        <w:t>§</w:t>
      </w:r>
      <w:r w:rsidR="0053770F" w:rsidRPr="00557AD2">
        <w:rPr>
          <w:lang w:val="es-ES_tradnl"/>
        </w:rPr>
        <w:t> </w:t>
      </w:r>
      <w:r w:rsidRPr="00557AD2">
        <w:rPr>
          <w:lang w:val="es-ES_tradnl"/>
        </w:rPr>
        <w:t>4.1.24 es resultado de un delicado compromiso alcanzado durante la CMR-2000;</w:t>
      </w:r>
    </w:p>
    <w:p w14:paraId="0B64DD96" w14:textId="6CD9E660" w:rsidR="0089328C" w:rsidRPr="00557AD2" w:rsidRDefault="0089328C" w:rsidP="006F5AAC">
      <w:pPr>
        <w:pStyle w:val="enumlev1"/>
        <w:rPr>
          <w:lang w:val="es-ES_tradnl"/>
        </w:rPr>
      </w:pPr>
      <w:r w:rsidRPr="00557AD2">
        <w:rPr>
          <w:lang w:val="es-ES_tradnl"/>
        </w:rPr>
        <w:t>•</w:t>
      </w:r>
      <w:r w:rsidRPr="00557AD2">
        <w:rPr>
          <w:lang w:val="es-ES_tradnl"/>
        </w:rPr>
        <w:tab/>
      </w:r>
      <w:r w:rsidR="006F5AAC" w:rsidRPr="00557AD2">
        <w:rPr>
          <w:lang w:val="es-ES_tradnl"/>
        </w:rPr>
        <w:t xml:space="preserve">los </w:t>
      </w:r>
      <w:r w:rsidRPr="00557AD2">
        <w:rPr>
          <w:lang w:val="es-ES_tradnl"/>
        </w:rPr>
        <w:t>§</w:t>
      </w:r>
      <w:r w:rsidR="006F5AAC" w:rsidRPr="00557AD2">
        <w:rPr>
          <w:lang w:val="es-ES_tradnl"/>
        </w:rPr>
        <w:t> </w:t>
      </w:r>
      <w:r w:rsidRPr="00557AD2">
        <w:rPr>
          <w:lang w:val="es-ES_tradnl"/>
        </w:rPr>
        <w:t xml:space="preserve">3.3 y 3.4 del Artículo 3 de los </w:t>
      </w:r>
      <w:r w:rsidR="00FA2C68" w:rsidRPr="00557AD2">
        <w:rPr>
          <w:lang w:val="es-ES_tradnl"/>
        </w:rPr>
        <w:t>Apéndices</w:t>
      </w:r>
      <w:r w:rsidR="00FA2C68" w:rsidRPr="00557AD2">
        <w:rPr>
          <w:b/>
          <w:bCs/>
          <w:lang w:val="es-ES_tradnl"/>
        </w:rPr>
        <w:t> 30</w:t>
      </w:r>
      <w:r w:rsidRPr="00557AD2">
        <w:rPr>
          <w:lang w:val="es-ES_tradnl"/>
        </w:rPr>
        <w:t xml:space="preserve"> y </w:t>
      </w:r>
      <w:r w:rsidRPr="00557AD2">
        <w:rPr>
          <w:b/>
          <w:bCs/>
          <w:lang w:val="es-ES_tradnl"/>
        </w:rPr>
        <w:t>30A</w:t>
      </w:r>
      <w:r w:rsidRPr="00557AD2">
        <w:rPr>
          <w:lang w:val="es-ES_tradnl"/>
        </w:rPr>
        <w:t xml:space="preserve"> prevén que </w:t>
      </w:r>
      <w:r w:rsidR="00404B89" w:rsidRPr="00557AD2">
        <w:rPr>
          <w:lang w:val="es-ES_tradnl"/>
        </w:rPr>
        <w:t>"</w:t>
      </w:r>
      <w:r w:rsidRPr="00557AD2">
        <w:rPr>
          <w:lang w:val="es-ES_tradnl"/>
        </w:rPr>
        <w:t>el Plan de las Regiones</w:t>
      </w:r>
      <w:r w:rsidR="0053770F" w:rsidRPr="00557AD2">
        <w:rPr>
          <w:lang w:val="es-ES_tradnl"/>
        </w:rPr>
        <w:t> </w:t>
      </w:r>
      <w:r w:rsidRPr="00557AD2">
        <w:rPr>
          <w:lang w:val="es-ES_tradnl"/>
        </w:rPr>
        <w:t>1 y</w:t>
      </w:r>
      <w:r w:rsidR="006F5AAC" w:rsidRPr="00557AD2">
        <w:rPr>
          <w:lang w:val="es-ES_tradnl"/>
        </w:rPr>
        <w:t> </w:t>
      </w:r>
      <w:r w:rsidRPr="00557AD2">
        <w:rPr>
          <w:lang w:val="es-ES_tradnl"/>
        </w:rPr>
        <w:t xml:space="preserve">3/para los enlaces de conexión en las Regiones 1 y 3 se basa en la cobertura nacional desde la órbita de los satélites geoestacionarios. La finalidad de los procedimientos asociados que </w:t>
      </w:r>
      <w:r w:rsidRPr="00557AD2">
        <w:rPr>
          <w:lang w:val="es-ES_tradnl"/>
        </w:rPr>
        <w:lastRenderedPageBreak/>
        <w:t>figuran en este Apéndice es dotar al Plan de flexibilidad a largo plazo y evitar que un país o grupo de países monopolice la órbita y las bandas planificadas</w:t>
      </w:r>
      <w:r w:rsidR="00404B89" w:rsidRPr="00557AD2">
        <w:rPr>
          <w:lang w:val="es-ES_tradnl"/>
        </w:rPr>
        <w:t>"</w:t>
      </w:r>
      <w:r w:rsidRPr="00557AD2">
        <w:rPr>
          <w:lang w:val="es-ES_tradnl"/>
        </w:rPr>
        <w:t>;</w:t>
      </w:r>
    </w:p>
    <w:p w14:paraId="358FFCCD" w14:textId="60C9B133" w:rsidR="002620AF" w:rsidRPr="00557AD2" w:rsidRDefault="0089328C" w:rsidP="006F5AAC">
      <w:pPr>
        <w:pStyle w:val="enumlev1"/>
        <w:rPr>
          <w:rFonts w:eastAsiaTheme="minorEastAsia"/>
          <w:lang w:val="es-ES_tradnl"/>
        </w:rPr>
      </w:pPr>
      <w:r w:rsidRPr="00557AD2">
        <w:rPr>
          <w:lang w:val="es-ES_tradnl"/>
        </w:rPr>
        <w:t>•</w:t>
      </w:r>
      <w:r w:rsidRPr="00557AD2">
        <w:rPr>
          <w:lang w:val="es-ES_tradnl"/>
        </w:rPr>
        <w:tab/>
      </w:r>
      <w:r w:rsidR="006F5AAC" w:rsidRPr="00557AD2">
        <w:rPr>
          <w:lang w:val="es-ES_tradnl"/>
        </w:rPr>
        <w:t xml:space="preserve">dado </w:t>
      </w:r>
      <w:r w:rsidRPr="00557AD2">
        <w:rPr>
          <w:lang w:val="es-ES_tradnl"/>
        </w:rPr>
        <w:t xml:space="preserve">el énfasis puesto en el acceso equitativo por el Plan del SRS y el objetivo evidente de la CMR-2000 al crear la Lista, no es posible justificar la inclusión de este asunto en el Informe sobre la </w:t>
      </w:r>
      <w:r w:rsidR="00952E43" w:rsidRPr="00557AD2">
        <w:rPr>
          <w:lang w:val="es-ES_tradnl"/>
        </w:rPr>
        <w:t>Resolución </w:t>
      </w:r>
      <w:r w:rsidRPr="00557AD2">
        <w:rPr>
          <w:lang w:val="es-ES_tradnl"/>
        </w:rPr>
        <w:t xml:space="preserve">80 </w:t>
      </w:r>
      <w:r w:rsidR="00D65327" w:rsidRPr="00557AD2">
        <w:rPr>
          <w:lang w:val="es-ES_tradnl"/>
        </w:rPr>
        <w:t>(REV.</w:t>
      </w:r>
      <w:r w:rsidRPr="00557AD2">
        <w:rPr>
          <w:lang w:val="es-ES_tradnl"/>
        </w:rPr>
        <w:t>CMR-07) a la CMR-23</w:t>
      </w:r>
      <w:r w:rsidR="002620AF" w:rsidRPr="00557AD2">
        <w:rPr>
          <w:rFonts w:eastAsiaTheme="minorEastAsia"/>
          <w:lang w:val="es-ES_tradnl"/>
        </w:rPr>
        <w:t>.</w:t>
      </w:r>
    </w:p>
    <w:p w14:paraId="6FE22594" w14:textId="0B50A453" w:rsidR="002620AF" w:rsidRPr="00557AD2" w:rsidRDefault="0089328C" w:rsidP="006F5AAC">
      <w:pPr>
        <w:rPr>
          <w:lang w:val="es-ES_tradnl"/>
        </w:rPr>
      </w:pPr>
      <w:r w:rsidRPr="00557AD2">
        <w:rPr>
          <w:lang w:val="es-ES_tradnl"/>
        </w:rPr>
        <w:t>Por consiguiente, la Junta llegó a la conclusión de que no podía acceder a la solicitud presentada por las Administraciones en el Documento RRB22</w:t>
      </w:r>
      <w:r w:rsidRPr="00557AD2">
        <w:rPr>
          <w:lang w:val="es-ES_tradnl"/>
        </w:rPr>
        <w:noBreakHyphen/>
        <w:t>3/11</w:t>
      </w:r>
      <w:r w:rsidR="002620AF" w:rsidRPr="00557AD2">
        <w:rPr>
          <w:lang w:val="es-ES_tradnl"/>
        </w:rPr>
        <w:t>.</w:t>
      </w:r>
      <w:r w:rsidR="00404B89" w:rsidRPr="00557AD2">
        <w:rPr>
          <w:lang w:val="es-ES_tradnl"/>
        </w:rPr>
        <w:t>»</w:t>
      </w:r>
    </w:p>
    <w:p w14:paraId="51C88830" w14:textId="5BB2C810" w:rsidR="002620AF" w:rsidRPr="00557AD2" w:rsidRDefault="002620AF" w:rsidP="00B54ECB">
      <w:pPr>
        <w:rPr>
          <w:rFonts w:eastAsiaTheme="minorEastAsia"/>
          <w:lang w:val="es-ES_tradnl"/>
        </w:rPr>
      </w:pPr>
      <w:r w:rsidRPr="00557AD2">
        <w:rPr>
          <w:rFonts w:eastAsiaTheme="minorEastAsia"/>
          <w:lang w:val="es-ES_tradnl"/>
        </w:rPr>
        <w:t>8.1.19</w:t>
      </w:r>
      <w:r w:rsidRPr="00557AD2">
        <w:rPr>
          <w:lang w:val="es-ES_tradnl"/>
        </w:rPr>
        <w:tab/>
      </w:r>
      <w:r w:rsidR="0089328C" w:rsidRPr="00557AD2">
        <w:rPr>
          <w:lang w:val="es-ES_tradnl"/>
        </w:rPr>
        <w:t xml:space="preserve">Así se </w:t>
      </w:r>
      <w:r w:rsidR="0089328C" w:rsidRPr="00557AD2">
        <w:rPr>
          <w:b/>
          <w:bCs/>
          <w:lang w:val="es-ES_tradnl"/>
        </w:rPr>
        <w:t>acuerda</w:t>
      </w:r>
      <w:r w:rsidRPr="00557AD2">
        <w:rPr>
          <w:rFonts w:eastAsiaTheme="minorEastAsia"/>
          <w:lang w:val="es-ES_tradnl"/>
        </w:rPr>
        <w:t>.</w:t>
      </w:r>
    </w:p>
    <w:p w14:paraId="151D8929" w14:textId="7468C2DD" w:rsidR="002620AF" w:rsidRPr="00557AD2" w:rsidRDefault="002620AF" w:rsidP="0096660B">
      <w:pPr>
        <w:pStyle w:val="Heading2"/>
        <w:rPr>
          <w:rFonts w:eastAsiaTheme="minorEastAsia"/>
          <w:lang w:val="es-ES_tradnl"/>
        </w:rPr>
      </w:pPr>
      <w:r w:rsidRPr="00557AD2">
        <w:rPr>
          <w:rFonts w:eastAsiaTheme="minorEastAsia"/>
          <w:lang w:val="es-ES_tradnl"/>
        </w:rPr>
        <w:t>8.2</w:t>
      </w:r>
      <w:r w:rsidRPr="00557AD2">
        <w:rPr>
          <w:lang w:val="es-ES_tradnl"/>
        </w:rPr>
        <w:tab/>
      </w:r>
      <w:r w:rsidRPr="00557AD2">
        <w:rPr>
          <w:rFonts w:eastAsiaTheme="minorEastAsia"/>
          <w:lang w:val="es-ES_tradnl"/>
        </w:rPr>
        <w:t>Considera</w:t>
      </w:r>
      <w:r w:rsidR="00120BEA" w:rsidRPr="00557AD2">
        <w:rPr>
          <w:rFonts w:eastAsiaTheme="minorEastAsia"/>
          <w:lang w:val="es-ES_tradnl"/>
        </w:rPr>
        <w:t xml:space="preserve">ción de cuestiones relativas a la </w:t>
      </w:r>
      <w:r w:rsidR="00952E43" w:rsidRPr="00557AD2">
        <w:rPr>
          <w:rFonts w:eastAsiaTheme="minorEastAsia"/>
          <w:lang w:val="es-ES_tradnl"/>
        </w:rPr>
        <w:t>Resolución </w:t>
      </w:r>
      <w:r w:rsidRPr="00557AD2">
        <w:rPr>
          <w:rFonts w:eastAsiaTheme="minorEastAsia"/>
          <w:lang w:val="es-ES_tradnl"/>
        </w:rPr>
        <w:t xml:space="preserve">80 </w:t>
      </w:r>
      <w:r w:rsidR="00D65327" w:rsidRPr="00557AD2">
        <w:rPr>
          <w:rFonts w:eastAsiaTheme="minorEastAsia"/>
          <w:lang w:val="es-ES_tradnl"/>
        </w:rPr>
        <w:t>(REV.</w:t>
      </w:r>
      <w:r w:rsidR="00120BEA" w:rsidRPr="00557AD2">
        <w:rPr>
          <w:rFonts w:eastAsiaTheme="minorEastAsia"/>
          <w:lang w:val="es-ES_tradnl"/>
        </w:rPr>
        <w:t>CMR</w:t>
      </w:r>
      <w:r w:rsidR="00150382" w:rsidRPr="00557AD2">
        <w:rPr>
          <w:rFonts w:eastAsiaTheme="minorEastAsia"/>
          <w:lang w:val="es-ES_tradnl"/>
        </w:rPr>
        <w:noBreakHyphen/>
      </w:r>
      <w:r w:rsidRPr="00557AD2">
        <w:rPr>
          <w:rFonts w:eastAsiaTheme="minorEastAsia"/>
          <w:lang w:val="es-ES_tradnl"/>
        </w:rPr>
        <w:t>07)</w:t>
      </w:r>
    </w:p>
    <w:p w14:paraId="292396B4" w14:textId="13DE34C8" w:rsidR="002620AF" w:rsidRPr="00557AD2" w:rsidRDefault="002620AF" w:rsidP="0096660B">
      <w:pPr>
        <w:rPr>
          <w:rFonts w:eastAsiaTheme="minorEastAsia"/>
          <w:b/>
          <w:bCs/>
          <w:lang w:val="es-ES_tradnl"/>
        </w:rPr>
      </w:pPr>
      <w:r w:rsidRPr="00557AD2">
        <w:rPr>
          <w:rFonts w:eastAsiaTheme="minorEastAsia"/>
          <w:lang w:val="es-ES_tradnl"/>
        </w:rPr>
        <w:t>8.2.1</w:t>
      </w:r>
      <w:r w:rsidRPr="00557AD2">
        <w:rPr>
          <w:lang w:val="es-ES_tradnl"/>
        </w:rPr>
        <w:tab/>
      </w:r>
      <w:r w:rsidR="00120BEA" w:rsidRPr="00557AD2">
        <w:rPr>
          <w:lang w:val="es-ES_tradnl"/>
        </w:rPr>
        <w:t xml:space="preserve">Reunida como Grupo de Trabajo sobre el Informe en virtud de la </w:t>
      </w:r>
      <w:r w:rsidR="00952E43" w:rsidRPr="00557AD2">
        <w:rPr>
          <w:lang w:val="es-ES_tradnl"/>
        </w:rPr>
        <w:t>Resolución </w:t>
      </w:r>
      <w:r w:rsidRPr="00557AD2">
        <w:rPr>
          <w:rFonts w:eastAsiaTheme="minorEastAsia"/>
          <w:b/>
          <w:bCs/>
          <w:lang w:val="es-ES_tradnl"/>
        </w:rPr>
        <w:t>80</w:t>
      </w:r>
      <w:r w:rsidR="006F5AAC" w:rsidRPr="00557AD2">
        <w:rPr>
          <w:rFonts w:eastAsiaTheme="minorEastAsia"/>
          <w:lang w:val="es-ES_tradnl"/>
        </w:rPr>
        <w:t xml:space="preserve"> </w:t>
      </w:r>
      <w:r w:rsidR="00D65327" w:rsidRPr="00557AD2">
        <w:rPr>
          <w:rFonts w:eastAsiaTheme="minorEastAsia"/>
          <w:b/>
          <w:bCs/>
          <w:lang w:val="es-ES_tradnl"/>
        </w:rPr>
        <w:t>(REV.</w:t>
      </w:r>
      <w:r w:rsidR="00120BE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07) </w:t>
      </w:r>
      <w:r w:rsidR="00120BEA" w:rsidRPr="00557AD2">
        <w:rPr>
          <w:rFonts w:eastAsiaTheme="minorEastAsia"/>
          <w:lang w:val="es-ES_tradnl"/>
        </w:rPr>
        <w:t>a la CMR</w:t>
      </w:r>
      <w:r w:rsidR="00150382" w:rsidRPr="00557AD2">
        <w:rPr>
          <w:rFonts w:eastAsiaTheme="minorEastAsia"/>
          <w:lang w:val="es-ES_tradnl"/>
        </w:rPr>
        <w:noBreakHyphen/>
      </w:r>
      <w:r w:rsidRPr="00557AD2">
        <w:rPr>
          <w:rFonts w:eastAsiaTheme="minorEastAsia"/>
          <w:lang w:val="es-ES_tradnl"/>
        </w:rPr>
        <w:t xml:space="preserve">23, </w:t>
      </w:r>
      <w:r w:rsidR="00120BEA" w:rsidRPr="00557AD2">
        <w:rPr>
          <w:rFonts w:eastAsiaTheme="minorEastAsia"/>
          <w:lang w:val="es-ES_tradnl"/>
        </w:rPr>
        <w:t xml:space="preserve">bajo la presidencia de la </w:t>
      </w:r>
      <w:r w:rsidR="005925AC" w:rsidRPr="00557AD2">
        <w:rPr>
          <w:rFonts w:eastAsiaTheme="minorEastAsia"/>
          <w:lang w:val="es-ES_tradnl"/>
        </w:rPr>
        <w:t>Sra. </w:t>
      </w:r>
      <w:r w:rsidRPr="00557AD2">
        <w:rPr>
          <w:rFonts w:eastAsiaTheme="minorEastAsia"/>
          <w:lang w:val="es-ES_tradnl"/>
        </w:rPr>
        <w:t xml:space="preserve">Beaumier, </w:t>
      </w:r>
      <w:r w:rsidR="00120BEA" w:rsidRPr="00557AD2">
        <w:rPr>
          <w:rFonts w:eastAsiaTheme="minorEastAsia"/>
          <w:lang w:val="es-ES_tradnl"/>
        </w:rPr>
        <w:t xml:space="preserve">la Junta sigue examinando el proyecto de Informe en virtud de la </w:t>
      </w:r>
      <w:r w:rsidR="00952E43" w:rsidRPr="00557AD2">
        <w:rPr>
          <w:rFonts w:eastAsiaTheme="minorEastAsia"/>
          <w:lang w:val="es-ES_tradnl"/>
        </w:rPr>
        <w:t>Resolución </w:t>
      </w:r>
      <w:r w:rsidRPr="00557AD2">
        <w:rPr>
          <w:rFonts w:eastAsiaTheme="minorEastAsia"/>
          <w:b/>
          <w:bCs/>
          <w:lang w:val="es-ES_tradnl"/>
        </w:rPr>
        <w:t xml:space="preserve">80 </w:t>
      </w:r>
      <w:r w:rsidR="00D65327" w:rsidRPr="00557AD2">
        <w:rPr>
          <w:rFonts w:eastAsiaTheme="minorEastAsia"/>
          <w:b/>
          <w:bCs/>
          <w:lang w:val="es-ES_tradnl"/>
        </w:rPr>
        <w:t>(REV.</w:t>
      </w:r>
      <w:r w:rsidR="00120BEA" w:rsidRPr="00557AD2">
        <w:rPr>
          <w:rFonts w:eastAsiaTheme="minorEastAsia"/>
          <w:b/>
          <w:bCs/>
          <w:lang w:val="es-ES_tradnl"/>
        </w:rPr>
        <w:t>CMR</w:t>
      </w:r>
      <w:r w:rsidR="00150382" w:rsidRPr="00557AD2">
        <w:rPr>
          <w:rFonts w:eastAsiaTheme="minorEastAsia"/>
          <w:b/>
          <w:bCs/>
          <w:lang w:val="es-ES_tradnl"/>
        </w:rPr>
        <w:noBreakHyphen/>
      </w:r>
      <w:r w:rsidRPr="00557AD2">
        <w:rPr>
          <w:rFonts w:eastAsiaTheme="minorEastAsia"/>
          <w:b/>
          <w:bCs/>
          <w:lang w:val="es-ES_tradnl"/>
        </w:rPr>
        <w:t xml:space="preserve">07) </w:t>
      </w:r>
      <w:r w:rsidR="00120BEA" w:rsidRPr="00557AD2">
        <w:rPr>
          <w:rFonts w:eastAsiaTheme="minorEastAsia"/>
          <w:lang w:val="es-ES_tradnl"/>
        </w:rPr>
        <w:t>a la CMR</w:t>
      </w:r>
      <w:r w:rsidR="00150382" w:rsidRPr="00557AD2">
        <w:rPr>
          <w:rFonts w:eastAsiaTheme="minorEastAsia"/>
          <w:lang w:val="es-ES_tradnl"/>
        </w:rPr>
        <w:noBreakHyphen/>
      </w:r>
      <w:r w:rsidRPr="00557AD2">
        <w:rPr>
          <w:rFonts w:eastAsiaTheme="minorEastAsia"/>
          <w:lang w:val="es-ES_tradnl"/>
        </w:rPr>
        <w:t xml:space="preserve">23 </w:t>
      </w:r>
      <w:r w:rsidR="00120BEA" w:rsidRPr="00557AD2">
        <w:rPr>
          <w:rFonts w:eastAsiaTheme="minorEastAsia"/>
          <w:lang w:val="es-ES_tradnl"/>
        </w:rPr>
        <w:t>e identifica otros elementos que deben incluirse en relación con ciertos temas suscitados por los casos considerados y las decisiones adoptadas en la reunión. La Junta acuerda, además, incluir un nuevo tema en su Informe: la notificación de asignaciones de frecuencias en virtud del número</w:t>
      </w:r>
      <w:r w:rsidRPr="00557AD2">
        <w:rPr>
          <w:rFonts w:eastAsiaTheme="minorEastAsia"/>
          <w:b/>
          <w:bCs/>
          <w:lang w:val="es-ES_tradnl"/>
        </w:rPr>
        <w:t xml:space="preserve"> 4.4</w:t>
      </w:r>
      <w:r w:rsidR="00120BEA" w:rsidRPr="00557AD2">
        <w:rPr>
          <w:rFonts w:eastAsiaTheme="minorEastAsia"/>
          <w:b/>
          <w:bCs/>
          <w:lang w:val="es-ES_tradnl"/>
        </w:rPr>
        <w:t xml:space="preserve"> </w:t>
      </w:r>
      <w:r w:rsidR="00120BEA" w:rsidRPr="00557AD2">
        <w:rPr>
          <w:rFonts w:eastAsiaTheme="minorEastAsia"/>
          <w:lang w:val="es-ES_tradnl"/>
        </w:rPr>
        <w:t>del RR</w:t>
      </w:r>
      <w:r w:rsidRPr="00557AD2">
        <w:rPr>
          <w:rFonts w:eastAsiaTheme="minorEastAsia"/>
          <w:b/>
          <w:bCs/>
          <w:lang w:val="es-ES_tradnl"/>
        </w:rPr>
        <w:t>.</w:t>
      </w:r>
    </w:p>
    <w:p w14:paraId="555942B1" w14:textId="44C68E0D" w:rsidR="002620AF" w:rsidRPr="00557AD2" w:rsidRDefault="002620AF" w:rsidP="0096660B">
      <w:pPr>
        <w:rPr>
          <w:rFonts w:eastAsiaTheme="minorEastAsia"/>
          <w:lang w:val="es-ES_tradnl"/>
        </w:rPr>
      </w:pPr>
      <w:r w:rsidRPr="00557AD2">
        <w:rPr>
          <w:rFonts w:eastAsiaTheme="minorEastAsia"/>
          <w:lang w:val="es-ES_tradnl"/>
        </w:rPr>
        <w:t>8.2.2</w:t>
      </w:r>
      <w:r w:rsidRPr="00557AD2">
        <w:rPr>
          <w:lang w:val="es-ES_tradnl"/>
        </w:rPr>
        <w:tab/>
      </w:r>
      <w:r w:rsidR="00120BEA" w:rsidRPr="00557AD2">
        <w:rPr>
          <w:lang w:val="es-ES_tradnl"/>
        </w:rPr>
        <w:t xml:space="preserve">La Junta </w:t>
      </w:r>
      <w:r w:rsidR="00120BEA" w:rsidRPr="00557AD2">
        <w:rPr>
          <w:b/>
          <w:bCs/>
          <w:lang w:val="es-ES_tradnl"/>
        </w:rPr>
        <w:t xml:space="preserve">encarga </w:t>
      </w:r>
      <w:r w:rsidR="00120BEA" w:rsidRPr="00557AD2">
        <w:rPr>
          <w:lang w:val="es-ES_tradnl"/>
        </w:rPr>
        <w:t xml:space="preserve">a la Oficina que presente a la </w:t>
      </w:r>
      <w:r w:rsidR="00952E43" w:rsidRPr="00557AD2">
        <w:rPr>
          <w:lang w:val="es-ES_tradnl"/>
        </w:rPr>
        <w:t>92ª reunión</w:t>
      </w:r>
      <w:r w:rsidR="00120BEA" w:rsidRPr="00557AD2">
        <w:rPr>
          <w:lang w:val="es-ES_tradnl"/>
        </w:rPr>
        <w:t xml:space="preserve"> de la Junta estadísticas sobre los sistemas de satélites notificados en virtud del número</w:t>
      </w:r>
      <w:r w:rsidR="00302FEB" w:rsidRPr="00557AD2">
        <w:rPr>
          <w:rFonts w:eastAsiaTheme="minorEastAsia"/>
          <w:b/>
          <w:lang w:val="es-ES_tradnl"/>
        </w:rPr>
        <w:t> </w:t>
      </w:r>
      <w:r w:rsidRPr="00557AD2">
        <w:rPr>
          <w:rFonts w:eastAsiaTheme="minorEastAsia"/>
          <w:b/>
          <w:lang w:val="es-ES_tradnl"/>
        </w:rPr>
        <w:t>4.4</w:t>
      </w:r>
      <w:r w:rsidRPr="00557AD2">
        <w:rPr>
          <w:rFonts w:eastAsiaTheme="minorEastAsia"/>
          <w:lang w:val="es-ES_tradnl"/>
        </w:rPr>
        <w:t xml:space="preserve"> </w:t>
      </w:r>
      <w:r w:rsidR="00120BEA" w:rsidRPr="00557AD2">
        <w:rPr>
          <w:rFonts w:eastAsiaTheme="minorEastAsia"/>
          <w:lang w:val="es-ES_tradnl"/>
        </w:rPr>
        <w:t xml:space="preserve">del RR, junto con información sobre las bandas de frecuencias, la naturaleza de la derogación y el tipo de utilización, a fin de que la Junta pueda abordar las dificultades planteadas por esas notificaciones en el Informe en virtud de la </w:t>
      </w:r>
      <w:r w:rsidR="00952E43" w:rsidRPr="00557AD2">
        <w:rPr>
          <w:rFonts w:eastAsiaTheme="minorEastAsia"/>
          <w:lang w:val="es-ES_tradnl"/>
        </w:rPr>
        <w:t>Resolución </w:t>
      </w:r>
      <w:r w:rsidRPr="00557AD2">
        <w:rPr>
          <w:rFonts w:eastAsiaTheme="minorEastAsia"/>
          <w:b/>
          <w:lang w:val="es-ES_tradnl"/>
        </w:rPr>
        <w:t xml:space="preserve">80 </w:t>
      </w:r>
      <w:r w:rsidR="00D65327" w:rsidRPr="00557AD2">
        <w:rPr>
          <w:rFonts w:eastAsiaTheme="minorEastAsia"/>
          <w:b/>
          <w:lang w:val="es-ES_tradnl"/>
        </w:rPr>
        <w:t>(REV.</w:t>
      </w:r>
      <w:r w:rsidR="00120BEA"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 xml:space="preserve">07) </w:t>
      </w:r>
      <w:r w:rsidR="00120BEA" w:rsidRPr="00557AD2">
        <w:rPr>
          <w:rFonts w:eastAsiaTheme="minorEastAsia"/>
          <w:bCs/>
          <w:lang w:val="es-ES_tradnl"/>
        </w:rPr>
        <w:t>a la CMR</w:t>
      </w:r>
      <w:r w:rsidR="00150382" w:rsidRPr="00557AD2">
        <w:rPr>
          <w:rFonts w:eastAsiaTheme="minorEastAsia"/>
          <w:lang w:val="es-ES_tradnl"/>
        </w:rPr>
        <w:noBreakHyphen/>
      </w:r>
      <w:r w:rsidRPr="00557AD2">
        <w:rPr>
          <w:rFonts w:eastAsiaTheme="minorEastAsia"/>
          <w:lang w:val="es-ES_tradnl"/>
        </w:rPr>
        <w:t>23.</w:t>
      </w:r>
    </w:p>
    <w:p w14:paraId="5C606F31" w14:textId="2D322135" w:rsidR="002620AF" w:rsidRPr="00557AD2" w:rsidRDefault="002620AF" w:rsidP="0096660B">
      <w:pPr>
        <w:rPr>
          <w:rFonts w:eastAsiaTheme="minorEastAsia"/>
          <w:lang w:val="es-ES_tradnl"/>
        </w:rPr>
      </w:pPr>
      <w:r w:rsidRPr="00557AD2">
        <w:rPr>
          <w:rFonts w:eastAsiaTheme="minorEastAsia"/>
          <w:lang w:val="es-ES_tradnl"/>
        </w:rPr>
        <w:t>8.2.3</w:t>
      </w:r>
      <w:r w:rsidRPr="00557AD2">
        <w:rPr>
          <w:lang w:val="es-ES_tradnl"/>
        </w:rPr>
        <w:tab/>
      </w:r>
      <w:r w:rsidR="00120BEA" w:rsidRPr="00557AD2">
        <w:rPr>
          <w:lang w:val="es-ES_tradnl"/>
        </w:rPr>
        <w:t xml:space="preserve">Habida cuenta de que el mandato de varios miembros de la Junta termina a finales de 2022, la Junta </w:t>
      </w:r>
      <w:r w:rsidR="00120BEA" w:rsidRPr="00557AD2">
        <w:rPr>
          <w:b/>
          <w:bCs/>
          <w:lang w:val="es-ES_tradnl"/>
        </w:rPr>
        <w:t xml:space="preserve">encarga </w:t>
      </w:r>
      <w:r w:rsidR="00120BEA" w:rsidRPr="00557AD2">
        <w:rPr>
          <w:lang w:val="es-ES_tradnl"/>
        </w:rPr>
        <w:t>asimismo a la Oficina que le facilite estadísticas actualizadas en relación con los sistemas de satélites notificados en virtud del número</w:t>
      </w:r>
      <w:r w:rsidR="00302FEB" w:rsidRPr="00557AD2">
        <w:rPr>
          <w:rFonts w:eastAsiaTheme="minorEastAsia"/>
          <w:b/>
          <w:lang w:val="es-ES_tradnl"/>
        </w:rPr>
        <w:t> </w:t>
      </w:r>
      <w:r w:rsidRPr="00557AD2">
        <w:rPr>
          <w:rFonts w:eastAsiaTheme="minorEastAsia"/>
          <w:b/>
          <w:lang w:val="es-ES_tradnl"/>
        </w:rPr>
        <w:t xml:space="preserve">4.4 </w:t>
      </w:r>
      <w:r w:rsidR="00120BEA" w:rsidRPr="00557AD2">
        <w:rPr>
          <w:rFonts w:eastAsiaTheme="minorEastAsia"/>
          <w:bCs/>
          <w:lang w:val="es-ES_tradnl"/>
        </w:rPr>
        <w:t xml:space="preserve">del RR y los relacionados con la </w:t>
      </w:r>
      <w:r w:rsidR="00952E43" w:rsidRPr="00557AD2">
        <w:rPr>
          <w:rFonts w:eastAsiaTheme="minorEastAsia"/>
          <w:bCs/>
          <w:lang w:val="es-ES_tradnl"/>
        </w:rPr>
        <w:t>Resolución </w:t>
      </w:r>
      <w:r w:rsidRPr="00557AD2">
        <w:rPr>
          <w:rFonts w:eastAsiaTheme="minorEastAsia"/>
          <w:b/>
          <w:lang w:val="es-ES_tradnl"/>
        </w:rPr>
        <w:t xml:space="preserve">40 </w:t>
      </w:r>
      <w:r w:rsidR="00D65327" w:rsidRPr="00557AD2">
        <w:rPr>
          <w:rFonts w:eastAsiaTheme="minorEastAsia"/>
          <w:b/>
          <w:lang w:val="es-ES_tradnl"/>
        </w:rPr>
        <w:t>(REV.</w:t>
      </w:r>
      <w:r w:rsidR="00120BEA" w:rsidRPr="00557AD2">
        <w:rPr>
          <w:rFonts w:eastAsiaTheme="minorEastAsia"/>
          <w:b/>
          <w:lang w:val="es-ES_tradnl"/>
        </w:rPr>
        <w:t>CMR</w:t>
      </w:r>
      <w:r w:rsidR="00150382" w:rsidRPr="00557AD2">
        <w:rPr>
          <w:rFonts w:eastAsiaTheme="minorEastAsia"/>
          <w:b/>
          <w:lang w:val="es-ES_tradnl"/>
        </w:rPr>
        <w:noBreakHyphen/>
      </w:r>
      <w:r w:rsidRPr="00557AD2">
        <w:rPr>
          <w:rFonts w:eastAsiaTheme="minorEastAsia"/>
          <w:b/>
          <w:lang w:val="es-ES_tradnl"/>
        </w:rPr>
        <w:t xml:space="preserve">19) </w:t>
      </w:r>
      <w:r w:rsidR="00120BEA" w:rsidRPr="00557AD2">
        <w:rPr>
          <w:rFonts w:eastAsiaTheme="minorEastAsia"/>
          <w:bCs/>
          <w:lang w:val="es-ES_tradnl"/>
        </w:rPr>
        <w:t>por correo electrónico mucho antes de que finalice</w:t>
      </w:r>
      <w:r w:rsidRPr="00557AD2">
        <w:rPr>
          <w:rFonts w:eastAsiaTheme="minorEastAsia"/>
          <w:lang w:val="es-ES_tradnl"/>
        </w:rPr>
        <w:t xml:space="preserve"> 2022. </w:t>
      </w:r>
    </w:p>
    <w:p w14:paraId="7A96A468" w14:textId="4483F4AC" w:rsidR="002620AF" w:rsidRPr="00557AD2" w:rsidRDefault="002620AF" w:rsidP="0096660B">
      <w:pPr>
        <w:pStyle w:val="Heading1"/>
        <w:rPr>
          <w:rFonts w:eastAsiaTheme="minorEastAsia"/>
          <w:lang w:val="es-ES_tradnl"/>
        </w:rPr>
      </w:pPr>
      <w:r w:rsidRPr="00557AD2">
        <w:rPr>
          <w:rFonts w:eastAsiaTheme="minorEastAsia"/>
          <w:lang w:val="es-ES_tradnl"/>
        </w:rPr>
        <w:t>9</w:t>
      </w:r>
      <w:r w:rsidRPr="00557AD2">
        <w:rPr>
          <w:lang w:val="es-ES_tradnl"/>
        </w:rPr>
        <w:tab/>
      </w:r>
      <w:proofErr w:type="gramStart"/>
      <w:r w:rsidRPr="00557AD2">
        <w:rPr>
          <w:rFonts w:eastAsiaTheme="minorEastAsia"/>
          <w:lang w:val="es-ES_tradnl"/>
        </w:rPr>
        <w:t>D</w:t>
      </w:r>
      <w:r w:rsidR="00120BEA" w:rsidRPr="00557AD2">
        <w:rPr>
          <w:rFonts w:eastAsiaTheme="minorEastAsia"/>
          <w:lang w:val="es-ES_tradnl"/>
        </w:rPr>
        <w:t>ebate</w:t>
      </w:r>
      <w:proofErr w:type="gramEnd"/>
      <w:r w:rsidR="00120BEA" w:rsidRPr="00557AD2">
        <w:rPr>
          <w:rFonts w:eastAsiaTheme="minorEastAsia"/>
          <w:lang w:val="es-ES_tradnl"/>
        </w:rPr>
        <w:t xml:space="preserve"> sobre la Presidencia y la Vicepresidencia para</w:t>
      </w:r>
      <w:r w:rsidRPr="00557AD2">
        <w:rPr>
          <w:rFonts w:eastAsiaTheme="minorEastAsia"/>
          <w:lang w:val="es-ES_tradnl"/>
        </w:rPr>
        <w:t xml:space="preserve"> 2023</w:t>
      </w:r>
    </w:p>
    <w:p w14:paraId="002E226C" w14:textId="50475321" w:rsidR="002620AF" w:rsidRPr="00557AD2" w:rsidRDefault="002620AF" w:rsidP="0096660B">
      <w:pPr>
        <w:rPr>
          <w:rFonts w:eastAsiaTheme="minorEastAsia"/>
          <w:b/>
          <w:bCs/>
          <w:lang w:val="es-ES_tradnl"/>
        </w:rPr>
      </w:pPr>
      <w:r w:rsidRPr="00557AD2">
        <w:rPr>
          <w:rFonts w:eastAsiaTheme="minorEastAsia"/>
          <w:lang w:val="es-ES_tradnl"/>
        </w:rPr>
        <w:t>9.1</w:t>
      </w:r>
      <w:r w:rsidRPr="00557AD2">
        <w:rPr>
          <w:lang w:val="es-ES_tradnl"/>
        </w:rPr>
        <w:tab/>
      </w:r>
      <w:r w:rsidRPr="00557AD2">
        <w:rPr>
          <w:rFonts w:eastAsiaTheme="minorEastAsia"/>
          <w:lang w:val="es-ES_tradnl"/>
        </w:rPr>
        <w:t>Vario</w:t>
      </w:r>
      <w:r w:rsidR="00120BEA" w:rsidRPr="00557AD2">
        <w:rPr>
          <w:rFonts w:eastAsiaTheme="minorEastAsia"/>
          <w:lang w:val="es-ES_tradnl"/>
        </w:rPr>
        <w:t xml:space="preserve">s </w:t>
      </w:r>
      <w:r w:rsidR="00120BEA" w:rsidRPr="00557AD2">
        <w:rPr>
          <w:rFonts w:eastAsiaTheme="minorEastAsia"/>
          <w:b/>
          <w:bCs/>
          <w:lang w:val="es-ES_tradnl"/>
        </w:rPr>
        <w:t xml:space="preserve">miembros de la Junta </w:t>
      </w:r>
      <w:r w:rsidR="00120BEA" w:rsidRPr="00557AD2">
        <w:rPr>
          <w:rFonts w:eastAsiaTheme="minorEastAsia"/>
          <w:lang w:val="es-ES_tradnl"/>
        </w:rPr>
        <w:t xml:space="preserve">destacan la necesidad de nombrar a un </w:t>
      </w:r>
      <w:proofErr w:type="gramStart"/>
      <w:r w:rsidR="00120BEA" w:rsidRPr="00557AD2">
        <w:rPr>
          <w:rFonts w:eastAsiaTheme="minorEastAsia"/>
          <w:lang w:val="es-ES_tradnl"/>
        </w:rPr>
        <w:t>Presidente</w:t>
      </w:r>
      <w:proofErr w:type="gramEnd"/>
      <w:r w:rsidR="00120BEA" w:rsidRPr="00557AD2">
        <w:rPr>
          <w:rFonts w:eastAsiaTheme="minorEastAsia"/>
          <w:lang w:val="es-ES_tradnl"/>
        </w:rPr>
        <w:t xml:space="preserve"> interino para preparar la </w:t>
      </w:r>
      <w:r w:rsidR="00952E43" w:rsidRPr="00557AD2">
        <w:rPr>
          <w:rFonts w:eastAsiaTheme="minorEastAsia"/>
          <w:lang w:val="es-ES_tradnl"/>
        </w:rPr>
        <w:t>92ª reunión</w:t>
      </w:r>
      <w:r w:rsidR="00120BEA" w:rsidRPr="00557AD2">
        <w:rPr>
          <w:rFonts w:eastAsiaTheme="minorEastAsia"/>
          <w:lang w:val="es-ES_tradnl"/>
        </w:rPr>
        <w:t xml:space="preserve"> de la Junta, en la que la nueva Junta nombrará a su Presidente y Vicepresidente para</w:t>
      </w:r>
      <w:r w:rsidRPr="00557AD2">
        <w:rPr>
          <w:rFonts w:eastAsiaTheme="minorEastAsia"/>
          <w:lang w:val="es-ES_tradnl"/>
        </w:rPr>
        <w:t xml:space="preserve"> 2023.</w:t>
      </w:r>
    </w:p>
    <w:p w14:paraId="04EB276F" w14:textId="08663411" w:rsidR="002620AF" w:rsidRPr="00557AD2" w:rsidRDefault="002620AF" w:rsidP="0096660B">
      <w:pPr>
        <w:rPr>
          <w:rFonts w:eastAsiaTheme="minorEastAsia"/>
          <w:szCs w:val="24"/>
          <w:lang w:val="es-ES_tradnl"/>
        </w:rPr>
      </w:pPr>
      <w:r w:rsidRPr="00557AD2">
        <w:rPr>
          <w:rFonts w:eastAsiaTheme="minorEastAsia"/>
          <w:szCs w:val="24"/>
          <w:lang w:val="es-ES_tradnl"/>
        </w:rPr>
        <w:t>9.2</w:t>
      </w:r>
      <w:r w:rsidRPr="00557AD2">
        <w:rPr>
          <w:szCs w:val="24"/>
          <w:lang w:val="es-ES_tradnl"/>
        </w:rPr>
        <w:tab/>
      </w:r>
      <w:r w:rsidR="00120BEA" w:rsidRPr="00557AD2">
        <w:rPr>
          <w:szCs w:val="24"/>
          <w:lang w:val="es-ES_tradnl"/>
        </w:rPr>
        <w:t xml:space="preserve">La Junta </w:t>
      </w:r>
      <w:r w:rsidR="00120BEA" w:rsidRPr="00557AD2">
        <w:rPr>
          <w:b/>
          <w:bCs/>
          <w:szCs w:val="24"/>
          <w:lang w:val="es-ES_tradnl"/>
        </w:rPr>
        <w:t xml:space="preserve">acuerda </w:t>
      </w:r>
      <w:r w:rsidR="00120BEA" w:rsidRPr="00557AD2">
        <w:rPr>
          <w:szCs w:val="24"/>
          <w:lang w:val="es-ES_tradnl"/>
        </w:rPr>
        <w:t xml:space="preserve">elegir al </w:t>
      </w:r>
      <w:r w:rsidR="005925AC" w:rsidRPr="00557AD2">
        <w:rPr>
          <w:szCs w:val="24"/>
          <w:lang w:val="es-ES_tradnl"/>
        </w:rPr>
        <w:t>Sr. </w:t>
      </w:r>
      <w:r w:rsidRPr="00557AD2">
        <w:rPr>
          <w:rFonts w:eastAsiaTheme="minorEastAsia"/>
          <w:szCs w:val="24"/>
          <w:lang w:val="es-ES_tradnl"/>
        </w:rPr>
        <w:t xml:space="preserve">Azzouz </w:t>
      </w:r>
      <w:proofErr w:type="gramStart"/>
      <w:r w:rsidR="00120BEA" w:rsidRPr="00557AD2">
        <w:rPr>
          <w:rFonts w:eastAsiaTheme="minorEastAsia"/>
          <w:szCs w:val="24"/>
          <w:lang w:val="es-ES_tradnl"/>
        </w:rPr>
        <w:t>Presidente</w:t>
      </w:r>
      <w:proofErr w:type="gramEnd"/>
      <w:r w:rsidR="00120BEA" w:rsidRPr="00557AD2">
        <w:rPr>
          <w:rFonts w:eastAsiaTheme="minorEastAsia"/>
          <w:szCs w:val="24"/>
          <w:lang w:val="es-ES_tradnl"/>
        </w:rPr>
        <w:t xml:space="preserve"> interino hasta la </w:t>
      </w:r>
      <w:r w:rsidR="00952E43" w:rsidRPr="00557AD2">
        <w:rPr>
          <w:rFonts w:eastAsiaTheme="minorEastAsia"/>
          <w:szCs w:val="24"/>
          <w:lang w:val="es-ES_tradnl"/>
        </w:rPr>
        <w:t>92ª reunión</w:t>
      </w:r>
      <w:r w:rsidR="00120BEA" w:rsidRPr="00557AD2">
        <w:rPr>
          <w:rFonts w:eastAsiaTheme="minorEastAsia"/>
          <w:szCs w:val="24"/>
          <w:lang w:val="es-ES_tradnl"/>
        </w:rPr>
        <w:t xml:space="preserve"> de la Junta, de conformidad con el número</w:t>
      </w:r>
      <w:r w:rsidR="006F5AAC" w:rsidRPr="00557AD2">
        <w:rPr>
          <w:rFonts w:eastAsiaTheme="minorEastAsia"/>
          <w:szCs w:val="24"/>
          <w:lang w:val="es-ES_tradnl"/>
        </w:rPr>
        <w:t> </w:t>
      </w:r>
      <w:r w:rsidRPr="00557AD2">
        <w:rPr>
          <w:rFonts w:eastAsiaTheme="minorEastAsia"/>
          <w:szCs w:val="24"/>
          <w:lang w:val="es-ES_tradnl"/>
        </w:rPr>
        <w:t xml:space="preserve">144 </w:t>
      </w:r>
      <w:r w:rsidR="00120BEA" w:rsidRPr="00557AD2">
        <w:rPr>
          <w:rFonts w:eastAsiaTheme="minorEastAsia"/>
          <w:szCs w:val="24"/>
          <w:lang w:val="es-ES_tradnl"/>
        </w:rPr>
        <w:t>del Convenio de la UIT, y proponer a la siguiente Junta su confirmación como Presidente para</w:t>
      </w:r>
      <w:r w:rsidRPr="00557AD2">
        <w:rPr>
          <w:rFonts w:eastAsiaTheme="minorEastAsia"/>
          <w:szCs w:val="24"/>
          <w:lang w:val="es-ES_tradnl"/>
        </w:rPr>
        <w:t xml:space="preserve"> 2023, </w:t>
      </w:r>
      <w:r w:rsidR="00120BEA" w:rsidRPr="00557AD2">
        <w:rPr>
          <w:rFonts w:eastAsiaTheme="minorEastAsia"/>
          <w:szCs w:val="24"/>
          <w:lang w:val="es-ES_tradnl"/>
        </w:rPr>
        <w:t>de acuerdo con la práctica habitual de elección del Vicepresidente como Presidente para el año siguiente</w:t>
      </w:r>
      <w:r w:rsidRPr="00557AD2">
        <w:rPr>
          <w:rFonts w:eastAsiaTheme="minorEastAsia"/>
          <w:szCs w:val="24"/>
          <w:lang w:val="es-ES_tradnl"/>
        </w:rPr>
        <w:t>.</w:t>
      </w:r>
    </w:p>
    <w:p w14:paraId="4C548885" w14:textId="293C94A8" w:rsidR="002620AF" w:rsidRPr="00557AD2" w:rsidRDefault="002620AF" w:rsidP="0096660B">
      <w:pPr>
        <w:rPr>
          <w:rFonts w:eastAsiaTheme="minorEastAsia"/>
          <w:lang w:val="es-ES_tradnl"/>
        </w:rPr>
      </w:pPr>
      <w:r w:rsidRPr="00557AD2">
        <w:rPr>
          <w:rFonts w:eastAsiaTheme="minorEastAsia"/>
          <w:lang w:val="es-ES_tradnl"/>
        </w:rPr>
        <w:t>9.3</w:t>
      </w:r>
      <w:r w:rsidRPr="00557AD2">
        <w:rPr>
          <w:lang w:val="es-ES_tradnl"/>
        </w:rPr>
        <w:tab/>
      </w:r>
      <w:r w:rsidR="00120BEA" w:rsidRPr="00557AD2">
        <w:rPr>
          <w:lang w:val="es-ES_tradnl"/>
        </w:rPr>
        <w:t xml:space="preserve">La </w:t>
      </w:r>
      <w:r w:rsidR="005925AC" w:rsidRPr="00557AD2">
        <w:rPr>
          <w:b/>
          <w:bCs/>
          <w:lang w:val="es-ES_tradnl"/>
        </w:rPr>
        <w:t>Sra. </w:t>
      </w:r>
      <w:r w:rsidRPr="00557AD2">
        <w:rPr>
          <w:rFonts w:eastAsiaTheme="minorEastAsia"/>
          <w:b/>
          <w:bCs/>
          <w:lang w:val="es-ES_tradnl"/>
        </w:rPr>
        <w:t>Beaumier</w:t>
      </w:r>
      <w:r w:rsidRPr="00557AD2">
        <w:rPr>
          <w:rFonts w:eastAsiaTheme="minorEastAsia"/>
          <w:lang w:val="es-ES_tradnl"/>
        </w:rPr>
        <w:t xml:space="preserve"> </w:t>
      </w:r>
      <w:r w:rsidR="00120BEA" w:rsidRPr="00557AD2">
        <w:rPr>
          <w:rFonts w:eastAsiaTheme="minorEastAsia"/>
          <w:lang w:val="es-ES_tradnl"/>
        </w:rPr>
        <w:t xml:space="preserve">felicita al </w:t>
      </w:r>
      <w:r w:rsidR="005925AC" w:rsidRPr="00557AD2">
        <w:rPr>
          <w:rFonts w:eastAsiaTheme="minorEastAsia"/>
          <w:lang w:val="es-ES_tradnl"/>
        </w:rPr>
        <w:t>Sr. </w:t>
      </w:r>
      <w:r w:rsidRPr="00557AD2">
        <w:rPr>
          <w:rFonts w:eastAsiaTheme="minorEastAsia"/>
          <w:lang w:val="es-ES_tradnl"/>
        </w:rPr>
        <w:t xml:space="preserve">Azzouz </w:t>
      </w:r>
      <w:r w:rsidR="00120BEA" w:rsidRPr="00557AD2">
        <w:rPr>
          <w:rFonts w:eastAsiaTheme="minorEastAsia"/>
          <w:lang w:val="es-ES_tradnl"/>
        </w:rPr>
        <w:t xml:space="preserve">por su nombramiento como </w:t>
      </w:r>
      <w:proofErr w:type="gramStart"/>
      <w:r w:rsidR="00120BEA" w:rsidRPr="00557AD2">
        <w:rPr>
          <w:rFonts w:eastAsiaTheme="minorEastAsia"/>
          <w:lang w:val="es-ES_tradnl"/>
        </w:rPr>
        <w:t>Presidente</w:t>
      </w:r>
      <w:proofErr w:type="gramEnd"/>
      <w:r w:rsidR="00120BEA" w:rsidRPr="00557AD2">
        <w:rPr>
          <w:rFonts w:eastAsiaTheme="minorEastAsia"/>
          <w:lang w:val="es-ES_tradnl"/>
        </w:rPr>
        <w:t xml:space="preserve"> para</w:t>
      </w:r>
      <w:r w:rsidRPr="00557AD2">
        <w:rPr>
          <w:rFonts w:eastAsiaTheme="minorEastAsia"/>
          <w:lang w:val="es-ES_tradnl"/>
        </w:rPr>
        <w:t xml:space="preserve"> 2023, a</w:t>
      </w:r>
      <w:r w:rsidR="00120BEA" w:rsidRPr="00557AD2">
        <w:rPr>
          <w:rFonts w:eastAsiaTheme="minorEastAsia"/>
          <w:lang w:val="es-ES_tradnl"/>
        </w:rPr>
        <w:t>l igual que el</w:t>
      </w:r>
      <w:r w:rsidRPr="00557AD2">
        <w:rPr>
          <w:rFonts w:eastAsiaTheme="minorEastAsia"/>
          <w:lang w:val="es-ES_tradnl"/>
        </w:rPr>
        <w:t xml:space="preserve"> </w:t>
      </w:r>
      <w:r w:rsidRPr="00557AD2">
        <w:rPr>
          <w:rFonts w:eastAsiaTheme="minorEastAsia"/>
          <w:b/>
          <w:bCs/>
          <w:lang w:val="es-ES_tradnl"/>
        </w:rPr>
        <w:t>Director</w:t>
      </w:r>
      <w:r w:rsidRPr="00557AD2">
        <w:rPr>
          <w:rFonts w:eastAsiaTheme="minorEastAsia"/>
          <w:lang w:val="es-ES_tradnl"/>
        </w:rPr>
        <w:t xml:space="preserve">, </w:t>
      </w:r>
      <w:r w:rsidR="00120BEA" w:rsidRPr="00557AD2">
        <w:rPr>
          <w:rFonts w:eastAsiaTheme="minorEastAsia"/>
          <w:lang w:val="es-ES_tradnl"/>
        </w:rPr>
        <w:t>que le garantiza el pleno apoyo de la Oficina</w:t>
      </w:r>
      <w:r w:rsidRPr="00557AD2">
        <w:rPr>
          <w:rFonts w:eastAsiaTheme="minorEastAsia"/>
          <w:lang w:val="es-ES_tradnl"/>
        </w:rPr>
        <w:t xml:space="preserve">. </w:t>
      </w:r>
    </w:p>
    <w:p w14:paraId="62062B32" w14:textId="1F49E621" w:rsidR="002620AF" w:rsidRPr="00557AD2" w:rsidRDefault="002620AF" w:rsidP="0096660B">
      <w:pPr>
        <w:rPr>
          <w:rFonts w:eastAsiaTheme="minorEastAsia"/>
          <w:lang w:val="es-ES_tradnl"/>
        </w:rPr>
      </w:pPr>
      <w:r w:rsidRPr="00557AD2">
        <w:rPr>
          <w:rFonts w:eastAsiaTheme="minorEastAsia"/>
          <w:lang w:val="es-ES_tradnl"/>
        </w:rPr>
        <w:t>9.4</w:t>
      </w:r>
      <w:r w:rsidRPr="00557AD2">
        <w:rPr>
          <w:lang w:val="es-ES_tradnl"/>
        </w:rPr>
        <w:tab/>
      </w:r>
      <w:r w:rsidR="00120BEA" w:rsidRPr="00557AD2">
        <w:rPr>
          <w:lang w:val="es-ES_tradnl"/>
        </w:rPr>
        <w:t xml:space="preserve">El </w:t>
      </w:r>
      <w:r w:rsidR="005925AC" w:rsidRPr="00557AD2">
        <w:rPr>
          <w:b/>
          <w:bCs/>
          <w:lang w:val="es-ES_tradnl"/>
        </w:rPr>
        <w:t>Sr. </w:t>
      </w:r>
      <w:r w:rsidRPr="00557AD2">
        <w:rPr>
          <w:rFonts w:eastAsiaTheme="minorEastAsia"/>
          <w:b/>
          <w:bCs/>
          <w:lang w:val="es-ES_tradnl"/>
        </w:rPr>
        <w:t>Azzouz</w:t>
      </w:r>
      <w:r w:rsidRPr="00557AD2">
        <w:rPr>
          <w:rFonts w:eastAsiaTheme="minorEastAsia"/>
          <w:lang w:val="es-ES_tradnl"/>
        </w:rPr>
        <w:t xml:space="preserve"> </w:t>
      </w:r>
      <w:r w:rsidR="00120BEA" w:rsidRPr="00557AD2">
        <w:rPr>
          <w:rFonts w:eastAsiaTheme="minorEastAsia"/>
          <w:lang w:val="es-ES_tradnl"/>
        </w:rPr>
        <w:t>se dice impaciente de trabajar con los miembros de la Junta</w:t>
      </w:r>
      <w:r w:rsidRPr="00557AD2">
        <w:rPr>
          <w:rFonts w:eastAsiaTheme="minorEastAsia"/>
          <w:lang w:val="es-ES_tradnl"/>
        </w:rPr>
        <w:t>s</w:t>
      </w:r>
      <w:r w:rsidR="003E2057" w:rsidRPr="00557AD2">
        <w:rPr>
          <w:rFonts w:eastAsiaTheme="minorEastAsia"/>
          <w:lang w:val="es-ES_tradnl"/>
        </w:rPr>
        <w:t xml:space="preserve"> con espíritu de buena voluntad</w:t>
      </w:r>
      <w:r w:rsidRPr="00557AD2">
        <w:rPr>
          <w:rFonts w:eastAsiaTheme="minorEastAsia"/>
          <w:lang w:val="es-ES_tradnl"/>
        </w:rPr>
        <w:t>.</w:t>
      </w:r>
    </w:p>
    <w:p w14:paraId="21B3FECC" w14:textId="73C1F7D3" w:rsidR="002620AF" w:rsidRPr="00557AD2" w:rsidRDefault="002620AF" w:rsidP="0096660B">
      <w:pPr>
        <w:pStyle w:val="Heading1"/>
        <w:rPr>
          <w:rFonts w:eastAsiaTheme="minorEastAsia"/>
          <w:lang w:val="es-ES_tradnl"/>
        </w:rPr>
      </w:pPr>
      <w:r w:rsidRPr="00557AD2">
        <w:rPr>
          <w:rFonts w:eastAsiaTheme="minorEastAsia"/>
          <w:lang w:val="es-ES_tradnl"/>
        </w:rPr>
        <w:t>10</w:t>
      </w:r>
      <w:r w:rsidRPr="00557AD2">
        <w:rPr>
          <w:lang w:val="es-ES_tradnl"/>
        </w:rPr>
        <w:tab/>
      </w:r>
      <w:proofErr w:type="gramStart"/>
      <w:r w:rsidRPr="00557AD2">
        <w:rPr>
          <w:rFonts w:eastAsiaTheme="minorEastAsia"/>
          <w:lang w:val="es-ES_tradnl"/>
        </w:rPr>
        <w:t>Confirma</w:t>
      </w:r>
      <w:r w:rsidR="003E2057" w:rsidRPr="00557AD2">
        <w:rPr>
          <w:rFonts w:eastAsiaTheme="minorEastAsia"/>
          <w:lang w:val="es-ES_tradnl"/>
        </w:rPr>
        <w:t>ción</w:t>
      </w:r>
      <w:proofErr w:type="gramEnd"/>
      <w:r w:rsidR="003E2057" w:rsidRPr="00557AD2">
        <w:rPr>
          <w:rFonts w:eastAsiaTheme="minorEastAsia"/>
          <w:lang w:val="es-ES_tradnl"/>
        </w:rPr>
        <w:t xml:space="preserve"> de la fecha de la próxima reunión en 2023 y fechas indicativas de las futuras reuniones</w:t>
      </w:r>
    </w:p>
    <w:p w14:paraId="1142A597" w14:textId="41E2788B" w:rsidR="002620AF" w:rsidRPr="00557AD2" w:rsidRDefault="002620AF" w:rsidP="0096660B">
      <w:pPr>
        <w:rPr>
          <w:rFonts w:eastAsiaTheme="minorEastAsia"/>
          <w:lang w:val="es-ES_tradnl"/>
        </w:rPr>
      </w:pPr>
      <w:r w:rsidRPr="00557AD2">
        <w:rPr>
          <w:rFonts w:eastAsiaTheme="minorEastAsia"/>
          <w:lang w:val="es-ES_tradnl"/>
        </w:rPr>
        <w:t>10.1</w:t>
      </w:r>
      <w:r w:rsidRPr="00557AD2">
        <w:rPr>
          <w:lang w:val="es-ES_tradnl"/>
        </w:rPr>
        <w:tab/>
      </w:r>
      <w:r w:rsidR="003E2057" w:rsidRPr="00557AD2">
        <w:rPr>
          <w:lang w:val="es-ES_tradnl"/>
        </w:rPr>
        <w:t xml:space="preserve">La Junta </w:t>
      </w:r>
      <w:r w:rsidR="003E2057" w:rsidRPr="00557AD2">
        <w:rPr>
          <w:b/>
          <w:bCs/>
          <w:lang w:val="es-ES_tradnl"/>
        </w:rPr>
        <w:t xml:space="preserve">acuerda </w:t>
      </w:r>
      <w:r w:rsidR="003E2057" w:rsidRPr="00557AD2">
        <w:rPr>
          <w:lang w:val="es-ES_tradnl"/>
        </w:rPr>
        <w:t xml:space="preserve">confirmar que su </w:t>
      </w:r>
      <w:r w:rsidR="00952E43" w:rsidRPr="00557AD2">
        <w:rPr>
          <w:lang w:val="es-ES_tradnl"/>
        </w:rPr>
        <w:t>92ª reunión</w:t>
      </w:r>
      <w:r w:rsidR="003E2057" w:rsidRPr="00557AD2">
        <w:rPr>
          <w:lang w:val="es-ES_tradnl"/>
        </w:rPr>
        <w:t xml:space="preserve"> se celebrará el 20 al 24 de marzo de 2023 en la Sala</w:t>
      </w:r>
      <w:r w:rsidR="00B54ECB" w:rsidRPr="00557AD2">
        <w:rPr>
          <w:rFonts w:eastAsiaTheme="minorEastAsia"/>
          <w:lang w:val="es-ES_tradnl"/>
        </w:rPr>
        <w:t> </w:t>
      </w:r>
      <w:r w:rsidRPr="00557AD2">
        <w:rPr>
          <w:rFonts w:eastAsiaTheme="minorEastAsia"/>
          <w:lang w:val="es-ES_tradnl"/>
        </w:rPr>
        <w:t>L.</w:t>
      </w:r>
    </w:p>
    <w:p w14:paraId="44D73E4A" w14:textId="7AAD7EFE" w:rsidR="002620AF" w:rsidRPr="00557AD2" w:rsidRDefault="002620AF" w:rsidP="0096660B">
      <w:pPr>
        <w:rPr>
          <w:rFonts w:eastAsiaTheme="minorEastAsia"/>
          <w:lang w:val="es-ES_tradnl"/>
        </w:rPr>
      </w:pPr>
      <w:r w:rsidRPr="00557AD2">
        <w:rPr>
          <w:rFonts w:eastAsiaTheme="minorEastAsia"/>
          <w:lang w:val="es-ES_tradnl"/>
        </w:rPr>
        <w:t>10.2</w:t>
      </w:r>
      <w:r w:rsidRPr="00557AD2">
        <w:rPr>
          <w:lang w:val="es-ES_tradnl"/>
        </w:rPr>
        <w:tab/>
      </w:r>
      <w:r w:rsidR="003E2057" w:rsidRPr="00557AD2">
        <w:rPr>
          <w:lang w:val="es-ES_tradnl"/>
        </w:rPr>
        <w:t>Además, la Junta confirma provisionalmente las siguientes fechas para sus ulteriores reuniones en 2023</w:t>
      </w:r>
      <w:r w:rsidRPr="00557AD2">
        <w:rPr>
          <w:rFonts w:eastAsiaTheme="minorEastAsia"/>
          <w:lang w:val="es-ES_tradnl"/>
        </w:rPr>
        <w:t>:</w:t>
      </w:r>
    </w:p>
    <w:p w14:paraId="107D6BB6" w14:textId="5A2F86D8" w:rsidR="002620AF" w:rsidRPr="00557AD2" w:rsidRDefault="00B54ECB" w:rsidP="0096660B">
      <w:pPr>
        <w:rPr>
          <w:szCs w:val="24"/>
          <w:lang w:val="es-ES_tradnl"/>
        </w:rPr>
      </w:pPr>
      <w:r w:rsidRPr="00557AD2">
        <w:rPr>
          <w:szCs w:val="24"/>
          <w:lang w:val="es-ES_tradnl"/>
        </w:rPr>
        <w:lastRenderedPageBreak/>
        <w:t>•</w:t>
      </w:r>
      <w:r w:rsidRPr="00557AD2">
        <w:rPr>
          <w:szCs w:val="24"/>
          <w:lang w:val="es-ES_tradnl"/>
        </w:rPr>
        <w:tab/>
      </w:r>
      <w:r w:rsidR="002620AF" w:rsidRPr="00557AD2">
        <w:rPr>
          <w:szCs w:val="24"/>
          <w:lang w:val="es-ES_tradnl"/>
        </w:rPr>
        <w:t>93</w:t>
      </w:r>
      <w:r w:rsidR="003E2057" w:rsidRPr="00557AD2">
        <w:rPr>
          <w:szCs w:val="24"/>
          <w:lang w:val="es-ES_tradnl"/>
        </w:rPr>
        <w:t>ª</w:t>
      </w:r>
      <w:r w:rsidR="002620AF" w:rsidRPr="00557AD2">
        <w:rPr>
          <w:szCs w:val="24"/>
          <w:lang w:val="es-ES_tradnl"/>
        </w:rPr>
        <w:t xml:space="preserve"> </w:t>
      </w:r>
      <w:r w:rsidR="003E2057" w:rsidRPr="00557AD2">
        <w:rPr>
          <w:szCs w:val="24"/>
          <w:lang w:val="es-ES_tradnl"/>
        </w:rPr>
        <w:t>reunión</w:t>
      </w:r>
      <w:r w:rsidR="002620AF" w:rsidRPr="00557AD2">
        <w:rPr>
          <w:lang w:val="es-ES_tradnl"/>
        </w:rPr>
        <w:t>:</w:t>
      </w:r>
      <w:r w:rsidR="002620AF" w:rsidRPr="00557AD2">
        <w:rPr>
          <w:lang w:val="es-ES_tradnl"/>
        </w:rPr>
        <w:tab/>
      </w:r>
      <w:r w:rsidR="002620AF" w:rsidRPr="00557AD2">
        <w:rPr>
          <w:szCs w:val="24"/>
          <w:lang w:val="es-ES_tradnl"/>
        </w:rPr>
        <w:t xml:space="preserve">26 </w:t>
      </w:r>
      <w:r w:rsidR="003E2057" w:rsidRPr="00557AD2">
        <w:rPr>
          <w:szCs w:val="24"/>
          <w:lang w:val="es-ES_tradnl"/>
        </w:rPr>
        <w:t>de junio</w:t>
      </w:r>
      <w:r w:rsidR="0053770F" w:rsidRPr="00557AD2">
        <w:rPr>
          <w:lang w:val="es-ES_tradnl"/>
        </w:rPr>
        <w:t> – </w:t>
      </w:r>
      <w:r w:rsidR="002620AF" w:rsidRPr="00557AD2">
        <w:rPr>
          <w:szCs w:val="24"/>
          <w:lang w:val="es-ES_tradnl"/>
        </w:rPr>
        <w:t xml:space="preserve">4 </w:t>
      </w:r>
      <w:r w:rsidR="003E2057" w:rsidRPr="00557AD2">
        <w:rPr>
          <w:szCs w:val="24"/>
          <w:lang w:val="es-ES_tradnl"/>
        </w:rPr>
        <w:t>de julio de</w:t>
      </w:r>
      <w:r w:rsidR="002620AF" w:rsidRPr="00557AD2">
        <w:rPr>
          <w:szCs w:val="24"/>
          <w:lang w:val="es-ES_tradnl"/>
        </w:rPr>
        <w:t xml:space="preserve"> 2023 (CCV</w:t>
      </w:r>
      <w:r w:rsidR="003E2057" w:rsidRPr="00557AD2">
        <w:rPr>
          <w:szCs w:val="24"/>
          <w:lang w:val="es-ES_tradnl"/>
        </w:rPr>
        <w:t>, Sala Ginebra</w:t>
      </w:r>
      <w:r w:rsidR="002620AF" w:rsidRPr="00557AD2">
        <w:rPr>
          <w:szCs w:val="24"/>
          <w:lang w:val="es-ES_tradnl"/>
        </w:rPr>
        <w:t>);</w:t>
      </w:r>
    </w:p>
    <w:p w14:paraId="3699DBE4" w14:textId="11A3C466" w:rsidR="002620AF" w:rsidRPr="00557AD2" w:rsidRDefault="00B54ECB" w:rsidP="0096660B">
      <w:pPr>
        <w:rPr>
          <w:szCs w:val="24"/>
          <w:lang w:val="es-ES_tradnl"/>
        </w:rPr>
      </w:pPr>
      <w:r w:rsidRPr="00557AD2">
        <w:rPr>
          <w:szCs w:val="24"/>
          <w:lang w:val="es-ES_tradnl"/>
        </w:rPr>
        <w:t>•</w:t>
      </w:r>
      <w:r w:rsidRPr="00557AD2">
        <w:rPr>
          <w:szCs w:val="24"/>
          <w:lang w:val="es-ES_tradnl"/>
        </w:rPr>
        <w:tab/>
      </w:r>
      <w:r w:rsidR="002620AF" w:rsidRPr="00557AD2">
        <w:rPr>
          <w:szCs w:val="24"/>
          <w:lang w:val="es-ES_tradnl"/>
        </w:rPr>
        <w:t>94</w:t>
      </w:r>
      <w:r w:rsidR="003E2057" w:rsidRPr="00557AD2">
        <w:rPr>
          <w:szCs w:val="24"/>
          <w:lang w:val="es-ES_tradnl"/>
        </w:rPr>
        <w:t>ª</w:t>
      </w:r>
      <w:r w:rsidR="002620AF" w:rsidRPr="00557AD2">
        <w:rPr>
          <w:szCs w:val="24"/>
          <w:lang w:val="es-ES_tradnl"/>
        </w:rPr>
        <w:t xml:space="preserve"> </w:t>
      </w:r>
      <w:r w:rsidR="003E2057" w:rsidRPr="00557AD2">
        <w:rPr>
          <w:szCs w:val="24"/>
          <w:lang w:val="es-ES_tradnl"/>
        </w:rPr>
        <w:t>reunión</w:t>
      </w:r>
      <w:r w:rsidR="002620AF" w:rsidRPr="00557AD2">
        <w:rPr>
          <w:lang w:val="es-ES_tradnl"/>
        </w:rPr>
        <w:t>:</w:t>
      </w:r>
      <w:r w:rsidR="002620AF" w:rsidRPr="00557AD2">
        <w:rPr>
          <w:lang w:val="es-ES_tradnl"/>
        </w:rPr>
        <w:tab/>
      </w:r>
      <w:r w:rsidR="002620AF" w:rsidRPr="00557AD2">
        <w:rPr>
          <w:szCs w:val="24"/>
          <w:lang w:val="es-ES_tradnl"/>
        </w:rPr>
        <w:t>23</w:t>
      </w:r>
      <w:r w:rsidR="0053770F" w:rsidRPr="00557AD2">
        <w:rPr>
          <w:szCs w:val="24"/>
          <w:lang w:val="es-ES_tradnl"/>
        </w:rPr>
        <w:t>-</w:t>
      </w:r>
      <w:r w:rsidR="002620AF" w:rsidRPr="00557AD2">
        <w:rPr>
          <w:szCs w:val="24"/>
          <w:lang w:val="es-ES_tradnl"/>
        </w:rPr>
        <w:t xml:space="preserve">27 </w:t>
      </w:r>
      <w:r w:rsidR="003E2057" w:rsidRPr="00557AD2">
        <w:rPr>
          <w:szCs w:val="24"/>
          <w:lang w:val="es-ES_tradnl"/>
        </w:rPr>
        <w:t>de octubre de</w:t>
      </w:r>
      <w:r w:rsidR="002620AF" w:rsidRPr="00557AD2">
        <w:rPr>
          <w:szCs w:val="24"/>
          <w:lang w:val="es-ES_tradnl"/>
        </w:rPr>
        <w:t xml:space="preserve"> 2023 (</w:t>
      </w:r>
      <w:r w:rsidR="003E2057" w:rsidRPr="00557AD2">
        <w:rPr>
          <w:szCs w:val="24"/>
          <w:lang w:val="es-ES_tradnl"/>
        </w:rPr>
        <w:t>Sala</w:t>
      </w:r>
      <w:r w:rsidR="002620AF" w:rsidRPr="00557AD2">
        <w:rPr>
          <w:szCs w:val="24"/>
          <w:lang w:val="es-ES_tradnl"/>
        </w:rPr>
        <w:t xml:space="preserve"> L).</w:t>
      </w:r>
    </w:p>
    <w:p w14:paraId="47958B33" w14:textId="0219BF4E" w:rsidR="002620AF" w:rsidRPr="00557AD2" w:rsidRDefault="002620AF" w:rsidP="0096660B">
      <w:pPr>
        <w:pStyle w:val="Heading1"/>
        <w:rPr>
          <w:rFonts w:eastAsiaTheme="minorEastAsia"/>
          <w:lang w:val="es-ES_tradnl" w:eastAsia="zh-CN"/>
        </w:rPr>
      </w:pPr>
      <w:r w:rsidRPr="00557AD2">
        <w:rPr>
          <w:rFonts w:eastAsiaTheme="minorEastAsia"/>
          <w:lang w:val="es-ES_tradnl" w:eastAsia="zh-CN"/>
        </w:rPr>
        <w:t>11</w:t>
      </w:r>
      <w:r w:rsidRPr="00557AD2">
        <w:rPr>
          <w:lang w:val="es-ES_tradnl"/>
        </w:rPr>
        <w:tab/>
      </w:r>
      <w:proofErr w:type="gramStart"/>
      <w:r w:rsidR="003E2057" w:rsidRPr="00557AD2">
        <w:rPr>
          <w:lang w:val="es-ES_tradnl"/>
        </w:rPr>
        <w:t>Asuntos</w:t>
      </w:r>
      <w:proofErr w:type="gramEnd"/>
      <w:r w:rsidR="003E2057" w:rsidRPr="00557AD2">
        <w:rPr>
          <w:lang w:val="es-ES_tradnl"/>
        </w:rPr>
        <w:t xml:space="preserve"> relacionados con la</w:t>
      </w:r>
      <w:r w:rsidRPr="00557AD2">
        <w:rPr>
          <w:lang w:val="es-ES_tradnl"/>
        </w:rPr>
        <w:t xml:space="preserve"> </w:t>
      </w:r>
      <w:r w:rsidRPr="00557AD2">
        <w:rPr>
          <w:rFonts w:eastAsiaTheme="minorEastAsia"/>
          <w:lang w:val="es-ES_tradnl" w:eastAsia="zh-CN"/>
        </w:rPr>
        <w:t>PP-22</w:t>
      </w:r>
    </w:p>
    <w:p w14:paraId="4F0A0768" w14:textId="5258039F" w:rsidR="002620AF" w:rsidRPr="00557AD2" w:rsidRDefault="002620AF" w:rsidP="0096660B">
      <w:pPr>
        <w:pStyle w:val="Heading2"/>
        <w:rPr>
          <w:rFonts w:eastAsiaTheme="minorEastAsia"/>
          <w:lang w:val="es-ES_tradnl" w:eastAsia="zh-CN"/>
        </w:rPr>
      </w:pPr>
      <w:r w:rsidRPr="00557AD2">
        <w:rPr>
          <w:rFonts w:eastAsiaTheme="minorEastAsia"/>
          <w:lang w:val="es-ES_tradnl" w:eastAsia="zh-CN"/>
        </w:rPr>
        <w:t>11.1</w:t>
      </w:r>
      <w:r w:rsidRPr="00557AD2">
        <w:rPr>
          <w:rFonts w:eastAsiaTheme="minorEastAsia"/>
          <w:lang w:val="es-ES_tradnl" w:eastAsia="zh-CN"/>
        </w:rPr>
        <w:tab/>
      </w:r>
      <w:r w:rsidR="003E2057" w:rsidRPr="00557AD2">
        <w:rPr>
          <w:rFonts w:eastAsiaTheme="minorEastAsia"/>
          <w:lang w:val="es-ES_tradnl" w:eastAsia="zh-CN"/>
        </w:rPr>
        <w:t>Informe oral de los representantes de la RRB sobre la</w:t>
      </w:r>
      <w:r w:rsidRPr="00557AD2">
        <w:rPr>
          <w:rFonts w:eastAsiaTheme="minorEastAsia"/>
          <w:lang w:val="es-ES_tradnl" w:eastAsia="zh-CN"/>
        </w:rPr>
        <w:t xml:space="preserve"> PP-22 </w:t>
      </w:r>
    </w:p>
    <w:p w14:paraId="4ECAFF7D" w14:textId="763CC6ED" w:rsidR="002620AF" w:rsidRPr="00557AD2" w:rsidRDefault="002620AF" w:rsidP="0096660B">
      <w:pPr>
        <w:rPr>
          <w:rFonts w:eastAsiaTheme="minorEastAsia"/>
          <w:lang w:val="es-ES_tradnl" w:eastAsia="zh-CN"/>
        </w:rPr>
      </w:pPr>
      <w:r w:rsidRPr="00557AD2">
        <w:rPr>
          <w:rFonts w:eastAsiaTheme="minorEastAsia"/>
          <w:lang w:val="es-ES_tradnl" w:eastAsia="zh-CN"/>
        </w:rPr>
        <w:t>11.1.1</w:t>
      </w:r>
      <w:r w:rsidRPr="00557AD2">
        <w:rPr>
          <w:lang w:val="es-ES_tradnl"/>
        </w:rPr>
        <w:tab/>
      </w:r>
      <w:r w:rsidR="003E2057" w:rsidRPr="00557AD2">
        <w:rPr>
          <w:lang w:val="es-ES_tradnl"/>
        </w:rPr>
        <w:t xml:space="preserve">La </w:t>
      </w:r>
      <w:r w:rsidR="005925AC" w:rsidRPr="00557AD2">
        <w:rPr>
          <w:b/>
          <w:bCs/>
          <w:lang w:val="es-ES_tradnl"/>
        </w:rPr>
        <w:t>Sra. </w:t>
      </w:r>
      <w:r w:rsidRPr="00557AD2">
        <w:rPr>
          <w:rFonts w:eastAsiaTheme="minorEastAsia"/>
          <w:b/>
          <w:bCs/>
          <w:lang w:val="es-ES_tradnl" w:eastAsia="zh-CN"/>
        </w:rPr>
        <w:t xml:space="preserve">Jeanty </w:t>
      </w:r>
      <w:r w:rsidR="003E2057" w:rsidRPr="00557AD2">
        <w:rPr>
          <w:rFonts w:eastAsiaTheme="minorEastAsia"/>
          <w:lang w:val="es-ES_tradnl" w:eastAsia="zh-CN"/>
        </w:rPr>
        <w:t xml:space="preserve">dice que el </w:t>
      </w:r>
      <w:proofErr w:type="gramStart"/>
      <w:r w:rsidR="003E2057" w:rsidRPr="00557AD2">
        <w:rPr>
          <w:rFonts w:eastAsiaTheme="minorEastAsia"/>
          <w:lang w:val="es-ES_tradnl" w:eastAsia="zh-CN"/>
        </w:rPr>
        <w:t>Presidente</w:t>
      </w:r>
      <w:proofErr w:type="gramEnd"/>
      <w:r w:rsidR="003E2057" w:rsidRPr="00557AD2">
        <w:rPr>
          <w:rFonts w:eastAsiaTheme="minorEastAsia"/>
          <w:lang w:val="es-ES_tradnl" w:eastAsia="zh-CN"/>
        </w:rPr>
        <w:t xml:space="preserve"> y ella misma representaron a la Junta ante la PP-22, en la que se abordaron diversos temas de interés para el futuro trabajo de la Junta. Se adoptaron tres</w:t>
      </w:r>
      <w:r w:rsidR="006F5AAC" w:rsidRPr="00557AD2">
        <w:rPr>
          <w:rFonts w:eastAsiaTheme="minorEastAsia"/>
          <w:lang w:val="es-ES_tradnl" w:eastAsia="zh-CN"/>
        </w:rPr>
        <w:t> </w:t>
      </w:r>
      <w:r w:rsidR="003E2057" w:rsidRPr="00557AD2">
        <w:rPr>
          <w:rFonts w:eastAsiaTheme="minorEastAsia"/>
          <w:lang w:val="es-ES_tradnl" w:eastAsia="zh-CN"/>
        </w:rPr>
        <w:t>nuevas Resoluciones de particular importancia para la Junta. La primera</w:t>
      </w:r>
      <w:r w:rsidRPr="00557AD2">
        <w:rPr>
          <w:rFonts w:eastAsiaTheme="minorEastAsia"/>
          <w:lang w:val="es-ES_tradnl" w:eastAsia="zh-CN"/>
        </w:rPr>
        <w:t xml:space="preserve"> (</w:t>
      </w:r>
      <w:r w:rsidR="008005B9" w:rsidRPr="00557AD2">
        <w:rPr>
          <w:rFonts w:eastAsiaTheme="minorEastAsia"/>
          <w:lang w:val="es-ES_tradnl" w:eastAsia="zh-CN"/>
        </w:rPr>
        <w:t>Resolución 216 (Bucarest, 2022)</w:t>
      </w:r>
      <w:r w:rsidRPr="00557AD2">
        <w:rPr>
          <w:rFonts w:eastAsiaTheme="minorEastAsia"/>
          <w:lang w:val="es-ES_tradnl" w:eastAsia="zh-CN"/>
        </w:rPr>
        <w:t xml:space="preserve">, </w:t>
      </w:r>
      <w:r w:rsidR="008005B9" w:rsidRPr="00557AD2">
        <w:rPr>
          <w:rFonts w:eastAsiaTheme="minorEastAsia"/>
          <w:lang w:val="es-ES_tradnl" w:eastAsia="zh-CN"/>
        </w:rPr>
        <w:t>U</w:t>
      </w:r>
      <w:r w:rsidR="003E2057" w:rsidRPr="00557AD2">
        <w:rPr>
          <w:rFonts w:eastAsiaTheme="minorEastAsia"/>
          <w:lang w:val="es-ES_tradnl" w:eastAsia="zh-CN"/>
        </w:rPr>
        <w:t>tilización de asignaciones de frecuencias por instalaciones radioeléctricas militares para servicios de defensa nacional</w:t>
      </w:r>
      <w:r w:rsidR="008005B9" w:rsidRPr="00557AD2">
        <w:rPr>
          <w:rFonts w:eastAsiaTheme="minorEastAsia"/>
          <w:lang w:val="es-ES_tradnl" w:eastAsia="zh-CN"/>
        </w:rPr>
        <w:t>)</w:t>
      </w:r>
      <w:r w:rsidR="003E2057" w:rsidRPr="00557AD2">
        <w:rPr>
          <w:rFonts w:eastAsiaTheme="minorEastAsia"/>
          <w:lang w:val="es-ES_tradnl" w:eastAsia="zh-CN"/>
        </w:rPr>
        <w:t>, se había preparado en respuesta a una solicitud de la CMR</w:t>
      </w:r>
      <w:r w:rsidR="00150382" w:rsidRPr="00557AD2">
        <w:rPr>
          <w:rFonts w:eastAsiaTheme="minorEastAsia"/>
          <w:lang w:val="es-ES_tradnl" w:eastAsia="zh-CN"/>
        </w:rPr>
        <w:noBreakHyphen/>
      </w:r>
      <w:r w:rsidRPr="00557AD2">
        <w:rPr>
          <w:rFonts w:eastAsiaTheme="minorEastAsia"/>
          <w:lang w:val="es-ES_tradnl" w:eastAsia="zh-CN"/>
        </w:rPr>
        <w:t xml:space="preserve">19 </w:t>
      </w:r>
      <w:r w:rsidR="003E2057" w:rsidRPr="00557AD2">
        <w:rPr>
          <w:rFonts w:eastAsiaTheme="minorEastAsia"/>
          <w:lang w:val="es-ES_tradnl" w:eastAsia="zh-CN"/>
        </w:rPr>
        <w:t xml:space="preserve">de que se considerase la cuestión de la invocación del Artículo 48 de la Constitución y se tomasen las medidas pertinentes. Se invitó al </w:t>
      </w:r>
      <w:proofErr w:type="gramStart"/>
      <w:r w:rsidR="003E2057" w:rsidRPr="00557AD2">
        <w:rPr>
          <w:rFonts w:eastAsiaTheme="minorEastAsia"/>
          <w:lang w:val="es-ES_tradnl" w:eastAsia="zh-CN"/>
        </w:rPr>
        <w:t>Secretario General</w:t>
      </w:r>
      <w:proofErr w:type="gramEnd"/>
      <w:r w:rsidR="003E2057" w:rsidRPr="00557AD2">
        <w:rPr>
          <w:rFonts w:eastAsiaTheme="minorEastAsia"/>
          <w:lang w:val="es-ES_tradnl" w:eastAsia="zh-CN"/>
        </w:rPr>
        <w:t xml:space="preserve"> a señalar esta </w:t>
      </w:r>
      <w:r w:rsidR="00862991" w:rsidRPr="00557AD2">
        <w:rPr>
          <w:rFonts w:eastAsiaTheme="minorEastAsia"/>
          <w:lang w:val="es-ES_tradnl" w:eastAsia="zh-CN"/>
        </w:rPr>
        <w:t xml:space="preserve">resolución </w:t>
      </w:r>
      <w:r w:rsidR="003E2057" w:rsidRPr="00557AD2">
        <w:rPr>
          <w:rFonts w:eastAsiaTheme="minorEastAsia"/>
          <w:lang w:val="es-ES_tradnl" w:eastAsia="zh-CN"/>
        </w:rPr>
        <w:t>a la atención de la CMR</w:t>
      </w:r>
      <w:r w:rsidR="00150382" w:rsidRPr="00557AD2">
        <w:rPr>
          <w:rFonts w:eastAsiaTheme="minorEastAsia"/>
          <w:lang w:val="es-ES_tradnl" w:eastAsia="zh-CN"/>
        </w:rPr>
        <w:noBreakHyphen/>
      </w:r>
      <w:r w:rsidRPr="00557AD2">
        <w:rPr>
          <w:rFonts w:eastAsiaTheme="minorEastAsia"/>
          <w:lang w:val="es-ES_tradnl" w:eastAsia="zh-CN"/>
        </w:rPr>
        <w:t xml:space="preserve">23 </w:t>
      </w:r>
      <w:r w:rsidR="003E2057" w:rsidRPr="00557AD2">
        <w:rPr>
          <w:rFonts w:eastAsiaTheme="minorEastAsia"/>
          <w:lang w:val="es-ES_tradnl" w:eastAsia="zh-CN"/>
        </w:rPr>
        <w:t xml:space="preserve">y a informar a la próxima Conferencia de Plenipotenciarios sobre su aplicación, pero, dado que la </w:t>
      </w:r>
      <w:r w:rsidR="00862991" w:rsidRPr="00557AD2">
        <w:rPr>
          <w:rFonts w:eastAsiaTheme="minorEastAsia"/>
          <w:lang w:val="es-ES_tradnl" w:eastAsia="zh-CN"/>
        </w:rPr>
        <w:t>resolución e</w:t>
      </w:r>
      <w:r w:rsidR="003E2057" w:rsidRPr="00557AD2">
        <w:rPr>
          <w:rFonts w:eastAsiaTheme="minorEastAsia"/>
          <w:lang w:val="es-ES_tradnl" w:eastAsia="zh-CN"/>
        </w:rPr>
        <w:t xml:space="preserve">s autónoma, no es necesario que la CMR-23 tome medida alguna al respecto. Haciendo un repaso de los principales elementos del </w:t>
      </w:r>
      <w:r w:rsidR="003E2057" w:rsidRPr="00557AD2">
        <w:rPr>
          <w:rFonts w:eastAsiaTheme="minorEastAsia"/>
          <w:i/>
          <w:iCs/>
          <w:lang w:val="es-ES_tradnl" w:eastAsia="zh-CN"/>
        </w:rPr>
        <w:t xml:space="preserve">resuelve </w:t>
      </w:r>
      <w:r w:rsidR="003E2057" w:rsidRPr="00557AD2">
        <w:rPr>
          <w:rFonts w:eastAsiaTheme="minorEastAsia"/>
          <w:lang w:val="es-ES_tradnl" w:eastAsia="zh-CN"/>
        </w:rPr>
        <w:t>de la Resolución, señala en particular las disposiciones incluidas a petición de la Junta, a saber, que la Junta puede pedir a los Estados Miembros concernidos aclaraciones sobre la posible utilización de las asignaciones de frecuencias de manera no conforme con el Artículo 48 de la Constitución de la UIT; que si los Estados Miembros no están de acuerdo con la evaluación de</w:t>
      </w:r>
      <w:r w:rsidR="00BD7859" w:rsidRPr="00557AD2">
        <w:rPr>
          <w:rFonts w:eastAsiaTheme="minorEastAsia"/>
          <w:lang w:val="es-ES_tradnl" w:eastAsia="zh-CN"/>
        </w:rPr>
        <w:t xml:space="preserve"> </w:t>
      </w:r>
      <w:r w:rsidR="003E2057" w:rsidRPr="00557AD2">
        <w:rPr>
          <w:rFonts w:eastAsiaTheme="minorEastAsia"/>
          <w:lang w:val="es-ES_tradnl" w:eastAsia="zh-CN"/>
        </w:rPr>
        <w:t xml:space="preserve">la Oficina, pueden elevar el caso a la Junta; que si los Estados Miembros no están de acuerdo con la decisión de la Junta, pueden elevar el asunto a la siguiente CMR, y que la </w:t>
      </w:r>
      <w:r w:rsidR="00BD7859" w:rsidRPr="00557AD2">
        <w:rPr>
          <w:rFonts w:eastAsiaTheme="minorEastAsia"/>
          <w:lang w:val="es-ES_tradnl" w:eastAsia="zh-CN"/>
        </w:rPr>
        <w:t>decisión de la Junta se suspenderá hasta que la CMR tome una decisión sobre el asunto, y que, al aportar sus aclaraciones, los Estados Miembros no están obligados a facilitar información que pueda causar perjuicio a sus instalaciones de defensa nacional</w:t>
      </w:r>
      <w:r w:rsidRPr="00557AD2">
        <w:rPr>
          <w:rFonts w:eastAsiaTheme="minorEastAsia"/>
          <w:lang w:val="es-ES_tradnl" w:eastAsia="zh-CN"/>
        </w:rPr>
        <w:t xml:space="preserve">. </w:t>
      </w:r>
      <w:r w:rsidR="00BD7859" w:rsidRPr="00557AD2">
        <w:rPr>
          <w:rFonts w:eastAsiaTheme="minorEastAsia"/>
          <w:lang w:val="es-ES_tradnl" w:eastAsia="zh-CN"/>
        </w:rPr>
        <w:t xml:space="preserve">Por consiguiente, es posible que la </w:t>
      </w:r>
      <w:r w:rsidR="00862991" w:rsidRPr="00557AD2">
        <w:rPr>
          <w:rFonts w:eastAsiaTheme="minorEastAsia"/>
          <w:lang w:val="es-ES_tradnl" w:eastAsia="zh-CN"/>
        </w:rPr>
        <w:t>resolución t</w:t>
      </w:r>
      <w:r w:rsidR="00BD7859" w:rsidRPr="00557AD2">
        <w:rPr>
          <w:rFonts w:eastAsiaTheme="minorEastAsia"/>
          <w:lang w:val="es-ES_tradnl" w:eastAsia="zh-CN"/>
        </w:rPr>
        <w:t>enga consecuencias para los trabajos de la Junta y, habida cuenta de la necesidad de mantener la sensibilidad y confidencialidad de la información facilitada, como se reconoce en la Resolución, es posible que haya que revisar los métodos de trabajo de la Junta, consignados en la Parte C de las Reglas de Procedimiento</w:t>
      </w:r>
      <w:r w:rsidRPr="00557AD2">
        <w:rPr>
          <w:rFonts w:eastAsiaTheme="minorEastAsia"/>
          <w:lang w:val="es-ES_tradnl" w:eastAsia="zh-CN"/>
        </w:rPr>
        <w:t xml:space="preserve">. </w:t>
      </w:r>
    </w:p>
    <w:p w14:paraId="08BEB28F" w14:textId="041F555C" w:rsidR="008005B9" w:rsidRPr="00557AD2" w:rsidRDefault="008005B9" w:rsidP="0096660B">
      <w:pPr>
        <w:rPr>
          <w:rFonts w:eastAsiaTheme="minorEastAsia"/>
          <w:lang w:val="es-ES_tradnl" w:eastAsia="zh-CN"/>
        </w:rPr>
      </w:pPr>
      <w:r w:rsidRPr="00557AD2">
        <w:rPr>
          <w:rFonts w:eastAsiaTheme="minorEastAsia"/>
          <w:lang w:val="es-ES_tradnl" w:eastAsia="zh-CN"/>
        </w:rPr>
        <w:t>11.1.2</w:t>
      </w:r>
      <w:r w:rsidRPr="00557AD2">
        <w:rPr>
          <w:rFonts w:eastAsiaTheme="minorEastAsia"/>
          <w:lang w:val="es-ES_tradnl" w:eastAsia="zh-CN"/>
        </w:rPr>
        <w:tab/>
        <w:t xml:space="preserve">La segunda nueva Resolución de interés para la Junta es la Resolución 219 (Bucarest, 2022), Sostenibilidad del espectro de frecuencias radioeléctricas y los recursos asociados de las órbitas de satélites utilizados por los servicios espaciales. Señalando a la atención de los presentes la parte resolutiva y los estudios que se han de realizar, dice que la Junta ya decidió incluir en su </w:t>
      </w:r>
      <w:r w:rsidR="00A43D5E" w:rsidRPr="00557AD2">
        <w:rPr>
          <w:rFonts w:eastAsiaTheme="minorEastAsia"/>
          <w:lang w:val="es-ES_tradnl" w:eastAsia="zh-CN"/>
        </w:rPr>
        <w:t xml:space="preserve">informe </w:t>
      </w:r>
      <w:r w:rsidRPr="00557AD2">
        <w:rPr>
          <w:rFonts w:eastAsiaTheme="minorEastAsia"/>
          <w:lang w:val="es-ES_tradnl" w:eastAsia="zh-CN"/>
        </w:rPr>
        <w:t xml:space="preserve">en virtud de la Resolución </w:t>
      </w:r>
      <w:r w:rsidRPr="00557AD2">
        <w:rPr>
          <w:rFonts w:eastAsiaTheme="minorEastAsia"/>
          <w:b/>
          <w:bCs/>
          <w:lang w:val="es-ES_tradnl" w:eastAsia="zh-CN"/>
        </w:rPr>
        <w:t>80 (Rev.CMR-07)</w:t>
      </w:r>
      <w:r w:rsidRPr="00557AD2">
        <w:rPr>
          <w:rFonts w:eastAsiaTheme="minorEastAsia"/>
          <w:lang w:val="es-ES_tradnl" w:eastAsia="zh-CN"/>
        </w:rPr>
        <w:t xml:space="preserve"> un párrafo sobre este tema, por lo que puede aportar su contribución al estudio de estos temas.</w:t>
      </w:r>
    </w:p>
    <w:p w14:paraId="459E3D1C" w14:textId="692D1EAF" w:rsidR="008005B9" w:rsidRPr="00557AD2" w:rsidRDefault="008005B9" w:rsidP="0096660B">
      <w:pPr>
        <w:rPr>
          <w:rFonts w:eastAsiaTheme="minorEastAsia"/>
          <w:lang w:val="es-ES_tradnl"/>
        </w:rPr>
      </w:pPr>
      <w:r w:rsidRPr="00557AD2">
        <w:rPr>
          <w:rFonts w:eastAsiaTheme="minorEastAsia"/>
          <w:lang w:val="es-ES_tradnl" w:eastAsia="zh-CN"/>
        </w:rPr>
        <w:t>11.1.3</w:t>
      </w:r>
      <w:r w:rsidRPr="00557AD2">
        <w:rPr>
          <w:rFonts w:eastAsiaTheme="minorEastAsia"/>
          <w:lang w:val="es-ES_tradnl" w:eastAsia="zh-CN"/>
        </w:rPr>
        <w:tab/>
        <w:t xml:space="preserve">La tercera es la nueva Resolución 218 (Bucarest, 2022), </w:t>
      </w:r>
      <w:r w:rsidR="002B09E9" w:rsidRPr="00557AD2">
        <w:rPr>
          <w:rFonts w:eastAsiaTheme="minorEastAsia"/>
          <w:lang w:val="es-ES_tradnl" w:eastAsia="zh-CN"/>
        </w:rPr>
        <w:t xml:space="preserve">Función de la UIT en la aplicación de la Agenda </w:t>
      </w:r>
      <w:r w:rsidR="00404B89" w:rsidRPr="00557AD2">
        <w:rPr>
          <w:rFonts w:eastAsiaTheme="minorEastAsia"/>
          <w:lang w:val="es-ES_tradnl" w:eastAsia="zh-CN"/>
        </w:rPr>
        <w:t>«</w:t>
      </w:r>
      <w:r w:rsidR="002B09E9" w:rsidRPr="00557AD2">
        <w:rPr>
          <w:rFonts w:eastAsiaTheme="minorEastAsia"/>
          <w:lang w:val="es-ES_tradnl" w:eastAsia="zh-CN"/>
        </w:rPr>
        <w:t>Espacio2030</w:t>
      </w:r>
      <w:r w:rsidR="00404B89" w:rsidRPr="00557AD2">
        <w:rPr>
          <w:rFonts w:eastAsiaTheme="minorEastAsia"/>
          <w:lang w:val="es-ES_tradnl" w:eastAsia="zh-CN"/>
        </w:rPr>
        <w:t>»</w:t>
      </w:r>
      <w:r w:rsidR="002B09E9" w:rsidRPr="00557AD2">
        <w:rPr>
          <w:rFonts w:eastAsiaTheme="minorEastAsia"/>
          <w:lang w:val="es-ES_tradnl" w:eastAsia="zh-CN"/>
        </w:rPr>
        <w:t>: el espacio como motor del desarrollo sostenible, así como de sus procesos de seguimiento y examen.</w:t>
      </w:r>
    </w:p>
    <w:p w14:paraId="5CB84F07" w14:textId="294C6C5A" w:rsidR="002620AF" w:rsidRPr="00557AD2" w:rsidRDefault="002620AF" w:rsidP="0096660B">
      <w:pPr>
        <w:rPr>
          <w:rFonts w:eastAsiaTheme="minorEastAsia"/>
          <w:lang w:val="es-ES_tradnl"/>
        </w:rPr>
      </w:pPr>
      <w:r w:rsidRPr="00557AD2">
        <w:rPr>
          <w:rFonts w:eastAsiaTheme="minorEastAsia"/>
          <w:lang w:val="es-ES_tradnl"/>
        </w:rPr>
        <w:t>11.1.</w:t>
      </w:r>
      <w:r w:rsidR="002B09E9" w:rsidRPr="00557AD2">
        <w:rPr>
          <w:rFonts w:eastAsiaTheme="minorEastAsia"/>
          <w:lang w:val="es-ES_tradnl"/>
        </w:rPr>
        <w:t>4</w:t>
      </w:r>
      <w:r w:rsidRPr="00557AD2">
        <w:rPr>
          <w:lang w:val="es-ES_tradnl"/>
        </w:rPr>
        <w:tab/>
      </w:r>
      <w:r w:rsidR="00BD7859" w:rsidRPr="00557AD2">
        <w:rPr>
          <w:lang w:val="es-ES_tradnl"/>
        </w:rPr>
        <w:t xml:space="preserve">También de </w:t>
      </w:r>
      <w:r w:rsidR="002B09E9" w:rsidRPr="00557AD2">
        <w:rPr>
          <w:lang w:val="es-ES_tradnl"/>
        </w:rPr>
        <w:t>gran importancia</w:t>
      </w:r>
      <w:r w:rsidR="00BD7859" w:rsidRPr="00557AD2">
        <w:rPr>
          <w:lang w:val="es-ES_tradnl"/>
        </w:rPr>
        <w:t xml:space="preserve"> para la Junta es la </w:t>
      </w:r>
      <w:r w:rsidR="002B09E9" w:rsidRPr="00557AD2">
        <w:rPr>
          <w:lang w:val="es-ES_tradnl"/>
        </w:rPr>
        <w:t xml:space="preserve">revisión de la </w:t>
      </w:r>
      <w:r w:rsidR="00952E43" w:rsidRPr="00557AD2">
        <w:rPr>
          <w:lang w:val="es-ES_tradnl"/>
        </w:rPr>
        <w:t>Resolución </w:t>
      </w:r>
      <w:r w:rsidRPr="00557AD2">
        <w:rPr>
          <w:rFonts w:eastAsiaTheme="minorEastAsia"/>
          <w:lang w:val="es-ES_tradnl"/>
        </w:rPr>
        <w:t>119 (Rev.</w:t>
      </w:r>
      <w:r w:rsidR="008E4614" w:rsidRPr="00557AD2">
        <w:rPr>
          <w:rFonts w:eastAsiaTheme="minorEastAsia"/>
          <w:lang w:val="es-ES_tradnl"/>
        </w:rPr>
        <w:t> </w:t>
      </w:r>
      <w:r w:rsidRPr="00557AD2">
        <w:rPr>
          <w:rFonts w:eastAsiaTheme="minorEastAsia"/>
          <w:lang w:val="es-ES_tradnl"/>
        </w:rPr>
        <w:t xml:space="preserve">Bucarest, 2022) </w:t>
      </w:r>
      <w:r w:rsidR="00BD7859" w:rsidRPr="00557AD2">
        <w:rPr>
          <w:rFonts w:eastAsiaTheme="minorEastAsia"/>
          <w:lang w:val="es-ES_tradnl"/>
        </w:rPr>
        <w:t>sobre los métodos para mejorar la eficacia y eficiencia de la Junta. Hubo un intenso debate sobre una propuesta de enmienda presentada por una organización regional para que se publique un comunicado de prensa si la Junta decide que ha habido una violación del número</w:t>
      </w:r>
      <w:r w:rsidR="00B54ECB" w:rsidRPr="00557AD2">
        <w:rPr>
          <w:rFonts w:eastAsiaTheme="minorEastAsia"/>
          <w:lang w:val="es-ES_tradnl"/>
        </w:rPr>
        <w:t> </w:t>
      </w:r>
      <w:r w:rsidRPr="00557AD2">
        <w:rPr>
          <w:rFonts w:eastAsiaTheme="minorEastAsia"/>
          <w:b/>
          <w:bCs/>
          <w:lang w:val="es-ES_tradnl" w:eastAsia="zh-CN"/>
        </w:rPr>
        <w:t>15.1</w:t>
      </w:r>
      <w:r w:rsidRPr="00557AD2">
        <w:rPr>
          <w:rFonts w:eastAsiaTheme="minorEastAsia"/>
          <w:lang w:val="es-ES_tradnl" w:eastAsia="zh-CN"/>
        </w:rPr>
        <w:t xml:space="preserve"> </w:t>
      </w:r>
      <w:r w:rsidR="00BD7859" w:rsidRPr="00557AD2">
        <w:rPr>
          <w:rFonts w:eastAsiaTheme="minorEastAsia"/>
          <w:lang w:val="es-ES_tradnl" w:eastAsia="zh-CN"/>
        </w:rPr>
        <w:t>del RR. La Conferencia decidió añadir lo siguiente al final del</w:t>
      </w:r>
      <w:r w:rsidRPr="00557AD2">
        <w:rPr>
          <w:rFonts w:eastAsiaTheme="minorEastAsia"/>
          <w:lang w:val="es-ES_tradnl" w:eastAsia="zh-CN"/>
        </w:rPr>
        <w:t xml:space="preserve"> </w:t>
      </w:r>
      <w:r w:rsidRPr="00557AD2">
        <w:rPr>
          <w:rFonts w:eastAsiaTheme="minorEastAsia"/>
          <w:i/>
          <w:iCs/>
          <w:lang w:val="es-ES_tradnl"/>
        </w:rPr>
        <w:t>res</w:t>
      </w:r>
      <w:r w:rsidR="00BD7859" w:rsidRPr="00557AD2">
        <w:rPr>
          <w:rFonts w:eastAsiaTheme="minorEastAsia"/>
          <w:i/>
          <w:iCs/>
          <w:lang w:val="es-ES_tradnl"/>
        </w:rPr>
        <w:t>ue</w:t>
      </w:r>
      <w:r w:rsidRPr="00557AD2">
        <w:rPr>
          <w:rFonts w:eastAsiaTheme="minorEastAsia"/>
          <w:i/>
          <w:iCs/>
          <w:lang w:val="es-ES_tradnl"/>
        </w:rPr>
        <w:t>lve</w:t>
      </w:r>
      <w:r w:rsidR="00BD7859" w:rsidRPr="00557AD2">
        <w:rPr>
          <w:rFonts w:eastAsiaTheme="minorEastAsia"/>
          <w:i/>
          <w:iCs/>
          <w:lang w:val="es-ES_tradnl"/>
        </w:rPr>
        <w:t xml:space="preserve"> encargar a la Junta del Reglamento de Radiocomunicaciones</w:t>
      </w:r>
      <w:r w:rsidR="00B35DEF" w:rsidRPr="00557AD2">
        <w:rPr>
          <w:rFonts w:eastAsiaTheme="minorEastAsia"/>
          <w:lang w:val="es-ES_tradnl" w:eastAsia="zh-CN"/>
        </w:rPr>
        <w:t> </w:t>
      </w:r>
      <w:r w:rsidRPr="00557AD2">
        <w:rPr>
          <w:rFonts w:eastAsiaTheme="minorEastAsia"/>
          <w:lang w:val="es-ES_tradnl" w:eastAsia="zh-CN"/>
        </w:rPr>
        <w:t xml:space="preserve">2: </w:t>
      </w:r>
      <w:r w:rsidR="00404B89" w:rsidRPr="00557AD2">
        <w:rPr>
          <w:rFonts w:eastAsiaTheme="minorEastAsia"/>
          <w:lang w:val="es-ES_tradnl" w:eastAsia="zh-CN"/>
        </w:rPr>
        <w:t>«</w:t>
      </w:r>
      <w:r w:rsidR="00BD7859" w:rsidRPr="00557AD2">
        <w:rPr>
          <w:rFonts w:eastAsiaTheme="minorEastAsia"/>
          <w:lang w:val="es-ES_tradnl" w:eastAsia="zh-CN"/>
        </w:rPr>
        <w:t>a</w:t>
      </w:r>
      <w:r w:rsidR="00B35DEF" w:rsidRPr="00557AD2">
        <w:rPr>
          <w:rFonts w:eastAsiaTheme="minorEastAsia"/>
          <w:lang w:val="es-ES_tradnl" w:eastAsia="zh-CN"/>
        </w:rPr>
        <w:t> </w:t>
      </w:r>
      <w:r w:rsidR="00BD7859" w:rsidRPr="00557AD2">
        <w:rPr>
          <w:rFonts w:eastAsiaTheme="minorEastAsia"/>
          <w:lang w:val="es-ES_tradnl" w:eastAsia="zh-CN"/>
        </w:rPr>
        <w:t>petición de una administración, la RRB podrá también considerar, si resulta apropiado, la posibilidad de publicar la información pertinente relativa a dicha petición en los sitios web de la RRB y la BR</w:t>
      </w:r>
      <w:r w:rsidR="00404B89" w:rsidRPr="00557AD2">
        <w:rPr>
          <w:rFonts w:eastAsiaTheme="minorEastAsia"/>
          <w:lang w:val="es-ES_tradnl" w:eastAsia="zh-CN"/>
        </w:rPr>
        <w:t>»</w:t>
      </w:r>
      <w:r w:rsidRPr="00557AD2">
        <w:rPr>
          <w:rFonts w:eastAsiaTheme="minorEastAsia"/>
          <w:lang w:val="es-ES_tradnl" w:eastAsia="zh-CN"/>
        </w:rPr>
        <w:t xml:space="preserve">. </w:t>
      </w:r>
      <w:r w:rsidR="00BD7859" w:rsidRPr="00557AD2">
        <w:rPr>
          <w:rFonts w:eastAsiaTheme="minorEastAsia"/>
          <w:lang w:val="es-ES_tradnl" w:eastAsia="zh-CN"/>
        </w:rPr>
        <w:t>También se acordó incluir en las Actas de la Plenaria el siguiente texto</w:t>
      </w:r>
      <w:r w:rsidRPr="00557AD2">
        <w:rPr>
          <w:rFonts w:eastAsiaTheme="minorEastAsia"/>
          <w:lang w:val="es-ES_tradnl" w:eastAsia="zh-CN"/>
        </w:rPr>
        <w:t xml:space="preserve">: </w:t>
      </w:r>
      <w:r w:rsidR="00404B89" w:rsidRPr="00557AD2">
        <w:rPr>
          <w:rFonts w:eastAsiaTheme="minorEastAsia"/>
          <w:lang w:val="es-ES_tradnl" w:eastAsia="zh-CN"/>
        </w:rPr>
        <w:t>«</w:t>
      </w:r>
      <w:r w:rsidR="00BD7859" w:rsidRPr="00557AD2">
        <w:rPr>
          <w:rFonts w:eastAsiaTheme="minorEastAsia"/>
          <w:lang w:val="es-ES_tradnl" w:eastAsia="zh-CN"/>
        </w:rPr>
        <w:t xml:space="preserve">Al adoptar las modificaciones a la </w:t>
      </w:r>
      <w:r w:rsidR="00952E43" w:rsidRPr="00557AD2">
        <w:rPr>
          <w:rFonts w:eastAsiaTheme="minorEastAsia"/>
          <w:lang w:val="es-ES_tradnl" w:eastAsia="zh-CN"/>
        </w:rPr>
        <w:t>Resolución </w:t>
      </w:r>
      <w:r w:rsidR="00BD7859" w:rsidRPr="00557AD2">
        <w:rPr>
          <w:rFonts w:eastAsiaTheme="minorEastAsia"/>
          <w:lang w:val="es-ES_tradnl" w:eastAsia="zh-CN"/>
        </w:rPr>
        <w:t xml:space="preserve">119, se consideró que las decisiones de la Junta del Reglamento de Radiocomunicaciones, especialmente las relativas a las interferencias definidas en el Reglamento de Radiocomunicaciones, pueden ser de interés para el público en </w:t>
      </w:r>
      <w:r w:rsidR="00BD7859" w:rsidRPr="00557AD2">
        <w:rPr>
          <w:rFonts w:eastAsiaTheme="minorEastAsia"/>
          <w:lang w:val="es-ES_tradnl" w:eastAsia="zh-CN"/>
        </w:rPr>
        <w:lastRenderedPageBreak/>
        <w:t>general</w:t>
      </w:r>
      <w:r w:rsidR="00404B89" w:rsidRPr="00557AD2">
        <w:rPr>
          <w:rFonts w:eastAsiaTheme="minorEastAsia"/>
          <w:lang w:val="es-ES_tradnl" w:eastAsia="zh-CN"/>
        </w:rPr>
        <w:t>»</w:t>
      </w:r>
      <w:r w:rsidRPr="00557AD2">
        <w:rPr>
          <w:rFonts w:eastAsiaTheme="minorEastAsia"/>
          <w:lang w:val="es-ES_tradnl" w:eastAsia="zh-CN"/>
        </w:rPr>
        <w:t xml:space="preserve">. </w:t>
      </w:r>
      <w:r w:rsidR="00C55B08" w:rsidRPr="00557AD2">
        <w:rPr>
          <w:rFonts w:eastAsiaTheme="minorEastAsia"/>
          <w:lang w:val="es-ES_tradnl" w:eastAsia="zh-CN"/>
        </w:rPr>
        <w:t>La Junta deberá reaccionar a las solicitudes de las administraciones en este sentido y tomar nota del texto incluido en las Actas. También podrá ser necesario considerar si es necesario modificar los métodos de trabajo</w:t>
      </w:r>
      <w:r w:rsidRPr="00557AD2">
        <w:rPr>
          <w:rFonts w:eastAsiaTheme="minorEastAsia"/>
          <w:lang w:val="es-ES_tradnl" w:eastAsia="zh-CN"/>
        </w:rPr>
        <w:t xml:space="preserve">. </w:t>
      </w:r>
    </w:p>
    <w:p w14:paraId="48121FCC" w14:textId="77777777" w:rsidR="002B09E9" w:rsidRPr="00557AD2" w:rsidRDefault="002620AF" w:rsidP="0096660B">
      <w:pPr>
        <w:rPr>
          <w:lang w:val="es-ES_tradnl"/>
        </w:rPr>
      </w:pPr>
      <w:r w:rsidRPr="00557AD2">
        <w:rPr>
          <w:rFonts w:eastAsiaTheme="minorEastAsia"/>
          <w:lang w:val="es-ES_tradnl" w:eastAsia="zh-CN"/>
        </w:rPr>
        <w:t>11.1.5</w:t>
      </w:r>
      <w:r w:rsidRPr="00557AD2">
        <w:rPr>
          <w:lang w:val="es-ES_tradnl"/>
        </w:rPr>
        <w:tab/>
      </w:r>
      <w:r w:rsidR="002B09E9" w:rsidRPr="00557AD2">
        <w:rPr>
          <w:lang w:val="es-ES_tradnl"/>
        </w:rPr>
        <w:t>Por último, resulta de interés para la Junta la revisión de la Resolución 186 (Rev. Bucarest, 2022), Fortalecimiento del papel de la UIT respecto de las medidas de transparencia y fomento de la confianza en las actividades relativas al espacio ultraterrestre.</w:t>
      </w:r>
    </w:p>
    <w:p w14:paraId="5917927D" w14:textId="2E2870AE" w:rsidR="002620AF" w:rsidRPr="00557AD2" w:rsidRDefault="002B09E9" w:rsidP="0096660B">
      <w:pPr>
        <w:rPr>
          <w:rFonts w:eastAsiaTheme="minorEastAsia"/>
          <w:lang w:val="es-ES_tradnl" w:eastAsia="zh-CN"/>
        </w:rPr>
      </w:pPr>
      <w:r w:rsidRPr="00557AD2">
        <w:rPr>
          <w:lang w:val="es-ES_tradnl"/>
        </w:rPr>
        <w:t>11.1.6</w:t>
      </w:r>
      <w:r w:rsidRPr="00557AD2">
        <w:rPr>
          <w:lang w:val="es-ES_tradnl"/>
        </w:rPr>
        <w:tab/>
      </w:r>
      <w:r w:rsidR="00C55B08" w:rsidRPr="00557AD2">
        <w:rPr>
          <w:lang w:val="es-ES_tradnl"/>
        </w:rPr>
        <w:t>El</w:t>
      </w:r>
      <w:r w:rsidR="002620AF" w:rsidRPr="00557AD2">
        <w:rPr>
          <w:rFonts w:eastAsiaTheme="minorEastAsia"/>
          <w:lang w:val="es-ES_tradnl" w:eastAsia="zh-CN"/>
        </w:rPr>
        <w:t xml:space="preserve"> </w:t>
      </w:r>
      <w:proofErr w:type="gramStart"/>
      <w:r w:rsidR="002620AF" w:rsidRPr="00557AD2">
        <w:rPr>
          <w:rFonts w:eastAsiaTheme="minorEastAsia"/>
          <w:b/>
          <w:bCs/>
          <w:lang w:val="es-ES_tradnl" w:eastAsia="zh-CN"/>
        </w:rPr>
        <w:t>Director</w:t>
      </w:r>
      <w:proofErr w:type="gramEnd"/>
      <w:r w:rsidR="002620AF" w:rsidRPr="00557AD2">
        <w:rPr>
          <w:rFonts w:eastAsiaTheme="minorEastAsia"/>
          <w:b/>
          <w:bCs/>
          <w:lang w:val="es-ES_tradnl" w:eastAsia="zh-CN"/>
        </w:rPr>
        <w:t xml:space="preserve"> </w:t>
      </w:r>
      <w:r w:rsidR="00C55B08" w:rsidRPr="00557AD2">
        <w:rPr>
          <w:rFonts w:eastAsiaTheme="minorEastAsia"/>
          <w:lang w:val="es-ES_tradnl" w:eastAsia="zh-CN"/>
        </w:rPr>
        <w:t xml:space="preserve">da las gracias a la </w:t>
      </w:r>
      <w:r w:rsidR="005925AC" w:rsidRPr="00557AD2">
        <w:rPr>
          <w:rFonts w:eastAsiaTheme="minorEastAsia"/>
          <w:lang w:val="es-ES_tradnl" w:eastAsia="zh-CN"/>
        </w:rPr>
        <w:t>Sra. </w:t>
      </w:r>
      <w:r w:rsidR="002620AF" w:rsidRPr="00557AD2">
        <w:rPr>
          <w:rFonts w:eastAsiaTheme="minorEastAsia"/>
          <w:lang w:val="es-ES_tradnl" w:eastAsia="zh-CN"/>
        </w:rPr>
        <w:t xml:space="preserve">Jeanty </w:t>
      </w:r>
      <w:r w:rsidR="00C55B08" w:rsidRPr="00557AD2">
        <w:rPr>
          <w:rFonts w:eastAsiaTheme="minorEastAsia"/>
          <w:lang w:val="es-ES_tradnl" w:eastAsia="zh-CN"/>
        </w:rPr>
        <w:t>y al Presidente por su arduo trabajo en la</w:t>
      </w:r>
      <w:r w:rsidR="002620AF" w:rsidRPr="00557AD2">
        <w:rPr>
          <w:rFonts w:eastAsiaTheme="minorEastAsia"/>
          <w:lang w:val="es-ES_tradnl" w:eastAsia="zh-CN"/>
        </w:rPr>
        <w:t xml:space="preserve"> PP-22 </w:t>
      </w:r>
      <w:r w:rsidR="00C55B08" w:rsidRPr="00557AD2">
        <w:rPr>
          <w:rFonts w:eastAsiaTheme="minorEastAsia"/>
          <w:lang w:val="es-ES_tradnl" w:eastAsia="zh-CN"/>
        </w:rPr>
        <w:t>y destacó el papel esencial que desempeñaron en los debates y a la hora de encontrar soluciones. La contribución de la Junta sobre la invocación del Artículo</w:t>
      </w:r>
      <w:r w:rsidR="00BB06FB" w:rsidRPr="00557AD2">
        <w:rPr>
          <w:rFonts w:eastAsiaTheme="minorEastAsia"/>
          <w:lang w:val="es-ES_tradnl" w:eastAsia="zh-CN"/>
        </w:rPr>
        <w:t> </w:t>
      </w:r>
      <w:r w:rsidR="00C55B08" w:rsidRPr="00557AD2">
        <w:rPr>
          <w:rFonts w:eastAsiaTheme="minorEastAsia"/>
          <w:lang w:val="es-ES_tradnl" w:eastAsia="zh-CN"/>
        </w:rPr>
        <w:t xml:space="preserve">48 de la Constitución se reveló muy importante y la nueva </w:t>
      </w:r>
      <w:r w:rsidR="00952E43" w:rsidRPr="00557AD2">
        <w:rPr>
          <w:rFonts w:eastAsiaTheme="minorEastAsia"/>
          <w:lang w:val="es-ES_tradnl" w:eastAsia="zh-CN"/>
        </w:rPr>
        <w:t>Resolución</w:t>
      </w:r>
      <w:r w:rsidR="00862991" w:rsidRPr="00557AD2">
        <w:rPr>
          <w:rFonts w:eastAsiaTheme="minorEastAsia"/>
          <w:lang w:val="es-ES_tradnl" w:eastAsia="zh-CN"/>
        </w:rPr>
        <w:t xml:space="preserve"> </w:t>
      </w:r>
      <w:r w:rsidR="00C55B08" w:rsidRPr="00557AD2">
        <w:rPr>
          <w:rFonts w:eastAsiaTheme="minorEastAsia"/>
          <w:lang w:val="es-ES_tradnl" w:eastAsia="zh-CN"/>
        </w:rPr>
        <w:t xml:space="preserve">contiene más o menos lo que quería la Junta. Es importante destacar que, dado que se trata de una </w:t>
      </w:r>
      <w:r w:rsidR="00952E43" w:rsidRPr="00557AD2">
        <w:rPr>
          <w:rFonts w:eastAsiaTheme="minorEastAsia"/>
          <w:lang w:val="es-ES_tradnl" w:eastAsia="zh-CN"/>
        </w:rPr>
        <w:t>Resolución</w:t>
      </w:r>
      <w:r w:rsidR="00862991" w:rsidRPr="00557AD2">
        <w:rPr>
          <w:rFonts w:eastAsiaTheme="minorEastAsia"/>
          <w:lang w:val="es-ES_tradnl" w:eastAsia="zh-CN"/>
        </w:rPr>
        <w:t xml:space="preserve"> </w:t>
      </w:r>
      <w:r w:rsidR="00C55B08" w:rsidRPr="00557AD2">
        <w:rPr>
          <w:rFonts w:eastAsiaTheme="minorEastAsia"/>
          <w:lang w:val="es-ES_tradnl" w:eastAsia="zh-CN"/>
        </w:rPr>
        <w:t>autónoma, la CMR-23 no tendrá nada que hacer al respecto</w:t>
      </w:r>
      <w:r w:rsidR="002620AF" w:rsidRPr="00557AD2">
        <w:rPr>
          <w:rFonts w:eastAsiaTheme="minorEastAsia"/>
          <w:lang w:val="es-ES_tradnl" w:eastAsia="zh-CN"/>
        </w:rPr>
        <w:t>.</w:t>
      </w:r>
    </w:p>
    <w:p w14:paraId="785BBB1F" w14:textId="42C86134" w:rsidR="002620AF" w:rsidRPr="00557AD2" w:rsidRDefault="002620AF" w:rsidP="0096660B">
      <w:pPr>
        <w:rPr>
          <w:rFonts w:eastAsiaTheme="minorEastAsia"/>
          <w:lang w:val="es-ES_tradnl" w:eastAsia="zh-CN"/>
        </w:rPr>
      </w:pPr>
      <w:r w:rsidRPr="00557AD2">
        <w:rPr>
          <w:rFonts w:eastAsiaTheme="minorEastAsia"/>
          <w:lang w:val="es-ES_tradnl" w:eastAsia="zh-CN"/>
        </w:rPr>
        <w:t>11.1.</w:t>
      </w:r>
      <w:r w:rsidR="002B09E9" w:rsidRPr="00557AD2">
        <w:rPr>
          <w:rFonts w:eastAsiaTheme="minorEastAsia"/>
          <w:lang w:val="es-ES_tradnl" w:eastAsia="zh-CN"/>
        </w:rPr>
        <w:t>7</w:t>
      </w:r>
      <w:r w:rsidRPr="00557AD2">
        <w:rPr>
          <w:lang w:val="es-ES_tradnl"/>
        </w:rPr>
        <w:tab/>
      </w:r>
      <w:r w:rsidR="000876E9" w:rsidRPr="00557AD2">
        <w:rPr>
          <w:lang w:val="es-ES_tradnl"/>
        </w:rPr>
        <w:t xml:space="preserve">El </w:t>
      </w:r>
      <w:r w:rsidR="005925AC" w:rsidRPr="00557AD2">
        <w:rPr>
          <w:b/>
          <w:bCs/>
          <w:lang w:val="es-ES_tradnl"/>
        </w:rPr>
        <w:t>Sr. </w:t>
      </w:r>
      <w:r w:rsidRPr="00557AD2">
        <w:rPr>
          <w:rFonts w:eastAsiaTheme="minorEastAsia"/>
          <w:b/>
          <w:lang w:val="es-ES_tradnl" w:eastAsia="zh-CN"/>
        </w:rPr>
        <w:t>Talib</w:t>
      </w:r>
      <w:r w:rsidRPr="00557AD2">
        <w:rPr>
          <w:rFonts w:eastAsiaTheme="minorEastAsia"/>
          <w:lang w:val="es-ES_tradnl" w:eastAsia="zh-CN"/>
        </w:rPr>
        <w:t xml:space="preserve"> rec</w:t>
      </w:r>
      <w:r w:rsidR="000876E9" w:rsidRPr="00557AD2">
        <w:rPr>
          <w:rFonts w:eastAsiaTheme="minorEastAsia"/>
          <w:lang w:val="es-ES_tradnl" w:eastAsia="zh-CN"/>
        </w:rPr>
        <w:t>uerda que representó a la Junta en el Seminario Mundial de Radiocomunicaciones, celebrado a distancia. La intervención presentada puede consultarse en el sitio web de la UIT</w:t>
      </w:r>
      <w:r w:rsidRPr="00557AD2">
        <w:rPr>
          <w:rFonts w:eastAsiaTheme="minorEastAsia"/>
          <w:lang w:val="es-ES_tradnl" w:eastAsia="zh-CN"/>
        </w:rPr>
        <w:t xml:space="preserve">. </w:t>
      </w:r>
    </w:p>
    <w:p w14:paraId="72267BCF" w14:textId="1C45DA77" w:rsidR="002620AF" w:rsidRPr="00557AD2" w:rsidRDefault="002620AF" w:rsidP="0096660B">
      <w:pPr>
        <w:rPr>
          <w:rFonts w:eastAsiaTheme="minorEastAsia"/>
          <w:lang w:val="es-ES_tradnl" w:eastAsia="zh-CN"/>
        </w:rPr>
      </w:pPr>
      <w:r w:rsidRPr="00557AD2">
        <w:rPr>
          <w:rFonts w:eastAsiaTheme="minorEastAsia"/>
          <w:lang w:val="es-ES_tradnl" w:eastAsia="zh-CN"/>
        </w:rPr>
        <w:t>11.1.</w:t>
      </w:r>
      <w:r w:rsidR="002B09E9" w:rsidRPr="00557AD2">
        <w:rPr>
          <w:rFonts w:eastAsiaTheme="minorEastAsia"/>
          <w:lang w:val="es-ES_tradnl" w:eastAsia="zh-CN"/>
        </w:rPr>
        <w:t>8</w:t>
      </w:r>
      <w:r w:rsidRPr="00557AD2">
        <w:rPr>
          <w:lang w:val="es-ES_tradnl"/>
        </w:rPr>
        <w:tab/>
      </w:r>
      <w:r w:rsidR="000876E9" w:rsidRPr="00557AD2">
        <w:rPr>
          <w:lang w:val="es-ES_tradnl"/>
        </w:rPr>
        <w:t xml:space="preserve">El </w:t>
      </w:r>
      <w:r w:rsidR="005925AC" w:rsidRPr="00557AD2">
        <w:rPr>
          <w:b/>
          <w:bCs/>
          <w:lang w:val="es-ES_tradnl"/>
        </w:rPr>
        <w:t>Sr. </w:t>
      </w:r>
      <w:r w:rsidRPr="00557AD2">
        <w:rPr>
          <w:rFonts w:eastAsiaTheme="minorEastAsia"/>
          <w:b/>
          <w:bCs/>
          <w:lang w:val="es-ES_tradnl" w:eastAsia="zh-CN"/>
        </w:rPr>
        <w:t>Vassiliev (</w:t>
      </w:r>
      <w:proofErr w:type="gramStart"/>
      <w:r w:rsidR="000876E9" w:rsidRPr="00557AD2">
        <w:rPr>
          <w:rFonts w:eastAsiaTheme="minorEastAsia"/>
          <w:b/>
          <w:bCs/>
          <w:lang w:val="es-ES_tradnl" w:eastAsia="zh-CN"/>
        </w:rPr>
        <w:t>Jefe</w:t>
      </w:r>
      <w:proofErr w:type="gramEnd"/>
      <w:r w:rsidR="000876E9" w:rsidRPr="00557AD2">
        <w:rPr>
          <w:rFonts w:eastAsiaTheme="minorEastAsia"/>
          <w:b/>
          <w:bCs/>
          <w:lang w:val="es-ES_tradnl" w:eastAsia="zh-CN"/>
        </w:rPr>
        <w:t xml:space="preserve"> de</w:t>
      </w:r>
      <w:r w:rsidRPr="00557AD2">
        <w:rPr>
          <w:rFonts w:eastAsiaTheme="minorEastAsia"/>
          <w:b/>
          <w:bCs/>
          <w:lang w:val="es-ES_tradnl" w:eastAsia="zh-CN"/>
        </w:rPr>
        <w:t xml:space="preserve"> TSD)</w:t>
      </w:r>
      <w:r w:rsidRPr="00557AD2">
        <w:rPr>
          <w:rFonts w:eastAsiaTheme="minorEastAsia"/>
          <w:lang w:val="es-ES_tradnl" w:eastAsia="zh-CN"/>
        </w:rPr>
        <w:t xml:space="preserve"> rec</w:t>
      </w:r>
      <w:r w:rsidR="000876E9" w:rsidRPr="00557AD2">
        <w:rPr>
          <w:rFonts w:eastAsiaTheme="minorEastAsia"/>
          <w:lang w:val="es-ES_tradnl" w:eastAsia="zh-CN"/>
        </w:rPr>
        <w:t>uerda que hay casos, como la comunicación de Lituania a la 89ª</w:t>
      </w:r>
      <w:r w:rsidR="0004314E" w:rsidRPr="00557AD2">
        <w:rPr>
          <w:rFonts w:eastAsiaTheme="minorEastAsia"/>
          <w:lang w:val="es-ES_tradnl" w:eastAsia="zh-CN"/>
        </w:rPr>
        <w:t> </w:t>
      </w:r>
      <w:r w:rsidR="000876E9" w:rsidRPr="00557AD2">
        <w:rPr>
          <w:rFonts w:eastAsiaTheme="minorEastAsia"/>
          <w:lang w:val="es-ES_tradnl" w:eastAsia="zh-CN"/>
        </w:rPr>
        <w:t>reunión de la Junta, pendientes de la consideración de la aplicación del Artículo</w:t>
      </w:r>
      <w:r w:rsidR="0004314E" w:rsidRPr="00557AD2">
        <w:rPr>
          <w:rFonts w:eastAsiaTheme="minorEastAsia"/>
          <w:lang w:val="es-ES_tradnl" w:eastAsia="zh-CN"/>
        </w:rPr>
        <w:t> </w:t>
      </w:r>
      <w:r w:rsidR="000876E9" w:rsidRPr="00557AD2">
        <w:rPr>
          <w:rFonts w:eastAsiaTheme="minorEastAsia"/>
          <w:lang w:val="es-ES_tradnl" w:eastAsia="zh-CN"/>
        </w:rPr>
        <w:t>48 de la Constitución por la</w:t>
      </w:r>
      <w:r w:rsidRPr="00557AD2">
        <w:rPr>
          <w:rFonts w:eastAsiaTheme="minorEastAsia"/>
          <w:lang w:val="es-ES_tradnl" w:eastAsia="zh-CN"/>
        </w:rPr>
        <w:t xml:space="preserve"> PP-22. </w:t>
      </w:r>
      <w:r w:rsidR="000876E9" w:rsidRPr="00557AD2">
        <w:rPr>
          <w:rFonts w:eastAsiaTheme="minorEastAsia"/>
          <w:lang w:val="es-ES_tradnl" w:eastAsia="zh-CN"/>
        </w:rPr>
        <w:t xml:space="preserve">La Oficina podría presentar esos casos a la próxima reunión de la Junta, pues las administraciones insisten en que agradecerían las orientaciones de la Junta a este respecto. La </w:t>
      </w:r>
      <w:r w:rsidR="005925AC" w:rsidRPr="00557AD2">
        <w:rPr>
          <w:rFonts w:eastAsiaTheme="minorEastAsia"/>
          <w:b/>
          <w:bCs/>
          <w:lang w:val="es-ES_tradnl" w:eastAsia="zh-CN"/>
        </w:rPr>
        <w:t>Sra. </w:t>
      </w:r>
      <w:r w:rsidRPr="00557AD2">
        <w:rPr>
          <w:rFonts w:eastAsiaTheme="minorEastAsia"/>
          <w:b/>
          <w:bCs/>
          <w:lang w:val="es-ES_tradnl" w:eastAsia="zh-CN"/>
        </w:rPr>
        <w:t>Jeanty</w:t>
      </w:r>
      <w:r w:rsidRPr="00557AD2">
        <w:rPr>
          <w:rFonts w:eastAsiaTheme="minorEastAsia"/>
          <w:lang w:val="es-ES_tradnl" w:eastAsia="zh-CN"/>
        </w:rPr>
        <w:t xml:space="preserve"> </w:t>
      </w:r>
      <w:r w:rsidR="000876E9" w:rsidRPr="00557AD2">
        <w:rPr>
          <w:rFonts w:eastAsiaTheme="minorEastAsia"/>
          <w:lang w:val="es-ES_tradnl" w:eastAsia="zh-CN"/>
        </w:rPr>
        <w:t>está de acuerdo en que la Junta debería considerar algunos casos pendientes</w:t>
      </w:r>
      <w:r w:rsidRPr="00557AD2">
        <w:rPr>
          <w:rFonts w:eastAsiaTheme="minorEastAsia"/>
          <w:lang w:val="es-ES_tradnl" w:eastAsia="zh-CN"/>
        </w:rPr>
        <w:t>.</w:t>
      </w:r>
    </w:p>
    <w:p w14:paraId="4968B59A" w14:textId="3EDAC127" w:rsidR="002620AF" w:rsidRPr="00557AD2" w:rsidRDefault="002620AF" w:rsidP="0096660B">
      <w:pPr>
        <w:rPr>
          <w:rFonts w:eastAsiaTheme="minorEastAsia"/>
          <w:lang w:val="es-ES_tradnl" w:eastAsia="zh-CN"/>
        </w:rPr>
      </w:pPr>
      <w:r w:rsidRPr="00557AD2">
        <w:rPr>
          <w:rFonts w:eastAsiaTheme="minorEastAsia"/>
          <w:lang w:val="es-ES_tradnl" w:eastAsia="zh-CN"/>
        </w:rPr>
        <w:t>11.1.</w:t>
      </w:r>
      <w:r w:rsidR="002B09E9" w:rsidRPr="00557AD2">
        <w:rPr>
          <w:rFonts w:eastAsiaTheme="minorEastAsia"/>
          <w:lang w:val="es-ES_tradnl" w:eastAsia="zh-CN"/>
        </w:rPr>
        <w:t>9</w:t>
      </w:r>
      <w:r w:rsidRPr="00557AD2">
        <w:rPr>
          <w:lang w:val="es-ES_tradnl"/>
        </w:rPr>
        <w:tab/>
      </w:r>
      <w:r w:rsidR="000876E9" w:rsidRPr="00557AD2">
        <w:rPr>
          <w:lang w:val="es-ES_tradnl"/>
        </w:rPr>
        <w:t xml:space="preserve">El </w:t>
      </w:r>
      <w:proofErr w:type="gramStart"/>
      <w:r w:rsidR="000876E9" w:rsidRPr="00557AD2">
        <w:rPr>
          <w:b/>
          <w:bCs/>
          <w:lang w:val="es-ES_tradnl"/>
        </w:rPr>
        <w:t>Presidente</w:t>
      </w:r>
      <w:proofErr w:type="gramEnd"/>
      <w:r w:rsidR="000876E9" w:rsidRPr="00557AD2">
        <w:rPr>
          <w:b/>
          <w:bCs/>
          <w:lang w:val="es-ES_tradnl"/>
        </w:rPr>
        <w:t xml:space="preserve"> </w:t>
      </w:r>
      <w:r w:rsidR="000876E9" w:rsidRPr="00557AD2">
        <w:rPr>
          <w:lang w:val="es-ES_tradnl"/>
        </w:rPr>
        <w:t>dice que la adopción de esa nueva Resolución, que entiende se aplica tanto a los servicios terrenales como los espaciales, es un importante logro y contribuirá a resolver muchos temas espinosos</w:t>
      </w:r>
      <w:r w:rsidRPr="00557AD2">
        <w:rPr>
          <w:rFonts w:eastAsiaTheme="minorEastAsia"/>
          <w:lang w:val="es-ES_tradnl" w:eastAsia="zh-CN"/>
        </w:rPr>
        <w:t xml:space="preserve">. </w:t>
      </w:r>
    </w:p>
    <w:p w14:paraId="510BA318" w14:textId="6930B84D" w:rsidR="002620AF" w:rsidRPr="00557AD2" w:rsidRDefault="002620AF" w:rsidP="0096660B">
      <w:pPr>
        <w:rPr>
          <w:rFonts w:eastAsiaTheme="minorEastAsia"/>
          <w:lang w:val="es-ES_tradnl" w:eastAsia="zh-CN"/>
        </w:rPr>
      </w:pPr>
      <w:r w:rsidRPr="00557AD2">
        <w:rPr>
          <w:rFonts w:eastAsiaTheme="minorEastAsia"/>
          <w:lang w:val="es-ES_tradnl" w:eastAsia="zh-CN"/>
        </w:rPr>
        <w:t>11.1.</w:t>
      </w:r>
      <w:r w:rsidR="002B09E9" w:rsidRPr="00557AD2">
        <w:rPr>
          <w:rFonts w:eastAsiaTheme="minorEastAsia"/>
          <w:lang w:val="es-ES_tradnl" w:eastAsia="zh-CN"/>
        </w:rPr>
        <w:t>10</w:t>
      </w:r>
      <w:r w:rsidRPr="00557AD2">
        <w:rPr>
          <w:lang w:val="es-ES_tradnl"/>
        </w:rPr>
        <w:tab/>
      </w:r>
      <w:r w:rsidR="000876E9" w:rsidRPr="00557AD2">
        <w:rPr>
          <w:lang w:val="es-ES_tradnl"/>
        </w:rPr>
        <w:t xml:space="preserve">El </w:t>
      </w:r>
      <w:r w:rsidR="005925AC" w:rsidRPr="00557AD2">
        <w:rPr>
          <w:b/>
          <w:bCs/>
          <w:lang w:val="es-ES_tradnl"/>
        </w:rPr>
        <w:t>Sr. </w:t>
      </w:r>
      <w:r w:rsidRPr="00557AD2">
        <w:rPr>
          <w:rFonts w:eastAsiaTheme="minorEastAsia"/>
          <w:b/>
          <w:lang w:val="es-ES_tradnl" w:eastAsia="zh-CN"/>
        </w:rPr>
        <w:t>Mchunu</w:t>
      </w:r>
      <w:r w:rsidRPr="00557AD2">
        <w:rPr>
          <w:rFonts w:eastAsiaTheme="minorEastAsia"/>
          <w:lang w:val="es-ES_tradnl" w:eastAsia="zh-CN"/>
        </w:rPr>
        <w:t xml:space="preserve"> </w:t>
      </w:r>
      <w:r w:rsidR="000876E9" w:rsidRPr="00557AD2">
        <w:rPr>
          <w:rFonts w:eastAsiaTheme="minorEastAsia"/>
          <w:lang w:val="es-ES_tradnl" w:eastAsia="zh-CN"/>
        </w:rPr>
        <w:t xml:space="preserve">da las gracias a la </w:t>
      </w:r>
      <w:r w:rsidR="005925AC" w:rsidRPr="00557AD2">
        <w:rPr>
          <w:rFonts w:eastAsiaTheme="minorEastAsia"/>
          <w:lang w:val="es-ES_tradnl" w:eastAsia="zh-CN"/>
        </w:rPr>
        <w:t>Sra. </w:t>
      </w:r>
      <w:r w:rsidRPr="00557AD2">
        <w:rPr>
          <w:rFonts w:eastAsiaTheme="minorEastAsia"/>
          <w:lang w:val="es-ES_tradnl" w:eastAsia="zh-CN"/>
        </w:rPr>
        <w:t xml:space="preserve">Jeanty </w:t>
      </w:r>
      <w:r w:rsidR="000876E9" w:rsidRPr="00557AD2">
        <w:rPr>
          <w:rFonts w:eastAsiaTheme="minorEastAsia"/>
          <w:lang w:val="es-ES_tradnl" w:eastAsia="zh-CN"/>
        </w:rPr>
        <w:t xml:space="preserve">y al </w:t>
      </w:r>
      <w:proofErr w:type="gramStart"/>
      <w:r w:rsidR="000876E9" w:rsidRPr="00557AD2">
        <w:rPr>
          <w:rFonts w:eastAsiaTheme="minorEastAsia"/>
          <w:lang w:val="es-ES_tradnl" w:eastAsia="zh-CN"/>
        </w:rPr>
        <w:t>Presidente</w:t>
      </w:r>
      <w:proofErr w:type="gramEnd"/>
      <w:r w:rsidR="000876E9" w:rsidRPr="00557AD2">
        <w:rPr>
          <w:rFonts w:eastAsiaTheme="minorEastAsia"/>
          <w:lang w:val="es-ES_tradnl" w:eastAsia="zh-CN"/>
        </w:rPr>
        <w:t xml:space="preserve"> por representar tan bien a la Junta ante la</w:t>
      </w:r>
      <w:r w:rsidRPr="00557AD2">
        <w:rPr>
          <w:rFonts w:eastAsiaTheme="minorEastAsia"/>
          <w:lang w:val="es-ES_tradnl" w:eastAsia="zh-CN"/>
        </w:rPr>
        <w:t xml:space="preserve"> PP-22</w:t>
      </w:r>
      <w:r w:rsidR="000876E9" w:rsidRPr="00557AD2">
        <w:rPr>
          <w:rFonts w:eastAsiaTheme="minorEastAsia"/>
          <w:lang w:val="es-ES_tradnl" w:eastAsia="zh-CN"/>
        </w:rPr>
        <w:t>;</w:t>
      </w:r>
      <w:r w:rsidRPr="00557AD2">
        <w:rPr>
          <w:rFonts w:eastAsiaTheme="minorEastAsia"/>
          <w:lang w:val="es-ES_tradnl" w:eastAsia="zh-CN"/>
        </w:rPr>
        <w:t xml:space="preserve"> a</w:t>
      </w:r>
      <w:r w:rsidR="000876E9" w:rsidRPr="00557AD2">
        <w:rPr>
          <w:rFonts w:eastAsiaTheme="minorEastAsia"/>
          <w:lang w:val="es-ES_tradnl" w:eastAsia="zh-CN"/>
        </w:rPr>
        <w:t xml:space="preserve">gradecimientos a los que se suman el </w:t>
      </w:r>
      <w:r w:rsidR="005925AC" w:rsidRPr="00557AD2">
        <w:rPr>
          <w:rFonts w:eastAsiaTheme="minorEastAsia"/>
          <w:b/>
          <w:bCs/>
          <w:lang w:val="es-ES_tradnl" w:eastAsia="zh-CN"/>
        </w:rPr>
        <w:t>Sr. </w:t>
      </w:r>
      <w:r w:rsidRPr="00557AD2">
        <w:rPr>
          <w:rFonts w:eastAsiaTheme="minorEastAsia"/>
          <w:b/>
          <w:lang w:val="es-ES_tradnl" w:eastAsia="zh-CN"/>
        </w:rPr>
        <w:t>Varlamov</w:t>
      </w:r>
      <w:r w:rsidRPr="00557AD2">
        <w:rPr>
          <w:rFonts w:eastAsiaTheme="minorEastAsia"/>
          <w:lang w:val="es-ES_tradnl" w:eastAsia="zh-CN"/>
        </w:rPr>
        <w:t xml:space="preserve"> </w:t>
      </w:r>
      <w:r w:rsidR="000876E9" w:rsidRPr="00557AD2">
        <w:rPr>
          <w:rFonts w:eastAsiaTheme="minorEastAsia"/>
          <w:lang w:val="es-ES_tradnl" w:eastAsia="zh-CN"/>
        </w:rPr>
        <w:t xml:space="preserve">y la </w:t>
      </w:r>
      <w:r w:rsidR="005925AC" w:rsidRPr="00557AD2">
        <w:rPr>
          <w:rFonts w:eastAsiaTheme="minorEastAsia"/>
          <w:b/>
          <w:bCs/>
          <w:lang w:val="es-ES_tradnl" w:eastAsia="zh-CN"/>
        </w:rPr>
        <w:t>Sra. </w:t>
      </w:r>
      <w:r w:rsidRPr="00557AD2">
        <w:rPr>
          <w:rFonts w:eastAsiaTheme="minorEastAsia"/>
          <w:b/>
          <w:lang w:val="es-ES_tradnl" w:eastAsia="zh-CN"/>
        </w:rPr>
        <w:t>Beaumier</w:t>
      </w:r>
      <w:r w:rsidRPr="00557AD2">
        <w:rPr>
          <w:rFonts w:eastAsiaTheme="minorEastAsia"/>
          <w:lang w:val="es-ES_tradnl" w:eastAsia="zh-CN"/>
        </w:rPr>
        <w:t xml:space="preserve">, </w:t>
      </w:r>
      <w:r w:rsidR="000876E9" w:rsidRPr="00557AD2">
        <w:rPr>
          <w:rFonts w:eastAsiaTheme="minorEastAsia"/>
          <w:lang w:val="es-ES_tradnl" w:eastAsia="zh-CN"/>
        </w:rPr>
        <w:t>que señalan en particular el</w:t>
      </w:r>
      <w:r w:rsidRPr="00557AD2">
        <w:rPr>
          <w:rFonts w:eastAsiaTheme="minorEastAsia"/>
          <w:lang w:val="es-ES_tradnl" w:eastAsia="zh-CN"/>
        </w:rPr>
        <w:t xml:space="preserve"> </w:t>
      </w:r>
      <w:r w:rsidRPr="00557AD2">
        <w:rPr>
          <w:rFonts w:eastAsiaTheme="minorEastAsia"/>
          <w:i/>
          <w:lang w:val="es-ES_tradnl" w:eastAsia="zh-CN"/>
        </w:rPr>
        <w:t>reco</w:t>
      </w:r>
      <w:r w:rsidR="000876E9" w:rsidRPr="00557AD2">
        <w:rPr>
          <w:rFonts w:eastAsiaTheme="minorEastAsia"/>
          <w:i/>
          <w:lang w:val="es-ES_tradnl" w:eastAsia="zh-CN"/>
        </w:rPr>
        <w:t>nociendo</w:t>
      </w:r>
      <w:r w:rsidR="00B54ECB" w:rsidRPr="00557AD2">
        <w:rPr>
          <w:rFonts w:eastAsiaTheme="minorEastAsia"/>
          <w:i/>
          <w:lang w:val="es-ES_tradnl" w:eastAsia="zh-CN"/>
        </w:rPr>
        <w:t> </w:t>
      </w:r>
      <w:r w:rsidRPr="00557AD2">
        <w:rPr>
          <w:rFonts w:eastAsiaTheme="minorEastAsia"/>
          <w:i/>
          <w:lang w:val="es-ES_tradnl" w:eastAsia="zh-CN"/>
        </w:rPr>
        <w:t>e</w:t>
      </w:r>
      <w:r w:rsidRPr="00557AD2">
        <w:rPr>
          <w:rFonts w:eastAsiaTheme="minorEastAsia"/>
          <w:i/>
          <w:iCs/>
          <w:lang w:val="es-ES_tradnl" w:eastAsia="zh-CN"/>
        </w:rPr>
        <w:t>)</w:t>
      </w:r>
      <w:r w:rsidRPr="00557AD2">
        <w:rPr>
          <w:rFonts w:eastAsiaTheme="minorEastAsia"/>
          <w:lang w:val="es-ES_tradnl" w:eastAsia="zh-CN"/>
        </w:rPr>
        <w:t xml:space="preserve"> </w:t>
      </w:r>
      <w:r w:rsidR="000876E9" w:rsidRPr="00557AD2">
        <w:rPr>
          <w:rFonts w:eastAsiaTheme="minorEastAsia"/>
          <w:lang w:val="es-ES_tradnl" w:eastAsia="zh-CN"/>
        </w:rPr>
        <w:t xml:space="preserve">del proyecto de nueva </w:t>
      </w:r>
      <w:r w:rsidR="00952E43" w:rsidRPr="00557AD2">
        <w:rPr>
          <w:rFonts w:eastAsiaTheme="minorEastAsia"/>
          <w:lang w:val="es-ES_tradnl" w:eastAsia="zh-CN"/>
        </w:rPr>
        <w:t>Resolución </w:t>
      </w:r>
      <w:r w:rsidRPr="00557AD2">
        <w:rPr>
          <w:rFonts w:eastAsiaTheme="minorEastAsia"/>
          <w:lang w:val="es-ES_tradnl" w:eastAsia="zh-CN"/>
        </w:rPr>
        <w:t xml:space="preserve">COM5/1, </w:t>
      </w:r>
      <w:r w:rsidR="000876E9" w:rsidRPr="00557AD2">
        <w:rPr>
          <w:rFonts w:eastAsiaTheme="minorEastAsia"/>
          <w:lang w:val="es-ES_tradnl" w:eastAsia="zh-CN"/>
        </w:rPr>
        <w:t>que puede ser de particular importancia para la Junta a la hora de considerar determinados casos. En la Conferencia se consideró la posibilidad de incluir texto para que la invocación del Artículo</w:t>
      </w:r>
      <w:r w:rsidR="0004314E" w:rsidRPr="00557AD2">
        <w:rPr>
          <w:rFonts w:eastAsiaTheme="minorEastAsia"/>
          <w:lang w:val="es-ES_tradnl" w:eastAsia="zh-CN"/>
        </w:rPr>
        <w:t> </w:t>
      </w:r>
      <w:r w:rsidR="000876E9" w:rsidRPr="00557AD2">
        <w:rPr>
          <w:rFonts w:eastAsiaTheme="minorEastAsia"/>
          <w:lang w:val="es-ES_tradnl" w:eastAsia="zh-CN"/>
        </w:rPr>
        <w:t>48 en relación con asignaciones de frecuencias no las eximiese de las obligaciones de coordinación de manera constante, pero decidió no hacerlo, pues se trata de un requisito obvio</w:t>
      </w:r>
      <w:r w:rsidRPr="00557AD2">
        <w:rPr>
          <w:rFonts w:eastAsiaTheme="minorEastAsia"/>
          <w:lang w:val="es-ES_tradnl" w:eastAsia="zh-CN"/>
        </w:rPr>
        <w:t>.</w:t>
      </w:r>
    </w:p>
    <w:p w14:paraId="467CBADE" w14:textId="0D1B5896" w:rsidR="002620AF" w:rsidRPr="00557AD2" w:rsidRDefault="002620AF" w:rsidP="000876E9">
      <w:pPr>
        <w:rPr>
          <w:rFonts w:eastAsiaTheme="minorEastAsia"/>
          <w:lang w:val="es-ES_tradnl" w:eastAsia="zh-CN"/>
        </w:rPr>
      </w:pPr>
      <w:r w:rsidRPr="00557AD2">
        <w:rPr>
          <w:rFonts w:eastAsiaTheme="minorEastAsia"/>
          <w:lang w:val="es-ES_tradnl" w:eastAsia="zh-CN"/>
        </w:rPr>
        <w:t>11.1.1</w:t>
      </w:r>
      <w:r w:rsidR="002B09E9" w:rsidRPr="00557AD2">
        <w:rPr>
          <w:rFonts w:eastAsiaTheme="minorEastAsia"/>
          <w:lang w:val="es-ES_tradnl" w:eastAsia="zh-CN"/>
        </w:rPr>
        <w:t>1</w:t>
      </w:r>
      <w:r w:rsidRPr="00557AD2">
        <w:rPr>
          <w:lang w:val="es-ES_tradnl"/>
        </w:rPr>
        <w:tab/>
      </w:r>
      <w:r w:rsidR="000876E9" w:rsidRPr="00557AD2">
        <w:rPr>
          <w:lang w:val="es-ES_tradnl"/>
        </w:rPr>
        <w:t xml:space="preserve">La Junta </w:t>
      </w:r>
      <w:r w:rsidR="000876E9" w:rsidRPr="00557AD2">
        <w:rPr>
          <w:b/>
          <w:bCs/>
          <w:lang w:val="es-ES_tradnl"/>
        </w:rPr>
        <w:t xml:space="preserve">da las gracias </w:t>
      </w:r>
      <w:r w:rsidR="000876E9" w:rsidRPr="00557AD2">
        <w:rPr>
          <w:lang w:val="es-ES_tradnl"/>
        </w:rPr>
        <w:t>a los representantes de la RRB por sus esfuerzos durante la</w:t>
      </w:r>
      <w:r w:rsidRPr="00557AD2">
        <w:rPr>
          <w:rFonts w:eastAsiaTheme="minorEastAsia"/>
          <w:lang w:val="es-ES_tradnl" w:eastAsia="zh-CN"/>
        </w:rPr>
        <w:t xml:space="preserve"> PP-22 </w:t>
      </w:r>
      <w:r w:rsidR="000876E9" w:rsidRPr="00557AD2">
        <w:rPr>
          <w:rFonts w:eastAsiaTheme="minorEastAsia"/>
          <w:lang w:val="es-ES_tradnl" w:eastAsia="zh-CN"/>
        </w:rPr>
        <w:t xml:space="preserve">y </w:t>
      </w:r>
      <w:r w:rsidR="000876E9" w:rsidRPr="00557AD2">
        <w:rPr>
          <w:rFonts w:eastAsiaTheme="minorEastAsia"/>
          <w:b/>
          <w:bCs/>
          <w:lang w:val="es-ES_tradnl" w:eastAsia="zh-CN"/>
        </w:rPr>
        <w:t xml:space="preserve">toma nota </w:t>
      </w:r>
      <w:r w:rsidR="000876E9" w:rsidRPr="00557AD2">
        <w:rPr>
          <w:rFonts w:eastAsiaTheme="minorEastAsia"/>
          <w:lang w:val="es-ES_tradnl" w:eastAsia="zh-CN"/>
        </w:rPr>
        <w:t xml:space="preserve">con agradecimiento del informe oral de la </w:t>
      </w:r>
      <w:r w:rsidR="005925AC" w:rsidRPr="00557AD2">
        <w:rPr>
          <w:rFonts w:eastAsiaTheme="minorEastAsia"/>
          <w:lang w:val="es-ES_tradnl" w:eastAsia="zh-CN"/>
        </w:rPr>
        <w:t>Sra. </w:t>
      </w:r>
      <w:r w:rsidRPr="00557AD2">
        <w:rPr>
          <w:rFonts w:eastAsiaTheme="minorEastAsia"/>
          <w:lang w:val="es-ES_tradnl" w:eastAsia="zh-CN"/>
        </w:rPr>
        <w:t>Jeanty.</w:t>
      </w:r>
    </w:p>
    <w:p w14:paraId="3A19A6BF" w14:textId="6EA73132" w:rsidR="002620AF" w:rsidRPr="00557AD2" w:rsidRDefault="002620AF" w:rsidP="0096660B">
      <w:pPr>
        <w:pStyle w:val="Heading2"/>
        <w:rPr>
          <w:rFonts w:eastAsiaTheme="minorEastAsia"/>
          <w:lang w:val="es-ES_tradnl"/>
        </w:rPr>
      </w:pPr>
      <w:r w:rsidRPr="00557AD2">
        <w:rPr>
          <w:rFonts w:eastAsiaTheme="minorEastAsia"/>
          <w:lang w:val="es-ES_tradnl"/>
        </w:rPr>
        <w:t>11.2</w:t>
      </w:r>
      <w:r w:rsidRPr="00557AD2">
        <w:rPr>
          <w:lang w:val="es-ES_tradnl"/>
        </w:rPr>
        <w:tab/>
      </w:r>
      <w:r w:rsidR="000876E9" w:rsidRPr="00557AD2">
        <w:rPr>
          <w:lang w:val="es-ES_tradnl"/>
        </w:rPr>
        <w:t>Entrega</w:t>
      </w:r>
      <w:r w:rsidR="000876E9" w:rsidRPr="00557AD2">
        <w:rPr>
          <w:rFonts w:eastAsiaTheme="minorEastAsia"/>
          <w:lang w:val="es-ES_tradnl"/>
        </w:rPr>
        <w:t xml:space="preserve"> de certificados de agradecimiento</w:t>
      </w:r>
    </w:p>
    <w:p w14:paraId="051ECDE6" w14:textId="54E54D0A" w:rsidR="002620AF" w:rsidRPr="00557AD2" w:rsidRDefault="002620AF" w:rsidP="0096660B">
      <w:pPr>
        <w:rPr>
          <w:rFonts w:eastAsiaTheme="minorEastAsia"/>
          <w:lang w:val="es-ES_tradnl"/>
        </w:rPr>
      </w:pPr>
      <w:r w:rsidRPr="00557AD2">
        <w:rPr>
          <w:rFonts w:eastAsiaTheme="minorEastAsia"/>
          <w:lang w:val="es-ES_tradnl"/>
        </w:rPr>
        <w:t>11.2.1</w:t>
      </w:r>
      <w:r w:rsidRPr="00557AD2">
        <w:rPr>
          <w:lang w:val="es-ES_tradnl"/>
        </w:rPr>
        <w:tab/>
      </w:r>
      <w:r w:rsidR="000876E9" w:rsidRPr="00557AD2">
        <w:rPr>
          <w:lang w:val="es-ES_tradnl"/>
        </w:rPr>
        <w:t>El</w:t>
      </w:r>
      <w:r w:rsidRPr="00557AD2">
        <w:rPr>
          <w:rFonts w:eastAsiaTheme="minorEastAsia"/>
          <w:lang w:val="es-ES_tradnl"/>
        </w:rPr>
        <w:t xml:space="preserve"> </w:t>
      </w:r>
      <w:proofErr w:type="gramStart"/>
      <w:r w:rsidRPr="00557AD2">
        <w:rPr>
          <w:rFonts w:eastAsiaTheme="minorEastAsia"/>
          <w:b/>
          <w:bCs/>
          <w:lang w:val="es-ES_tradnl"/>
        </w:rPr>
        <w:t>Director</w:t>
      </w:r>
      <w:proofErr w:type="gramEnd"/>
      <w:r w:rsidRPr="00557AD2">
        <w:rPr>
          <w:rFonts w:eastAsiaTheme="minorEastAsia"/>
          <w:lang w:val="es-ES_tradnl"/>
        </w:rPr>
        <w:t xml:space="preserve">, </w:t>
      </w:r>
      <w:r w:rsidR="000876E9" w:rsidRPr="00557AD2">
        <w:rPr>
          <w:rFonts w:eastAsiaTheme="minorEastAsia"/>
          <w:lang w:val="es-ES_tradnl"/>
        </w:rPr>
        <w:t xml:space="preserve">en nombre del Secretario General, entrega los certificados de agradecimiento y medallas de la UIT al </w:t>
      </w:r>
      <w:r w:rsidR="005925AC" w:rsidRPr="00557AD2">
        <w:rPr>
          <w:rFonts w:eastAsiaTheme="minorEastAsia"/>
          <w:lang w:val="es-ES_tradnl"/>
        </w:rPr>
        <w:t>Sr. </w:t>
      </w:r>
      <w:r w:rsidRPr="00557AD2">
        <w:rPr>
          <w:rFonts w:eastAsiaTheme="minorEastAsia"/>
          <w:lang w:val="es-ES_tradnl"/>
        </w:rPr>
        <w:t>Borj</w:t>
      </w:r>
      <w:r w:rsidRPr="00557AD2">
        <w:rPr>
          <w:rFonts w:eastAsiaTheme="minorEastAsia"/>
          <w:lang w:val="es-ES_tradnl" w:eastAsia="zh-CN"/>
        </w:rPr>
        <w:t>ó</w:t>
      </w:r>
      <w:r w:rsidRPr="00557AD2">
        <w:rPr>
          <w:rFonts w:eastAsiaTheme="minorEastAsia"/>
          <w:lang w:val="es-ES_tradnl"/>
        </w:rPr>
        <w:t xml:space="preserve">n, </w:t>
      </w:r>
      <w:r w:rsidR="000876E9" w:rsidRPr="00557AD2">
        <w:rPr>
          <w:rFonts w:eastAsiaTheme="minorEastAsia"/>
          <w:lang w:val="es-ES_tradnl"/>
        </w:rPr>
        <w:t xml:space="preserve">el </w:t>
      </w:r>
      <w:r w:rsidR="005925AC" w:rsidRPr="00557AD2">
        <w:rPr>
          <w:rFonts w:eastAsiaTheme="minorEastAsia"/>
          <w:lang w:val="es-ES_tradnl"/>
        </w:rPr>
        <w:t>Sr. </w:t>
      </w:r>
      <w:r w:rsidRPr="00557AD2">
        <w:rPr>
          <w:rFonts w:eastAsiaTheme="minorEastAsia"/>
          <w:lang w:val="es-ES_tradnl"/>
        </w:rPr>
        <w:t xml:space="preserve">Hashimoto </w:t>
      </w:r>
      <w:r w:rsidR="000876E9" w:rsidRPr="00557AD2">
        <w:rPr>
          <w:rFonts w:eastAsiaTheme="minorEastAsia"/>
          <w:lang w:val="es-ES_tradnl"/>
        </w:rPr>
        <w:t xml:space="preserve">y el </w:t>
      </w:r>
      <w:r w:rsidR="005925AC" w:rsidRPr="00557AD2">
        <w:rPr>
          <w:rFonts w:eastAsiaTheme="minorEastAsia"/>
          <w:lang w:val="es-ES_tradnl"/>
        </w:rPr>
        <w:t>Sr. </w:t>
      </w:r>
      <w:r w:rsidRPr="00557AD2">
        <w:rPr>
          <w:rFonts w:eastAsiaTheme="minorEastAsia"/>
          <w:lang w:val="es-ES_tradnl"/>
        </w:rPr>
        <w:t xml:space="preserve">Hoan, </w:t>
      </w:r>
      <w:r w:rsidR="000876E9" w:rsidRPr="00557AD2">
        <w:rPr>
          <w:rFonts w:eastAsiaTheme="minorEastAsia"/>
          <w:lang w:val="es-ES_tradnl"/>
        </w:rPr>
        <w:t xml:space="preserve">que no estuvieron presentes en la </w:t>
      </w:r>
      <w:r w:rsidRPr="00557AD2">
        <w:rPr>
          <w:rFonts w:eastAsiaTheme="minorEastAsia"/>
          <w:lang w:val="es-ES_tradnl"/>
        </w:rPr>
        <w:t xml:space="preserve">PP-22 </w:t>
      </w:r>
      <w:r w:rsidR="000876E9" w:rsidRPr="00557AD2">
        <w:rPr>
          <w:rFonts w:eastAsiaTheme="minorEastAsia"/>
          <w:lang w:val="es-ES_tradnl"/>
        </w:rPr>
        <w:t>y no pudieron recibirlos al mismo tiempo que los demás miembros de la Junta</w:t>
      </w:r>
      <w:r w:rsidRPr="00557AD2">
        <w:rPr>
          <w:rFonts w:eastAsiaTheme="minorEastAsia"/>
          <w:lang w:val="es-ES_tradnl"/>
        </w:rPr>
        <w:t xml:space="preserve">. </w:t>
      </w:r>
    </w:p>
    <w:p w14:paraId="09CDA23C" w14:textId="37036F38" w:rsidR="002620AF" w:rsidRPr="00557AD2" w:rsidRDefault="002620AF" w:rsidP="0096660B">
      <w:pPr>
        <w:pStyle w:val="Heading1"/>
        <w:rPr>
          <w:rFonts w:eastAsiaTheme="minorEastAsia"/>
          <w:lang w:val="es-ES_tradnl"/>
        </w:rPr>
      </w:pPr>
      <w:r w:rsidRPr="00557AD2">
        <w:rPr>
          <w:rFonts w:eastAsiaTheme="minorEastAsia"/>
          <w:lang w:val="es-ES_tradnl"/>
        </w:rPr>
        <w:t>12</w:t>
      </w:r>
      <w:r w:rsidRPr="00557AD2">
        <w:rPr>
          <w:lang w:val="es-ES_tradnl"/>
        </w:rPr>
        <w:tab/>
      </w:r>
      <w:proofErr w:type="gramStart"/>
      <w:r w:rsidRPr="00557AD2">
        <w:rPr>
          <w:rFonts w:eastAsiaTheme="minorEastAsia"/>
          <w:lang w:val="es-ES_tradnl"/>
        </w:rPr>
        <w:t>Ap</w:t>
      </w:r>
      <w:r w:rsidR="000876E9" w:rsidRPr="00557AD2">
        <w:rPr>
          <w:rFonts w:eastAsiaTheme="minorEastAsia"/>
          <w:lang w:val="es-ES_tradnl"/>
        </w:rPr>
        <w:t>robación</w:t>
      </w:r>
      <w:proofErr w:type="gramEnd"/>
      <w:r w:rsidR="000876E9" w:rsidRPr="00557AD2">
        <w:rPr>
          <w:rFonts w:eastAsiaTheme="minorEastAsia"/>
          <w:lang w:val="es-ES_tradnl"/>
        </w:rPr>
        <w:t xml:space="preserve"> del resumen de decisiones</w:t>
      </w:r>
      <w:r w:rsidRPr="00557AD2">
        <w:rPr>
          <w:rFonts w:eastAsiaTheme="minorEastAsia"/>
          <w:lang w:val="es-ES_tradnl"/>
        </w:rPr>
        <w:t xml:space="preserve"> (Document</w:t>
      </w:r>
      <w:r w:rsidR="000876E9" w:rsidRPr="00557AD2">
        <w:rPr>
          <w:rFonts w:eastAsiaTheme="minorEastAsia"/>
          <w:lang w:val="es-ES_tradnl"/>
        </w:rPr>
        <w:t>o</w:t>
      </w:r>
      <w:r w:rsidRPr="00557AD2">
        <w:rPr>
          <w:rFonts w:eastAsiaTheme="minorEastAsia"/>
          <w:lang w:val="es-ES_tradnl"/>
        </w:rPr>
        <w:t xml:space="preserve"> RRB22-3/17)</w:t>
      </w:r>
    </w:p>
    <w:p w14:paraId="30D59BAF" w14:textId="218C4C39" w:rsidR="002620AF" w:rsidRPr="00557AD2" w:rsidRDefault="002620AF" w:rsidP="0096660B">
      <w:pPr>
        <w:rPr>
          <w:rFonts w:eastAsiaTheme="minorEastAsia"/>
          <w:lang w:val="es-ES_tradnl"/>
        </w:rPr>
      </w:pPr>
      <w:r w:rsidRPr="00557AD2">
        <w:rPr>
          <w:rFonts w:eastAsiaTheme="minorEastAsia"/>
          <w:lang w:val="es-ES_tradnl"/>
        </w:rPr>
        <w:t>12.1</w:t>
      </w:r>
      <w:r w:rsidRPr="00557AD2">
        <w:rPr>
          <w:lang w:val="es-ES_tradnl"/>
        </w:rPr>
        <w:tab/>
      </w:r>
      <w:r w:rsidR="000876E9" w:rsidRPr="00557AD2">
        <w:rPr>
          <w:lang w:val="es-ES_tradnl"/>
        </w:rPr>
        <w:t xml:space="preserve">La Junta </w:t>
      </w:r>
      <w:r w:rsidR="000876E9" w:rsidRPr="00557AD2">
        <w:rPr>
          <w:b/>
          <w:bCs/>
          <w:lang w:val="es-ES_tradnl"/>
        </w:rPr>
        <w:t xml:space="preserve">aprueba </w:t>
      </w:r>
      <w:r w:rsidR="000876E9" w:rsidRPr="00557AD2">
        <w:rPr>
          <w:lang w:val="es-ES_tradnl"/>
        </w:rPr>
        <w:t>el resumen de decisiones consignado en el Documento</w:t>
      </w:r>
      <w:r w:rsidRPr="00557AD2">
        <w:rPr>
          <w:rFonts w:eastAsiaTheme="minorEastAsia"/>
          <w:lang w:val="es-ES_tradnl"/>
        </w:rPr>
        <w:t xml:space="preserve"> RRB22-3/17.</w:t>
      </w:r>
    </w:p>
    <w:p w14:paraId="0DC251C8" w14:textId="7D276E4F" w:rsidR="002620AF" w:rsidRPr="00557AD2" w:rsidRDefault="002620AF" w:rsidP="0096660B">
      <w:pPr>
        <w:pStyle w:val="Heading1"/>
        <w:rPr>
          <w:rFonts w:eastAsiaTheme="minorEastAsia"/>
          <w:lang w:val="es-ES_tradnl"/>
        </w:rPr>
      </w:pPr>
      <w:r w:rsidRPr="00557AD2">
        <w:rPr>
          <w:rFonts w:eastAsiaTheme="minorEastAsia"/>
          <w:lang w:val="es-ES_tradnl"/>
        </w:rPr>
        <w:t>13</w:t>
      </w:r>
      <w:r w:rsidRPr="00557AD2">
        <w:rPr>
          <w:lang w:val="es-ES_tradnl"/>
        </w:rPr>
        <w:tab/>
      </w:r>
      <w:proofErr w:type="gramStart"/>
      <w:r w:rsidRPr="00557AD2">
        <w:rPr>
          <w:rFonts w:eastAsiaTheme="minorEastAsia"/>
          <w:lang w:val="es-ES_tradnl"/>
        </w:rPr>
        <w:t>Cl</w:t>
      </w:r>
      <w:r w:rsidR="000876E9" w:rsidRPr="00557AD2">
        <w:rPr>
          <w:rFonts w:eastAsiaTheme="minorEastAsia"/>
          <w:lang w:val="es-ES_tradnl"/>
        </w:rPr>
        <w:t>ausura</w:t>
      </w:r>
      <w:proofErr w:type="gramEnd"/>
      <w:r w:rsidR="000876E9" w:rsidRPr="00557AD2">
        <w:rPr>
          <w:rFonts w:eastAsiaTheme="minorEastAsia"/>
          <w:lang w:val="es-ES_tradnl"/>
        </w:rPr>
        <w:t xml:space="preserve"> de la reunión</w:t>
      </w:r>
    </w:p>
    <w:p w14:paraId="72C82AE3" w14:textId="75092227" w:rsidR="002620AF" w:rsidRPr="00557AD2" w:rsidRDefault="002620AF" w:rsidP="0096660B">
      <w:pPr>
        <w:rPr>
          <w:rFonts w:eastAsiaTheme="minorEastAsia"/>
          <w:lang w:val="es-ES_tradnl" w:eastAsia="zh-CN"/>
        </w:rPr>
      </w:pPr>
      <w:r w:rsidRPr="00557AD2">
        <w:rPr>
          <w:rFonts w:eastAsiaTheme="minorEastAsia"/>
          <w:lang w:val="es-ES_tradnl"/>
        </w:rPr>
        <w:t>13.1</w:t>
      </w:r>
      <w:r w:rsidRPr="00557AD2">
        <w:rPr>
          <w:lang w:val="es-ES_tradnl"/>
        </w:rPr>
        <w:tab/>
      </w:r>
      <w:r w:rsidR="0049274B" w:rsidRPr="00557AD2">
        <w:rPr>
          <w:lang w:val="es-ES_tradnl"/>
        </w:rPr>
        <w:t xml:space="preserve">El </w:t>
      </w:r>
      <w:proofErr w:type="gramStart"/>
      <w:r w:rsidR="0049274B" w:rsidRPr="00557AD2">
        <w:rPr>
          <w:b/>
          <w:bCs/>
          <w:lang w:val="es-ES_tradnl"/>
        </w:rPr>
        <w:t>Presidente</w:t>
      </w:r>
      <w:proofErr w:type="gramEnd"/>
      <w:r w:rsidR="0049274B" w:rsidRPr="00557AD2">
        <w:rPr>
          <w:b/>
          <w:bCs/>
          <w:lang w:val="es-ES_tradnl"/>
        </w:rPr>
        <w:t xml:space="preserve"> </w:t>
      </w:r>
      <w:r w:rsidR="0049274B" w:rsidRPr="00557AD2">
        <w:rPr>
          <w:lang w:val="es-ES_tradnl"/>
        </w:rPr>
        <w:t xml:space="preserve">dice que ha sido un honor para él dirigir la Junta a lo largo de este año. Se dice orgulloso de los logros de la Junta y del espíritu de cooperación que ha prevalecido durante su mandato. Da las gracias al </w:t>
      </w:r>
      <w:proofErr w:type="gramStart"/>
      <w:r w:rsidR="0049274B" w:rsidRPr="00557AD2">
        <w:rPr>
          <w:lang w:val="es-ES_tradnl"/>
        </w:rPr>
        <w:t>Vicepresidente</w:t>
      </w:r>
      <w:proofErr w:type="gramEnd"/>
      <w:r w:rsidR="0049274B" w:rsidRPr="00557AD2">
        <w:rPr>
          <w:lang w:val="es-ES_tradnl"/>
        </w:rPr>
        <w:t xml:space="preserve"> por su asistencia, a los Presidentes de los Grupos de Trabajo </w:t>
      </w:r>
      <w:r w:rsidR="0049274B" w:rsidRPr="00557AD2">
        <w:rPr>
          <w:lang w:val="es-ES_tradnl"/>
        </w:rPr>
        <w:lastRenderedPageBreak/>
        <w:t xml:space="preserve">por sus esfuerzos, al Director por su sabio asesoramiento y al personal de la Oficina, en particular el </w:t>
      </w:r>
      <w:r w:rsidR="005925AC" w:rsidRPr="00557AD2">
        <w:rPr>
          <w:lang w:val="es-ES_tradnl"/>
        </w:rPr>
        <w:t>Sr. </w:t>
      </w:r>
      <w:r w:rsidRPr="00557AD2">
        <w:rPr>
          <w:rFonts w:eastAsiaTheme="minorEastAsia"/>
          <w:lang w:val="es-ES_tradnl"/>
        </w:rPr>
        <w:t xml:space="preserve">Botha </w:t>
      </w:r>
      <w:r w:rsidR="0049274B" w:rsidRPr="00557AD2">
        <w:rPr>
          <w:rFonts w:eastAsiaTheme="minorEastAsia"/>
          <w:lang w:val="es-ES_tradnl"/>
        </w:rPr>
        <w:t xml:space="preserve">y la </w:t>
      </w:r>
      <w:r w:rsidR="005925AC" w:rsidRPr="00557AD2">
        <w:rPr>
          <w:rFonts w:eastAsiaTheme="minorEastAsia"/>
          <w:lang w:val="es-ES_tradnl"/>
        </w:rPr>
        <w:t>Sra. </w:t>
      </w:r>
      <w:r w:rsidRPr="00557AD2">
        <w:rPr>
          <w:rFonts w:eastAsiaTheme="minorEastAsia"/>
          <w:lang w:val="es-ES_tradnl" w:eastAsia="zh-CN"/>
        </w:rPr>
        <w:t xml:space="preserve">Gozal, </w:t>
      </w:r>
      <w:r w:rsidR="0049274B" w:rsidRPr="00557AD2">
        <w:rPr>
          <w:rFonts w:eastAsiaTheme="minorEastAsia"/>
          <w:lang w:val="es-ES_tradnl" w:eastAsia="zh-CN"/>
        </w:rPr>
        <w:t>por su ayuda. Desea a la nueva Junta todo tipo de éxitos en su trabajo</w:t>
      </w:r>
      <w:r w:rsidRPr="00557AD2">
        <w:rPr>
          <w:rFonts w:eastAsiaTheme="minorEastAsia"/>
          <w:lang w:val="es-ES_tradnl" w:eastAsia="zh-CN"/>
        </w:rPr>
        <w:t xml:space="preserve">. </w:t>
      </w:r>
    </w:p>
    <w:p w14:paraId="04224061" w14:textId="22B06AAD" w:rsidR="002620AF" w:rsidRPr="00557AD2" w:rsidRDefault="002620AF" w:rsidP="0096660B">
      <w:pPr>
        <w:rPr>
          <w:rFonts w:eastAsiaTheme="minorEastAsia"/>
          <w:lang w:val="es-ES_tradnl" w:eastAsia="zh-CN"/>
        </w:rPr>
      </w:pPr>
      <w:r w:rsidRPr="00557AD2">
        <w:rPr>
          <w:rFonts w:eastAsiaTheme="minorEastAsia"/>
          <w:lang w:val="es-ES_tradnl" w:eastAsia="zh-CN"/>
        </w:rPr>
        <w:t>13.2</w:t>
      </w:r>
      <w:r w:rsidRPr="00557AD2">
        <w:rPr>
          <w:lang w:val="es-ES_tradnl"/>
        </w:rPr>
        <w:tab/>
      </w:r>
      <w:r w:rsidR="0049274B" w:rsidRPr="00557AD2">
        <w:rPr>
          <w:lang w:val="es-ES_tradnl"/>
        </w:rPr>
        <w:t xml:space="preserve">El </w:t>
      </w:r>
      <w:r w:rsidR="005925AC" w:rsidRPr="00557AD2">
        <w:rPr>
          <w:b/>
          <w:bCs/>
          <w:lang w:val="es-ES_tradnl"/>
        </w:rPr>
        <w:t>Sr. </w:t>
      </w:r>
      <w:r w:rsidRPr="00557AD2">
        <w:rPr>
          <w:rFonts w:eastAsiaTheme="minorEastAsia"/>
          <w:b/>
          <w:bCs/>
          <w:lang w:val="es-ES_tradnl" w:eastAsia="zh-CN"/>
        </w:rPr>
        <w:t>Borjón</w:t>
      </w:r>
      <w:r w:rsidRPr="00557AD2">
        <w:rPr>
          <w:rFonts w:eastAsiaTheme="minorEastAsia"/>
          <w:lang w:val="es-ES_tradnl" w:eastAsia="zh-CN"/>
        </w:rPr>
        <w:t xml:space="preserve">, </w:t>
      </w:r>
      <w:r w:rsidR="0049274B" w:rsidRPr="00557AD2">
        <w:rPr>
          <w:rFonts w:eastAsiaTheme="minorEastAsia"/>
          <w:lang w:val="es-ES_tradnl" w:eastAsia="zh-CN"/>
        </w:rPr>
        <w:t xml:space="preserve">el </w:t>
      </w:r>
      <w:r w:rsidR="005925AC" w:rsidRPr="00557AD2">
        <w:rPr>
          <w:rFonts w:eastAsiaTheme="minorEastAsia"/>
          <w:b/>
          <w:bCs/>
          <w:lang w:val="es-ES_tradnl" w:eastAsia="zh-CN"/>
        </w:rPr>
        <w:t>Sr. </w:t>
      </w:r>
      <w:r w:rsidRPr="00557AD2">
        <w:rPr>
          <w:rFonts w:eastAsiaTheme="minorEastAsia"/>
          <w:b/>
          <w:bCs/>
          <w:lang w:val="es-ES_tradnl" w:eastAsia="zh-CN"/>
        </w:rPr>
        <w:t>Varlamov</w:t>
      </w:r>
      <w:r w:rsidRPr="00557AD2">
        <w:rPr>
          <w:rFonts w:eastAsiaTheme="minorEastAsia"/>
          <w:lang w:val="es-ES_tradnl" w:eastAsia="zh-CN"/>
        </w:rPr>
        <w:t xml:space="preserve">, </w:t>
      </w:r>
      <w:r w:rsidR="0049274B" w:rsidRPr="00557AD2">
        <w:rPr>
          <w:rFonts w:eastAsiaTheme="minorEastAsia"/>
          <w:lang w:val="es-ES_tradnl" w:eastAsia="zh-CN"/>
        </w:rPr>
        <w:t xml:space="preserve">el </w:t>
      </w:r>
      <w:r w:rsidR="005925AC" w:rsidRPr="00557AD2">
        <w:rPr>
          <w:rFonts w:eastAsiaTheme="minorEastAsia"/>
          <w:b/>
          <w:bCs/>
          <w:lang w:val="es-ES_tradnl" w:eastAsia="zh-CN"/>
        </w:rPr>
        <w:t>Sr. </w:t>
      </w:r>
      <w:r w:rsidRPr="00557AD2">
        <w:rPr>
          <w:rFonts w:eastAsiaTheme="minorEastAsia"/>
          <w:b/>
          <w:bCs/>
          <w:lang w:val="es-ES_tradnl" w:eastAsia="zh-CN"/>
        </w:rPr>
        <w:t>Hashimoto</w:t>
      </w:r>
      <w:r w:rsidRPr="00557AD2">
        <w:rPr>
          <w:rFonts w:eastAsiaTheme="minorEastAsia"/>
          <w:lang w:val="es-ES_tradnl" w:eastAsia="zh-CN"/>
        </w:rPr>
        <w:t xml:space="preserve">, </w:t>
      </w:r>
      <w:r w:rsidR="0049274B" w:rsidRPr="00557AD2">
        <w:rPr>
          <w:rFonts w:eastAsiaTheme="minorEastAsia"/>
          <w:lang w:val="es-ES_tradnl" w:eastAsia="zh-CN"/>
        </w:rPr>
        <w:t xml:space="preserve">la </w:t>
      </w:r>
      <w:r w:rsidR="005925AC" w:rsidRPr="00557AD2">
        <w:rPr>
          <w:rFonts w:eastAsiaTheme="minorEastAsia"/>
          <w:b/>
          <w:bCs/>
          <w:lang w:val="es-ES_tradnl" w:eastAsia="zh-CN"/>
        </w:rPr>
        <w:t>Sra. </w:t>
      </w:r>
      <w:r w:rsidRPr="00557AD2">
        <w:rPr>
          <w:rFonts w:eastAsiaTheme="minorEastAsia"/>
          <w:b/>
          <w:bCs/>
          <w:lang w:val="es-ES_tradnl" w:eastAsia="zh-CN"/>
        </w:rPr>
        <w:t>Jeanty</w:t>
      </w:r>
      <w:r w:rsidRPr="00557AD2">
        <w:rPr>
          <w:rFonts w:eastAsiaTheme="minorEastAsia"/>
          <w:lang w:val="es-ES_tradnl" w:eastAsia="zh-CN"/>
        </w:rPr>
        <w:t xml:space="preserve"> </w:t>
      </w:r>
      <w:r w:rsidR="0049274B" w:rsidRPr="00557AD2">
        <w:rPr>
          <w:rFonts w:eastAsiaTheme="minorEastAsia"/>
          <w:lang w:val="es-ES_tradnl" w:eastAsia="zh-CN"/>
        </w:rPr>
        <w:t xml:space="preserve">y el </w:t>
      </w:r>
      <w:r w:rsidR="005925AC" w:rsidRPr="00557AD2">
        <w:rPr>
          <w:rFonts w:eastAsiaTheme="minorEastAsia"/>
          <w:b/>
          <w:bCs/>
          <w:lang w:val="es-ES_tradnl" w:eastAsia="zh-CN"/>
        </w:rPr>
        <w:t>Sr. </w:t>
      </w:r>
      <w:r w:rsidRPr="00557AD2">
        <w:rPr>
          <w:rFonts w:eastAsiaTheme="minorEastAsia"/>
          <w:b/>
          <w:bCs/>
          <w:lang w:val="es-ES_tradnl" w:eastAsia="zh-CN"/>
        </w:rPr>
        <w:t>Hoan</w:t>
      </w:r>
      <w:r w:rsidRPr="00557AD2">
        <w:rPr>
          <w:rFonts w:eastAsiaTheme="minorEastAsia"/>
          <w:lang w:val="es-ES_tradnl" w:eastAsia="zh-CN"/>
        </w:rPr>
        <w:t xml:space="preserve"> to</w:t>
      </w:r>
      <w:r w:rsidR="0049274B" w:rsidRPr="00557AD2">
        <w:rPr>
          <w:rFonts w:eastAsiaTheme="minorEastAsia"/>
          <w:lang w:val="es-ES_tradnl" w:eastAsia="zh-CN"/>
        </w:rPr>
        <w:t>man la palabra para expresar su gratitud por haber formado parte de un equipo tan unido durante su tiempo en la Junta. Dan las gracias a todos los miembros de la Junta por su cooperación y buena voluntad, así como al personal de la Oficina, que ha facilitado la fluidez de las reuniones y ha permitido que la Junta alcance tan excelentes resultados durante los últimos cuatro años. Desean a la nueva Junta todo el éxito y esperan que siga trabajando con tant</w:t>
      </w:r>
      <w:r w:rsidR="00BD4203" w:rsidRPr="00557AD2">
        <w:rPr>
          <w:rFonts w:eastAsiaTheme="minorEastAsia"/>
          <w:lang w:val="es-ES_tradnl" w:eastAsia="zh-CN"/>
        </w:rPr>
        <w:t>a</w:t>
      </w:r>
      <w:r w:rsidR="0049274B" w:rsidRPr="00557AD2">
        <w:rPr>
          <w:rFonts w:eastAsiaTheme="minorEastAsia"/>
          <w:lang w:val="es-ES_tradnl" w:eastAsia="zh-CN"/>
        </w:rPr>
        <w:t xml:space="preserve"> convivialidad. El </w:t>
      </w:r>
      <w:r w:rsidR="005925AC" w:rsidRPr="00557AD2">
        <w:rPr>
          <w:rFonts w:eastAsiaTheme="minorEastAsia"/>
          <w:b/>
          <w:bCs/>
          <w:lang w:val="es-ES_tradnl" w:eastAsia="zh-CN"/>
        </w:rPr>
        <w:t>Sr. </w:t>
      </w:r>
      <w:r w:rsidRPr="00557AD2">
        <w:rPr>
          <w:rFonts w:eastAsiaTheme="minorEastAsia"/>
          <w:b/>
          <w:bCs/>
          <w:lang w:val="es-ES_tradnl" w:eastAsia="zh-CN"/>
        </w:rPr>
        <w:t xml:space="preserve">Mchunu </w:t>
      </w:r>
      <w:r w:rsidR="0049274B" w:rsidRPr="00557AD2">
        <w:rPr>
          <w:rFonts w:eastAsiaTheme="minorEastAsia"/>
          <w:lang w:val="es-ES_tradnl" w:eastAsia="zh-CN"/>
        </w:rPr>
        <w:t xml:space="preserve">se hace eco de esos comentarios y, en nombre de la Comunidad de Desarrollo del África Meridional, da las gracias a la Junta y a la Oficina por los esfuerzos invertidos en la satisfactoria aplicación de la </w:t>
      </w:r>
      <w:r w:rsidR="00952E43" w:rsidRPr="00557AD2">
        <w:rPr>
          <w:rFonts w:eastAsiaTheme="minorEastAsia"/>
          <w:lang w:val="es-ES_tradnl" w:eastAsia="zh-CN"/>
        </w:rPr>
        <w:t>Resolución </w:t>
      </w:r>
      <w:r w:rsidRPr="00557AD2">
        <w:rPr>
          <w:rFonts w:eastAsiaTheme="minorEastAsia"/>
          <w:b/>
          <w:bCs/>
          <w:lang w:val="es-ES_tradnl" w:eastAsia="zh-CN"/>
        </w:rPr>
        <w:t>559 (</w:t>
      </w:r>
      <w:r w:rsidR="0049274B" w:rsidRPr="00557AD2">
        <w:rPr>
          <w:rFonts w:eastAsiaTheme="minorEastAsia"/>
          <w:b/>
          <w:bCs/>
          <w:lang w:val="es-ES_tradnl" w:eastAsia="zh-CN"/>
        </w:rPr>
        <w:t>CMR</w:t>
      </w:r>
      <w:r w:rsidR="00150382" w:rsidRPr="00557AD2">
        <w:rPr>
          <w:rFonts w:eastAsiaTheme="minorEastAsia"/>
          <w:b/>
          <w:bCs/>
          <w:lang w:val="es-ES_tradnl" w:eastAsia="zh-CN"/>
        </w:rPr>
        <w:noBreakHyphen/>
      </w:r>
      <w:r w:rsidRPr="00557AD2">
        <w:rPr>
          <w:rFonts w:eastAsiaTheme="minorEastAsia"/>
          <w:b/>
          <w:bCs/>
          <w:lang w:val="es-ES_tradnl" w:eastAsia="zh-CN"/>
        </w:rPr>
        <w:t>19)</w:t>
      </w:r>
      <w:r w:rsidRPr="00557AD2">
        <w:rPr>
          <w:rFonts w:eastAsiaTheme="minorEastAsia"/>
          <w:lang w:val="es-ES_tradnl" w:eastAsia="zh-CN"/>
        </w:rPr>
        <w:t xml:space="preserve">, </w:t>
      </w:r>
      <w:r w:rsidR="0049274B" w:rsidRPr="00557AD2">
        <w:rPr>
          <w:rFonts w:eastAsiaTheme="minorEastAsia"/>
          <w:lang w:val="es-ES_tradnl" w:eastAsia="zh-CN"/>
        </w:rPr>
        <w:t>tan importante para esa subregión</w:t>
      </w:r>
      <w:r w:rsidRPr="00557AD2">
        <w:rPr>
          <w:rFonts w:eastAsiaTheme="minorEastAsia"/>
          <w:lang w:val="es-ES_tradnl" w:eastAsia="zh-CN"/>
        </w:rPr>
        <w:t xml:space="preserve">. </w:t>
      </w:r>
    </w:p>
    <w:p w14:paraId="310C6ABC" w14:textId="21DE5D75" w:rsidR="002620AF" w:rsidRPr="00557AD2" w:rsidRDefault="002620AF" w:rsidP="0096660B">
      <w:pPr>
        <w:rPr>
          <w:rFonts w:eastAsiaTheme="minorEastAsia"/>
          <w:lang w:val="es-ES_tradnl" w:eastAsia="zh-CN"/>
        </w:rPr>
      </w:pPr>
      <w:bookmarkStart w:id="17" w:name="_Hlk120008532"/>
      <w:r w:rsidRPr="00557AD2">
        <w:rPr>
          <w:rFonts w:eastAsiaTheme="minorEastAsia"/>
          <w:lang w:val="es-ES_tradnl" w:eastAsia="zh-CN"/>
        </w:rPr>
        <w:t>13.3</w:t>
      </w:r>
      <w:r w:rsidRPr="00557AD2">
        <w:rPr>
          <w:lang w:val="es-ES_tradnl"/>
        </w:rPr>
        <w:tab/>
      </w:r>
      <w:r w:rsidRPr="00557AD2">
        <w:rPr>
          <w:rFonts w:eastAsiaTheme="minorEastAsia"/>
          <w:lang w:val="es-ES_tradnl" w:eastAsia="zh-CN"/>
        </w:rPr>
        <w:t>Ot</w:t>
      </w:r>
      <w:r w:rsidR="0049274B" w:rsidRPr="00557AD2">
        <w:rPr>
          <w:rFonts w:eastAsiaTheme="minorEastAsia"/>
          <w:lang w:val="es-ES_tradnl" w:eastAsia="zh-CN"/>
        </w:rPr>
        <w:t xml:space="preserve">ros miembros de la Junta toman la palabra para felicitar al </w:t>
      </w:r>
      <w:proofErr w:type="gramStart"/>
      <w:r w:rsidR="0049274B" w:rsidRPr="00557AD2">
        <w:rPr>
          <w:rFonts w:eastAsiaTheme="minorEastAsia"/>
          <w:lang w:val="es-ES_tradnl" w:eastAsia="zh-CN"/>
        </w:rPr>
        <w:t>Presidente</w:t>
      </w:r>
      <w:proofErr w:type="gramEnd"/>
      <w:r w:rsidR="0049274B" w:rsidRPr="00557AD2">
        <w:rPr>
          <w:rFonts w:eastAsiaTheme="minorEastAsia"/>
          <w:lang w:val="es-ES_tradnl" w:eastAsia="zh-CN"/>
        </w:rPr>
        <w:t xml:space="preserve"> por su excelente liderazgo y alaban los resultados logrados durante su mandato. También dan las gracias al </w:t>
      </w:r>
      <w:proofErr w:type="gramStart"/>
      <w:r w:rsidR="0049274B" w:rsidRPr="00557AD2">
        <w:rPr>
          <w:rFonts w:eastAsiaTheme="minorEastAsia"/>
          <w:lang w:val="es-ES_tradnl" w:eastAsia="zh-CN"/>
        </w:rPr>
        <w:t>Vicepresidente</w:t>
      </w:r>
      <w:proofErr w:type="gramEnd"/>
      <w:r w:rsidR="0049274B" w:rsidRPr="00557AD2">
        <w:rPr>
          <w:rFonts w:eastAsiaTheme="minorEastAsia"/>
          <w:lang w:val="es-ES_tradnl" w:eastAsia="zh-CN"/>
        </w:rPr>
        <w:t xml:space="preserve"> y los Presidentes de los Grupos de Trabajo por su ardua labor, al Director por su valiosísimo asesoramiento y a la Oficina y demás personal de la UIT por su asistencia. Desean a los miembros salientes de la Junta todo el éxito para el futuro</w:t>
      </w:r>
      <w:r w:rsidRPr="00557AD2">
        <w:rPr>
          <w:rFonts w:eastAsiaTheme="minorEastAsia"/>
          <w:lang w:val="es-ES_tradnl" w:eastAsia="zh-CN"/>
        </w:rPr>
        <w:t xml:space="preserve">. </w:t>
      </w:r>
    </w:p>
    <w:bookmarkEnd w:id="17"/>
    <w:p w14:paraId="44676931" w14:textId="1886A45D" w:rsidR="002620AF" w:rsidRPr="00557AD2" w:rsidRDefault="002620AF" w:rsidP="0096660B">
      <w:pPr>
        <w:rPr>
          <w:rFonts w:eastAsiaTheme="minorEastAsia"/>
          <w:lang w:val="es-ES_tradnl" w:eastAsia="zh-CN"/>
        </w:rPr>
      </w:pPr>
      <w:r w:rsidRPr="00557AD2">
        <w:rPr>
          <w:rFonts w:eastAsiaTheme="minorEastAsia"/>
          <w:lang w:val="es-ES_tradnl" w:eastAsia="zh-CN"/>
        </w:rPr>
        <w:t>13.4</w:t>
      </w:r>
      <w:r w:rsidRPr="00557AD2">
        <w:rPr>
          <w:lang w:val="es-ES_tradnl"/>
        </w:rPr>
        <w:tab/>
      </w:r>
      <w:r w:rsidR="0049274B" w:rsidRPr="00557AD2">
        <w:rPr>
          <w:lang w:val="es-ES_tradnl"/>
        </w:rPr>
        <w:t>El</w:t>
      </w:r>
      <w:r w:rsidRPr="00557AD2">
        <w:rPr>
          <w:rFonts w:eastAsiaTheme="minorEastAsia"/>
          <w:lang w:val="es-ES_tradnl" w:eastAsia="zh-CN"/>
        </w:rPr>
        <w:t xml:space="preserve"> </w:t>
      </w:r>
      <w:proofErr w:type="gramStart"/>
      <w:r w:rsidRPr="00557AD2">
        <w:rPr>
          <w:rFonts w:eastAsiaTheme="minorEastAsia"/>
          <w:b/>
          <w:bCs/>
          <w:lang w:val="es-ES_tradnl" w:eastAsia="zh-CN"/>
        </w:rPr>
        <w:t>Director</w:t>
      </w:r>
      <w:proofErr w:type="gramEnd"/>
      <w:r w:rsidRPr="00557AD2">
        <w:rPr>
          <w:rFonts w:eastAsiaTheme="minorEastAsia"/>
          <w:lang w:val="es-ES_tradnl" w:eastAsia="zh-CN"/>
        </w:rPr>
        <w:t xml:space="preserve"> </w:t>
      </w:r>
      <w:r w:rsidR="0049274B" w:rsidRPr="00557AD2">
        <w:rPr>
          <w:rFonts w:eastAsiaTheme="minorEastAsia"/>
          <w:lang w:val="es-ES_tradnl" w:eastAsia="zh-CN"/>
        </w:rPr>
        <w:t>dice que los Miembros de la UIT han expresado firmemente la importancia que prestan al trabajo del UIT-R incluyendo en la Decisión</w:t>
      </w:r>
      <w:r w:rsidRPr="00557AD2">
        <w:rPr>
          <w:rFonts w:eastAsiaTheme="minorEastAsia"/>
          <w:lang w:val="es-ES_tradnl" w:eastAsia="zh-CN"/>
        </w:rPr>
        <w:t xml:space="preserve"> 5 (Rev.</w:t>
      </w:r>
      <w:r w:rsidR="008E4614" w:rsidRPr="00557AD2">
        <w:rPr>
          <w:rFonts w:eastAsiaTheme="minorEastAsia"/>
          <w:lang w:val="es-ES_tradnl" w:eastAsia="zh-CN"/>
        </w:rPr>
        <w:t> </w:t>
      </w:r>
      <w:r w:rsidRPr="00557AD2">
        <w:rPr>
          <w:rFonts w:eastAsiaTheme="minorEastAsia"/>
          <w:lang w:val="es-ES_tradnl" w:eastAsia="zh-CN"/>
        </w:rPr>
        <w:t>Bucarest 2022)</w:t>
      </w:r>
      <w:r w:rsidRPr="00557AD2">
        <w:rPr>
          <w:rFonts w:eastAsiaTheme="minorEastAsia"/>
          <w:b/>
          <w:bCs/>
          <w:lang w:val="es-ES_tradnl" w:eastAsia="zh-CN"/>
        </w:rPr>
        <w:t xml:space="preserve"> </w:t>
      </w:r>
      <w:r w:rsidR="0049274B" w:rsidRPr="00557AD2">
        <w:rPr>
          <w:rFonts w:eastAsiaTheme="minorEastAsia"/>
          <w:lang w:val="es-ES_tradnl" w:eastAsia="zh-CN"/>
        </w:rPr>
        <w:t>una disposición en virtud de la cual no se reducirán los gastos que afecten a los ingresos por recuperación de costes ni a la financiación de actividades directamente relacionadas con la aplicación del Reglamento de Radiocomunicaciones y los estudios conexos. La aportación de la Junta a ese resultado ha sido esencial y tiene todo el derecho de enorgullecerse de sus logros. Dice que ha sido un placer para la Oficina prestar apoyo a una Junta que ha hecho gala de tan gran espíritu de unión durante los últimos cuatro</w:t>
      </w:r>
      <w:r w:rsidR="00572BD2" w:rsidRPr="00557AD2">
        <w:rPr>
          <w:rFonts w:eastAsiaTheme="minorEastAsia"/>
          <w:lang w:val="es-ES_tradnl" w:eastAsia="zh-CN"/>
        </w:rPr>
        <w:t> </w:t>
      </w:r>
      <w:r w:rsidR="0049274B" w:rsidRPr="00557AD2">
        <w:rPr>
          <w:rFonts w:eastAsiaTheme="minorEastAsia"/>
          <w:lang w:val="es-ES_tradnl" w:eastAsia="zh-CN"/>
        </w:rPr>
        <w:t xml:space="preserve">años. Desea a los miembros salientes de la Junta todo el </w:t>
      </w:r>
      <w:r w:rsidR="00C165A4" w:rsidRPr="00557AD2">
        <w:rPr>
          <w:rFonts w:eastAsiaTheme="minorEastAsia"/>
          <w:lang w:val="es-ES_tradnl" w:eastAsia="zh-CN"/>
        </w:rPr>
        <w:t>éxito</w:t>
      </w:r>
      <w:r w:rsidR="0049274B" w:rsidRPr="00557AD2">
        <w:rPr>
          <w:rFonts w:eastAsiaTheme="minorEastAsia"/>
          <w:lang w:val="es-ES_tradnl" w:eastAsia="zh-CN"/>
        </w:rPr>
        <w:t xml:space="preserve"> de cara al futuro</w:t>
      </w:r>
      <w:r w:rsidRPr="00557AD2">
        <w:rPr>
          <w:rFonts w:eastAsiaTheme="minorEastAsia"/>
          <w:lang w:val="es-ES_tradnl" w:eastAsia="zh-CN"/>
        </w:rPr>
        <w:t>.</w:t>
      </w:r>
    </w:p>
    <w:p w14:paraId="4E3B4DCC" w14:textId="7600E028" w:rsidR="002620AF" w:rsidRPr="00557AD2" w:rsidRDefault="002620AF" w:rsidP="0096660B">
      <w:pPr>
        <w:rPr>
          <w:rFonts w:eastAsiaTheme="minorEastAsia"/>
          <w:lang w:val="es-ES_tradnl" w:eastAsia="zh-CN"/>
        </w:rPr>
      </w:pPr>
      <w:r w:rsidRPr="00557AD2">
        <w:rPr>
          <w:rFonts w:eastAsiaTheme="minorEastAsia"/>
          <w:lang w:val="es-ES_tradnl" w:eastAsia="zh-CN"/>
        </w:rPr>
        <w:t>13.5</w:t>
      </w:r>
      <w:r w:rsidRPr="00557AD2">
        <w:rPr>
          <w:lang w:val="es-ES_tradnl"/>
        </w:rPr>
        <w:tab/>
      </w:r>
      <w:r w:rsidR="0049274B" w:rsidRPr="00557AD2">
        <w:rPr>
          <w:lang w:val="es-ES_tradnl"/>
        </w:rPr>
        <w:t xml:space="preserve">El </w:t>
      </w:r>
      <w:proofErr w:type="gramStart"/>
      <w:r w:rsidR="0049274B" w:rsidRPr="00557AD2">
        <w:rPr>
          <w:b/>
          <w:bCs/>
          <w:lang w:val="es-ES_tradnl"/>
        </w:rPr>
        <w:t>Presidente</w:t>
      </w:r>
      <w:proofErr w:type="gramEnd"/>
      <w:r w:rsidR="0049274B" w:rsidRPr="00557AD2">
        <w:rPr>
          <w:b/>
          <w:bCs/>
          <w:lang w:val="es-ES_tradnl"/>
        </w:rPr>
        <w:t xml:space="preserve"> </w:t>
      </w:r>
      <w:r w:rsidR="00BD2367" w:rsidRPr="00557AD2">
        <w:rPr>
          <w:lang w:val="es-ES_tradnl"/>
        </w:rPr>
        <w:t>agradece a los oradores sus amables palabras y levanta la sesión a las</w:t>
      </w:r>
      <w:r w:rsidRPr="00557AD2">
        <w:rPr>
          <w:rFonts w:eastAsiaTheme="minorEastAsia"/>
          <w:lang w:val="es-ES_tradnl" w:eastAsia="zh-CN"/>
        </w:rPr>
        <w:t xml:space="preserve"> 16</w:t>
      </w:r>
      <w:r w:rsidR="00BD2367" w:rsidRPr="00557AD2">
        <w:rPr>
          <w:rFonts w:eastAsiaTheme="minorEastAsia"/>
          <w:lang w:val="es-ES_tradnl" w:eastAsia="zh-CN"/>
        </w:rPr>
        <w:t>.</w:t>
      </w:r>
      <w:r w:rsidR="006F20E7" w:rsidRPr="00557AD2">
        <w:rPr>
          <w:rFonts w:eastAsiaTheme="minorEastAsia"/>
          <w:lang w:val="es-ES_tradnl" w:eastAsia="zh-CN"/>
        </w:rPr>
        <w:t>0</w:t>
      </w:r>
      <w:r w:rsidRPr="00557AD2">
        <w:rPr>
          <w:rFonts w:eastAsiaTheme="minorEastAsia"/>
          <w:lang w:val="es-ES_tradnl" w:eastAsia="zh-CN"/>
        </w:rPr>
        <w:t>0</w:t>
      </w:r>
      <w:r w:rsidR="00B54ECB" w:rsidRPr="00557AD2">
        <w:rPr>
          <w:rFonts w:eastAsiaTheme="minorEastAsia"/>
          <w:lang w:val="es-ES_tradnl" w:eastAsia="zh-CN"/>
        </w:rPr>
        <w:t> </w:t>
      </w:r>
      <w:r w:rsidRPr="00557AD2">
        <w:rPr>
          <w:rFonts w:eastAsiaTheme="minorEastAsia"/>
          <w:lang w:val="es-ES_tradnl" w:eastAsia="zh-CN"/>
        </w:rPr>
        <w:t>ho</w:t>
      </w:r>
      <w:r w:rsidR="00BD2367" w:rsidRPr="00557AD2">
        <w:rPr>
          <w:rFonts w:eastAsiaTheme="minorEastAsia"/>
          <w:lang w:val="es-ES_tradnl" w:eastAsia="zh-CN"/>
        </w:rPr>
        <w:t>ras</w:t>
      </w:r>
      <w:r w:rsidRPr="00557AD2">
        <w:rPr>
          <w:rFonts w:eastAsiaTheme="minorEastAsia"/>
          <w:lang w:val="es-ES_tradnl" w:eastAsia="zh-CN"/>
        </w:rPr>
        <w:t>.</w:t>
      </w:r>
    </w:p>
    <w:p w14:paraId="54247282" w14:textId="77777777" w:rsidR="002620AF" w:rsidRPr="00557AD2" w:rsidRDefault="002620AF" w:rsidP="00A446F2">
      <w:pPr>
        <w:spacing w:before="720"/>
        <w:rPr>
          <w:rFonts w:eastAsiaTheme="minorEastAsia"/>
          <w:i/>
          <w:iCs/>
          <w:lang w:val="es-ES_tradnl"/>
        </w:rPr>
      </w:pPr>
    </w:p>
    <w:p w14:paraId="598B95FE" w14:textId="32C62D13" w:rsidR="002620AF" w:rsidRPr="00557AD2" w:rsidRDefault="00BD2367" w:rsidP="006D3216">
      <w:pPr>
        <w:tabs>
          <w:tab w:val="clear" w:pos="794"/>
          <w:tab w:val="clear" w:pos="1191"/>
          <w:tab w:val="clear" w:pos="1588"/>
          <w:tab w:val="clear" w:pos="1985"/>
          <w:tab w:val="left" w:pos="6237"/>
        </w:tabs>
        <w:jc w:val="left"/>
        <w:rPr>
          <w:rFonts w:eastAsiaTheme="minorEastAsia"/>
          <w:lang w:val="es-ES_tradnl"/>
        </w:rPr>
      </w:pPr>
      <w:r w:rsidRPr="00557AD2">
        <w:rPr>
          <w:rFonts w:eastAsiaTheme="minorEastAsia"/>
          <w:lang w:val="es-ES_tradnl"/>
        </w:rPr>
        <w:t xml:space="preserve">El </w:t>
      </w:r>
      <w:proofErr w:type="gramStart"/>
      <w:r w:rsidRPr="00557AD2">
        <w:rPr>
          <w:rFonts w:eastAsiaTheme="minorEastAsia"/>
          <w:lang w:val="es-ES_tradnl"/>
        </w:rPr>
        <w:t>Secretario Ejecutivo</w:t>
      </w:r>
      <w:proofErr w:type="gramEnd"/>
      <w:r w:rsidR="002620AF" w:rsidRPr="00557AD2">
        <w:rPr>
          <w:rFonts w:eastAsiaTheme="minorEastAsia"/>
          <w:lang w:val="es-ES_tradnl"/>
        </w:rPr>
        <w:t>:</w:t>
      </w:r>
      <w:r w:rsidR="002620AF" w:rsidRPr="00557AD2">
        <w:rPr>
          <w:lang w:val="es-ES_tradnl"/>
        </w:rPr>
        <w:tab/>
      </w:r>
      <w:r w:rsidRPr="00557AD2">
        <w:rPr>
          <w:lang w:val="es-ES_tradnl"/>
        </w:rPr>
        <w:t>El Presidente</w:t>
      </w:r>
      <w:r w:rsidR="002620AF" w:rsidRPr="00557AD2">
        <w:rPr>
          <w:rFonts w:eastAsiaTheme="minorEastAsia"/>
          <w:lang w:val="es-ES_tradnl"/>
        </w:rPr>
        <w:t>:</w:t>
      </w:r>
      <w:r w:rsidR="002620AF" w:rsidRPr="00557AD2">
        <w:rPr>
          <w:lang w:val="es-ES_tradnl"/>
        </w:rPr>
        <w:br/>
      </w:r>
      <w:r w:rsidR="002620AF" w:rsidRPr="00557AD2">
        <w:rPr>
          <w:rFonts w:eastAsiaTheme="minorEastAsia"/>
          <w:lang w:val="es-ES_tradnl"/>
        </w:rPr>
        <w:t>M. MANIEWICZ</w:t>
      </w:r>
      <w:r w:rsidR="002620AF" w:rsidRPr="00557AD2">
        <w:rPr>
          <w:lang w:val="es-ES_tradnl"/>
        </w:rPr>
        <w:tab/>
      </w:r>
      <w:r w:rsidR="002620AF" w:rsidRPr="00557AD2">
        <w:rPr>
          <w:rFonts w:eastAsiaTheme="minorEastAsia"/>
          <w:lang w:val="es-ES_tradnl"/>
        </w:rPr>
        <w:t>T. ALAMRI</w:t>
      </w:r>
    </w:p>
    <w:bookmarkEnd w:id="8"/>
    <w:p w14:paraId="77BC0538" w14:textId="04DCE380" w:rsidR="00BB06FB" w:rsidRPr="00557AD2" w:rsidRDefault="00BB06FB" w:rsidP="00BB06FB">
      <w:pPr>
        <w:rPr>
          <w:rFonts w:eastAsiaTheme="minorEastAsia"/>
          <w:lang w:val="es-ES_tradnl"/>
        </w:rPr>
      </w:pPr>
    </w:p>
    <w:sectPr w:rsidR="00BB06FB" w:rsidRPr="00557AD2" w:rsidSect="00D57BE6">
      <w:headerReference w:type="default" r:id="rId43"/>
      <w:footerReference w:type="default" r:id="rId44"/>
      <w:footerReference w:type="first" r:id="rId45"/>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1B49" w14:textId="77777777" w:rsidR="006773C3" w:rsidRDefault="006773C3">
      <w:r>
        <w:separator/>
      </w:r>
    </w:p>
  </w:endnote>
  <w:endnote w:type="continuationSeparator" w:id="0">
    <w:p w14:paraId="6DAA24B6" w14:textId="77777777" w:rsidR="006773C3" w:rsidRDefault="0067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67BE" w14:textId="7FC947D6" w:rsidR="006773C3" w:rsidRPr="009667DA" w:rsidRDefault="006773C3" w:rsidP="00A065B0">
    <w:pPr>
      <w:pStyle w:val="Footer"/>
      <w:rPr>
        <w:lang w:val="en-US"/>
      </w:rPr>
    </w:pPr>
    <w:r w:rsidRPr="009667DA">
      <w:rPr>
        <w:lang w:val="en-US"/>
      </w:rPr>
      <w:t>(</w:t>
    </w:r>
    <w:r w:rsidR="00557AD2">
      <w:rPr>
        <w:lang w:val="en-US"/>
      </w:rPr>
      <w:t>517586</w:t>
    </w:r>
    <w:r w:rsidRPr="009667D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C528" w14:textId="12BD35E5" w:rsidR="00557AD2" w:rsidRPr="009667DA" w:rsidRDefault="00557AD2" w:rsidP="00557AD2">
    <w:pPr>
      <w:pStyle w:val="Footer"/>
      <w:rPr>
        <w:lang w:val="en-US"/>
      </w:rPr>
    </w:pPr>
    <w:r w:rsidRPr="009667DA">
      <w:rPr>
        <w:lang w:val="en-US"/>
      </w:rPr>
      <w:t>(</w:t>
    </w:r>
    <w:r>
      <w:rPr>
        <w:lang w:val="en-US"/>
      </w:rPr>
      <w:t>517586</w:t>
    </w:r>
    <w:r w:rsidRPr="009667D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E381" w14:textId="77777777" w:rsidR="006773C3" w:rsidRDefault="006773C3">
      <w:r>
        <w:t>____________________</w:t>
      </w:r>
    </w:p>
  </w:footnote>
  <w:footnote w:type="continuationSeparator" w:id="0">
    <w:p w14:paraId="059662DD" w14:textId="77777777" w:rsidR="006773C3" w:rsidRDefault="006773C3">
      <w:r>
        <w:continuationSeparator/>
      </w:r>
    </w:p>
  </w:footnote>
  <w:footnote w:id="1">
    <w:p w14:paraId="302B3A7D" w14:textId="33F593C3" w:rsidR="006773C3" w:rsidRPr="009667DA" w:rsidRDefault="006773C3" w:rsidP="00593E7C">
      <w:pPr>
        <w:pStyle w:val="FootnoteText"/>
        <w:rPr>
          <w:lang w:val="es-ES"/>
        </w:rPr>
      </w:pPr>
      <w:r w:rsidRPr="009667DA">
        <w:rPr>
          <w:rStyle w:val="FootnoteReference"/>
          <w:lang w:val="es-ES"/>
        </w:rPr>
        <w:t>*</w:t>
      </w:r>
      <w:r w:rsidRPr="009667DA">
        <w:rPr>
          <w:lang w:val="es-ES"/>
        </w:rPr>
        <w:t xml:space="preserve"> </w:t>
      </w:r>
      <w:r w:rsidRPr="009667DA">
        <w:rPr>
          <w:lang w:val="es-ES"/>
        </w:rPr>
        <w:tab/>
        <w:t>En las actas de la reunión se consignan las deliberaciones detalladas y completas de los miembros de la Junta del Reglamento de Radiocomunicaciones sobre los puntos abordados en el orden del día de</w:t>
      </w:r>
      <w:r>
        <w:rPr>
          <w:lang w:val="es-ES"/>
        </w:rPr>
        <w:t xml:space="preserve"> </w:t>
      </w:r>
      <w:r w:rsidRPr="009667DA">
        <w:rPr>
          <w:lang w:val="es-ES"/>
        </w:rPr>
        <w:t>la 91ª</w:t>
      </w:r>
      <w:r>
        <w:rPr>
          <w:lang w:val="es-ES"/>
        </w:rPr>
        <w:t> </w:t>
      </w:r>
      <w:r w:rsidRPr="009667DA">
        <w:rPr>
          <w:lang w:val="es-ES"/>
        </w:rPr>
        <w:t xml:space="preserve">reunión de la Junta. Las decisiones oficiales de la </w:t>
      </w:r>
      <w:r>
        <w:rPr>
          <w:lang w:val="es-ES"/>
        </w:rPr>
        <w:t>90ª reunión</w:t>
      </w:r>
      <w:r w:rsidRPr="009667DA">
        <w:rPr>
          <w:lang w:val="es-ES"/>
        </w:rPr>
        <w:t xml:space="preserve"> de la Junta del Reglamento de Radiocomunicaciones figuran en los Documentos</w:t>
      </w:r>
      <w:r>
        <w:rPr>
          <w:lang w:val="es-ES"/>
        </w:rPr>
        <w:t> </w:t>
      </w:r>
      <w:r w:rsidRPr="009667DA">
        <w:rPr>
          <w:lang w:val="es-ES"/>
        </w:rPr>
        <w:t>RRB 22-3/17 y RRB</w:t>
      </w:r>
      <w:r>
        <w:rPr>
          <w:lang w:val="es-ES"/>
        </w:rPr>
        <w:t> </w:t>
      </w:r>
      <w:r w:rsidRPr="009667DA">
        <w:rPr>
          <w:lang w:val="es-ES"/>
        </w:rPr>
        <w:t>22</w:t>
      </w:r>
      <w:r>
        <w:rPr>
          <w:lang w:val="es-ES"/>
        </w:rPr>
        <w:noBreakHyphen/>
      </w:r>
      <w:r w:rsidRPr="009667DA">
        <w:rPr>
          <w:lang w:val="es-ES"/>
        </w:rPr>
        <w:t>3/17</w:t>
      </w:r>
      <w:r>
        <w:rPr>
          <w:lang w:val="es-ES"/>
        </w:rPr>
        <w:t xml:space="preserve"> </w:t>
      </w:r>
      <w:r w:rsidRPr="009667DA">
        <w:rPr>
          <w:lang w:val="es-ES"/>
        </w:rPr>
        <w:t>(Corr.1).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94E" w14:textId="77777777" w:rsidR="006773C3" w:rsidRDefault="006773C3">
    <w:pPr>
      <w:pStyle w:val="Header"/>
    </w:pPr>
    <w:r>
      <w:fldChar w:fldCharType="begin"/>
    </w:r>
    <w:r>
      <w:instrText xml:space="preserve"> PAGE </w:instrText>
    </w:r>
    <w:r>
      <w:fldChar w:fldCharType="separate"/>
    </w:r>
    <w:r>
      <w:rPr>
        <w:noProof/>
      </w:rPr>
      <w:t>2</w:t>
    </w:r>
    <w:r>
      <w:rPr>
        <w:noProof/>
      </w:rPr>
      <w:fldChar w:fldCharType="end"/>
    </w:r>
  </w:p>
  <w:p w14:paraId="456727B7" w14:textId="62C00512" w:rsidR="006773C3" w:rsidRDefault="006773C3" w:rsidP="00E26CB8">
    <w:pPr>
      <w:pStyle w:val="Header"/>
    </w:pPr>
    <w:r>
      <w:t>RRB22-3/18-S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423A5"/>
    <w:multiLevelType w:val="hybridMultilevel"/>
    <w:tmpl w:val="576A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818B7"/>
    <w:multiLevelType w:val="multilevel"/>
    <w:tmpl w:val="B3CA03F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15"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FE2CFF"/>
    <w:multiLevelType w:val="hybridMultilevel"/>
    <w:tmpl w:val="94003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99252F"/>
    <w:multiLevelType w:val="hybridMultilevel"/>
    <w:tmpl w:val="5242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025468">
    <w:abstractNumId w:val="29"/>
  </w:num>
  <w:num w:numId="2" w16cid:durableId="2057729742">
    <w:abstractNumId w:val="10"/>
  </w:num>
  <w:num w:numId="3" w16cid:durableId="876088514">
    <w:abstractNumId w:val="15"/>
  </w:num>
  <w:num w:numId="4" w16cid:durableId="877160194">
    <w:abstractNumId w:val="7"/>
  </w:num>
  <w:num w:numId="5" w16cid:durableId="1808471985">
    <w:abstractNumId w:val="25"/>
  </w:num>
  <w:num w:numId="6" w16cid:durableId="402073404">
    <w:abstractNumId w:val="41"/>
  </w:num>
  <w:num w:numId="7" w16cid:durableId="531841596">
    <w:abstractNumId w:val="8"/>
  </w:num>
  <w:num w:numId="8" w16cid:durableId="223293838">
    <w:abstractNumId w:val="32"/>
  </w:num>
  <w:num w:numId="9" w16cid:durableId="1829783411">
    <w:abstractNumId w:val="27"/>
  </w:num>
  <w:num w:numId="10" w16cid:durableId="1093285094">
    <w:abstractNumId w:val="9"/>
  </w:num>
  <w:num w:numId="11" w16cid:durableId="946083868">
    <w:abstractNumId w:val="21"/>
  </w:num>
  <w:num w:numId="12" w16cid:durableId="412091443">
    <w:abstractNumId w:val="38"/>
  </w:num>
  <w:num w:numId="13" w16cid:durableId="1070344134">
    <w:abstractNumId w:val="18"/>
  </w:num>
  <w:num w:numId="14" w16cid:durableId="521940921">
    <w:abstractNumId w:val="12"/>
  </w:num>
  <w:num w:numId="15" w16cid:durableId="1785422198">
    <w:abstractNumId w:val="16"/>
  </w:num>
  <w:num w:numId="16" w16cid:durableId="2117406130">
    <w:abstractNumId w:val="40"/>
  </w:num>
  <w:num w:numId="17" w16cid:durableId="821969123">
    <w:abstractNumId w:val="4"/>
  </w:num>
  <w:num w:numId="18" w16cid:durableId="75640289">
    <w:abstractNumId w:val="13"/>
  </w:num>
  <w:num w:numId="19" w16cid:durableId="266816319">
    <w:abstractNumId w:val="1"/>
  </w:num>
  <w:num w:numId="20" w16cid:durableId="928395130">
    <w:abstractNumId w:val="36"/>
  </w:num>
  <w:num w:numId="21" w16cid:durableId="206798481">
    <w:abstractNumId w:val="24"/>
  </w:num>
  <w:num w:numId="22" w16cid:durableId="460998054">
    <w:abstractNumId w:val="33"/>
  </w:num>
  <w:num w:numId="23" w16cid:durableId="1963415574">
    <w:abstractNumId w:val="23"/>
  </w:num>
  <w:num w:numId="24" w16cid:durableId="2081979836">
    <w:abstractNumId w:val="0"/>
  </w:num>
  <w:num w:numId="25" w16cid:durableId="1743940939">
    <w:abstractNumId w:val="31"/>
  </w:num>
  <w:num w:numId="26" w16cid:durableId="1239246190">
    <w:abstractNumId w:val="19"/>
  </w:num>
  <w:num w:numId="27" w16cid:durableId="2009406801">
    <w:abstractNumId w:val="22"/>
  </w:num>
  <w:num w:numId="28" w16cid:durableId="523248062">
    <w:abstractNumId w:val="6"/>
  </w:num>
  <w:num w:numId="29" w16cid:durableId="398481662">
    <w:abstractNumId w:val="42"/>
  </w:num>
  <w:num w:numId="30" w16cid:durableId="975725110">
    <w:abstractNumId w:val="43"/>
  </w:num>
  <w:num w:numId="31" w16cid:durableId="869756603">
    <w:abstractNumId w:val="44"/>
  </w:num>
  <w:num w:numId="32" w16cid:durableId="955912701">
    <w:abstractNumId w:val="5"/>
  </w:num>
  <w:num w:numId="33" w16cid:durableId="1571502110">
    <w:abstractNumId w:val="26"/>
  </w:num>
  <w:num w:numId="34" w16cid:durableId="1149202048">
    <w:abstractNumId w:val="35"/>
  </w:num>
  <w:num w:numId="35" w16cid:durableId="517695343">
    <w:abstractNumId w:val="30"/>
  </w:num>
  <w:num w:numId="36" w16cid:durableId="1314022942">
    <w:abstractNumId w:val="11"/>
  </w:num>
  <w:num w:numId="37" w16cid:durableId="1590238355">
    <w:abstractNumId w:val="20"/>
  </w:num>
  <w:num w:numId="38" w16cid:durableId="1632780637">
    <w:abstractNumId w:val="39"/>
  </w:num>
  <w:num w:numId="39" w16cid:durableId="2108043225">
    <w:abstractNumId w:val="2"/>
  </w:num>
  <w:num w:numId="40" w16cid:durableId="1432125039">
    <w:abstractNumId w:val="28"/>
  </w:num>
  <w:num w:numId="41" w16cid:durableId="1200314194">
    <w:abstractNumId w:val="34"/>
  </w:num>
  <w:num w:numId="42" w16cid:durableId="1022823471">
    <w:abstractNumId w:val="45"/>
  </w:num>
  <w:num w:numId="43" w16cid:durableId="1798260624">
    <w:abstractNumId w:val="14"/>
  </w:num>
  <w:num w:numId="44" w16cid:durableId="1868790382">
    <w:abstractNumId w:val="17"/>
  </w:num>
  <w:num w:numId="45" w16cid:durableId="2146240398">
    <w:abstractNumId w:val="3"/>
  </w:num>
  <w:num w:numId="46" w16cid:durableId="1750426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F"/>
    <w:rsid w:val="0000444A"/>
    <w:rsid w:val="00012175"/>
    <w:rsid w:val="000153BC"/>
    <w:rsid w:val="00015FE6"/>
    <w:rsid w:val="0003073D"/>
    <w:rsid w:val="00036A4B"/>
    <w:rsid w:val="000418C5"/>
    <w:rsid w:val="0004314E"/>
    <w:rsid w:val="00044F99"/>
    <w:rsid w:val="000457D8"/>
    <w:rsid w:val="0004629F"/>
    <w:rsid w:val="00067716"/>
    <w:rsid w:val="0007394D"/>
    <w:rsid w:val="0007612D"/>
    <w:rsid w:val="00076862"/>
    <w:rsid w:val="00077C28"/>
    <w:rsid w:val="0008032C"/>
    <w:rsid w:val="00080D6E"/>
    <w:rsid w:val="00083597"/>
    <w:rsid w:val="00084013"/>
    <w:rsid w:val="000876E9"/>
    <w:rsid w:val="0009525C"/>
    <w:rsid w:val="0009767D"/>
    <w:rsid w:val="000A7070"/>
    <w:rsid w:val="000B35C6"/>
    <w:rsid w:val="000B3998"/>
    <w:rsid w:val="000B5092"/>
    <w:rsid w:val="000E0155"/>
    <w:rsid w:val="000E652F"/>
    <w:rsid w:val="000F0724"/>
    <w:rsid w:val="001079DA"/>
    <w:rsid w:val="00113CC3"/>
    <w:rsid w:val="00114832"/>
    <w:rsid w:val="00120BEA"/>
    <w:rsid w:val="00122CF5"/>
    <w:rsid w:val="0012344F"/>
    <w:rsid w:val="00124E05"/>
    <w:rsid w:val="0012710B"/>
    <w:rsid w:val="0014322C"/>
    <w:rsid w:val="00146317"/>
    <w:rsid w:val="00150382"/>
    <w:rsid w:val="0015341D"/>
    <w:rsid w:val="00155C55"/>
    <w:rsid w:val="00163F15"/>
    <w:rsid w:val="00167D07"/>
    <w:rsid w:val="001761C6"/>
    <w:rsid w:val="001812CE"/>
    <w:rsid w:val="001978D4"/>
    <w:rsid w:val="00197B39"/>
    <w:rsid w:val="001A52FA"/>
    <w:rsid w:val="001B1A55"/>
    <w:rsid w:val="001D2F2F"/>
    <w:rsid w:val="001E1A5B"/>
    <w:rsid w:val="001E719F"/>
    <w:rsid w:val="00200917"/>
    <w:rsid w:val="002143BA"/>
    <w:rsid w:val="00214D42"/>
    <w:rsid w:val="002356DB"/>
    <w:rsid w:val="002620AF"/>
    <w:rsid w:val="002629B2"/>
    <w:rsid w:val="00266228"/>
    <w:rsid w:val="00267F39"/>
    <w:rsid w:val="002735A8"/>
    <w:rsid w:val="002A2BA8"/>
    <w:rsid w:val="002A4580"/>
    <w:rsid w:val="002A73DE"/>
    <w:rsid w:val="002A7A4C"/>
    <w:rsid w:val="002B09E9"/>
    <w:rsid w:val="002B0BA1"/>
    <w:rsid w:val="002B392E"/>
    <w:rsid w:val="002C12F6"/>
    <w:rsid w:val="002C2CB5"/>
    <w:rsid w:val="002E2E18"/>
    <w:rsid w:val="00302FEB"/>
    <w:rsid w:val="00314115"/>
    <w:rsid w:val="003259AE"/>
    <w:rsid w:val="003315B8"/>
    <w:rsid w:val="00337671"/>
    <w:rsid w:val="00344718"/>
    <w:rsid w:val="00344F14"/>
    <w:rsid w:val="00351385"/>
    <w:rsid w:val="00360B25"/>
    <w:rsid w:val="00360BBC"/>
    <w:rsid w:val="00361688"/>
    <w:rsid w:val="00362681"/>
    <w:rsid w:val="00371297"/>
    <w:rsid w:val="0038187B"/>
    <w:rsid w:val="003847A9"/>
    <w:rsid w:val="003A3263"/>
    <w:rsid w:val="003B4F5A"/>
    <w:rsid w:val="003C31FA"/>
    <w:rsid w:val="003D6CF7"/>
    <w:rsid w:val="003E2057"/>
    <w:rsid w:val="003F1378"/>
    <w:rsid w:val="003F50BA"/>
    <w:rsid w:val="003F5C15"/>
    <w:rsid w:val="003F7042"/>
    <w:rsid w:val="00404B89"/>
    <w:rsid w:val="00412C6D"/>
    <w:rsid w:val="0041460F"/>
    <w:rsid w:val="004328A5"/>
    <w:rsid w:val="00437138"/>
    <w:rsid w:val="00450C6A"/>
    <w:rsid w:val="00473E27"/>
    <w:rsid w:val="00481377"/>
    <w:rsid w:val="0049274B"/>
    <w:rsid w:val="004A460E"/>
    <w:rsid w:val="004B014A"/>
    <w:rsid w:val="004B144B"/>
    <w:rsid w:val="004D7B0D"/>
    <w:rsid w:val="004E456B"/>
    <w:rsid w:val="004F01B9"/>
    <w:rsid w:val="00501AFE"/>
    <w:rsid w:val="0050230D"/>
    <w:rsid w:val="005106E1"/>
    <w:rsid w:val="00531092"/>
    <w:rsid w:val="0053770F"/>
    <w:rsid w:val="00552230"/>
    <w:rsid w:val="0055563B"/>
    <w:rsid w:val="00557AD2"/>
    <w:rsid w:val="00562F87"/>
    <w:rsid w:val="00565786"/>
    <w:rsid w:val="00572BD2"/>
    <w:rsid w:val="00583A6F"/>
    <w:rsid w:val="005925AC"/>
    <w:rsid w:val="00592897"/>
    <w:rsid w:val="00593488"/>
    <w:rsid w:val="00593E7C"/>
    <w:rsid w:val="005A06C1"/>
    <w:rsid w:val="005C20F1"/>
    <w:rsid w:val="005F5C0F"/>
    <w:rsid w:val="00600BC5"/>
    <w:rsid w:val="0060253A"/>
    <w:rsid w:val="00603684"/>
    <w:rsid w:val="00605E96"/>
    <w:rsid w:val="00606324"/>
    <w:rsid w:val="00611D3F"/>
    <w:rsid w:val="0061321B"/>
    <w:rsid w:val="0062757E"/>
    <w:rsid w:val="00633137"/>
    <w:rsid w:val="0065311F"/>
    <w:rsid w:val="00664352"/>
    <w:rsid w:val="0067265A"/>
    <w:rsid w:val="006773C3"/>
    <w:rsid w:val="00684CE6"/>
    <w:rsid w:val="006A0DD5"/>
    <w:rsid w:val="006A3230"/>
    <w:rsid w:val="006B78F8"/>
    <w:rsid w:val="006C023C"/>
    <w:rsid w:val="006C51E3"/>
    <w:rsid w:val="006D059D"/>
    <w:rsid w:val="006D3216"/>
    <w:rsid w:val="006E45FF"/>
    <w:rsid w:val="006F0627"/>
    <w:rsid w:val="006F20E7"/>
    <w:rsid w:val="006F5AAC"/>
    <w:rsid w:val="0070145A"/>
    <w:rsid w:val="00701B30"/>
    <w:rsid w:val="00706920"/>
    <w:rsid w:val="00714362"/>
    <w:rsid w:val="00717370"/>
    <w:rsid w:val="00720275"/>
    <w:rsid w:val="00720992"/>
    <w:rsid w:val="00732756"/>
    <w:rsid w:val="007334CE"/>
    <w:rsid w:val="00740B10"/>
    <w:rsid w:val="007526B0"/>
    <w:rsid w:val="00764F88"/>
    <w:rsid w:val="007764BD"/>
    <w:rsid w:val="007800F1"/>
    <w:rsid w:val="007905D0"/>
    <w:rsid w:val="007979C2"/>
    <w:rsid w:val="007A0BF4"/>
    <w:rsid w:val="007A16B0"/>
    <w:rsid w:val="007A231F"/>
    <w:rsid w:val="007B0A24"/>
    <w:rsid w:val="007C468E"/>
    <w:rsid w:val="007D7B6F"/>
    <w:rsid w:val="007E0DCD"/>
    <w:rsid w:val="007E11F1"/>
    <w:rsid w:val="007E547C"/>
    <w:rsid w:val="008005B9"/>
    <w:rsid w:val="00800FED"/>
    <w:rsid w:val="0080717C"/>
    <w:rsid w:val="008128C9"/>
    <w:rsid w:val="00812974"/>
    <w:rsid w:val="00820597"/>
    <w:rsid w:val="00821E86"/>
    <w:rsid w:val="00826858"/>
    <w:rsid w:val="00846263"/>
    <w:rsid w:val="00847D53"/>
    <w:rsid w:val="00853E77"/>
    <w:rsid w:val="00862991"/>
    <w:rsid w:val="00867B7F"/>
    <w:rsid w:val="00873063"/>
    <w:rsid w:val="00885782"/>
    <w:rsid w:val="0089328C"/>
    <w:rsid w:val="008A6ECA"/>
    <w:rsid w:val="008B564D"/>
    <w:rsid w:val="008B646D"/>
    <w:rsid w:val="008C46BA"/>
    <w:rsid w:val="008D72EC"/>
    <w:rsid w:val="008D7E76"/>
    <w:rsid w:val="008E3831"/>
    <w:rsid w:val="008E4614"/>
    <w:rsid w:val="008F3FDF"/>
    <w:rsid w:val="008F7825"/>
    <w:rsid w:val="008F7FB2"/>
    <w:rsid w:val="009412FD"/>
    <w:rsid w:val="00947C12"/>
    <w:rsid w:val="00952E43"/>
    <w:rsid w:val="00956D62"/>
    <w:rsid w:val="0096660B"/>
    <w:rsid w:val="009667DA"/>
    <w:rsid w:val="009746B9"/>
    <w:rsid w:val="009903A4"/>
    <w:rsid w:val="009941F3"/>
    <w:rsid w:val="00995E10"/>
    <w:rsid w:val="009B1112"/>
    <w:rsid w:val="009B21BC"/>
    <w:rsid w:val="009B394B"/>
    <w:rsid w:val="009B6631"/>
    <w:rsid w:val="009C208D"/>
    <w:rsid w:val="009C358C"/>
    <w:rsid w:val="009C5D3B"/>
    <w:rsid w:val="009C7D8E"/>
    <w:rsid w:val="009D112C"/>
    <w:rsid w:val="009F06B0"/>
    <w:rsid w:val="00A065B0"/>
    <w:rsid w:val="00A328DD"/>
    <w:rsid w:val="00A43D5E"/>
    <w:rsid w:val="00A446F2"/>
    <w:rsid w:val="00A527B7"/>
    <w:rsid w:val="00A66C85"/>
    <w:rsid w:val="00A80E2A"/>
    <w:rsid w:val="00A978B4"/>
    <w:rsid w:val="00AA03AF"/>
    <w:rsid w:val="00AB3119"/>
    <w:rsid w:val="00AD24C7"/>
    <w:rsid w:val="00B064ED"/>
    <w:rsid w:val="00B162C4"/>
    <w:rsid w:val="00B2209A"/>
    <w:rsid w:val="00B267FA"/>
    <w:rsid w:val="00B35180"/>
    <w:rsid w:val="00B35DEF"/>
    <w:rsid w:val="00B54ECB"/>
    <w:rsid w:val="00B575B8"/>
    <w:rsid w:val="00B85D89"/>
    <w:rsid w:val="00B91392"/>
    <w:rsid w:val="00B97A2B"/>
    <w:rsid w:val="00BB06FB"/>
    <w:rsid w:val="00BB0BE3"/>
    <w:rsid w:val="00BB1915"/>
    <w:rsid w:val="00BB1FD5"/>
    <w:rsid w:val="00BB3D0B"/>
    <w:rsid w:val="00BC3441"/>
    <w:rsid w:val="00BC6757"/>
    <w:rsid w:val="00BC6A96"/>
    <w:rsid w:val="00BD0B60"/>
    <w:rsid w:val="00BD1F67"/>
    <w:rsid w:val="00BD2367"/>
    <w:rsid w:val="00BD4203"/>
    <w:rsid w:val="00BD7859"/>
    <w:rsid w:val="00BE5458"/>
    <w:rsid w:val="00BE78C0"/>
    <w:rsid w:val="00C01E3E"/>
    <w:rsid w:val="00C0368B"/>
    <w:rsid w:val="00C05558"/>
    <w:rsid w:val="00C07E62"/>
    <w:rsid w:val="00C12F4D"/>
    <w:rsid w:val="00C165A4"/>
    <w:rsid w:val="00C16D44"/>
    <w:rsid w:val="00C220BD"/>
    <w:rsid w:val="00C275E1"/>
    <w:rsid w:val="00C40008"/>
    <w:rsid w:val="00C526AF"/>
    <w:rsid w:val="00C54308"/>
    <w:rsid w:val="00C55B08"/>
    <w:rsid w:val="00C6278E"/>
    <w:rsid w:val="00C83489"/>
    <w:rsid w:val="00C83AFC"/>
    <w:rsid w:val="00C91EEB"/>
    <w:rsid w:val="00C93188"/>
    <w:rsid w:val="00C947D6"/>
    <w:rsid w:val="00CA3BC8"/>
    <w:rsid w:val="00CA7E0D"/>
    <w:rsid w:val="00CB4C99"/>
    <w:rsid w:val="00CC0710"/>
    <w:rsid w:val="00CC13F9"/>
    <w:rsid w:val="00CD139D"/>
    <w:rsid w:val="00CD52C0"/>
    <w:rsid w:val="00CD7674"/>
    <w:rsid w:val="00CE345F"/>
    <w:rsid w:val="00D079E2"/>
    <w:rsid w:val="00D10529"/>
    <w:rsid w:val="00D22989"/>
    <w:rsid w:val="00D25420"/>
    <w:rsid w:val="00D26D8B"/>
    <w:rsid w:val="00D30C09"/>
    <w:rsid w:val="00D3748B"/>
    <w:rsid w:val="00D40249"/>
    <w:rsid w:val="00D42E79"/>
    <w:rsid w:val="00D43667"/>
    <w:rsid w:val="00D449B7"/>
    <w:rsid w:val="00D51792"/>
    <w:rsid w:val="00D57BE6"/>
    <w:rsid w:val="00D65327"/>
    <w:rsid w:val="00D8794A"/>
    <w:rsid w:val="00D90F42"/>
    <w:rsid w:val="00D91057"/>
    <w:rsid w:val="00D9232D"/>
    <w:rsid w:val="00D971FB"/>
    <w:rsid w:val="00DA217B"/>
    <w:rsid w:val="00DB35DD"/>
    <w:rsid w:val="00DC0204"/>
    <w:rsid w:val="00DD39A3"/>
    <w:rsid w:val="00DF25A7"/>
    <w:rsid w:val="00DF5E01"/>
    <w:rsid w:val="00E068E7"/>
    <w:rsid w:val="00E1168F"/>
    <w:rsid w:val="00E265D1"/>
    <w:rsid w:val="00E26CB8"/>
    <w:rsid w:val="00E30CD8"/>
    <w:rsid w:val="00E322EC"/>
    <w:rsid w:val="00E435BD"/>
    <w:rsid w:val="00E5446F"/>
    <w:rsid w:val="00E57795"/>
    <w:rsid w:val="00E64709"/>
    <w:rsid w:val="00E73DC4"/>
    <w:rsid w:val="00E7605C"/>
    <w:rsid w:val="00E80020"/>
    <w:rsid w:val="00E844F2"/>
    <w:rsid w:val="00E87F77"/>
    <w:rsid w:val="00E9176C"/>
    <w:rsid w:val="00E928FA"/>
    <w:rsid w:val="00EA4751"/>
    <w:rsid w:val="00EB30D1"/>
    <w:rsid w:val="00EB406F"/>
    <w:rsid w:val="00EB4632"/>
    <w:rsid w:val="00ED056D"/>
    <w:rsid w:val="00ED1FFA"/>
    <w:rsid w:val="00ED3388"/>
    <w:rsid w:val="00ED398B"/>
    <w:rsid w:val="00EF3940"/>
    <w:rsid w:val="00EF40B7"/>
    <w:rsid w:val="00F10E0E"/>
    <w:rsid w:val="00F11761"/>
    <w:rsid w:val="00F11B7B"/>
    <w:rsid w:val="00F11EB9"/>
    <w:rsid w:val="00F14744"/>
    <w:rsid w:val="00F16E4E"/>
    <w:rsid w:val="00F16F5B"/>
    <w:rsid w:val="00F200D8"/>
    <w:rsid w:val="00F227B3"/>
    <w:rsid w:val="00F33A67"/>
    <w:rsid w:val="00F36FE2"/>
    <w:rsid w:val="00F41F6F"/>
    <w:rsid w:val="00F45278"/>
    <w:rsid w:val="00F611EE"/>
    <w:rsid w:val="00F65100"/>
    <w:rsid w:val="00F70AE5"/>
    <w:rsid w:val="00F771C3"/>
    <w:rsid w:val="00F83FAA"/>
    <w:rsid w:val="00F841C5"/>
    <w:rsid w:val="00F91FDD"/>
    <w:rsid w:val="00F9592A"/>
    <w:rsid w:val="00FA2C68"/>
    <w:rsid w:val="00FA38A2"/>
    <w:rsid w:val="00FA5514"/>
    <w:rsid w:val="00FB45B1"/>
    <w:rsid w:val="00FC47E1"/>
    <w:rsid w:val="00FD04BB"/>
    <w:rsid w:val="00FD6CBC"/>
    <w:rsid w:val="00FE229D"/>
    <w:rsid w:val="00FE557E"/>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83540"/>
  <w15:docId w15:val="{B3A6A110-C804-4F6B-AD60-71F60BA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06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2620AF"/>
    <w:rPr>
      <w:color w:val="0000FF" w:themeColor="hyperlink"/>
      <w:u w:val="single"/>
    </w:rPr>
  </w:style>
  <w:style w:type="character" w:customStyle="1" w:styleId="Heading1Char">
    <w:name w:val="Heading 1 Char"/>
    <w:link w:val="Heading1"/>
    <w:rsid w:val="002620AF"/>
    <w:rPr>
      <w:rFonts w:ascii="Times New Roman" w:hAnsi="Times New Roman"/>
      <w:b/>
      <w:sz w:val="24"/>
      <w:lang w:val="en-GB" w:eastAsia="en-US"/>
    </w:rPr>
  </w:style>
  <w:style w:type="character" w:customStyle="1" w:styleId="Heading2Char">
    <w:name w:val="Heading 2 Char"/>
    <w:link w:val="Heading2"/>
    <w:rsid w:val="002620AF"/>
    <w:rPr>
      <w:rFonts w:ascii="Times New Roman" w:hAnsi="Times New Roman"/>
      <w:b/>
      <w:sz w:val="24"/>
      <w:lang w:val="en-GB" w:eastAsia="en-US"/>
    </w:rPr>
  </w:style>
  <w:style w:type="character" w:customStyle="1" w:styleId="Heading3Char">
    <w:name w:val="Heading 3 Char"/>
    <w:link w:val="Heading3"/>
    <w:rsid w:val="002620AF"/>
    <w:rPr>
      <w:rFonts w:ascii="Times New Roman" w:hAnsi="Times New Roman"/>
      <w:b/>
      <w:sz w:val="24"/>
      <w:lang w:val="en-GB" w:eastAsia="en-US"/>
    </w:rPr>
  </w:style>
  <w:style w:type="character" w:customStyle="1" w:styleId="Heading4Char">
    <w:name w:val="Heading 4 Char"/>
    <w:link w:val="Heading4"/>
    <w:rsid w:val="002620AF"/>
    <w:rPr>
      <w:rFonts w:ascii="Times New Roman" w:hAnsi="Times New Roman"/>
      <w:b/>
      <w:sz w:val="24"/>
      <w:lang w:val="en-GB" w:eastAsia="en-US"/>
    </w:rPr>
  </w:style>
  <w:style w:type="character" w:customStyle="1" w:styleId="Heading5Char">
    <w:name w:val="Heading 5 Char"/>
    <w:basedOn w:val="DefaultParagraphFont"/>
    <w:link w:val="Heading5"/>
    <w:locked/>
    <w:rsid w:val="002620AF"/>
    <w:rPr>
      <w:rFonts w:ascii="Times New Roman" w:hAnsi="Times New Roman"/>
      <w:b/>
      <w:sz w:val="24"/>
      <w:lang w:val="en-GB" w:eastAsia="en-US"/>
    </w:rPr>
  </w:style>
  <w:style w:type="character" w:customStyle="1" w:styleId="Heading6Char">
    <w:name w:val="Heading 6 Char"/>
    <w:link w:val="Heading6"/>
    <w:rsid w:val="002620AF"/>
    <w:rPr>
      <w:rFonts w:ascii="Times New Roman" w:hAnsi="Times New Roman"/>
      <w:b/>
      <w:sz w:val="24"/>
      <w:lang w:val="en-GB" w:eastAsia="en-US"/>
    </w:rPr>
  </w:style>
  <w:style w:type="character" w:customStyle="1" w:styleId="Heading7Char">
    <w:name w:val="Heading 7 Char"/>
    <w:link w:val="Heading7"/>
    <w:rsid w:val="002620AF"/>
    <w:rPr>
      <w:rFonts w:ascii="Times New Roman" w:hAnsi="Times New Roman"/>
      <w:b/>
      <w:sz w:val="24"/>
      <w:lang w:val="en-GB" w:eastAsia="en-US"/>
    </w:rPr>
  </w:style>
  <w:style w:type="character" w:customStyle="1" w:styleId="Heading8Char">
    <w:name w:val="Heading 8 Char"/>
    <w:link w:val="Heading8"/>
    <w:rsid w:val="002620AF"/>
    <w:rPr>
      <w:rFonts w:ascii="Times New Roman" w:hAnsi="Times New Roman"/>
      <w:b/>
      <w:sz w:val="24"/>
      <w:lang w:val="en-GB" w:eastAsia="en-US"/>
    </w:rPr>
  </w:style>
  <w:style w:type="character" w:customStyle="1" w:styleId="Heading9Char">
    <w:name w:val="Heading 9 Char"/>
    <w:link w:val="Heading9"/>
    <w:rsid w:val="002620AF"/>
    <w:rPr>
      <w:rFonts w:ascii="Times New Roman" w:hAnsi="Times New Roman"/>
      <w:b/>
      <w:sz w:val="24"/>
      <w:lang w:val="en-GB" w:eastAsia="en-US"/>
    </w:rPr>
  </w:style>
  <w:style w:type="character" w:customStyle="1" w:styleId="TabletextChar">
    <w:name w:val="Table_text Char"/>
    <w:basedOn w:val="DefaultParagraphFont"/>
    <w:link w:val="Tabletext"/>
    <w:locked/>
    <w:rsid w:val="002620AF"/>
    <w:rPr>
      <w:rFonts w:ascii="Times New Roman" w:hAnsi="Times New Roman"/>
      <w:sz w:val="22"/>
      <w:lang w:val="en-GB" w:eastAsia="en-US"/>
    </w:rPr>
  </w:style>
  <w:style w:type="character" w:customStyle="1" w:styleId="enumlev1Char">
    <w:name w:val="enumlev1 Char"/>
    <w:basedOn w:val="DefaultParagraphFont"/>
    <w:link w:val="enumlev1"/>
    <w:rsid w:val="002620AF"/>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2620AF"/>
    <w:rPr>
      <w:rFonts w:ascii="Times New Roman" w:hAnsi="Times New Roman"/>
      <w:caps/>
      <w:noProof/>
      <w:sz w:val="16"/>
      <w:lang w:val="en-GB" w:eastAsia="en-US"/>
    </w:rPr>
  </w:style>
  <w:style w:type="character" w:customStyle="1" w:styleId="NoteChar">
    <w:name w:val="Note Char"/>
    <w:link w:val="Note"/>
    <w:rsid w:val="002620AF"/>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2620AF"/>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2620AF"/>
    <w:rPr>
      <w:rFonts w:ascii="Times New Roman" w:hAnsi="Times New Roman"/>
      <w:sz w:val="18"/>
      <w:lang w:val="en-GB" w:eastAsia="en-US"/>
    </w:rPr>
  </w:style>
  <w:style w:type="paragraph" w:customStyle="1" w:styleId="tabletext0">
    <w:name w:val="tabletext0"/>
    <w:basedOn w:val="Normal"/>
    <w:uiPriority w:val="99"/>
    <w:rsid w:val="002620AF"/>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2620A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2620AF"/>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2620A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2620AF"/>
  </w:style>
  <w:style w:type="paragraph" w:customStyle="1" w:styleId="tabletext1">
    <w:name w:val="tabletext"/>
    <w:basedOn w:val="Normal"/>
    <w:rsid w:val="002620AF"/>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2620AF"/>
  </w:style>
  <w:style w:type="paragraph" w:customStyle="1" w:styleId="Tabletitle">
    <w:name w:val="Table_title"/>
    <w:basedOn w:val="Normal"/>
    <w:next w:val="Tablehead"/>
    <w:rsid w:val="002620AF"/>
    <w:pPr>
      <w:keepNext/>
      <w:spacing w:before="0" w:after="120"/>
      <w:jc w:val="center"/>
    </w:pPr>
    <w:rPr>
      <w:rFonts w:eastAsiaTheme="minorEastAsia"/>
      <w:b/>
      <w:lang w:val="fr-FR"/>
    </w:rPr>
  </w:style>
  <w:style w:type="paragraph" w:customStyle="1" w:styleId="ecxmsonormal">
    <w:name w:val="ecxmsonormal"/>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2620AF"/>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2620AF"/>
    <w:rPr>
      <w:rFonts w:cs="Times New Roman"/>
    </w:rPr>
  </w:style>
  <w:style w:type="paragraph" w:customStyle="1" w:styleId="AnnexNo">
    <w:name w:val="Annex_No"/>
    <w:basedOn w:val="Normal"/>
    <w:next w:val="Normal"/>
    <w:rsid w:val="002620AF"/>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2620AF"/>
    <w:pPr>
      <w:tabs>
        <w:tab w:val="clear" w:pos="794"/>
        <w:tab w:val="clear" w:pos="1191"/>
        <w:tab w:val="left" w:pos="1134"/>
      </w:tabs>
    </w:pPr>
    <w:rPr>
      <w:rFonts w:eastAsiaTheme="minorEastAsia"/>
    </w:rPr>
  </w:style>
  <w:style w:type="paragraph" w:customStyle="1" w:styleId="Headingi0">
    <w:name w:val="Heading i"/>
    <w:basedOn w:val="Headingb0"/>
    <w:rsid w:val="002620AF"/>
    <w:rPr>
      <w:b w:val="0"/>
      <w:i/>
    </w:rPr>
  </w:style>
  <w:style w:type="paragraph" w:customStyle="1" w:styleId="Headingb0">
    <w:name w:val="Heading b"/>
    <w:basedOn w:val="Heading3"/>
    <w:rsid w:val="002620AF"/>
    <w:pPr>
      <w:tabs>
        <w:tab w:val="clear" w:pos="794"/>
        <w:tab w:val="clear" w:pos="1191"/>
        <w:tab w:val="clear" w:pos="1588"/>
        <w:tab w:val="clear" w:pos="1985"/>
        <w:tab w:val="left" w:pos="1134"/>
        <w:tab w:val="left" w:pos="1871"/>
      </w:tabs>
      <w:spacing w:before="400"/>
      <w:ind w:left="0" w:firstLine="0"/>
      <w:outlineLvl w:val="9"/>
    </w:pPr>
    <w:rPr>
      <w:rFonts w:eastAsiaTheme="minorEastAsia"/>
    </w:rPr>
  </w:style>
  <w:style w:type="paragraph" w:customStyle="1" w:styleId="Default">
    <w:name w:val="Default"/>
    <w:rsid w:val="002620AF"/>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2620AF"/>
    <w:rPr>
      <w:color w:val="800080" w:themeColor="followedHyperlink"/>
      <w:u w:val="single"/>
    </w:rPr>
  </w:style>
  <w:style w:type="paragraph" w:styleId="NormalWeb">
    <w:name w:val="Normal (Web)"/>
    <w:basedOn w:val="Normal"/>
    <w:uiPriority w:val="99"/>
    <w:unhideWhenUsed/>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2620AF"/>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2620AF"/>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2620AF"/>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2620AF"/>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2620A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2620A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2620AF"/>
  </w:style>
  <w:style w:type="paragraph" w:customStyle="1" w:styleId="Appendixref">
    <w:name w:val="Appendix_ref"/>
    <w:basedOn w:val="Annexref"/>
    <w:next w:val="Annextitle"/>
    <w:rsid w:val="002620AF"/>
  </w:style>
  <w:style w:type="paragraph" w:customStyle="1" w:styleId="Appendixtitle">
    <w:name w:val="Appendix_title"/>
    <w:basedOn w:val="Annextitle"/>
    <w:next w:val="Normalaftertitle0"/>
    <w:rsid w:val="002620AF"/>
  </w:style>
  <w:style w:type="paragraph" w:customStyle="1" w:styleId="Border">
    <w:name w:val="Border"/>
    <w:basedOn w:val="Tabletext"/>
    <w:rsid w:val="002620A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2620AF"/>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2620AF"/>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2620AF"/>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2620AF"/>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2620AF"/>
  </w:style>
  <w:style w:type="paragraph" w:customStyle="1" w:styleId="TableNo">
    <w:name w:val="Table_No"/>
    <w:basedOn w:val="Normal"/>
    <w:next w:val="Tabletitle"/>
    <w:rsid w:val="002620AF"/>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2620AF"/>
    <w:pPr>
      <w:tabs>
        <w:tab w:val="center" w:pos="4820"/>
      </w:tabs>
      <w:spacing w:before="360"/>
    </w:pPr>
    <w:rPr>
      <w:rFonts w:eastAsiaTheme="minorEastAsia"/>
      <w:b w:val="0"/>
    </w:rPr>
  </w:style>
  <w:style w:type="paragraph" w:customStyle="1" w:styleId="Annex">
    <w:name w:val="Annex_#"/>
    <w:basedOn w:val="Normal"/>
    <w:next w:val="AnnexRef0"/>
    <w:rsid w:val="002620AF"/>
    <w:pPr>
      <w:keepNext/>
      <w:keepLines/>
      <w:spacing w:before="480" w:after="80"/>
      <w:jc w:val="center"/>
    </w:pPr>
    <w:rPr>
      <w:rFonts w:eastAsiaTheme="minorEastAsia"/>
      <w:caps/>
    </w:rPr>
  </w:style>
  <w:style w:type="paragraph" w:customStyle="1" w:styleId="AnnexRef0">
    <w:name w:val="Annex_Ref"/>
    <w:basedOn w:val="Normal"/>
    <w:next w:val="AnnexTitle0"/>
    <w:rsid w:val="002620AF"/>
    <w:pPr>
      <w:keepNext/>
      <w:keepLines/>
      <w:jc w:val="center"/>
    </w:pPr>
    <w:rPr>
      <w:rFonts w:eastAsiaTheme="minorEastAsia"/>
    </w:rPr>
  </w:style>
  <w:style w:type="paragraph" w:customStyle="1" w:styleId="AnnexTitle0">
    <w:name w:val="Annex_Title"/>
    <w:basedOn w:val="Normal"/>
    <w:next w:val="Normalaftertitle0"/>
    <w:rsid w:val="002620AF"/>
    <w:pPr>
      <w:keepNext/>
      <w:keepLines/>
      <w:spacing w:before="240" w:after="280"/>
      <w:jc w:val="center"/>
    </w:pPr>
    <w:rPr>
      <w:rFonts w:eastAsiaTheme="minorEastAsia"/>
      <w:b/>
    </w:rPr>
  </w:style>
  <w:style w:type="character" w:customStyle="1" w:styleId="Artref0">
    <w:name w:val="Art#_ref"/>
    <w:rsid w:val="002620AF"/>
    <w:rPr>
      <w:rFonts w:cs="Times New Roman"/>
      <w:sz w:val="20"/>
    </w:rPr>
  </w:style>
  <w:style w:type="character" w:customStyle="1" w:styleId="Appref0">
    <w:name w:val="App#_ref"/>
    <w:rsid w:val="002620AF"/>
    <w:rPr>
      <w:rFonts w:cs="Times New Roman"/>
    </w:rPr>
  </w:style>
  <w:style w:type="paragraph" w:customStyle="1" w:styleId="headingi1">
    <w:name w:val="heading_i"/>
    <w:basedOn w:val="Heading3"/>
    <w:next w:val="Normal"/>
    <w:rsid w:val="002620AF"/>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2620AF"/>
    <w:pPr>
      <w:keepLines/>
      <w:spacing w:before="0"/>
    </w:pPr>
    <w:rPr>
      <w:b/>
      <w:caps w:val="0"/>
    </w:rPr>
  </w:style>
  <w:style w:type="paragraph" w:customStyle="1" w:styleId="Table">
    <w:name w:val="Table_#"/>
    <w:basedOn w:val="Normal"/>
    <w:next w:val="TableTitle0"/>
    <w:rsid w:val="002620AF"/>
    <w:pPr>
      <w:keepNext/>
      <w:spacing w:before="560" w:after="120"/>
      <w:jc w:val="center"/>
    </w:pPr>
    <w:rPr>
      <w:rFonts w:eastAsiaTheme="minorEastAsia"/>
      <w:caps/>
    </w:rPr>
  </w:style>
  <w:style w:type="paragraph" w:customStyle="1" w:styleId="TableText2">
    <w:name w:val="Table_Text"/>
    <w:basedOn w:val="Normal"/>
    <w:rsid w:val="002620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2620AF"/>
    <w:pPr>
      <w:keepNext/>
      <w:spacing w:before="80" w:after="80"/>
      <w:jc w:val="center"/>
    </w:pPr>
    <w:rPr>
      <w:b/>
    </w:rPr>
  </w:style>
  <w:style w:type="paragraph" w:customStyle="1" w:styleId="TableFin">
    <w:name w:val="Table_Fin"/>
    <w:basedOn w:val="Normal"/>
    <w:rsid w:val="002620AF"/>
    <w:pPr>
      <w:tabs>
        <w:tab w:val="clear" w:pos="794"/>
        <w:tab w:val="clear" w:pos="1191"/>
        <w:tab w:val="clear" w:pos="1588"/>
        <w:tab w:val="clear" w:pos="1985"/>
        <w:tab w:val="left" w:pos="1871"/>
        <w:tab w:val="left" w:pos="2268"/>
      </w:tabs>
      <w:spacing w:before="0"/>
    </w:pPr>
    <w:rPr>
      <w:rFonts w:eastAsiaTheme="minorEastAsia"/>
      <w:sz w:val="12"/>
    </w:rPr>
  </w:style>
  <w:style w:type="paragraph" w:styleId="BodyText">
    <w:name w:val="Body Text"/>
    <w:basedOn w:val="Normal"/>
    <w:link w:val="BodyTextChar"/>
    <w:rsid w:val="002620AF"/>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2620AF"/>
    <w:rPr>
      <w:rFonts w:eastAsiaTheme="minorEastAsia"/>
      <w:sz w:val="24"/>
      <w:lang w:eastAsia="en-US"/>
    </w:rPr>
  </w:style>
  <w:style w:type="paragraph" w:styleId="BodyText3">
    <w:name w:val="Body Text 3"/>
    <w:basedOn w:val="Normal"/>
    <w:link w:val="BodyText3Char"/>
    <w:rsid w:val="002620AF"/>
    <w:pPr>
      <w:tabs>
        <w:tab w:val="clear" w:pos="794"/>
        <w:tab w:val="clear" w:pos="1191"/>
        <w:tab w:val="clear" w:pos="1588"/>
        <w:tab w:val="clear" w:pos="1985"/>
      </w:tabs>
      <w:spacing w:before="0"/>
    </w:pPr>
    <w:rPr>
      <w:rFonts w:ascii="Arial" w:eastAsia="Batang" w:hAnsi="Arial"/>
      <w:b/>
      <w:bCs/>
      <w:color w:val="0000FF"/>
      <w:sz w:val="22"/>
      <w:szCs w:val="22"/>
    </w:rPr>
  </w:style>
  <w:style w:type="character" w:customStyle="1" w:styleId="BodyText3Char">
    <w:name w:val="Body Text 3 Char"/>
    <w:basedOn w:val="DefaultParagraphFont"/>
    <w:link w:val="BodyText3"/>
    <w:rsid w:val="002620AF"/>
    <w:rPr>
      <w:rFonts w:ascii="Arial" w:eastAsia="Batang" w:hAnsi="Arial"/>
      <w:b/>
      <w:bCs/>
      <w:color w:val="0000FF"/>
      <w:sz w:val="22"/>
      <w:szCs w:val="22"/>
      <w:lang w:val="en-GB" w:eastAsia="en-US"/>
    </w:rPr>
  </w:style>
  <w:style w:type="character" w:customStyle="1" w:styleId="Artdef0">
    <w:name w:val="Art#_def"/>
    <w:rsid w:val="002620AF"/>
    <w:rPr>
      <w:rFonts w:ascii="Times New Roman" w:hAnsi="Times New Roman" w:cs="Times New Roman"/>
      <w:b/>
    </w:rPr>
  </w:style>
  <w:style w:type="character" w:customStyle="1" w:styleId="Resref0">
    <w:name w:val="Res#_ref"/>
    <w:rsid w:val="002620AF"/>
    <w:rPr>
      <w:rFonts w:cs="Times New Roman"/>
    </w:rPr>
  </w:style>
  <w:style w:type="paragraph" w:styleId="BodyTextIndent3">
    <w:name w:val="Body Text Indent 3"/>
    <w:basedOn w:val="Normal"/>
    <w:link w:val="BodyTextIndent3Char"/>
    <w:rsid w:val="002620AF"/>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2620AF"/>
    <w:rPr>
      <w:rFonts w:eastAsiaTheme="minorEastAsia"/>
      <w:sz w:val="16"/>
      <w:szCs w:val="16"/>
      <w:lang w:val="en-GB" w:eastAsia="en-US"/>
    </w:rPr>
  </w:style>
  <w:style w:type="paragraph" w:customStyle="1" w:styleId="Char">
    <w:name w:val="Char"/>
    <w:basedOn w:val="Normal"/>
    <w:rsid w:val="002620A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2620AF"/>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rPr>
  </w:style>
  <w:style w:type="character" w:customStyle="1" w:styleId="BodyTextIndent2Char">
    <w:name w:val="Body Text Indent 2 Char"/>
    <w:basedOn w:val="DefaultParagraphFont"/>
    <w:link w:val="BodyTextIndent2"/>
    <w:rsid w:val="002620AF"/>
    <w:rPr>
      <w:rFonts w:eastAsiaTheme="minorEastAsia"/>
      <w:sz w:val="24"/>
      <w:lang w:val="en-GB" w:eastAsia="en-US"/>
    </w:rPr>
  </w:style>
  <w:style w:type="paragraph" w:styleId="TableofFigures">
    <w:name w:val="table of figures"/>
    <w:basedOn w:val="Normal"/>
    <w:next w:val="Normal"/>
    <w:rsid w:val="002620AF"/>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2620AF"/>
    <w:pPr>
      <w:tabs>
        <w:tab w:val="clear" w:pos="794"/>
        <w:tab w:val="clear" w:pos="1191"/>
        <w:tab w:val="clear" w:pos="1588"/>
        <w:tab w:val="clear" w:pos="1985"/>
        <w:tab w:val="left" w:pos="1134"/>
        <w:tab w:val="left" w:pos="1871"/>
        <w:tab w:val="left" w:pos="2268"/>
      </w:tabs>
      <w:spacing w:before="200"/>
    </w:pPr>
    <w:rPr>
      <w:rFonts w:eastAsiaTheme="minorEastAsia"/>
    </w:rPr>
  </w:style>
  <w:style w:type="paragraph" w:customStyle="1" w:styleId="HeaderRegProc">
    <w:name w:val="Header_RegProc"/>
    <w:basedOn w:val="Normal"/>
    <w:rsid w:val="002620AF"/>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lang w:val="es-ES"/>
    </w:rPr>
  </w:style>
  <w:style w:type="paragraph" w:customStyle="1" w:styleId="CharChar">
    <w:name w:val="Char Char"/>
    <w:basedOn w:val="Normal"/>
    <w:rsid w:val="002620A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2620AF"/>
    <w:pPr>
      <w:tabs>
        <w:tab w:val="clear" w:pos="794"/>
        <w:tab w:val="clear" w:pos="1191"/>
        <w:tab w:val="clear" w:pos="1588"/>
        <w:tab w:val="clear" w:pos="1985"/>
        <w:tab w:val="left" w:pos="1134"/>
        <w:tab w:val="left" w:pos="1871"/>
        <w:tab w:val="left" w:pos="2268"/>
      </w:tabs>
      <w:spacing w:before="0"/>
    </w:pPr>
    <w:rPr>
      <w:rFonts w:eastAsiaTheme="minorEastAsia"/>
      <w:color w:val="0000FF"/>
      <w:sz w:val="20"/>
    </w:rPr>
  </w:style>
  <w:style w:type="paragraph" w:customStyle="1" w:styleId="TableLegend0">
    <w:name w:val="Table_Legend"/>
    <w:basedOn w:val="TableText2"/>
    <w:next w:val="Normal"/>
    <w:rsid w:val="002620A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2620A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Emphasis">
    <w:name w:val="Emphasis"/>
    <w:basedOn w:val="DefaultParagraphFont"/>
    <w:uiPriority w:val="20"/>
    <w:qFormat/>
    <w:rsid w:val="002620AF"/>
    <w:rPr>
      <w:i/>
      <w:iCs/>
    </w:rPr>
  </w:style>
  <w:style w:type="character" w:customStyle="1" w:styleId="hps">
    <w:name w:val="hps"/>
    <w:basedOn w:val="DefaultParagraphFont"/>
    <w:rsid w:val="002620AF"/>
  </w:style>
  <w:style w:type="character" w:customStyle="1" w:styleId="atn">
    <w:name w:val="atn"/>
    <w:basedOn w:val="DefaultParagraphFont"/>
    <w:rsid w:val="002620AF"/>
  </w:style>
  <w:style w:type="table" w:customStyle="1" w:styleId="TableGrid1">
    <w:name w:val="Table Grid1"/>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20AF"/>
    <w:rPr>
      <w:color w:val="808080"/>
    </w:rPr>
  </w:style>
  <w:style w:type="character" w:customStyle="1" w:styleId="apple-converted-space">
    <w:name w:val="apple-converted-space"/>
    <w:basedOn w:val="DefaultParagraphFont"/>
    <w:rsid w:val="002620AF"/>
  </w:style>
  <w:style w:type="character" w:styleId="Strong">
    <w:name w:val="Strong"/>
    <w:basedOn w:val="DefaultParagraphFont"/>
    <w:uiPriority w:val="22"/>
    <w:qFormat/>
    <w:rsid w:val="002620AF"/>
    <w:rPr>
      <w:b/>
      <w:bCs/>
    </w:rPr>
  </w:style>
  <w:style w:type="table" w:customStyle="1" w:styleId="GridTable1Light-Accent11">
    <w:name w:val="Grid Table 1 Light - Accent 11"/>
    <w:basedOn w:val="TableNormal"/>
    <w:uiPriority w:val="46"/>
    <w:rsid w:val="002620A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620AF"/>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2620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2620AF"/>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2620AF"/>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2620AF"/>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2620AF"/>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2620AF"/>
  </w:style>
  <w:style w:type="paragraph" w:customStyle="1" w:styleId="FigureNoTitle0">
    <w:name w:val="Figure_NoTitle"/>
    <w:basedOn w:val="Normal"/>
    <w:next w:val="Normalaftertitle"/>
    <w:rsid w:val="002620AF"/>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2620AF"/>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uiPriority w:val="99"/>
    <w:rsid w:val="002620AF"/>
    <w:rPr>
      <w:rFonts w:ascii="Calibri" w:hAnsi="Calibri" w:cs="Calibri"/>
      <w:szCs w:val="22"/>
      <w:lang w:eastAsia="en-US"/>
    </w:rPr>
  </w:style>
  <w:style w:type="paragraph" w:styleId="CommentText">
    <w:name w:val="annotation text"/>
    <w:basedOn w:val="Normal"/>
    <w:link w:val="CommentTextChar"/>
    <w:uiPriority w:val="99"/>
    <w:rsid w:val="002620AF"/>
    <w:pPr>
      <w:spacing w:before="160" w:line="280" w:lineRule="exact"/>
    </w:pPr>
    <w:rPr>
      <w:rFonts w:ascii="Calibri" w:hAnsi="Calibri" w:cs="Calibri"/>
      <w:sz w:val="20"/>
      <w:szCs w:val="22"/>
      <w:lang w:val="en-US"/>
    </w:rPr>
  </w:style>
  <w:style w:type="character" w:customStyle="1" w:styleId="CommentTextChar1">
    <w:name w:val="Comment Text Char1"/>
    <w:basedOn w:val="DefaultParagraphFont"/>
    <w:semiHidden/>
    <w:rsid w:val="002620AF"/>
    <w:rPr>
      <w:rFonts w:ascii="Times New Roman" w:hAnsi="Times New Roman"/>
      <w:lang w:val="en-GB" w:eastAsia="en-US"/>
    </w:rPr>
  </w:style>
  <w:style w:type="paragraph" w:customStyle="1" w:styleId="NormalIndent0">
    <w:name w:val="Normal_Indent"/>
    <w:basedOn w:val="Normal"/>
    <w:rsid w:val="002620AF"/>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2620AF"/>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2620AF"/>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2620AF"/>
    <w:rPr>
      <w:rFonts w:ascii="Calibri" w:eastAsia="SimSun" w:hAnsi="Calibri" w:cs="Calibri"/>
      <w:sz w:val="22"/>
      <w:szCs w:val="22"/>
    </w:rPr>
  </w:style>
  <w:style w:type="paragraph" w:customStyle="1" w:styleId="FromRef">
    <w:name w:val="FromRef"/>
    <w:basedOn w:val="Normal"/>
    <w:uiPriority w:val="99"/>
    <w:rsid w:val="002620AF"/>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2620AF"/>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2620AF"/>
    <w:rPr>
      <w:rFonts w:ascii="Helvetica" w:eastAsia="ヒラギノ角ゴ Pro W3" w:hAnsi="Helvetica"/>
      <w:color w:val="000000"/>
      <w:sz w:val="24"/>
    </w:rPr>
  </w:style>
  <w:style w:type="numbering" w:customStyle="1" w:styleId="NoList1">
    <w:name w:val="No List1"/>
    <w:next w:val="NoList"/>
    <w:uiPriority w:val="99"/>
    <w:semiHidden/>
    <w:unhideWhenUsed/>
    <w:rsid w:val="002620AF"/>
  </w:style>
  <w:style w:type="table" w:customStyle="1" w:styleId="TableGrid2">
    <w:name w:val="Table Grid2"/>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620A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2620A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2620AF"/>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2620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2620AF"/>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2620AF"/>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2620AF"/>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620AF"/>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2620AF"/>
    <w:rPr>
      <w:b/>
      <w:bCs/>
      <w:smallCaps/>
      <w:color w:val="4F81BD" w:themeColor="accent1"/>
      <w:spacing w:val="5"/>
    </w:rPr>
  </w:style>
  <w:style w:type="paragraph" w:styleId="TOC9">
    <w:name w:val="toc 9"/>
    <w:basedOn w:val="TOC3"/>
    <w:semiHidden/>
    <w:rsid w:val="002620AF"/>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uiPriority w:val="99"/>
    <w:semiHidden/>
    <w:rsid w:val="002620AF"/>
    <w:rPr>
      <w:sz w:val="16"/>
      <w:szCs w:val="16"/>
    </w:rPr>
  </w:style>
  <w:style w:type="table" w:customStyle="1" w:styleId="GridTable1Light-Accent12">
    <w:name w:val="Grid Table 1 Light - Accent 12"/>
    <w:basedOn w:val="TableNormal"/>
    <w:uiPriority w:val="46"/>
    <w:rsid w:val="002620AF"/>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2620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20AF"/>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uiPriority w:val="99"/>
    <w:semiHidden/>
    <w:rsid w:val="002620AF"/>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2620AF"/>
    <w:rPr>
      <w:color w:val="605E5C"/>
      <w:shd w:val="clear" w:color="auto" w:fill="E1DFDD"/>
    </w:rPr>
  </w:style>
  <w:style w:type="table" w:customStyle="1" w:styleId="TableGrid3">
    <w:name w:val="Table Grid3"/>
    <w:basedOn w:val="TableNormal"/>
    <w:next w:val="TableGrid"/>
    <w:rsid w:val="002620AF"/>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20AF"/>
  </w:style>
  <w:style w:type="table" w:customStyle="1" w:styleId="TableGrid4">
    <w:name w:val="Table Grid4"/>
    <w:basedOn w:val="TableNormal"/>
    <w:next w:val="TableGrid"/>
    <w:uiPriority w:val="39"/>
    <w:rsid w:val="002620AF"/>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620A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20AF"/>
    <w:rPr>
      <w:color w:val="605E5C"/>
      <w:shd w:val="clear" w:color="auto" w:fill="E1DFDD"/>
    </w:rPr>
  </w:style>
  <w:style w:type="character" w:customStyle="1" w:styleId="UnresolvedMention4">
    <w:name w:val="Unresolved Mention4"/>
    <w:basedOn w:val="DefaultParagraphFont"/>
    <w:uiPriority w:val="99"/>
    <w:semiHidden/>
    <w:unhideWhenUsed/>
    <w:rsid w:val="002620AF"/>
    <w:rPr>
      <w:color w:val="605E5C"/>
      <w:shd w:val="clear" w:color="auto" w:fill="E1DFDD"/>
    </w:rPr>
  </w:style>
  <w:style w:type="character" w:customStyle="1" w:styleId="ListParagraphChar">
    <w:name w:val="List Paragraph Char"/>
    <w:basedOn w:val="DefaultParagraphFont"/>
    <w:link w:val="ListParagraph"/>
    <w:uiPriority w:val="34"/>
    <w:locked/>
    <w:rsid w:val="002620AF"/>
    <w:rPr>
      <w:rFonts w:asciiTheme="minorHAnsi" w:eastAsiaTheme="minorEastAsia" w:hAnsiTheme="minorHAnsi" w:cstheme="minorBidi"/>
      <w:sz w:val="22"/>
      <w:szCs w:val="22"/>
    </w:rPr>
  </w:style>
  <w:style w:type="character" w:customStyle="1" w:styleId="hgkelc">
    <w:name w:val="hgkelc"/>
    <w:basedOn w:val="DefaultParagraphFont"/>
    <w:rsid w:val="002620AF"/>
  </w:style>
  <w:style w:type="character" w:customStyle="1" w:styleId="UnresolvedMention5">
    <w:name w:val="Unresolved Mention5"/>
    <w:basedOn w:val="DefaultParagraphFont"/>
    <w:uiPriority w:val="99"/>
    <w:semiHidden/>
    <w:unhideWhenUsed/>
    <w:rsid w:val="002620AF"/>
    <w:rPr>
      <w:color w:val="605E5C"/>
      <w:shd w:val="clear" w:color="auto" w:fill="E1DFDD"/>
    </w:rPr>
  </w:style>
  <w:style w:type="paragraph" w:customStyle="1" w:styleId="xmsonormal">
    <w:name w:val="x_msonormal"/>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paragraph" w:customStyle="1" w:styleId="xmsolistparagraph">
    <w:name w:val="x_msolistparagraph"/>
    <w:basedOn w:val="Normal"/>
    <w:rsid w:val="002620A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table" w:customStyle="1" w:styleId="GridTable4-Accent11">
    <w:name w:val="Grid Table 4 - Accent 11"/>
    <w:basedOn w:val="TableNormal"/>
    <w:uiPriority w:val="49"/>
    <w:rsid w:val="002620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6">
    <w:name w:val="Unresolved Mention6"/>
    <w:basedOn w:val="DefaultParagraphFont"/>
    <w:uiPriority w:val="99"/>
    <w:semiHidden/>
    <w:unhideWhenUsed/>
    <w:rsid w:val="002620AF"/>
    <w:rPr>
      <w:color w:val="605E5C"/>
      <w:shd w:val="clear" w:color="auto" w:fill="E1DFDD"/>
    </w:rPr>
  </w:style>
  <w:style w:type="character" w:styleId="UnresolvedMention">
    <w:name w:val="Unresolved Mention"/>
    <w:basedOn w:val="DefaultParagraphFont"/>
    <w:uiPriority w:val="99"/>
    <w:semiHidden/>
    <w:unhideWhenUsed/>
    <w:rsid w:val="0012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7/en" TargetMode="External"/><Relationship Id="rId39" Type="http://schemas.openxmlformats.org/officeDocument/2006/relationships/hyperlink" Target="https://www.itu.int/md/R22-RRB22.3-C-0013/en" TargetMode="External"/><Relationship Id="rId3" Type="http://schemas.openxmlformats.org/officeDocument/2006/relationships/styles" Target="styles.xml"/><Relationship Id="rId21" Type="http://schemas.openxmlformats.org/officeDocument/2006/relationships/hyperlink" Target="https://www.itu.int/md/R22-RRB22.3-C-0005/en" TargetMode="External"/><Relationship Id="rId34" Type="http://schemas.openxmlformats.org/officeDocument/2006/relationships/hyperlink" Target="https://www.itu.int/md/R22-RRB22.3-SP-0001/en" TargetMode="External"/><Relationship Id="rId42" Type="http://schemas.openxmlformats.org/officeDocument/2006/relationships/hyperlink" Target="https://www.itu.int/md/R22-RRB22.3-C-0017/e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6/en" TargetMode="External"/><Relationship Id="rId33" Type="http://schemas.openxmlformats.org/officeDocument/2006/relationships/hyperlink" Target="https://www.itu.int/md/R22-RRB22.2-SP-0002/en" TargetMode="External"/><Relationship Id="rId38" Type="http://schemas.openxmlformats.org/officeDocument/2006/relationships/hyperlink" Target="https://www.itu.int/md/R22-RRB22.2-SP-0001/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10/en" TargetMode="External"/><Relationship Id="rId41" Type="http://schemas.openxmlformats.org/officeDocument/2006/relationships/hyperlink" Target="https://www.itu.int/md/R22-RRB22.3-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3-C-0005/en" TargetMode="External"/><Relationship Id="rId24" Type="http://schemas.openxmlformats.org/officeDocument/2006/relationships/hyperlink" Target="https://www.itu.int/md/R22-RRB22.3-C-0004/en" TargetMode="External"/><Relationship Id="rId32" Type="http://schemas.openxmlformats.org/officeDocument/2006/relationships/hyperlink" Target="https://www.itu.int/md/R22-RRB22.3-C-0003/en" TargetMode="External"/><Relationship Id="rId37" Type="http://schemas.openxmlformats.org/officeDocument/2006/relationships/hyperlink" Target="https://www.itu.int/md/R22-RRB22.3-C-0002/en" TargetMode="External"/><Relationship Id="rId40" Type="http://schemas.openxmlformats.org/officeDocument/2006/relationships/hyperlink" Target="https://www.itu.int/md/R22-RRB22.3-C-0014/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0-RRB20.1-C-0001/en" TargetMode="External"/><Relationship Id="rId28" Type="http://schemas.openxmlformats.org/officeDocument/2006/relationships/hyperlink" Target="https://www.itu.int/md/R22-RRB22.3-C-0009/en" TargetMode="External"/><Relationship Id="rId36" Type="http://schemas.openxmlformats.org/officeDocument/2006/relationships/hyperlink" Target="https://www.itu.int/md/R22-RRB22.3-C-0005/en" TargetMode="External"/><Relationship Id="rId10" Type="http://schemas.openxmlformats.org/officeDocument/2006/relationships/image" Target="media/image2.emf"/><Relationship Id="rId19" Type="http://schemas.openxmlformats.org/officeDocument/2006/relationships/hyperlink" Target="https://www.itu.int/md/R22-RRB22.3-C-0005/en" TargetMode="External"/><Relationship Id="rId31" Type="http://schemas.openxmlformats.org/officeDocument/2006/relationships/hyperlink" Target="https://www.itu.int/md/R22-RRB22.3-C-0015/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1/en" TargetMode="External"/><Relationship Id="rId27" Type="http://schemas.openxmlformats.org/officeDocument/2006/relationships/hyperlink" Target="https://www.itu.int/md/R22-RRB22.3-C-0008/en" TargetMode="External"/><Relationship Id="rId30" Type="http://schemas.openxmlformats.org/officeDocument/2006/relationships/hyperlink" Target="https://www.itu.int/md/R22-RRB22.3-C-0012/en" TargetMode="External"/><Relationship Id="rId35" Type="http://schemas.openxmlformats.org/officeDocument/2006/relationships/hyperlink" Target="https://www.itu.int/md/R22-RRB22.3-SP-0002/en"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FE5D-3225-429C-AB8C-68559BAA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8</TotalTime>
  <Pages>56</Pages>
  <Words>34683</Words>
  <Characters>179801</Characters>
  <Application>Microsoft Office Word</Application>
  <DocSecurity>0</DocSecurity>
  <Lines>1498</Lines>
  <Paragraphs>428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
  <cp:lastModifiedBy>Gozal, Karine</cp:lastModifiedBy>
  <cp:revision>4</cp:revision>
  <cp:lastPrinted>2023-01-17T13:33:00Z</cp:lastPrinted>
  <dcterms:created xsi:type="dcterms:W3CDTF">2023-01-19T08:01:00Z</dcterms:created>
  <dcterms:modified xsi:type="dcterms:W3CDTF">2023-01-19T08:07:00Z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