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41"/>
        <w:tblW w:w="9889" w:type="dxa"/>
        <w:tblLayout w:type="fixed"/>
        <w:tblLook w:val="0000" w:firstRow="0" w:lastRow="0" w:firstColumn="0" w:lastColumn="0" w:noHBand="0" w:noVBand="0"/>
      </w:tblPr>
      <w:tblGrid>
        <w:gridCol w:w="6521"/>
        <w:gridCol w:w="3368"/>
      </w:tblGrid>
      <w:tr w:rsidR="00B00AB4" w:rsidRPr="00930EB9" w14:paraId="54DB34CC" w14:textId="77777777" w:rsidTr="0025337C">
        <w:trPr>
          <w:cantSplit/>
          <w:trHeight w:val="1170"/>
        </w:trPr>
        <w:tc>
          <w:tcPr>
            <w:tcW w:w="6521" w:type="dxa"/>
            <w:vAlign w:val="center"/>
          </w:tcPr>
          <w:p w14:paraId="25A2BB0D" w14:textId="6D27D6AE" w:rsidR="00B00AB4" w:rsidRPr="00930EB9" w:rsidRDefault="00B00AB4" w:rsidP="00B669DF">
            <w:pPr>
              <w:shd w:val="solid" w:color="FFFFFF" w:fill="FFFFFF"/>
              <w:spacing w:before="0"/>
              <w:rPr>
                <w:rFonts w:asciiTheme="majorBidi" w:hAnsiTheme="majorBidi" w:cstheme="majorBidi"/>
                <w:b/>
                <w:bCs/>
                <w:sz w:val="26"/>
                <w:szCs w:val="26"/>
                <w:lang w:val="ru-RU"/>
              </w:rPr>
            </w:pPr>
            <w:bookmarkStart w:id="0" w:name="dbreak"/>
            <w:bookmarkEnd w:id="0"/>
            <w:r w:rsidRPr="00930EB9">
              <w:rPr>
                <w:rFonts w:ascii="Verdana" w:hAnsi="Verdana" w:cstheme="majorBidi"/>
                <w:b/>
                <w:szCs w:val="22"/>
                <w:lang w:val="ru-RU"/>
              </w:rPr>
              <w:t>Радиорегламентарный комитет</w:t>
            </w:r>
            <w:r w:rsidRPr="00930EB9">
              <w:rPr>
                <w:rFonts w:ascii="Verdana" w:hAnsi="Verdana" w:cstheme="majorBidi"/>
                <w:b/>
                <w:szCs w:val="22"/>
                <w:lang w:val="ru-RU"/>
              </w:rPr>
              <w:br/>
            </w:r>
            <w:r w:rsidRPr="00930EB9">
              <w:rPr>
                <w:rFonts w:ascii="Verdana" w:hAnsi="Verdana" w:cstheme="majorBidi"/>
                <w:b/>
                <w:bCs/>
                <w:sz w:val="18"/>
                <w:szCs w:val="18"/>
                <w:lang w:val="ru-RU"/>
              </w:rPr>
              <w:t xml:space="preserve">Женева, </w:t>
            </w:r>
            <w:r w:rsidR="001426E6" w:rsidRPr="001426E6">
              <w:rPr>
                <w:rFonts w:ascii="Verdana" w:hAnsi="Verdana" w:cstheme="majorBidi"/>
                <w:b/>
                <w:bCs/>
                <w:sz w:val="18"/>
                <w:szCs w:val="18"/>
                <w:lang w:val="ru-RU"/>
              </w:rPr>
              <w:t xml:space="preserve">31 </w:t>
            </w:r>
            <w:r w:rsidR="001426E6">
              <w:rPr>
                <w:rFonts w:ascii="Verdana" w:hAnsi="Verdana" w:cstheme="majorBidi"/>
                <w:b/>
                <w:bCs/>
                <w:sz w:val="18"/>
                <w:szCs w:val="18"/>
                <w:lang w:val="ru-RU"/>
              </w:rPr>
              <w:t>октября – 4 ноября</w:t>
            </w:r>
            <w:r w:rsidR="0025337C" w:rsidRPr="00930EB9">
              <w:rPr>
                <w:rFonts w:ascii="Verdana" w:hAnsi="Verdana" w:cstheme="majorBidi"/>
                <w:b/>
                <w:bCs/>
                <w:sz w:val="18"/>
                <w:szCs w:val="18"/>
                <w:lang w:val="ru-RU"/>
              </w:rPr>
              <w:t xml:space="preserve"> 2022 года</w:t>
            </w:r>
          </w:p>
        </w:tc>
        <w:tc>
          <w:tcPr>
            <w:tcW w:w="3368" w:type="dxa"/>
          </w:tcPr>
          <w:p w14:paraId="6EEEA920" w14:textId="28A1CDB6" w:rsidR="00B00AB4" w:rsidRPr="00930EB9" w:rsidRDefault="003108BF" w:rsidP="00D101EF">
            <w:pPr>
              <w:shd w:val="solid" w:color="FFFFFF" w:fill="FFFFFF"/>
              <w:spacing w:before="0"/>
              <w:rPr>
                <w:rFonts w:asciiTheme="majorBidi" w:hAnsiTheme="majorBidi" w:cstheme="majorBidi"/>
                <w:lang w:val="ru-RU"/>
              </w:rPr>
            </w:pPr>
            <w:bookmarkStart w:id="1" w:name="ditulogo"/>
            <w:bookmarkEnd w:id="1"/>
            <w:r w:rsidRPr="00930EB9">
              <w:rPr>
                <w:noProof/>
                <w:lang w:val="en-US"/>
              </w:rPr>
              <w:drawing>
                <wp:inline distT="0" distB="0" distL="0" distR="0" wp14:anchorId="625D8686" wp14:editId="38FEA07E">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22144" name="Picture 2" descr="ITU official logo_blue_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inline>
              </w:drawing>
            </w:r>
          </w:p>
        </w:tc>
      </w:tr>
      <w:tr w:rsidR="00B00AB4" w:rsidRPr="00930EB9" w14:paraId="1A236AA4" w14:textId="77777777" w:rsidTr="0025337C">
        <w:trPr>
          <w:cantSplit/>
        </w:trPr>
        <w:tc>
          <w:tcPr>
            <w:tcW w:w="6521" w:type="dxa"/>
            <w:tcBorders>
              <w:bottom w:val="single" w:sz="12" w:space="0" w:color="auto"/>
            </w:tcBorders>
          </w:tcPr>
          <w:p w14:paraId="78855FD4" w14:textId="77777777" w:rsidR="00B00AB4" w:rsidRPr="00930EB9" w:rsidRDefault="00B00AB4" w:rsidP="00B00AB4">
            <w:pPr>
              <w:shd w:val="solid" w:color="FFFFFF" w:fill="FFFFFF"/>
              <w:spacing w:before="0"/>
              <w:rPr>
                <w:rFonts w:ascii="Verdana" w:hAnsi="Verdana" w:cstheme="majorBidi"/>
                <w:b/>
                <w:bCs/>
                <w:sz w:val="18"/>
                <w:szCs w:val="18"/>
                <w:lang w:val="ru-RU"/>
              </w:rPr>
            </w:pPr>
          </w:p>
        </w:tc>
        <w:tc>
          <w:tcPr>
            <w:tcW w:w="3368" w:type="dxa"/>
            <w:tcBorders>
              <w:bottom w:val="single" w:sz="12" w:space="0" w:color="auto"/>
            </w:tcBorders>
          </w:tcPr>
          <w:p w14:paraId="2FBA5389" w14:textId="77777777" w:rsidR="00B00AB4" w:rsidRPr="00930EB9" w:rsidRDefault="00B00AB4" w:rsidP="00B00AB4">
            <w:pPr>
              <w:shd w:val="solid" w:color="FFFFFF" w:fill="FFFFFF"/>
              <w:spacing w:before="0" w:line="240" w:lineRule="atLeast"/>
              <w:rPr>
                <w:rFonts w:asciiTheme="majorBidi" w:hAnsiTheme="majorBidi" w:cstheme="majorBidi"/>
                <w:sz w:val="20"/>
                <w:lang w:val="ru-RU"/>
              </w:rPr>
            </w:pPr>
          </w:p>
        </w:tc>
      </w:tr>
      <w:tr w:rsidR="00D66789" w:rsidRPr="00930EB9" w14:paraId="05DC953D" w14:textId="77777777" w:rsidTr="0025337C">
        <w:trPr>
          <w:cantSplit/>
        </w:trPr>
        <w:tc>
          <w:tcPr>
            <w:tcW w:w="6521" w:type="dxa"/>
            <w:tcBorders>
              <w:top w:val="single" w:sz="12" w:space="0" w:color="auto"/>
            </w:tcBorders>
          </w:tcPr>
          <w:p w14:paraId="56AD326D" w14:textId="77777777" w:rsidR="00D66789" w:rsidRPr="00930EB9" w:rsidRDefault="00D66789" w:rsidP="00D66789">
            <w:pPr>
              <w:shd w:val="solid" w:color="FFFFFF" w:fill="FFFFFF"/>
              <w:spacing w:before="0"/>
              <w:rPr>
                <w:rFonts w:asciiTheme="majorBidi" w:hAnsiTheme="majorBidi" w:cstheme="majorBidi"/>
                <w:bCs/>
                <w:sz w:val="20"/>
                <w:lang w:val="ru-RU"/>
              </w:rPr>
            </w:pPr>
          </w:p>
        </w:tc>
        <w:tc>
          <w:tcPr>
            <w:tcW w:w="3368" w:type="dxa"/>
            <w:tcBorders>
              <w:top w:val="single" w:sz="12" w:space="0" w:color="auto"/>
            </w:tcBorders>
          </w:tcPr>
          <w:p w14:paraId="4D746892" w14:textId="77777777" w:rsidR="00D66789" w:rsidRPr="00930EB9" w:rsidRDefault="00D66789" w:rsidP="00D66789">
            <w:pPr>
              <w:shd w:val="solid" w:color="FFFFFF" w:fill="FFFFFF"/>
              <w:spacing w:before="0" w:line="240" w:lineRule="atLeast"/>
              <w:rPr>
                <w:rFonts w:asciiTheme="majorBidi" w:hAnsiTheme="majorBidi" w:cstheme="majorBidi"/>
                <w:sz w:val="20"/>
                <w:lang w:val="ru-RU"/>
              </w:rPr>
            </w:pPr>
          </w:p>
        </w:tc>
      </w:tr>
      <w:tr w:rsidR="00EF2B17" w:rsidRPr="00E8502C" w14:paraId="4D3753D2" w14:textId="77777777" w:rsidTr="0025337C">
        <w:trPr>
          <w:cantSplit/>
          <w:trHeight w:val="660"/>
        </w:trPr>
        <w:tc>
          <w:tcPr>
            <w:tcW w:w="6521" w:type="dxa"/>
          </w:tcPr>
          <w:p w14:paraId="7A5603B9" w14:textId="77777777" w:rsidR="00EF2B17" w:rsidRPr="00930EB9" w:rsidRDefault="00EF2B17" w:rsidP="00EF2B17">
            <w:pPr>
              <w:shd w:val="solid" w:color="FFFFFF" w:fill="FFFFFF"/>
              <w:spacing w:before="0" w:after="240"/>
              <w:ind w:left="1134" w:hanging="1134"/>
              <w:rPr>
                <w:rFonts w:asciiTheme="majorBidi" w:hAnsiTheme="majorBidi" w:cstheme="majorBidi"/>
                <w:sz w:val="20"/>
                <w:lang w:val="ru-RU"/>
              </w:rPr>
            </w:pPr>
            <w:bookmarkStart w:id="2" w:name="recibido"/>
            <w:bookmarkStart w:id="3" w:name="dnum" w:colFirst="1" w:colLast="1"/>
            <w:bookmarkEnd w:id="2"/>
          </w:p>
        </w:tc>
        <w:tc>
          <w:tcPr>
            <w:tcW w:w="3368" w:type="dxa"/>
          </w:tcPr>
          <w:p w14:paraId="50D9C3BF" w14:textId="4D8C3E90" w:rsidR="00EF2B17" w:rsidRPr="00930EB9" w:rsidRDefault="0025337C" w:rsidP="00654344">
            <w:pPr>
              <w:shd w:val="solid" w:color="FFFFFF" w:fill="FFFFFF"/>
              <w:tabs>
                <w:tab w:val="clear" w:pos="794"/>
              </w:tabs>
              <w:spacing w:before="0"/>
              <w:rPr>
                <w:rFonts w:ascii="Verdana" w:hAnsi="Verdana" w:cstheme="majorBidi"/>
                <w:sz w:val="18"/>
                <w:szCs w:val="18"/>
                <w:lang w:val="ru-RU" w:eastAsia="zh-CN"/>
              </w:rPr>
            </w:pPr>
            <w:r w:rsidRPr="00930EB9">
              <w:rPr>
                <w:rFonts w:ascii="Verdana" w:hAnsi="Verdana"/>
                <w:b/>
                <w:sz w:val="18"/>
                <w:szCs w:val="18"/>
                <w:lang w:val="ru-RU" w:eastAsia="zh-CN"/>
              </w:rPr>
              <w:t>Документ RRB22-</w:t>
            </w:r>
            <w:r w:rsidR="001426E6">
              <w:rPr>
                <w:rFonts w:ascii="Verdana" w:hAnsi="Verdana"/>
                <w:b/>
                <w:sz w:val="18"/>
                <w:szCs w:val="18"/>
                <w:lang w:val="ru-RU" w:eastAsia="zh-CN"/>
              </w:rPr>
              <w:t>3</w:t>
            </w:r>
            <w:r w:rsidR="00654344">
              <w:rPr>
                <w:rFonts w:ascii="Verdana" w:hAnsi="Verdana"/>
                <w:b/>
                <w:sz w:val="18"/>
                <w:szCs w:val="18"/>
                <w:lang w:val="ru-RU" w:eastAsia="zh-CN"/>
              </w:rPr>
              <w:t>/1</w:t>
            </w:r>
            <w:r w:rsidR="00654344" w:rsidRPr="00654344">
              <w:rPr>
                <w:rFonts w:ascii="Verdana" w:hAnsi="Verdana"/>
                <w:b/>
                <w:sz w:val="18"/>
                <w:szCs w:val="18"/>
                <w:lang w:val="ru-RU" w:eastAsia="zh-CN"/>
              </w:rPr>
              <w:t>7</w:t>
            </w:r>
            <w:r w:rsidRPr="00930EB9">
              <w:rPr>
                <w:rFonts w:ascii="Verdana" w:hAnsi="Verdana"/>
                <w:b/>
                <w:sz w:val="18"/>
                <w:szCs w:val="18"/>
                <w:lang w:val="ru-RU" w:eastAsia="zh-CN"/>
              </w:rPr>
              <w:t>-R</w:t>
            </w:r>
            <w:r w:rsidRPr="00930EB9">
              <w:rPr>
                <w:rFonts w:ascii="Verdana" w:hAnsi="Verdana"/>
                <w:b/>
                <w:sz w:val="18"/>
                <w:szCs w:val="18"/>
                <w:lang w:val="ru-RU" w:eastAsia="zh-CN"/>
              </w:rPr>
              <w:br/>
            </w:r>
            <w:r w:rsidR="00654344" w:rsidRPr="00654344">
              <w:rPr>
                <w:rFonts w:ascii="Verdana" w:hAnsi="Verdana"/>
                <w:b/>
                <w:sz w:val="18"/>
                <w:szCs w:val="18"/>
                <w:lang w:val="ru-RU" w:eastAsia="zh-CN"/>
              </w:rPr>
              <w:t xml:space="preserve">4 </w:t>
            </w:r>
            <w:r w:rsidR="00654344">
              <w:rPr>
                <w:rFonts w:ascii="Verdana" w:hAnsi="Verdana"/>
                <w:b/>
                <w:sz w:val="18"/>
                <w:szCs w:val="18"/>
                <w:lang w:val="ru-RU" w:eastAsia="zh-CN"/>
              </w:rPr>
              <w:t>но</w:t>
            </w:r>
            <w:r w:rsidR="001426E6">
              <w:rPr>
                <w:rFonts w:ascii="Verdana" w:hAnsi="Verdana"/>
                <w:b/>
                <w:sz w:val="18"/>
                <w:szCs w:val="18"/>
                <w:lang w:val="ru-RU" w:eastAsia="zh-CN"/>
              </w:rPr>
              <w:t xml:space="preserve">ября </w:t>
            </w:r>
            <w:r w:rsidRPr="00930EB9">
              <w:rPr>
                <w:rFonts w:ascii="Verdana" w:hAnsi="Verdana"/>
                <w:b/>
                <w:sz w:val="18"/>
                <w:szCs w:val="18"/>
                <w:lang w:val="ru-RU" w:eastAsia="zh-CN"/>
              </w:rPr>
              <w:t>2022 года</w:t>
            </w:r>
            <w:r w:rsidRPr="00930EB9">
              <w:rPr>
                <w:rFonts w:ascii="Verdana" w:hAnsi="Verdana"/>
                <w:b/>
                <w:sz w:val="18"/>
                <w:szCs w:val="18"/>
                <w:lang w:val="ru-RU" w:eastAsia="zh-CN"/>
              </w:rPr>
              <w:br/>
              <w:t>Оригинал: английский</w:t>
            </w:r>
          </w:p>
        </w:tc>
      </w:tr>
      <w:tr w:rsidR="00EF2B17" w:rsidRPr="00E8502C" w14:paraId="76F73729" w14:textId="77777777" w:rsidTr="0086235B">
        <w:trPr>
          <w:cantSplit/>
        </w:trPr>
        <w:tc>
          <w:tcPr>
            <w:tcW w:w="9889" w:type="dxa"/>
            <w:gridSpan w:val="2"/>
            <w:tcMar>
              <w:left w:w="0" w:type="dxa"/>
              <w:right w:w="0" w:type="dxa"/>
            </w:tcMar>
          </w:tcPr>
          <w:p w14:paraId="5E978C88" w14:textId="08AE7D78" w:rsidR="00EF2B17" w:rsidRPr="00930EB9" w:rsidRDefault="00EF2B17" w:rsidP="00077DEE">
            <w:pPr>
              <w:pStyle w:val="Source"/>
              <w:rPr>
                <w:lang w:val="ru-RU"/>
              </w:rPr>
            </w:pPr>
            <w:bookmarkStart w:id="4" w:name="drec" w:colFirst="0" w:colLast="0"/>
            <w:bookmarkStart w:id="5" w:name="dtitle1"/>
            <w:bookmarkEnd w:id="3"/>
          </w:p>
        </w:tc>
      </w:tr>
      <w:tr w:rsidR="00425505" w:rsidRPr="00E8502C" w14:paraId="3E2C85C3" w14:textId="77777777" w:rsidTr="0086235B">
        <w:trPr>
          <w:cantSplit/>
        </w:trPr>
        <w:tc>
          <w:tcPr>
            <w:tcW w:w="9889" w:type="dxa"/>
            <w:gridSpan w:val="2"/>
            <w:tcMar>
              <w:left w:w="0" w:type="dxa"/>
              <w:right w:w="0" w:type="dxa"/>
            </w:tcMar>
          </w:tcPr>
          <w:p w14:paraId="050C2678" w14:textId="347783C5" w:rsidR="002D3483" w:rsidRPr="00930EB9" w:rsidRDefault="00654344" w:rsidP="00FE5CDE">
            <w:pPr>
              <w:pStyle w:val="Title1"/>
              <w:rPr>
                <w:lang w:val="ru-RU"/>
              </w:rPr>
            </w:pPr>
            <w:r w:rsidRPr="00643E8D">
              <w:rPr>
                <w:lang w:val="ru-RU"/>
              </w:rPr>
              <w:t>КРАТКИЙ обзор РЕШЕНИй</w:t>
            </w:r>
            <w:r w:rsidRPr="00643E8D">
              <w:rPr>
                <w:lang w:val="ru-RU"/>
              </w:rPr>
              <w:br/>
            </w:r>
            <w:r>
              <w:rPr>
                <w:lang w:val="ru-RU"/>
              </w:rPr>
              <w:t>девяносто первого</w:t>
            </w:r>
            <w:r w:rsidRPr="00643E8D">
              <w:rPr>
                <w:lang w:val="ru-RU"/>
              </w:rPr>
              <w:t xml:space="preserve"> СОБРАНИЯ</w:t>
            </w:r>
            <w:r w:rsidRPr="00643E8D">
              <w:rPr>
                <w:lang w:val="ru-RU"/>
              </w:rPr>
              <w:br/>
              <w:t>РАДИОРЕГЛАМЕНТАРНОГО КОМИТЕТА</w:t>
            </w:r>
          </w:p>
        </w:tc>
      </w:tr>
      <w:tr w:rsidR="00301151" w:rsidRPr="00654344" w14:paraId="216F0553" w14:textId="77777777" w:rsidTr="00EF2B17">
        <w:trPr>
          <w:cantSplit/>
        </w:trPr>
        <w:tc>
          <w:tcPr>
            <w:tcW w:w="9889" w:type="dxa"/>
            <w:gridSpan w:val="2"/>
          </w:tcPr>
          <w:p w14:paraId="4D145E35" w14:textId="5B579A3D" w:rsidR="00301151" w:rsidRPr="00930EB9" w:rsidRDefault="00654344" w:rsidP="00654344">
            <w:pPr>
              <w:pStyle w:val="Title2"/>
              <w:rPr>
                <w:rFonts w:asciiTheme="majorBidi" w:hAnsiTheme="majorBidi" w:cstheme="majorBidi"/>
                <w:lang w:val="ru-RU"/>
              </w:rPr>
            </w:pPr>
            <w:bookmarkStart w:id="6" w:name="lt_pId013"/>
            <w:r>
              <w:rPr>
                <w:caps w:val="0"/>
                <w:sz w:val="22"/>
                <w:szCs w:val="22"/>
                <w:lang w:val="ru-RU"/>
              </w:rPr>
              <w:t>31 октября</w:t>
            </w:r>
            <w:r w:rsidRPr="00643E8D">
              <w:rPr>
                <w:caps w:val="0"/>
                <w:sz w:val="22"/>
                <w:szCs w:val="22"/>
                <w:lang w:val="ru-RU"/>
              </w:rPr>
              <w:t xml:space="preserve"> − </w:t>
            </w:r>
            <w:r>
              <w:rPr>
                <w:caps w:val="0"/>
                <w:sz w:val="22"/>
                <w:szCs w:val="22"/>
                <w:lang w:val="ru-RU"/>
              </w:rPr>
              <w:t>4 ноября</w:t>
            </w:r>
            <w:r w:rsidRPr="00643E8D">
              <w:rPr>
                <w:caps w:val="0"/>
                <w:sz w:val="22"/>
                <w:szCs w:val="22"/>
                <w:lang w:val="ru-RU"/>
              </w:rPr>
              <w:t xml:space="preserve"> 2022 года</w:t>
            </w:r>
            <w:bookmarkEnd w:id="6"/>
          </w:p>
        </w:tc>
      </w:tr>
    </w:tbl>
    <w:bookmarkEnd w:id="4"/>
    <w:bookmarkEnd w:id="5"/>
    <w:p w14:paraId="2C6D3B53" w14:textId="77777777" w:rsidR="00654344" w:rsidRPr="00643E8D" w:rsidRDefault="00654344" w:rsidP="00654344">
      <w:pPr>
        <w:tabs>
          <w:tab w:val="clear" w:pos="1985"/>
        </w:tabs>
        <w:spacing w:before="720"/>
        <w:ind w:left="2693" w:hanging="2693"/>
        <w:rPr>
          <w:rFonts w:asciiTheme="majorBidi" w:hAnsiTheme="majorBidi" w:cstheme="majorBidi"/>
          <w:bCs/>
          <w:lang w:val="ru-RU"/>
        </w:rPr>
      </w:pPr>
      <w:r w:rsidRPr="00643E8D">
        <w:rPr>
          <w:bCs/>
          <w:u w:val="single"/>
          <w:lang w:val="ru-RU"/>
        </w:rPr>
        <w:t>Присутствовали</w:t>
      </w:r>
      <w:r w:rsidRPr="00643E8D">
        <w:rPr>
          <w:bCs/>
          <w:lang w:val="ru-RU"/>
        </w:rPr>
        <w:t>:</w:t>
      </w:r>
      <w:r w:rsidRPr="00643E8D">
        <w:rPr>
          <w:bCs/>
          <w:lang w:val="ru-RU"/>
        </w:rPr>
        <w:tab/>
      </w:r>
      <w:r w:rsidRPr="00643E8D">
        <w:rPr>
          <w:u w:val="single"/>
          <w:lang w:val="ru-RU"/>
        </w:rPr>
        <w:t>Члены РРК</w:t>
      </w:r>
      <w:r w:rsidRPr="00643E8D">
        <w:rPr>
          <w:u w:val="single"/>
          <w:lang w:val="ru-RU"/>
        </w:rPr>
        <w:br/>
      </w:r>
      <w:r w:rsidRPr="00643E8D">
        <w:rPr>
          <w:lang w:val="ru-RU"/>
        </w:rPr>
        <w:t>г</w:t>
      </w:r>
      <w:r w:rsidRPr="00643E8D">
        <w:rPr>
          <w:lang w:val="ru-RU"/>
        </w:rPr>
        <w:noBreakHyphen/>
        <w:t>н T. АЛАМРИ, Председатель,</w:t>
      </w:r>
      <w:r w:rsidRPr="00643E8D">
        <w:rPr>
          <w:rFonts w:asciiTheme="majorBidi" w:hAnsiTheme="majorBidi" w:cstheme="majorBidi"/>
          <w:bCs/>
          <w:lang w:val="ru-RU"/>
        </w:rPr>
        <w:t xml:space="preserve"> </w:t>
      </w:r>
      <w:r w:rsidRPr="00643E8D">
        <w:rPr>
          <w:rFonts w:asciiTheme="majorBidi" w:hAnsiTheme="majorBidi" w:cstheme="majorBidi"/>
          <w:bCs/>
          <w:lang w:val="ru-RU"/>
        </w:rPr>
        <w:br/>
      </w:r>
      <w:r w:rsidRPr="00643E8D">
        <w:rPr>
          <w:lang w:val="ru-RU"/>
        </w:rPr>
        <w:t>г-н E. АЗЗУЗ, заместитель Председателя</w:t>
      </w:r>
      <w:r w:rsidRPr="00643E8D">
        <w:rPr>
          <w:rFonts w:asciiTheme="majorBidi" w:hAnsiTheme="majorBidi" w:cstheme="majorBidi"/>
          <w:bCs/>
          <w:lang w:val="ru-RU"/>
        </w:rPr>
        <w:br/>
      </w:r>
      <w:r w:rsidRPr="00643E8D">
        <w:rPr>
          <w:lang w:val="ru-RU"/>
        </w:rPr>
        <w:t>г</w:t>
      </w:r>
      <w:r w:rsidRPr="00643E8D">
        <w:rPr>
          <w:lang w:val="ru-RU"/>
        </w:rPr>
        <w:noBreakHyphen/>
        <w:t>жа Ш. БОМЬЕ, г-н Л.Ф. БОРХОН</w:t>
      </w:r>
      <w:r w:rsidRPr="00643E8D">
        <w:rPr>
          <w:lang w:val="ru-RU"/>
        </w:rPr>
        <w:noBreakHyphen/>
        <w:t>ФИГЕРОА, г</w:t>
      </w:r>
      <w:r w:rsidRPr="00643E8D">
        <w:rPr>
          <w:lang w:val="ru-RU"/>
        </w:rPr>
        <w:noBreakHyphen/>
        <w:t>жа С. ГАСАНОВА, г</w:t>
      </w:r>
      <w:r w:rsidRPr="00643E8D">
        <w:rPr>
          <w:lang w:val="ru-RU"/>
        </w:rPr>
        <w:noBreakHyphen/>
        <w:t>н A. ХАСИМОТО, г</w:t>
      </w:r>
      <w:r w:rsidRPr="00643E8D">
        <w:rPr>
          <w:lang w:val="ru-RU"/>
        </w:rPr>
        <w:noBreakHyphen/>
        <w:t>н И. АНРИ, г-н Д.К. ХОАН, г-жа Л. ЖЕАНТИ, г</w:t>
      </w:r>
      <w:r w:rsidRPr="00643E8D">
        <w:rPr>
          <w:lang w:val="ru-RU"/>
        </w:rPr>
        <w:noBreakHyphen/>
        <w:t>н С.М. МЧУНУ, г</w:t>
      </w:r>
      <w:r w:rsidRPr="00643E8D">
        <w:rPr>
          <w:lang w:val="ru-RU"/>
        </w:rPr>
        <w:noBreakHyphen/>
        <w:t>н Х. ТАЛИБ, г-н Н. ВАРЛАМОВ</w:t>
      </w:r>
    </w:p>
    <w:p w14:paraId="7589AC67" w14:textId="77777777" w:rsidR="00654344" w:rsidRPr="00643E8D" w:rsidRDefault="00654344" w:rsidP="00654344">
      <w:pPr>
        <w:tabs>
          <w:tab w:val="clear" w:pos="1985"/>
        </w:tabs>
        <w:spacing w:before="240"/>
        <w:ind w:left="2693"/>
        <w:rPr>
          <w:bCs/>
          <w:lang w:val="ru-RU"/>
        </w:rPr>
      </w:pPr>
      <w:r w:rsidRPr="00643E8D">
        <w:rPr>
          <w:bCs/>
          <w:u w:val="single"/>
          <w:lang w:val="ru-RU"/>
        </w:rPr>
        <w:t>Исполнительный секретарь РРК</w:t>
      </w:r>
      <w:r w:rsidRPr="00643E8D">
        <w:rPr>
          <w:bCs/>
          <w:u w:val="single"/>
          <w:lang w:val="ru-RU"/>
        </w:rPr>
        <w:br/>
      </w:r>
      <w:r w:rsidRPr="00643E8D">
        <w:rPr>
          <w:bCs/>
          <w:lang w:val="ru-RU"/>
        </w:rPr>
        <w:t>г-н М. МАНЕВИЧ, Директор БР</w:t>
      </w:r>
    </w:p>
    <w:p w14:paraId="3DA7CFAC" w14:textId="2CEAD623" w:rsidR="00654344" w:rsidRPr="00643E8D" w:rsidRDefault="00654344" w:rsidP="00654344">
      <w:pPr>
        <w:tabs>
          <w:tab w:val="clear" w:pos="1985"/>
        </w:tabs>
        <w:spacing w:before="240"/>
        <w:ind w:left="2693"/>
        <w:rPr>
          <w:bCs/>
          <w:lang w:val="ru-RU"/>
        </w:rPr>
      </w:pPr>
      <w:r w:rsidRPr="00643E8D">
        <w:rPr>
          <w:bCs/>
          <w:u w:val="single"/>
          <w:lang w:val="ru-RU"/>
        </w:rPr>
        <w:t>Составители протоколов</w:t>
      </w:r>
      <w:r w:rsidRPr="00643E8D">
        <w:rPr>
          <w:bCs/>
          <w:u w:val="single"/>
          <w:lang w:val="ru-RU"/>
        </w:rPr>
        <w:br/>
      </w:r>
      <w:r w:rsidRPr="00643E8D">
        <w:rPr>
          <w:bCs/>
          <w:lang w:val="ru-RU"/>
        </w:rPr>
        <w:t xml:space="preserve">г-жа К. РАМАЖ и </w:t>
      </w:r>
      <w:r>
        <w:rPr>
          <w:bCs/>
          <w:lang w:val="ru-RU"/>
        </w:rPr>
        <w:t>г-жа</w:t>
      </w:r>
      <w:r w:rsidRPr="00643E8D">
        <w:rPr>
          <w:bCs/>
          <w:lang w:val="ru-RU"/>
        </w:rPr>
        <w:t xml:space="preserve"> </w:t>
      </w:r>
      <w:r w:rsidR="00A64B0F">
        <w:rPr>
          <w:bCs/>
          <w:lang w:val="ru-RU"/>
        </w:rPr>
        <w:t>С. МУТТИ</w:t>
      </w:r>
    </w:p>
    <w:p w14:paraId="69D6D4D2" w14:textId="637CD009" w:rsidR="00654344" w:rsidRPr="00643E8D" w:rsidRDefault="00654344" w:rsidP="00654344">
      <w:pPr>
        <w:tabs>
          <w:tab w:val="clear" w:pos="1985"/>
        </w:tabs>
        <w:spacing w:before="240"/>
        <w:ind w:left="2693" w:hanging="2693"/>
        <w:rPr>
          <w:bCs/>
          <w:lang w:val="ru-RU"/>
        </w:rPr>
      </w:pPr>
      <w:r w:rsidRPr="00643E8D">
        <w:rPr>
          <w:bCs/>
          <w:u w:val="single"/>
          <w:lang w:val="ru-RU"/>
        </w:rPr>
        <w:t>Также присутствовали</w:t>
      </w:r>
      <w:r w:rsidRPr="00643E8D">
        <w:rPr>
          <w:bCs/>
          <w:lang w:val="ru-RU"/>
        </w:rPr>
        <w:t>:</w:t>
      </w:r>
      <w:r w:rsidRPr="00643E8D">
        <w:rPr>
          <w:bCs/>
          <w:lang w:val="ru-RU"/>
        </w:rPr>
        <w:tab/>
      </w:r>
      <w:bookmarkStart w:id="7" w:name="lt_pId050"/>
      <w:r w:rsidRPr="00643E8D">
        <w:rPr>
          <w:bCs/>
          <w:lang w:val="ru-RU"/>
        </w:rPr>
        <w:t>г</w:t>
      </w:r>
      <w:r w:rsidRPr="00643E8D">
        <w:rPr>
          <w:bCs/>
          <w:lang w:val="ru-RU"/>
        </w:rPr>
        <w:noBreakHyphen/>
        <w:t xml:space="preserve">жа </w:t>
      </w:r>
      <w:r w:rsidRPr="00643E8D">
        <w:rPr>
          <w:color w:val="000000"/>
          <w:lang w:val="ru-RU"/>
        </w:rPr>
        <w:t>Дж. УИЛСОН</w:t>
      </w:r>
      <w:r w:rsidRPr="00684DBA">
        <w:rPr>
          <w:color w:val="000000"/>
          <w:lang w:val="ru-RU"/>
        </w:rPr>
        <w:t xml:space="preserve">, </w:t>
      </w:r>
      <w:r w:rsidRPr="00643E8D">
        <w:rPr>
          <w:color w:val="000000"/>
          <w:lang w:val="ru-RU"/>
        </w:rPr>
        <w:t>заместитель Директора БР и руководитель IAP</w:t>
      </w:r>
      <w:r w:rsidRPr="00643E8D">
        <w:rPr>
          <w:color w:val="000000"/>
          <w:lang w:val="ru-RU"/>
        </w:rPr>
        <w:br/>
      </w:r>
      <w:r w:rsidRPr="00684DBA">
        <w:rPr>
          <w:color w:val="000000"/>
          <w:lang w:val="ru-RU"/>
        </w:rPr>
        <w:t>г-н А. ВАЛЛЕ, руководитель SSD</w:t>
      </w:r>
      <w:r w:rsidRPr="00684DBA">
        <w:rPr>
          <w:color w:val="000000"/>
          <w:lang w:val="ru-RU"/>
        </w:rPr>
        <w:br/>
      </w:r>
      <w:r w:rsidRPr="00643E8D">
        <w:rPr>
          <w:color w:val="000000"/>
          <w:lang w:val="ru-RU"/>
        </w:rPr>
        <w:t>г-н Ч.Ч. ЛOO, руководитель SSD/SPR</w:t>
      </w:r>
      <w:r w:rsidRPr="00643E8D">
        <w:rPr>
          <w:color w:val="000000"/>
          <w:lang w:val="ru-RU"/>
        </w:rPr>
        <w:br/>
      </w:r>
      <w:r w:rsidRPr="00684DBA">
        <w:rPr>
          <w:color w:val="000000"/>
          <w:lang w:val="ru-RU"/>
        </w:rPr>
        <w:t>г</w:t>
      </w:r>
      <w:r w:rsidRPr="00684DBA">
        <w:rPr>
          <w:color w:val="000000"/>
          <w:lang w:val="ru-RU"/>
        </w:rPr>
        <w:noBreakHyphen/>
        <w:t>н M. САКАМОТО, руководитель SSD/SSC</w:t>
      </w:r>
      <w:r w:rsidRPr="00684DBA">
        <w:rPr>
          <w:color w:val="000000"/>
          <w:lang w:val="ru-RU"/>
        </w:rPr>
        <w:br/>
        <w:t>г-н Ц. ВАН, руководитель SSD/SNP</w:t>
      </w:r>
      <w:r w:rsidRPr="00684DBA">
        <w:rPr>
          <w:color w:val="000000"/>
          <w:lang w:val="ru-RU"/>
        </w:rPr>
        <w:br/>
        <w:t xml:space="preserve">г-жа </w:t>
      </w:r>
      <w:r w:rsidR="00A64B0F" w:rsidRPr="00684DBA">
        <w:rPr>
          <w:color w:val="000000"/>
          <w:lang w:val="ru-RU"/>
        </w:rPr>
        <w:t>С. ВАН</w:t>
      </w:r>
      <w:r w:rsidRPr="00684DBA">
        <w:rPr>
          <w:color w:val="000000"/>
          <w:lang w:val="ru-RU"/>
        </w:rPr>
        <w:t>, SSD/SPR</w:t>
      </w:r>
      <w:r w:rsidRPr="00684DBA">
        <w:rPr>
          <w:color w:val="000000"/>
          <w:lang w:val="ru-RU"/>
        </w:rPr>
        <w:br/>
        <w:t>г-н Н. ВАСИЛЬЕВ, руководитель TSD</w:t>
      </w:r>
      <w:r w:rsidRPr="00684DBA">
        <w:rPr>
          <w:color w:val="000000"/>
          <w:lang w:val="ru-RU"/>
        </w:rPr>
        <w:br/>
        <w:t>г-н</w:t>
      </w:r>
      <w:r w:rsidRPr="00643E8D">
        <w:rPr>
          <w:color w:val="000000"/>
          <w:lang w:val="ru-RU"/>
        </w:rPr>
        <w:t xml:space="preserve"> </w:t>
      </w:r>
      <w:r w:rsidR="00A64B0F">
        <w:rPr>
          <w:color w:val="000000"/>
          <w:lang w:val="ru-RU"/>
        </w:rPr>
        <w:t>Б. БА</w:t>
      </w:r>
      <w:r w:rsidRPr="00684DBA">
        <w:rPr>
          <w:color w:val="000000"/>
          <w:lang w:val="ru-RU"/>
        </w:rPr>
        <w:t>, руководитель TSD/TPR</w:t>
      </w:r>
      <w:r w:rsidR="00A64B0F" w:rsidRPr="00684DBA">
        <w:rPr>
          <w:color w:val="000000"/>
          <w:lang w:val="ru-RU"/>
        </w:rPr>
        <w:br/>
        <w:t>г-жа И. ГАЗИ, руководитель TSD/BCD</w:t>
      </w:r>
      <w:r w:rsidRPr="00684DBA">
        <w:rPr>
          <w:color w:val="000000"/>
          <w:lang w:val="ru-RU"/>
        </w:rPr>
        <w:br/>
      </w:r>
      <w:bookmarkEnd w:id="7"/>
      <w:r w:rsidRPr="00684DBA">
        <w:rPr>
          <w:color w:val="000000"/>
          <w:lang w:val="ru-RU"/>
        </w:rPr>
        <w:t>г-н Д. БОТА,</w:t>
      </w:r>
      <w:r w:rsidRPr="00643E8D">
        <w:rPr>
          <w:bCs/>
          <w:lang w:val="ru-RU"/>
        </w:rPr>
        <w:t xml:space="preserve"> SGD </w:t>
      </w:r>
      <w:r w:rsidRPr="00643E8D">
        <w:rPr>
          <w:bCs/>
          <w:lang w:val="ru-RU"/>
        </w:rPr>
        <w:br/>
        <w:t>г-жа К. ГОЗАЛЬ, административный секретарь</w:t>
      </w:r>
    </w:p>
    <w:p w14:paraId="295737CB" w14:textId="77777777" w:rsidR="000C46BE" w:rsidRDefault="000C46BE">
      <w:pPr>
        <w:tabs>
          <w:tab w:val="clear" w:pos="794"/>
          <w:tab w:val="clear" w:pos="1191"/>
          <w:tab w:val="clear" w:pos="1588"/>
          <w:tab w:val="clear" w:pos="1985"/>
        </w:tabs>
        <w:overflowPunct/>
        <w:autoSpaceDE/>
        <w:autoSpaceDN/>
        <w:adjustRightInd/>
        <w:snapToGrid/>
        <w:spacing w:before="0"/>
        <w:textAlignment w:val="auto"/>
        <w:rPr>
          <w:lang w:val="ru-RU"/>
        </w:rPr>
        <w:sectPr w:rsidR="000C46BE" w:rsidSect="000A0288">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567" w:footer="567" w:gutter="0"/>
          <w:paperSrc w:first="15" w:other="15"/>
          <w:cols w:space="720"/>
          <w:titlePg/>
        </w:sectPr>
      </w:pPr>
    </w:p>
    <w:tbl>
      <w:tblPr>
        <w:tblStyle w:val="GridTable1Light-Accent12"/>
        <w:tblW w:w="14596" w:type="dxa"/>
        <w:tblLayout w:type="fixed"/>
        <w:tblCellMar>
          <w:left w:w="85" w:type="dxa"/>
          <w:right w:w="85" w:type="dxa"/>
        </w:tblCellMar>
        <w:tblLook w:val="04A0" w:firstRow="1" w:lastRow="0" w:firstColumn="1" w:lastColumn="0" w:noHBand="0" w:noVBand="1"/>
      </w:tblPr>
      <w:tblGrid>
        <w:gridCol w:w="723"/>
        <w:gridCol w:w="3525"/>
        <w:gridCol w:w="7190"/>
        <w:gridCol w:w="39"/>
        <w:gridCol w:w="3119"/>
      </w:tblGrid>
      <w:tr w:rsidR="000C46BE" w:rsidRPr="00643E8D" w14:paraId="5555737A" w14:textId="77777777" w:rsidTr="000C46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3" w:type="dxa"/>
            <w:shd w:val="clear" w:color="auto" w:fill="DBE5F1" w:themeFill="accent1" w:themeFillTint="33"/>
            <w:vAlign w:val="center"/>
          </w:tcPr>
          <w:p w14:paraId="1E6FD212" w14:textId="77777777" w:rsidR="000C46BE" w:rsidRPr="00A95949" w:rsidRDefault="000C46BE" w:rsidP="00736D77">
            <w:pPr>
              <w:pStyle w:val="Tablehead"/>
              <w:ind w:left="-57" w:right="-57"/>
              <w:rPr>
                <w:b/>
                <w:bCs w:val="0"/>
                <w:sz w:val="20"/>
                <w:szCs w:val="20"/>
                <w:lang w:val="ru-RU"/>
              </w:rPr>
            </w:pPr>
            <w:r w:rsidRPr="00A95949">
              <w:rPr>
                <w:sz w:val="20"/>
                <w:szCs w:val="20"/>
                <w:lang w:val="ru-RU"/>
              </w:rPr>
              <w:lastRenderedPageBreak/>
              <w:t>Пункт №</w:t>
            </w:r>
          </w:p>
        </w:tc>
        <w:tc>
          <w:tcPr>
            <w:tcW w:w="3525" w:type="dxa"/>
            <w:shd w:val="clear" w:color="auto" w:fill="DBE5F1" w:themeFill="accent1" w:themeFillTint="33"/>
            <w:vAlign w:val="center"/>
          </w:tcPr>
          <w:p w14:paraId="42DAD075" w14:textId="77777777" w:rsidR="000C46BE" w:rsidRPr="00A95949" w:rsidRDefault="000C46BE" w:rsidP="00736D77">
            <w:pPr>
              <w:pStyle w:val="Tablehead"/>
              <w:ind w:left="-57" w:right="-57"/>
              <w:cnfStyle w:val="100000000000" w:firstRow="1" w:lastRow="0" w:firstColumn="0" w:lastColumn="0" w:oddVBand="0" w:evenVBand="0" w:oddHBand="0" w:evenHBand="0" w:firstRowFirstColumn="0" w:firstRowLastColumn="0" w:lastRowFirstColumn="0" w:lastRowLastColumn="0"/>
              <w:rPr>
                <w:b/>
                <w:bCs w:val="0"/>
                <w:sz w:val="20"/>
                <w:szCs w:val="20"/>
                <w:lang w:val="ru-RU"/>
              </w:rPr>
            </w:pPr>
            <w:r w:rsidRPr="00A95949">
              <w:rPr>
                <w:sz w:val="20"/>
                <w:szCs w:val="20"/>
                <w:lang w:val="ru-RU"/>
              </w:rPr>
              <w:t>Предмет</w:t>
            </w:r>
          </w:p>
        </w:tc>
        <w:tc>
          <w:tcPr>
            <w:tcW w:w="7229" w:type="dxa"/>
            <w:gridSpan w:val="2"/>
            <w:shd w:val="clear" w:color="auto" w:fill="DBE5F1" w:themeFill="accent1" w:themeFillTint="33"/>
            <w:vAlign w:val="center"/>
          </w:tcPr>
          <w:p w14:paraId="5F7C0320" w14:textId="77777777" w:rsidR="000C46BE" w:rsidRPr="00A95949" w:rsidRDefault="000C46BE" w:rsidP="00736D77">
            <w:pPr>
              <w:pStyle w:val="Tablehead"/>
              <w:ind w:left="-57" w:right="-57"/>
              <w:cnfStyle w:val="100000000000" w:firstRow="1" w:lastRow="0" w:firstColumn="0" w:lastColumn="0" w:oddVBand="0" w:evenVBand="0" w:oddHBand="0" w:evenHBand="0" w:firstRowFirstColumn="0" w:firstRowLastColumn="0" w:lastRowFirstColumn="0" w:lastRowLastColumn="0"/>
              <w:rPr>
                <w:rFonts w:cs="Times New Roman"/>
                <w:b/>
                <w:bCs w:val="0"/>
                <w:sz w:val="20"/>
                <w:szCs w:val="20"/>
                <w:lang w:val="ru-RU"/>
              </w:rPr>
            </w:pPr>
            <w:r w:rsidRPr="00A95949">
              <w:rPr>
                <w:rFonts w:cs="Times New Roman"/>
                <w:sz w:val="20"/>
                <w:szCs w:val="20"/>
                <w:lang w:val="ru-RU"/>
              </w:rPr>
              <w:t>Меры/решения и основания</w:t>
            </w:r>
          </w:p>
        </w:tc>
        <w:tc>
          <w:tcPr>
            <w:tcW w:w="3119" w:type="dxa"/>
            <w:shd w:val="clear" w:color="auto" w:fill="DBE5F1" w:themeFill="accent1" w:themeFillTint="33"/>
            <w:vAlign w:val="center"/>
          </w:tcPr>
          <w:p w14:paraId="3390CEAC" w14:textId="77777777" w:rsidR="000C46BE" w:rsidRPr="00A95949" w:rsidRDefault="000C46BE" w:rsidP="00736D77">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cnfStyle w:val="100000000000" w:firstRow="1" w:lastRow="0" w:firstColumn="0" w:lastColumn="0" w:oddVBand="0" w:evenVBand="0" w:oddHBand="0" w:evenHBand="0" w:firstRowFirstColumn="0" w:firstRowLastColumn="0" w:lastRowFirstColumn="0" w:lastRowLastColumn="0"/>
              <w:rPr>
                <w:b/>
                <w:bCs w:val="0"/>
                <w:sz w:val="20"/>
                <w:szCs w:val="20"/>
                <w:lang w:val="ru-RU"/>
              </w:rPr>
            </w:pPr>
            <w:r w:rsidRPr="00A95949">
              <w:rPr>
                <w:sz w:val="20"/>
                <w:szCs w:val="20"/>
                <w:lang w:val="ru-RU"/>
              </w:rPr>
              <w:t xml:space="preserve">Последующие </w:t>
            </w:r>
            <w:r w:rsidRPr="00A95949">
              <w:rPr>
                <w:sz w:val="20"/>
                <w:szCs w:val="20"/>
                <w:lang w:val="ru-RU"/>
              </w:rPr>
              <w:br/>
              <w:t>меры</w:t>
            </w:r>
          </w:p>
        </w:tc>
      </w:tr>
      <w:tr w:rsidR="00DE0BC6" w:rsidRPr="00643E8D" w14:paraId="25E6546A" w14:textId="77777777" w:rsidTr="000C46BE">
        <w:tc>
          <w:tcPr>
            <w:cnfStyle w:val="001000000000" w:firstRow="0" w:lastRow="0" w:firstColumn="1" w:lastColumn="0" w:oddVBand="0" w:evenVBand="0" w:oddHBand="0" w:evenHBand="0" w:firstRowFirstColumn="0" w:firstRowLastColumn="0" w:lastRowFirstColumn="0" w:lastRowLastColumn="0"/>
            <w:tcW w:w="723" w:type="dxa"/>
          </w:tcPr>
          <w:p w14:paraId="4A3BE4BD" w14:textId="77777777" w:rsidR="00DE0BC6" w:rsidRPr="002246CC" w:rsidRDefault="00DE0BC6" w:rsidP="00DE0BC6">
            <w:pPr>
              <w:pStyle w:val="Tabletext"/>
              <w:jc w:val="center"/>
              <w:rPr>
                <w:bCs w:val="0"/>
                <w:sz w:val="20"/>
                <w:szCs w:val="20"/>
                <w:lang w:val="ru-RU"/>
              </w:rPr>
            </w:pPr>
            <w:r w:rsidRPr="002246CC">
              <w:rPr>
                <w:sz w:val="20"/>
                <w:szCs w:val="20"/>
                <w:lang w:val="ru-RU"/>
              </w:rPr>
              <w:t>1</w:t>
            </w:r>
          </w:p>
        </w:tc>
        <w:tc>
          <w:tcPr>
            <w:tcW w:w="3525" w:type="dxa"/>
          </w:tcPr>
          <w:p w14:paraId="76C30332" w14:textId="77777777" w:rsidR="00DE0BC6" w:rsidRPr="002B15F6" w:rsidRDefault="00DE0BC6" w:rsidP="00DE0BC6">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Открытие собрания</w:t>
            </w:r>
          </w:p>
        </w:tc>
        <w:tc>
          <w:tcPr>
            <w:tcW w:w="7229" w:type="dxa"/>
            <w:gridSpan w:val="2"/>
          </w:tcPr>
          <w:p w14:paraId="7D39FD91" w14:textId="7DD51C8D" w:rsidR="00DE0BC6" w:rsidRPr="002B15F6" w:rsidRDefault="00DE5C89" w:rsidP="00736D77">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Председатель г-н Т. АЛАМРИ приветствовал членов Комитета на 91</w:t>
            </w:r>
            <w:r w:rsidRPr="002B15F6">
              <w:rPr>
                <w:rFonts w:cs="Times New Roman"/>
                <w:sz w:val="20"/>
                <w:szCs w:val="20"/>
                <w:lang w:val="ru-RU"/>
              </w:rPr>
              <w:noBreakHyphen/>
              <w:t xml:space="preserve">м собрании и поздравил Директора Бюро радиосвязи и тех членов Радиорегламентарного комитета, которые были переизбраны на Полномочной конференции </w:t>
            </w:r>
            <w:r w:rsidR="00DE0BC6" w:rsidRPr="002B15F6">
              <w:rPr>
                <w:rFonts w:cs="Times New Roman"/>
                <w:sz w:val="20"/>
                <w:szCs w:val="20"/>
                <w:lang w:val="ru-RU"/>
              </w:rPr>
              <w:t>(</w:t>
            </w:r>
            <w:r w:rsidRPr="002B15F6">
              <w:rPr>
                <w:rFonts w:cs="Times New Roman"/>
                <w:sz w:val="20"/>
                <w:szCs w:val="20"/>
                <w:lang w:val="ru-RU"/>
              </w:rPr>
              <w:t>Бухарест</w:t>
            </w:r>
            <w:r w:rsidR="00DE0BC6" w:rsidRPr="002B15F6">
              <w:rPr>
                <w:rFonts w:cs="Times New Roman"/>
                <w:sz w:val="20"/>
                <w:szCs w:val="20"/>
                <w:lang w:val="ru-RU"/>
              </w:rPr>
              <w:t>, 2022</w:t>
            </w:r>
            <w:r w:rsidRPr="002B15F6">
              <w:rPr>
                <w:rFonts w:cs="Times New Roman"/>
                <w:sz w:val="20"/>
                <w:szCs w:val="20"/>
                <w:lang w:val="ru-RU"/>
              </w:rPr>
              <w:t> г.</w:t>
            </w:r>
            <w:r w:rsidR="00DE0BC6" w:rsidRPr="002B15F6">
              <w:rPr>
                <w:rFonts w:cs="Times New Roman"/>
                <w:sz w:val="20"/>
                <w:szCs w:val="20"/>
                <w:lang w:val="ru-RU"/>
              </w:rPr>
              <w:t>) (</w:t>
            </w:r>
            <w:r w:rsidRPr="002B15F6">
              <w:rPr>
                <w:rFonts w:cs="Times New Roman"/>
                <w:sz w:val="20"/>
                <w:szCs w:val="20"/>
                <w:lang w:val="ru-RU"/>
              </w:rPr>
              <w:t>ПК</w:t>
            </w:r>
            <w:r w:rsidR="00DE0BC6" w:rsidRPr="002B15F6">
              <w:rPr>
                <w:rFonts w:cs="Times New Roman"/>
                <w:sz w:val="20"/>
                <w:szCs w:val="20"/>
                <w:lang w:val="ru-RU"/>
              </w:rPr>
              <w:t xml:space="preserve">-22). </w:t>
            </w:r>
            <w:r w:rsidRPr="002B15F6">
              <w:rPr>
                <w:rFonts w:cs="Times New Roman"/>
                <w:sz w:val="20"/>
                <w:szCs w:val="20"/>
                <w:lang w:val="ru-RU"/>
              </w:rPr>
              <w:t>Он такж</w:t>
            </w:r>
            <w:r w:rsidR="00A35BA4" w:rsidRPr="002B15F6">
              <w:rPr>
                <w:rFonts w:cs="Times New Roman"/>
                <w:sz w:val="20"/>
                <w:szCs w:val="20"/>
                <w:lang w:val="ru-RU"/>
              </w:rPr>
              <w:t>е</w:t>
            </w:r>
            <w:r w:rsidRPr="002B15F6">
              <w:rPr>
                <w:rFonts w:cs="Times New Roman"/>
                <w:sz w:val="20"/>
                <w:szCs w:val="20"/>
                <w:lang w:val="ru-RU"/>
              </w:rPr>
              <w:t xml:space="preserve"> поблагодарил </w:t>
            </w:r>
            <w:r w:rsidR="00A35BA4" w:rsidRPr="002B15F6">
              <w:rPr>
                <w:rFonts w:cs="Times New Roman"/>
                <w:sz w:val="20"/>
                <w:szCs w:val="20"/>
                <w:lang w:val="ru-RU"/>
              </w:rPr>
              <w:t>покидающих свои посты членов Комитета за их вклад в успешное завершение собраний Комитета и пожелал им всяческих успехов в будущих начинаниях</w:t>
            </w:r>
            <w:r w:rsidR="00DE0BC6" w:rsidRPr="002B15F6">
              <w:rPr>
                <w:rFonts w:cs="Times New Roman"/>
                <w:sz w:val="20"/>
                <w:szCs w:val="20"/>
                <w:lang w:val="ru-RU"/>
              </w:rPr>
              <w:t>.</w:t>
            </w:r>
          </w:p>
          <w:p w14:paraId="6DB55596" w14:textId="470C9050" w:rsidR="00DE0BC6" w:rsidRPr="002B15F6" w:rsidRDefault="00BF50C9" w:rsidP="00736D77">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Директор Бюро радиосвязи г-н М. МАНЕВИЧ, выступая также от имени Генерального секретаря г-на Х. ЧЖАО, также приветствовал членов Комитета и поздравил тех из них, кто был переизбран</w:t>
            </w:r>
            <w:r w:rsidR="00DE0BC6" w:rsidRPr="002B15F6">
              <w:rPr>
                <w:rFonts w:cs="Times New Roman"/>
                <w:sz w:val="20"/>
                <w:szCs w:val="20"/>
                <w:lang w:val="ru-RU"/>
              </w:rPr>
              <w:t xml:space="preserve">. </w:t>
            </w:r>
            <w:r w:rsidRPr="002B15F6">
              <w:rPr>
                <w:rFonts w:cs="Times New Roman"/>
                <w:sz w:val="20"/>
                <w:szCs w:val="20"/>
                <w:lang w:val="ru-RU"/>
              </w:rPr>
              <w:t xml:space="preserve">Он </w:t>
            </w:r>
            <w:r w:rsidR="00BE16D8" w:rsidRPr="002B15F6">
              <w:rPr>
                <w:rFonts w:cs="Times New Roman"/>
                <w:sz w:val="20"/>
                <w:szCs w:val="20"/>
                <w:lang w:val="ru-RU"/>
              </w:rPr>
              <w:t xml:space="preserve">поблагодарил покидающих свои посты членов Комитета </w:t>
            </w:r>
            <w:r w:rsidR="00F37F92" w:rsidRPr="002B15F6">
              <w:rPr>
                <w:rFonts w:cs="Times New Roman"/>
                <w:sz w:val="20"/>
                <w:szCs w:val="20"/>
                <w:lang w:val="ru-RU"/>
              </w:rPr>
              <w:t>з</w:t>
            </w:r>
            <w:r w:rsidR="00BE16D8" w:rsidRPr="002B15F6">
              <w:rPr>
                <w:rFonts w:cs="Times New Roman"/>
                <w:sz w:val="20"/>
                <w:szCs w:val="20"/>
                <w:lang w:val="ru-RU"/>
              </w:rPr>
              <w:t xml:space="preserve">а </w:t>
            </w:r>
            <w:r w:rsidR="00F37F92" w:rsidRPr="002B15F6">
              <w:rPr>
                <w:rFonts w:cs="Times New Roman"/>
                <w:sz w:val="20"/>
                <w:szCs w:val="20"/>
                <w:lang w:val="ru-RU"/>
              </w:rPr>
              <w:t>их напряженную работу и самоотверженность в последние четыре года</w:t>
            </w:r>
            <w:r w:rsidR="00DE0BC6" w:rsidRPr="002B15F6">
              <w:rPr>
                <w:rFonts w:cs="Times New Roman"/>
                <w:sz w:val="20"/>
                <w:szCs w:val="20"/>
                <w:lang w:val="ru-RU"/>
              </w:rPr>
              <w:t xml:space="preserve">. </w:t>
            </w:r>
            <w:r w:rsidR="00F37F92" w:rsidRPr="002B15F6">
              <w:rPr>
                <w:rFonts w:cs="Times New Roman"/>
                <w:sz w:val="20"/>
                <w:szCs w:val="20"/>
                <w:lang w:val="ru-RU"/>
              </w:rPr>
              <w:t>В отношении соответствующих решений ПК</w:t>
            </w:r>
            <w:r w:rsidR="00F37F92" w:rsidRPr="002B15F6">
              <w:rPr>
                <w:rFonts w:cs="Times New Roman"/>
                <w:sz w:val="20"/>
                <w:szCs w:val="20"/>
                <w:lang w:val="ru-RU"/>
              </w:rPr>
              <w:noBreakHyphen/>
            </w:r>
            <w:r w:rsidR="00DE0BC6" w:rsidRPr="002B15F6">
              <w:rPr>
                <w:rFonts w:cs="Times New Roman"/>
                <w:sz w:val="20"/>
                <w:szCs w:val="20"/>
                <w:lang w:val="ru-RU"/>
              </w:rPr>
              <w:t xml:space="preserve">22 </w:t>
            </w:r>
            <w:r w:rsidR="00F37F92" w:rsidRPr="002B15F6">
              <w:rPr>
                <w:rFonts w:cs="Times New Roman"/>
                <w:sz w:val="20"/>
                <w:szCs w:val="20"/>
                <w:lang w:val="ru-RU"/>
              </w:rPr>
              <w:t xml:space="preserve">он указал, что члены </w:t>
            </w:r>
            <w:r w:rsidR="00162615">
              <w:rPr>
                <w:rFonts w:cs="Times New Roman"/>
                <w:sz w:val="20"/>
                <w:szCs w:val="20"/>
                <w:lang w:val="ru-RU"/>
              </w:rPr>
              <w:t xml:space="preserve">МСЭ </w:t>
            </w:r>
            <w:r w:rsidR="00F37F92" w:rsidRPr="002B15F6">
              <w:rPr>
                <w:rFonts w:cs="Times New Roman"/>
                <w:sz w:val="20"/>
                <w:szCs w:val="20"/>
                <w:lang w:val="ru-RU"/>
              </w:rPr>
              <w:t xml:space="preserve">решили, </w:t>
            </w:r>
            <w:r w:rsidR="008C19FB" w:rsidRPr="002B15F6">
              <w:rPr>
                <w:rFonts w:cs="Times New Roman"/>
                <w:sz w:val="20"/>
                <w:szCs w:val="20"/>
                <w:lang w:val="ru-RU"/>
              </w:rPr>
              <w:t xml:space="preserve">что деятельности Бюро радиосвязи </w:t>
            </w:r>
            <w:r w:rsidR="00162615">
              <w:rPr>
                <w:rFonts w:cs="Times New Roman"/>
                <w:sz w:val="20"/>
                <w:szCs w:val="20"/>
                <w:lang w:val="ru-RU"/>
              </w:rPr>
              <w:t>следует</w:t>
            </w:r>
            <w:r w:rsidR="008C19FB" w:rsidRPr="002B15F6">
              <w:rPr>
                <w:rFonts w:cs="Times New Roman"/>
                <w:sz w:val="20"/>
                <w:szCs w:val="20"/>
                <w:lang w:val="ru-RU"/>
              </w:rPr>
              <w:t xml:space="preserve"> уделять особое внимание </w:t>
            </w:r>
            <w:r w:rsidR="00162615">
              <w:rPr>
                <w:rFonts w:cs="Times New Roman"/>
                <w:sz w:val="20"/>
                <w:szCs w:val="20"/>
                <w:lang w:val="ru-RU"/>
              </w:rPr>
              <w:t xml:space="preserve">при рассмотрении </w:t>
            </w:r>
            <w:r w:rsidR="00AB2742" w:rsidRPr="002B15F6">
              <w:rPr>
                <w:rFonts w:cs="Times New Roman"/>
                <w:sz w:val="20"/>
                <w:szCs w:val="20"/>
                <w:lang w:val="ru-RU"/>
              </w:rPr>
              <w:t xml:space="preserve">бюджетных </w:t>
            </w:r>
            <w:r w:rsidR="00162615">
              <w:rPr>
                <w:rFonts w:cs="Times New Roman"/>
                <w:sz w:val="20"/>
                <w:szCs w:val="20"/>
                <w:lang w:val="ru-RU"/>
              </w:rPr>
              <w:t>вопросов в будущем</w:t>
            </w:r>
            <w:r w:rsidR="00DE0BC6" w:rsidRPr="002B15F6">
              <w:rPr>
                <w:rFonts w:cs="Times New Roman"/>
                <w:sz w:val="20"/>
                <w:szCs w:val="20"/>
                <w:lang w:val="ru-RU"/>
              </w:rPr>
              <w:t xml:space="preserve">. </w:t>
            </w:r>
            <w:r w:rsidR="00AB2742" w:rsidRPr="002B15F6">
              <w:rPr>
                <w:rFonts w:cs="Times New Roman"/>
                <w:sz w:val="20"/>
                <w:szCs w:val="20"/>
                <w:lang w:val="ru-RU"/>
              </w:rPr>
              <w:t>На</w:t>
            </w:r>
            <w:r w:rsidR="00C767FA">
              <w:rPr>
                <w:rFonts w:cs="Times New Roman"/>
                <w:sz w:val="20"/>
                <w:szCs w:val="20"/>
                <w:lang w:val="ru-RU"/>
              </w:rPr>
              <w:t> </w:t>
            </w:r>
            <w:r w:rsidR="00AB2742" w:rsidRPr="002B15F6">
              <w:rPr>
                <w:rFonts w:cs="Times New Roman"/>
                <w:sz w:val="20"/>
                <w:szCs w:val="20"/>
                <w:lang w:val="ru-RU"/>
              </w:rPr>
              <w:t>ПК</w:t>
            </w:r>
            <w:r w:rsidR="00DE0BC6" w:rsidRPr="002B15F6">
              <w:rPr>
                <w:rFonts w:cs="Times New Roman"/>
                <w:sz w:val="20"/>
                <w:szCs w:val="20"/>
                <w:lang w:val="ru-RU"/>
              </w:rPr>
              <w:t xml:space="preserve">-22 </w:t>
            </w:r>
            <w:r w:rsidR="00AB2742" w:rsidRPr="002B15F6">
              <w:rPr>
                <w:rFonts w:cs="Times New Roman"/>
                <w:sz w:val="20"/>
                <w:szCs w:val="20"/>
                <w:lang w:val="ru-RU"/>
              </w:rPr>
              <w:t>также рассматривался ряд пунктов, относящихся к вопросам радиосвязи</w:t>
            </w:r>
            <w:r w:rsidR="00C07302" w:rsidRPr="002B15F6">
              <w:rPr>
                <w:rFonts w:cs="Times New Roman"/>
                <w:sz w:val="20"/>
                <w:szCs w:val="20"/>
                <w:lang w:val="ru-RU"/>
              </w:rPr>
              <w:t xml:space="preserve">, </w:t>
            </w:r>
            <w:r w:rsidR="00162615">
              <w:rPr>
                <w:rFonts w:cs="Times New Roman"/>
                <w:sz w:val="20"/>
                <w:szCs w:val="20"/>
                <w:lang w:val="ru-RU"/>
              </w:rPr>
              <w:t xml:space="preserve">в том числе </w:t>
            </w:r>
            <w:r w:rsidR="00C07302" w:rsidRPr="002B15F6">
              <w:rPr>
                <w:rFonts w:cs="Times New Roman"/>
                <w:sz w:val="20"/>
                <w:szCs w:val="20"/>
                <w:lang w:val="ru-RU"/>
              </w:rPr>
              <w:t>применение Статьи</w:t>
            </w:r>
            <w:r w:rsidR="00C07302" w:rsidRPr="00A95949">
              <w:rPr>
                <w:rFonts w:cs="Times New Roman"/>
                <w:sz w:val="20"/>
                <w:szCs w:val="20"/>
                <w:lang w:val="ru-RU"/>
              </w:rPr>
              <w:t> </w:t>
            </w:r>
            <w:r w:rsidR="00C07302" w:rsidRPr="002B15F6">
              <w:rPr>
                <w:rFonts w:cs="Times New Roman"/>
                <w:sz w:val="20"/>
                <w:szCs w:val="20"/>
                <w:lang w:val="ru-RU"/>
              </w:rPr>
              <w:t xml:space="preserve">48 Устава и </w:t>
            </w:r>
            <w:r w:rsidR="00162615">
              <w:rPr>
                <w:rFonts w:cs="Times New Roman"/>
                <w:sz w:val="20"/>
                <w:szCs w:val="20"/>
                <w:lang w:val="ru-RU"/>
              </w:rPr>
              <w:t xml:space="preserve">серия </w:t>
            </w:r>
            <w:r w:rsidR="00C07302" w:rsidRPr="002B15F6">
              <w:rPr>
                <w:rFonts w:cs="Times New Roman"/>
                <w:sz w:val="20"/>
                <w:szCs w:val="20"/>
                <w:lang w:val="ru-RU"/>
              </w:rPr>
              <w:t xml:space="preserve">Резолюций, </w:t>
            </w:r>
            <w:r w:rsidR="00162615">
              <w:rPr>
                <w:rFonts w:cs="Times New Roman"/>
                <w:sz w:val="20"/>
                <w:szCs w:val="20"/>
                <w:lang w:val="ru-RU"/>
              </w:rPr>
              <w:t xml:space="preserve">касающихся </w:t>
            </w:r>
            <w:r w:rsidR="00C07302" w:rsidRPr="00A95949">
              <w:rPr>
                <w:rFonts w:cs="Times New Roman"/>
                <w:sz w:val="20"/>
                <w:szCs w:val="20"/>
                <w:lang w:val="ru-RU"/>
              </w:rPr>
              <w:t>политик</w:t>
            </w:r>
            <w:r w:rsidR="00162615" w:rsidRPr="00A95949">
              <w:rPr>
                <w:rFonts w:cs="Times New Roman"/>
                <w:sz w:val="20"/>
                <w:szCs w:val="20"/>
                <w:lang w:val="ru-RU"/>
              </w:rPr>
              <w:t>и</w:t>
            </w:r>
            <w:r w:rsidR="00C07302" w:rsidRPr="00A95949">
              <w:rPr>
                <w:rFonts w:cs="Times New Roman"/>
                <w:sz w:val="20"/>
                <w:szCs w:val="20"/>
                <w:lang w:val="ru-RU"/>
              </w:rPr>
              <w:t xml:space="preserve"> в области космической связи, по которым </w:t>
            </w:r>
            <w:r w:rsidR="002246CC" w:rsidRPr="00A95949">
              <w:rPr>
                <w:rFonts w:cs="Times New Roman"/>
                <w:sz w:val="20"/>
                <w:szCs w:val="20"/>
                <w:lang w:val="ru-RU"/>
              </w:rPr>
              <w:t xml:space="preserve">были успешно </w:t>
            </w:r>
            <w:r w:rsidR="00412BB3" w:rsidRPr="00A95949">
              <w:rPr>
                <w:rFonts w:cs="Times New Roman"/>
                <w:sz w:val="20"/>
                <w:szCs w:val="20"/>
                <w:lang w:val="ru-RU"/>
              </w:rPr>
              <w:t>п</w:t>
            </w:r>
            <w:r w:rsidR="002246CC" w:rsidRPr="00A95949">
              <w:rPr>
                <w:rFonts w:cs="Times New Roman"/>
                <w:sz w:val="20"/>
                <w:szCs w:val="20"/>
                <w:lang w:val="ru-RU"/>
              </w:rPr>
              <w:t>риняты решения благодаря участию многи</w:t>
            </w:r>
            <w:r w:rsidR="00412BB3" w:rsidRPr="00A95949">
              <w:rPr>
                <w:rFonts w:cs="Times New Roman"/>
                <w:sz w:val="20"/>
                <w:szCs w:val="20"/>
                <w:lang w:val="ru-RU"/>
              </w:rPr>
              <w:t>х</w:t>
            </w:r>
            <w:r w:rsidR="002246CC" w:rsidRPr="00A95949">
              <w:rPr>
                <w:rFonts w:cs="Times New Roman"/>
                <w:sz w:val="20"/>
                <w:szCs w:val="20"/>
                <w:lang w:val="ru-RU"/>
              </w:rPr>
              <w:t xml:space="preserve"> экспертов по вопросам регулирования радиосвязи</w:t>
            </w:r>
            <w:r w:rsidR="00DE0BC6" w:rsidRPr="002B15F6">
              <w:rPr>
                <w:rFonts w:cs="Times New Roman"/>
                <w:sz w:val="20"/>
                <w:szCs w:val="20"/>
                <w:lang w:val="ru-RU"/>
              </w:rPr>
              <w:t>.</w:t>
            </w:r>
          </w:p>
        </w:tc>
        <w:tc>
          <w:tcPr>
            <w:tcW w:w="3119" w:type="dxa"/>
          </w:tcPr>
          <w:p w14:paraId="60A14524" w14:textId="6EF0AC3F" w:rsidR="00DE0BC6" w:rsidRPr="002B15F6" w:rsidRDefault="00DE0BC6" w:rsidP="00736D77">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w:t>
            </w:r>
          </w:p>
        </w:tc>
      </w:tr>
      <w:tr w:rsidR="00DE0BC6" w:rsidRPr="000C46BE" w14:paraId="2233CF77" w14:textId="77777777" w:rsidTr="000C46BE">
        <w:tc>
          <w:tcPr>
            <w:cnfStyle w:val="001000000000" w:firstRow="0" w:lastRow="0" w:firstColumn="1" w:lastColumn="0" w:oddVBand="0" w:evenVBand="0" w:oddHBand="0" w:evenHBand="0" w:firstRowFirstColumn="0" w:firstRowLastColumn="0" w:lastRowFirstColumn="0" w:lastRowLastColumn="0"/>
            <w:tcW w:w="723" w:type="dxa"/>
          </w:tcPr>
          <w:p w14:paraId="10413449" w14:textId="77777777" w:rsidR="00DE0BC6" w:rsidRPr="002246CC" w:rsidRDefault="00DE0BC6" w:rsidP="00DE0BC6">
            <w:pPr>
              <w:pStyle w:val="Tabletext"/>
              <w:jc w:val="center"/>
              <w:rPr>
                <w:bCs w:val="0"/>
                <w:sz w:val="20"/>
                <w:szCs w:val="20"/>
                <w:lang w:val="ru-RU"/>
              </w:rPr>
            </w:pPr>
            <w:r w:rsidRPr="002246CC">
              <w:rPr>
                <w:sz w:val="20"/>
                <w:szCs w:val="20"/>
                <w:lang w:val="ru-RU"/>
              </w:rPr>
              <w:t>2</w:t>
            </w:r>
          </w:p>
        </w:tc>
        <w:tc>
          <w:tcPr>
            <w:tcW w:w="3525" w:type="dxa"/>
          </w:tcPr>
          <w:p w14:paraId="307F9CD4" w14:textId="09AE0554" w:rsidR="00DE0BC6" w:rsidRPr="002B15F6" w:rsidRDefault="00DE0BC6" w:rsidP="00DE0BC6">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Принятие повестки дня</w:t>
            </w:r>
            <w:r w:rsidRPr="002B15F6">
              <w:rPr>
                <w:sz w:val="20"/>
                <w:szCs w:val="20"/>
                <w:lang w:val="ru-RU"/>
              </w:rPr>
              <w:br/>
            </w:r>
            <w:hyperlink r:id="rId15" w:history="1">
              <w:r w:rsidRPr="002B15F6">
                <w:rPr>
                  <w:rStyle w:val="Hyperlink"/>
                  <w:sz w:val="20"/>
                  <w:szCs w:val="20"/>
                  <w:lang w:val="ru-RU" w:eastAsia="zh-CN"/>
                </w:rPr>
                <w:t>RRB22-3/OJ/1(Rev.1)</w:t>
              </w:r>
            </w:hyperlink>
          </w:p>
        </w:tc>
        <w:tc>
          <w:tcPr>
            <w:tcW w:w="7229" w:type="dxa"/>
            <w:gridSpan w:val="2"/>
          </w:tcPr>
          <w:p w14:paraId="2AB02F5C" w14:textId="0B2F7EA6" w:rsidR="00DE0BC6" w:rsidRPr="002B15F6" w:rsidRDefault="00DF5134" w:rsidP="00736D77">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rFonts w:cs="Times New Roman"/>
                <w:sz w:val="20"/>
                <w:szCs w:val="20"/>
                <w:lang w:val="ru-RU"/>
              </w:rPr>
              <w:t>Комитет прин</w:t>
            </w:r>
            <w:r w:rsidR="002246CC" w:rsidRPr="00A95949">
              <w:rPr>
                <w:rFonts w:cs="Times New Roman"/>
                <w:sz w:val="20"/>
                <w:szCs w:val="20"/>
                <w:lang w:val="ru-RU"/>
              </w:rPr>
              <w:t>ял</w:t>
            </w:r>
            <w:r w:rsidRPr="00A95949">
              <w:rPr>
                <w:rFonts w:cs="Times New Roman"/>
                <w:sz w:val="20"/>
                <w:szCs w:val="20"/>
                <w:lang w:val="ru-RU"/>
              </w:rPr>
              <w:t xml:space="preserve"> проект повестки дня с изменениями, отраженными в Документе </w:t>
            </w:r>
            <w:r w:rsidR="00DE0BC6" w:rsidRPr="00A95949">
              <w:rPr>
                <w:rFonts w:cs="Times New Roman"/>
                <w:sz w:val="20"/>
                <w:szCs w:val="20"/>
                <w:lang w:val="ru-RU"/>
              </w:rPr>
              <w:t>RRB</w:t>
            </w:r>
            <w:r w:rsidR="00DE0BC6" w:rsidRPr="002B15F6">
              <w:rPr>
                <w:rFonts w:cs="Times New Roman"/>
                <w:sz w:val="20"/>
                <w:szCs w:val="20"/>
                <w:lang w:val="ru-RU"/>
              </w:rPr>
              <w:t>22-3/</w:t>
            </w:r>
            <w:r w:rsidR="00DE0BC6" w:rsidRPr="00A95949">
              <w:rPr>
                <w:rFonts w:cs="Times New Roman"/>
                <w:sz w:val="20"/>
                <w:szCs w:val="20"/>
                <w:lang w:val="ru-RU"/>
              </w:rPr>
              <w:t>OJ</w:t>
            </w:r>
            <w:r w:rsidR="00DE0BC6" w:rsidRPr="002B15F6">
              <w:rPr>
                <w:rFonts w:cs="Times New Roman"/>
                <w:sz w:val="20"/>
                <w:szCs w:val="20"/>
                <w:lang w:val="ru-RU"/>
              </w:rPr>
              <w:t>/1(</w:t>
            </w:r>
            <w:r w:rsidR="00DE0BC6" w:rsidRPr="00A95949">
              <w:rPr>
                <w:rFonts w:cs="Times New Roman"/>
                <w:sz w:val="20"/>
                <w:szCs w:val="20"/>
                <w:lang w:val="ru-RU"/>
              </w:rPr>
              <w:t>Rev</w:t>
            </w:r>
            <w:r w:rsidR="00DE0BC6" w:rsidRPr="002B15F6">
              <w:rPr>
                <w:rFonts w:cs="Times New Roman"/>
                <w:sz w:val="20"/>
                <w:szCs w:val="20"/>
                <w:lang w:val="ru-RU"/>
              </w:rPr>
              <w:t xml:space="preserve">.1). </w:t>
            </w:r>
            <w:r w:rsidR="002246CC" w:rsidRPr="002B15F6">
              <w:rPr>
                <w:rFonts w:cs="Times New Roman"/>
                <w:sz w:val="20"/>
                <w:szCs w:val="20"/>
                <w:lang w:val="ru-RU"/>
              </w:rPr>
              <w:t>Комитет решил включить Документы</w:t>
            </w:r>
            <w:r w:rsidR="002246CC" w:rsidRPr="00A95949">
              <w:rPr>
                <w:rFonts w:cs="Times New Roman"/>
                <w:sz w:val="20"/>
                <w:szCs w:val="20"/>
                <w:lang w:val="ru-RU"/>
              </w:rPr>
              <w:t> </w:t>
            </w:r>
            <w:r w:rsidR="00DE0BC6" w:rsidRPr="00A95949">
              <w:rPr>
                <w:rFonts w:cs="Times New Roman"/>
                <w:sz w:val="20"/>
                <w:szCs w:val="20"/>
                <w:lang w:val="ru-RU"/>
              </w:rPr>
              <w:t>RRB</w:t>
            </w:r>
            <w:r w:rsidR="00DE0BC6" w:rsidRPr="002B15F6">
              <w:rPr>
                <w:rFonts w:cs="Times New Roman"/>
                <w:sz w:val="20"/>
                <w:szCs w:val="20"/>
                <w:lang w:val="ru-RU"/>
              </w:rPr>
              <w:t>22</w:t>
            </w:r>
            <w:r w:rsidR="002246CC" w:rsidRPr="002B15F6">
              <w:rPr>
                <w:rFonts w:cs="Times New Roman"/>
                <w:sz w:val="20"/>
                <w:szCs w:val="20"/>
                <w:lang w:val="ru-RU"/>
              </w:rPr>
              <w:noBreakHyphen/>
            </w:r>
            <w:r w:rsidR="00DE0BC6" w:rsidRPr="002B15F6">
              <w:rPr>
                <w:rFonts w:cs="Times New Roman"/>
                <w:sz w:val="20"/>
                <w:szCs w:val="20"/>
                <w:lang w:val="ru-RU"/>
              </w:rPr>
              <w:t>3/</w:t>
            </w:r>
            <w:r w:rsidR="00DE0BC6" w:rsidRPr="00A95949">
              <w:rPr>
                <w:rFonts w:cs="Times New Roman"/>
                <w:sz w:val="20"/>
                <w:szCs w:val="20"/>
                <w:lang w:val="ru-RU"/>
              </w:rPr>
              <w:t>DELAYED</w:t>
            </w:r>
            <w:r w:rsidR="00DE0BC6" w:rsidRPr="002B15F6">
              <w:rPr>
                <w:rFonts w:cs="Times New Roman"/>
                <w:sz w:val="20"/>
                <w:szCs w:val="20"/>
                <w:lang w:val="ru-RU"/>
              </w:rPr>
              <w:t>/1</w:t>
            </w:r>
            <w:r w:rsidR="002246CC" w:rsidRPr="002B15F6">
              <w:rPr>
                <w:rFonts w:cs="Times New Roman"/>
                <w:sz w:val="20"/>
                <w:szCs w:val="20"/>
                <w:lang w:val="ru-RU"/>
              </w:rPr>
              <w:t xml:space="preserve"> и</w:t>
            </w:r>
            <w:r w:rsidR="00DE0BC6" w:rsidRPr="002B15F6">
              <w:rPr>
                <w:rFonts w:cs="Times New Roman"/>
                <w:sz w:val="20"/>
                <w:szCs w:val="20"/>
                <w:lang w:val="ru-RU"/>
              </w:rPr>
              <w:t xml:space="preserve"> </w:t>
            </w:r>
            <w:r w:rsidR="00DE0BC6" w:rsidRPr="00A95949">
              <w:rPr>
                <w:rFonts w:cs="Times New Roman"/>
                <w:sz w:val="20"/>
                <w:szCs w:val="20"/>
                <w:lang w:val="ru-RU"/>
              </w:rPr>
              <w:t>RRB</w:t>
            </w:r>
            <w:r w:rsidR="00DE0BC6" w:rsidRPr="002B15F6">
              <w:rPr>
                <w:rFonts w:cs="Times New Roman"/>
                <w:sz w:val="20"/>
                <w:szCs w:val="20"/>
                <w:lang w:val="ru-RU"/>
              </w:rPr>
              <w:t>22-3/</w:t>
            </w:r>
            <w:r w:rsidR="00DE0BC6" w:rsidRPr="00A95949">
              <w:rPr>
                <w:rFonts w:cs="Times New Roman"/>
                <w:sz w:val="20"/>
                <w:szCs w:val="20"/>
                <w:lang w:val="ru-RU"/>
              </w:rPr>
              <w:t>DELAYED</w:t>
            </w:r>
            <w:r w:rsidR="00DE0BC6" w:rsidRPr="002B15F6">
              <w:rPr>
                <w:rFonts w:cs="Times New Roman"/>
                <w:sz w:val="20"/>
                <w:szCs w:val="20"/>
                <w:lang w:val="ru-RU"/>
              </w:rPr>
              <w:t xml:space="preserve">/2 </w:t>
            </w:r>
            <w:r w:rsidR="002246CC" w:rsidRPr="002B15F6">
              <w:rPr>
                <w:rFonts w:cs="Times New Roman"/>
                <w:sz w:val="20"/>
                <w:szCs w:val="20"/>
                <w:lang w:val="ru-RU"/>
              </w:rPr>
              <w:t>в пункт 6.1 повестки дня для информации</w:t>
            </w:r>
            <w:r w:rsidR="00DE0BC6" w:rsidRPr="002B15F6">
              <w:rPr>
                <w:rFonts w:cs="Times New Roman"/>
                <w:sz w:val="20"/>
                <w:szCs w:val="20"/>
                <w:lang w:val="ru-RU"/>
              </w:rPr>
              <w:t>.</w:t>
            </w:r>
          </w:p>
        </w:tc>
        <w:tc>
          <w:tcPr>
            <w:tcW w:w="3119" w:type="dxa"/>
          </w:tcPr>
          <w:p w14:paraId="0AF633F4" w14:textId="624FBB5D" w:rsidR="00DE0BC6" w:rsidRPr="002B15F6" w:rsidRDefault="00DE0BC6" w:rsidP="00736D77">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w:t>
            </w:r>
          </w:p>
        </w:tc>
      </w:tr>
      <w:tr w:rsidR="000C46BE" w:rsidRPr="00643E8D" w14:paraId="2408305B" w14:textId="77777777" w:rsidTr="000C46BE">
        <w:tc>
          <w:tcPr>
            <w:cnfStyle w:val="001000000000" w:firstRow="0" w:lastRow="0" w:firstColumn="1" w:lastColumn="0" w:oddVBand="0" w:evenVBand="0" w:oddHBand="0" w:evenHBand="0" w:firstRowFirstColumn="0" w:firstRowLastColumn="0" w:lastRowFirstColumn="0" w:lastRowLastColumn="0"/>
            <w:tcW w:w="723" w:type="dxa"/>
            <w:vMerge w:val="restart"/>
          </w:tcPr>
          <w:p w14:paraId="38AAC812" w14:textId="77777777" w:rsidR="000C46BE" w:rsidRPr="002246CC" w:rsidRDefault="000C46BE" w:rsidP="000C46BE">
            <w:pPr>
              <w:pStyle w:val="Tabletext"/>
              <w:jc w:val="center"/>
              <w:rPr>
                <w:bCs w:val="0"/>
                <w:sz w:val="20"/>
                <w:szCs w:val="20"/>
                <w:lang w:val="ru-RU"/>
              </w:rPr>
            </w:pPr>
            <w:r w:rsidRPr="002246CC">
              <w:rPr>
                <w:sz w:val="20"/>
                <w:szCs w:val="20"/>
                <w:lang w:val="ru-RU"/>
              </w:rPr>
              <w:t>3</w:t>
            </w:r>
          </w:p>
        </w:tc>
        <w:tc>
          <w:tcPr>
            <w:tcW w:w="3525" w:type="dxa"/>
            <w:vMerge w:val="restart"/>
          </w:tcPr>
          <w:p w14:paraId="0ACA2B17" w14:textId="0A2AD838" w:rsidR="000C46BE" w:rsidRPr="002B15F6" w:rsidRDefault="000C46BE" w:rsidP="000C46BE">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Отчет Директора БР</w:t>
            </w:r>
            <w:r w:rsidRPr="002B15F6">
              <w:rPr>
                <w:sz w:val="20"/>
                <w:szCs w:val="20"/>
                <w:lang w:val="ru-RU"/>
              </w:rPr>
              <w:br/>
            </w:r>
            <w:hyperlink r:id="rId16" w:history="1">
              <w:r w:rsidR="00A95949" w:rsidRPr="00A95949">
                <w:rPr>
                  <w:rStyle w:val="Hyperlink"/>
                  <w:sz w:val="20"/>
                  <w:szCs w:val="20"/>
                  <w:lang w:val="ru-RU" w:eastAsia="zh-CN"/>
                </w:rPr>
                <w:t>RRB22-3/5</w:t>
              </w:r>
            </w:hyperlink>
            <w:r w:rsidR="00A95949" w:rsidRPr="00A95949">
              <w:rPr>
                <w:rStyle w:val="Hyperlink"/>
                <w:sz w:val="20"/>
                <w:szCs w:val="20"/>
                <w:lang w:val="ru-RU" w:eastAsia="zh-CN"/>
              </w:rPr>
              <w:t xml:space="preserve"> ; </w:t>
            </w:r>
            <w:hyperlink r:id="rId17" w:history="1">
              <w:r w:rsidR="00A95949" w:rsidRPr="00A95949">
                <w:rPr>
                  <w:rStyle w:val="Hyperlink"/>
                  <w:sz w:val="20"/>
                  <w:szCs w:val="20"/>
                  <w:lang w:val="ru-RU" w:eastAsia="zh-CN"/>
                </w:rPr>
                <w:t>RRB22-3/5(Corr.1)</w:t>
              </w:r>
            </w:hyperlink>
            <w:r w:rsidR="00A95949" w:rsidRPr="00A95949">
              <w:rPr>
                <w:rStyle w:val="Hyperlink"/>
                <w:sz w:val="20"/>
                <w:szCs w:val="20"/>
                <w:lang w:val="ru-RU" w:eastAsia="zh-CN"/>
              </w:rPr>
              <w:t xml:space="preserve">; </w:t>
            </w:r>
            <w:hyperlink r:id="rId18" w:history="1">
              <w:r w:rsidR="00A95949" w:rsidRPr="00A95949">
                <w:rPr>
                  <w:rStyle w:val="Hyperlink"/>
                  <w:sz w:val="20"/>
                  <w:szCs w:val="20"/>
                  <w:lang w:val="ru-RU" w:eastAsia="zh-CN"/>
                </w:rPr>
                <w:t>RRB22-3/5(Add.1)</w:t>
              </w:r>
            </w:hyperlink>
            <w:r w:rsidR="00A95949" w:rsidRPr="00A95949">
              <w:rPr>
                <w:rStyle w:val="Hyperlink"/>
                <w:sz w:val="20"/>
                <w:szCs w:val="20"/>
                <w:lang w:val="ru-RU" w:eastAsia="zh-CN"/>
              </w:rPr>
              <w:t xml:space="preserve">(Rev.1); </w:t>
            </w:r>
            <w:hyperlink r:id="rId19" w:history="1">
              <w:r w:rsidR="00A95949" w:rsidRPr="00A95949">
                <w:rPr>
                  <w:rStyle w:val="Hyperlink"/>
                  <w:sz w:val="20"/>
                  <w:szCs w:val="20"/>
                  <w:lang w:val="ru-RU" w:eastAsia="zh-CN"/>
                </w:rPr>
                <w:t>RRB22</w:t>
              </w:r>
              <w:r w:rsidR="00A95949">
                <w:rPr>
                  <w:rStyle w:val="Hyperlink"/>
                  <w:sz w:val="20"/>
                  <w:szCs w:val="20"/>
                  <w:lang w:val="ru-RU" w:eastAsia="zh-CN"/>
                </w:rPr>
                <w:noBreakHyphen/>
              </w:r>
              <w:r w:rsidR="00A95949" w:rsidRPr="00A95949">
                <w:rPr>
                  <w:rStyle w:val="Hyperlink"/>
                  <w:sz w:val="20"/>
                  <w:szCs w:val="20"/>
                  <w:lang w:val="ru-RU" w:eastAsia="zh-CN"/>
                </w:rPr>
                <w:t>3/5(Add.2)</w:t>
              </w:r>
            </w:hyperlink>
            <w:r w:rsidR="00A95949" w:rsidRPr="00A95949">
              <w:rPr>
                <w:rStyle w:val="Hyperlink"/>
                <w:sz w:val="20"/>
                <w:szCs w:val="20"/>
                <w:lang w:val="ru-RU" w:eastAsia="zh-CN"/>
              </w:rPr>
              <w:t xml:space="preserve">; </w:t>
            </w:r>
            <w:hyperlink r:id="rId20" w:history="1">
              <w:r w:rsidR="00A95949" w:rsidRPr="00A95949">
                <w:rPr>
                  <w:rStyle w:val="Hyperlink"/>
                  <w:sz w:val="20"/>
                  <w:szCs w:val="20"/>
                  <w:lang w:val="ru-RU" w:eastAsia="zh-CN"/>
                </w:rPr>
                <w:t>RRB22-3/5(Add.3)</w:t>
              </w:r>
            </w:hyperlink>
            <w:r w:rsidR="00A95949" w:rsidRPr="00A95949">
              <w:rPr>
                <w:rStyle w:val="Hyperlink"/>
                <w:sz w:val="20"/>
                <w:szCs w:val="20"/>
                <w:lang w:val="ru-RU" w:eastAsia="zh-CN"/>
              </w:rPr>
              <w:t xml:space="preserve">; </w:t>
            </w:r>
            <w:hyperlink r:id="rId21" w:history="1">
              <w:r w:rsidR="00A95949" w:rsidRPr="00A95949">
                <w:rPr>
                  <w:rStyle w:val="Hyperlink"/>
                  <w:sz w:val="20"/>
                  <w:szCs w:val="20"/>
                  <w:lang w:val="ru-RU" w:eastAsia="zh-CN"/>
                </w:rPr>
                <w:t>RRB22</w:t>
              </w:r>
              <w:r w:rsidR="00A95949">
                <w:rPr>
                  <w:rStyle w:val="Hyperlink"/>
                  <w:sz w:val="20"/>
                  <w:szCs w:val="20"/>
                  <w:lang w:val="ru-RU" w:eastAsia="zh-CN"/>
                </w:rPr>
                <w:noBreakHyphen/>
              </w:r>
              <w:r w:rsidR="00A95949" w:rsidRPr="00A95949">
                <w:rPr>
                  <w:rStyle w:val="Hyperlink"/>
                  <w:sz w:val="20"/>
                  <w:szCs w:val="20"/>
                  <w:lang w:val="ru-RU" w:eastAsia="zh-CN"/>
                </w:rPr>
                <w:t>3/5(Add.4)</w:t>
              </w:r>
            </w:hyperlink>
            <w:r w:rsidR="00A95949" w:rsidRPr="00A95949">
              <w:rPr>
                <w:rStyle w:val="Hyperlink"/>
                <w:sz w:val="20"/>
                <w:szCs w:val="20"/>
                <w:lang w:val="ru-RU" w:eastAsia="zh-CN"/>
              </w:rPr>
              <w:t xml:space="preserve">; </w:t>
            </w:r>
            <w:hyperlink r:id="rId22" w:history="1">
              <w:r w:rsidR="00A95949" w:rsidRPr="00A95949">
                <w:rPr>
                  <w:rStyle w:val="Hyperlink"/>
                  <w:sz w:val="20"/>
                  <w:szCs w:val="20"/>
                  <w:lang w:val="ru-RU" w:eastAsia="zh-CN"/>
                </w:rPr>
                <w:t>RRB22-3/5(Add.5)</w:t>
              </w:r>
            </w:hyperlink>
            <w:r w:rsidR="00A95949" w:rsidRPr="00A95949">
              <w:rPr>
                <w:rStyle w:val="Hyperlink"/>
                <w:sz w:val="20"/>
                <w:szCs w:val="20"/>
                <w:lang w:val="ru-RU" w:eastAsia="zh-CN"/>
              </w:rPr>
              <w:t xml:space="preserve">; </w:t>
            </w:r>
            <w:hyperlink r:id="rId23" w:history="1">
              <w:r w:rsidR="00A95949" w:rsidRPr="00A95949">
                <w:rPr>
                  <w:rStyle w:val="Hyperlink"/>
                  <w:sz w:val="20"/>
                  <w:szCs w:val="20"/>
                  <w:lang w:val="ru-RU" w:eastAsia="zh-CN"/>
                </w:rPr>
                <w:t>RRB22-3/5(Add.6)</w:t>
              </w:r>
            </w:hyperlink>
            <w:r w:rsidR="00A95949" w:rsidRPr="00A95949">
              <w:rPr>
                <w:rStyle w:val="Hyperlink"/>
                <w:sz w:val="20"/>
                <w:szCs w:val="20"/>
                <w:lang w:val="ru-RU" w:eastAsia="zh-CN"/>
              </w:rPr>
              <w:t xml:space="preserve">; </w:t>
            </w:r>
            <w:hyperlink r:id="rId24" w:history="1">
              <w:r w:rsidR="00A95949" w:rsidRPr="00A95949">
                <w:rPr>
                  <w:rStyle w:val="Hyperlink"/>
                  <w:sz w:val="20"/>
                  <w:szCs w:val="20"/>
                  <w:lang w:val="ru-RU" w:eastAsia="zh-CN"/>
                </w:rPr>
                <w:t>RRB22-3/5(Add.7)</w:t>
              </w:r>
            </w:hyperlink>
            <w:r w:rsidR="00A95949" w:rsidRPr="00A95949">
              <w:rPr>
                <w:rStyle w:val="Hyperlink"/>
                <w:sz w:val="20"/>
                <w:szCs w:val="20"/>
                <w:lang w:val="ru-RU" w:eastAsia="zh-CN"/>
              </w:rPr>
              <w:t xml:space="preserve">; </w:t>
            </w:r>
            <w:hyperlink r:id="rId25" w:history="1">
              <w:r w:rsidR="00A95949" w:rsidRPr="00A95949">
                <w:rPr>
                  <w:rStyle w:val="Hyperlink"/>
                  <w:sz w:val="20"/>
                  <w:szCs w:val="20"/>
                  <w:lang w:val="ru-RU" w:eastAsia="zh-CN"/>
                </w:rPr>
                <w:t>RRB22-3/5(Add.8)</w:t>
              </w:r>
            </w:hyperlink>
            <w:r w:rsidR="00A95949" w:rsidRPr="00A95949">
              <w:rPr>
                <w:rStyle w:val="Hyperlink"/>
                <w:sz w:val="20"/>
                <w:szCs w:val="20"/>
                <w:lang w:val="ru-RU" w:eastAsia="zh-CN"/>
              </w:rPr>
              <w:t xml:space="preserve">; </w:t>
            </w:r>
            <w:hyperlink r:id="rId26" w:history="1">
              <w:r w:rsidR="00A95949" w:rsidRPr="00A95949">
                <w:rPr>
                  <w:rStyle w:val="Hyperlink"/>
                  <w:sz w:val="20"/>
                  <w:szCs w:val="20"/>
                  <w:lang w:val="ru-RU" w:eastAsia="zh-CN"/>
                </w:rPr>
                <w:t>RRB22-3/5(Add.9)</w:t>
              </w:r>
            </w:hyperlink>
          </w:p>
        </w:tc>
        <w:tc>
          <w:tcPr>
            <w:tcW w:w="7229" w:type="dxa"/>
            <w:gridSpan w:val="2"/>
          </w:tcPr>
          <w:p w14:paraId="08E3CEF3" w14:textId="716DA326" w:rsidR="000C46BE" w:rsidRPr="002B15F6" w:rsidRDefault="00975666" w:rsidP="00736D77">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rFonts w:cs="Times New Roman"/>
                <w:sz w:val="20"/>
                <w:szCs w:val="20"/>
                <w:lang w:val="ru-RU"/>
              </w:rPr>
              <w:t>Комитет подробно рассмотрел</w:t>
            </w:r>
            <w:r w:rsidRPr="002B15F6">
              <w:rPr>
                <w:rFonts w:cs="Times New Roman"/>
                <w:sz w:val="20"/>
                <w:szCs w:val="20"/>
                <w:lang w:val="ru-RU"/>
              </w:rPr>
              <w:t xml:space="preserve"> Отчет Директора, содержащийся в Документе</w:t>
            </w:r>
            <w:r w:rsidRPr="002B15F6">
              <w:rPr>
                <w:rFonts w:cs="Times New Roman"/>
                <w:sz w:val="20"/>
                <w:szCs w:val="20"/>
              </w:rPr>
              <w:t> </w:t>
            </w:r>
            <w:r w:rsidR="000C46BE" w:rsidRPr="002B15F6">
              <w:rPr>
                <w:rFonts w:cs="Times New Roman"/>
                <w:sz w:val="20"/>
                <w:szCs w:val="20"/>
                <w:lang w:val="en-US"/>
              </w:rPr>
              <w:t>RRB</w:t>
            </w:r>
            <w:r w:rsidR="000C46BE" w:rsidRPr="002B15F6">
              <w:rPr>
                <w:rFonts w:cs="Times New Roman"/>
                <w:sz w:val="20"/>
                <w:szCs w:val="20"/>
                <w:lang w:val="ru-RU"/>
              </w:rPr>
              <w:t xml:space="preserve">22-3/5, </w:t>
            </w:r>
            <w:r w:rsidRPr="002B15F6">
              <w:rPr>
                <w:rFonts w:cs="Times New Roman"/>
                <w:sz w:val="20"/>
                <w:szCs w:val="20"/>
                <w:lang w:val="ru-RU"/>
              </w:rPr>
              <w:t>и прилагаемые к нему документы, и поблагодарил Бюро за представленную информацию</w:t>
            </w:r>
            <w:r w:rsidR="000C46BE" w:rsidRPr="002B15F6">
              <w:rPr>
                <w:rFonts w:cs="Times New Roman"/>
                <w:sz w:val="20"/>
                <w:szCs w:val="20"/>
                <w:lang w:val="ru-RU"/>
              </w:rPr>
              <w:t>.</w:t>
            </w:r>
          </w:p>
        </w:tc>
        <w:tc>
          <w:tcPr>
            <w:tcW w:w="3119" w:type="dxa"/>
          </w:tcPr>
          <w:p w14:paraId="2686FF98" w14:textId="77777777" w:rsidR="000C46BE" w:rsidRPr="002B15F6" w:rsidRDefault="000C46BE" w:rsidP="00736D77">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w:t>
            </w:r>
          </w:p>
        </w:tc>
      </w:tr>
      <w:tr w:rsidR="00FF52D5" w:rsidRPr="00643E8D" w14:paraId="7B21557F"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6933C722" w14:textId="77777777" w:rsidR="00FF52D5" w:rsidRPr="00643E8D" w:rsidRDefault="00FF52D5" w:rsidP="00FF52D5">
            <w:pPr>
              <w:pStyle w:val="Tabletext"/>
              <w:jc w:val="center"/>
              <w:rPr>
                <w:lang w:val="ru-RU"/>
              </w:rPr>
            </w:pPr>
          </w:p>
        </w:tc>
        <w:tc>
          <w:tcPr>
            <w:tcW w:w="3525" w:type="dxa"/>
            <w:vMerge/>
          </w:tcPr>
          <w:p w14:paraId="026B4669" w14:textId="77777777" w:rsidR="00FF52D5" w:rsidRPr="002B15F6" w:rsidRDefault="00FF52D5" w:rsidP="00FF52D5">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6878E290" w14:textId="17E57EB5" w:rsidR="00FF52D5" w:rsidRPr="002B15F6" w:rsidRDefault="00FF52D5"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en-US"/>
              </w:rPr>
              <w:t>a</w:t>
            </w:r>
            <w:r w:rsidRPr="002B15F6">
              <w:rPr>
                <w:rFonts w:cs="Times New Roman"/>
                <w:sz w:val="20"/>
                <w:szCs w:val="20"/>
                <w:lang w:val="ru-RU"/>
              </w:rPr>
              <w:t>)</w:t>
            </w:r>
            <w:r w:rsidRPr="002B15F6">
              <w:rPr>
                <w:rFonts w:cs="Times New Roman"/>
                <w:sz w:val="20"/>
                <w:szCs w:val="20"/>
                <w:lang w:val="ru-RU"/>
              </w:rPr>
              <w:tab/>
            </w:r>
            <w:r w:rsidR="00DF5134" w:rsidRPr="002B15F6">
              <w:rPr>
                <w:rFonts w:cs="Times New Roman"/>
                <w:sz w:val="20"/>
                <w:szCs w:val="20"/>
                <w:lang w:val="ru-RU" w:eastAsia="zh-CN"/>
              </w:rPr>
              <w:t xml:space="preserve">Комитет </w:t>
            </w:r>
            <w:r w:rsidR="00DF5134" w:rsidRPr="002B15F6">
              <w:rPr>
                <w:rFonts w:cs="Times New Roman"/>
                <w:bCs/>
                <w:sz w:val="20"/>
                <w:szCs w:val="20"/>
                <w:lang w:val="ru-RU" w:eastAsia="zh-CN"/>
              </w:rPr>
              <w:t>прин</w:t>
            </w:r>
            <w:r w:rsidR="003353C4" w:rsidRPr="002B15F6">
              <w:rPr>
                <w:rFonts w:cs="Times New Roman"/>
                <w:bCs/>
                <w:sz w:val="20"/>
                <w:szCs w:val="20"/>
                <w:lang w:val="ru-RU" w:eastAsia="zh-CN"/>
              </w:rPr>
              <w:t>ял</w:t>
            </w:r>
            <w:r w:rsidR="00DF5134" w:rsidRPr="002B15F6">
              <w:rPr>
                <w:rFonts w:cs="Times New Roman"/>
                <w:bCs/>
                <w:sz w:val="20"/>
                <w:szCs w:val="20"/>
                <w:lang w:val="ru-RU" w:eastAsia="zh-CN"/>
              </w:rPr>
              <w:t xml:space="preserve"> к сведению</w:t>
            </w:r>
            <w:r w:rsidR="00DF5134" w:rsidRPr="002B15F6">
              <w:rPr>
                <w:rFonts w:cs="Times New Roman"/>
                <w:sz w:val="20"/>
                <w:szCs w:val="20"/>
                <w:lang w:val="ru-RU" w:eastAsia="zh-CN"/>
              </w:rPr>
              <w:t xml:space="preserve"> п.</w:t>
            </w:r>
            <w:r w:rsidR="00DF5134" w:rsidRPr="002B15F6">
              <w:rPr>
                <w:rFonts w:cs="Times New Roman"/>
                <w:sz w:val="20"/>
                <w:szCs w:val="20"/>
                <w:lang w:val="en-US" w:eastAsia="zh-CN"/>
              </w:rPr>
              <w:t> </w:t>
            </w:r>
            <w:r w:rsidR="00DF5134" w:rsidRPr="002B15F6">
              <w:rPr>
                <w:rFonts w:cs="Times New Roman"/>
                <w:sz w:val="20"/>
                <w:szCs w:val="20"/>
                <w:lang w:val="ru-RU" w:eastAsia="zh-CN"/>
              </w:rPr>
              <w:t xml:space="preserve">1 </w:t>
            </w:r>
            <w:r w:rsidR="00162615" w:rsidRPr="002B15F6">
              <w:rPr>
                <w:rFonts w:cs="Times New Roman"/>
                <w:sz w:val="20"/>
                <w:szCs w:val="20"/>
                <w:lang w:val="ru-RU" w:eastAsia="zh-CN"/>
              </w:rPr>
              <w:t>Документ</w:t>
            </w:r>
            <w:r w:rsidR="00162615">
              <w:rPr>
                <w:rFonts w:cs="Times New Roman"/>
                <w:sz w:val="20"/>
                <w:szCs w:val="20"/>
                <w:lang w:val="ru-RU" w:eastAsia="zh-CN"/>
              </w:rPr>
              <w:t>а</w:t>
            </w:r>
            <w:r w:rsidR="00162615" w:rsidRPr="002B15F6">
              <w:rPr>
                <w:rFonts w:cs="Times New Roman"/>
                <w:sz w:val="20"/>
                <w:szCs w:val="20"/>
                <w:lang w:val="ru-RU"/>
              </w:rPr>
              <w:t xml:space="preserve"> </w:t>
            </w:r>
            <w:r w:rsidR="00162615" w:rsidRPr="002B15F6">
              <w:rPr>
                <w:rFonts w:cs="Times New Roman"/>
                <w:sz w:val="20"/>
                <w:szCs w:val="20"/>
                <w:lang w:val="en-US"/>
              </w:rPr>
              <w:t>RRB</w:t>
            </w:r>
            <w:r w:rsidR="00162615" w:rsidRPr="002B15F6">
              <w:rPr>
                <w:rFonts w:cs="Times New Roman"/>
                <w:sz w:val="20"/>
                <w:szCs w:val="20"/>
                <w:lang w:val="ru-RU"/>
              </w:rPr>
              <w:t>22-3/5</w:t>
            </w:r>
            <w:r w:rsidR="00162615" w:rsidRPr="002B15F6">
              <w:rPr>
                <w:rFonts w:cs="Times New Roman"/>
                <w:sz w:val="20"/>
                <w:szCs w:val="20"/>
                <w:lang w:val="ru-RU" w:eastAsia="zh-CN"/>
              </w:rPr>
              <w:t xml:space="preserve"> </w:t>
            </w:r>
            <w:r w:rsidR="00DF5134" w:rsidRPr="002B15F6">
              <w:rPr>
                <w:rFonts w:cs="Times New Roman"/>
                <w:sz w:val="20"/>
                <w:szCs w:val="20"/>
                <w:lang w:val="ru-RU" w:eastAsia="zh-CN"/>
              </w:rPr>
              <w:t>и Приложение</w:t>
            </w:r>
            <w:r w:rsidR="00DF5134" w:rsidRPr="002B15F6">
              <w:rPr>
                <w:rFonts w:cs="Times New Roman"/>
                <w:sz w:val="20"/>
                <w:szCs w:val="20"/>
                <w:lang w:val="en-US" w:eastAsia="zh-CN"/>
              </w:rPr>
              <w:t> </w:t>
            </w:r>
            <w:r w:rsidR="00DF5134" w:rsidRPr="002B15F6">
              <w:rPr>
                <w:rFonts w:cs="Times New Roman"/>
                <w:sz w:val="20"/>
                <w:szCs w:val="20"/>
                <w:lang w:val="ru-RU" w:eastAsia="zh-CN"/>
              </w:rPr>
              <w:t>1 к</w:t>
            </w:r>
            <w:r w:rsidR="00DF5134" w:rsidRPr="002B15F6">
              <w:rPr>
                <w:rFonts w:cs="Times New Roman"/>
                <w:sz w:val="20"/>
                <w:szCs w:val="20"/>
                <w:lang w:val="en-US" w:eastAsia="zh-CN"/>
              </w:rPr>
              <w:t> </w:t>
            </w:r>
            <w:r w:rsidR="00162615">
              <w:rPr>
                <w:rFonts w:cs="Times New Roman"/>
                <w:sz w:val="20"/>
                <w:szCs w:val="20"/>
                <w:lang w:val="ru-RU" w:eastAsia="zh-CN"/>
              </w:rPr>
              <w:t xml:space="preserve">нему </w:t>
            </w:r>
            <w:r w:rsidR="00DF5134" w:rsidRPr="002B15F6">
              <w:rPr>
                <w:rFonts w:cs="Times New Roman"/>
                <w:sz w:val="20"/>
                <w:szCs w:val="20"/>
                <w:lang w:val="ru-RU" w:eastAsia="zh-CN"/>
              </w:rPr>
              <w:t xml:space="preserve">о мерах, вытекающих из решений </w:t>
            </w:r>
            <w:r w:rsidR="003353C4" w:rsidRPr="002B15F6">
              <w:rPr>
                <w:rFonts w:cs="Times New Roman"/>
                <w:sz w:val="20"/>
                <w:szCs w:val="20"/>
                <w:lang w:val="ru-RU" w:eastAsia="zh-CN"/>
              </w:rPr>
              <w:t>90</w:t>
            </w:r>
            <w:r w:rsidR="00DF5134" w:rsidRPr="002B15F6">
              <w:rPr>
                <w:rFonts w:cs="Times New Roman"/>
                <w:sz w:val="20"/>
                <w:szCs w:val="20"/>
                <w:lang w:val="ru-RU" w:eastAsia="zh-CN"/>
              </w:rPr>
              <w:noBreakHyphen/>
              <w:t>го собрания РРК.</w:t>
            </w:r>
          </w:p>
        </w:tc>
        <w:tc>
          <w:tcPr>
            <w:tcW w:w="3119" w:type="dxa"/>
          </w:tcPr>
          <w:p w14:paraId="0098A5E8" w14:textId="77777777" w:rsidR="00FF52D5" w:rsidRPr="002B15F6" w:rsidRDefault="00FF52D5" w:rsidP="00736D77">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w:t>
            </w:r>
          </w:p>
        </w:tc>
      </w:tr>
      <w:tr w:rsidR="00FF52D5" w:rsidRPr="00643E8D" w14:paraId="2AA58CE6"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48D9ED63" w14:textId="77777777" w:rsidR="00FF52D5" w:rsidRPr="00643E8D" w:rsidRDefault="00FF52D5" w:rsidP="00FF52D5">
            <w:pPr>
              <w:pStyle w:val="Tabletext"/>
              <w:jc w:val="center"/>
              <w:rPr>
                <w:lang w:val="ru-RU"/>
              </w:rPr>
            </w:pPr>
          </w:p>
        </w:tc>
        <w:tc>
          <w:tcPr>
            <w:tcW w:w="3525" w:type="dxa"/>
            <w:vMerge/>
          </w:tcPr>
          <w:p w14:paraId="6B74C4E8" w14:textId="77777777" w:rsidR="00FF52D5" w:rsidRPr="002B15F6" w:rsidRDefault="00FF52D5" w:rsidP="00FF52D5">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79B2DF3B" w14:textId="44F61AB8" w:rsidR="00FF52D5" w:rsidRPr="002B15F6" w:rsidRDefault="00FF52D5"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en-US"/>
              </w:rPr>
              <w:t>b</w:t>
            </w:r>
            <w:r w:rsidRPr="002B15F6">
              <w:rPr>
                <w:rFonts w:cs="Times New Roman"/>
                <w:sz w:val="20"/>
                <w:szCs w:val="20"/>
                <w:lang w:val="ru-RU"/>
              </w:rPr>
              <w:t>)</w:t>
            </w:r>
            <w:r w:rsidRPr="002B15F6">
              <w:rPr>
                <w:rFonts w:cs="Times New Roman"/>
                <w:sz w:val="20"/>
                <w:szCs w:val="20"/>
                <w:lang w:val="ru-RU"/>
              </w:rPr>
              <w:tab/>
            </w:r>
            <w:r w:rsidR="003353C4" w:rsidRPr="002B15F6">
              <w:rPr>
                <w:rFonts w:cs="Times New Roman"/>
                <w:sz w:val="20"/>
                <w:szCs w:val="20"/>
                <w:lang w:val="ru-RU" w:eastAsia="zh-CN"/>
              </w:rPr>
              <w:t xml:space="preserve">Комитет </w:t>
            </w:r>
            <w:r w:rsidR="003353C4" w:rsidRPr="002B15F6">
              <w:rPr>
                <w:rFonts w:cs="Times New Roman"/>
                <w:bCs/>
                <w:sz w:val="20"/>
                <w:szCs w:val="20"/>
                <w:lang w:val="ru-RU" w:eastAsia="zh-CN"/>
              </w:rPr>
              <w:t>принял к сведению</w:t>
            </w:r>
            <w:r w:rsidR="003353C4" w:rsidRPr="002B15F6">
              <w:rPr>
                <w:rFonts w:cs="Times New Roman"/>
                <w:sz w:val="20"/>
                <w:szCs w:val="20"/>
                <w:lang w:val="ru-RU" w:eastAsia="zh-CN"/>
              </w:rPr>
              <w:t xml:space="preserve"> п.</w:t>
            </w:r>
            <w:r w:rsidR="003353C4" w:rsidRPr="002B15F6">
              <w:rPr>
                <w:rFonts w:cs="Times New Roman"/>
                <w:sz w:val="20"/>
                <w:szCs w:val="20"/>
                <w:lang w:val="en-US" w:eastAsia="zh-CN"/>
              </w:rPr>
              <w:t> </w:t>
            </w:r>
            <w:r w:rsidRPr="002B15F6">
              <w:rPr>
                <w:rFonts w:cs="Times New Roman"/>
                <w:sz w:val="20"/>
                <w:szCs w:val="20"/>
                <w:lang w:val="ru-RU"/>
              </w:rPr>
              <w:t xml:space="preserve">2 </w:t>
            </w:r>
            <w:r w:rsidR="003353C4" w:rsidRPr="002B15F6">
              <w:rPr>
                <w:rFonts w:cs="Times New Roman"/>
                <w:sz w:val="20"/>
                <w:szCs w:val="20"/>
                <w:lang w:val="ru-RU"/>
              </w:rPr>
              <w:t>Документа</w:t>
            </w:r>
            <w:r w:rsidR="003353C4" w:rsidRPr="002B15F6">
              <w:rPr>
                <w:rFonts w:cs="Times New Roman"/>
                <w:sz w:val="20"/>
                <w:szCs w:val="20"/>
              </w:rPr>
              <w:t> </w:t>
            </w:r>
            <w:r w:rsidRPr="002B15F6">
              <w:rPr>
                <w:rFonts w:cs="Times New Roman"/>
                <w:sz w:val="20"/>
                <w:szCs w:val="20"/>
                <w:lang w:val="en-US"/>
              </w:rPr>
              <w:t>RRB</w:t>
            </w:r>
            <w:r w:rsidRPr="002B15F6">
              <w:rPr>
                <w:rFonts w:cs="Times New Roman"/>
                <w:sz w:val="20"/>
                <w:szCs w:val="20"/>
                <w:lang w:val="ru-RU"/>
              </w:rPr>
              <w:t xml:space="preserve">22-3/5 </w:t>
            </w:r>
            <w:r w:rsidR="003353C4" w:rsidRPr="002B15F6">
              <w:rPr>
                <w:rFonts w:cs="Times New Roman"/>
                <w:sz w:val="20"/>
                <w:szCs w:val="20"/>
                <w:lang w:val="ru-RU"/>
              </w:rPr>
              <w:t>об обработке заявок на наземные и космические системы</w:t>
            </w:r>
            <w:r w:rsidRPr="002B15F6">
              <w:rPr>
                <w:rFonts w:cs="Times New Roman"/>
                <w:sz w:val="20"/>
                <w:szCs w:val="20"/>
                <w:lang w:val="ru-RU"/>
              </w:rPr>
              <w:t>.</w:t>
            </w:r>
          </w:p>
        </w:tc>
        <w:tc>
          <w:tcPr>
            <w:tcW w:w="3119" w:type="dxa"/>
          </w:tcPr>
          <w:p w14:paraId="5E2ACA73" w14:textId="77777777" w:rsidR="00FF52D5" w:rsidRPr="002B15F6" w:rsidRDefault="00FF52D5" w:rsidP="00736D77">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w:t>
            </w:r>
          </w:p>
        </w:tc>
      </w:tr>
      <w:tr w:rsidR="00FF52D5" w:rsidRPr="00643E8D" w14:paraId="1939F3B6"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2C1B1558" w14:textId="77777777" w:rsidR="00FF52D5" w:rsidRPr="00643E8D" w:rsidRDefault="00FF52D5" w:rsidP="00FF52D5">
            <w:pPr>
              <w:pStyle w:val="Tabletext"/>
              <w:jc w:val="center"/>
              <w:rPr>
                <w:lang w:val="ru-RU"/>
              </w:rPr>
            </w:pPr>
          </w:p>
        </w:tc>
        <w:tc>
          <w:tcPr>
            <w:tcW w:w="3525" w:type="dxa"/>
            <w:vMerge/>
          </w:tcPr>
          <w:p w14:paraId="260E96E1" w14:textId="77777777" w:rsidR="00FF52D5" w:rsidRPr="002B15F6" w:rsidRDefault="00FF52D5" w:rsidP="00FF52D5">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18BEFB46" w14:textId="6EF5A540" w:rsidR="00FF52D5" w:rsidRPr="002B15F6" w:rsidRDefault="00FF52D5"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en-US"/>
              </w:rPr>
              <w:t>c</w:t>
            </w:r>
            <w:r w:rsidRPr="002B15F6">
              <w:rPr>
                <w:rFonts w:cs="Times New Roman"/>
                <w:sz w:val="20"/>
                <w:szCs w:val="20"/>
                <w:lang w:val="ru-RU"/>
              </w:rPr>
              <w:t>)</w:t>
            </w:r>
            <w:r w:rsidRPr="002B15F6">
              <w:rPr>
                <w:rFonts w:cs="Times New Roman"/>
                <w:sz w:val="20"/>
                <w:szCs w:val="20"/>
                <w:lang w:val="ru-RU"/>
              </w:rPr>
              <w:tab/>
            </w:r>
            <w:r w:rsidR="00DF5134" w:rsidRPr="002B15F6">
              <w:rPr>
                <w:rFonts w:cs="Times New Roman"/>
                <w:sz w:val="20"/>
                <w:szCs w:val="20"/>
                <w:lang w:val="ru-RU" w:eastAsia="zh-CN"/>
              </w:rPr>
              <w:t xml:space="preserve">Комитет </w:t>
            </w:r>
            <w:r w:rsidR="00DF5134" w:rsidRPr="002B15F6">
              <w:rPr>
                <w:rFonts w:cs="Times New Roman"/>
                <w:bCs/>
                <w:sz w:val="20"/>
                <w:szCs w:val="20"/>
                <w:lang w:val="ru-RU" w:eastAsia="zh-CN"/>
              </w:rPr>
              <w:t>прин</w:t>
            </w:r>
            <w:r w:rsidR="003353C4" w:rsidRPr="002B15F6">
              <w:rPr>
                <w:rFonts w:cs="Times New Roman"/>
                <w:bCs/>
                <w:sz w:val="20"/>
                <w:szCs w:val="20"/>
                <w:lang w:val="ru-RU" w:eastAsia="zh-CN"/>
              </w:rPr>
              <w:t>ял</w:t>
            </w:r>
            <w:r w:rsidR="00DF5134" w:rsidRPr="002B15F6">
              <w:rPr>
                <w:rFonts w:cs="Times New Roman"/>
                <w:bCs/>
                <w:sz w:val="20"/>
                <w:szCs w:val="20"/>
                <w:lang w:val="ru-RU" w:eastAsia="zh-CN"/>
              </w:rPr>
              <w:t xml:space="preserve"> к сведению</w:t>
            </w:r>
            <w:r w:rsidR="00DF5134" w:rsidRPr="002B15F6">
              <w:rPr>
                <w:rFonts w:cs="Times New Roman"/>
                <w:sz w:val="20"/>
                <w:szCs w:val="20"/>
                <w:lang w:val="ru-RU" w:eastAsia="zh-CN"/>
              </w:rPr>
              <w:t xml:space="preserve"> пп.</w:t>
            </w:r>
            <w:r w:rsidR="00DF5134" w:rsidRPr="002B15F6">
              <w:rPr>
                <w:rFonts w:cs="Times New Roman"/>
                <w:sz w:val="20"/>
                <w:szCs w:val="20"/>
                <w:lang w:val="en-US" w:eastAsia="zh-CN"/>
              </w:rPr>
              <w:t> </w:t>
            </w:r>
            <w:r w:rsidR="00DF5134" w:rsidRPr="002B15F6">
              <w:rPr>
                <w:rFonts w:cs="Times New Roman"/>
                <w:sz w:val="20"/>
                <w:szCs w:val="20"/>
                <w:lang w:val="ru-RU" w:eastAsia="zh-CN"/>
              </w:rPr>
              <w:t>3.1 и 3.2 Документа</w:t>
            </w:r>
            <w:r w:rsidR="00DF5134" w:rsidRPr="002B15F6">
              <w:rPr>
                <w:rFonts w:cs="Times New Roman"/>
                <w:sz w:val="20"/>
                <w:szCs w:val="20"/>
                <w:lang w:val="en-US" w:eastAsia="zh-CN"/>
              </w:rPr>
              <w:t> </w:t>
            </w:r>
            <w:r w:rsidRPr="002B15F6">
              <w:rPr>
                <w:rFonts w:cs="Times New Roman"/>
                <w:sz w:val="20"/>
                <w:szCs w:val="20"/>
                <w:lang w:val="en-US"/>
              </w:rPr>
              <w:t>RRB</w:t>
            </w:r>
            <w:r w:rsidR="00DF5134" w:rsidRPr="002B15F6">
              <w:rPr>
                <w:rFonts w:cs="Times New Roman"/>
                <w:sz w:val="20"/>
                <w:szCs w:val="20"/>
                <w:lang w:val="ru-RU"/>
              </w:rPr>
              <w:t>22-3/5</w:t>
            </w:r>
            <w:r w:rsidR="00DF5134" w:rsidRPr="002B15F6">
              <w:rPr>
                <w:rFonts w:cs="Times New Roman"/>
                <w:sz w:val="20"/>
                <w:szCs w:val="20"/>
                <w:lang w:val="ru-RU" w:eastAsia="zh-CN"/>
              </w:rPr>
              <w:t>, касающиеся, соответственно, просроченных платежей и деятельности Совета, связанной с осуществлением возмещения затрат на обработку заявок на регистрацию спутниковых сетей</w:t>
            </w:r>
            <w:r w:rsidRPr="002B15F6">
              <w:rPr>
                <w:rFonts w:cs="Times New Roman"/>
                <w:sz w:val="20"/>
                <w:szCs w:val="20"/>
                <w:lang w:val="ru-RU"/>
              </w:rPr>
              <w:t>.</w:t>
            </w:r>
          </w:p>
        </w:tc>
        <w:tc>
          <w:tcPr>
            <w:tcW w:w="3119" w:type="dxa"/>
          </w:tcPr>
          <w:p w14:paraId="71BA757B" w14:textId="77777777" w:rsidR="00FF52D5" w:rsidRPr="002B15F6" w:rsidRDefault="00FF52D5" w:rsidP="00736D77">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w:t>
            </w:r>
          </w:p>
        </w:tc>
      </w:tr>
      <w:tr w:rsidR="00FF52D5" w:rsidRPr="00643E8D" w14:paraId="6D14C11F"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5F4742B0" w14:textId="77777777" w:rsidR="00FF52D5" w:rsidRPr="00643E8D" w:rsidRDefault="00FF52D5" w:rsidP="00FF52D5">
            <w:pPr>
              <w:pStyle w:val="Tabletext"/>
              <w:jc w:val="center"/>
              <w:rPr>
                <w:lang w:val="ru-RU"/>
              </w:rPr>
            </w:pPr>
          </w:p>
        </w:tc>
        <w:tc>
          <w:tcPr>
            <w:tcW w:w="3525" w:type="dxa"/>
            <w:vMerge/>
          </w:tcPr>
          <w:p w14:paraId="4BD65545" w14:textId="77777777" w:rsidR="00FF52D5" w:rsidRPr="002B15F6" w:rsidRDefault="00FF52D5" w:rsidP="00FF52D5">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78921127" w14:textId="6E428414" w:rsidR="00FF52D5" w:rsidRPr="002B15F6" w:rsidRDefault="00FF52D5"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en-US"/>
              </w:rPr>
              <w:t>d</w:t>
            </w:r>
            <w:r w:rsidRPr="002B15F6">
              <w:rPr>
                <w:rFonts w:cs="Times New Roman"/>
                <w:sz w:val="20"/>
                <w:szCs w:val="20"/>
                <w:lang w:val="ru-RU"/>
              </w:rPr>
              <w:t>)</w:t>
            </w:r>
            <w:r w:rsidRPr="002B15F6">
              <w:rPr>
                <w:rFonts w:cs="Times New Roman"/>
                <w:sz w:val="20"/>
                <w:szCs w:val="20"/>
                <w:lang w:val="ru-RU"/>
              </w:rPr>
              <w:tab/>
            </w:r>
            <w:r w:rsidR="00DF5134" w:rsidRPr="002B15F6">
              <w:rPr>
                <w:rFonts w:cs="Times New Roman"/>
                <w:sz w:val="20"/>
                <w:szCs w:val="20"/>
                <w:lang w:val="ru-RU" w:eastAsia="zh-CN"/>
              </w:rPr>
              <w:t xml:space="preserve">Комитет </w:t>
            </w:r>
            <w:r w:rsidR="00DF5134" w:rsidRPr="002B15F6">
              <w:rPr>
                <w:rFonts w:cs="Times New Roman"/>
                <w:bCs/>
                <w:sz w:val="20"/>
                <w:szCs w:val="20"/>
                <w:lang w:val="ru-RU" w:eastAsia="zh-CN"/>
              </w:rPr>
              <w:t>прин</w:t>
            </w:r>
            <w:r w:rsidR="00326540" w:rsidRPr="002B15F6">
              <w:rPr>
                <w:rFonts w:cs="Times New Roman"/>
                <w:bCs/>
                <w:sz w:val="20"/>
                <w:szCs w:val="20"/>
                <w:lang w:val="ru-RU" w:eastAsia="zh-CN"/>
              </w:rPr>
              <w:t>ял</w:t>
            </w:r>
            <w:r w:rsidR="00DF5134" w:rsidRPr="002B15F6">
              <w:rPr>
                <w:rFonts w:cs="Times New Roman"/>
                <w:bCs/>
                <w:sz w:val="20"/>
                <w:szCs w:val="20"/>
                <w:lang w:val="ru-RU" w:eastAsia="zh-CN"/>
              </w:rPr>
              <w:t xml:space="preserve"> к сведению</w:t>
            </w:r>
            <w:r w:rsidR="00DF5134" w:rsidRPr="002B15F6">
              <w:rPr>
                <w:rFonts w:cs="Times New Roman"/>
                <w:sz w:val="20"/>
                <w:szCs w:val="20"/>
                <w:lang w:val="ru-RU" w:eastAsia="zh-CN"/>
              </w:rPr>
              <w:t xml:space="preserve"> п.</w:t>
            </w:r>
            <w:r w:rsidR="00DF5134" w:rsidRPr="002B15F6">
              <w:rPr>
                <w:rFonts w:cs="Times New Roman"/>
                <w:sz w:val="20"/>
                <w:szCs w:val="20"/>
                <w:lang w:val="en-US" w:eastAsia="zh-CN"/>
              </w:rPr>
              <w:t> </w:t>
            </w:r>
            <w:r w:rsidR="00DF5134" w:rsidRPr="002B15F6">
              <w:rPr>
                <w:rFonts w:cs="Times New Roman"/>
                <w:sz w:val="20"/>
                <w:szCs w:val="20"/>
                <w:lang w:val="ru-RU" w:eastAsia="zh-CN"/>
              </w:rPr>
              <w:t xml:space="preserve">4.1 Документа </w:t>
            </w:r>
            <w:r w:rsidRPr="002B15F6">
              <w:rPr>
                <w:rFonts w:cs="Times New Roman"/>
                <w:sz w:val="20"/>
                <w:szCs w:val="20"/>
                <w:lang w:val="en-US"/>
              </w:rPr>
              <w:t>RRB</w:t>
            </w:r>
            <w:r w:rsidRPr="002B15F6">
              <w:rPr>
                <w:rFonts w:cs="Times New Roman"/>
                <w:sz w:val="20"/>
                <w:szCs w:val="20"/>
                <w:lang w:val="ru-RU"/>
              </w:rPr>
              <w:t xml:space="preserve">22-3/5, </w:t>
            </w:r>
            <w:r w:rsidR="00DF5134" w:rsidRPr="002B15F6">
              <w:rPr>
                <w:rFonts w:cs="Times New Roman"/>
                <w:sz w:val="20"/>
                <w:szCs w:val="20"/>
                <w:lang w:val="ru-RU" w:eastAsia="zh-CN"/>
              </w:rPr>
              <w:t>посвященный статистическим данным о вредных помехах и нарушениях Регламента радиосвязи.</w:t>
            </w:r>
          </w:p>
        </w:tc>
        <w:tc>
          <w:tcPr>
            <w:tcW w:w="3119" w:type="dxa"/>
          </w:tcPr>
          <w:p w14:paraId="16A90440" w14:textId="77777777" w:rsidR="00FF52D5" w:rsidRPr="002B15F6" w:rsidRDefault="00FF52D5" w:rsidP="00736D77">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w:t>
            </w:r>
          </w:p>
        </w:tc>
      </w:tr>
      <w:tr w:rsidR="00FF52D5" w:rsidRPr="00A95949" w14:paraId="60B7A6E5"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5041B31A" w14:textId="77777777" w:rsidR="00FF52D5" w:rsidRPr="00643E8D" w:rsidRDefault="00FF52D5" w:rsidP="00FF52D5">
            <w:pPr>
              <w:pStyle w:val="Tabletext"/>
              <w:jc w:val="center"/>
              <w:rPr>
                <w:lang w:val="ru-RU"/>
              </w:rPr>
            </w:pPr>
          </w:p>
        </w:tc>
        <w:tc>
          <w:tcPr>
            <w:tcW w:w="3525" w:type="dxa"/>
            <w:vMerge/>
          </w:tcPr>
          <w:p w14:paraId="0380DB91" w14:textId="77777777" w:rsidR="00FF52D5" w:rsidRPr="002B15F6" w:rsidRDefault="00FF52D5" w:rsidP="00FF52D5">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138CF9D8" w14:textId="3361AE18" w:rsidR="00FF52D5" w:rsidRPr="00A95949" w:rsidRDefault="00FF52D5"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rFonts w:cs="Times New Roman"/>
                <w:sz w:val="20"/>
                <w:szCs w:val="20"/>
                <w:lang w:val="en-US"/>
              </w:rPr>
              <w:t>e</w:t>
            </w:r>
            <w:r w:rsidRPr="00A95949">
              <w:rPr>
                <w:rFonts w:cs="Times New Roman"/>
                <w:sz w:val="20"/>
                <w:szCs w:val="20"/>
                <w:lang w:val="ru-RU"/>
              </w:rPr>
              <w:t>)</w:t>
            </w:r>
            <w:r w:rsidRPr="00A95949">
              <w:rPr>
                <w:rFonts w:cs="Times New Roman"/>
                <w:sz w:val="20"/>
                <w:szCs w:val="20"/>
                <w:lang w:val="ru-RU"/>
              </w:rPr>
              <w:tab/>
            </w:r>
            <w:r w:rsidR="00DF5134" w:rsidRPr="00A95949">
              <w:rPr>
                <w:rFonts w:cs="Times New Roman"/>
                <w:sz w:val="20"/>
                <w:szCs w:val="20"/>
                <w:lang w:val="ru-RU"/>
              </w:rPr>
              <w:t>Комитет подробно рассмотрел п. 4.2 Документа RRB22-3/5 и Дополнительные документы </w:t>
            </w:r>
            <w:r w:rsidR="00326540" w:rsidRPr="00A95949">
              <w:rPr>
                <w:rFonts w:cs="Times New Roman"/>
                <w:sz w:val="20"/>
                <w:szCs w:val="20"/>
                <w:lang w:val="ru-RU"/>
              </w:rPr>
              <w:t>5, 6 и 7</w:t>
            </w:r>
            <w:r w:rsidR="00DF5134" w:rsidRPr="00A95949">
              <w:rPr>
                <w:rFonts w:cs="Times New Roman"/>
                <w:sz w:val="20"/>
                <w:szCs w:val="20"/>
                <w:lang w:val="ru-RU"/>
              </w:rPr>
              <w:t xml:space="preserve"> к нему о вредных помехах радиовещательным станциям в диапазонах ОВЧ/УВЧ между Италией и соседними с ней странами. Комитет с удовлетворением отметил </w:t>
            </w:r>
            <w:r w:rsidR="00162615" w:rsidRPr="00A95949">
              <w:rPr>
                <w:rFonts w:cs="Times New Roman"/>
                <w:sz w:val="20"/>
                <w:szCs w:val="20"/>
                <w:lang w:val="ru-RU"/>
              </w:rPr>
              <w:t xml:space="preserve">наблюдающийся </w:t>
            </w:r>
            <w:r w:rsidR="00DF5134" w:rsidRPr="00A95949">
              <w:rPr>
                <w:rFonts w:cs="Times New Roman"/>
                <w:sz w:val="20"/>
                <w:szCs w:val="20"/>
                <w:lang w:val="ru-RU"/>
              </w:rPr>
              <w:t xml:space="preserve">прогресс в разрешении случаев вредных помех, связанных с </w:t>
            </w:r>
            <w:r w:rsidR="00326540" w:rsidRPr="00A95949">
              <w:rPr>
                <w:rFonts w:cs="Times New Roman"/>
                <w:sz w:val="20"/>
                <w:szCs w:val="20"/>
                <w:lang w:val="ru-RU"/>
              </w:rPr>
              <w:t>телевизионными радиовещательными</w:t>
            </w:r>
            <w:r w:rsidR="00DF5134" w:rsidRPr="00A95949">
              <w:rPr>
                <w:rFonts w:cs="Times New Roman"/>
                <w:sz w:val="20"/>
                <w:szCs w:val="20"/>
                <w:lang w:val="ru-RU"/>
              </w:rPr>
              <w:t xml:space="preserve"> станциями</w:t>
            </w:r>
            <w:r w:rsidRPr="00A95949">
              <w:rPr>
                <w:rFonts w:cs="Times New Roman"/>
                <w:sz w:val="20"/>
                <w:szCs w:val="20"/>
                <w:lang w:val="ru-RU"/>
              </w:rPr>
              <w:t>.</w:t>
            </w:r>
          </w:p>
          <w:p w14:paraId="225992F0" w14:textId="4B04EB1C" w:rsidR="00FF52D5" w:rsidRPr="00A95949" w:rsidRDefault="00326540"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rFonts w:cs="Times New Roman"/>
                <w:sz w:val="20"/>
                <w:szCs w:val="20"/>
                <w:lang w:val="ru-RU"/>
              </w:rPr>
              <w:t>Вместе с тем на основании сообщений от соседних с Италией стран</w:t>
            </w:r>
            <w:r w:rsidR="00412BB3" w:rsidRPr="00A95949">
              <w:rPr>
                <w:rFonts w:cs="Times New Roman"/>
                <w:sz w:val="20"/>
                <w:szCs w:val="20"/>
                <w:lang w:val="ru-RU"/>
              </w:rPr>
              <w:t>,</w:t>
            </w:r>
            <w:r w:rsidRPr="00A95949">
              <w:rPr>
                <w:rFonts w:cs="Times New Roman"/>
                <w:sz w:val="20"/>
                <w:szCs w:val="20"/>
                <w:lang w:val="ru-RU"/>
              </w:rPr>
              <w:t xml:space="preserve"> </w:t>
            </w:r>
            <w:r w:rsidR="00797439" w:rsidRPr="00A95949">
              <w:rPr>
                <w:rFonts w:cs="Times New Roman"/>
                <w:sz w:val="20"/>
                <w:szCs w:val="20"/>
                <w:lang w:val="ru-RU"/>
              </w:rPr>
              <w:t xml:space="preserve">Комитет выразил сожаление по поводу полного отсутствия прогресса </w:t>
            </w:r>
            <w:r w:rsidR="00DE71D0" w:rsidRPr="00A95949">
              <w:rPr>
                <w:rFonts w:cs="Times New Roman"/>
                <w:sz w:val="20"/>
                <w:szCs w:val="20"/>
                <w:lang w:val="ru-RU"/>
              </w:rPr>
              <w:t xml:space="preserve">в отношении урегулирования </w:t>
            </w:r>
            <w:r w:rsidR="00A425CA" w:rsidRPr="00A95949">
              <w:rPr>
                <w:rFonts w:cs="Times New Roman"/>
                <w:sz w:val="20"/>
                <w:szCs w:val="20"/>
                <w:lang w:val="ru-RU"/>
              </w:rPr>
              <w:t>чрезвычайно давних случаев вредных помех, связанных с</w:t>
            </w:r>
            <w:r w:rsidR="00162615" w:rsidRPr="00A95949">
              <w:rPr>
                <w:rFonts w:cs="Times New Roman"/>
                <w:sz w:val="20"/>
                <w:szCs w:val="20"/>
                <w:lang w:val="ru-RU"/>
              </w:rPr>
              <w:t>о</w:t>
            </w:r>
            <w:r w:rsidR="00A425CA" w:rsidRPr="00A95949">
              <w:rPr>
                <w:rFonts w:cs="Times New Roman"/>
                <w:sz w:val="20"/>
                <w:szCs w:val="20"/>
                <w:lang w:val="ru-RU"/>
              </w:rPr>
              <w:t xml:space="preserve"> станциями звукового ЧМ-радиовещания</w:t>
            </w:r>
            <w:r w:rsidR="00FF52D5" w:rsidRPr="00A95949">
              <w:rPr>
                <w:rFonts w:cs="Times New Roman"/>
                <w:sz w:val="20"/>
                <w:szCs w:val="20"/>
                <w:lang w:val="ru-RU"/>
              </w:rPr>
              <w:t xml:space="preserve">. </w:t>
            </w:r>
            <w:r w:rsidR="00A425CA" w:rsidRPr="00A95949">
              <w:rPr>
                <w:rFonts w:cs="Times New Roman"/>
                <w:sz w:val="20"/>
                <w:szCs w:val="20"/>
                <w:lang w:val="ru-RU"/>
              </w:rPr>
              <w:t xml:space="preserve">Комитет настоятельно рекомендовал администрации Италии принять все необходимые меры для устранения вредных помех </w:t>
            </w:r>
            <w:r w:rsidR="00162615" w:rsidRPr="00A95949">
              <w:rPr>
                <w:rFonts w:cs="Times New Roman"/>
                <w:sz w:val="20"/>
                <w:szCs w:val="20"/>
                <w:lang w:val="ru-RU"/>
              </w:rPr>
              <w:t xml:space="preserve">станциями </w:t>
            </w:r>
            <w:r w:rsidR="00A425CA" w:rsidRPr="00A95949">
              <w:rPr>
                <w:rFonts w:cs="Times New Roman"/>
                <w:sz w:val="20"/>
                <w:szCs w:val="20"/>
                <w:lang w:val="ru-RU"/>
              </w:rPr>
              <w:t>звукового ЧM</w:t>
            </w:r>
            <w:r w:rsidR="00A425CA" w:rsidRPr="00A95949">
              <w:rPr>
                <w:rFonts w:cs="Times New Roman"/>
                <w:sz w:val="20"/>
                <w:szCs w:val="20"/>
                <w:lang w:val="ru-RU"/>
              </w:rPr>
              <w:noBreakHyphen/>
              <w:t>радиовещания соседних с ней стран, уделяя основное внимание перечню приоритетных станций звукового ЧM</w:t>
            </w:r>
            <w:r w:rsidR="007C2B64" w:rsidRPr="00A95949">
              <w:rPr>
                <w:rFonts w:cs="Times New Roman"/>
                <w:sz w:val="20"/>
                <w:szCs w:val="20"/>
                <w:lang w:val="ru-RU"/>
              </w:rPr>
              <w:noBreakHyphen/>
            </w:r>
            <w:r w:rsidR="00A425CA" w:rsidRPr="00A95949">
              <w:rPr>
                <w:rFonts w:cs="Times New Roman"/>
                <w:sz w:val="20"/>
                <w:szCs w:val="20"/>
                <w:lang w:val="ru-RU"/>
              </w:rPr>
              <w:t>радиовещания</w:t>
            </w:r>
            <w:r w:rsidR="00FF52D5" w:rsidRPr="00A95949">
              <w:rPr>
                <w:rFonts w:cs="Times New Roman"/>
                <w:sz w:val="20"/>
                <w:szCs w:val="20"/>
                <w:lang w:val="ru-RU"/>
              </w:rPr>
              <w:t xml:space="preserve">. </w:t>
            </w:r>
            <w:r w:rsidR="00A425CA" w:rsidRPr="00A95949">
              <w:rPr>
                <w:rFonts w:cs="Times New Roman"/>
                <w:sz w:val="20"/>
                <w:szCs w:val="20"/>
                <w:lang w:val="ru-RU"/>
              </w:rPr>
              <w:t xml:space="preserve">Комитет также предложил администрации Италии представить подробный план действий </w:t>
            </w:r>
            <w:r w:rsidR="00185913" w:rsidRPr="00A95949">
              <w:rPr>
                <w:rFonts w:cs="Times New Roman"/>
                <w:sz w:val="20"/>
                <w:szCs w:val="20"/>
                <w:lang w:val="ru-RU"/>
              </w:rPr>
              <w:t xml:space="preserve">по </w:t>
            </w:r>
            <w:r w:rsidR="00DA206E" w:rsidRPr="00A95949">
              <w:rPr>
                <w:rFonts w:cs="Times New Roman"/>
                <w:sz w:val="20"/>
                <w:szCs w:val="20"/>
                <w:lang w:val="ru-RU"/>
              </w:rPr>
              <w:t>осуществлению</w:t>
            </w:r>
            <w:r w:rsidR="00185913" w:rsidRPr="00A95949">
              <w:rPr>
                <w:rFonts w:cs="Times New Roman"/>
                <w:sz w:val="20"/>
                <w:szCs w:val="20"/>
                <w:lang w:val="ru-RU"/>
              </w:rPr>
              <w:t xml:space="preserve"> </w:t>
            </w:r>
            <w:r w:rsidR="00DA206E" w:rsidRPr="00A95949">
              <w:rPr>
                <w:rFonts w:cs="Times New Roman"/>
                <w:sz w:val="20"/>
                <w:szCs w:val="20"/>
                <w:lang w:val="ru-RU"/>
              </w:rPr>
              <w:t xml:space="preserve">мероприятий </w:t>
            </w:r>
            <w:r w:rsidR="00185913" w:rsidRPr="00A95949">
              <w:rPr>
                <w:rFonts w:cs="Times New Roman"/>
                <w:sz w:val="20"/>
                <w:szCs w:val="20"/>
                <w:lang w:val="ru-RU"/>
              </w:rPr>
              <w:t>недавно созданной рабочей группы по диапазону частот ЧМ</w:t>
            </w:r>
            <w:r w:rsidR="00FF52D5" w:rsidRPr="00A95949">
              <w:rPr>
                <w:rFonts w:cs="Times New Roman"/>
                <w:sz w:val="20"/>
                <w:szCs w:val="20"/>
                <w:lang w:val="ru-RU"/>
              </w:rPr>
              <w:t xml:space="preserve">, </w:t>
            </w:r>
            <w:r w:rsidR="00185913" w:rsidRPr="00A95949">
              <w:rPr>
                <w:rFonts w:cs="Times New Roman"/>
                <w:sz w:val="20"/>
                <w:szCs w:val="20"/>
                <w:lang w:val="ru-RU"/>
              </w:rPr>
              <w:t>с четко определенными этапами</w:t>
            </w:r>
            <w:r w:rsidR="00D93E42" w:rsidRPr="00A95949">
              <w:rPr>
                <w:rFonts w:cs="Times New Roman"/>
                <w:sz w:val="20"/>
                <w:szCs w:val="20"/>
                <w:lang w:val="ru-RU"/>
              </w:rPr>
              <w:t>, взять на себя твердое обязательство по выполнению этого плана и представ</w:t>
            </w:r>
            <w:r w:rsidR="00DA206E" w:rsidRPr="00A95949">
              <w:rPr>
                <w:rFonts w:cs="Times New Roman"/>
                <w:sz w:val="20"/>
                <w:szCs w:val="20"/>
                <w:lang w:val="ru-RU"/>
              </w:rPr>
              <w:t>ля</w:t>
            </w:r>
            <w:r w:rsidR="00D93E42" w:rsidRPr="00A95949">
              <w:rPr>
                <w:rFonts w:cs="Times New Roman"/>
                <w:sz w:val="20"/>
                <w:szCs w:val="20"/>
                <w:lang w:val="ru-RU"/>
              </w:rPr>
              <w:t>ть Комитету отчет</w:t>
            </w:r>
            <w:r w:rsidR="00DA206E" w:rsidRPr="00A95949">
              <w:rPr>
                <w:rFonts w:cs="Times New Roman"/>
                <w:sz w:val="20"/>
                <w:szCs w:val="20"/>
                <w:lang w:val="ru-RU"/>
              </w:rPr>
              <w:t>ы</w:t>
            </w:r>
            <w:r w:rsidR="00D93E42" w:rsidRPr="00A95949">
              <w:rPr>
                <w:rFonts w:cs="Times New Roman"/>
                <w:sz w:val="20"/>
                <w:szCs w:val="20"/>
                <w:lang w:val="ru-RU"/>
              </w:rPr>
              <w:t xml:space="preserve"> о </w:t>
            </w:r>
            <w:r w:rsidR="00DA206E" w:rsidRPr="00A95949">
              <w:rPr>
                <w:rFonts w:cs="Times New Roman"/>
                <w:sz w:val="20"/>
                <w:szCs w:val="20"/>
                <w:lang w:val="ru-RU"/>
              </w:rPr>
              <w:t xml:space="preserve">ходе </w:t>
            </w:r>
            <w:r w:rsidR="00D93E42" w:rsidRPr="00A95949">
              <w:rPr>
                <w:rFonts w:cs="Times New Roman"/>
                <w:sz w:val="20"/>
                <w:szCs w:val="20"/>
                <w:lang w:val="ru-RU"/>
              </w:rPr>
              <w:t>его выполнени</w:t>
            </w:r>
            <w:r w:rsidR="00DA206E" w:rsidRPr="00A95949">
              <w:rPr>
                <w:rFonts w:cs="Times New Roman"/>
                <w:sz w:val="20"/>
                <w:szCs w:val="20"/>
                <w:lang w:val="ru-RU"/>
              </w:rPr>
              <w:t>я</w:t>
            </w:r>
            <w:r w:rsidR="00FF52D5" w:rsidRPr="00A95949">
              <w:rPr>
                <w:rFonts w:cs="Times New Roman"/>
                <w:sz w:val="20"/>
                <w:szCs w:val="20"/>
                <w:lang w:val="ru-RU"/>
              </w:rPr>
              <w:t>.</w:t>
            </w:r>
          </w:p>
          <w:p w14:paraId="6166BA65" w14:textId="6049BE1D" w:rsidR="00FF52D5" w:rsidRPr="00A95949" w:rsidRDefault="003C03C3"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rFonts w:cs="Times New Roman"/>
                <w:sz w:val="20"/>
                <w:szCs w:val="20"/>
                <w:lang w:val="ru-RU"/>
              </w:rPr>
              <w:t>Комитет выразил признательность Бюро за поддержку, оказанную заинтересованным администрациям, и поручил Бюро</w:t>
            </w:r>
            <w:r w:rsidR="00FF52D5" w:rsidRPr="00A95949">
              <w:rPr>
                <w:rFonts w:cs="Times New Roman"/>
                <w:sz w:val="20"/>
                <w:szCs w:val="20"/>
                <w:lang w:val="ru-RU"/>
              </w:rPr>
              <w:t>:</w:t>
            </w:r>
          </w:p>
          <w:p w14:paraId="3D099589" w14:textId="472484F3" w:rsidR="00FF52D5" w:rsidRPr="00A95949" w:rsidRDefault="00A95949" w:rsidP="00A95949">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sz w:val="20"/>
                <w:szCs w:val="20"/>
                <w:lang w:val="ru-RU"/>
              </w:rPr>
            </w:pPr>
            <w:r w:rsidRPr="00A95949">
              <w:rPr>
                <w:sz w:val="20"/>
                <w:lang w:val="ru-RU"/>
              </w:rPr>
              <w:t>•</w:t>
            </w:r>
            <w:r>
              <w:rPr>
                <w:sz w:val="20"/>
                <w:lang w:val="ru-RU"/>
              </w:rPr>
              <w:tab/>
            </w:r>
            <w:r w:rsidR="00F25AC4" w:rsidRPr="00A95949">
              <w:rPr>
                <w:sz w:val="20"/>
                <w:szCs w:val="20"/>
                <w:lang w:val="ru-RU"/>
              </w:rPr>
              <w:t xml:space="preserve">продолжать оказывать помощь </w:t>
            </w:r>
            <w:r w:rsidR="00775214" w:rsidRPr="00A95949">
              <w:rPr>
                <w:sz w:val="20"/>
                <w:szCs w:val="20"/>
                <w:lang w:val="ru-RU"/>
              </w:rPr>
              <w:t>этим</w:t>
            </w:r>
            <w:r w:rsidR="00F25AC4" w:rsidRPr="00A95949">
              <w:rPr>
                <w:sz w:val="20"/>
                <w:szCs w:val="20"/>
                <w:lang w:val="ru-RU"/>
              </w:rPr>
              <w:t xml:space="preserve"> администрациям</w:t>
            </w:r>
            <w:r w:rsidR="00FF52D5" w:rsidRPr="00A95949">
              <w:rPr>
                <w:sz w:val="20"/>
                <w:szCs w:val="20"/>
                <w:lang w:val="ru-RU"/>
              </w:rPr>
              <w:t>;</w:t>
            </w:r>
          </w:p>
          <w:p w14:paraId="65D01BE6" w14:textId="49DD5E64" w:rsidR="00FF52D5" w:rsidRPr="00A95949" w:rsidRDefault="00A95949" w:rsidP="00A95949">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sz w:val="20"/>
                <w:szCs w:val="20"/>
                <w:lang w:val="ru-RU"/>
              </w:rPr>
            </w:pPr>
            <w:r w:rsidRPr="00A95949">
              <w:rPr>
                <w:sz w:val="20"/>
                <w:lang w:val="ru-RU"/>
              </w:rPr>
              <w:t>•</w:t>
            </w:r>
            <w:r>
              <w:rPr>
                <w:sz w:val="20"/>
                <w:lang w:val="ru-RU"/>
              </w:rPr>
              <w:tab/>
            </w:r>
            <w:r w:rsidR="00F25AC4" w:rsidRPr="00A95949">
              <w:rPr>
                <w:sz w:val="20"/>
                <w:szCs w:val="20"/>
                <w:lang w:val="ru-RU"/>
              </w:rPr>
              <w:t>представить отчет о достигнутых результатах следующему собранию Комитета</w:t>
            </w:r>
            <w:r w:rsidR="00FF52D5" w:rsidRPr="00A95949">
              <w:rPr>
                <w:sz w:val="20"/>
                <w:szCs w:val="20"/>
                <w:lang w:val="ru-RU"/>
              </w:rPr>
              <w:t>.</w:t>
            </w:r>
          </w:p>
        </w:tc>
        <w:tc>
          <w:tcPr>
            <w:tcW w:w="3119" w:type="dxa"/>
          </w:tcPr>
          <w:p w14:paraId="6F133343" w14:textId="1039E0FC" w:rsidR="00FF52D5" w:rsidRPr="002B15F6" w:rsidRDefault="00322B04" w:rsidP="00736D77">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Исполнительный секретарь сообщит об этих решениях заинтересованным администрациям.</w:t>
            </w:r>
          </w:p>
          <w:p w14:paraId="4EA27512" w14:textId="21CC90CA" w:rsidR="00FF52D5" w:rsidRPr="002B15F6" w:rsidRDefault="004C3E3A" w:rsidP="00736D77">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Бюро</w:t>
            </w:r>
            <w:r w:rsidR="00FF52D5" w:rsidRPr="002B15F6">
              <w:rPr>
                <w:sz w:val="20"/>
                <w:szCs w:val="20"/>
                <w:lang w:val="ru-RU"/>
              </w:rPr>
              <w:t>:</w:t>
            </w:r>
          </w:p>
          <w:p w14:paraId="49720463" w14:textId="52A48081" w:rsidR="00FF52D5" w:rsidRPr="002B15F6" w:rsidRDefault="00A95949" w:rsidP="00A95949">
            <w:pPr>
              <w:pStyle w:val="enumlev1"/>
              <w:tabs>
                <w:tab w:val="clear" w:pos="794"/>
              </w:tabs>
              <w:ind w:left="484" w:hanging="484"/>
              <w:cnfStyle w:val="000000000000" w:firstRow="0" w:lastRow="0" w:firstColumn="0" w:lastColumn="0" w:oddVBand="0" w:evenVBand="0" w:oddHBand="0" w:evenHBand="0" w:firstRowFirstColumn="0" w:firstRowLastColumn="0" w:lastRowFirstColumn="0" w:lastRowLastColumn="0"/>
              <w:rPr>
                <w:sz w:val="20"/>
                <w:szCs w:val="20"/>
                <w:lang w:val="ru-RU"/>
              </w:rPr>
            </w:pPr>
            <w:r w:rsidRPr="00A95949">
              <w:rPr>
                <w:sz w:val="20"/>
                <w:lang w:val="ru-RU"/>
              </w:rPr>
              <w:t>•</w:t>
            </w:r>
            <w:r>
              <w:rPr>
                <w:sz w:val="20"/>
                <w:lang w:val="ru-RU"/>
              </w:rPr>
              <w:tab/>
            </w:r>
            <w:r w:rsidR="00F25AC4" w:rsidRPr="002B15F6">
              <w:rPr>
                <w:sz w:val="20"/>
                <w:szCs w:val="20"/>
                <w:lang w:val="ru-RU"/>
              </w:rPr>
              <w:t>продолж</w:t>
            </w:r>
            <w:r w:rsidR="004C3E3A" w:rsidRPr="002B15F6">
              <w:rPr>
                <w:sz w:val="20"/>
                <w:szCs w:val="20"/>
                <w:lang w:val="ru-RU"/>
              </w:rPr>
              <w:t>ит</w:t>
            </w:r>
            <w:r w:rsidR="00F25AC4" w:rsidRPr="002B15F6">
              <w:rPr>
                <w:sz w:val="20"/>
                <w:szCs w:val="20"/>
                <w:lang w:val="ru-RU"/>
              </w:rPr>
              <w:t xml:space="preserve"> оказывать помощь администрациям</w:t>
            </w:r>
            <w:r w:rsidR="00FF52D5" w:rsidRPr="002B15F6">
              <w:rPr>
                <w:sz w:val="20"/>
                <w:szCs w:val="20"/>
                <w:lang w:val="ru-RU"/>
              </w:rPr>
              <w:t>;</w:t>
            </w:r>
          </w:p>
          <w:p w14:paraId="43B0624B" w14:textId="1D47A54D" w:rsidR="00FF52D5" w:rsidRPr="00A95949" w:rsidRDefault="00A95949" w:rsidP="00A95949">
            <w:pPr>
              <w:pStyle w:val="enumlev1"/>
              <w:tabs>
                <w:tab w:val="clear" w:pos="794"/>
              </w:tabs>
              <w:ind w:left="484" w:hanging="484"/>
              <w:cnfStyle w:val="000000000000" w:firstRow="0" w:lastRow="0" w:firstColumn="0" w:lastColumn="0" w:oddVBand="0" w:evenVBand="0" w:oddHBand="0" w:evenHBand="0" w:firstRowFirstColumn="0" w:firstRowLastColumn="0" w:lastRowFirstColumn="0" w:lastRowLastColumn="0"/>
              <w:rPr>
                <w:sz w:val="20"/>
                <w:szCs w:val="20"/>
                <w:lang w:val="ru-RU"/>
              </w:rPr>
            </w:pPr>
            <w:r w:rsidRPr="00A95949">
              <w:rPr>
                <w:sz w:val="20"/>
                <w:lang w:val="ru-RU"/>
              </w:rPr>
              <w:t>•</w:t>
            </w:r>
            <w:r>
              <w:rPr>
                <w:sz w:val="20"/>
                <w:lang w:val="ru-RU"/>
              </w:rPr>
              <w:tab/>
            </w:r>
            <w:r w:rsidR="00F25AC4" w:rsidRPr="002B15F6">
              <w:rPr>
                <w:sz w:val="20"/>
                <w:szCs w:val="20"/>
                <w:lang w:val="ru-RU"/>
              </w:rPr>
              <w:t xml:space="preserve">представит отчет о </w:t>
            </w:r>
            <w:r w:rsidR="004D5B25" w:rsidRPr="002B15F6">
              <w:rPr>
                <w:sz w:val="20"/>
                <w:szCs w:val="20"/>
                <w:lang w:val="ru-RU"/>
              </w:rPr>
              <w:t>ходе работы по данному вопросу</w:t>
            </w:r>
            <w:r w:rsidR="00F25AC4" w:rsidRPr="002B15F6">
              <w:rPr>
                <w:sz w:val="20"/>
                <w:szCs w:val="20"/>
                <w:lang w:val="ru-RU"/>
              </w:rPr>
              <w:t xml:space="preserve"> следующему собранию Комитета</w:t>
            </w:r>
            <w:r w:rsidR="00FF52D5" w:rsidRPr="00A95949">
              <w:rPr>
                <w:sz w:val="20"/>
                <w:szCs w:val="20"/>
                <w:lang w:val="ru-RU"/>
              </w:rPr>
              <w:t>.</w:t>
            </w:r>
          </w:p>
        </w:tc>
      </w:tr>
      <w:tr w:rsidR="00DE0BC6" w:rsidRPr="00643E8D" w14:paraId="4BCF4F4F"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008A7C42" w14:textId="77777777" w:rsidR="00DE0BC6" w:rsidRPr="00A95949" w:rsidRDefault="00DE0BC6" w:rsidP="00DE0BC6">
            <w:pPr>
              <w:pStyle w:val="Tabletext"/>
              <w:jc w:val="center"/>
              <w:rPr>
                <w:lang w:val="ru-RU"/>
              </w:rPr>
            </w:pPr>
          </w:p>
        </w:tc>
        <w:tc>
          <w:tcPr>
            <w:tcW w:w="3525" w:type="dxa"/>
            <w:vMerge/>
          </w:tcPr>
          <w:p w14:paraId="5BCD9404" w14:textId="77777777" w:rsidR="00DE0BC6" w:rsidRPr="00A95949" w:rsidRDefault="00DE0BC6" w:rsidP="00DE0BC6">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78B44574" w14:textId="0474DFEC" w:rsidR="00DE0BC6" w:rsidRPr="002B15F6" w:rsidRDefault="00DE0BC6"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rPr>
              <w:t>f</w:t>
            </w:r>
            <w:r w:rsidRPr="002B15F6">
              <w:rPr>
                <w:rFonts w:cs="Times New Roman"/>
                <w:sz w:val="20"/>
                <w:szCs w:val="20"/>
                <w:lang w:val="ru-RU"/>
              </w:rPr>
              <w:t>)</w:t>
            </w:r>
            <w:r w:rsidRPr="002B15F6">
              <w:rPr>
                <w:rFonts w:cs="Times New Roman"/>
                <w:sz w:val="20"/>
                <w:szCs w:val="20"/>
                <w:lang w:val="ru-RU"/>
              </w:rPr>
              <w:tab/>
            </w:r>
            <w:r w:rsidR="00775214" w:rsidRPr="002B15F6">
              <w:rPr>
                <w:rFonts w:cs="Times New Roman"/>
                <w:sz w:val="20"/>
                <w:szCs w:val="20"/>
                <w:lang w:val="ru-RU" w:eastAsia="zh-CN"/>
              </w:rPr>
              <w:t xml:space="preserve">Комитет </w:t>
            </w:r>
            <w:r w:rsidR="00775214" w:rsidRPr="002B15F6">
              <w:rPr>
                <w:rFonts w:cs="Times New Roman"/>
                <w:bCs/>
                <w:sz w:val="20"/>
                <w:szCs w:val="20"/>
                <w:lang w:val="ru-RU" w:eastAsia="zh-CN"/>
              </w:rPr>
              <w:t>принял к сведению</w:t>
            </w:r>
            <w:r w:rsidR="00775214" w:rsidRPr="002B15F6">
              <w:rPr>
                <w:rFonts w:cs="Times New Roman"/>
                <w:sz w:val="20"/>
                <w:szCs w:val="20"/>
                <w:lang w:val="ru-RU" w:eastAsia="zh-CN"/>
              </w:rPr>
              <w:t xml:space="preserve"> п.</w:t>
            </w:r>
            <w:r w:rsidR="00775214" w:rsidRPr="002B15F6">
              <w:rPr>
                <w:rFonts w:cs="Times New Roman"/>
                <w:sz w:val="20"/>
                <w:szCs w:val="20"/>
                <w:lang w:eastAsia="zh-CN"/>
              </w:rPr>
              <w:t> </w:t>
            </w:r>
            <w:r w:rsidRPr="002B15F6">
              <w:rPr>
                <w:rFonts w:cs="Times New Roman"/>
                <w:sz w:val="20"/>
                <w:szCs w:val="20"/>
                <w:lang w:val="ru-RU"/>
              </w:rPr>
              <w:t xml:space="preserve">5 </w:t>
            </w:r>
            <w:r w:rsidR="00775214" w:rsidRPr="002B15F6">
              <w:rPr>
                <w:rFonts w:cs="Times New Roman"/>
                <w:sz w:val="20"/>
                <w:szCs w:val="20"/>
                <w:lang w:val="ru-RU"/>
              </w:rPr>
              <w:t>Документа</w:t>
            </w:r>
            <w:r w:rsidR="00775214" w:rsidRPr="002B15F6">
              <w:rPr>
                <w:rFonts w:cs="Times New Roman"/>
                <w:sz w:val="20"/>
                <w:szCs w:val="20"/>
              </w:rPr>
              <w:t> </w:t>
            </w:r>
            <w:r w:rsidRPr="002B15F6">
              <w:rPr>
                <w:rFonts w:cs="Times New Roman"/>
                <w:sz w:val="20"/>
                <w:szCs w:val="20"/>
              </w:rPr>
              <w:t>RRB</w:t>
            </w:r>
            <w:r w:rsidRPr="002B15F6">
              <w:rPr>
                <w:rFonts w:cs="Times New Roman"/>
                <w:sz w:val="20"/>
                <w:szCs w:val="20"/>
                <w:lang w:val="ru-RU"/>
              </w:rPr>
              <w:t>22-3/5</w:t>
            </w:r>
            <w:r w:rsidR="00775214" w:rsidRPr="002B15F6">
              <w:rPr>
                <w:rFonts w:cs="Times New Roman"/>
                <w:sz w:val="20"/>
                <w:szCs w:val="20"/>
                <w:lang w:val="ru-RU"/>
              </w:rPr>
              <w:t xml:space="preserve"> о выполнении пп.</w:t>
            </w:r>
            <w:r w:rsidR="00775214" w:rsidRPr="002B15F6">
              <w:rPr>
                <w:rFonts w:cs="Times New Roman"/>
                <w:sz w:val="20"/>
                <w:szCs w:val="20"/>
                <w:lang w:val="en-US"/>
              </w:rPr>
              <w:t> </w:t>
            </w:r>
            <w:r w:rsidRPr="002B15F6">
              <w:rPr>
                <w:rFonts w:cs="Times New Roman"/>
                <w:b/>
                <w:bCs/>
                <w:sz w:val="20"/>
                <w:szCs w:val="20"/>
                <w:lang w:val="ru-RU"/>
              </w:rPr>
              <w:t>9.38.1</w:t>
            </w:r>
            <w:r w:rsidRPr="002B15F6">
              <w:rPr>
                <w:rFonts w:cs="Times New Roman"/>
                <w:sz w:val="20"/>
                <w:szCs w:val="20"/>
                <w:lang w:val="ru-RU"/>
              </w:rPr>
              <w:t xml:space="preserve">, </w:t>
            </w:r>
            <w:r w:rsidRPr="002B15F6">
              <w:rPr>
                <w:rFonts w:cs="Times New Roman"/>
                <w:b/>
                <w:bCs/>
                <w:sz w:val="20"/>
                <w:szCs w:val="20"/>
                <w:lang w:val="ru-RU"/>
              </w:rPr>
              <w:t>11.44.1</w:t>
            </w:r>
            <w:r w:rsidRPr="002B15F6">
              <w:rPr>
                <w:rFonts w:cs="Times New Roman"/>
                <w:sz w:val="20"/>
                <w:szCs w:val="20"/>
                <w:lang w:val="ru-RU"/>
              </w:rPr>
              <w:t xml:space="preserve">, </w:t>
            </w:r>
            <w:r w:rsidRPr="002B15F6">
              <w:rPr>
                <w:rFonts w:cs="Times New Roman"/>
                <w:b/>
                <w:bCs/>
                <w:sz w:val="20"/>
                <w:szCs w:val="20"/>
                <w:lang w:val="ru-RU"/>
              </w:rPr>
              <w:t>11.47</w:t>
            </w:r>
            <w:r w:rsidRPr="002B15F6">
              <w:rPr>
                <w:rFonts w:cs="Times New Roman"/>
                <w:sz w:val="20"/>
                <w:szCs w:val="20"/>
                <w:lang w:val="ru-RU"/>
              </w:rPr>
              <w:t xml:space="preserve">, </w:t>
            </w:r>
            <w:r w:rsidRPr="002B15F6">
              <w:rPr>
                <w:rFonts w:cs="Times New Roman"/>
                <w:b/>
                <w:bCs/>
                <w:sz w:val="20"/>
                <w:szCs w:val="20"/>
                <w:lang w:val="ru-RU"/>
              </w:rPr>
              <w:t>11.48</w:t>
            </w:r>
            <w:r w:rsidRPr="002B15F6">
              <w:rPr>
                <w:rFonts w:cs="Times New Roman"/>
                <w:sz w:val="20"/>
                <w:szCs w:val="20"/>
                <w:lang w:val="ru-RU"/>
              </w:rPr>
              <w:t xml:space="preserve">, </w:t>
            </w:r>
            <w:r w:rsidRPr="002B15F6">
              <w:rPr>
                <w:rFonts w:cs="Times New Roman"/>
                <w:b/>
                <w:bCs/>
                <w:sz w:val="20"/>
                <w:szCs w:val="20"/>
                <w:lang w:val="ru-RU"/>
              </w:rPr>
              <w:t>11.49</w:t>
            </w:r>
            <w:r w:rsidRPr="002B15F6">
              <w:rPr>
                <w:rFonts w:cs="Times New Roman"/>
                <w:sz w:val="20"/>
                <w:szCs w:val="20"/>
                <w:lang w:val="ru-RU"/>
              </w:rPr>
              <w:t xml:space="preserve">, </w:t>
            </w:r>
            <w:r w:rsidRPr="002B15F6">
              <w:rPr>
                <w:rFonts w:cs="Times New Roman"/>
                <w:b/>
                <w:bCs/>
                <w:sz w:val="20"/>
                <w:szCs w:val="20"/>
                <w:lang w:val="ru-RU"/>
              </w:rPr>
              <w:t>13.6</w:t>
            </w:r>
            <w:r w:rsidRPr="002B15F6">
              <w:rPr>
                <w:rFonts w:cs="Times New Roman"/>
                <w:sz w:val="20"/>
                <w:szCs w:val="20"/>
                <w:lang w:val="ru-RU"/>
              </w:rPr>
              <w:t xml:space="preserve"> </w:t>
            </w:r>
            <w:r w:rsidR="009A6ECB" w:rsidRPr="002B15F6">
              <w:rPr>
                <w:rFonts w:cs="Times New Roman"/>
                <w:sz w:val="20"/>
                <w:szCs w:val="20"/>
                <w:lang w:val="ru-RU"/>
              </w:rPr>
              <w:t>и Резолюции </w:t>
            </w:r>
            <w:r w:rsidRPr="002B15F6">
              <w:rPr>
                <w:rFonts w:cs="Times New Roman"/>
                <w:b/>
                <w:bCs/>
                <w:sz w:val="20"/>
                <w:szCs w:val="20"/>
                <w:lang w:val="ru-RU"/>
              </w:rPr>
              <w:t>49 (</w:t>
            </w:r>
            <w:r w:rsidR="000A559D" w:rsidRPr="002B15F6">
              <w:rPr>
                <w:rFonts w:cs="Times New Roman"/>
                <w:b/>
                <w:bCs/>
                <w:sz w:val="20"/>
                <w:szCs w:val="20"/>
                <w:lang w:val="ru-RU"/>
              </w:rPr>
              <w:t>Пересм.</w:t>
            </w:r>
            <w:r w:rsidR="009A6ECB" w:rsidRPr="002B15F6">
              <w:rPr>
                <w:rFonts w:cs="Times New Roman"/>
                <w:b/>
                <w:bCs/>
                <w:sz w:val="20"/>
                <w:szCs w:val="20"/>
                <w:lang w:val="ru-RU"/>
              </w:rPr>
              <w:t xml:space="preserve"> </w:t>
            </w:r>
            <w:r w:rsidR="000A559D" w:rsidRPr="002B15F6">
              <w:rPr>
                <w:rFonts w:cs="Times New Roman"/>
                <w:b/>
                <w:bCs/>
                <w:sz w:val="20"/>
                <w:szCs w:val="20"/>
                <w:lang w:val="ru-RU"/>
              </w:rPr>
              <w:t>ВКР</w:t>
            </w:r>
            <w:r w:rsidRPr="002B15F6">
              <w:rPr>
                <w:rFonts w:cs="Times New Roman"/>
                <w:b/>
                <w:bCs/>
                <w:sz w:val="20"/>
                <w:szCs w:val="20"/>
                <w:lang w:val="ru-RU"/>
              </w:rPr>
              <w:t>-19)</w:t>
            </w:r>
            <w:r w:rsidRPr="002B15F6">
              <w:rPr>
                <w:rFonts w:cs="Times New Roman"/>
                <w:sz w:val="20"/>
                <w:szCs w:val="20"/>
                <w:lang w:val="ru-RU"/>
              </w:rPr>
              <w:t xml:space="preserve"> </w:t>
            </w:r>
            <w:r w:rsidR="009A6ECB" w:rsidRPr="002B15F6">
              <w:rPr>
                <w:rFonts w:cs="Times New Roman"/>
                <w:sz w:val="20"/>
                <w:szCs w:val="20"/>
                <w:lang w:val="ru-RU"/>
              </w:rPr>
              <w:t>Регламента радиосвязи</w:t>
            </w:r>
            <w:r w:rsidRPr="002B15F6">
              <w:rPr>
                <w:rFonts w:cs="Times New Roman"/>
                <w:sz w:val="20"/>
                <w:szCs w:val="20"/>
                <w:lang w:val="ru-RU"/>
              </w:rPr>
              <w:t>.</w:t>
            </w:r>
          </w:p>
        </w:tc>
        <w:tc>
          <w:tcPr>
            <w:tcW w:w="3119" w:type="dxa"/>
          </w:tcPr>
          <w:p w14:paraId="36D95CF1" w14:textId="526DAD00" w:rsidR="00DE0BC6" w:rsidRPr="002B15F6" w:rsidRDefault="00DE0BC6" w:rsidP="00736D77">
            <w:pPr>
              <w:pStyle w:val="ListParagraph"/>
              <w:spacing w:before="40" w:after="40"/>
              <w:ind w:left="0"/>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sz w:val="20"/>
                <w:szCs w:val="20"/>
                <w:lang w:val="ru-RU"/>
              </w:rPr>
              <w:t>−</w:t>
            </w:r>
          </w:p>
        </w:tc>
      </w:tr>
      <w:tr w:rsidR="00DE0BC6" w:rsidRPr="00B52B26" w14:paraId="6E88C78B"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6B2267A8" w14:textId="77777777" w:rsidR="00DE0BC6" w:rsidRPr="00643E8D" w:rsidRDefault="00DE0BC6" w:rsidP="00DE0BC6">
            <w:pPr>
              <w:pStyle w:val="Tabletext"/>
              <w:jc w:val="center"/>
              <w:rPr>
                <w:lang w:val="ru-RU"/>
              </w:rPr>
            </w:pPr>
          </w:p>
        </w:tc>
        <w:tc>
          <w:tcPr>
            <w:tcW w:w="3525" w:type="dxa"/>
            <w:vMerge/>
          </w:tcPr>
          <w:p w14:paraId="21EF8FB2" w14:textId="77777777" w:rsidR="00DE0BC6" w:rsidRPr="002B15F6" w:rsidRDefault="00DE0BC6" w:rsidP="00DE0BC6">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7E685649" w14:textId="4A486B10" w:rsidR="00DE0BC6" w:rsidRPr="002B15F6" w:rsidRDefault="00DE0BC6"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rPr>
              <w:t>g</w:t>
            </w:r>
            <w:r w:rsidRPr="002B15F6">
              <w:rPr>
                <w:rFonts w:cs="Times New Roman"/>
                <w:sz w:val="20"/>
                <w:szCs w:val="20"/>
                <w:lang w:val="ru-RU"/>
              </w:rPr>
              <w:t>)</w:t>
            </w:r>
            <w:r w:rsidRPr="002B15F6">
              <w:rPr>
                <w:rFonts w:cs="Times New Roman"/>
                <w:sz w:val="20"/>
                <w:szCs w:val="20"/>
                <w:lang w:val="ru-RU"/>
              </w:rPr>
              <w:tab/>
            </w:r>
            <w:r w:rsidR="00B52B26" w:rsidRPr="002B15F6">
              <w:rPr>
                <w:rFonts w:cs="Times New Roman"/>
                <w:sz w:val="20"/>
                <w:szCs w:val="20"/>
                <w:lang w:val="ru-RU" w:eastAsia="zh-CN"/>
              </w:rPr>
              <w:t>Комитет прин</w:t>
            </w:r>
            <w:r w:rsidR="009A6ECB" w:rsidRPr="002B15F6">
              <w:rPr>
                <w:rFonts w:cs="Times New Roman"/>
                <w:sz w:val="20"/>
                <w:szCs w:val="20"/>
                <w:lang w:val="ru-RU" w:eastAsia="zh-CN"/>
              </w:rPr>
              <w:t>ял</w:t>
            </w:r>
            <w:r w:rsidR="00B52B26" w:rsidRPr="002B15F6">
              <w:rPr>
                <w:rFonts w:cs="Times New Roman"/>
                <w:sz w:val="20"/>
                <w:szCs w:val="20"/>
                <w:lang w:val="ru-RU" w:eastAsia="zh-CN"/>
              </w:rPr>
              <w:t xml:space="preserve"> к сведению п. 6 Документа RRB22-3/5, касающийся пересмотра заключений по частотным присвоениям спутниковым системам НГСО ФСС в соответствии с Резолюцией </w:t>
            </w:r>
            <w:r w:rsidR="00B52B26" w:rsidRPr="002B15F6">
              <w:rPr>
                <w:rFonts w:cs="Times New Roman"/>
                <w:b/>
                <w:bCs/>
                <w:sz w:val="20"/>
                <w:szCs w:val="20"/>
                <w:lang w:val="ru-RU" w:eastAsia="zh-CN"/>
              </w:rPr>
              <w:t>85 (ВКР-03)</w:t>
            </w:r>
            <w:r w:rsidR="00B52B26" w:rsidRPr="002B15F6">
              <w:rPr>
                <w:rFonts w:cs="Times New Roman"/>
                <w:sz w:val="20"/>
                <w:szCs w:val="20"/>
                <w:lang w:val="ru-RU" w:eastAsia="zh-CN"/>
              </w:rPr>
              <w:t>.</w:t>
            </w:r>
          </w:p>
        </w:tc>
        <w:tc>
          <w:tcPr>
            <w:tcW w:w="3119" w:type="dxa"/>
          </w:tcPr>
          <w:p w14:paraId="03C31853" w14:textId="1D5097D8" w:rsidR="00DE0BC6" w:rsidRPr="002B15F6" w:rsidRDefault="00DE0BC6" w:rsidP="00736D77">
            <w:pPr>
              <w:pStyle w:val="ListParagraph"/>
              <w:spacing w:before="40" w:after="40"/>
              <w:ind w:left="0"/>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sz w:val="20"/>
                <w:szCs w:val="20"/>
                <w:lang w:val="ru-RU"/>
              </w:rPr>
              <w:t>−</w:t>
            </w:r>
          </w:p>
        </w:tc>
      </w:tr>
      <w:tr w:rsidR="003316F1" w:rsidRPr="00643E8D" w14:paraId="17521A8A"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105C23D3" w14:textId="77777777" w:rsidR="003316F1" w:rsidRPr="00643E8D" w:rsidRDefault="003316F1" w:rsidP="003316F1">
            <w:pPr>
              <w:pStyle w:val="Tabletext"/>
              <w:jc w:val="center"/>
              <w:rPr>
                <w:lang w:val="ru-RU"/>
              </w:rPr>
            </w:pPr>
          </w:p>
        </w:tc>
        <w:tc>
          <w:tcPr>
            <w:tcW w:w="3525" w:type="dxa"/>
            <w:vMerge/>
          </w:tcPr>
          <w:p w14:paraId="39D700BD" w14:textId="77777777" w:rsidR="003316F1" w:rsidRPr="002B15F6" w:rsidRDefault="003316F1" w:rsidP="003316F1">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4E868847" w14:textId="4EC8FA69" w:rsidR="003316F1" w:rsidRPr="002B15F6" w:rsidRDefault="003316F1"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rPr>
              <w:t>h</w:t>
            </w:r>
            <w:r w:rsidRPr="002B15F6">
              <w:rPr>
                <w:rFonts w:cs="Times New Roman"/>
                <w:sz w:val="20"/>
                <w:szCs w:val="20"/>
                <w:lang w:val="ru-RU"/>
              </w:rPr>
              <w:t>)</w:t>
            </w:r>
            <w:r w:rsidRPr="002B15F6">
              <w:rPr>
                <w:rFonts w:cs="Times New Roman"/>
                <w:sz w:val="20"/>
                <w:szCs w:val="20"/>
                <w:lang w:val="ru-RU"/>
              </w:rPr>
              <w:tab/>
            </w:r>
            <w:r w:rsidR="009A6ECB" w:rsidRPr="002B15F6">
              <w:rPr>
                <w:rFonts w:cs="Times New Roman"/>
                <w:sz w:val="20"/>
                <w:szCs w:val="20"/>
                <w:lang w:val="ru-RU"/>
              </w:rPr>
              <w:t>Рассмотрев Дополнительный документ</w:t>
            </w:r>
            <w:r w:rsidR="009A6ECB" w:rsidRPr="002B15F6">
              <w:rPr>
                <w:rFonts w:cs="Times New Roman"/>
                <w:sz w:val="20"/>
                <w:szCs w:val="20"/>
              </w:rPr>
              <w:t> </w:t>
            </w:r>
            <w:r w:rsidR="009A6ECB" w:rsidRPr="002B15F6">
              <w:rPr>
                <w:rFonts w:cs="Times New Roman"/>
                <w:sz w:val="20"/>
                <w:szCs w:val="20"/>
                <w:lang w:val="ru-RU"/>
              </w:rPr>
              <w:t xml:space="preserve">1 </w:t>
            </w:r>
            <w:r w:rsidR="00DA206E" w:rsidRPr="002B15F6">
              <w:rPr>
                <w:rFonts w:cs="Times New Roman"/>
                <w:sz w:val="20"/>
                <w:szCs w:val="20"/>
                <w:lang w:val="ru-RU"/>
              </w:rPr>
              <w:t>(</w:t>
            </w:r>
            <w:r w:rsidR="00DA206E" w:rsidRPr="002B15F6">
              <w:rPr>
                <w:rFonts w:cs="Times New Roman"/>
                <w:sz w:val="20"/>
                <w:szCs w:val="20"/>
              </w:rPr>
              <w:t>Rev</w:t>
            </w:r>
            <w:r w:rsidR="00DA206E" w:rsidRPr="002B15F6">
              <w:rPr>
                <w:rFonts w:cs="Times New Roman"/>
                <w:sz w:val="20"/>
                <w:szCs w:val="20"/>
                <w:lang w:val="ru-RU"/>
              </w:rPr>
              <w:t xml:space="preserve">.1) </w:t>
            </w:r>
            <w:r w:rsidR="00024D39" w:rsidRPr="002B15F6">
              <w:rPr>
                <w:rFonts w:cs="Times New Roman"/>
                <w:sz w:val="20"/>
                <w:szCs w:val="20"/>
                <w:lang w:val="ru-RU"/>
              </w:rPr>
              <w:t>к Документу</w:t>
            </w:r>
            <w:r w:rsidR="00024D39" w:rsidRPr="002B15F6">
              <w:rPr>
                <w:rFonts w:cs="Times New Roman"/>
                <w:sz w:val="20"/>
                <w:szCs w:val="20"/>
              </w:rPr>
              <w:t> </w:t>
            </w:r>
            <w:r w:rsidRPr="002B15F6">
              <w:rPr>
                <w:rFonts w:cs="Times New Roman"/>
                <w:sz w:val="20"/>
                <w:szCs w:val="20"/>
              </w:rPr>
              <w:t>RRB</w:t>
            </w:r>
            <w:r w:rsidRPr="002B15F6">
              <w:rPr>
                <w:rFonts w:cs="Times New Roman"/>
                <w:sz w:val="20"/>
                <w:szCs w:val="20"/>
                <w:lang w:val="ru-RU"/>
              </w:rPr>
              <w:t>22-3/5</w:t>
            </w:r>
            <w:r w:rsidR="00024D39" w:rsidRPr="002B15F6">
              <w:rPr>
                <w:rFonts w:cs="Times New Roman"/>
                <w:sz w:val="20"/>
                <w:szCs w:val="20"/>
                <w:lang w:val="ru-RU"/>
              </w:rPr>
              <w:t xml:space="preserve"> о статусе запросов на новые выделения в соответствии</w:t>
            </w:r>
            <w:r w:rsidR="00DA206E">
              <w:rPr>
                <w:rFonts w:cs="Times New Roman"/>
                <w:sz w:val="20"/>
                <w:szCs w:val="20"/>
                <w:lang w:val="ru-RU"/>
              </w:rPr>
              <w:t xml:space="preserve"> </w:t>
            </w:r>
            <w:r w:rsidR="00024D39" w:rsidRPr="002B15F6">
              <w:rPr>
                <w:rFonts w:cs="Times New Roman"/>
                <w:sz w:val="20"/>
                <w:szCs w:val="20"/>
                <w:lang w:val="ru-RU"/>
              </w:rPr>
              <w:t>с Приложением</w:t>
            </w:r>
            <w:r w:rsidR="00024D39" w:rsidRPr="002B15F6">
              <w:rPr>
                <w:rFonts w:cs="Times New Roman"/>
                <w:sz w:val="20"/>
                <w:szCs w:val="20"/>
              </w:rPr>
              <w:t> </w:t>
            </w:r>
            <w:r w:rsidR="00024D39" w:rsidRPr="002B15F6">
              <w:rPr>
                <w:rFonts w:cs="Times New Roman"/>
                <w:b/>
                <w:bCs/>
                <w:sz w:val="20"/>
                <w:szCs w:val="20"/>
                <w:lang w:val="ru-RU" w:eastAsia="it-IT"/>
              </w:rPr>
              <w:t>30</w:t>
            </w:r>
            <w:r w:rsidR="00024D39" w:rsidRPr="002B15F6">
              <w:rPr>
                <w:rFonts w:cs="Times New Roman"/>
                <w:b/>
                <w:bCs/>
                <w:sz w:val="20"/>
                <w:szCs w:val="20"/>
                <w:lang w:eastAsia="it-IT"/>
              </w:rPr>
              <w:t>B</w:t>
            </w:r>
            <w:r w:rsidR="00024D39" w:rsidRPr="002B15F6">
              <w:rPr>
                <w:rFonts w:cs="Times New Roman"/>
                <w:b/>
                <w:bCs/>
                <w:sz w:val="20"/>
                <w:szCs w:val="20"/>
                <w:lang w:val="ru-RU" w:eastAsia="it-IT"/>
              </w:rPr>
              <w:t xml:space="preserve"> </w:t>
            </w:r>
            <w:r w:rsidR="00DA206E" w:rsidRPr="00DA206E">
              <w:rPr>
                <w:rFonts w:cs="Times New Roman"/>
                <w:sz w:val="20"/>
                <w:szCs w:val="20"/>
                <w:lang w:val="ru-RU" w:eastAsia="it-IT"/>
              </w:rPr>
              <w:t>к</w:t>
            </w:r>
            <w:r w:rsidR="00DA206E">
              <w:rPr>
                <w:rFonts w:cs="Times New Roman"/>
                <w:b/>
                <w:bCs/>
                <w:sz w:val="20"/>
                <w:szCs w:val="20"/>
                <w:lang w:val="ru-RU" w:eastAsia="it-IT"/>
              </w:rPr>
              <w:t xml:space="preserve"> </w:t>
            </w:r>
            <w:r w:rsidR="00024D39" w:rsidRPr="002B15F6">
              <w:rPr>
                <w:rFonts w:cs="Times New Roman"/>
                <w:sz w:val="20"/>
                <w:szCs w:val="20"/>
                <w:lang w:val="ru-RU" w:eastAsia="it-IT"/>
              </w:rPr>
              <w:t>РР</w:t>
            </w:r>
            <w:r w:rsidRPr="002B15F6">
              <w:rPr>
                <w:rFonts w:cs="Times New Roman"/>
                <w:sz w:val="20"/>
                <w:szCs w:val="20"/>
                <w:lang w:val="ru-RU"/>
              </w:rPr>
              <w:t xml:space="preserve">, </w:t>
            </w:r>
            <w:r w:rsidR="00024D39" w:rsidRPr="002B15F6">
              <w:rPr>
                <w:rFonts w:cs="Times New Roman"/>
                <w:sz w:val="20"/>
                <w:szCs w:val="20"/>
                <w:lang w:val="ru-RU"/>
              </w:rPr>
              <w:t xml:space="preserve">Комитет выразил признательность Бюро за предоставление отчета и за его усилия </w:t>
            </w:r>
            <w:r w:rsidR="002C3A50" w:rsidRPr="002B15F6">
              <w:rPr>
                <w:rFonts w:cs="Times New Roman"/>
                <w:sz w:val="20"/>
                <w:szCs w:val="20"/>
                <w:lang w:val="ru-RU"/>
              </w:rPr>
              <w:t xml:space="preserve">по помощи администрациям в выполнении решений, принятых Комитетом на его </w:t>
            </w:r>
            <w:r w:rsidRPr="002B15F6">
              <w:rPr>
                <w:rFonts w:cs="Times New Roman"/>
                <w:sz w:val="20"/>
                <w:szCs w:val="20"/>
                <w:lang w:val="ru-RU"/>
              </w:rPr>
              <w:t>89</w:t>
            </w:r>
            <w:r w:rsidR="002C3A50" w:rsidRPr="002B15F6">
              <w:rPr>
                <w:rFonts w:cs="Times New Roman"/>
                <w:sz w:val="20"/>
                <w:szCs w:val="20"/>
                <w:lang w:val="ru-RU"/>
              </w:rPr>
              <w:noBreakHyphen/>
              <w:t>м собрании</w:t>
            </w:r>
            <w:r w:rsidRPr="002B15F6">
              <w:rPr>
                <w:rFonts w:cs="Times New Roman"/>
                <w:sz w:val="20"/>
                <w:szCs w:val="20"/>
                <w:lang w:val="ru-RU"/>
              </w:rPr>
              <w:t xml:space="preserve">. </w:t>
            </w:r>
            <w:r w:rsidR="002C3A50" w:rsidRPr="002B15F6">
              <w:rPr>
                <w:rFonts w:cs="Times New Roman"/>
                <w:sz w:val="20"/>
                <w:szCs w:val="20"/>
                <w:lang w:val="ru-RU"/>
              </w:rPr>
              <w:t>Комитет напомнил, что эти решения являются временными регламентарными мерами до</w:t>
            </w:r>
            <w:r w:rsidRPr="002B15F6">
              <w:rPr>
                <w:rFonts w:cs="Times New Roman"/>
                <w:sz w:val="20"/>
                <w:szCs w:val="20"/>
                <w:lang w:val="ru-RU"/>
              </w:rPr>
              <w:t xml:space="preserve"> </w:t>
            </w:r>
            <w:r w:rsidR="000A559D" w:rsidRPr="002B15F6">
              <w:rPr>
                <w:rFonts w:cs="Times New Roman"/>
                <w:sz w:val="20"/>
                <w:szCs w:val="20"/>
                <w:lang w:val="ru-RU"/>
              </w:rPr>
              <w:t>ВКР</w:t>
            </w:r>
            <w:r w:rsidRPr="002B15F6">
              <w:rPr>
                <w:rFonts w:cs="Times New Roman"/>
                <w:sz w:val="20"/>
                <w:szCs w:val="20"/>
                <w:lang w:val="ru-RU"/>
              </w:rPr>
              <w:t xml:space="preserve">-23, </w:t>
            </w:r>
            <w:r w:rsidR="002C2D05" w:rsidRPr="002B15F6">
              <w:rPr>
                <w:rFonts w:cs="Times New Roman"/>
                <w:sz w:val="20"/>
                <w:szCs w:val="20"/>
                <w:lang w:val="ru-RU"/>
              </w:rPr>
              <w:t xml:space="preserve">в соответствии с просьбами семи администраций о национальном выделении </w:t>
            </w:r>
            <w:r w:rsidR="007C2B64">
              <w:rPr>
                <w:rFonts w:cs="Times New Roman"/>
                <w:sz w:val="20"/>
                <w:szCs w:val="20"/>
                <w:lang w:val="ru-RU"/>
              </w:rPr>
              <w:t>согласно</w:t>
            </w:r>
            <w:r w:rsidR="002C2D05" w:rsidRPr="002B15F6">
              <w:rPr>
                <w:rFonts w:cs="Times New Roman"/>
                <w:sz w:val="20"/>
                <w:szCs w:val="20"/>
                <w:lang w:val="ru-RU"/>
              </w:rPr>
              <w:t xml:space="preserve"> Статье 7 Приложения </w:t>
            </w:r>
            <w:r w:rsidRPr="002B15F6">
              <w:rPr>
                <w:rFonts w:cs="Times New Roman"/>
                <w:b/>
                <w:bCs/>
                <w:sz w:val="20"/>
                <w:szCs w:val="20"/>
                <w:lang w:val="ru-RU"/>
              </w:rPr>
              <w:t>30</w:t>
            </w:r>
            <w:r w:rsidRPr="002B15F6">
              <w:rPr>
                <w:rFonts w:cs="Times New Roman"/>
                <w:b/>
                <w:bCs/>
                <w:sz w:val="20"/>
                <w:szCs w:val="20"/>
              </w:rPr>
              <w:t>B</w:t>
            </w:r>
            <w:r w:rsidR="002C2D05" w:rsidRPr="002B15F6">
              <w:rPr>
                <w:rFonts w:cs="Times New Roman"/>
                <w:b/>
                <w:bCs/>
                <w:sz w:val="20"/>
                <w:szCs w:val="20"/>
                <w:lang w:val="ru-RU"/>
              </w:rPr>
              <w:t xml:space="preserve"> </w:t>
            </w:r>
            <w:r w:rsidR="00C70428" w:rsidRPr="00C70428">
              <w:rPr>
                <w:rFonts w:cs="Times New Roman"/>
                <w:sz w:val="20"/>
                <w:szCs w:val="20"/>
                <w:lang w:val="ru-RU"/>
              </w:rPr>
              <w:t>к</w:t>
            </w:r>
            <w:r w:rsidR="00C70428">
              <w:rPr>
                <w:rFonts w:cs="Times New Roman"/>
                <w:b/>
                <w:bCs/>
                <w:sz w:val="20"/>
                <w:szCs w:val="20"/>
                <w:lang w:val="ru-RU"/>
              </w:rPr>
              <w:t xml:space="preserve"> </w:t>
            </w:r>
            <w:r w:rsidR="002C2D05" w:rsidRPr="002B15F6">
              <w:rPr>
                <w:rFonts w:cs="Times New Roman"/>
                <w:sz w:val="20"/>
                <w:szCs w:val="20"/>
                <w:lang w:val="ru-RU"/>
              </w:rPr>
              <w:lastRenderedPageBreak/>
              <w:t>РР</w:t>
            </w:r>
            <w:r w:rsidRPr="002B15F6">
              <w:rPr>
                <w:rFonts w:cs="Times New Roman"/>
                <w:sz w:val="20"/>
                <w:szCs w:val="20"/>
                <w:lang w:val="ru-RU"/>
              </w:rPr>
              <w:t xml:space="preserve">. </w:t>
            </w:r>
            <w:r w:rsidR="00024194" w:rsidRPr="002B15F6">
              <w:rPr>
                <w:rFonts w:cs="Times New Roman"/>
                <w:sz w:val="20"/>
                <w:szCs w:val="20"/>
                <w:lang w:val="ru-RU"/>
              </w:rPr>
              <w:t>Комитет с удовлетворением отметил</w:t>
            </w:r>
            <w:r w:rsidR="0071136E" w:rsidRPr="002B15F6">
              <w:rPr>
                <w:rFonts w:cs="Times New Roman"/>
                <w:sz w:val="20"/>
                <w:szCs w:val="20"/>
                <w:lang w:val="ru-RU"/>
              </w:rPr>
              <w:t>, что</w:t>
            </w:r>
            <w:r w:rsidR="00024194" w:rsidRPr="002B15F6">
              <w:rPr>
                <w:rFonts w:cs="Times New Roman"/>
                <w:sz w:val="20"/>
                <w:szCs w:val="20"/>
                <w:lang w:val="ru-RU"/>
              </w:rPr>
              <w:t xml:space="preserve"> администраци</w:t>
            </w:r>
            <w:r w:rsidR="0071136E" w:rsidRPr="002B15F6">
              <w:rPr>
                <w:rFonts w:cs="Times New Roman"/>
                <w:sz w:val="20"/>
                <w:szCs w:val="20"/>
                <w:lang w:val="ru-RU"/>
              </w:rPr>
              <w:t>я</w:t>
            </w:r>
            <w:r w:rsidR="00024194" w:rsidRPr="002B15F6">
              <w:rPr>
                <w:rFonts w:cs="Times New Roman"/>
                <w:sz w:val="20"/>
                <w:szCs w:val="20"/>
                <w:lang w:val="ru-RU"/>
              </w:rPr>
              <w:t xml:space="preserve"> Папуа-Новой Гвинеи </w:t>
            </w:r>
            <w:r w:rsidR="0071136E" w:rsidRPr="002B15F6">
              <w:rPr>
                <w:rFonts w:cs="Times New Roman"/>
                <w:sz w:val="20"/>
                <w:szCs w:val="20"/>
                <w:lang w:val="ru-RU"/>
              </w:rPr>
              <w:t xml:space="preserve">проявила </w:t>
            </w:r>
            <w:r w:rsidR="00024194" w:rsidRPr="002B15F6">
              <w:rPr>
                <w:rFonts w:cs="Times New Roman"/>
                <w:sz w:val="20"/>
                <w:szCs w:val="20"/>
                <w:lang w:val="ru-RU"/>
              </w:rPr>
              <w:t>добрую волю при защите представления согласно Статье</w:t>
            </w:r>
            <w:r w:rsidR="00024194" w:rsidRPr="002B15F6">
              <w:rPr>
                <w:rFonts w:cs="Times New Roman"/>
                <w:sz w:val="20"/>
                <w:szCs w:val="20"/>
              </w:rPr>
              <w:t> </w:t>
            </w:r>
            <w:r w:rsidR="00024194" w:rsidRPr="002B15F6">
              <w:rPr>
                <w:rFonts w:cs="Times New Roman"/>
                <w:sz w:val="20"/>
                <w:szCs w:val="20"/>
                <w:lang w:val="ru-RU"/>
              </w:rPr>
              <w:t>7 предлагаемого выделения администрации Хорватии</w:t>
            </w:r>
            <w:r w:rsidR="0071136E" w:rsidRPr="002B15F6">
              <w:rPr>
                <w:rFonts w:cs="Times New Roman"/>
                <w:sz w:val="20"/>
                <w:szCs w:val="20"/>
                <w:lang w:val="ru-RU"/>
              </w:rPr>
              <w:t>, согласившись с предложениями Бюро</w:t>
            </w:r>
            <w:r w:rsidRPr="002B15F6">
              <w:rPr>
                <w:rFonts w:cs="Times New Roman"/>
                <w:sz w:val="20"/>
                <w:szCs w:val="20"/>
                <w:lang w:val="ru-RU"/>
              </w:rPr>
              <w:t xml:space="preserve">. </w:t>
            </w:r>
            <w:r w:rsidR="0071136E" w:rsidRPr="002B15F6">
              <w:rPr>
                <w:rFonts w:cs="Times New Roman"/>
                <w:sz w:val="20"/>
                <w:szCs w:val="20"/>
                <w:lang w:val="ru-RU"/>
              </w:rPr>
              <w:t xml:space="preserve">Комитет далее отметил, что дополнительные регламентарные меры помогут избежать дальнейшего ухудшения </w:t>
            </w:r>
            <w:r w:rsidR="0071136E" w:rsidRPr="00A373DE">
              <w:rPr>
                <w:rFonts w:cs="Times New Roman"/>
                <w:sz w:val="20"/>
                <w:szCs w:val="20"/>
                <w:lang w:val="ru-RU"/>
              </w:rPr>
              <w:t xml:space="preserve">уровней </w:t>
            </w:r>
            <w:r w:rsidR="0071136E" w:rsidRPr="007D30EE">
              <w:rPr>
                <w:rFonts w:cs="Times New Roman"/>
                <w:i/>
                <w:iCs/>
                <w:sz w:val="20"/>
                <w:szCs w:val="20"/>
                <w:lang w:val="ru-RU"/>
              </w:rPr>
              <w:t>C</w:t>
            </w:r>
            <w:r w:rsidR="0071136E" w:rsidRPr="00C767FA">
              <w:rPr>
                <w:rFonts w:cs="Times New Roman"/>
                <w:sz w:val="20"/>
                <w:szCs w:val="20"/>
                <w:lang w:val="ru-RU"/>
              </w:rPr>
              <w:t>/</w:t>
            </w:r>
            <w:r w:rsidR="0071136E" w:rsidRPr="007D30EE">
              <w:rPr>
                <w:rFonts w:cs="Times New Roman"/>
                <w:i/>
                <w:iCs/>
                <w:sz w:val="20"/>
                <w:szCs w:val="20"/>
                <w:lang w:val="ru-RU"/>
              </w:rPr>
              <w:t>I</w:t>
            </w:r>
            <w:r w:rsidR="0071136E" w:rsidRPr="00A373DE">
              <w:rPr>
                <w:rFonts w:cs="Times New Roman"/>
                <w:sz w:val="20"/>
                <w:szCs w:val="20"/>
                <w:lang w:val="ru-RU"/>
              </w:rPr>
              <w:t xml:space="preserve"> для суммарных помех новых запросов по Статье 7</w:t>
            </w:r>
            <w:r w:rsidRPr="002B15F6">
              <w:rPr>
                <w:rFonts w:cs="Times New Roman"/>
                <w:sz w:val="20"/>
                <w:szCs w:val="20"/>
                <w:lang w:val="ru-RU"/>
              </w:rPr>
              <w:t xml:space="preserve">. </w:t>
            </w:r>
            <w:r w:rsidR="00123752" w:rsidRPr="002B15F6">
              <w:rPr>
                <w:rFonts w:cs="Times New Roman"/>
                <w:sz w:val="20"/>
                <w:szCs w:val="20"/>
                <w:lang w:val="ru-RU"/>
              </w:rPr>
              <w:t>Комитет еще раз настоятельно призвал администрации, представления по Части А</w:t>
            </w:r>
            <w:r w:rsidR="00140666">
              <w:rPr>
                <w:rFonts w:cs="Times New Roman"/>
                <w:sz w:val="20"/>
                <w:szCs w:val="20"/>
                <w:lang w:val="ru-RU"/>
              </w:rPr>
              <w:t xml:space="preserve"> которых были</w:t>
            </w:r>
            <w:r w:rsidR="00123752" w:rsidRPr="002B15F6">
              <w:rPr>
                <w:rFonts w:cs="Times New Roman"/>
                <w:sz w:val="20"/>
                <w:szCs w:val="20"/>
                <w:lang w:val="ru-RU"/>
              </w:rPr>
              <w:t xml:space="preserve"> получен</w:t>
            </w:r>
            <w:r w:rsidR="00140666">
              <w:rPr>
                <w:rFonts w:cs="Times New Roman"/>
                <w:sz w:val="20"/>
                <w:szCs w:val="20"/>
                <w:lang w:val="ru-RU"/>
              </w:rPr>
              <w:t>ы</w:t>
            </w:r>
            <w:r w:rsidR="00123752" w:rsidRPr="002B15F6">
              <w:rPr>
                <w:rFonts w:cs="Times New Roman"/>
                <w:sz w:val="20"/>
                <w:szCs w:val="20"/>
                <w:lang w:val="ru-RU"/>
              </w:rPr>
              <w:t xml:space="preserve"> до 12 марта 2020 года, приложить все усилия, для того чтобы при </w:t>
            </w:r>
            <w:r w:rsidR="00123752" w:rsidRPr="002B15F6">
              <w:rPr>
                <w:rFonts w:cs="Times New Roman"/>
                <w:sz w:val="20"/>
                <w:szCs w:val="20"/>
                <w:lang w:val="ru-RU" w:eastAsia="zh-CN"/>
              </w:rPr>
              <w:t>подготовке</w:t>
            </w:r>
            <w:r w:rsidR="00123752" w:rsidRPr="002B15F6">
              <w:rPr>
                <w:rFonts w:cs="Times New Roman"/>
                <w:sz w:val="20"/>
                <w:szCs w:val="20"/>
                <w:lang w:val="ru-RU"/>
              </w:rPr>
              <w:t xml:space="preserve"> своих представлений по Части В учитывать представления</w:t>
            </w:r>
            <w:r w:rsidR="00140666" w:rsidRPr="002B15F6">
              <w:rPr>
                <w:rFonts w:cs="Times New Roman"/>
                <w:sz w:val="20"/>
                <w:szCs w:val="20"/>
                <w:lang w:val="ru-RU"/>
              </w:rPr>
              <w:t xml:space="preserve"> других администраций</w:t>
            </w:r>
            <w:r w:rsidR="00123752" w:rsidRPr="002B15F6">
              <w:rPr>
                <w:rFonts w:cs="Times New Roman"/>
                <w:sz w:val="20"/>
                <w:szCs w:val="20"/>
                <w:lang w:val="ru-RU"/>
              </w:rPr>
              <w:t xml:space="preserve">, сделанные в соответствии со Статьей 7, и принять во внимание результаты анализа Бюро и меры, направленные на предотвращение дальнейшего ухудшения уровней </w:t>
            </w:r>
            <w:r w:rsidR="00123752" w:rsidRPr="002B15F6">
              <w:rPr>
                <w:rFonts w:cs="Times New Roman"/>
                <w:i/>
                <w:iCs/>
                <w:sz w:val="20"/>
                <w:szCs w:val="20"/>
                <w:lang w:val="ru-RU"/>
              </w:rPr>
              <w:t>С</w:t>
            </w:r>
            <w:r w:rsidR="00123752" w:rsidRPr="002B15F6">
              <w:rPr>
                <w:rFonts w:cs="Times New Roman"/>
                <w:sz w:val="20"/>
                <w:szCs w:val="20"/>
                <w:lang w:val="ru-RU"/>
              </w:rPr>
              <w:t>/</w:t>
            </w:r>
            <w:r w:rsidR="00123752" w:rsidRPr="002B15F6">
              <w:rPr>
                <w:rFonts w:cs="Times New Roman"/>
                <w:i/>
                <w:iCs/>
                <w:sz w:val="20"/>
                <w:szCs w:val="20"/>
                <w:lang w:val="ru-RU"/>
              </w:rPr>
              <w:t>I</w:t>
            </w:r>
            <w:r w:rsidR="00123752" w:rsidRPr="002B15F6">
              <w:rPr>
                <w:rFonts w:cs="Times New Roman"/>
                <w:sz w:val="20"/>
                <w:szCs w:val="20"/>
                <w:lang w:val="ru-RU"/>
              </w:rPr>
              <w:t>.</w:t>
            </w:r>
          </w:p>
          <w:p w14:paraId="08441726" w14:textId="15847F66" w:rsidR="003316F1" w:rsidRPr="002B15F6" w:rsidRDefault="00123752"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2B15F6">
              <w:rPr>
                <w:rFonts w:cs="Times New Roman"/>
                <w:sz w:val="20"/>
                <w:szCs w:val="20"/>
                <w:lang w:val="ru-RU"/>
              </w:rPr>
              <w:t>Комитет поручил Бюро продолжать оказывать поддержку администрациям в их усилиях по координации</w:t>
            </w:r>
            <w:r w:rsidR="00140666">
              <w:rPr>
                <w:rFonts w:cs="Times New Roman"/>
                <w:sz w:val="20"/>
                <w:szCs w:val="20"/>
                <w:lang w:val="ru-RU"/>
              </w:rPr>
              <w:t xml:space="preserve">, связанных с </w:t>
            </w:r>
            <w:r w:rsidRPr="002B15F6">
              <w:rPr>
                <w:rFonts w:cs="Times New Roman"/>
                <w:sz w:val="20"/>
                <w:szCs w:val="20"/>
                <w:lang w:val="ru-RU" w:eastAsia="zh-CN"/>
              </w:rPr>
              <w:t>реализаци</w:t>
            </w:r>
            <w:r w:rsidR="00140666">
              <w:rPr>
                <w:rFonts w:cs="Times New Roman"/>
                <w:sz w:val="20"/>
                <w:szCs w:val="20"/>
                <w:lang w:val="ru-RU" w:eastAsia="zh-CN"/>
              </w:rPr>
              <w:t>ей</w:t>
            </w:r>
            <w:r w:rsidRPr="002B15F6">
              <w:rPr>
                <w:rFonts w:cs="Times New Roman"/>
                <w:sz w:val="20"/>
                <w:szCs w:val="20"/>
                <w:lang w:val="ru-RU"/>
              </w:rPr>
              <w:t xml:space="preserve"> решений, принятых Комитетом на его 89-м собрании, и представить отчет о достигнутых результатах 92-му собранию Комитета</w:t>
            </w:r>
            <w:r w:rsidR="003316F1" w:rsidRPr="002B15F6">
              <w:rPr>
                <w:rFonts w:cs="Times New Roman"/>
                <w:sz w:val="20"/>
                <w:szCs w:val="20"/>
              </w:rPr>
              <w:t>.</w:t>
            </w:r>
          </w:p>
        </w:tc>
        <w:tc>
          <w:tcPr>
            <w:tcW w:w="3119" w:type="dxa"/>
          </w:tcPr>
          <w:p w14:paraId="3738C108" w14:textId="112A96A7" w:rsidR="003316F1" w:rsidRPr="002B15F6" w:rsidRDefault="004D5B25" w:rsidP="00736D77">
            <w:pPr>
              <w:pStyle w:val="Tabletext"/>
              <w:tabs>
                <w:tab w:val="clear" w:pos="284"/>
                <w:tab w:val="clear" w:pos="1985"/>
                <w:tab w:val="left" w:pos="2195"/>
              </w:tabs>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2B15F6">
              <w:rPr>
                <w:rFonts w:cs="Times New Roman"/>
                <w:sz w:val="20"/>
                <w:szCs w:val="20"/>
                <w:lang w:val="ru-RU"/>
              </w:rPr>
              <w:lastRenderedPageBreak/>
              <w:t xml:space="preserve">Бюро продолжит оказывать поддержку администрациям в их усилиях по координации при </w:t>
            </w:r>
            <w:r w:rsidRPr="002B15F6">
              <w:rPr>
                <w:rFonts w:cs="Times New Roman"/>
                <w:sz w:val="20"/>
                <w:szCs w:val="20"/>
                <w:lang w:val="ru-RU" w:eastAsia="zh-CN"/>
              </w:rPr>
              <w:t>реализации</w:t>
            </w:r>
            <w:r w:rsidRPr="002B15F6">
              <w:rPr>
                <w:rFonts w:cs="Times New Roman"/>
                <w:sz w:val="20"/>
                <w:szCs w:val="20"/>
                <w:lang w:val="ru-RU"/>
              </w:rPr>
              <w:t xml:space="preserve"> решений, принятых Комитетом на его 89-м собрании, и представит отчет о достигнутых </w:t>
            </w:r>
            <w:r w:rsidRPr="002B15F6">
              <w:rPr>
                <w:rFonts w:cs="Times New Roman"/>
                <w:sz w:val="20"/>
                <w:szCs w:val="20"/>
                <w:lang w:val="ru-RU"/>
              </w:rPr>
              <w:lastRenderedPageBreak/>
              <w:t>результатах 92-му собранию Комитета</w:t>
            </w:r>
            <w:r w:rsidR="003316F1" w:rsidRPr="002B15F6">
              <w:rPr>
                <w:rFonts w:cs="Times New Roman"/>
                <w:sz w:val="20"/>
                <w:szCs w:val="20"/>
              </w:rPr>
              <w:t>.</w:t>
            </w:r>
          </w:p>
        </w:tc>
      </w:tr>
      <w:tr w:rsidR="003316F1" w:rsidRPr="00E8502C" w14:paraId="40CFD0D2"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43D0D050" w14:textId="77777777" w:rsidR="003316F1" w:rsidRPr="003316F1" w:rsidRDefault="003316F1" w:rsidP="003316F1">
            <w:pPr>
              <w:pStyle w:val="Tabletext"/>
              <w:jc w:val="center"/>
              <w:rPr>
                <w:lang w:val="en-US"/>
              </w:rPr>
            </w:pPr>
          </w:p>
        </w:tc>
        <w:tc>
          <w:tcPr>
            <w:tcW w:w="3525" w:type="dxa"/>
            <w:vMerge/>
          </w:tcPr>
          <w:p w14:paraId="3CD45F09" w14:textId="77777777" w:rsidR="003316F1" w:rsidRPr="002B15F6" w:rsidRDefault="003316F1" w:rsidP="003316F1">
            <w:pPr>
              <w:pStyle w:val="Tabletex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229" w:type="dxa"/>
            <w:gridSpan w:val="2"/>
          </w:tcPr>
          <w:p w14:paraId="3A4EAB2B" w14:textId="50D5EE65" w:rsidR="003316F1" w:rsidRPr="002B15F6" w:rsidRDefault="003316F1"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rPr>
              <w:t>i</w:t>
            </w:r>
            <w:r w:rsidRPr="002B15F6">
              <w:rPr>
                <w:rFonts w:cs="Times New Roman"/>
                <w:sz w:val="20"/>
                <w:szCs w:val="20"/>
                <w:lang w:val="ru-RU"/>
              </w:rPr>
              <w:t>)</w:t>
            </w:r>
            <w:r w:rsidRPr="002B15F6">
              <w:rPr>
                <w:rFonts w:cs="Times New Roman"/>
                <w:sz w:val="20"/>
                <w:szCs w:val="20"/>
                <w:lang w:val="ru-RU"/>
              </w:rPr>
              <w:tab/>
            </w:r>
            <w:r w:rsidR="0071136E" w:rsidRPr="002B15F6">
              <w:rPr>
                <w:rFonts w:cs="Times New Roman"/>
                <w:sz w:val="20"/>
                <w:szCs w:val="20"/>
                <w:lang w:val="ru-RU"/>
              </w:rPr>
              <w:t>Комитет поблагодарил Бюро за подробную информацию, представленную в Дополнительном документе</w:t>
            </w:r>
            <w:r w:rsidR="0071136E" w:rsidRPr="002B15F6">
              <w:rPr>
                <w:rFonts w:cs="Times New Roman"/>
                <w:sz w:val="20"/>
                <w:szCs w:val="20"/>
              </w:rPr>
              <w:t> </w:t>
            </w:r>
            <w:r w:rsidR="0071136E" w:rsidRPr="002B15F6">
              <w:rPr>
                <w:rFonts w:cs="Times New Roman"/>
                <w:sz w:val="20"/>
                <w:szCs w:val="20"/>
                <w:lang w:val="ru-RU"/>
              </w:rPr>
              <w:t>2 к Документу</w:t>
            </w:r>
            <w:r w:rsidR="0071136E" w:rsidRPr="002B15F6">
              <w:rPr>
                <w:rFonts w:cs="Times New Roman"/>
                <w:sz w:val="20"/>
                <w:szCs w:val="20"/>
              </w:rPr>
              <w:t> </w:t>
            </w:r>
            <w:r w:rsidRPr="002B15F6">
              <w:rPr>
                <w:rFonts w:cs="Times New Roman"/>
                <w:sz w:val="20"/>
                <w:szCs w:val="20"/>
              </w:rPr>
              <w:t>RRB</w:t>
            </w:r>
            <w:r w:rsidRPr="002B15F6">
              <w:rPr>
                <w:rFonts w:cs="Times New Roman"/>
                <w:sz w:val="20"/>
                <w:szCs w:val="20"/>
                <w:lang w:val="ru-RU"/>
              </w:rPr>
              <w:t xml:space="preserve">22-3/5, </w:t>
            </w:r>
            <w:r w:rsidR="0071136E" w:rsidRPr="002B15F6">
              <w:rPr>
                <w:rFonts w:cs="Times New Roman"/>
                <w:sz w:val="20"/>
                <w:szCs w:val="20"/>
                <w:lang w:val="ru-RU"/>
              </w:rPr>
              <w:t>в котором содержится отчет о ходе работы по выполнению Резолюции</w:t>
            </w:r>
            <w:r w:rsidR="0071136E" w:rsidRPr="002B15F6">
              <w:rPr>
                <w:rFonts w:cs="Times New Roman"/>
                <w:sz w:val="20"/>
                <w:szCs w:val="20"/>
              </w:rPr>
              <w:t> </w:t>
            </w:r>
            <w:r w:rsidRPr="002B15F6">
              <w:rPr>
                <w:rFonts w:cs="Times New Roman"/>
                <w:b/>
                <w:bCs/>
                <w:sz w:val="20"/>
                <w:szCs w:val="20"/>
                <w:lang w:val="ru-RU"/>
              </w:rPr>
              <w:t>35 (</w:t>
            </w:r>
            <w:r w:rsidR="000A559D" w:rsidRPr="002B15F6">
              <w:rPr>
                <w:rFonts w:cs="Times New Roman"/>
                <w:b/>
                <w:bCs/>
                <w:sz w:val="20"/>
                <w:szCs w:val="20"/>
                <w:lang w:val="ru-RU"/>
              </w:rPr>
              <w:t>ВКР</w:t>
            </w:r>
            <w:r w:rsidRPr="002B15F6">
              <w:rPr>
                <w:rFonts w:cs="Times New Roman"/>
                <w:b/>
                <w:bCs/>
                <w:sz w:val="20"/>
                <w:szCs w:val="20"/>
                <w:lang w:val="ru-RU"/>
              </w:rPr>
              <w:t>-19)</w:t>
            </w:r>
            <w:r w:rsidR="0071136E" w:rsidRPr="002B15F6">
              <w:rPr>
                <w:rFonts w:cs="Times New Roman"/>
                <w:sz w:val="20"/>
                <w:szCs w:val="20"/>
                <w:lang w:val="ru-RU"/>
              </w:rPr>
              <w:t>, включающий число развернутых спутников и полосы частот, используемы</w:t>
            </w:r>
            <w:r w:rsidR="00C70428">
              <w:rPr>
                <w:rFonts w:cs="Times New Roman"/>
                <w:sz w:val="20"/>
                <w:szCs w:val="20"/>
                <w:lang w:val="ru-RU"/>
              </w:rPr>
              <w:t>е</w:t>
            </w:r>
            <w:r w:rsidR="0071136E" w:rsidRPr="002B15F6">
              <w:rPr>
                <w:rFonts w:cs="Times New Roman"/>
                <w:sz w:val="20"/>
                <w:szCs w:val="20"/>
                <w:lang w:val="ru-RU"/>
              </w:rPr>
              <w:t xml:space="preserve"> для этого развертывания</w:t>
            </w:r>
            <w:r w:rsidRPr="002B15F6">
              <w:rPr>
                <w:rFonts w:cs="Times New Roman"/>
                <w:sz w:val="20"/>
                <w:szCs w:val="20"/>
                <w:lang w:val="ru-RU"/>
              </w:rPr>
              <w:t xml:space="preserve">. </w:t>
            </w:r>
            <w:r w:rsidR="0071136E" w:rsidRPr="002B15F6">
              <w:rPr>
                <w:rFonts w:cs="Times New Roman"/>
                <w:sz w:val="20"/>
                <w:szCs w:val="20"/>
                <w:lang w:val="ru-RU"/>
              </w:rPr>
              <w:t xml:space="preserve">Комитет поручил Бюро продолжать представлять отчеты по данному вопросу </w:t>
            </w:r>
            <w:r w:rsidR="00C70428">
              <w:rPr>
                <w:rFonts w:cs="Times New Roman"/>
                <w:sz w:val="20"/>
                <w:szCs w:val="20"/>
                <w:lang w:val="ru-RU"/>
              </w:rPr>
              <w:t>по</w:t>
            </w:r>
            <w:r w:rsidR="0071136E" w:rsidRPr="002B15F6">
              <w:rPr>
                <w:rFonts w:cs="Times New Roman"/>
                <w:sz w:val="20"/>
                <w:szCs w:val="20"/>
                <w:lang w:val="ru-RU"/>
              </w:rPr>
              <w:t>следующим собраниям Комитета</w:t>
            </w:r>
            <w:r w:rsidRPr="002B15F6">
              <w:rPr>
                <w:rFonts w:cs="Times New Roman"/>
                <w:sz w:val="20"/>
                <w:szCs w:val="20"/>
                <w:lang w:val="ru-RU"/>
              </w:rPr>
              <w:t>.</w:t>
            </w:r>
          </w:p>
        </w:tc>
        <w:tc>
          <w:tcPr>
            <w:tcW w:w="3119" w:type="dxa"/>
          </w:tcPr>
          <w:p w14:paraId="770974B9" w14:textId="452511EA" w:rsidR="003316F1" w:rsidRPr="002B15F6" w:rsidRDefault="004D5B25" w:rsidP="00736D77">
            <w:pPr>
              <w:pStyle w:val="Tabletext"/>
              <w:tabs>
                <w:tab w:val="left" w:pos="2195"/>
              </w:tabs>
              <w:ind w:right="28"/>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 xml:space="preserve">Бюро продолжит представлять отчеты по данному вопросу </w:t>
            </w:r>
            <w:r w:rsidR="00C70428">
              <w:rPr>
                <w:rFonts w:cs="Times New Roman"/>
                <w:sz w:val="20"/>
                <w:szCs w:val="20"/>
                <w:lang w:val="ru-RU"/>
              </w:rPr>
              <w:t>по</w:t>
            </w:r>
            <w:r w:rsidRPr="002B15F6">
              <w:rPr>
                <w:rFonts w:cs="Times New Roman"/>
                <w:sz w:val="20"/>
                <w:szCs w:val="20"/>
                <w:lang w:val="ru-RU"/>
              </w:rPr>
              <w:t>следующим собраниям Комитета</w:t>
            </w:r>
            <w:r w:rsidR="003316F1" w:rsidRPr="002B15F6">
              <w:rPr>
                <w:rFonts w:cs="Times New Roman"/>
                <w:sz w:val="20"/>
                <w:szCs w:val="20"/>
                <w:lang w:val="ru-RU"/>
              </w:rPr>
              <w:t>.</w:t>
            </w:r>
          </w:p>
        </w:tc>
      </w:tr>
      <w:tr w:rsidR="003316F1" w:rsidRPr="00C70428" w14:paraId="0AD4CE15"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7F8AEC9D" w14:textId="77777777" w:rsidR="003316F1" w:rsidRPr="004D5B25" w:rsidRDefault="003316F1" w:rsidP="003316F1">
            <w:pPr>
              <w:pStyle w:val="Tabletext"/>
              <w:jc w:val="center"/>
              <w:rPr>
                <w:lang w:val="ru-RU"/>
              </w:rPr>
            </w:pPr>
          </w:p>
        </w:tc>
        <w:tc>
          <w:tcPr>
            <w:tcW w:w="3525" w:type="dxa"/>
            <w:vMerge/>
          </w:tcPr>
          <w:p w14:paraId="0FA44B8F" w14:textId="77777777" w:rsidR="003316F1" w:rsidRPr="002B15F6" w:rsidRDefault="003316F1" w:rsidP="003316F1">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344DE3E2" w14:textId="171823F4" w:rsidR="003316F1" w:rsidRPr="002B15F6" w:rsidRDefault="003316F1"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ru-RU"/>
              </w:rPr>
            </w:pPr>
            <w:r w:rsidRPr="002B15F6">
              <w:rPr>
                <w:rFonts w:cs="Times New Roman"/>
                <w:sz w:val="20"/>
                <w:szCs w:val="20"/>
              </w:rPr>
              <w:t>j</w:t>
            </w:r>
            <w:r w:rsidRPr="002B15F6">
              <w:rPr>
                <w:rFonts w:cs="Times New Roman"/>
                <w:sz w:val="20"/>
                <w:szCs w:val="20"/>
                <w:lang w:val="ru-RU"/>
              </w:rPr>
              <w:t>)</w:t>
            </w:r>
            <w:r w:rsidRPr="002B15F6">
              <w:rPr>
                <w:rFonts w:cs="Times New Roman"/>
                <w:sz w:val="20"/>
                <w:szCs w:val="20"/>
                <w:lang w:val="ru-RU"/>
              </w:rPr>
              <w:tab/>
            </w:r>
            <w:r w:rsidR="00E803F1" w:rsidRPr="002B15F6">
              <w:rPr>
                <w:rFonts w:cs="Times New Roman"/>
                <w:sz w:val="20"/>
                <w:szCs w:val="20"/>
                <w:lang w:val="ru-RU"/>
              </w:rPr>
              <w:t>Комитет рассмотрел Дополнительный документ</w:t>
            </w:r>
            <w:r w:rsidR="00E803F1" w:rsidRPr="002B15F6">
              <w:rPr>
                <w:rFonts w:cs="Times New Roman"/>
                <w:sz w:val="20"/>
                <w:szCs w:val="20"/>
              </w:rPr>
              <w:t> </w:t>
            </w:r>
            <w:r w:rsidR="00E803F1" w:rsidRPr="002B15F6">
              <w:rPr>
                <w:rFonts w:cs="Times New Roman"/>
                <w:sz w:val="20"/>
                <w:szCs w:val="20"/>
                <w:lang w:val="ru-RU"/>
              </w:rPr>
              <w:t>3 к Документу </w:t>
            </w:r>
            <w:r w:rsidRPr="002B15F6">
              <w:rPr>
                <w:rFonts w:cs="Times New Roman"/>
                <w:sz w:val="20"/>
                <w:szCs w:val="20"/>
              </w:rPr>
              <w:t>RRB</w:t>
            </w:r>
            <w:r w:rsidRPr="002B15F6">
              <w:rPr>
                <w:rFonts w:cs="Times New Roman"/>
                <w:sz w:val="20"/>
                <w:szCs w:val="20"/>
                <w:lang w:val="ru-RU"/>
              </w:rPr>
              <w:t xml:space="preserve">22-3/5 </w:t>
            </w:r>
            <w:r w:rsidR="00E803F1" w:rsidRPr="002B15F6">
              <w:rPr>
                <w:rFonts w:cs="Times New Roman"/>
                <w:sz w:val="20"/>
                <w:szCs w:val="20"/>
                <w:lang w:val="ru-RU"/>
              </w:rPr>
              <w:t>относительно статистических данных по Резолюции </w:t>
            </w:r>
            <w:r w:rsidRPr="002B15F6">
              <w:rPr>
                <w:rFonts w:cs="Times New Roman"/>
                <w:b/>
                <w:bCs/>
                <w:sz w:val="20"/>
                <w:szCs w:val="20"/>
                <w:lang w:val="ru-RU"/>
              </w:rPr>
              <w:t>40 (</w:t>
            </w:r>
            <w:r w:rsidR="000A559D" w:rsidRPr="002B15F6">
              <w:rPr>
                <w:rFonts w:cs="Times New Roman"/>
                <w:b/>
                <w:bCs/>
                <w:sz w:val="20"/>
                <w:szCs w:val="20"/>
                <w:lang w:val="ru-RU"/>
              </w:rPr>
              <w:t>Пересм.</w:t>
            </w:r>
            <w:r w:rsidR="000A559D" w:rsidRPr="002B15F6">
              <w:rPr>
                <w:rFonts w:cs="Times New Roman"/>
                <w:b/>
                <w:bCs/>
                <w:sz w:val="20"/>
                <w:szCs w:val="20"/>
              </w:rPr>
              <w:t> </w:t>
            </w:r>
            <w:r w:rsidR="000A559D" w:rsidRPr="002B15F6">
              <w:rPr>
                <w:rFonts w:cs="Times New Roman"/>
                <w:b/>
                <w:bCs/>
                <w:sz w:val="20"/>
                <w:szCs w:val="20"/>
                <w:lang w:val="ru-RU"/>
              </w:rPr>
              <w:t>ВКР</w:t>
            </w:r>
            <w:r w:rsidRPr="002B15F6">
              <w:rPr>
                <w:rFonts w:cs="Times New Roman"/>
                <w:b/>
                <w:bCs/>
                <w:sz w:val="20"/>
                <w:szCs w:val="20"/>
                <w:lang w:val="ru-RU"/>
              </w:rPr>
              <w:t>-19)</w:t>
            </w:r>
            <w:r w:rsidRPr="002B15F6">
              <w:rPr>
                <w:rFonts w:cs="Times New Roman"/>
                <w:sz w:val="20"/>
                <w:szCs w:val="20"/>
                <w:lang w:val="ru-RU"/>
              </w:rPr>
              <w:t xml:space="preserve"> </w:t>
            </w:r>
            <w:r w:rsidR="00E803F1" w:rsidRPr="002B15F6">
              <w:rPr>
                <w:rFonts w:cs="Times New Roman"/>
                <w:sz w:val="20"/>
                <w:szCs w:val="20"/>
                <w:lang w:val="ru-RU"/>
              </w:rPr>
              <w:t>и поблагодарил Бюро за предоставленную информацию и статистические данные</w:t>
            </w:r>
            <w:r w:rsidRPr="002B15F6">
              <w:rPr>
                <w:rFonts w:cs="Times New Roman"/>
                <w:sz w:val="20"/>
                <w:szCs w:val="20"/>
                <w:lang w:val="ru-RU"/>
              </w:rPr>
              <w:t>.</w:t>
            </w:r>
            <w:r w:rsidRPr="002B15F6">
              <w:rPr>
                <w:rFonts w:cs="Times New Roman"/>
                <w:color w:val="000000"/>
                <w:sz w:val="20"/>
                <w:szCs w:val="20"/>
                <w:bdr w:val="none" w:sz="0" w:space="0" w:color="auto" w:frame="1"/>
                <w:lang w:val="ru-RU"/>
              </w:rPr>
              <w:t xml:space="preserve"> </w:t>
            </w:r>
            <w:r w:rsidR="00E803F1" w:rsidRPr="002B15F6">
              <w:rPr>
                <w:rFonts w:cs="Times New Roman"/>
                <w:color w:val="000000"/>
                <w:sz w:val="20"/>
                <w:szCs w:val="20"/>
                <w:bdr w:val="none" w:sz="0" w:space="0" w:color="auto" w:frame="1"/>
                <w:lang w:val="ru-RU"/>
              </w:rPr>
              <w:t>Комитет поручил Бюро включить следующие пункты в относящуюся к Резолюции </w:t>
            </w:r>
            <w:r w:rsidRPr="002B15F6">
              <w:rPr>
                <w:rFonts w:cs="Times New Roman"/>
                <w:b/>
                <w:bCs/>
                <w:color w:val="000000"/>
                <w:sz w:val="20"/>
                <w:szCs w:val="20"/>
                <w:bdr w:val="none" w:sz="0" w:space="0" w:color="auto" w:frame="1"/>
                <w:lang w:val="ru-RU"/>
              </w:rPr>
              <w:t>40</w:t>
            </w:r>
            <w:r w:rsidRPr="002B15F6">
              <w:rPr>
                <w:rFonts w:cs="Times New Roman"/>
                <w:color w:val="000000"/>
                <w:sz w:val="20"/>
                <w:szCs w:val="20"/>
                <w:bdr w:val="none" w:sz="0" w:space="0" w:color="auto" w:frame="1"/>
                <w:lang w:val="ru-RU"/>
              </w:rPr>
              <w:t xml:space="preserve"> </w:t>
            </w:r>
            <w:r w:rsidRPr="002B15F6">
              <w:rPr>
                <w:rFonts w:cs="Times New Roman"/>
                <w:b/>
                <w:bCs/>
                <w:sz w:val="20"/>
                <w:szCs w:val="20"/>
                <w:lang w:val="ru-RU"/>
              </w:rPr>
              <w:t>(</w:t>
            </w:r>
            <w:r w:rsidR="000A559D" w:rsidRPr="002B15F6">
              <w:rPr>
                <w:rFonts w:cs="Times New Roman"/>
                <w:b/>
                <w:bCs/>
                <w:sz w:val="20"/>
                <w:szCs w:val="20"/>
                <w:lang w:val="ru-RU"/>
              </w:rPr>
              <w:t>Пересм.</w:t>
            </w:r>
            <w:r w:rsidR="000A559D" w:rsidRPr="002B15F6">
              <w:rPr>
                <w:rFonts w:cs="Times New Roman"/>
                <w:b/>
                <w:bCs/>
                <w:sz w:val="20"/>
                <w:szCs w:val="20"/>
              </w:rPr>
              <w:t> </w:t>
            </w:r>
            <w:r w:rsidR="000A559D" w:rsidRPr="002B15F6">
              <w:rPr>
                <w:rFonts w:cs="Times New Roman"/>
                <w:b/>
                <w:bCs/>
                <w:sz w:val="20"/>
                <w:szCs w:val="20"/>
                <w:lang w:val="ru-RU"/>
              </w:rPr>
              <w:t>ВКР</w:t>
            </w:r>
            <w:r w:rsidRPr="002B15F6">
              <w:rPr>
                <w:rFonts w:cs="Times New Roman"/>
                <w:b/>
                <w:bCs/>
                <w:sz w:val="20"/>
                <w:szCs w:val="20"/>
                <w:lang w:val="ru-RU"/>
              </w:rPr>
              <w:t xml:space="preserve">-19) </w:t>
            </w:r>
            <w:r w:rsidR="000F4EBA" w:rsidRPr="002B15F6">
              <w:rPr>
                <w:rFonts w:cs="Times New Roman"/>
                <w:sz w:val="20"/>
                <w:szCs w:val="20"/>
                <w:lang w:val="ru-RU"/>
              </w:rPr>
              <w:t>информацию, которая будет представлена 92</w:t>
            </w:r>
            <w:r w:rsidR="000F4EBA" w:rsidRPr="002B15F6">
              <w:rPr>
                <w:rFonts w:cs="Times New Roman"/>
                <w:sz w:val="20"/>
                <w:szCs w:val="20"/>
                <w:lang w:val="ru-RU"/>
              </w:rPr>
              <w:noBreakHyphen/>
              <w:t>му собранию Комитета</w:t>
            </w:r>
            <w:r w:rsidRPr="002B15F6">
              <w:rPr>
                <w:rFonts w:cs="Times New Roman"/>
                <w:color w:val="000000"/>
                <w:sz w:val="20"/>
                <w:szCs w:val="20"/>
                <w:bdr w:val="none" w:sz="0" w:space="0" w:color="auto" w:frame="1"/>
                <w:lang w:val="ru-RU"/>
              </w:rPr>
              <w:t>:</w:t>
            </w:r>
          </w:p>
          <w:p w14:paraId="2B2C2008" w14:textId="521F040A" w:rsidR="003316F1" w:rsidRPr="00A159A5"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ru-RU"/>
              </w:rPr>
            </w:pPr>
            <w:r w:rsidRPr="00A95949">
              <w:rPr>
                <w:sz w:val="20"/>
                <w:lang w:val="ru-RU"/>
              </w:rPr>
              <w:t>•</w:t>
            </w:r>
            <w:r>
              <w:rPr>
                <w:sz w:val="20"/>
                <w:lang w:val="ru-RU"/>
              </w:rPr>
              <w:tab/>
            </w:r>
            <w:r w:rsidR="000F4EBA" w:rsidRPr="00A373DE">
              <w:rPr>
                <w:sz w:val="20"/>
                <w:szCs w:val="20"/>
                <w:lang w:val="ru-RU"/>
              </w:rPr>
              <w:t>название</w:t>
            </w:r>
            <w:r w:rsidR="000F4EBA" w:rsidRPr="002B15F6">
              <w:rPr>
                <w:rFonts w:cs="Times New Roman"/>
                <w:color w:val="000000"/>
                <w:sz w:val="20"/>
                <w:szCs w:val="20"/>
                <w:bdr w:val="none" w:sz="0" w:space="0" w:color="auto" w:frame="1"/>
                <w:lang w:val="ru-RU"/>
              </w:rPr>
              <w:t xml:space="preserve"> заявляющей администрации соответствующих спутниковых сетей и </w:t>
            </w:r>
            <w:r w:rsidR="00A159A5">
              <w:rPr>
                <w:rFonts w:cs="Times New Roman"/>
                <w:color w:val="000000"/>
                <w:sz w:val="20"/>
                <w:szCs w:val="20"/>
                <w:bdr w:val="none" w:sz="0" w:space="0" w:color="auto" w:frame="1"/>
                <w:lang w:val="ru-RU"/>
              </w:rPr>
              <w:t>количество</w:t>
            </w:r>
            <w:r w:rsidR="000F4EBA" w:rsidRPr="002B15F6">
              <w:rPr>
                <w:rFonts w:cs="Times New Roman"/>
                <w:color w:val="000000"/>
                <w:sz w:val="20"/>
                <w:szCs w:val="20"/>
                <w:bdr w:val="none" w:sz="0" w:space="0" w:color="auto" w:frame="1"/>
                <w:lang w:val="ru-RU"/>
              </w:rPr>
              <w:t xml:space="preserve"> случаев по Резолюции </w:t>
            </w:r>
            <w:r w:rsidR="003316F1" w:rsidRPr="002B15F6">
              <w:rPr>
                <w:rFonts w:cs="Times New Roman"/>
                <w:b/>
                <w:bCs/>
                <w:color w:val="000000"/>
                <w:sz w:val="20"/>
                <w:szCs w:val="20"/>
                <w:bdr w:val="none" w:sz="0" w:space="0" w:color="auto" w:frame="1"/>
                <w:lang w:val="ru-RU"/>
              </w:rPr>
              <w:t>40</w:t>
            </w:r>
            <w:r w:rsidR="003316F1" w:rsidRPr="002B15F6">
              <w:rPr>
                <w:rFonts w:cs="Times New Roman"/>
                <w:color w:val="000000"/>
                <w:sz w:val="20"/>
                <w:szCs w:val="20"/>
                <w:bdr w:val="none" w:sz="0" w:space="0" w:color="auto" w:frame="1"/>
                <w:lang w:val="ru-RU"/>
              </w:rPr>
              <w:t xml:space="preserve"> </w:t>
            </w:r>
            <w:r w:rsidR="003316F1" w:rsidRPr="002B15F6">
              <w:rPr>
                <w:rFonts w:cs="Times New Roman"/>
                <w:b/>
                <w:bCs/>
                <w:sz w:val="20"/>
                <w:szCs w:val="20"/>
                <w:lang w:val="ru-RU"/>
              </w:rPr>
              <w:t>(</w:t>
            </w:r>
            <w:r w:rsidR="000A559D" w:rsidRPr="002B15F6">
              <w:rPr>
                <w:rFonts w:cs="Times New Roman"/>
                <w:b/>
                <w:bCs/>
                <w:sz w:val="20"/>
                <w:szCs w:val="20"/>
                <w:lang w:val="ru-RU"/>
              </w:rPr>
              <w:t>Пересм.</w:t>
            </w:r>
            <w:r w:rsidR="000A559D" w:rsidRPr="002B15F6">
              <w:rPr>
                <w:rFonts w:cs="Times New Roman"/>
                <w:b/>
                <w:bCs/>
                <w:sz w:val="20"/>
                <w:szCs w:val="20"/>
              </w:rPr>
              <w:t> </w:t>
            </w:r>
            <w:r w:rsidR="000A559D" w:rsidRPr="00A159A5">
              <w:rPr>
                <w:rFonts w:cs="Times New Roman"/>
                <w:b/>
                <w:bCs/>
                <w:sz w:val="20"/>
                <w:szCs w:val="20"/>
                <w:lang w:val="ru-RU"/>
              </w:rPr>
              <w:t>ВКР</w:t>
            </w:r>
            <w:r w:rsidR="003316F1" w:rsidRPr="00A159A5">
              <w:rPr>
                <w:rFonts w:cs="Times New Roman"/>
                <w:b/>
                <w:bCs/>
                <w:sz w:val="20"/>
                <w:szCs w:val="20"/>
                <w:lang w:val="ru-RU"/>
              </w:rPr>
              <w:t>-19)</w:t>
            </w:r>
            <w:r w:rsidR="00ED3452" w:rsidRPr="002B15F6">
              <w:rPr>
                <w:rFonts w:cs="Times New Roman"/>
                <w:sz w:val="20"/>
                <w:szCs w:val="20"/>
                <w:lang w:val="ru-RU"/>
              </w:rPr>
              <w:t xml:space="preserve">, представленных </w:t>
            </w:r>
            <w:r w:rsidR="00A159A5">
              <w:rPr>
                <w:rFonts w:cs="Times New Roman"/>
                <w:sz w:val="20"/>
                <w:szCs w:val="20"/>
                <w:lang w:val="ru-RU"/>
              </w:rPr>
              <w:t xml:space="preserve">каждой </w:t>
            </w:r>
            <w:r w:rsidR="00ED3452" w:rsidRPr="002B15F6">
              <w:rPr>
                <w:rFonts w:cs="Times New Roman"/>
                <w:sz w:val="20"/>
                <w:szCs w:val="20"/>
                <w:lang w:val="ru-RU"/>
              </w:rPr>
              <w:t>администрацией</w:t>
            </w:r>
            <w:r w:rsidR="003316F1" w:rsidRPr="00A159A5">
              <w:rPr>
                <w:rFonts w:cs="Times New Roman"/>
                <w:color w:val="000000"/>
                <w:sz w:val="20"/>
                <w:szCs w:val="20"/>
                <w:bdr w:val="none" w:sz="0" w:space="0" w:color="auto" w:frame="1"/>
                <w:lang w:val="ru-RU"/>
              </w:rPr>
              <w:t>;</w:t>
            </w:r>
          </w:p>
          <w:p w14:paraId="56D59EF5" w14:textId="5C12CA52" w:rsidR="003316F1"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ru-RU"/>
              </w:rPr>
            </w:pPr>
            <w:r w:rsidRPr="00A95949">
              <w:rPr>
                <w:sz w:val="20"/>
                <w:lang w:val="ru-RU"/>
              </w:rPr>
              <w:t>•</w:t>
            </w:r>
            <w:r>
              <w:rPr>
                <w:sz w:val="20"/>
                <w:lang w:val="ru-RU"/>
              </w:rPr>
              <w:tab/>
            </w:r>
            <w:r w:rsidR="00ED3452" w:rsidRPr="00A373DE">
              <w:rPr>
                <w:sz w:val="20"/>
                <w:szCs w:val="20"/>
                <w:lang w:val="ru-RU"/>
              </w:rPr>
              <w:t>информацию</w:t>
            </w:r>
            <w:r w:rsidR="00ED3452" w:rsidRPr="002B15F6">
              <w:rPr>
                <w:rFonts w:cs="Times New Roman"/>
                <w:color w:val="000000"/>
                <w:sz w:val="20"/>
                <w:szCs w:val="20"/>
                <w:bdr w:val="none" w:sz="0" w:space="0" w:color="auto" w:frame="1"/>
                <w:lang w:val="ru-RU"/>
              </w:rPr>
              <w:t xml:space="preserve"> по случаям, в которых одна администрация последовательно использовала один спутник для ввода в действие (или повторного ввода в действие) нескольких своих спутниковых сетей</w:t>
            </w:r>
            <w:r w:rsidR="003316F1" w:rsidRPr="002B15F6">
              <w:rPr>
                <w:rFonts w:cs="Times New Roman"/>
                <w:color w:val="000000"/>
                <w:sz w:val="20"/>
                <w:szCs w:val="20"/>
                <w:bdr w:val="none" w:sz="0" w:space="0" w:color="auto" w:frame="1"/>
                <w:lang w:val="ru-RU"/>
              </w:rPr>
              <w:t>;</w:t>
            </w:r>
          </w:p>
          <w:p w14:paraId="2CF35EA1" w14:textId="2A0E80E5" w:rsidR="003316F1" w:rsidRPr="00DD1C37"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ru-RU"/>
              </w:rPr>
            </w:pPr>
            <w:r w:rsidRPr="00A95949">
              <w:rPr>
                <w:sz w:val="20"/>
                <w:lang w:val="ru-RU"/>
              </w:rPr>
              <w:t>•</w:t>
            </w:r>
            <w:r>
              <w:rPr>
                <w:sz w:val="20"/>
                <w:lang w:val="ru-RU"/>
              </w:rPr>
              <w:tab/>
            </w:r>
            <w:r w:rsidR="00ED3452" w:rsidRPr="00A373DE">
              <w:rPr>
                <w:sz w:val="20"/>
                <w:szCs w:val="20"/>
                <w:lang w:val="ru-RU"/>
              </w:rPr>
              <w:t>информацию</w:t>
            </w:r>
            <w:r w:rsidR="00ED3452" w:rsidRPr="002B15F6">
              <w:rPr>
                <w:rFonts w:cs="Times New Roman"/>
                <w:color w:val="000000"/>
                <w:sz w:val="20"/>
                <w:szCs w:val="20"/>
                <w:bdr w:val="none" w:sz="0" w:space="0" w:color="auto" w:frame="1"/>
                <w:lang w:val="ru-RU"/>
              </w:rPr>
              <w:t xml:space="preserve"> по спутниковым сетям, которые неоднократно вводились в действие </w:t>
            </w:r>
            <w:r w:rsidR="00F20B9A" w:rsidRPr="002B15F6">
              <w:rPr>
                <w:rFonts w:cs="Times New Roman"/>
                <w:color w:val="000000"/>
                <w:sz w:val="20"/>
                <w:szCs w:val="20"/>
                <w:bdr w:val="none" w:sz="0" w:space="0" w:color="auto" w:frame="1"/>
                <w:lang w:val="ru-RU"/>
              </w:rPr>
              <w:t>и повторно вводились в действие спутником, который оставался в орбитальной позиции минимальный период времени.</w:t>
            </w:r>
          </w:p>
        </w:tc>
        <w:tc>
          <w:tcPr>
            <w:tcW w:w="3119" w:type="dxa"/>
          </w:tcPr>
          <w:p w14:paraId="0F820A60" w14:textId="3A2D0DCF" w:rsidR="003316F1" w:rsidRPr="00C70428" w:rsidRDefault="004D5B25" w:rsidP="00736D77">
            <w:pPr>
              <w:pStyle w:val="Tabletext"/>
              <w:tabs>
                <w:tab w:val="left" w:pos="2195"/>
              </w:tabs>
              <w:ind w:right="28"/>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color w:val="000000"/>
                <w:sz w:val="20"/>
                <w:szCs w:val="20"/>
                <w:bdr w:val="none" w:sz="0" w:space="0" w:color="auto" w:frame="1"/>
                <w:lang w:val="ru-RU"/>
              </w:rPr>
              <w:t>Бюро представит информацию, относящуюся к Резолюции </w:t>
            </w:r>
            <w:r w:rsidRPr="002B15F6">
              <w:rPr>
                <w:rFonts w:cs="Times New Roman"/>
                <w:b/>
                <w:bCs/>
                <w:color w:val="000000"/>
                <w:sz w:val="20"/>
                <w:szCs w:val="20"/>
                <w:bdr w:val="none" w:sz="0" w:space="0" w:color="auto" w:frame="1"/>
                <w:lang w:val="ru-RU"/>
              </w:rPr>
              <w:t>40</w:t>
            </w:r>
            <w:r w:rsidRPr="002B15F6">
              <w:rPr>
                <w:rFonts w:cs="Times New Roman"/>
                <w:color w:val="000000"/>
                <w:sz w:val="20"/>
                <w:szCs w:val="20"/>
                <w:bdr w:val="none" w:sz="0" w:space="0" w:color="auto" w:frame="1"/>
                <w:lang w:val="ru-RU"/>
              </w:rPr>
              <w:t xml:space="preserve"> </w:t>
            </w:r>
            <w:r w:rsidR="003316F1" w:rsidRPr="002B15F6">
              <w:rPr>
                <w:rFonts w:cs="Times New Roman"/>
                <w:b/>
                <w:bCs/>
                <w:sz w:val="20"/>
                <w:szCs w:val="20"/>
                <w:lang w:val="ru-RU"/>
              </w:rPr>
              <w:t>(</w:t>
            </w:r>
            <w:r w:rsidR="000A559D" w:rsidRPr="002B15F6">
              <w:rPr>
                <w:rFonts w:cs="Times New Roman"/>
                <w:b/>
                <w:bCs/>
                <w:sz w:val="20"/>
                <w:szCs w:val="20"/>
                <w:lang w:val="ru-RU"/>
              </w:rPr>
              <w:t>Пересм.</w:t>
            </w:r>
            <w:r w:rsidR="000A559D" w:rsidRPr="002B15F6">
              <w:rPr>
                <w:rFonts w:cs="Times New Roman"/>
                <w:b/>
                <w:bCs/>
                <w:sz w:val="20"/>
                <w:szCs w:val="20"/>
              </w:rPr>
              <w:t> </w:t>
            </w:r>
            <w:r w:rsidR="000A559D" w:rsidRPr="00C70428">
              <w:rPr>
                <w:rFonts w:cs="Times New Roman"/>
                <w:b/>
                <w:bCs/>
                <w:sz w:val="20"/>
                <w:szCs w:val="20"/>
                <w:lang w:val="ru-RU"/>
              </w:rPr>
              <w:t>ВКР</w:t>
            </w:r>
            <w:r w:rsidRPr="00C70428">
              <w:rPr>
                <w:rFonts w:cs="Times New Roman"/>
                <w:b/>
                <w:bCs/>
                <w:sz w:val="20"/>
                <w:szCs w:val="20"/>
                <w:lang w:val="ru-RU"/>
              </w:rPr>
              <w:noBreakHyphen/>
            </w:r>
            <w:r w:rsidR="003316F1" w:rsidRPr="00C70428">
              <w:rPr>
                <w:rFonts w:cs="Times New Roman"/>
                <w:b/>
                <w:bCs/>
                <w:sz w:val="20"/>
                <w:szCs w:val="20"/>
                <w:lang w:val="ru-RU"/>
              </w:rPr>
              <w:t>19)</w:t>
            </w:r>
            <w:r w:rsidRPr="00A159A5">
              <w:rPr>
                <w:rFonts w:cs="Times New Roman"/>
                <w:sz w:val="20"/>
                <w:szCs w:val="20"/>
                <w:lang w:val="ru-RU"/>
              </w:rPr>
              <w:t xml:space="preserve">, </w:t>
            </w:r>
            <w:r w:rsidR="003316F1" w:rsidRPr="00C70428">
              <w:rPr>
                <w:rFonts w:cs="Times New Roman"/>
                <w:sz w:val="20"/>
                <w:szCs w:val="20"/>
                <w:lang w:val="ru-RU"/>
              </w:rPr>
              <w:t>92</w:t>
            </w:r>
            <w:r w:rsidRPr="00C70428">
              <w:rPr>
                <w:rFonts w:cs="Times New Roman"/>
                <w:sz w:val="20"/>
                <w:szCs w:val="20"/>
                <w:lang w:val="ru-RU"/>
              </w:rPr>
              <w:noBreakHyphen/>
            </w:r>
            <w:r w:rsidRPr="002B15F6">
              <w:rPr>
                <w:rFonts w:cs="Times New Roman"/>
                <w:sz w:val="20"/>
                <w:szCs w:val="20"/>
                <w:lang w:val="ru-RU"/>
              </w:rPr>
              <w:t>му собранию Комитета.</w:t>
            </w:r>
          </w:p>
        </w:tc>
      </w:tr>
      <w:tr w:rsidR="003316F1" w:rsidRPr="00643E8D" w14:paraId="7CA5D5D3"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20F2C0DD" w14:textId="77777777" w:rsidR="003316F1" w:rsidRPr="00C70428" w:rsidRDefault="003316F1" w:rsidP="003316F1">
            <w:pPr>
              <w:pStyle w:val="Tabletext"/>
              <w:jc w:val="center"/>
              <w:rPr>
                <w:lang w:val="ru-RU"/>
              </w:rPr>
            </w:pPr>
          </w:p>
        </w:tc>
        <w:tc>
          <w:tcPr>
            <w:tcW w:w="3525" w:type="dxa"/>
            <w:vMerge/>
          </w:tcPr>
          <w:p w14:paraId="1BDDB1D5" w14:textId="77777777" w:rsidR="003316F1" w:rsidRPr="00C70428" w:rsidRDefault="003316F1" w:rsidP="003316F1">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0B5B0F1F" w14:textId="50D286F8" w:rsidR="003316F1" w:rsidRPr="002B15F6" w:rsidRDefault="003316F1"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rPr>
              <w:t>k</w:t>
            </w:r>
            <w:r w:rsidRPr="002B15F6">
              <w:rPr>
                <w:rFonts w:cs="Times New Roman"/>
                <w:sz w:val="20"/>
                <w:szCs w:val="20"/>
                <w:lang w:val="ru-RU"/>
              </w:rPr>
              <w:t>)</w:t>
            </w:r>
            <w:r w:rsidRPr="002B15F6">
              <w:rPr>
                <w:rFonts w:cs="Times New Roman"/>
                <w:sz w:val="20"/>
                <w:szCs w:val="20"/>
                <w:lang w:val="ru-RU"/>
              </w:rPr>
              <w:tab/>
            </w:r>
            <w:r w:rsidR="00005CAD" w:rsidRPr="002B15F6">
              <w:rPr>
                <w:rFonts w:cs="Times New Roman"/>
                <w:sz w:val="20"/>
                <w:szCs w:val="20"/>
                <w:lang w:val="ru-RU"/>
              </w:rPr>
              <w:t>Рассмотрев Дополнительный документ</w:t>
            </w:r>
            <w:r w:rsidR="00005CAD" w:rsidRPr="002B15F6">
              <w:rPr>
                <w:rFonts w:cs="Times New Roman"/>
                <w:sz w:val="20"/>
                <w:szCs w:val="20"/>
              </w:rPr>
              <w:t> </w:t>
            </w:r>
            <w:r w:rsidR="00005CAD" w:rsidRPr="002B15F6">
              <w:rPr>
                <w:rFonts w:cs="Times New Roman"/>
                <w:sz w:val="20"/>
                <w:szCs w:val="20"/>
                <w:lang w:val="ru-RU"/>
              </w:rPr>
              <w:t>4 к Документу</w:t>
            </w:r>
            <w:r w:rsidR="00005CAD" w:rsidRPr="002B15F6">
              <w:rPr>
                <w:rFonts w:cs="Times New Roman"/>
                <w:sz w:val="20"/>
                <w:szCs w:val="20"/>
              </w:rPr>
              <w:t> </w:t>
            </w:r>
            <w:r w:rsidRPr="002B15F6">
              <w:rPr>
                <w:rFonts w:cs="Times New Roman"/>
                <w:sz w:val="20"/>
                <w:szCs w:val="20"/>
              </w:rPr>
              <w:t>RRB</w:t>
            </w:r>
            <w:r w:rsidRPr="002B15F6">
              <w:rPr>
                <w:rFonts w:cs="Times New Roman"/>
                <w:sz w:val="20"/>
                <w:szCs w:val="20"/>
                <w:lang w:val="ru-RU"/>
              </w:rPr>
              <w:t xml:space="preserve">22-3/5, </w:t>
            </w:r>
            <w:r w:rsidR="00005CAD" w:rsidRPr="002B15F6">
              <w:rPr>
                <w:rFonts w:cs="Times New Roman"/>
                <w:sz w:val="20"/>
                <w:szCs w:val="20"/>
                <w:lang w:val="ru-RU"/>
              </w:rPr>
              <w:t>в котором содержится отчет о ходе работы по выполнению Резолюции</w:t>
            </w:r>
            <w:r w:rsidR="00005CAD" w:rsidRPr="002B15F6">
              <w:rPr>
                <w:rFonts w:cs="Times New Roman"/>
                <w:sz w:val="20"/>
                <w:szCs w:val="20"/>
              </w:rPr>
              <w:t> </w:t>
            </w:r>
            <w:r w:rsidRPr="002B15F6">
              <w:rPr>
                <w:rFonts w:cs="Times New Roman"/>
                <w:b/>
                <w:bCs/>
                <w:sz w:val="20"/>
                <w:szCs w:val="20"/>
                <w:lang w:val="ru-RU"/>
              </w:rPr>
              <w:t>559 (</w:t>
            </w:r>
            <w:r w:rsidR="000A559D" w:rsidRPr="002B15F6">
              <w:rPr>
                <w:rFonts w:cs="Times New Roman"/>
                <w:b/>
                <w:bCs/>
                <w:sz w:val="20"/>
                <w:szCs w:val="20"/>
                <w:lang w:val="ru-RU"/>
              </w:rPr>
              <w:t>ВКР</w:t>
            </w:r>
            <w:r w:rsidRPr="002B15F6">
              <w:rPr>
                <w:rFonts w:cs="Times New Roman"/>
                <w:b/>
                <w:bCs/>
                <w:sz w:val="20"/>
                <w:szCs w:val="20"/>
                <w:lang w:val="ru-RU"/>
              </w:rPr>
              <w:t>-19)</w:t>
            </w:r>
            <w:r w:rsidRPr="002B15F6">
              <w:rPr>
                <w:rFonts w:cs="Times New Roman"/>
                <w:sz w:val="20"/>
                <w:szCs w:val="20"/>
                <w:lang w:val="ru-RU"/>
              </w:rPr>
              <w:t xml:space="preserve">, </w:t>
            </w:r>
            <w:r w:rsidR="00005CAD" w:rsidRPr="002B15F6">
              <w:rPr>
                <w:rFonts w:cs="Times New Roman"/>
                <w:sz w:val="20"/>
                <w:szCs w:val="20"/>
                <w:lang w:val="ru-RU"/>
              </w:rPr>
              <w:t>Комитет выразил Бюро признательность за продолжение поддержки заявляющих администраций согласно Резолюции </w:t>
            </w:r>
            <w:r w:rsidRPr="002B15F6">
              <w:rPr>
                <w:rFonts w:cs="Times New Roman"/>
                <w:b/>
                <w:bCs/>
                <w:sz w:val="20"/>
                <w:szCs w:val="20"/>
                <w:lang w:val="ru-RU"/>
              </w:rPr>
              <w:t>559 (</w:t>
            </w:r>
            <w:r w:rsidR="000A559D" w:rsidRPr="002B15F6">
              <w:rPr>
                <w:rFonts w:cs="Times New Roman"/>
                <w:b/>
                <w:bCs/>
                <w:sz w:val="20"/>
                <w:szCs w:val="20"/>
                <w:lang w:val="ru-RU"/>
              </w:rPr>
              <w:t>ВКР</w:t>
            </w:r>
            <w:r w:rsidRPr="002B15F6">
              <w:rPr>
                <w:rFonts w:cs="Times New Roman"/>
                <w:b/>
                <w:bCs/>
                <w:sz w:val="20"/>
                <w:szCs w:val="20"/>
                <w:lang w:val="ru-RU"/>
              </w:rPr>
              <w:t xml:space="preserve">-19) </w:t>
            </w:r>
            <w:r w:rsidR="00F43A67" w:rsidRPr="002B15F6">
              <w:rPr>
                <w:rFonts w:cs="Times New Roman"/>
                <w:sz w:val="20"/>
                <w:szCs w:val="20"/>
                <w:lang w:val="ru-RU"/>
              </w:rPr>
              <w:t>и выполнение этой Резолюции</w:t>
            </w:r>
            <w:r w:rsidRPr="002B15F6">
              <w:rPr>
                <w:rFonts w:cs="Times New Roman"/>
                <w:sz w:val="20"/>
                <w:szCs w:val="20"/>
                <w:lang w:val="ru-RU"/>
              </w:rPr>
              <w:t xml:space="preserve">. </w:t>
            </w:r>
            <w:r w:rsidR="00F43A67" w:rsidRPr="002B15F6">
              <w:rPr>
                <w:rFonts w:cs="Times New Roman"/>
                <w:sz w:val="20"/>
                <w:szCs w:val="20"/>
                <w:lang w:val="ru-RU"/>
              </w:rPr>
              <w:t>Комитет отметил, что Рабочая группа </w:t>
            </w:r>
            <w:r w:rsidRPr="002B15F6">
              <w:rPr>
                <w:rFonts w:cs="Times New Roman"/>
                <w:sz w:val="20"/>
                <w:szCs w:val="20"/>
                <w:lang w:val="ru-RU"/>
              </w:rPr>
              <w:t>4</w:t>
            </w:r>
            <w:r w:rsidRPr="002B15F6">
              <w:rPr>
                <w:rFonts w:cs="Times New Roman"/>
                <w:sz w:val="20"/>
                <w:szCs w:val="20"/>
              </w:rPr>
              <w:t>A</w:t>
            </w:r>
            <w:r w:rsidRPr="002B15F6">
              <w:rPr>
                <w:rFonts w:cs="Times New Roman"/>
                <w:sz w:val="20"/>
                <w:szCs w:val="20"/>
                <w:lang w:val="ru-RU"/>
              </w:rPr>
              <w:t xml:space="preserve"> </w:t>
            </w:r>
            <w:r w:rsidR="00F43A67" w:rsidRPr="002B15F6">
              <w:rPr>
                <w:rFonts w:cs="Times New Roman"/>
                <w:sz w:val="20"/>
                <w:szCs w:val="20"/>
                <w:lang w:val="ru-RU"/>
              </w:rPr>
              <w:t>МСЭ-</w:t>
            </w:r>
            <w:r w:rsidR="00F43A67" w:rsidRPr="002B15F6">
              <w:rPr>
                <w:rFonts w:cs="Times New Roman"/>
                <w:sz w:val="20"/>
                <w:szCs w:val="20"/>
                <w:lang w:val="en-US"/>
              </w:rPr>
              <w:t>R</w:t>
            </w:r>
            <w:r w:rsidR="00F43A67" w:rsidRPr="002B15F6">
              <w:rPr>
                <w:rFonts w:cs="Times New Roman"/>
                <w:sz w:val="20"/>
                <w:szCs w:val="20"/>
                <w:lang w:val="ru-RU"/>
              </w:rPr>
              <w:t xml:space="preserve"> согласилась на своем собрании в сентябре </w:t>
            </w:r>
            <w:r w:rsidRPr="002B15F6">
              <w:rPr>
                <w:rFonts w:cs="Times New Roman"/>
                <w:sz w:val="20"/>
                <w:szCs w:val="20"/>
                <w:lang w:val="ru-RU"/>
              </w:rPr>
              <w:t>2022</w:t>
            </w:r>
            <w:r w:rsidR="00F43A67" w:rsidRPr="002B15F6">
              <w:rPr>
                <w:rFonts w:cs="Times New Roman"/>
                <w:sz w:val="20"/>
                <w:szCs w:val="20"/>
                <w:lang w:val="ru-RU"/>
              </w:rPr>
              <w:t> года с предложением Бюро</w:t>
            </w:r>
            <w:r w:rsidRPr="002B15F6">
              <w:rPr>
                <w:rFonts w:cs="Times New Roman"/>
                <w:sz w:val="20"/>
                <w:szCs w:val="20"/>
                <w:lang w:val="ru-RU"/>
              </w:rPr>
              <w:t xml:space="preserve">. </w:t>
            </w:r>
            <w:r w:rsidR="00F43A67" w:rsidRPr="002B15F6">
              <w:rPr>
                <w:rFonts w:cs="Times New Roman"/>
                <w:sz w:val="20"/>
                <w:szCs w:val="20"/>
                <w:lang w:val="ru-RU"/>
              </w:rPr>
              <w:t xml:space="preserve">Комитет решил добиваться одобрения этих мер от </w:t>
            </w:r>
            <w:r w:rsidR="000A559D" w:rsidRPr="002B15F6">
              <w:rPr>
                <w:rFonts w:cs="Times New Roman"/>
                <w:sz w:val="20"/>
                <w:szCs w:val="20"/>
                <w:lang w:val="ru-RU"/>
              </w:rPr>
              <w:t>ВКР</w:t>
            </w:r>
            <w:r w:rsidRPr="002B15F6">
              <w:rPr>
                <w:rFonts w:cs="Times New Roman"/>
                <w:sz w:val="20"/>
                <w:szCs w:val="20"/>
                <w:lang w:val="ru-RU"/>
              </w:rPr>
              <w:t xml:space="preserve">-23 </w:t>
            </w:r>
            <w:r w:rsidR="00F43A67" w:rsidRPr="002B15F6">
              <w:rPr>
                <w:rFonts w:cs="Times New Roman"/>
                <w:sz w:val="20"/>
                <w:szCs w:val="20"/>
                <w:lang w:val="ru-RU"/>
              </w:rPr>
              <w:t>путем включения следующего пункта в отчет по Резолюции </w:t>
            </w:r>
            <w:r w:rsidRPr="002B15F6">
              <w:rPr>
                <w:rFonts w:cs="Times New Roman"/>
                <w:b/>
                <w:bCs/>
                <w:sz w:val="20"/>
                <w:szCs w:val="20"/>
                <w:lang w:val="ru-RU"/>
              </w:rPr>
              <w:t>80</w:t>
            </w:r>
            <w:r w:rsidRPr="002B15F6">
              <w:rPr>
                <w:rFonts w:cs="Times New Roman"/>
                <w:sz w:val="20"/>
                <w:szCs w:val="20"/>
                <w:lang w:val="ru-RU"/>
              </w:rPr>
              <w:t xml:space="preserve"> </w:t>
            </w:r>
            <w:r w:rsidRPr="002B15F6">
              <w:rPr>
                <w:rFonts w:cs="Times New Roman"/>
                <w:b/>
                <w:bCs/>
                <w:sz w:val="20"/>
                <w:szCs w:val="20"/>
                <w:lang w:val="ru-RU"/>
              </w:rPr>
              <w:t>(</w:t>
            </w:r>
            <w:r w:rsidR="000A559D" w:rsidRPr="002B15F6">
              <w:rPr>
                <w:rFonts w:cs="Times New Roman"/>
                <w:b/>
                <w:bCs/>
                <w:sz w:val="20"/>
                <w:szCs w:val="20"/>
                <w:lang w:val="ru-RU"/>
              </w:rPr>
              <w:t>Пересм</w:t>
            </w:r>
            <w:r w:rsidRPr="002B15F6">
              <w:rPr>
                <w:rFonts w:cs="Times New Roman"/>
                <w:b/>
                <w:bCs/>
                <w:sz w:val="20"/>
                <w:szCs w:val="20"/>
                <w:lang w:val="ru-RU"/>
              </w:rPr>
              <w:t>.</w:t>
            </w:r>
            <w:r w:rsidR="000A559D" w:rsidRPr="002B15F6">
              <w:rPr>
                <w:rFonts w:cs="Times New Roman"/>
                <w:b/>
                <w:bCs/>
                <w:sz w:val="20"/>
                <w:szCs w:val="20"/>
                <w:lang w:val="en-US"/>
              </w:rPr>
              <w:t> </w:t>
            </w:r>
            <w:r w:rsidR="000A559D" w:rsidRPr="002B15F6">
              <w:rPr>
                <w:rFonts w:cs="Times New Roman"/>
                <w:b/>
                <w:bCs/>
                <w:sz w:val="20"/>
                <w:szCs w:val="20"/>
                <w:lang w:val="ru-RU"/>
              </w:rPr>
              <w:t>ВКР</w:t>
            </w:r>
            <w:r w:rsidRPr="002B15F6">
              <w:rPr>
                <w:rFonts w:cs="Times New Roman"/>
                <w:b/>
                <w:bCs/>
                <w:sz w:val="20"/>
                <w:szCs w:val="20"/>
                <w:lang w:val="ru-RU"/>
              </w:rPr>
              <w:t>-07)</w:t>
            </w:r>
            <w:r w:rsidRPr="002B15F6">
              <w:rPr>
                <w:rFonts w:cs="Times New Roman"/>
                <w:sz w:val="20"/>
                <w:szCs w:val="20"/>
                <w:lang w:val="ru-RU"/>
              </w:rPr>
              <w:t xml:space="preserve"> </w:t>
            </w:r>
            <w:r w:rsidR="00F43A67" w:rsidRPr="002B15F6">
              <w:rPr>
                <w:rFonts w:cs="Times New Roman"/>
                <w:sz w:val="20"/>
                <w:szCs w:val="20"/>
                <w:lang w:val="ru-RU"/>
              </w:rPr>
              <w:t>для</w:t>
            </w:r>
            <w:r w:rsidRPr="002B15F6">
              <w:rPr>
                <w:rFonts w:cs="Times New Roman"/>
                <w:sz w:val="20"/>
                <w:szCs w:val="20"/>
                <w:lang w:val="ru-RU"/>
              </w:rPr>
              <w:t xml:space="preserve"> </w:t>
            </w:r>
            <w:r w:rsidR="000A559D" w:rsidRPr="002B15F6">
              <w:rPr>
                <w:rFonts w:cs="Times New Roman"/>
                <w:sz w:val="20"/>
                <w:szCs w:val="20"/>
                <w:lang w:val="ru-RU"/>
              </w:rPr>
              <w:t>ВКР</w:t>
            </w:r>
            <w:r w:rsidRPr="002B15F6">
              <w:rPr>
                <w:rFonts w:cs="Times New Roman"/>
                <w:sz w:val="20"/>
                <w:szCs w:val="20"/>
                <w:lang w:val="ru-RU"/>
              </w:rPr>
              <w:t xml:space="preserve">-23: </w:t>
            </w:r>
            <w:r w:rsidR="00F31156" w:rsidRPr="002B15F6">
              <w:rPr>
                <w:rFonts w:cs="Times New Roman"/>
                <w:sz w:val="20"/>
                <w:szCs w:val="20"/>
                <w:lang w:val="ru-RU"/>
              </w:rPr>
              <w:t>"</w:t>
            </w:r>
            <w:r w:rsidR="00F31156" w:rsidRPr="002B15F6">
              <w:rPr>
                <w:rFonts w:cs="Times New Roman"/>
                <w:i/>
                <w:sz w:val="20"/>
                <w:szCs w:val="20"/>
                <w:lang w:val="ru-RU" w:eastAsia="it-IT"/>
              </w:rPr>
              <w:t xml:space="preserve">что для случаев, когда отношение несущей к единичной помехе в направлении космос-Земля превышает значение 21 дБ и отношение несущей к единичной помехе в направлении Земля-космос превышает значение 30 дБ, представления </w:t>
            </w:r>
            <w:r w:rsidR="00A159A5">
              <w:rPr>
                <w:rFonts w:cs="Times New Roman"/>
                <w:i/>
                <w:sz w:val="20"/>
                <w:szCs w:val="20"/>
                <w:lang w:val="ru-RU" w:eastAsia="it-IT"/>
              </w:rPr>
              <w:t xml:space="preserve">согласно </w:t>
            </w:r>
            <w:r w:rsidR="00F31156" w:rsidRPr="002B15F6">
              <w:rPr>
                <w:rFonts w:cs="Times New Roman"/>
                <w:i/>
                <w:sz w:val="20"/>
                <w:szCs w:val="20"/>
                <w:lang w:val="ru-RU" w:eastAsia="it-IT"/>
              </w:rPr>
              <w:t xml:space="preserve">Рез. 559 и соответствующие частотные присвоения Плана для Районов 1 и 3 рассматривались бы как совместимые. </w:t>
            </w:r>
            <w:r w:rsidR="00F43A67" w:rsidRPr="002B15F6">
              <w:rPr>
                <w:rFonts w:cs="Times New Roman"/>
                <w:i/>
                <w:sz w:val="20"/>
                <w:szCs w:val="20"/>
                <w:lang w:val="ru-RU" w:eastAsia="it-IT"/>
              </w:rPr>
              <w:t>Д</w:t>
            </w:r>
            <w:r w:rsidR="00F31156" w:rsidRPr="002B15F6">
              <w:rPr>
                <w:rFonts w:cs="Times New Roman"/>
                <w:i/>
                <w:sz w:val="20"/>
                <w:szCs w:val="20"/>
                <w:lang w:val="ru-RU" w:eastAsia="it-IT"/>
              </w:rPr>
              <w:t xml:space="preserve">ля того чтобы сохранить </w:t>
            </w:r>
            <w:r w:rsidR="00F43A67" w:rsidRPr="002B15F6">
              <w:rPr>
                <w:rFonts w:cs="Times New Roman"/>
                <w:i/>
                <w:sz w:val="20"/>
                <w:szCs w:val="20"/>
                <w:lang w:val="ru-RU" w:eastAsia="it-IT"/>
              </w:rPr>
              <w:t xml:space="preserve">для таких совместимых случаев </w:t>
            </w:r>
            <w:r w:rsidR="00F31156" w:rsidRPr="002B15F6">
              <w:rPr>
                <w:rFonts w:cs="Times New Roman"/>
                <w:i/>
                <w:sz w:val="20"/>
                <w:szCs w:val="20"/>
                <w:lang w:val="ru-RU" w:eastAsia="it-IT"/>
              </w:rPr>
              <w:t xml:space="preserve">тот же уровень защиты частотных присвоений Плана для Районов 1 и 3 от поступающих представлений в соответствии со Статьей 4, </w:t>
            </w:r>
            <w:r w:rsidR="00F43A67" w:rsidRPr="002B15F6">
              <w:rPr>
                <w:rFonts w:cs="Times New Roman"/>
                <w:i/>
                <w:sz w:val="20"/>
                <w:szCs w:val="20"/>
                <w:lang w:val="ru-RU" w:eastAsia="it-IT"/>
              </w:rPr>
              <w:t xml:space="preserve">следует </w:t>
            </w:r>
            <w:r w:rsidR="00F31156" w:rsidRPr="002B15F6">
              <w:rPr>
                <w:rFonts w:cs="Times New Roman"/>
                <w:i/>
                <w:sz w:val="20"/>
                <w:szCs w:val="20"/>
                <w:lang w:val="ru-RU" w:eastAsia="it-IT"/>
              </w:rPr>
              <w:t xml:space="preserve">не обновлять эталонную ситуацию для этих частотных присвоений Плана для Районов 1 и 3, когда частотные присвоения </w:t>
            </w:r>
            <w:r w:rsidR="00A159A5">
              <w:rPr>
                <w:rFonts w:cs="Times New Roman"/>
                <w:i/>
                <w:sz w:val="20"/>
                <w:szCs w:val="20"/>
                <w:lang w:val="ru-RU" w:eastAsia="it-IT"/>
              </w:rPr>
              <w:t xml:space="preserve">согласно </w:t>
            </w:r>
            <w:r w:rsidR="00F31156" w:rsidRPr="002B15F6">
              <w:rPr>
                <w:rFonts w:cs="Times New Roman"/>
                <w:i/>
                <w:sz w:val="20"/>
                <w:szCs w:val="20"/>
                <w:lang w:val="ru-RU" w:eastAsia="it-IT"/>
              </w:rPr>
              <w:t>Рез.</w:t>
            </w:r>
            <w:r w:rsidR="00F31156" w:rsidRPr="002B15F6">
              <w:rPr>
                <w:rFonts w:cs="Times New Roman"/>
                <w:i/>
                <w:sz w:val="20"/>
                <w:szCs w:val="20"/>
                <w:lang w:val="ru-RU"/>
              </w:rPr>
              <w:t> </w:t>
            </w:r>
            <w:r w:rsidR="00F31156" w:rsidRPr="002B15F6">
              <w:rPr>
                <w:rFonts w:cs="Times New Roman"/>
                <w:i/>
                <w:sz w:val="20"/>
                <w:szCs w:val="20"/>
                <w:lang w:val="ru-RU" w:eastAsia="it-IT"/>
              </w:rPr>
              <w:t>559 в Списке будут включены в Планы</w:t>
            </w:r>
            <w:r w:rsidR="00F31156" w:rsidRPr="002B15F6">
              <w:rPr>
                <w:rFonts w:cs="Times New Roman"/>
                <w:sz w:val="20"/>
                <w:szCs w:val="20"/>
                <w:lang w:val="ru-RU"/>
              </w:rPr>
              <w:t>"</w:t>
            </w:r>
            <w:r w:rsidR="00F43A67" w:rsidRPr="002B15F6">
              <w:rPr>
                <w:rFonts w:cs="Times New Roman"/>
                <w:sz w:val="20"/>
                <w:szCs w:val="20"/>
                <w:lang w:val="ru-RU"/>
              </w:rPr>
              <w:t>.</w:t>
            </w:r>
          </w:p>
          <w:p w14:paraId="389EFF2F" w14:textId="7E7C9F1C" w:rsidR="003316F1" w:rsidRPr="002B15F6" w:rsidRDefault="00F949DD" w:rsidP="00736D77">
            <w:pPr>
              <w:pStyle w:val="ListParagraph"/>
              <w:spacing w:before="40" w:after="40"/>
              <w:ind w:left="0"/>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2B15F6">
              <w:rPr>
                <w:rFonts w:cs="Times New Roman"/>
                <w:sz w:val="20"/>
                <w:szCs w:val="20"/>
                <w:lang w:val="ru-RU"/>
              </w:rPr>
              <w:t xml:space="preserve">Комитет </w:t>
            </w:r>
            <w:r w:rsidR="009C5FE8">
              <w:rPr>
                <w:rFonts w:cs="Times New Roman"/>
                <w:sz w:val="20"/>
                <w:szCs w:val="20"/>
                <w:lang w:val="ru-RU"/>
              </w:rPr>
              <w:t>настоятельно рекомендовал</w:t>
            </w:r>
            <w:r w:rsidRPr="002B15F6">
              <w:rPr>
                <w:rFonts w:cs="Times New Roman"/>
                <w:sz w:val="20"/>
                <w:szCs w:val="20"/>
                <w:lang w:val="ru-RU"/>
              </w:rPr>
              <w:t xml:space="preserve"> администраци</w:t>
            </w:r>
            <w:r w:rsidR="009C5FE8">
              <w:rPr>
                <w:rFonts w:cs="Times New Roman"/>
                <w:sz w:val="20"/>
                <w:szCs w:val="20"/>
                <w:lang w:val="ru-RU"/>
              </w:rPr>
              <w:t>ям</w:t>
            </w:r>
            <w:r w:rsidRPr="002B15F6">
              <w:rPr>
                <w:rFonts w:cs="Times New Roman"/>
                <w:sz w:val="20"/>
                <w:szCs w:val="20"/>
                <w:lang w:val="ru-RU"/>
              </w:rPr>
              <w:t xml:space="preserve"> продолжать сотрудничать в рамках деятельности по координации, с тем чтобы заявляющие администрации представлений согласно </w:t>
            </w:r>
            <w:r w:rsidR="00F43A67" w:rsidRPr="002B15F6">
              <w:rPr>
                <w:rFonts w:cs="Times New Roman"/>
                <w:sz w:val="20"/>
                <w:szCs w:val="20"/>
                <w:lang w:val="ru-RU"/>
              </w:rPr>
              <w:t>Резолюции</w:t>
            </w:r>
            <w:r w:rsidRPr="002B15F6">
              <w:rPr>
                <w:rFonts w:cs="Times New Roman"/>
                <w:sz w:val="20"/>
                <w:szCs w:val="20"/>
                <w:lang w:val="ru-RU"/>
              </w:rPr>
              <w:t> </w:t>
            </w:r>
            <w:r w:rsidRPr="002B15F6">
              <w:rPr>
                <w:rFonts w:cs="Times New Roman"/>
                <w:b/>
                <w:sz w:val="20"/>
                <w:szCs w:val="20"/>
                <w:lang w:val="ru-RU"/>
              </w:rPr>
              <w:t>559 (Пересм. ВКР-19)</w:t>
            </w:r>
            <w:r w:rsidRPr="002B15F6">
              <w:rPr>
                <w:rFonts w:cs="Times New Roman"/>
                <w:sz w:val="20"/>
                <w:szCs w:val="20"/>
                <w:lang w:val="ru-RU"/>
              </w:rPr>
              <w:t xml:space="preserve"> могли представить свои заявки на включение в Планы РСС ко времени проведения ВКР-23. </w:t>
            </w:r>
            <w:r w:rsidR="009C5FE8">
              <w:rPr>
                <w:rFonts w:cs="Times New Roman"/>
                <w:sz w:val="20"/>
                <w:szCs w:val="20"/>
                <w:lang w:val="ru-RU"/>
              </w:rPr>
              <w:t>Кроме того,</w:t>
            </w:r>
            <w:r w:rsidR="00F43A67" w:rsidRPr="002B15F6">
              <w:rPr>
                <w:rFonts w:cs="Times New Roman"/>
                <w:sz w:val="20"/>
                <w:szCs w:val="20"/>
                <w:lang w:val="ru-RU"/>
              </w:rPr>
              <w:t xml:space="preserve"> </w:t>
            </w:r>
            <w:r w:rsidRPr="002B15F6">
              <w:rPr>
                <w:rFonts w:cs="Times New Roman"/>
                <w:sz w:val="20"/>
                <w:szCs w:val="20"/>
                <w:lang w:val="ru-RU"/>
              </w:rPr>
              <w:t xml:space="preserve">Комитет поручил Бюро продолжать оказывать поддержку </w:t>
            </w:r>
            <w:r w:rsidR="00DA263C">
              <w:rPr>
                <w:rFonts w:cs="Times New Roman"/>
                <w:sz w:val="20"/>
                <w:szCs w:val="20"/>
                <w:lang w:val="ru-RU"/>
              </w:rPr>
              <w:t xml:space="preserve">усилиям </w:t>
            </w:r>
            <w:r w:rsidRPr="002B15F6">
              <w:rPr>
                <w:rFonts w:cs="Times New Roman"/>
                <w:sz w:val="20"/>
                <w:szCs w:val="20"/>
                <w:lang w:val="ru-RU"/>
              </w:rPr>
              <w:t>администраци</w:t>
            </w:r>
            <w:r w:rsidR="00DA263C">
              <w:rPr>
                <w:rFonts w:cs="Times New Roman"/>
                <w:sz w:val="20"/>
                <w:szCs w:val="20"/>
                <w:lang w:val="ru-RU"/>
              </w:rPr>
              <w:t>й</w:t>
            </w:r>
            <w:r w:rsidRPr="002B15F6">
              <w:rPr>
                <w:rFonts w:cs="Times New Roman"/>
                <w:sz w:val="20"/>
                <w:szCs w:val="20"/>
                <w:lang w:val="ru-RU"/>
              </w:rPr>
              <w:t xml:space="preserve"> и представить отчет о достигнутых результатах следующему собранию Комитета</w:t>
            </w:r>
            <w:r w:rsidRPr="002B15F6">
              <w:rPr>
                <w:rFonts w:cs="Times New Roman"/>
                <w:sz w:val="20"/>
                <w:szCs w:val="20"/>
                <w:lang w:val="en-US"/>
              </w:rPr>
              <w:t>.</w:t>
            </w:r>
          </w:p>
        </w:tc>
        <w:tc>
          <w:tcPr>
            <w:tcW w:w="3119" w:type="dxa"/>
          </w:tcPr>
          <w:p w14:paraId="46B08331" w14:textId="540D61C2" w:rsidR="003316F1" w:rsidRPr="002B15F6" w:rsidRDefault="004D5B25" w:rsidP="00736D77">
            <w:pPr>
              <w:pStyle w:val="Tabletext"/>
              <w:tabs>
                <w:tab w:val="clear" w:pos="284"/>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2B15F6">
              <w:rPr>
                <w:sz w:val="20"/>
                <w:szCs w:val="20"/>
                <w:lang w:val="ru-RU"/>
              </w:rPr>
              <w:t>Бюро продолжит оказывать поддержку администрациям в этих усилиях и представит отчет о достигнутых результатах следующему собранию Комитета</w:t>
            </w:r>
            <w:r w:rsidR="003316F1" w:rsidRPr="002B15F6">
              <w:rPr>
                <w:rFonts w:cs="Times New Roman"/>
                <w:sz w:val="20"/>
                <w:szCs w:val="20"/>
              </w:rPr>
              <w:t>.</w:t>
            </w:r>
          </w:p>
        </w:tc>
      </w:tr>
      <w:tr w:rsidR="003316F1" w:rsidRPr="00E8502C" w14:paraId="544590FC" w14:textId="77777777" w:rsidTr="000C46BE">
        <w:tc>
          <w:tcPr>
            <w:cnfStyle w:val="001000000000" w:firstRow="0" w:lastRow="0" w:firstColumn="1" w:lastColumn="0" w:oddVBand="0" w:evenVBand="0" w:oddHBand="0" w:evenHBand="0" w:firstRowFirstColumn="0" w:firstRowLastColumn="0" w:lastRowFirstColumn="0" w:lastRowLastColumn="0"/>
            <w:tcW w:w="723" w:type="dxa"/>
            <w:vMerge/>
          </w:tcPr>
          <w:p w14:paraId="0108F67E" w14:textId="77777777" w:rsidR="003316F1" w:rsidRPr="003316F1" w:rsidRDefault="003316F1" w:rsidP="003316F1">
            <w:pPr>
              <w:pStyle w:val="Tabletext"/>
              <w:jc w:val="center"/>
              <w:rPr>
                <w:lang w:val="en-US"/>
              </w:rPr>
            </w:pPr>
          </w:p>
        </w:tc>
        <w:tc>
          <w:tcPr>
            <w:tcW w:w="3525" w:type="dxa"/>
            <w:vMerge/>
          </w:tcPr>
          <w:p w14:paraId="4FE4F68C" w14:textId="77777777" w:rsidR="003316F1" w:rsidRPr="002B15F6" w:rsidRDefault="003316F1" w:rsidP="003316F1">
            <w:pPr>
              <w:pStyle w:val="Tabletex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229" w:type="dxa"/>
            <w:gridSpan w:val="2"/>
          </w:tcPr>
          <w:p w14:paraId="1DD32A3C" w14:textId="39A68F0B" w:rsidR="003316F1" w:rsidRPr="002B15F6" w:rsidRDefault="003316F1"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rPr>
              <w:t>l</w:t>
            </w:r>
            <w:r w:rsidRPr="002B15F6">
              <w:rPr>
                <w:rFonts w:cs="Times New Roman"/>
                <w:sz w:val="20"/>
                <w:szCs w:val="20"/>
                <w:lang w:val="ru-RU"/>
              </w:rPr>
              <w:t>)</w:t>
            </w:r>
            <w:r w:rsidRPr="002B15F6">
              <w:rPr>
                <w:rFonts w:cs="Times New Roman"/>
                <w:sz w:val="20"/>
                <w:szCs w:val="20"/>
                <w:lang w:val="ru-RU"/>
              </w:rPr>
              <w:tab/>
            </w:r>
            <w:r w:rsidR="00872F16" w:rsidRPr="002B15F6">
              <w:rPr>
                <w:rFonts w:cs="Times New Roman"/>
                <w:sz w:val="20"/>
                <w:szCs w:val="20"/>
                <w:lang w:val="ru-RU"/>
              </w:rPr>
              <w:t>Рассмотрев Дополнительный документ</w:t>
            </w:r>
            <w:r w:rsidR="00872F16" w:rsidRPr="002B15F6">
              <w:rPr>
                <w:rFonts w:cs="Times New Roman"/>
                <w:sz w:val="20"/>
                <w:szCs w:val="20"/>
              </w:rPr>
              <w:t> </w:t>
            </w:r>
            <w:r w:rsidR="00872F16" w:rsidRPr="002B15F6">
              <w:rPr>
                <w:rFonts w:cs="Times New Roman"/>
                <w:sz w:val="20"/>
                <w:szCs w:val="20"/>
                <w:lang w:val="ru-RU"/>
              </w:rPr>
              <w:t>8 к Документу</w:t>
            </w:r>
            <w:r w:rsidR="00872F16" w:rsidRPr="002B15F6">
              <w:rPr>
                <w:rFonts w:cs="Times New Roman"/>
                <w:sz w:val="20"/>
                <w:szCs w:val="20"/>
              </w:rPr>
              <w:t> </w:t>
            </w:r>
            <w:r w:rsidRPr="002B15F6">
              <w:rPr>
                <w:rFonts w:cs="Times New Roman"/>
                <w:sz w:val="20"/>
                <w:szCs w:val="20"/>
              </w:rPr>
              <w:t>RRB</w:t>
            </w:r>
            <w:r w:rsidRPr="002B15F6">
              <w:rPr>
                <w:rFonts w:cs="Times New Roman"/>
                <w:sz w:val="20"/>
                <w:szCs w:val="20"/>
                <w:lang w:val="ru-RU"/>
              </w:rPr>
              <w:t xml:space="preserve">22-3/5, </w:t>
            </w:r>
            <w:r w:rsidR="00872F16" w:rsidRPr="002B15F6">
              <w:rPr>
                <w:rFonts w:cs="Times New Roman"/>
                <w:sz w:val="20"/>
                <w:szCs w:val="20"/>
                <w:lang w:val="ru-RU"/>
              </w:rPr>
              <w:t xml:space="preserve">в котором сообщается о прогрессе, достигнутом в отношении вредных помех, которые </w:t>
            </w:r>
            <w:r w:rsidR="007A6F4E" w:rsidRPr="002B15F6">
              <w:rPr>
                <w:rFonts w:cs="Times New Roman"/>
                <w:sz w:val="20"/>
                <w:szCs w:val="20"/>
                <w:lang w:val="ru-RU"/>
              </w:rPr>
              <w:t>испытывают</w:t>
            </w:r>
            <w:r w:rsidR="00872F16" w:rsidRPr="002B15F6">
              <w:rPr>
                <w:rFonts w:cs="Times New Roman"/>
                <w:sz w:val="20"/>
                <w:szCs w:val="20"/>
                <w:lang w:val="ru-RU"/>
              </w:rPr>
              <w:t xml:space="preserve"> спутниковые сети Японии, расположенные в позиции 128°</w:t>
            </w:r>
            <w:r w:rsidR="00872F16" w:rsidRPr="002B15F6">
              <w:rPr>
                <w:rFonts w:cs="Times New Roman"/>
                <w:sz w:val="20"/>
                <w:szCs w:val="20"/>
                <w:lang w:val="en-US"/>
              </w:rPr>
              <w:t> </w:t>
            </w:r>
            <w:r w:rsidR="00872F16" w:rsidRPr="002B15F6">
              <w:rPr>
                <w:rFonts w:cs="Times New Roman"/>
                <w:sz w:val="20"/>
                <w:szCs w:val="20"/>
                <w:lang w:val="ru-RU"/>
              </w:rPr>
              <w:t>в.</w:t>
            </w:r>
            <w:r w:rsidR="00A373DE">
              <w:rPr>
                <w:rFonts w:cs="Times New Roman"/>
                <w:sz w:val="20"/>
                <w:szCs w:val="20"/>
                <w:lang w:val="ru-RU"/>
              </w:rPr>
              <w:t> </w:t>
            </w:r>
            <w:r w:rsidR="00872F16" w:rsidRPr="002B15F6">
              <w:rPr>
                <w:rFonts w:cs="Times New Roman"/>
                <w:sz w:val="20"/>
                <w:szCs w:val="20"/>
                <w:lang w:val="ru-RU"/>
              </w:rPr>
              <w:t>д.</w:t>
            </w:r>
            <w:r w:rsidRPr="002B15F6">
              <w:rPr>
                <w:rFonts w:cs="Times New Roman"/>
                <w:sz w:val="20"/>
                <w:szCs w:val="20"/>
                <w:lang w:val="ru-RU"/>
              </w:rPr>
              <w:t xml:space="preserve">, </w:t>
            </w:r>
            <w:r w:rsidR="00C515B2" w:rsidRPr="002B15F6">
              <w:rPr>
                <w:rFonts w:cs="Times New Roman"/>
                <w:sz w:val="20"/>
                <w:szCs w:val="20"/>
                <w:lang w:val="ru-RU"/>
              </w:rPr>
              <w:t>Комитет с удовлетворением отметил, что вредные помехи прекратились и что администрации Японии и Российской Федерации согласовали механизм оперативной связи в случае повторного появления вредных помех, с тем чтобы можно было оперативно решить этот вопрос. Комитет выразил признательность обеим администрациям за дух сотрудничества и доброй воли, проявленный в ходе разрешения случая вредных помех, а также Бюро за его усилия по оказанию помощи двум администрациям и созыву их онлайнового собрания</w:t>
            </w:r>
            <w:r w:rsidRPr="002B15F6">
              <w:rPr>
                <w:rFonts w:cs="Times New Roman"/>
                <w:sz w:val="20"/>
                <w:szCs w:val="20"/>
                <w:lang w:val="ru-RU"/>
              </w:rPr>
              <w:t>.</w:t>
            </w:r>
          </w:p>
        </w:tc>
        <w:tc>
          <w:tcPr>
            <w:tcW w:w="3119" w:type="dxa"/>
          </w:tcPr>
          <w:p w14:paraId="490808C7" w14:textId="091D0BBF" w:rsidR="003316F1" w:rsidRPr="002B15F6" w:rsidRDefault="00322B04" w:rsidP="00736D77">
            <w:pPr>
              <w:pStyle w:val="Tabletext"/>
              <w:tabs>
                <w:tab w:val="left" w:pos="2195"/>
              </w:tabs>
              <w:ind w:right="28"/>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sz w:val="20"/>
                <w:szCs w:val="20"/>
                <w:lang w:val="ru-RU"/>
              </w:rPr>
              <w:t>Исполнительный секретарь сообщит об этих решениях заинтересованным администрациям.</w:t>
            </w:r>
          </w:p>
        </w:tc>
      </w:tr>
      <w:tr w:rsidR="00394ED0" w:rsidRPr="003316F1" w14:paraId="6AE9D63A" w14:textId="77777777" w:rsidTr="00516ED7">
        <w:trPr>
          <w:trHeight w:val="3703"/>
        </w:trPr>
        <w:tc>
          <w:tcPr>
            <w:cnfStyle w:val="001000000000" w:firstRow="0" w:lastRow="0" w:firstColumn="1" w:lastColumn="0" w:oddVBand="0" w:evenVBand="0" w:oddHBand="0" w:evenHBand="0" w:firstRowFirstColumn="0" w:firstRowLastColumn="0" w:lastRowFirstColumn="0" w:lastRowLastColumn="0"/>
            <w:tcW w:w="723" w:type="dxa"/>
            <w:vMerge/>
          </w:tcPr>
          <w:p w14:paraId="0BD7F375" w14:textId="77777777" w:rsidR="00394ED0" w:rsidRPr="00322B04" w:rsidRDefault="00394ED0" w:rsidP="003316F1">
            <w:pPr>
              <w:pStyle w:val="Tabletext"/>
              <w:jc w:val="center"/>
              <w:rPr>
                <w:lang w:val="ru-RU"/>
              </w:rPr>
            </w:pPr>
          </w:p>
        </w:tc>
        <w:tc>
          <w:tcPr>
            <w:tcW w:w="3525" w:type="dxa"/>
            <w:vMerge/>
          </w:tcPr>
          <w:p w14:paraId="76A39629" w14:textId="77777777" w:rsidR="00394ED0" w:rsidRPr="002B15F6" w:rsidRDefault="00394ED0" w:rsidP="003316F1">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229" w:type="dxa"/>
            <w:gridSpan w:val="2"/>
          </w:tcPr>
          <w:p w14:paraId="671BAA03" w14:textId="7FDCA64D" w:rsidR="00394ED0" w:rsidRPr="002B15F6" w:rsidRDefault="00394ED0"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rPr>
              <w:t>m</w:t>
            </w:r>
            <w:r w:rsidRPr="002B15F6">
              <w:rPr>
                <w:rFonts w:cs="Times New Roman"/>
                <w:sz w:val="20"/>
                <w:szCs w:val="20"/>
                <w:lang w:val="ru-RU"/>
              </w:rPr>
              <w:t>)</w:t>
            </w:r>
            <w:r w:rsidRPr="002B15F6">
              <w:rPr>
                <w:rFonts w:cs="Times New Roman"/>
                <w:sz w:val="20"/>
                <w:szCs w:val="20"/>
                <w:lang w:val="ru-RU"/>
              </w:rPr>
              <w:tab/>
            </w:r>
            <w:r w:rsidR="00C515B2" w:rsidRPr="002B15F6">
              <w:rPr>
                <w:rFonts w:cs="Times New Roman"/>
                <w:sz w:val="20"/>
                <w:szCs w:val="20"/>
                <w:lang w:val="ru-RU"/>
              </w:rPr>
              <w:t>Комитет рассмотрел Дополнительный документ</w:t>
            </w:r>
            <w:r w:rsidR="00C515B2" w:rsidRPr="002B15F6">
              <w:rPr>
                <w:rFonts w:cs="Times New Roman"/>
                <w:sz w:val="20"/>
                <w:szCs w:val="20"/>
              </w:rPr>
              <w:t> </w:t>
            </w:r>
            <w:r w:rsidRPr="002B15F6">
              <w:rPr>
                <w:rFonts w:cs="Times New Roman"/>
                <w:sz w:val="20"/>
                <w:szCs w:val="20"/>
                <w:lang w:val="ru-RU"/>
              </w:rPr>
              <w:t xml:space="preserve">9 </w:t>
            </w:r>
            <w:r w:rsidR="00C515B2" w:rsidRPr="002B15F6">
              <w:rPr>
                <w:rFonts w:cs="Times New Roman"/>
                <w:sz w:val="20"/>
                <w:szCs w:val="20"/>
                <w:lang w:val="ru-RU"/>
              </w:rPr>
              <w:t>к Документу</w:t>
            </w:r>
            <w:r w:rsidR="00C515B2" w:rsidRPr="002B15F6">
              <w:rPr>
                <w:rFonts w:cs="Times New Roman"/>
                <w:sz w:val="20"/>
                <w:szCs w:val="20"/>
              </w:rPr>
              <w:t> </w:t>
            </w:r>
            <w:r w:rsidRPr="002B15F6">
              <w:rPr>
                <w:rFonts w:cs="Times New Roman"/>
                <w:sz w:val="20"/>
                <w:szCs w:val="20"/>
              </w:rPr>
              <w:t>RRB</w:t>
            </w:r>
            <w:r w:rsidRPr="002B15F6">
              <w:rPr>
                <w:rFonts w:cs="Times New Roman"/>
                <w:sz w:val="20"/>
                <w:szCs w:val="20"/>
                <w:lang w:val="ru-RU"/>
              </w:rPr>
              <w:t xml:space="preserve">22-3/5, </w:t>
            </w:r>
            <w:r w:rsidR="00C515B2" w:rsidRPr="002B15F6">
              <w:rPr>
                <w:rFonts w:cs="Times New Roman"/>
                <w:sz w:val="20"/>
                <w:szCs w:val="20"/>
                <w:lang w:val="ru-RU"/>
              </w:rPr>
              <w:t xml:space="preserve">в котором сообщается о </w:t>
            </w:r>
            <w:r w:rsidR="00C515B2" w:rsidRPr="002B15F6">
              <w:rPr>
                <w:rFonts w:cs="Times New Roman"/>
                <w:sz w:val="20"/>
                <w:szCs w:val="20"/>
                <w:lang w:val="ru-RU" w:eastAsia="zh-CN"/>
              </w:rPr>
              <w:t>деятельности по координации между администрациями Франции и Греции в отношении спутниковых сетей ATHENA-FIDUS-38E в позиции 38° в. д. и HELLAS-SAT-2G в позиции 39° в. д.</w:t>
            </w:r>
            <w:r w:rsidRPr="002B15F6">
              <w:rPr>
                <w:rFonts w:cs="Times New Roman"/>
                <w:sz w:val="20"/>
                <w:szCs w:val="20"/>
                <w:lang w:val="ru-RU"/>
              </w:rPr>
              <w:t xml:space="preserve"> </w:t>
            </w:r>
            <w:r w:rsidR="00C515B2" w:rsidRPr="002B15F6">
              <w:rPr>
                <w:rFonts w:cs="Times New Roman"/>
                <w:sz w:val="20"/>
                <w:szCs w:val="20"/>
                <w:lang w:val="ru-RU"/>
              </w:rPr>
              <w:t>Комитет с удовлетворением отметил</w:t>
            </w:r>
            <w:r w:rsidRPr="002B15F6">
              <w:rPr>
                <w:rFonts w:cs="Times New Roman"/>
                <w:sz w:val="20"/>
                <w:szCs w:val="20"/>
                <w:lang w:val="ru-RU"/>
              </w:rPr>
              <w:t>:</w:t>
            </w:r>
          </w:p>
          <w:p w14:paraId="2B56245C" w14:textId="1D722E19" w:rsidR="00394ED0"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515B2" w:rsidRPr="00A373DE">
              <w:rPr>
                <w:rFonts w:cs="Times New Roman"/>
                <w:color w:val="000000"/>
                <w:sz w:val="20"/>
                <w:szCs w:val="20"/>
                <w:bdr w:val="none" w:sz="0" w:space="0" w:color="auto" w:frame="1"/>
                <w:lang w:val="ru-RU"/>
              </w:rPr>
              <w:t>прогресс</w:t>
            </w:r>
            <w:r w:rsidR="00C515B2" w:rsidRPr="002B15F6">
              <w:rPr>
                <w:rFonts w:cs="Times New Roman"/>
                <w:sz w:val="20"/>
                <w:szCs w:val="20"/>
                <w:lang w:val="ru-RU" w:eastAsia="zh-CN"/>
              </w:rPr>
              <w:t>, достигнутый в деятельности по координации между двумя администрациями</w:t>
            </w:r>
            <w:r w:rsidR="00394ED0" w:rsidRPr="002B15F6">
              <w:rPr>
                <w:rFonts w:cs="Times New Roman"/>
                <w:sz w:val="20"/>
                <w:szCs w:val="20"/>
                <w:lang w:val="ru-RU"/>
              </w:rPr>
              <w:t>;</w:t>
            </w:r>
          </w:p>
          <w:p w14:paraId="22BDAD26" w14:textId="0148BC34" w:rsidR="00394ED0"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515B2" w:rsidRPr="002B15F6">
              <w:rPr>
                <w:rFonts w:cs="Times New Roman"/>
                <w:sz w:val="20"/>
                <w:szCs w:val="20"/>
                <w:lang w:val="ru-RU"/>
              </w:rPr>
              <w:t xml:space="preserve">что были проведены два собрания по координации, в июле и сентябре </w:t>
            </w:r>
            <w:r w:rsidR="00394ED0" w:rsidRPr="002B15F6">
              <w:rPr>
                <w:rFonts w:cs="Times New Roman"/>
                <w:sz w:val="20"/>
                <w:szCs w:val="20"/>
                <w:lang w:val="ru-RU"/>
              </w:rPr>
              <w:t>2022</w:t>
            </w:r>
            <w:r w:rsidR="00C515B2" w:rsidRPr="002B15F6">
              <w:rPr>
                <w:rFonts w:cs="Times New Roman"/>
                <w:sz w:val="20"/>
                <w:szCs w:val="20"/>
                <w:lang w:val="ru-RU"/>
              </w:rPr>
              <w:t> года</w:t>
            </w:r>
            <w:r w:rsidR="00394ED0" w:rsidRPr="002B15F6">
              <w:rPr>
                <w:rFonts w:cs="Times New Roman"/>
                <w:sz w:val="20"/>
                <w:szCs w:val="20"/>
                <w:lang w:val="ru-RU"/>
              </w:rPr>
              <w:t xml:space="preserve">, </w:t>
            </w:r>
            <w:r w:rsidR="00C515B2" w:rsidRPr="002B15F6">
              <w:rPr>
                <w:rFonts w:cs="Times New Roman"/>
                <w:sz w:val="20"/>
                <w:szCs w:val="20"/>
                <w:lang w:val="ru-RU"/>
              </w:rPr>
              <w:t>при поддержке Бюро</w:t>
            </w:r>
            <w:r w:rsidR="00394ED0" w:rsidRPr="002B15F6">
              <w:rPr>
                <w:rFonts w:cs="Times New Roman"/>
                <w:sz w:val="20"/>
                <w:szCs w:val="20"/>
                <w:lang w:val="ru-RU"/>
              </w:rPr>
              <w:t>;</w:t>
            </w:r>
          </w:p>
          <w:p w14:paraId="61A84878" w14:textId="46C8281B" w:rsidR="00394ED0"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515B2" w:rsidRPr="00A373DE">
              <w:rPr>
                <w:rFonts w:cs="Times New Roman"/>
                <w:color w:val="000000"/>
                <w:sz w:val="20"/>
                <w:szCs w:val="20"/>
                <w:bdr w:val="none" w:sz="0" w:space="0" w:color="auto" w:frame="1"/>
                <w:lang w:val="ru-RU"/>
              </w:rPr>
              <w:t>завершение</w:t>
            </w:r>
            <w:r w:rsidR="00C515B2" w:rsidRPr="002B15F6">
              <w:rPr>
                <w:rFonts w:cs="Times New Roman"/>
                <w:sz w:val="20"/>
                <w:szCs w:val="20"/>
                <w:lang w:val="ru-RU"/>
              </w:rPr>
              <w:t xml:space="preserve"> </w:t>
            </w:r>
            <w:r w:rsidR="009C5FE8">
              <w:rPr>
                <w:rFonts w:cs="Times New Roman"/>
                <w:sz w:val="20"/>
                <w:szCs w:val="20"/>
                <w:lang w:val="ru-RU"/>
              </w:rPr>
              <w:t>подготовки</w:t>
            </w:r>
            <w:r w:rsidR="00903AA0" w:rsidRPr="002B15F6">
              <w:rPr>
                <w:rFonts w:cs="Times New Roman"/>
                <w:sz w:val="20"/>
                <w:szCs w:val="20"/>
                <w:lang w:val="ru-RU"/>
              </w:rPr>
              <w:t xml:space="preserve"> проект</w:t>
            </w:r>
            <w:r w:rsidR="009C5FE8">
              <w:rPr>
                <w:rFonts w:cs="Times New Roman"/>
                <w:sz w:val="20"/>
                <w:szCs w:val="20"/>
                <w:lang w:val="ru-RU"/>
              </w:rPr>
              <w:t>а</w:t>
            </w:r>
            <w:r w:rsidR="00903AA0" w:rsidRPr="002B15F6">
              <w:rPr>
                <w:rFonts w:cs="Times New Roman"/>
                <w:sz w:val="20"/>
                <w:szCs w:val="20"/>
                <w:lang w:val="ru-RU"/>
              </w:rPr>
              <w:t xml:space="preserve"> соглашения о частичной координации, официально оформляющего условия координации, связанные со случаями, по которым обсуждения были завершены</w:t>
            </w:r>
            <w:r w:rsidR="00394ED0" w:rsidRPr="002B15F6">
              <w:rPr>
                <w:rFonts w:cs="Times New Roman"/>
                <w:sz w:val="20"/>
                <w:szCs w:val="20"/>
                <w:lang w:val="ru-RU"/>
              </w:rPr>
              <w:t>.</w:t>
            </w:r>
          </w:p>
          <w:p w14:paraId="7CC487BF" w14:textId="07AFDEE2" w:rsidR="00394ED0" w:rsidRPr="002B15F6" w:rsidRDefault="00903AA0" w:rsidP="00736D77">
            <w:pPr>
              <w:tabs>
                <w:tab w:val="clear" w:pos="794"/>
                <w:tab w:val="left" w:pos="483"/>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2B15F6">
              <w:rPr>
                <w:rFonts w:cs="Times New Roman"/>
                <w:sz w:val="20"/>
                <w:szCs w:val="20"/>
                <w:lang w:val="ru-RU"/>
              </w:rPr>
              <w:t xml:space="preserve">Комитет выразил признательность Бюро </w:t>
            </w:r>
            <w:r w:rsidR="006E4B7A" w:rsidRPr="002B15F6">
              <w:rPr>
                <w:rFonts w:cs="Times New Roman"/>
                <w:sz w:val="20"/>
                <w:szCs w:val="20"/>
                <w:lang w:val="ru-RU"/>
              </w:rPr>
              <w:t xml:space="preserve">за его усилия по обеспечению поддержки двум администрациям </w:t>
            </w:r>
            <w:r w:rsidR="00BC12B3" w:rsidRPr="002B15F6">
              <w:rPr>
                <w:rFonts w:cs="Times New Roman"/>
                <w:sz w:val="20"/>
                <w:szCs w:val="20"/>
                <w:lang w:val="ru-RU"/>
              </w:rPr>
              <w:t>в их деятельности по координации и настоятельно рекомендовал обеим администрациям продолжать эту деятельность в духе доброй воли</w:t>
            </w:r>
            <w:r w:rsidR="00394ED0" w:rsidRPr="002B15F6">
              <w:rPr>
                <w:rFonts w:cs="Times New Roman"/>
                <w:sz w:val="20"/>
                <w:szCs w:val="20"/>
                <w:lang w:val="ru-RU"/>
              </w:rPr>
              <w:t xml:space="preserve">. </w:t>
            </w:r>
            <w:r w:rsidR="00F949DD" w:rsidRPr="002B15F6">
              <w:rPr>
                <w:rFonts w:cs="Times New Roman"/>
                <w:sz w:val="20"/>
                <w:szCs w:val="20"/>
                <w:lang w:val="ru-RU" w:eastAsia="zh-CN"/>
              </w:rPr>
              <w:t xml:space="preserve">Комитет </w:t>
            </w:r>
            <w:r w:rsidR="00F949DD" w:rsidRPr="002B15F6">
              <w:rPr>
                <w:rFonts w:cs="Times New Roman"/>
                <w:bCs/>
                <w:sz w:val="20"/>
                <w:szCs w:val="20"/>
                <w:lang w:val="ru-RU" w:eastAsia="zh-CN"/>
              </w:rPr>
              <w:t>поруч</w:t>
            </w:r>
            <w:r w:rsidR="00BC12B3" w:rsidRPr="002B15F6">
              <w:rPr>
                <w:rFonts w:cs="Times New Roman"/>
                <w:bCs/>
                <w:sz w:val="20"/>
                <w:szCs w:val="20"/>
                <w:lang w:val="ru-RU" w:eastAsia="zh-CN"/>
              </w:rPr>
              <w:t>ил</w:t>
            </w:r>
            <w:r w:rsidR="00F949DD" w:rsidRPr="002B15F6">
              <w:rPr>
                <w:rFonts w:cs="Times New Roman"/>
                <w:sz w:val="20"/>
                <w:szCs w:val="20"/>
                <w:lang w:val="ru-RU" w:eastAsia="zh-CN"/>
              </w:rPr>
              <w:t xml:space="preserve"> Бюро продолжать оказывать </w:t>
            </w:r>
            <w:r w:rsidR="00BC12B3" w:rsidRPr="002B15F6">
              <w:rPr>
                <w:rFonts w:cs="Times New Roman"/>
                <w:sz w:val="20"/>
                <w:szCs w:val="20"/>
                <w:lang w:val="ru-RU" w:eastAsia="zh-CN"/>
              </w:rPr>
              <w:t xml:space="preserve">двум администрациям </w:t>
            </w:r>
            <w:r w:rsidR="00F949DD" w:rsidRPr="002B15F6">
              <w:rPr>
                <w:rFonts w:cs="Times New Roman"/>
                <w:sz w:val="20"/>
                <w:szCs w:val="20"/>
                <w:lang w:val="ru-RU" w:eastAsia="zh-CN"/>
              </w:rPr>
              <w:t xml:space="preserve">поддержку </w:t>
            </w:r>
            <w:r w:rsidR="00BC12B3" w:rsidRPr="002B15F6">
              <w:rPr>
                <w:rFonts w:cs="Times New Roman"/>
                <w:sz w:val="20"/>
                <w:szCs w:val="20"/>
                <w:lang w:val="ru-RU" w:eastAsia="zh-CN"/>
              </w:rPr>
              <w:t>в их</w:t>
            </w:r>
            <w:r w:rsidR="00F949DD" w:rsidRPr="002B15F6">
              <w:rPr>
                <w:rFonts w:cs="Times New Roman"/>
                <w:sz w:val="20"/>
                <w:szCs w:val="20"/>
                <w:lang w:val="ru-RU" w:eastAsia="zh-CN"/>
              </w:rPr>
              <w:t xml:space="preserve"> деятельности </w:t>
            </w:r>
            <w:r w:rsidR="00BC12B3" w:rsidRPr="002B15F6">
              <w:rPr>
                <w:rFonts w:cs="Times New Roman"/>
                <w:sz w:val="20"/>
                <w:szCs w:val="20"/>
                <w:lang w:val="ru-RU" w:eastAsia="zh-CN"/>
              </w:rPr>
              <w:t>по координаци</w:t>
            </w:r>
            <w:r w:rsidR="00F949DD" w:rsidRPr="002B15F6">
              <w:rPr>
                <w:rFonts w:cs="Times New Roman"/>
                <w:sz w:val="20"/>
                <w:szCs w:val="20"/>
                <w:lang w:val="ru-RU" w:eastAsia="zh-CN"/>
              </w:rPr>
              <w:t xml:space="preserve">и </w:t>
            </w:r>
            <w:r w:rsidR="00BC12B3" w:rsidRPr="002B15F6">
              <w:rPr>
                <w:rFonts w:cs="Times New Roman"/>
                <w:sz w:val="20"/>
                <w:szCs w:val="20"/>
                <w:lang w:val="ru-RU" w:eastAsia="zh-CN"/>
              </w:rPr>
              <w:t xml:space="preserve">и </w:t>
            </w:r>
            <w:r w:rsidR="00F949DD" w:rsidRPr="002B15F6">
              <w:rPr>
                <w:rFonts w:cs="Times New Roman"/>
                <w:sz w:val="20"/>
                <w:szCs w:val="20"/>
                <w:lang w:val="ru-RU" w:eastAsia="zh-CN"/>
              </w:rPr>
              <w:t>представить отчет о достигнутых результатах следующему собранию Комитета</w:t>
            </w:r>
            <w:r w:rsidR="00394ED0" w:rsidRPr="002B15F6">
              <w:rPr>
                <w:rFonts w:cs="Times New Roman"/>
                <w:sz w:val="20"/>
                <w:szCs w:val="20"/>
              </w:rPr>
              <w:t>.</w:t>
            </w:r>
          </w:p>
        </w:tc>
        <w:tc>
          <w:tcPr>
            <w:tcW w:w="3119" w:type="dxa"/>
          </w:tcPr>
          <w:p w14:paraId="25014E96" w14:textId="724E1102" w:rsidR="00394ED0" w:rsidRPr="002B15F6" w:rsidRDefault="00322B04" w:rsidP="00736D77">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sz w:val="20"/>
                <w:szCs w:val="20"/>
                <w:lang w:val="ru-RU"/>
              </w:rPr>
              <w:t>Исполнительный секретарь сообщит об этих решениях заинтересованным администрациям.</w:t>
            </w:r>
          </w:p>
          <w:p w14:paraId="1A98971C" w14:textId="5D8F76C6" w:rsidR="00394ED0" w:rsidRPr="002B15F6" w:rsidRDefault="002B15F6" w:rsidP="00736D77">
            <w:pPr>
              <w:pStyle w:val="ListParagraph"/>
              <w:spacing w:before="40" w:after="40"/>
              <w:ind w:left="0"/>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2B15F6">
              <w:rPr>
                <w:sz w:val="20"/>
                <w:szCs w:val="20"/>
                <w:lang w:val="ru-RU" w:eastAsia="zh-CN"/>
              </w:rPr>
              <w:t>Бюро продолжит оказывать двум администрациям поддержку в их деятельности по координации и представит отчет о достигнутых результатах следующему собранию Комитета</w:t>
            </w:r>
            <w:r w:rsidR="00394ED0" w:rsidRPr="002B15F6">
              <w:rPr>
                <w:rFonts w:cs="Times New Roman"/>
                <w:sz w:val="20"/>
                <w:szCs w:val="20"/>
              </w:rPr>
              <w:t>.</w:t>
            </w:r>
          </w:p>
        </w:tc>
      </w:tr>
      <w:tr w:rsidR="000C46BE" w:rsidRPr="00643E8D" w14:paraId="6DD1EDD1" w14:textId="77777777" w:rsidTr="000C46BE">
        <w:tc>
          <w:tcPr>
            <w:cnfStyle w:val="001000000000" w:firstRow="0" w:lastRow="0" w:firstColumn="1" w:lastColumn="0" w:oddVBand="0" w:evenVBand="0" w:oddHBand="0" w:evenHBand="0" w:firstRowFirstColumn="0" w:firstRowLastColumn="0" w:lastRowFirstColumn="0" w:lastRowLastColumn="0"/>
            <w:tcW w:w="723" w:type="dxa"/>
          </w:tcPr>
          <w:p w14:paraId="7BC522F4" w14:textId="77777777" w:rsidR="000C46BE" w:rsidRPr="00CB7B7C" w:rsidRDefault="000C46BE" w:rsidP="00736D77">
            <w:pPr>
              <w:pStyle w:val="Tabletext"/>
              <w:keepNext/>
              <w:spacing w:before="80" w:after="80"/>
              <w:jc w:val="center"/>
              <w:rPr>
                <w:sz w:val="20"/>
                <w:szCs w:val="20"/>
                <w:lang w:val="ru-RU"/>
              </w:rPr>
            </w:pPr>
            <w:r w:rsidRPr="00CB7B7C">
              <w:rPr>
                <w:sz w:val="20"/>
                <w:szCs w:val="20"/>
                <w:lang w:val="ru-RU"/>
              </w:rPr>
              <w:t>4</w:t>
            </w:r>
          </w:p>
        </w:tc>
        <w:tc>
          <w:tcPr>
            <w:tcW w:w="13873" w:type="dxa"/>
            <w:gridSpan w:val="4"/>
          </w:tcPr>
          <w:p w14:paraId="54DAED64" w14:textId="77777777" w:rsidR="000C46BE" w:rsidRPr="002B15F6" w:rsidRDefault="000C46BE" w:rsidP="00736D77">
            <w:pPr>
              <w:pStyle w:val="Tabletext"/>
              <w:keepNext/>
              <w:tabs>
                <w:tab w:val="left" w:pos="2195"/>
              </w:tabs>
              <w:spacing w:before="80" w:after="80"/>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ru-RU"/>
              </w:rPr>
            </w:pPr>
            <w:r w:rsidRPr="002B15F6">
              <w:rPr>
                <w:rFonts w:cs="Times New Roman"/>
                <w:b/>
                <w:bCs/>
                <w:sz w:val="20"/>
                <w:szCs w:val="20"/>
                <w:lang w:val="ru-RU"/>
              </w:rPr>
              <w:t>Правила процедуры</w:t>
            </w:r>
          </w:p>
        </w:tc>
      </w:tr>
      <w:tr w:rsidR="000C46BE" w:rsidRPr="00E8502C" w14:paraId="565CE851" w14:textId="77777777" w:rsidTr="000C46BE">
        <w:tc>
          <w:tcPr>
            <w:cnfStyle w:val="001000000000" w:firstRow="0" w:lastRow="0" w:firstColumn="1" w:lastColumn="0" w:oddVBand="0" w:evenVBand="0" w:oddHBand="0" w:evenHBand="0" w:firstRowFirstColumn="0" w:firstRowLastColumn="0" w:lastRowFirstColumn="0" w:lastRowLastColumn="0"/>
            <w:tcW w:w="723" w:type="dxa"/>
          </w:tcPr>
          <w:p w14:paraId="299D589F" w14:textId="77777777" w:rsidR="000C46BE" w:rsidRPr="00CB7B7C" w:rsidRDefault="000C46BE" w:rsidP="000C46BE">
            <w:pPr>
              <w:pStyle w:val="Tabletext"/>
              <w:jc w:val="center"/>
              <w:rPr>
                <w:sz w:val="20"/>
                <w:szCs w:val="20"/>
                <w:lang w:val="ru-RU"/>
              </w:rPr>
            </w:pPr>
            <w:r w:rsidRPr="00CB7B7C">
              <w:rPr>
                <w:sz w:val="20"/>
                <w:szCs w:val="20"/>
                <w:lang w:val="ru-RU"/>
              </w:rPr>
              <w:t>4.1</w:t>
            </w:r>
          </w:p>
        </w:tc>
        <w:tc>
          <w:tcPr>
            <w:tcW w:w="3525" w:type="dxa"/>
          </w:tcPr>
          <w:p w14:paraId="145DA29B" w14:textId="7C31DFFA" w:rsidR="000C46BE" w:rsidRPr="002B15F6" w:rsidRDefault="00F31156" w:rsidP="000C46BE">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t>Перечень</w:t>
            </w:r>
            <w:r w:rsidR="000C46BE" w:rsidRPr="002B15F6">
              <w:rPr>
                <w:sz w:val="20"/>
                <w:szCs w:val="20"/>
                <w:lang w:val="ru-RU"/>
              </w:rPr>
              <w:t xml:space="preserve"> Правил процедуры</w:t>
            </w:r>
            <w:r w:rsidR="000C46BE" w:rsidRPr="002B15F6">
              <w:rPr>
                <w:sz w:val="20"/>
                <w:szCs w:val="20"/>
                <w:lang w:val="ru-RU"/>
              </w:rPr>
              <w:br/>
            </w:r>
            <w:hyperlink r:id="rId27" w:history="1">
              <w:r w:rsidR="00394ED0" w:rsidRPr="002B15F6">
                <w:rPr>
                  <w:rStyle w:val="Hyperlink"/>
                  <w:sz w:val="20"/>
                  <w:szCs w:val="20"/>
                </w:rPr>
                <w:t>RRB</w:t>
              </w:r>
              <w:r w:rsidR="00394ED0" w:rsidRPr="002B15F6">
                <w:rPr>
                  <w:rStyle w:val="Hyperlink"/>
                  <w:sz w:val="20"/>
                  <w:szCs w:val="20"/>
                  <w:lang w:val="ru-RU"/>
                </w:rPr>
                <w:t>22-2/1</w:t>
              </w:r>
            </w:hyperlink>
            <w:r w:rsidR="00394ED0" w:rsidRPr="007D30EE">
              <w:rPr>
                <w:sz w:val="20"/>
                <w:szCs w:val="20"/>
                <w:lang w:val="ru-RU"/>
              </w:rPr>
              <w:t xml:space="preserve">; </w:t>
            </w:r>
            <w:hyperlink r:id="rId28" w:history="1">
              <w:r w:rsidR="00394ED0" w:rsidRPr="002B15F6">
                <w:rPr>
                  <w:rStyle w:val="Hyperlink"/>
                  <w:sz w:val="20"/>
                  <w:szCs w:val="20"/>
                </w:rPr>
                <w:t>RRB</w:t>
              </w:r>
              <w:r w:rsidR="00394ED0" w:rsidRPr="002B15F6">
                <w:rPr>
                  <w:rStyle w:val="Hyperlink"/>
                  <w:sz w:val="20"/>
                  <w:szCs w:val="20"/>
                  <w:lang w:val="ru-RU"/>
                </w:rPr>
                <w:t>20-2/1(</w:t>
              </w:r>
              <w:r w:rsidR="00394ED0" w:rsidRPr="002B15F6">
                <w:rPr>
                  <w:rStyle w:val="Hyperlink"/>
                  <w:sz w:val="20"/>
                  <w:szCs w:val="20"/>
                </w:rPr>
                <w:t>Rev</w:t>
              </w:r>
              <w:r w:rsidR="00394ED0" w:rsidRPr="002B15F6">
                <w:rPr>
                  <w:rStyle w:val="Hyperlink"/>
                  <w:sz w:val="20"/>
                  <w:szCs w:val="20"/>
                  <w:lang w:val="ru-RU"/>
                </w:rPr>
                <w:t>.7)</w:t>
              </w:r>
            </w:hyperlink>
          </w:p>
        </w:tc>
        <w:tc>
          <w:tcPr>
            <w:tcW w:w="7229" w:type="dxa"/>
            <w:gridSpan w:val="2"/>
          </w:tcPr>
          <w:p w14:paraId="4B83B929" w14:textId="18BE5376" w:rsidR="000C46BE" w:rsidRPr="002B15F6" w:rsidRDefault="00633913" w:rsidP="00736D77">
            <w:pPr>
              <w:pStyle w:val="ListParagraph"/>
              <w:tabs>
                <w:tab w:val="left" w:pos="662"/>
                <w:tab w:val="left" w:pos="1830"/>
              </w:tabs>
              <w:spacing w:before="40" w:after="40"/>
              <w:ind w:left="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в Документе RRB22-2/1 с учетом хода работы по проекту Правила процедуры, касающегося Резолюции </w:t>
            </w:r>
            <w:r w:rsidRPr="002B15F6">
              <w:rPr>
                <w:rFonts w:cs="Times New Roman"/>
                <w:b/>
                <w:bCs/>
                <w:sz w:val="20"/>
                <w:szCs w:val="20"/>
                <w:lang w:val="ru-RU"/>
              </w:rPr>
              <w:t>1 (Пересм. ВКР-97)</w:t>
            </w:r>
            <w:r w:rsidR="00993C83" w:rsidRPr="002B15F6">
              <w:rPr>
                <w:rFonts w:cs="Times New Roman"/>
                <w:sz w:val="20"/>
                <w:szCs w:val="20"/>
                <w:lang w:val="ru-RU"/>
              </w:rPr>
              <w:t xml:space="preserve">, </w:t>
            </w:r>
            <w:r w:rsidRPr="002B15F6">
              <w:rPr>
                <w:rFonts w:cs="Times New Roman"/>
                <w:sz w:val="20"/>
                <w:szCs w:val="20"/>
                <w:lang w:val="ru-RU"/>
              </w:rPr>
              <w:t>изменени</w:t>
            </w:r>
            <w:r w:rsidR="00DA263C">
              <w:rPr>
                <w:rFonts w:cs="Times New Roman"/>
                <w:sz w:val="20"/>
                <w:szCs w:val="20"/>
                <w:lang w:val="ru-RU"/>
              </w:rPr>
              <w:t>я</w:t>
            </w:r>
            <w:r w:rsidRPr="002B15F6">
              <w:rPr>
                <w:rFonts w:cs="Times New Roman"/>
                <w:sz w:val="20"/>
                <w:szCs w:val="20"/>
                <w:lang w:val="ru-RU"/>
              </w:rPr>
              <w:t xml:space="preserve"> Правила процедуры по п.</w:t>
            </w:r>
            <w:r w:rsidRPr="00A373DE">
              <w:rPr>
                <w:rFonts w:cs="Times New Roman"/>
                <w:sz w:val="20"/>
                <w:szCs w:val="20"/>
                <w:lang w:val="ru-RU"/>
              </w:rPr>
              <w:t> </w:t>
            </w:r>
            <w:r w:rsidR="00993C83" w:rsidRPr="00A373DE">
              <w:rPr>
                <w:rFonts w:cs="Times New Roman"/>
                <w:sz w:val="20"/>
                <w:szCs w:val="20"/>
                <w:lang w:val="ru-RU"/>
              </w:rPr>
              <w:t>11.48</w:t>
            </w:r>
            <w:r w:rsidR="00993C83" w:rsidRPr="002B15F6">
              <w:rPr>
                <w:rFonts w:cs="Times New Roman"/>
                <w:sz w:val="20"/>
                <w:szCs w:val="20"/>
                <w:lang w:val="ru-RU"/>
              </w:rPr>
              <w:t xml:space="preserve"> </w:t>
            </w:r>
            <w:r w:rsidRPr="002B15F6">
              <w:rPr>
                <w:rFonts w:cs="Times New Roman"/>
                <w:sz w:val="20"/>
                <w:szCs w:val="20"/>
                <w:lang w:val="ru-RU"/>
              </w:rPr>
              <w:t>РР и добавлени</w:t>
            </w:r>
            <w:r w:rsidR="00DA263C">
              <w:rPr>
                <w:rFonts w:cs="Times New Roman"/>
                <w:sz w:val="20"/>
                <w:szCs w:val="20"/>
                <w:lang w:val="ru-RU"/>
              </w:rPr>
              <w:t>я</w:t>
            </w:r>
            <w:r w:rsidRPr="002B15F6">
              <w:rPr>
                <w:rFonts w:cs="Times New Roman"/>
                <w:sz w:val="20"/>
                <w:szCs w:val="20"/>
                <w:lang w:val="ru-RU"/>
              </w:rPr>
              <w:t xml:space="preserve"> Правила процедуры по </w:t>
            </w:r>
            <w:r w:rsidR="0017321E" w:rsidRPr="00A373DE">
              <w:rPr>
                <w:rFonts w:cs="Times New Roman"/>
                <w:sz w:val="20"/>
                <w:szCs w:val="20"/>
                <w:lang w:val="ru-RU"/>
              </w:rPr>
              <w:t>одновременному вводу в действие нескольких негеостационарных спутниковых систем с помощью одного спутника</w:t>
            </w:r>
            <w:r w:rsidR="00993C83" w:rsidRPr="002B15F6">
              <w:rPr>
                <w:rFonts w:cs="Times New Roman"/>
                <w:sz w:val="20"/>
                <w:szCs w:val="20"/>
                <w:lang w:val="ru-RU"/>
              </w:rPr>
              <w:t>.</w:t>
            </w:r>
          </w:p>
        </w:tc>
        <w:tc>
          <w:tcPr>
            <w:tcW w:w="3119" w:type="dxa"/>
          </w:tcPr>
          <w:p w14:paraId="5587D0AA" w14:textId="3A5B1BF6" w:rsidR="000C46BE" w:rsidRPr="002B15F6" w:rsidRDefault="000C46BE" w:rsidP="00736D77">
            <w:pPr>
              <w:pStyle w:val="Tabletext"/>
              <w:tabs>
                <w:tab w:val="left" w:pos="2195"/>
              </w:tabs>
              <w:cnfStyle w:val="000000000000" w:firstRow="0" w:lastRow="0" w:firstColumn="0" w:lastColumn="0" w:oddVBand="0" w:evenVBand="0" w:oddHBand="0" w:evenHBand="0" w:firstRowFirstColumn="0" w:firstRowLastColumn="0" w:lastRowFirstColumn="0" w:lastRowLastColumn="0"/>
              <w:rPr>
                <w:color w:val="000000"/>
                <w:sz w:val="20"/>
                <w:szCs w:val="20"/>
                <w:shd w:val="clear" w:color="auto" w:fill="FFFFFF"/>
                <w:lang w:val="ru-RU"/>
              </w:rPr>
            </w:pPr>
            <w:r w:rsidRPr="002B15F6">
              <w:rPr>
                <w:sz w:val="20"/>
                <w:szCs w:val="20"/>
                <w:lang w:val="ru-RU"/>
              </w:rPr>
              <w:t>Исполнительный секретарь опубликует список предлагаемых Правил процедуры на веб-сайте</w:t>
            </w:r>
            <w:r w:rsidRPr="002B15F6">
              <w:rPr>
                <w:color w:val="000000"/>
                <w:sz w:val="20"/>
                <w:szCs w:val="20"/>
                <w:shd w:val="clear" w:color="auto" w:fill="FFFFFF"/>
                <w:lang w:val="ru-RU"/>
              </w:rPr>
              <w:t>.</w:t>
            </w:r>
          </w:p>
        </w:tc>
      </w:tr>
      <w:tr w:rsidR="000C46BE" w:rsidRPr="00E8502C" w14:paraId="2AAFF25D" w14:textId="77777777" w:rsidTr="000C46BE">
        <w:tc>
          <w:tcPr>
            <w:cnfStyle w:val="001000000000" w:firstRow="0" w:lastRow="0" w:firstColumn="1" w:lastColumn="0" w:oddVBand="0" w:evenVBand="0" w:oddHBand="0" w:evenHBand="0" w:firstRowFirstColumn="0" w:firstRowLastColumn="0" w:lastRowFirstColumn="0" w:lastRowLastColumn="0"/>
            <w:tcW w:w="723" w:type="dxa"/>
          </w:tcPr>
          <w:p w14:paraId="45494E1B" w14:textId="77777777" w:rsidR="000C46BE" w:rsidRPr="00CB7B7C" w:rsidRDefault="000C46BE" w:rsidP="00CB7B7C">
            <w:pPr>
              <w:pStyle w:val="Tabletext"/>
              <w:keepNext/>
              <w:spacing w:before="80" w:after="80"/>
              <w:jc w:val="center"/>
              <w:rPr>
                <w:sz w:val="20"/>
                <w:szCs w:val="20"/>
                <w:lang w:val="ru-RU"/>
              </w:rPr>
            </w:pPr>
            <w:r w:rsidRPr="00CB7B7C">
              <w:rPr>
                <w:sz w:val="20"/>
                <w:szCs w:val="20"/>
                <w:lang w:val="ru-RU"/>
              </w:rPr>
              <w:t>5</w:t>
            </w:r>
          </w:p>
        </w:tc>
        <w:tc>
          <w:tcPr>
            <w:tcW w:w="13873" w:type="dxa"/>
            <w:gridSpan w:val="4"/>
          </w:tcPr>
          <w:p w14:paraId="2846441E" w14:textId="08BFBDB2" w:rsidR="000C46BE" w:rsidRPr="002B15F6" w:rsidRDefault="00F31156" w:rsidP="00736D77">
            <w:pPr>
              <w:pStyle w:val="Tabletext"/>
              <w:keepNext/>
              <w:spacing w:before="80" w:after="80"/>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ru-RU"/>
              </w:rPr>
            </w:pPr>
            <w:r w:rsidRPr="002B15F6">
              <w:rPr>
                <w:rFonts w:cs="Times New Roman"/>
                <w:b/>
                <w:bCs/>
                <w:sz w:val="20"/>
                <w:szCs w:val="20"/>
                <w:lang w:val="ru-RU"/>
              </w:rPr>
              <w:t>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сетям/системам</w:t>
            </w:r>
          </w:p>
        </w:tc>
      </w:tr>
      <w:tr w:rsidR="000C46BE" w:rsidRPr="00E8502C" w14:paraId="33D51211" w14:textId="77777777" w:rsidTr="000C46BE">
        <w:tc>
          <w:tcPr>
            <w:cnfStyle w:val="001000000000" w:firstRow="0" w:lastRow="0" w:firstColumn="1" w:lastColumn="0" w:oddVBand="0" w:evenVBand="0" w:oddHBand="0" w:evenHBand="0" w:firstRowFirstColumn="0" w:firstRowLastColumn="0" w:lastRowFirstColumn="0" w:lastRowLastColumn="0"/>
            <w:tcW w:w="723" w:type="dxa"/>
          </w:tcPr>
          <w:p w14:paraId="3AF1ADDB" w14:textId="77777777" w:rsidR="000C46BE" w:rsidRPr="00CB7B7C" w:rsidRDefault="000C46BE" w:rsidP="000C46BE">
            <w:pPr>
              <w:pStyle w:val="Tabletext"/>
              <w:jc w:val="center"/>
              <w:rPr>
                <w:sz w:val="20"/>
                <w:szCs w:val="20"/>
                <w:lang w:val="ru-RU"/>
              </w:rPr>
            </w:pPr>
            <w:r w:rsidRPr="00CB7B7C">
              <w:rPr>
                <w:sz w:val="20"/>
                <w:szCs w:val="20"/>
                <w:lang w:val="ru-RU"/>
              </w:rPr>
              <w:t>5.1</w:t>
            </w:r>
          </w:p>
        </w:tc>
        <w:tc>
          <w:tcPr>
            <w:tcW w:w="3525" w:type="dxa"/>
          </w:tcPr>
          <w:p w14:paraId="64A77CC1" w14:textId="185E3BF1" w:rsidR="000C46BE" w:rsidRPr="002B15F6" w:rsidRDefault="00F31156" w:rsidP="000C46BE">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Представление администрации Норвегии с просьбой о продлении регламентарного предельного срока повторного ввода в действие частотных присвоений спутниковой сети DUB DUB-5-18W</w:t>
            </w:r>
            <w:r w:rsidR="005C7A94" w:rsidRPr="002B15F6">
              <w:rPr>
                <w:rFonts w:cs="Times New Roman"/>
                <w:sz w:val="20"/>
                <w:szCs w:val="20"/>
                <w:lang w:val="ru-RU"/>
              </w:rPr>
              <w:br/>
            </w:r>
            <w:hyperlink r:id="rId29" w:history="1">
              <w:r w:rsidR="005C7A94" w:rsidRPr="002B15F6">
                <w:rPr>
                  <w:rStyle w:val="Hyperlink"/>
                  <w:rFonts w:cs="Times New Roman"/>
                  <w:sz w:val="20"/>
                  <w:szCs w:val="20"/>
                  <w:lang w:val="en-GB"/>
                </w:rPr>
                <w:t>RRB</w:t>
              </w:r>
              <w:r w:rsidR="005C7A94" w:rsidRPr="002B15F6">
                <w:rPr>
                  <w:rStyle w:val="Hyperlink"/>
                  <w:rFonts w:cs="Times New Roman"/>
                  <w:sz w:val="20"/>
                  <w:szCs w:val="20"/>
                  <w:lang w:val="ru-RU"/>
                </w:rPr>
                <w:t>22-3/4</w:t>
              </w:r>
            </w:hyperlink>
          </w:p>
        </w:tc>
        <w:tc>
          <w:tcPr>
            <w:tcW w:w="7229" w:type="dxa"/>
            <w:gridSpan w:val="2"/>
          </w:tcPr>
          <w:p w14:paraId="0F5DEBFF" w14:textId="4BBE2F23" w:rsidR="00162DB4" w:rsidRPr="002B15F6" w:rsidRDefault="0017321E"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Рассмотрев Документ</w:t>
            </w:r>
            <w:r w:rsidRPr="002B15F6">
              <w:rPr>
                <w:rFonts w:cs="Times New Roman"/>
                <w:sz w:val="20"/>
                <w:szCs w:val="20"/>
                <w:lang w:val="en-GB"/>
              </w:rPr>
              <w:t> </w:t>
            </w:r>
            <w:r w:rsidR="00162DB4" w:rsidRPr="002B15F6">
              <w:rPr>
                <w:rFonts w:cs="Times New Roman"/>
                <w:sz w:val="20"/>
                <w:szCs w:val="20"/>
                <w:lang w:val="en-GB"/>
              </w:rPr>
              <w:t>RRB</w:t>
            </w:r>
            <w:r w:rsidR="00162DB4" w:rsidRPr="002B15F6">
              <w:rPr>
                <w:rFonts w:cs="Times New Roman"/>
                <w:sz w:val="20"/>
                <w:szCs w:val="20"/>
                <w:lang w:val="ru-RU"/>
              </w:rPr>
              <w:t xml:space="preserve">22-3/4, </w:t>
            </w:r>
            <w:r w:rsidRPr="002B15F6">
              <w:rPr>
                <w:rFonts w:cs="Times New Roman"/>
                <w:sz w:val="20"/>
                <w:szCs w:val="20"/>
                <w:lang w:val="ru-RU"/>
              </w:rPr>
              <w:t>в котором содержится представление администрации Норвегии, Комитет отметил, что</w:t>
            </w:r>
            <w:r w:rsidR="00162DB4" w:rsidRPr="002B15F6">
              <w:rPr>
                <w:rFonts w:cs="Times New Roman"/>
                <w:sz w:val="20"/>
                <w:szCs w:val="20"/>
                <w:lang w:val="ru-RU"/>
              </w:rPr>
              <w:t>:</w:t>
            </w:r>
          </w:p>
          <w:p w14:paraId="213341FF" w14:textId="5081DF1A" w:rsidR="00162DB4"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9E5ED4" w:rsidRPr="002B15F6">
              <w:rPr>
                <w:rFonts w:cs="Times New Roman"/>
                <w:sz w:val="20"/>
                <w:szCs w:val="20"/>
                <w:lang w:val="ru-RU"/>
              </w:rPr>
              <w:t>администрация ввела в действие частотные присвоения спутниковой сети</w:t>
            </w:r>
            <w:r w:rsidR="00162DB4" w:rsidRPr="002B15F6">
              <w:rPr>
                <w:rFonts w:cs="Times New Roman"/>
                <w:sz w:val="20"/>
                <w:szCs w:val="20"/>
                <w:lang w:val="ru-RU"/>
              </w:rPr>
              <w:t xml:space="preserve"> </w:t>
            </w:r>
            <w:r w:rsidR="00162DB4" w:rsidRPr="00A373DE">
              <w:rPr>
                <w:rFonts w:cs="Times New Roman"/>
                <w:sz w:val="20"/>
                <w:szCs w:val="20"/>
                <w:lang w:val="ru-RU"/>
              </w:rPr>
              <w:t>DUB</w:t>
            </w:r>
            <w:r w:rsidR="00162DB4" w:rsidRPr="002B15F6">
              <w:rPr>
                <w:rFonts w:cs="Times New Roman"/>
                <w:sz w:val="20"/>
                <w:szCs w:val="20"/>
                <w:lang w:val="ru-RU"/>
              </w:rPr>
              <w:t xml:space="preserve"> </w:t>
            </w:r>
            <w:r w:rsidR="00162DB4" w:rsidRPr="00A373DE">
              <w:rPr>
                <w:rFonts w:cs="Times New Roman"/>
                <w:sz w:val="20"/>
                <w:szCs w:val="20"/>
                <w:lang w:val="ru-RU" w:eastAsia="zh-CN"/>
              </w:rPr>
              <w:t>DUB</w:t>
            </w:r>
            <w:r w:rsidR="00162DB4" w:rsidRPr="002B15F6">
              <w:rPr>
                <w:rFonts w:cs="Times New Roman"/>
                <w:sz w:val="20"/>
                <w:szCs w:val="20"/>
                <w:lang w:val="ru-RU"/>
              </w:rPr>
              <w:t>-5-18</w:t>
            </w:r>
            <w:r w:rsidR="00162DB4" w:rsidRPr="00A373DE">
              <w:rPr>
                <w:rFonts w:cs="Times New Roman"/>
                <w:sz w:val="20"/>
                <w:szCs w:val="20"/>
                <w:lang w:val="ru-RU"/>
              </w:rPr>
              <w:t>W</w:t>
            </w:r>
            <w:r w:rsidR="00162DB4" w:rsidRPr="002B15F6">
              <w:rPr>
                <w:rFonts w:cs="Times New Roman"/>
                <w:sz w:val="20"/>
                <w:szCs w:val="20"/>
                <w:lang w:val="ru-RU"/>
              </w:rPr>
              <w:t xml:space="preserve"> </w:t>
            </w:r>
            <w:r w:rsidR="009E5ED4" w:rsidRPr="00A373DE">
              <w:rPr>
                <w:rFonts w:cs="Times New Roman"/>
                <w:sz w:val="20"/>
                <w:szCs w:val="20"/>
                <w:lang w:val="ru-RU"/>
              </w:rPr>
              <w:t>до истечения регламентарного предельного срока</w:t>
            </w:r>
            <w:r w:rsidR="009E5ED4" w:rsidRPr="002B15F6">
              <w:rPr>
                <w:rFonts w:cs="Times New Roman"/>
                <w:sz w:val="20"/>
                <w:szCs w:val="20"/>
                <w:lang w:val="ru-RU"/>
              </w:rPr>
              <w:t xml:space="preserve"> в 2019 году, используя находящийся на орбите спутник, и приостановила их действие</w:t>
            </w:r>
            <w:r w:rsidR="00162DB4" w:rsidRPr="002B15F6">
              <w:rPr>
                <w:rFonts w:cs="Times New Roman"/>
                <w:sz w:val="20"/>
                <w:szCs w:val="20"/>
                <w:lang w:val="ru-RU"/>
              </w:rPr>
              <w:t xml:space="preserve"> 23</w:t>
            </w:r>
            <w:r w:rsidR="00162DB4" w:rsidRPr="00A373DE">
              <w:rPr>
                <w:rFonts w:cs="Times New Roman"/>
                <w:sz w:val="20"/>
                <w:szCs w:val="20"/>
                <w:lang w:val="ru-RU"/>
              </w:rPr>
              <w:t> </w:t>
            </w:r>
            <w:r w:rsidR="009E5ED4" w:rsidRPr="002B15F6">
              <w:rPr>
                <w:rFonts w:cs="Times New Roman"/>
                <w:sz w:val="20"/>
                <w:szCs w:val="20"/>
                <w:lang w:val="ru-RU"/>
              </w:rPr>
              <w:t>сентября</w:t>
            </w:r>
            <w:r w:rsidR="00162DB4" w:rsidRPr="002B15F6">
              <w:rPr>
                <w:rFonts w:cs="Times New Roman"/>
                <w:sz w:val="20"/>
                <w:szCs w:val="20"/>
              </w:rPr>
              <w:t> </w:t>
            </w:r>
            <w:r w:rsidR="00162DB4" w:rsidRPr="002B15F6">
              <w:rPr>
                <w:rFonts w:cs="Times New Roman"/>
                <w:sz w:val="20"/>
                <w:szCs w:val="20"/>
                <w:lang w:val="ru-RU"/>
              </w:rPr>
              <w:t>2019</w:t>
            </w:r>
            <w:r w:rsidR="009E5ED4" w:rsidRPr="002B15F6">
              <w:rPr>
                <w:rFonts w:cs="Times New Roman"/>
                <w:sz w:val="20"/>
                <w:szCs w:val="20"/>
                <w:lang w:val="ru-RU"/>
              </w:rPr>
              <w:t> года</w:t>
            </w:r>
            <w:r w:rsidR="00162DB4" w:rsidRPr="002B15F6">
              <w:rPr>
                <w:rFonts w:cs="Times New Roman"/>
                <w:sz w:val="20"/>
                <w:szCs w:val="20"/>
                <w:lang w:val="ru-RU"/>
              </w:rPr>
              <w:t>;</w:t>
            </w:r>
          </w:p>
          <w:p w14:paraId="46779B7E" w14:textId="0998859B" w:rsidR="00162DB4"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lastRenderedPageBreak/>
              <w:t>•</w:t>
            </w:r>
            <w:r>
              <w:rPr>
                <w:sz w:val="20"/>
                <w:lang w:val="ru-RU"/>
              </w:rPr>
              <w:tab/>
            </w:r>
            <w:r w:rsidR="00B32A2C" w:rsidRPr="002B15F6">
              <w:rPr>
                <w:rFonts w:cs="Times New Roman"/>
                <w:sz w:val="20"/>
                <w:szCs w:val="20"/>
                <w:lang w:val="ru-RU" w:eastAsia="zh-CN"/>
              </w:rPr>
              <w:t>финансовые</w:t>
            </w:r>
            <w:r w:rsidR="00B32A2C" w:rsidRPr="002B15F6">
              <w:rPr>
                <w:rFonts w:cs="Times New Roman"/>
                <w:sz w:val="20"/>
                <w:szCs w:val="20"/>
                <w:lang w:val="ru-RU"/>
              </w:rPr>
              <w:t xml:space="preserve"> трудности в результате арбитражного разбирательства или иных правовых действий не были сочтены достаточным основанием для отнесения како</w:t>
            </w:r>
            <w:r w:rsidR="00933B81">
              <w:rPr>
                <w:rFonts w:cs="Times New Roman"/>
                <w:sz w:val="20"/>
                <w:szCs w:val="20"/>
                <w:lang w:val="ru-RU"/>
              </w:rPr>
              <w:t>й</w:t>
            </w:r>
            <w:r w:rsidR="00B32A2C" w:rsidRPr="002B15F6">
              <w:rPr>
                <w:rFonts w:cs="Times New Roman"/>
                <w:sz w:val="20"/>
                <w:szCs w:val="20"/>
                <w:lang w:val="ru-RU"/>
              </w:rPr>
              <w:t xml:space="preserve">-либо </w:t>
            </w:r>
            <w:r w:rsidR="00933B81">
              <w:rPr>
                <w:rFonts w:cs="Times New Roman"/>
                <w:sz w:val="20"/>
                <w:szCs w:val="20"/>
                <w:lang w:val="ru-RU"/>
              </w:rPr>
              <w:t xml:space="preserve">ситуации </w:t>
            </w:r>
            <w:r w:rsidR="00B32A2C" w:rsidRPr="002B15F6">
              <w:rPr>
                <w:rFonts w:cs="Times New Roman"/>
                <w:sz w:val="20"/>
                <w:szCs w:val="20"/>
                <w:lang w:val="ru-RU"/>
              </w:rPr>
              <w:t xml:space="preserve">к </w:t>
            </w:r>
            <w:r w:rsidR="00933B81">
              <w:rPr>
                <w:rFonts w:cs="Times New Roman"/>
                <w:sz w:val="20"/>
                <w:szCs w:val="20"/>
                <w:lang w:val="ru-RU"/>
              </w:rPr>
              <w:t xml:space="preserve">случаю </w:t>
            </w:r>
            <w:r w:rsidR="00B32A2C" w:rsidRPr="002B15F6">
              <w:rPr>
                <w:rFonts w:cs="Times New Roman"/>
                <w:sz w:val="20"/>
                <w:szCs w:val="20"/>
                <w:lang w:val="ru-RU"/>
              </w:rPr>
              <w:t>форс-мажорных обстоятельств</w:t>
            </w:r>
            <w:r w:rsidR="00162DB4" w:rsidRPr="002B15F6">
              <w:rPr>
                <w:rFonts w:cs="Times New Roman"/>
                <w:sz w:val="20"/>
                <w:szCs w:val="20"/>
                <w:lang w:val="ru-RU"/>
              </w:rPr>
              <w:t>;</w:t>
            </w:r>
          </w:p>
          <w:p w14:paraId="75951207" w14:textId="49D48ED6" w:rsidR="00162DB4"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B32A2C" w:rsidRPr="002B15F6">
              <w:rPr>
                <w:rFonts w:cs="Times New Roman"/>
                <w:sz w:val="20"/>
                <w:szCs w:val="20"/>
                <w:lang w:val="ru-RU"/>
              </w:rPr>
              <w:t xml:space="preserve">администрация не представила информации </w:t>
            </w:r>
            <w:r w:rsidR="00735971" w:rsidRPr="002B15F6">
              <w:rPr>
                <w:rFonts w:cs="Times New Roman"/>
                <w:sz w:val="20"/>
                <w:szCs w:val="20"/>
                <w:lang w:val="ru-RU"/>
              </w:rPr>
              <w:t xml:space="preserve">с подтверждающей </w:t>
            </w:r>
            <w:r w:rsidR="00735971" w:rsidRPr="002B15F6">
              <w:rPr>
                <w:rFonts w:cs="Times New Roman"/>
                <w:sz w:val="20"/>
                <w:szCs w:val="20"/>
                <w:lang w:val="ru-RU" w:eastAsia="zh-CN"/>
              </w:rPr>
              <w:t>документацией</w:t>
            </w:r>
            <w:r w:rsidR="00735971" w:rsidRPr="002B15F6">
              <w:rPr>
                <w:rFonts w:cs="Times New Roman"/>
                <w:sz w:val="20"/>
                <w:szCs w:val="20"/>
                <w:lang w:val="ru-RU"/>
              </w:rPr>
              <w:t xml:space="preserve"> для доказательства того, что </w:t>
            </w:r>
            <w:r w:rsidR="00933B81">
              <w:rPr>
                <w:rFonts w:cs="Times New Roman"/>
                <w:sz w:val="20"/>
                <w:szCs w:val="20"/>
                <w:lang w:val="ru-RU"/>
              </w:rPr>
              <w:t xml:space="preserve">соблюдены </w:t>
            </w:r>
            <w:r w:rsidR="009E5058">
              <w:rPr>
                <w:rFonts w:cs="Times New Roman"/>
                <w:sz w:val="20"/>
                <w:szCs w:val="20"/>
                <w:lang w:val="ru-RU"/>
              </w:rPr>
              <w:t xml:space="preserve">все </w:t>
            </w:r>
            <w:r w:rsidR="00735971" w:rsidRPr="002B15F6">
              <w:rPr>
                <w:rFonts w:cs="Times New Roman"/>
                <w:sz w:val="20"/>
                <w:szCs w:val="20"/>
                <w:lang w:val="ru-RU"/>
              </w:rPr>
              <w:t xml:space="preserve">условия </w:t>
            </w:r>
            <w:r w:rsidR="00933B81">
              <w:rPr>
                <w:rFonts w:cs="Times New Roman"/>
                <w:sz w:val="20"/>
                <w:szCs w:val="20"/>
                <w:lang w:val="ru-RU"/>
              </w:rPr>
              <w:t xml:space="preserve">для отнесения ситуации к случаю </w:t>
            </w:r>
            <w:r w:rsidR="00735971" w:rsidRPr="002B15F6">
              <w:rPr>
                <w:rFonts w:cs="Times New Roman"/>
                <w:sz w:val="20"/>
                <w:szCs w:val="20"/>
                <w:lang w:val="ru-RU"/>
              </w:rPr>
              <w:t>форс-мажорных обстоятельств</w:t>
            </w:r>
            <w:r w:rsidR="00162DB4" w:rsidRPr="002B15F6">
              <w:rPr>
                <w:rFonts w:cs="Times New Roman"/>
                <w:sz w:val="20"/>
                <w:szCs w:val="20"/>
                <w:lang w:val="ru-RU"/>
              </w:rPr>
              <w:t>;</w:t>
            </w:r>
          </w:p>
          <w:p w14:paraId="72E18DE7" w14:textId="2F4F7854" w:rsidR="00162DB4"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735971" w:rsidRPr="002B15F6">
              <w:rPr>
                <w:rFonts w:cs="Times New Roman"/>
                <w:sz w:val="20"/>
                <w:szCs w:val="20"/>
                <w:lang w:val="ru-RU"/>
              </w:rPr>
              <w:t xml:space="preserve">не </w:t>
            </w:r>
            <w:r w:rsidR="00735971" w:rsidRPr="002B15F6">
              <w:rPr>
                <w:rFonts w:cs="Times New Roman"/>
                <w:sz w:val="20"/>
                <w:szCs w:val="20"/>
                <w:lang w:val="ru-RU" w:eastAsia="zh-CN"/>
              </w:rPr>
              <w:t>могли</w:t>
            </w:r>
            <w:r w:rsidR="00735971" w:rsidRPr="002B15F6">
              <w:rPr>
                <w:rFonts w:cs="Times New Roman"/>
                <w:sz w:val="20"/>
                <w:szCs w:val="20"/>
                <w:lang w:val="ru-RU"/>
              </w:rPr>
              <w:t xml:space="preserve"> быть определены элементы, которые поддерживали бы </w:t>
            </w:r>
            <w:r w:rsidR="0080649C" w:rsidRPr="002B15F6">
              <w:rPr>
                <w:rFonts w:cs="Times New Roman"/>
                <w:sz w:val="20"/>
                <w:szCs w:val="20"/>
                <w:lang w:val="ru-RU"/>
              </w:rPr>
              <w:t xml:space="preserve">просьбу о признании </w:t>
            </w:r>
            <w:r w:rsidR="00933B81">
              <w:rPr>
                <w:rFonts w:cs="Times New Roman"/>
                <w:sz w:val="20"/>
                <w:szCs w:val="20"/>
                <w:lang w:val="ru-RU"/>
              </w:rPr>
              <w:t xml:space="preserve">ситуации </w:t>
            </w:r>
            <w:r w:rsidR="0080649C" w:rsidRPr="002B15F6">
              <w:rPr>
                <w:rFonts w:cs="Times New Roman"/>
                <w:sz w:val="20"/>
                <w:szCs w:val="20"/>
                <w:lang w:val="ru-RU"/>
              </w:rPr>
              <w:t>возможн</w:t>
            </w:r>
            <w:r w:rsidR="009E5058">
              <w:rPr>
                <w:rFonts w:cs="Times New Roman"/>
                <w:sz w:val="20"/>
                <w:szCs w:val="20"/>
                <w:lang w:val="ru-RU"/>
              </w:rPr>
              <w:t>ы</w:t>
            </w:r>
            <w:r w:rsidR="00933B81">
              <w:rPr>
                <w:rFonts w:cs="Times New Roman"/>
                <w:sz w:val="20"/>
                <w:szCs w:val="20"/>
                <w:lang w:val="ru-RU"/>
              </w:rPr>
              <w:t>м случаем</w:t>
            </w:r>
            <w:r w:rsidR="009E5058">
              <w:rPr>
                <w:rFonts w:cs="Times New Roman"/>
                <w:sz w:val="20"/>
                <w:szCs w:val="20"/>
                <w:lang w:val="ru-RU"/>
              </w:rPr>
              <w:t xml:space="preserve"> </w:t>
            </w:r>
            <w:r w:rsidR="0080649C" w:rsidRPr="002B15F6">
              <w:rPr>
                <w:rFonts w:cs="Times New Roman"/>
                <w:sz w:val="20"/>
                <w:szCs w:val="20"/>
                <w:lang w:val="ru-RU"/>
              </w:rPr>
              <w:t>форс-мажорных обстоятельств</w:t>
            </w:r>
            <w:r w:rsidR="00162DB4" w:rsidRPr="002B15F6">
              <w:rPr>
                <w:rFonts w:cs="Times New Roman"/>
                <w:sz w:val="20"/>
                <w:szCs w:val="20"/>
                <w:lang w:val="ru-RU"/>
              </w:rPr>
              <w:t>.</w:t>
            </w:r>
          </w:p>
          <w:p w14:paraId="6E4A9D9D" w14:textId="69943478" w:rsidR="000C46BE" w:rsidRPr="002B15F6" w:rsidRDefault="0080649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В соответствии с этим Комитет решил, что он не может удовлетворить просьбу администрации Норвегии</w:t>
            </w:r>
            <w:r w:rsidR="00162DB4" w:rsidRPr="002B15F6">
              <w:rPr>
                <w:rFonts w:cs="Times New Roman"/>
                <w:sz w:val="20"/>
                <w:szCs w:val="20"/>
                <w:lang w:val="ru-RU"/>
              </w:rPr>
              <w:t>.</w:t>
            </w:r>
          </w:p>
        </w:tc>
        <w:tc>
          <w:tcPr>
            <w:tcW w:w="3119" w:type="dxa"/>
          </w:tcPr>
          <w:p w14:paraId="3F8D8932" w14:textId="77777777" w:rsidR="000C46BE" w:rsidRPr="002B15F6" w:rsidRDefault="000C46BE"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lastRenderedPageBreak/>
              <w:t>Исполнительный секретарь сообщит об этих решениях заинтересованной администрации.</w:t>
            </w:r>
          </w:p>
        </w:tc>
      </w:tr>
      <w:tr w:rsidR="000C46BE" w:rsidRPr="002B15F6" w14:paraId="2AE8EE7E" w14:textId="77777777" w:rsidTr="000C46BE">
        <w:tc>
          <w:tcPr>
            <w:cnfStyle w:val="001000000000" w:firstRow="0" w:lastRow="0" w:firstColumn="1" w:lastColumn="0" w:oddVBand="0" w:evenVBand="0" w:oddHBand="0" w:evenHBand="0" w:firstRowFirstColumn="0" w:firstRowLastColumn="0" w:lastRowFirstColumn="0" w:lastRowLastColumn="0"/>
            <w:tcW w:w="723" w:type="dxa"/>
          </w:tcPr>
          <w:p w14:paraId="1022D3EC" w14:textId="77777777" w:rsidR="000C46BE" w:rsidRPr="00CB7B7C" w:rsidRDefault="000C46BE" w:rsidP="000C46BE">
            <w:pPr>
              <w:pStyle w:val="Tabletext"/>
              <w:jc w:val="center"/>
              <w:rPr>
                <w:sz w:val="20"/>
                <w:szCs w:val="20"/>
                <w:lang w:val="ru-RU"/>
              </w:rPr>
            </w:pPr>
            <w:r w:rsidRPr="00CB7B7C">
              <w:rPr>
                <w:sz w:val="20"/>
                <w:szCs w:val="20"/>
                <w:lang w:val="ru-RU"/>
              </w:rPr>
              <w:t>5.2</w:t>
            </w:r>
          </w:p>
        </w:tc>
        <w:tc>
          <w:tcPr>
            <w:tcW w:w="3525" w:type="dxa"/>
          </w:tcPr>
          <w:p w14:paraId="2328ABA0" w14:textId="433A84D5" w:rsidR="000C46BE" w:rsidRPr="002B15F6" w:rsidRDefault="00F31156" w:rsidP="000C46BE">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NUSANTARA-H1-A</w:t>
            </w:r>
            <w:r w:rsidR="005C7A94" w:rsidRPr="002B15F6">
              <w:rPr>
                <w:rFonts w:cs="Times New Roman"/>
                <w:sz w:val="20"/>
                <w:szCs w:val="20"/>
                <w:lang w:val="ru-RU"/>
              </w:rPr>
              <w:br/>
            </w:r>
            <w:hyperlink r:id="rId30" w:history="1">
              <w:r w:rsidR="005C7A94" w:rsidRPr="002B15F6">
                <w:rPr>
                  <w:rStyle w:val="Hyperlink"/>
                  <w:rFonts w:cs="Times New Roman"/>
                  <w:sz w:val="20"/>
                  <w:szCs w:val="20"/>
                  <w:lang w:val="en-GB"/>
                </w:rPr>
                <w:t>RRB</w:t>
              </w:r>
              <w:r w:rsidR="005C7A94" w:rsidRPr="002B15F6">
                <w:rPr>
                  <w:rStyle w:val="Hyperlink"/>
                  <w:rFonts w:cs="Times New Roman"/>
                  <w:sz w:val="20"/>
                  <w:szCs w:val="20"/>
                  <w:lang w:val="ru-RU"/>
                </w:rPr>
                <w:t>22-3/6</w:t>
              </w:r>
            </w:hyperlink>
          </w:p>
        </w:tc>
        <w:tc>
          <w:tcPr>
            <w:tcW w:w="7229" w:type="dxa"/>
            <w:gridSpan w:val="2"/>
          </w:tcPr>
          <w:p w14:paraId="1C5CB453" w14:textId="0329608E" w:rsidR="00162DB4" w:rsidRPr="002B15F6" w:rsidRDefault="0080649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Комитет подробно рассмотрел просьбу администрации Индонезии, содержащуюся в Документе </w:t>
            </w:r>
            <w:r w:rsidR="00162DB4" w:rsidRPr="002B15F6">
              <w:rPr>
                <w:rFonts w:cs="Times New Roman"/>
                <w:sz w:val="20"/>
                <w:szCs w:val="20"/>
                <w:lang w:val="en-GB"/>
              </w:rPr>
              <w:t>RRB</w:t>
            </w:r>
            <w:r w:rsidR="00162DB4" w:rsidRPr="002B15F6">
              <w:rPr>
                <w:rFonts w:cs="Times New Roman"/>
                <w:sz w:val="20"/>
                <w:szCs w:val="20"/>
                <w:lang w:val="ru-RU"/>
              </w:rPr>
              <w:t>22-3/6</w:t>
            </w:r>
            <w:r w:rsidRPr="002B15F6">
              <w:rPr>
                <w:rFonts w:cs="Times New Roman"/>
                <w:sz w:val="20"/>
                <w:szCs w:val="20"/>
                <w:lang w:val="ru-RU"/>
              </w:rPr>
              <w:t>, и отметил, что</w:t>
            </w:r>
            <w:r w:rsidR="00162DB4" w:rsidRPr="002B15F6">
              <w:rPr>
                <w:rFonts w:cs="Times New Roman"/>
                <w:sz w:val="20"/>
                <w:szCs w:val="20"/>
                <w:lang w:val="ru-RU"/>
              </w:rPr>
              <w:t>:</w:t>
            </w:r>
          </w:p>
          <w:p w14:paraId="2B7EA4DA" w14:textId="5A1535F5" w:rsidR="00162DB4"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80649C" w:rsidRPr="002B15F6">
              <w:rPr>
                <w:rFonts w:cs="Times New Roman"/>
                <w:sz w:val="20"/>
                <w:szCs w:val="20"/>
                <w:lang w:val="ru-RU"/>
              </w:rPr>
              <w:t>на своем 90</w:t>
            </w:r>
            <w:r w:rsidR="0080649C" w:rsidRPr="002B15F6">
              <w:rPr>
                <w:rFonts w:cs="Times New Roman"/>
                <w:sz w:val="20"/>
                <w:szCs w:val="20"/>
                <w:lang w:val="ru-RU"/>
              </w:rPr>
              <w:noBreakHyphen/>
              <w:t xml:space="preserve">м собрании Комитет предоставил продление регламентарного предельного срока ввода в действие частотных присвоений </w:t>
            </w:r>
            <w:r w:rsidR="00E565A3" w:rsidRPr="002B15F6">
              <w:rPr>
                <w:rFonts w:cs="Times New Roman"/>
                <w:sz w:val="20"/>
                <w:szCs w:val="20"/>
                <w:lang w:val="ru-RU"/>
              </w:rPr>
              <w:t>спутниковой сети</w:t>
            </w:r>
            <w:r w:rsidR="00162DB4" w:rsidRPr="002B15F6">
              <w:rPr>
                <w:rFonts w:cs="Times New Roman"/>
                <w:sz w:val="20"/>
                <w:szCs w:val="20"/>
                <w:lang w:val="ru-RU"/>
              </w:rPr>
              <w:t xml:space="preserve"> </w:t>
            </w:r>
            <w:r w:rsidR="00162DB4" w:rsidRPr="00A373DE">
              <w:rPr>
                <w:rFonts w:cs="Times New Roman"/>
                <w:sz w:val="20"/>
                <w:szCs w:val="20"/>
                <w:lang w:val="ru-RU"/>
              </w:rPr>
              <w:t>NUSANTARA</w:t>
            </w:r>
            <w:r w:rsidR="00162DB4" w:rsidRPr="002B15F6">
              <w:rPr>
                <w:rFonts w:cs="Times New Roman"/>
                <w:sz w:val="20"/>
                <w:szCs w:val="20"/>
                <w:lang w:val="ru-RU"/>
              </w:rPr>
              <w:t>-</w:t>
            </w:r>
            <w:r w:rsidR="00162DB4" w:rsidRPr="00A373DE">
              <w:rPr>
                <w:rFonts w:cs="Times New Roman"/>
                <w:sz w:val="20"/>
                <w:szCs w:val="20"/>
                <w:lang w:val="ru-RU"/>
              </w:rPr>
              <w:t>H</w:t>
            </w:r>
            <w:r w:rsidR="00162DB4" w:rsidRPr="002B15F6">
              <w:rPr>
                <w:rFonts w:cs="Times New Roman"/>
                <w:sz w:val="20"/>
                <w:szCs w:val="20"/>
                <w:lang w:val="ru-RU"/>
              </w:rPr>
              <w:t>1-</w:t>
            </w:r>
            <w:r w:rsidR="00162DB4" w:rsidRPr="00A373DE">
              <w:rPr>
                <w:rFonts w:cs="Times New Roman"/>
                <w:sz w:val="20"/>
                <w:szCs w:val="20"/>
                <w:lang w:val="ru-RU"/>
              </w:rPr>
              <w:t>A</w:t>
            </w:r>
            <w:r w:rsidR="00162DB4" w:rsidRPr="002B15F6">
              <w:rPr>
                <w:rFonts w:cs="Times New Roman"/>
                <w:sz w:val="20"/>
                <w:szCs w:val="20"/>
                <w:lang w:val="ru-RU"/>
              </w:rPr>
              <w:t xml:space="preserve"> </w:t>
            </w:r>
            <w:r w:rsidR="00E565A3" w:rsidRPr="002B15F6">
              <w:rPr>
                <w:rFonts w:cs="Times New Roman"/>
                <w:sz w:val="20"/>
                <w:szCs w:val="20"/>
                <w:lang w:val="ru-RU"/>
              </w:rPr>
              <w:t>до 31 декабря</w:t>
            </w:r>
            <w:r w:rsidR="00162DB4" w:rsidRPr="002B15F6">
              <w:rPr>
                <w:rFonts w:cs="Times New Roman"/>
                <w:sz w:val="20"/>
                <w:szCs w:val="20"/>
                <w:lang w:val="ru-RU"/>
              </w:rPr>
              <w:t xml:space="preserve"> 2022</w:t>
            </w:r>
            <w:r w:rsidR="00E565A3" w:rsidRPr="002B15F6">
              <w:rPr>
                <w:rFonts w:cs="Times New Roman"/>
                <w:sz w:val="20"/>
                <w:szCs w:val="20"/>
                <w:lang w:val="ru-RU"/>
              </w:rPr>
              <w:t> года</w:t>
            </w:r>
            <w:r w:rsidR="00162DB4" w:rsidRPr="002B15F6">
              <w:rPr>
                <w:rFonts w:cs="Times New Roman"/>
                <w:sz w:val="20"/>
                <w:szCs w:val="20"/>
                <w:lang w:val="ru-RU"/>
              </w:rPr>
              <w:t>;</w:t>
            </w:r>
          </w:p>
          <w:p w14:paraId="34870AB9" w14:textId="7BE0D63D" w:rsidR="00162DB4"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DE4ECC" w:rsidRPr="002B15F6">
              <w:rPr>
                <w:rFonts w:cs="Times New Roman"/>
                <w:sz w:val="20"/>
                <w:szCs w:val="20"/>
                <w:lang w:val="ru-RU"/>
              </w:rPr>
              <w:t>просьба администрации, полученная на 90</w:t>
            </w:r>
            <w:r w:rsidR="00DE4ECC" w:rsidRPr="002B15F6">
              <w:rPr>
                <w:rFonts w:cs="Times New Roman"/>
                <w:sz w:val="20"/>
                <w:szCs w:val="20"/>
                <w:lang w:val="ru-RU"/>
              </w:rPr>
              <w:noBreakHyphen/>
              <w:t>м собрании Комитета, соответствовала случаю форс-мажорных обстоятельств, так же как и на 91</w:t>
            </w:r>
            <w:r w:rsidR="00DE4ECC" w:rsidRPr="002B15F6">
              <w:rPr>
                <w:rFonts w:cs="Times New Roman"/>
                <w:sz w:val="20"/>
                <w:szCs w:val="20"/>
                <w:lang w:val="ru-RU"/>
              </w:rPr>
              <w:noBreakHyphen/>
              <w:t>м собрании Комитета</w:t>
            </w:r>
            <w:r w:rsidR="0052272F" w:rsidRPr="002B15F6">
              <w:rPr>
                <w:rFonts w:cs="Times New Roman"/>
                <w:sz w:val="20"/>
                <w:szCs w:val="20"/>
                <w:lang w:val="ru-RU"/>
              </w:rPr>
              <w:t>, и единственное изменение в просьбе заключалось в задержке окна запуска</w:t>
            </w:r>
            <w:r w:rsidR="00162DB4" w:rsidRPr="002B15F6">
              <w:rPr>
                <w:rFonts w:cs="Times New Roman"/>
                <w:sz w:val="20"/>
                <w:szCs w:val="20"/>
                <w:lang w:val="ru-RU"/>
              </w:rPr>
              <w:t>;</w:t>
            </w:r>
          </w:p>
          <w:p w14:paraId="3BB338A5" w14:textId="0C2A5BF5" w:rsidR="00162DB4"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652D45" w:rsidRPr="002B15F6">
              <w:rPr>
                <w:rFonts w:cs="Times New Roman"/>
                <w:sz w:val="20"/>
                <w:szCs w:val="20"/>
                <w:lang w:val="ru-RU"/>
              </w:rPr>
              <w:t>запуск спутника</w:t>
            </w:r>
            <w:r w:rsidR="00162DB4" w:rsidRPr="002B15F6">
              <w:rPr>
                <w:rFonts w:cs="Times New Roman"/>
                <w:sz w:val="20"/>
                <w:szCs w:val="20"/>
                <w:lang w:val="ru-RU"/>
              </w:rPr>
              <w:t xml:space="preserve"> </w:t>
            </w:r>
            <w:r w:rsidR="00162DB4" w:rsidRPr="00A373DE">
              <w:rPr>
                <w:rFonts w:cs="Times New Roman"/>
                <w:sz w:val="20"/>
                <w:szCs w:val="20"/>
                <w:lang w:val="ru-RU"/>
              </w:rPr>
              <w:t>GS</w:t>
            </w:r>
            <w:r w:rsidR="00162DB4" w:rsidRPr="002B15F6">
              <w:rPr>
                <w:rFonts w:cs="Times New Roman"/>
                <w:sz w:val="20"/>
                <w:szCs w:val="20"/>
                <w:lang w:val="ru-RU"/>
              </w:rPr>
              <w:t xml:space="preserve">-1 </w:t>
            </w:r>
            <w:r w:rsidR="00652D45" w:rsidRPr="002B15F6">
              <w:rPr>
                <w:rFonts w:cs="Times New Roman"/>
                <w:sz w:val="20"/>
                <w:szCs w:val="20"/>
                <w:lang w:val="ru-RU"/>
              </w:rPr>
              <w:t xml:space="preserve">был далее задержан </w:t>
            </w:r>
            <w:r w:rsidR="00076630">
              <w:rPr>
                <w:rFonts w:cs="Times New Roman"/>
                <w:sz w:val="20"/>
                <w:szCs w:val="20"/>
                <w:lang w:val="ru-RU"/>
              </w:rPr>
              <w:t xml:space="preserve">в связи с </w:t>
            </w:r>
            <w:r w:rsidR="00652D45" w:rsidRPr="002B15F6">
              <w:rPr>
                <w:rFonts w:cs="Times New Roman"/>
                <w:sz w:val="20"/>
                <w:szCs w:val="20"/>
                <w:lang w:val="ru-RU"/>
              </w:rPr>
              <w:t>отсутствием готовности основной миссии, и новый запуск не ожидается до 27</w:t>
            </w:r>
            <w:r w:rsidR="00652D45" w:rsidRPr="00A373DE">
              <w:rPr>
                <w:rFonts w:cs="Times New Roman"/>
                <w:sz w:val="20"/>
                <w:szCs w:val="20"/>
                <w:lang w:val="ru-RU"/>
              </w:rPr>
              <w:t> </w:t>
            </w:r>
            <w:r w:rsidR="00652D45" w:rsidRPr="002B15F6">
              <w:rPr>
                <w:rFonts w:cs="Times New Roman"/>
                <w:sz w:val="20"/>
                <w:szCs w:val="20"/>
                <w:lang w:val="ru-RU"/>
              </w:rPr>
              <w:t xml:space="preserve">декабря </w:t>
            </w:r>
            <w:r w:rsidR="00162DB4" w:rsidRPr="002B15F6">
              <w:rPr>
                <w:rFonts w:cs="Times New Roman"/>
                <w:sz w:val="20"/>
                <w:szCs w:val="20"/>
                <w:lang w:val="ru-RU"/>
              </w:rPr>
              <w:t>2022</w:t>
            </w:r>
            <w:r w:rsidR="00652D45" w:rsidRPr="002B15F6">
              <w:rPr>
                <w:rFonts w:cs="Times New Roman"/>
                <w:sz w:val="20"/>
                <w:szCs w:val="20"/>
                <w:lang w:val="ru-RU"/>
              </w:rPr>
              <w:t> года</w:t>
            </w:r>
            <w:r w:rsidR="00162DB4" w:rsidRPr="002B15F6">
              <w:rPr>
                <w:rFonts w:cs="Times New Roman"/>
                <w:sz w:val="20"/>
                <w:szCs w:val="20"/>
                <w:lang w:val="ru-RU"/>
              </w:rPr>
              <w:t>;</w:t>
            </w:r>
          </w:p>
          <w:p w14:paraId="6590D8D2" w14:textId="08F05C2B" w:rsidR="00162DB4" w:rsidRPr="002B15F6"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652D45" w:rsidRPr="002B15F6">
              <w:rPr>
                <w:rFonts w:cs="Times New Roman"/>
                <w:sz w:val="20"/>
                <w:szCs w:val="20"/>
                <w:lang w:val="ru-RU"/>
              </w:rPr>
              <w:t>просьба о продлении регламентарного предельного срока была ограниченной и определенной</w:t>
            </w:r>
            <w:r w:rsidR="00162DB4" w:rsidRPr="002B15F6">
              <w:rPr>
                <w:rFonts w:cs="Times New Roman"/>
                <w:sz w:val="20"/>
                <w:szCs w:val="20"/>
                <w:lang w:val="ru-RU"/>
              </w:rPr>
              <w:t>.</w:t>
            </w:r>
          </w:p>
          <w:p w14:paraId="00DAEA0D" w14:textId="49080C43" w:rsidR="00162DB4" w:rsidRPr="00162615" w:rsidRDefault="00DD373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 xml:space="preserve">На основании представленных данных Комитет пришел к выводу, что </w:t>
            </w:r>
            <w:r w:rsidRPr="002B15F6">
              <w:rPr>
                <w:rFonts w:cs="Times New Roman"/>
                <w:sz w:val="20"/>
                <w:szCs w:val="20"/>
                <w:shd w:val="clear" w:color="auto" w:fill="FFFFFF"/>
                <w:lang w:val="ru-RU"/>
              </w:rPr>
              <w:t>просьба соответствует случаю задержки запуска, вызванной неготовностью одного из спутников, размещаемых на той же ракете-носителе</w:t>
            </w:r>
            <w:r w:rsidR="00162DB4" w:rsidRPr="002B15F6">
              <w:rPr>
                <w:rFonts w:cs="Times New Roman"/>
                <w:sz w:val="20"/>
                <w:szCs w:val="20"/>
                <w:lang w:val="ru-RU"/>
              </w:rPr>
              <w:t xml:space="preserve">. </w:t>
            </w:r>
            <w:r w:rsidR="00ED5B84" w:rsidRPr="002B15F6">
              <w:rPr>
                <w:rFonts w:cs="Times New Roman"/>
                <w:sz w:val="20"/>
                <w:szCs w:val="20"/>
                <w:lang w:val="ru-RU"/>
              </w:rPr>
              <w:t>В соответствии с этим, согласно Правилам процедуры по продлению регламентарного предельного срока ввода в действие спутниковых присвоений, Комитет решил удовлетворить просьбу администрации Индонезии о продлении регламентарного предельного срока ввода в действие частотных присвоений спутниковой сети</w:t>
            </w:r>
            <w:r w:rsidR="00162DB4" w:rsidRPr="002B15F6">
              <w:rPr>
                <w:rFonts w:cs="Times New Roman"/>
                <w:sz w:val="20"/>
                <w:szCs w:val="20"/>
                <w:lang w:val="ru-RU"/>
              </w:rPr>
              <w:t xml:space="preserve"> </w:t>
            </w:r>
            <w:r w:rsidR="00162DB4" w:rsidRPr="002B15F6">
              <w:rPr>
                <w:rFonts w:cs="Times New Roman"/>
                <w:sz w:val="20"/>
                <w:szCs w:val="20"/>
                <w:lang w:val="en-GB"/>
              </w:rPr>
              <w:t>NUSANTARA</w:t>
            </w:r>
            <w:r w:rsidR="00162DB4" w:rsidRPr="002B15F6">
              <w:rPr>
                <w:rFonts w:cs="Times New Roman"/>
                <w:sz w:val="20"/>
                <w:szCs w:val="20"/>
                <w:lang w:val="ru-RU"/>
              </w:rPr>
              <w:t>-</w:t>
            </w:r>
            <w:r w:rsidR="00162DB4" w:rsidRPr="002B15F6">
              <w:rPr>
                <w:rFonts w:cs="Times New Roman"/>
                <w:sz w:val="20"/>
                <w:szCs w:val="20"/>
                <w:lang w:val="en-GB"/>
              </w:rPr>
              <w:t>H</w:t>
            </w:r>
            <w:r w:rsidR="00162DB4" w:rsidRPr="002B15F6">
              <w:rPr>
                <w:rFonts w:cs="Times New Roman"/>
                <w:sz w:val="20"/>
                <w:szCs w:val="20"/>
                <w:lang w:val="ru-RU"/>
              </w:rPr>
              <w:t>1-</w:t>
            </w:r>
            <w:r w:rsidR="00162DB4" w:rsidRPr="002B15F6">
              <w:rPr>
                <w:rFonts w:cs="Times New Roman"/>
                <w:sz w:val="20"/>
                <w:szCs w:val="20"/>
                <w:lang w:val="en-GB"/>
              </w:rPr>
              <w:t>A</w:t>
            </w:r>
            <w:r w:rsidR="00ED5B84" w:rsidRPr="002B15F6">
              <w:rPr>
                <w:rFonts w:cs="Times New Roman"/>
                <w:sz w:val="20"/>
                <w:szCs w:val="20"/>
                <w:lang w:val="ru-RU"/>
              </w:rPr>
              <w:t>, как указано в информации, представленной в соответствии с Резолюциями </w:t>
            </w:r>
            <w:r w:rsidR="00162DB4" w:rsidRPr="002B15F6">
              <w:rPr>
                <w:rFonts w:cs="Times New Roman"/>
                <w:b/>
                <w:bCs/>
                <w:sz w:val="20"/>
                <w:szCs w:val="20"/>
                <w:lang w:val="ru-RU"/>
              </w:rPr>
              <w:t>49 (</w:t>
            </w:r>
            <w:r w:rsidR="000A559D" w:rsidRPr="002B15F6">
              <w:rPr>
                <w:rFonts w:cs="Times New Roman"/>
                <w:b/>
                <w:bCs/>
                <w:sz w:val="20"/>
                <w:szCs w:val="20"/>
                <w:lang w:val="ru-RU"/>
              </w:rPr>
              <w:t>Пересм.</w:t>
            </w:r>
            <w:r w:rsidR="000A559D" w:rsidRPr="002B15F6">
              <w:rPr>
                <w:rFonts w:cs="Times New Roman"/>
                <w:b/>
                <w:bCs/>
                <w:sz w:val="20"/>
                <w:szCs w:val="20"/>
                <w:lang w:val="en-GB"/>
              </w:rPr>
              <w:t> </w:t>
            </w:r>
            <w:r w:rsidR="000A559D" w:rsidRPr="00162615">
              <w:rPr>
                <w:rFonts w:cs="Times New Roman"/>
                <w:b/>
                <w:bCs/>
                <w:sz w:val="20"/>
                <w:szCs w:val="20"/>
                <w:lang w:val="ru-RU"/>
              </w:rPr>
              <w:t>ВКР</w:t>
            </w:r>
            <w:r w:rsidR="00162DB4" w:rsidRPr="00162615">
              <w:rPr>
                <w:rFonts w:cs="Times New Roman"/>
                <w:b/>
                <w:bCs/>
                <w:sz w:val="20"/>
                <w:szCs w:val="20"/>
                <w:lang w:val="ru-RU"/>
              </w:rPr>
              <w:t>-19)</w:t>
            </w:r>
            <w:r w:rsidR="00162DB4" w:rsidRPr="00162615">
              <w:rPr>
                <w:rFonts w:cs="Times New Roman"/>
                <w:sz w:val="20"/>
                <w:szCs w:val="20"/>
                <w:lang w:val="ru-RU"/>
              </w:rPr>
              <w:t xml:space="preserve"> </w:t>
            </w:r>
            <w:r w:rsidR="00ED5B84" w:rsidRPr="002B15F6">
              <w:rPr>
                <w:rFonts w:cs="Times New Roman"/>
                <w:sz w:val="20"/>
                <w:szCs w:val="20"/>
                <w:lang w:val="ru-RU"/>
              </w:rPr>
              <w:t>и</w:t>
            </w:r>
            <w:r w:rsidR="00162DB4" w:rsidRPr="00162615">
              <w:rPr>
                <w:rFonts w:cs="Times New Roman"/>
                <w:sz w:val="20"/>
                <w:szCs w:val="20"/>
                <w:lang w:val="ru-RU"/>
              </w:rPr>
              <w:t xml:space="preserve"> </w:t>
            </w:r>
            <w:r w:rsidR="00162DB4" w:rsidRPr="00162615">
              <w:rPr>
                <w:rFonts w:cs="Times New Roman"/>
                <w:b/>
                <w:bCs/>
                <w:sz w:val="20"/>
                <w:szCs w:val="20"/>
                <w:lang w:val="ru-RU"/>
              </w:rPr>
              <w:t>552</w:t>
            </w:r>
            <w:r w:rsidR="00162DB4" w:rsidRPr="002B15F6">
              <w:rPr>
                <w:rFonts w:cs="Times New Roman"/>
                <w:b/>
                <w:bCs/>
                <w:sz w:val="20"/>
                <w:szCs w:val="20"/>
                <w:lang w:val="en-GB"/>
              </w:rPr>
              <w:t> </w:t>
            </w:r>
            <w:r w:rsidR="00162DB4" w:rsidRPr="00162615">
              <w:rPr>
                <w:rFonts w:cs="Times New Roman"/>
                <w:b/>
                <w:bCs/>
                <w:sz w:val="20"/>
                <w:szCs w:val="20"/>
                <w:lang w:val="ru-RU"/>
              </w:rPr>
              <w:t>(</w:t>
            </w:r>
            <w:r w:rsidR="000A559D" w:rsidRPr="00162615">
              <w:rPr>
                <w:rFonts w:cs="Times New Roman"/>
                <w:b/>
                <w:bCs/>
                <w:sz w:val="20"/>
                <w:szCs w:val="20"/>
                <w:lang w:val="ru-RU"/>
              </w:rPr>
              <w:t>Пересм.</w:t>
            </w:r>
            <w:r w:rsidR="000A559D" w:rsidRPr="002B15F6">
              <w:rPr>
                <w:rFonts w:cs="Times New Roman"/>
                <w:b/>
                <w:bCs/>
                <w:sz w:val="20"/>
                <w:szCs w:val="20"/>
                <w:lang w:val="en-GB"/>
              </w:rPr>
              <w:t> </w:t>
            </w:r>
            <w:r w:rsidR="000A559D" w:rsidRPr="00162615">
              <w:rPr>
                <w:rFonts w:cs="Times New Roman"/>
                <w:b/>
                <w:bCs/>
                <w:sz w:val="20"/>
                <w:szCs w:val="20"/>
                <w:lang w:val="ru-RU"/>
              </w:rPr>
              <w:t>ВКР</w:t>
            </w:r>
            <w:r w:rsidR="00162DB4" w:rsidRPr="00162615">
              <w:rPr>
                <w:rFonts w:cs="Times New Roman"/>
                <w:b/>
                <w:bCs/>
                <w:sz w:val="20"/>
                <w:szCs w:val="20"/>
                <w:lang w:val="ru-RU"/>
              </w:rPr>
              <w:t>-19)</w:t>
            </w:r>
            <w:r w:rsidR="00162DB4" w:rsidRPr="00162615">
              <w:rPr>
                <w:rFonts w:cs="Times New Roman"/>
                <w:sz w:val="20"/>
                <w:szCs w:val="20"/>
                <w:lang w:val="ru-RU"/>
              </w:rPr>
              <w:t xml:space="preserve">, </w:t>
            </w:r>
            <w:r w:rsidR="00ED5B84" w:rsidRPr="002B15F6">
              <w:rPr>
                <w:rFonts w:cs="Times New Roman"/>
                <w:sz w:val="20"/>
                <w:szCs w:val="20"/>
                <w:lang w:val="ru-RU"/>
              </w:rPr>
              <w:t>до</w:t>
            </w:r>
            <w:r w:rsidR="00162DB4" w:rsidRPr="00162615">
              <w:rPr>
                <w:rFonts w:cs="Times New Roman"/>
                <w:sz w:val="20"/>
                <w:szCs w:val="20"/>
                <w:lang w:val="ru-RU"/>
              </w:rPr>
              <w:t xml:space="preserve"> 31</w:t>
            </w:r>
            <w:r w:rsidR="00162DB4" w:rsidRPr="002B15F6">
              <w:rPr>
                <w:rFonts w:cs="Times New Roman"/>
                <w:sz w:val="20"/>
                <w:szCs w:val="20"/>
                <w:lang w:val="en-GB"/>
              </w:rPr>
              <w:t> </w:t>
            </w:r>
            <w:r w:rsidR="00ED5B84" w:rsidRPr="002B15F6">
              <w:rPr>
                <w:rFonts w:cs="Times New Roman"/>
                <w:sz w:val="20"/>
                <w:szCs w:val="20"/>
                <w:lang w:val="ru-RU"/>
              </w:rPr>
              <w:t>марта</w:t>
            </w:r>
            <w:r w:rsidR="00162DB4" w:rsidRPr="002B15F6">
              <w:rPr>
                <w:rFonts w:cs="Times New Roman"/>
                <w:sz w:val="20"/>
                <w:szCs w:val="20"/>
                <w:lang w:val="en-GB"/>
              </w:rPr>
              <w:t> </w:t>
            </w:r>
            <w:r w:rsidR="00162DB4" w:rsidRPr="00162615">
              <w:rPr>
                <w:rFonts w:cs="Times New Roman"/>
                <w:sz w:val="20"/>
                <w:szCs w:val="20"/>
                <w:lang w:val="ru-RU"/>
              </w:rPr>
              <w:t>2023</w:t>
            </w:r>
            <w:r w:rsidR="00ED5B84" w:rsidRPr="002B15F6">
              <w:rPr>
                <w:rFonts w:cs="Times New Roman"/>
                <w:sz w:val="20"/>
                <w:szCs w:val="20"/>
                <w:lang w:val="en-GB"/>
              </w:rPr>
              <w:t> </w:t>
            </w:r>
            <w:r w:rsidR="00ED5B84" w:rsidRPr="002B15F6">
              <w:rPr>
                <w:rFonts w:cs="Times New Roman"/>
                <w:sz w:val="20"/>
                <w:szCs w:val="20"/>
                <w:lang w:val="ru-RU"/>
              </w:rPr>
              <w:t>года</w:t>
            </w:r>
            <w:r w:rsidR="00162DB4" w:rsidRPr="00162615">
              <w:rPr>
                <w:rFonts w:cs="Times New Roman"/>
                <w:sz w:val="20"/>
                <w:szCs w:val="20"/>
                <w:lang w:val="ru-RU"/>
              </w:rPr>
              <w:t>.</w:t>
            </w:r>
          </w:p>
          <w:p w14:paraId="6951AE91" w14:textId="3DDB0042" w:rsidR="00162DB4" w:rsidRPr="002B15F6" w:rsidRDefault="00ED5B84"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2B15F6">
              <w:rPr>
                <w:rFonts w:cs="Times New Roman"/>
                <w:sz w:val="20"/>
                <w:szCs w:val="20"/>
                <w:lang w:val="ru-RU"/>
              </w:rPr>
              <w:t>Комитет напомнил администрации Индонезии, что предельны</w:t>
            </w:r>
            <w:r w:rsidR="00076630">
              <w:rPr>
                <w:rFonts w:cs="Times New Roman"/>
                <w:sz w:val="20"/>
                <w:szCs w:val="20"/>
                <w:lang w:val="ru-RU"/>
              </w:rPr>
              <w:t>м</w:t>
            </w:r>
            <w:r w:rsidRPr="002B15F6">
              <w:rPr>
                <w:rFonts w:cs="Times New Roman"/>
                <w:sz w:val="20"/>
                <w:szCs w:val="20"/>
                <w:lang w:val="ru-RU"/>
              </w:rPr>
              <w:t xml:space="preserve"> срок</w:t>
            </w:r>
            <w:r w:rsidR="00076630">
              <w:rPr>
                <w:rFonts w:cs="Times New Roman"/>
                <w:sz w:val="20"/>
                <w:szCs w:val="20"/>
                <w:lang w:val="ru-RU"/>
              </w:rPr>
              <w:t>ом</w:t>
            </w:r>
            <w:r w:rsidRPr="002B15F6">
              <w:rPr>
                <w:rFonts w:cs="Times New Roman"/>
                <w:sz w:val="20"/>
                <w:szCs w:val="20"/>
                <w:lang w:val="ru-RU"/>
              </w:rPr>
              <w:t xml:space="preserve"> представления информации, требующейся </w:t>
            </w:r>
            <w:r w:rsidR="007E18CF" w:rsidRPr="002B15F6">
              <w:rPr>
                <w:rFonts w:cs="Times New Roman"/>
                <w:sz w:val="20"/>
                <w:szCs w:val="20"/>
                <w:lang w:val="ru-RU"/>
              </w:rPr>
              <w:t>в соответствии со Статьей </w:t>
            </w:r>
            <w:r w:rsidR="00162DB4" w:rsidRPr="002B15F6">
              <w:rPr>
                <w:rFonts w:cs="Times New Roman"/>
                <w:b/>
                <w:bCs/>
                <w:sz w:val="20"/>
                <w:szCs w:val="20"/>
                <w:lang w:val="ru-RU"/>
              </w:rPr>
              <w:t>11</w:t>
            </w:r>
            <w:r w:rsidR="00162DB4" w:rsidRPr="002B15F6">
              <w:rPr>
                <w:rFonts w:cs="Times New Roman"/>
                <w:sz w:val="20"/>
                <w:szCs w:val="20"/>
                <w:lang w:val="ru-RU"/>
              </w:rPr>
              <w:t xml:space="preserve"> </w:t>
            </w:r>
            <w:r w:rsidR="007E18CF" w:rsidRPr="002B15F6">
              <w:rPr>
                <w:rFonts w:cs="Times New Roman"/>
                <w:sz w:val="20"/>
                <w:szCs w:val="20"/>
                <w:lang w:val="ru-RU"/>
              </w:rPr>
              <w:t xml:space="preserve">РР и </w:t>
            </w:r>
            <w:r w:rsidR="007E18CF" w:rsidRPr="002B15F6">
              <w:rPr>
                <w:rFonts w:cs="Times New Roman"/>
                <w:sz w:val="20"/>
                <w:szCs w:val="20"/>
                <w:lang w:val="ru-RU"/>
              </w:rPr>
              <w:lastRenderedPageBreak/>
              <w:t>Резолюциями </w:t>
            </w:r>
            <w:r w:rsidR="00162DB4" w:rsidRPr="002B15F6">
              <w:rPr>
                <w:rFonts w:cs="Times New Roman"/>
                <w:b/>
                <w:bCs/>
                <w:sz w:val="20"/>
                <w:szCs w:val="20"/>
                <w:lang w:val="ru-RU"/>
              </w:rPr>
              <w:t>49</w:t>
            </w:r>
            <w:r w:rsidR="00162DB4" w:rsidRPr="002B15F6">
              <w:rPr>
                <w:rFonts w:cs="Times New Roman"/>
                <w:b/>
                <w:bCs/>
                <w:sz w:val="20"/>
                <w:szCs w:val="20"/>
                <w:lang w:val="en-GB"/>
              </w:rPr>
              <w:t> </w:t>
            </w:r>
            <w:r w:rsidR="00162DB4" w:rsidRPr="002B15F6">
              <w:rPr>
                <w:rFonts w:cs="Times New Roman"/>
                <w:b/>
                <w:bCs/>
                <w:sz w:val="20"/>
                <w:szCs w:val="20"/>
                <w:lang w:val="ru-RU"/>
              </w:rPr>
              <w:t>(</w:t>
            </w:r>
            <w:r w:rsidR="000A559D" w:rsidRPr="002B15F6">
              <w:rPr>
                <w:rFonts w:cs="Times New Roman"/>
                <w:b/>
                <w:bCs/>
                <w:sz w:val="20"/>
                <w:szCs w:val="20"/>
                <w:lang w:val="ru-RU"/>
              </w:rPr>
              <w:t>Пересм.</w:t>
            </w:r>
            <w:r w:rsidR="000A559D" w:rsidRPr="002B15F6">
              <w:rPr>
                <w:rFonts w:cs="Times New Roman"/>
                <w:b/>
                <w:bCs/>
                <w:sz w:val="20"/>
                <w:szCs w:val="20"/>
                <w:lang w:val="en-GB"/>
              </w:rPr>
              <w:t> </w:t>
            </w:r>
            <w:r w:rsidR="000A559D" w:rsidRPr="00162615">
              <w:rPr>
                <w:rFonts w:cs="Times New Roman"/>
                <w:b/>
                <w:bCs/>
                <w:sz w:val="20"/>
                <w:szCs w:val="20"/>
                <w:lang w:val="ru-RU"/>
              </w:rPr>
              <w:t>ВКР</w:t>
            </w:r>
            <w:r w:rsidR="00162DB4" w:rsidRPr="00162615">
              <w:rPr>
                <w:rFonts w:cs="Times New Roman"/>
                <w:b/>
                <w:bCs/>
                <w:sz w:val="20"/>
                <w:szCs w:val="20"/>
                <w:lang w:val="ru-RU"/>
              </w:rPr>
              <w:t>-19)</w:t>
            </w:r>
            <w:r w:rsidR="00162DB4" w:rsidRPr="00162615">
              <w:rPr>
                <w:rFonts w:cs="Times New Roman"/>
                <w:sz w:val="20"/>
                <w:szCs w:val="20"/>
                <w:lang w:val="ru-RU"/>
              </w:rPr>
              <w:t xml:space="preserve"> </w:t>
            </w:r>
            <w:r w:rsidR="007E18CF" w:rsidRPr="002B15F6">
              <w:rPr>
                <w:rFonts w:cs="Times New Roman"/>
                <w:sz w:val="20"/>
                <w:szCs w:val="20"/>
                <w:lang w:val="ru-RU"/>
              </w:rPr>
              <w:t>и</w:t>
            </w:r>
            <w:r w:rsidR="00162DB4" w:rsidRPr="00162615">
              <w:rPr>
                <w:rFonts w:cs="Times New Roman"/>
                <w:sz w:val="20"/>
                <w:szCs w:val="20"/>
                <w:lang w:val="ru-RU"/>
              </w:rPr>
              <w:t xml:space="preserve"> </w:t>
            </w:r>
            <w:r w:rsidR="00162DB4" w:rsidRPr="00162615">
              <w:rPr>
                <w:rFonts w:cs="Times New Roman"/>
                <w:b/>
                <w:bCs/>
                <w:sz w:val="20"/>
                <w:szCs w:val="20"/>
                <w:lang w:val="ru-RU"/>
              </w:rPr>
              <w:t>552</w:t>
            </w:r>
            <w:r w:rsidR="00162DB4" w:rsidRPr="002B15F6">
              <w:rPr>
                <w:rFonts w:cs="Times New Roman"/>
                <w:b/>
                <w:bCs/>
                <w:sz w:val="20"/>
                <w:szCs w:val="20"/>
                <w:lang w:val="en-GB"/>
              </w:rPr>
              <w:t> </w:t>
            </w:r>
            <w:r w:rsidR="00162DB4" w:rsidRPr="00162615">
              <w:rPr>
                <w:rFonts w:cs="Times New Roman"/>
                <w:b/>
                <w:bCs/>
                <w:sz w:val="20"/>
                <w:szCs w:val="20"/>
                <w:lang w:val="ru-RU"/>
              </w:rPr>
              <w:t>(</w:t>
            </w:r>
            <w:r w:rsidR="000A559D" w:rsidRPr="00162615">
              <w:rPr>
                <w:rFonts w:cs="Times New Roman"/>
                <w:b/>
                <w:bCs/>
                <w:sz w:val="20"/>
                <w:szCs w:val="20"/>
                <w:lang w:val="ru-RU"/>
              </w:rPr>
              <w:t>Пересм.</w:t>
            </w:r>
            <w:r w:rsidR="000A559D" w:rsidRPr="002B15F6">
              <w:rPr>
                <w:rFonts w:cs="Times New Roman"/>
                <w:b/>
                <w:bCs/>
                <w:sz w:val="20"/>
                <w:szCs w:val="20"/>
                <w:lang w:val="en-GB"/>
              </w:rPr>
              <w:t> </w:t>
            </w:r>
            <w:r w:rsidR="000A559D" w:rsidRPr="00162615">
              <w:rPr>
                <w:rFonts w:cs="Times New Roman"/>
                <w:b/>
                <w:bCs/>
                <w:sz w:val="20"/>
                <w:szCs w:val="20"/>
                <w:lang w:val="ru-RU"/>
              </w:rPr>
              <w:t>ВКР</w:t>
            </w:r>
            <w:r w:rsidR="00162DB4" w:rsidRPr="00162615">
              <w:rPr>
                <w:rFonts w:cs="Times New Roman"/>
                <w:b/>
                <w:bCs/>
                <w:sz w:val="20"/>
                <w:szCs w:val="20"/>
                <w:lang w:val="ru-RU"/>
              </w:rPr>
              <w:t>-19)</w:t>
            </w:r>
            <w:r w:rsidR="007E18CF" w:rsidRPr="00162615">
              <w:rPr>
                <w:rFonts w:cs="Times New Roman"/>
                <w:sz w:val="20"/>
                <w:szCs w:val="20"/>
                <w:lang w:val="ru-RU"/>
              </w:rPr>
              <w:t xml:space="preserve">, </w:t>
            </w:r>
            <w:r w:rsidR="007E18CF" w:rsidRPr="002B15F6">
              <w:rPr>
                <w:rFonts w:cs="Times New Roman"/>
                <w:sz w:val="20"/>
                <w:szCs w:val="20"/>
                <w:lang w:val="ru-RU"/>
              </w:rPr>
              <w:t>является</w:t>
            </w:r>
            <w:r w:rsidR="00162DB4" w:rsidRPr="00162615">
              <w:rPr>
                <w:rFonts w:cs="Times New Roman"/>
                <w:sz w:val="20"/>
                <w:szCs w:val="20"/>
                <w:lang w:val="ru-RU"/>
              </w:rPr>
              <w:t xml:space="preserve"> 24</w:t>
            </w:r>
            <w:r w:rsidR="00162DB4" w:rsidRPr="002B15F6">
              <w:rPr>
                <w:rFonts w:cs="Times New Roman"/>
                <w:sz w:val="20"/>
                <w:szCs w:val="20"/>
                <w:lang w:val="en-GB"/>
              </w:rPr>
              <w:t> </w:t>
            </w:r>
            <w:r w:rsidR="007E18CF" w:rsidRPr="002B15F6">
              <w:rPr>
                <w:rFonts w:cs="Times New Roman"/>
                <w:sz w:val="20"/>
                <w:szCs w:val="20"/>
                <w:lang w:val="ru-RU"/>
              </w:rPr>
              <w:t>августа</w:t>
            </w:r>
            <w:r w:rsidR="00162DB4" w:rsidRPr="002B15F6">
              <w:rPr>
                <w:rFonts w:cs="Times New Roman"/>
                <w:sz w:val="20"/>
                <w:szCs w:val="20"/>
                <w:lang w:val="en-GB"/>
              </w:rPr>
              <w:t> </w:t>
            </w:r>
            <w:r w:rsidR="00162DB4" w:rsidRPr="00162615">
              <w:rPr>
                <w:rFonts w:cs="Times New Roman"/>
                <w:sz w:val="20"/>
                <w:szCs w:val="20"/>
                <w:lang w:val="ru-RU"/>
              </w:rPr>
              <w:t>2022</w:t>
            </w:r>
            <w:r w:rsidR="007E18CF" w:rsidRPr="002B15F6">
              <w:rPr>
                <w:rFonts w:cs="Times New Roman"/>
                <w:sz w:val="20"/>
                <w:szCs w:val="20"/>
                <w:lang w:val="en-GB"/>
              </w:rPr>
              <w:t> </w:t>
            </w:r>
            <w:r w:rsidR="007E18CF" w:rsidRPr="002B15F6">
              <w:rPr>
                <w:rFonts w:cs="Times New Roman"/>
                <w:sz w:val="20"/>
                <w:szCs w:val="20"/>
                <w:lang w:val="ru-RU"/>
              </w:rPr>
              <w:t>года</w:t>
            </w:r>
            <w:r w:rsidR="00162DB4" w:rsidRPr="00162615">
              <w:rPr>
                <w:rFonts w:cs="Times New Roman"/>
                <w:sz w:val="20"/>
                <w:szCs w:val="20"/>
                <w:lang w:val="ru-RU"/>
              </w:rPr>
              <w:t xml:space="preserve">. </w:t>
            </w:r>
            <w:r w:rsidR="007E18CF" w:rsidRPr="002B15F6">
              <w:rPr>
                <w:rFonts w:cs="Times New Roman"/>
                <w:sz w:val="20"/>
                <w:szCs w:val="20"/>
                <w:lang w:val="ru-RU"/>
              </w:rPr>
              <w:t>Учитывая, что Бюро получило требуемую информацию</w:t>
            </w:r>
            <w:r w:rsidR="00162DB4" w:rsidRPr="002B15F6">
              <w:rPr>
                <w:rFonts w:cs="Times New Roman"/>
                <w:sz w:val="20"/>
                <w:szCs w:val="20"/>
                <w:lang w:val="ru-RU"/>
              </w:rPr>
              <w:t xml:space="preserve"> 26</w:t>
            </w:r>
            <w:r w:rsidR="00162DB4" w:rsidRPr="002B15F6">
              <w:rPr>
                <w:rFonts w:cs="Times New Roman"/>
                <w:sz w:val="20"/>
                <w:szCs w:val="20"/>
                <w:lang w:val="en-GB"/>
              </w:rPr>
              <w:t> </w:t>
            </w:r>
            <w:r w:rsidR="007E18CF" w:rsidRPr="002B15F6">
              <w:rPr>
                <w:rFonts w:cs="Times New Roman"/>
                <w:sz w:val="20"/>
                <w:szCs w:val="20"/>
                <w:lang w:val="ru-RU"/>
              </w:rPr>
              <w:t>октября</w:t>
            </w:r>
            <w:r w:rsidR="00162DB4" w:rsidRPr="002B15F6">
              <w:rPr>
                <w:rFonts w:cs="Times New Roman"/>
                <w:sz w:val="20"/>
                <w:szCs w:val="20"/>
                <w:lang w:val="en-GB"/>
              </w:rPr>
              <w:t> </w:t>
            </w:r>
            <w:r w:rsidR="00162DB4" w:rsidRPr="002B15F6">
              <w:rPr>
                <w:rFonts w:cs="Times New Roman"/>
                <w:sz w:val="20"/>
                <w:szCs w:val="20"/>
                <w:lang w:val="ru-RU"/>
              </w:rPr>
              <w:t>2022</w:t>
            </w:r>
            <w:r w:rsidR="007E18CF" w:rsidRPr="002B15F6">
              <w:rPr>
                <w:rFonts w:cs="Times New Roman"/>
                <w:sz w:val="20"/>
                <w:szCs w:val="20"/>
                <w:lang w:val="en-GB"/>
              </w:rPr>
              <w:t> </w:t>
            </w:r>
            <w:r w:rsidR="007E18CF" w:rsidRPr="002B15F6">
              <w:rPr>
                <w:rFonts w:cs="Times New Roman"/>
                <w:sz w:val="20"/>
                <w:szCs w:val="20"/>
                <w:lang w:val="ru-RU"/>
              </w:rPr>
              <w:t>года</w:t>
            </w:r>
            <w:r w:rsidR="00162DB4" w:rsidRPr="002B15F6">
              <w:rPr>
                <w:rFonts w:cs="Times New Roman"/>
                <w:sz w:val="20"/>
                <w:szCs w:val="20"/>
                <w:lang w:val="ru-RU"/>
              </w:rPr>
              <w:t xml:space="preserve">, </w:t>
            </w:r>
            <w:r w:rsidR="007E18CF" w:rsidRPr="002B15F6">
              <w:rPr>
                <w:rFonts w:cs="Times New Roman"/>
                <w:sz w:val="20"/>
                <w:szCs w:val="20"/>
                <w:lang w:val="ru-RU"/>
              </w:rPr>
              <w:t xml:space="preserve">Комитет поручил Бюро принять в порядке исключения поступившее с опозданием </w:t>
            </w:r>
            <w:r w:rsidR="005E4365" w:rsidRPr="002B15F6">
              <w:rPr>
                <w:rFonts w:cs="Times New Roman"/>
                <w:sz w:val="20"/>
                <w:szCs w:val="20"/>
                <w:lang w:val="ru-RU"/>
              </w:rPr>
              <w:t>представление информации, требующейся согласно Резолюциям </w:t>
            </w:r>
            <w:r w:rsidR="00162DB4" w:rsidRPr="002B15F6">
              <w:rPr>
                <w:rFonts w:cs="Times New Roman"/>
                <w:b/>
                <w:bCs/>
                <w:sz w:val="20"/>
                <w:szCs w:val="20"/>
                <w:lang w:val="ru-RU"/>
              </w:rPr>
              <w:t>49</w:t>
            </w:r>
            <w:r w:rsidR="00076630">
              <w:rPr>
                <w:rFonts w:cs="Times New Roman"/>
                <w:b/>
                <w:bCs/>
                <w:sz w:val="20"/>
                <w:szCs w:val="20"/>
                <w:lang w:val="ru-RU"/>
              </w:rPr>
              <w:t xml:space="preserve"> </w:t>
            </w:r>
            <w:r w:rsidR="00162DB4" w:rsidRPr="002B15F6">
              <w:rPr>
                <w:rFonts w:cs="Times New Roman"/>
                <w:b/>
                <w:bCs/>
                <w:sz w:val="20"/>
                <w:szCs w:val="20"/>
                <w:lang w:val="ru-RU"/>
              </w:rPr>
              <w:t>(</w:t>
            </w:r>
            <w:r w:rsidR="000A559D" w:rsidRPr="002B15F6">
              <w:rPr>
                <w:rFonts w:cs="Times New Roman"/>
                <w:b/>
                <w:bCs/>
                <w:sz w:val="20"/>
                <w:szCs w:val="20"/>
                <w:lang w:val="ru-RU"/>
              </w:rPr>
              <w:t>Пересм.</w:t>
            </w:r>
            <w:r w:rsidR="000A559D" w:rsidRPr="002B15F6">
              <w:rPr>
                <w:rFonts w:cs="Times New Roman"/>
                <w:b/>
                <w:bCs/>
                <w:sz w:val="20"/>
                <w:szCs w:val="20"/>
                <w:lang w:val="en-GB"/>
              </w:rPr>
              <w:t> </w:t>
            </w:r>
            <w:r w:rsidR="000A559D" w:rsidRPr="00076630">
              <w:rPr>
                <w:rFonts w:cs="Times New Roman"/>
                <w:b/>
                <w:bCs/>
                <w:sz w:val="20"/>
                <w:szCs w:val="20"/>
                <w:lang w:val="ru-RU"/>
              </w:rPr>
              <w:t>ВКР</w:t>
            </w:r>
            <w:r w:rsidR="00162DB4" w:rsidRPr="00076630">
              <w:rPr>
                <w:rFonts w:cs="Times New Roman"/>
                <w:b/>
                <w:bCs/>
                <w:sz w:val="20"/>
                <w:szCs w:val="20"/>
                <w:lang w:val="ru-RU"/>
              </w:rPr>
              <w:t>-19)</w:t>
            </w:r>
            <w:r w:rsidR="00162DB4" w:rsidRPr="00076630">
              <w:rPr>
                <w:rFonts w:cs="Times New Roman"/>
                <w:sz w:val="20"/>
                <w:szCs w:val="20"/>
                <w:lang w:val="ru-RU"/>
              </w:rPr>
              <w:t xml:space="preserve"> </w:t>
            </w:r>
            <w:r w:rsidR="005E4365" w:rsidRPr="002B15F6">
              <w:rPr>
                <w:rFonts w:cs="Times New Roman"/>
                <w:sz w:val="20"/>
                <w:szCs w:val="20"/>
                <w:lang w:val="ru-RU"/>
              </w:rPr>
              <w:t>и</w:t>
            </w:r>
            <w:r w:rsidR="00162DB4" w:rsidRPr="00076630">
              <w:rPr>
                <w:rFonts w:cs="Times New Roman"/>
                <w:sz w:val="20"/>
                <w:szCs w:val="20"/>
                <w:lang w:val="ru-RU"/>
              </w:rPr>
              <w:t xml:space="preserve"> </w:t>
            </w:r>
            <w:r w:rsidR="00162DB4" w:rsidRPr="00076630">
              <w:rPr>
                <w:rFonts w:cs="Times New Roman"/>
                <w:b/>
                <w:bCs/>
                <w:sz w:val="20"/>
                <w:szCs w:val="20"/>
                <w:lang w:val="ru-RU"/>
              </w:rPr>
              <w:t>552</w:t>
            </w:r>
            <w:r w:rsidR="00076630">
              <w:rPr>
                <w:rFonts w:cs="Times New Roman"/>
                <w:b/>
                <w:bCs/>
                <w:sz w:val="20"/>
                <w:szCs w:val="20"/>
                <w:lang w:val="ru-RU"/>
              </w:rPr>
              <w:t xml:space="preserve"> </w:t>
            </w:r>
            <w:r w:rsidR="00162DB4" w:rsidRPr="00076630">
              <w:rPr>
                <w:rFonts w:cs="Times New Roman"/>
                <w:b/>
                <w:bCs/>
                <w:sz w:val="20"/>
                <w:szCs w:val="20"/>
                <w:lang w:val="ru-RU"/>
              </w:rPr>
              <w:t>(</w:t>
            </w:r>
            <w:r w:rsidR="000A559D" w:rsidRPr="00076630">
              <w:rPr>
                <w:rFonts w:cs="Times New Roman"/>
                <w:b/>
                <w:bCs/>
                <w:sz w:val="20"/>
                <w:szCs w:val="20"/>
                <w:lang w:val="ru-RU"/>
              </w:rPr>
              <w:t>Пересм.</w:t>
            </w:r>
            <w:r w:rsidR="000A559D" w:rsidRPr="002B15F6">
              <w:rPr>
                <w:rFonts w:cs="Times New Roman"/>
                <w:b/>
                <w:bCs/>
                <w:sz w:val="20"/>
                <w:szCs w:val="20"/>
                <w:lang w:val="en-GB"/>
              </w:rPr>
              <w:t> </w:t>
            </w:r>
            <w:r w:rsidR="000A559D" w:rsidRPr="00162615">
              <w:rPr>
                <w:rFonts w:cs="Times New Roman"/>
                <w:b/>
                <w:bCs/>
                <w:sz w:val="20"/>
                <w:szCs w:val="20"/>
                <w:lang w:val="ru-RU"/>
              </w:rPr>
              <w:t>ВКР</w:t>
            </w:r>
            <w:r w:rsidR="00162DB4" w:rsidRPr="00162615">
              <w:rPr>
                <w:rFonts w:cs="Times New Roman"/>
                <w:b/>
                <w:bCs/>
                <w:sz w:val="20"/>
                <w:szCs w:val="20"/>
                <w:lang w:val="ru-RU"/>
              </w:rPr>
              <w:t>-19)</w:t>
            </w:r>
            <w:r w:rsidR="00162DB4" w:rsidRPr="00162615">
              <w:rPr>
                <w:rFonts w:cs="Times New Roman"/>
                <w:sz w:val="20"/>
                <w:szCs w:val="20"/>
                <w:lang w:val="ru-RU"/>
              </w:rPr>
              <w:t xml:space="preserve">. </w:t>
            </w:r>
            <w:r w:rsidR="005E4365" w:rsidRPr="002B15F6">
              <w:rPr>
                <w:rFonts w:cs="Times New Roman"/>
                <w:sz w:val="20"/>
                <w:szCs w:val="20"/>
                <w:lang w:val="ru-RU"/>
              </w:rPr>
              <w:t>Комитет также предложил администрации Индонезии уведомить Бюро о том, какие частотные присвоения будут использоваться для</w:t>
            </w:r>
            <w:r w:rsidR="005A4864" w:rsidRPr="002B15F6">
              <w:rPr>
                <w:rFonts w:cs="Times New Roman"/>
                <w:sz w:val="20"/>
                <w:szCs w:val="20"/>
                <w:lang w:val="ru-RU"/>
              </w:rPr>
              <w:t xml:space="preserve"> контролирования спутника в отношении</w:t>
            </w:r>
            <w:r w:rsidR="00162DB4" w:rsidRPr="002B15F6">
              <w:rPr>
                <w:rFonts w:cs="Times New Roman"/>
                <w:sz w:val="20"/>
                <w:szCs w:val="20"/>
                <w:lang w:val="ru-RU"/>
              </w:rPr>
              <w:t xml:space="preserve"> </w:t>
            </w:r>
            <w:r w:rsidR="00162DB4" w:rsidRPr="002B15F6">
              <w:rPr>
                <w:rFonts w:cs="Times New Roman"/>
                <w:sz w:val="20"/>
                <w:szCs w:val="20"/>
                <w:lang w:val="en-GB"/>
              </w:rPr>
              <w:t>TT</w:t>
            </w:r>
            <w:r w:rsidR="00162DB4" w:rsidRPr="002B15F6">
              <w:rPr>
                <w:rFonts w:cs="Times New Roman"/>
                <w:sz w:val="20"/>
                <w:szCs w:val="20"/>
                <w:lang w:val="ru-RU"/>
              </w:rPr>
              <w:t>&amp;</w:t>
            </w:r>
            <w:r w:rsidR="00162DB4" w:rsidRPr="002B15F6">
              <w:rPr>
                <w:rFonts w:cs="Times New Roman"/>
                <w:sz w:val="20"/>
                <w:szCs w:val="20"/>
                <w:lang w:val="en-GB"/>
              </w:rPr>
              <w:t>C</w:t>
            </w:r>
            <w:r w:rsidR="00162DB4" w:rsidRPr="002B15F6">
              <w:rPr>
                <w:rFonts w:cs="Times New Roman"/>
                <w:sz w:val="20"/>
                <w:szCs w:val="20"/>
                <w:lang w:val="ru-RU"/>
              </w:rPr>
              <w:t xml:space="preserve"> </w:t>
            </w:r>
            <w:r w:rsidR="005A4864" w:rsidRPr="002B15F6">
              <w:rPr>
                <w:rFonts w:cs="Times New Roman"/>
                <w:sz w:val="20"/>
                <w:szCs w:val="20"/>
                <w:lang w:val="ru-RU"/>
              </w:rPr>
              <w:t>во время его ввода в действие</w:t>
            </w:r>
            <w:r w:rsidR="00162DB4" w:rsidRPr="002B15F6">
              <w:rPr>
                <w:rFonts w:cs="Times New Roman"/>
                <w:sz w:val="20"/>
                <w:szCs w:val="20"/>
                <w:lang w:val="ru-RU"/>
              </w:rPr>
              <w:t>.</w:t>
            </w:r>
          </w:p>
          <w:p w14:paraId="16F4272D" w14:textId="66227E41" w:rsidR="000C46BE" w:rsidRPr="002B15F6" w:rsidRDefault="00E6535E"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bookmarkStart w:id="8" w:name="_Hlk118381800"/>
            <w:r w:rsidRPr="002B15F6">
              <w:rPr>
                <w:rFonts w:cs="Times New Roman"/>
                <w:sz w:val="20"/>
                <w:szCs w:val="20"/>
                <w:lang w:val="ru-RU"/>
              </w:rPr>
              <w:t xml:space="preserve">Комитет еще раз обратил внимание </w:t>
            </w:r>
            <w:r w:rsidR="003C6DA2">
              <w:rPr>
                <w:rFonts w:cs="Times New Roman"/>
                <w:sz w:val="20"/>
                <w:szCs w:val="20"/>
                <w:lang w:val="ru-RU"/>
              </w:rPr>
              <w:t xml:space="preserve">всех </w:t>
            </w:r>
            <w:r w:rsidRPr="002B15F6">
              <w:rPr>
                <w:rFonts w:cs="Times New Roman"/>
                <w:sz w:val="20"/>
                <w:szCs w:val="20"/>
                <w:lang w:val="ru-RU"/>
              </w:rPr>
              <w:t xml:space="preserve">администраций на тот факт, что предоставление продления </w:t>
            </w:r>
            <w:r w:rsidR="00372D30" w:rsidRPr="002B15F6">
              <w:rPr>
                <w:rFonts w:cs="Times New Roman"/>
                <w:sz w:val="20"/>
                <w:szCs w:val="20"/>
                <w:lang w:val="ru-RU"/>
              </w:rPr>
              <w:t xml:space="preserve">регламентарного предельного срока ввода в действие или повторного </w:t>
            </w:r>
            <w:r w:rsidR="00076630">
              <w:rPr>
                <w:rFonts w:cs="Times New Roman"/>
                <w:sz w:val="20"/>
                <w:szCs w:val="20"/>
                <w:lang w:val="ru-RU"/>
              </w:rPr>
              <w:t>в</w:t>
            </w:r>
            <w:r w:rsidR="00372D30" w:rsidRPr="002B15F6">
              <w:rPr>
                <w:rFonts w:cs="Times New Roman"/>
                <w:sz w:val="20"/>
                <w:szCs w:val="20"/>
                <w:lang w:val="ru-RU"/>
              </w:rPr>
              <w:t xml:space="preserve">вода в действие частотных представлений спутниковой сети не означает автоматического продления предельных сроков, установленных в каких-либо других применимых </w:t>
            </w:r>
            <w:r w:rsidR="003C6DA2">
              <w:rPr>
                <w:rFonts w:cs="Times New Roman"/>
                <w:sz w:val="20"/>
                <w:szCs w:val="20"/>
                <w:lang w:val="ru-RU"/>
              </w:rPr>
              <w:t>положениях</w:t>
            </w:r>
            <w:r w:rsidR="00372D30" w:rsidRPr="002B15F6">
              <w:rPr>
                <w:rFonts w:cs="Times New Roman"/>
                <w:sz w:val="20"/>
                <w:szCs w:val="20"/>
                <w:lang w:val="ru-RU"/>
              </w:rPr>
              <w:t xml:space="preserve"> Регламента радиосвязи</w:t>
            </w:r>
            <w:r w:rsidR="00162DB4" w:rsidRPr="002B15F6">
              <w:rPr>
                <w:rFonts w:cs="Times New Roman"/>
                <w:sz w:val="20"/>
                <w:szCs w:val="20"/>
                <w:lang w:val="ru-RU"/>
              </w:rPr>
              <w:t>.</w:t>
            </w:r>
            <w:bookmarkEnd w:id="8"/>
          </w:p>
        </w:tc>
        <w:tc>
          <w:tcPr>
            <w:tcW w:w="3119" w:type="dxa"/>
          </w:tcPr>
          <w:p w14:paraId="2F8FB21B" w14:textId="77777777" w:rsidR="000C46BE" w:rsidRPr="002B15F6" w:rsidRDefault="000C46BE"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sz w:val="20"/>
                <w:szCs w:val="20"/>
                <w:lang w:val="ru-RU"/>
              </w:rPr>
            </w:pPr>
            <w:r w:rsidRPr="002B15F6">
              <w:rPr>
                <w:sz w:val="20"/>
                <w:szCs w:val="20"/>
                <w:lang w:val="ru-RU"/>
              </w:rPr>
              <w:lastRenderedPageBreak/>
              <w:t>Исполнительный секретарь сообщит об этих решениях заинтересованной администрации.</w:t>
            </w:r>
          </w:p>
          <w:p w14:paraId="36B07799" w14:textId="3ECABCCC" w:rsidR="00162DB4" w:rsidRPr="002B15F6" w:rsidRDefault="002B15F6"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highlight w:val="yellow"/>
                <w:lang w:val="ru-RU"/>
              </w:rPr>
            </w:pPr>
            <w:r w:rsidRPr="002B15F6">
              <w:rPr>
                <w:rFonts w:cs="Times New Roman"/>
                <w:sz w:val="20"/>
                <w:szCs w:val="20"/>
                <w:lang w:val="ru-RU"/>
              </w:rPr>
              <w:t>Бюро примет в порядке исключения поступившее с опозданием представление информации, требующейся согласно Резолюциям </w:t>
            </w:r>
            <w:r w:rsidRPr="002B15F6">
              <w:rPr>
                <w:rFonts w:cs="Times New Roman"/>
                <w:b/>
                <w:bCs/>
                <w:sz w:val="20"/>
                <w:szCs w:val="20"/>
                <w:lang w:val="ru-RU"/>
              </w:rPr>
              <w:t>49 (Пересм.</w:t>
            </w:r>
            <w:r w:rsidRPr="002B15F6">
              <w:rPr>
                <w:rFonts w:cs="Times New Roman"/>
                <w:b/>
                <w:bCs/>
                <w:sz w:val="20"/>
                <w:szCs w:val="20"/>
              </w:rPr>
              <w:t> </w:t>
            </w:r>
            <w:r w:rsidRPr="002B15F6">
              <w:rPr>
                <w:rFonts w:cs="Times New Roman"/>
                <w:b/>
                <w:bCs/>
                <w:sz w:val="20"/>
                <w:szCs w:val="20"/>
                <w:lang w:val="ru-RU"/>
              </w:rPr>
              <w:t>ВКР-19)</w:t>
            </w:r>
            <w:r w:rsidRPr="002B15F6">
              <w:rPr>
                <w:rFonts w:cs="Times New Roman"/>
                <w:sz w:val="20"/>
                <w:szCs w:val="20"/>
                <w:lang w:val="ru-RU"/>
              </w:rPr>
              <w:t xml:space="preserve"> и </w:t>
            </w:r>
            <w:r w:rsidRPr="002B15F6">
              <w:rPr>
                <w:rFonts w:cs="Times New Roman"/>
                <w:b/>
                <w:bCs/>
                <w:sz w:val="20"/>
                <w:szCs w:val="20"/>
                <w:lang w:val="ru-RU"/>
              </w:rPr>
              <w:t>552 (Пересм.</w:t>
            </w:r>
            <w:r w:rsidRPr="002B15F6">
              <w:rPr>
                <w:rFonts w:cs="Times New Roman"/>
                <w:b/>
                <w:bCs/>
                <w:sz w:val="20"/>
                <w:szCs w:val="20"/>
              </w:rPr>
              <w:t> </w:t>
            </w:r>
            <w:r w:rsidRPr="002B15F6">
              <w:rPr>
                <w:rFonts w:cs="Times New Roman"/>
                <w:b/>
                <w:bCs/>
                <w:sz w:val="20"/>
                <w:szCs w:val="20"/>
                <w:lang w:val="ru-RU"/>
              </w:rPr>
              <w:t>ВКР-19)</w:t>
            </w:r>
          </w:p>
        </w:tc>
      </w:tr>
      <w:tr w:rsidR="00CB7B7C" w:rsidRPr="00E8502C" w14:paraId="271E23F4" w14:textId="77777777" w:rsidTr="00CB7B7C">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5D04B3D1" w14:textId="77777777" w:rsidR="00CB7B7C" w:rsidRPr="00CB7B7C" w:rsidRDefault="00CB7B7C" w:rsidP="00254A46">
            <w:pPr>
              <w:pStyle w:val="Tabletext"/>
              <w:jc w:val="center"/>
              <w:rPr>
                <w:sz w:val="20"/>
                <w:szCs w:val="20"/>
                <w:lang w:val="ru-RU"/>
              </w:rPr>
            </w:pPr>
            <w:r w:rsidRPr="00CB7B7C">
              <w:rPr>
                <w:sz w:val="20"/>
                <w:szCs w:val="20"/>
                <w:lang w:val="ru-RU"/>
              </w:rPr>
              <w:t>5.3</w:t>
            </w:r>
          </w:p>
        </w:tc>
        <w:tc>
          <w:tcPr>
            <w:tcW w:w="3525" w:type="dxa"/>
          </w:tcPr>
          <w:p w14:paraId="18733431" w14:textId="65DDDF7F" w:rsidR="00CB7B7C" w:rsidRPr="00CB7B7C" w:rsidRDefault="00CB7B7C" w:rsidP="00254A46">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Представление администрации Индонезии с просьбой о</w:t>
            </w:r>
            <w:r w:rsidR="007D30EE">
              <w:rPr>
                <w:rFonts w:cs="Times New Roman"/>
                <w:sz w:val="20"/>
                <w:szCs w:val="20"/>
                <w:lang w:val="ru-RU"/>
              </w:rPr>
              <w:t xml:space="preserve"> </w:t>
            </w:r>
            <w:r w:rsidRPr="00CB7B7C">
              <w:rPr>
                <w:rFonts w:cs="Times New Roman"/>
                <w:sz w:val="20"/>
                <w:szCs w:val="20"/>
                <w:lang w:val="ru-RU"/>
              </w:rPr>
              <w:t>дополнительном продлении регламентарного предельного срока</w:t>
            </w:r>
            <w:r w:rsidR="007D30EE">
              <w:rPr>
                <w:rFonts w:cs="Times New Roman"/>
                <w:sz w:val="20"/>
                <w:szCs w:val="20"/>
                <w:lang w:val="ru-RU"/>
              </w:rPr>
              <w:t> </w:t>
            </w:r>
            <w:r w:rsidRPr="00CB7B7C">
              <w:rPr>
                <w:rFonts w:cs="Times New Roman"/>
                <w:sz w:val="20"/>
                <w:szCs w:val="20"/>
                <w:lang w:val="ru-RU"/>
              </w:rPr>
              <w:t>ввода в действие частотных присвоений спутниковой сети PSN</w:t>
            </w:r>
            <w:r w:rsidR="007D30EE">
              <w:rPr>
                <w:rFonts w:cs="Times New Roman"/>
                <w:sz w:val="20"/>
                <w:szCs w:val="20"/>
                <w:lang w:val="ru-RU"/>
              </w:rPr>
              <w:noBreakHyphen/>
            </w:r>
            <w:r w:rsidRPr="00CB7B7C">
              <w:rPr>
                <w:rFonts w:cs="Times New Roman"/>
                <w:sz w:val="20"/>
                <w:szCs w:val="20"/>
                <w:lang w:val="ru-RU"/>
              </w:rPr>
              <w:t>146E</w:t>
            </w:r>
            <w:r w:rsidRPr="00CB7B7C">
              <w:rPr>
                <w:rFonts w:cs="Times New Roman"/>
                <w:sz w:val="20"/>
                <w:szCs w:val="20"/>
                <w:lang w:val="ru-RU"/>
              </w:rPr>
              <w:br/>
            </w:r>
            <w:hyperlink r:id="rId31" w:history="1">
              <w:r w:rsidRPr="00CB7B7C">
                <w:rPr>
                  <w:rStyle w:val="Hyperlink"/>
                  <w:rFonts w:cs="Times New Roman"/>
                  <w:sz w:val="20"/>
                  <w:szCs w:val="20"/>
                  <w:lang w:val="en-GB"/>
                </w:rPr>
                <w:t>RRB</w:t>
              </w:r>
              <w:r w:rsidRPr="00CB7B7C">
                <w:rPr>
                  <w:rStyle w:val="Hyperlink"/>
                  <w:rFonts w:cs="Times New Roman"/>
                  <w:sz w:val="20"/>
                  <w:szCs w:val="20"/>
                  <w:lang w:val="ru-RU"/>
                </w:rPr>
                <w:t>22-3/7</w:t>
              </w:r>
            </w:hyperlink>
          </w:p>
        </w:tc>
        <w:tc>
          <w:tcPr>
            <w:tcW w:w="7229" w:type="dxa"/>
            <w:gridSpan w:val="2"/>
          </w:tcPr>
          <w:p w14:paraId="16A5F86C"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 xml:space="preserve">В отношении Документа </w:t>
            </w:r>
            <w:r w:rsidRPr="00CB7B7C">
              <w:rPr>
                <w:rFonts w:cs="Times New Roman"/>
                <w:sz w:val="20"/>
                <w:szCs w:val="20"/>
                <w:lang w:val="en-GB"/>
              </w:rPr>
              <w:t>RRB</w:t>
            </w:r>
            <w:r w:rsidRPr="00CB7B7C">
              <w:rPr>
                <w:rFonts w:cs="Times New Roman"/>
                <w:sz w:val="20"/>
                <w:szCs w:val="20"/>
                <w:lang w:val="ru-RU"/>
              </w:rPr>
              <w:t>22-3/7, в котором содержится представление администрации Индонезии, Комитет отметил, что:</w:t>
            </w:r>
          </w:p>
          <w:p w14:paraId="7837F8AF" w14:textId="4DA36784"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на своем 86-м собрании он уже продлевал регламентарный предельный срок ввода в действие частотных присвоений спутниковой сети </w:t>
            </w:r>
            <w:r w:rsidR="00CB7B7C" w:rsidRPr="00CB7B7C">
              <w:rPr>
                <w:rFonts w:cs="Times New Roman"/>
                <w:sz w:val="20"/>
                <w:szCs w:val="20"/>
              </w:rPr>
              <w:t>PSN</w:t>
            </w:r>
            <w:r w:rsidR="00CB7B7C" w:rsidRPr="00CB7B7C">
              <w:rPr>
                <w:rFonts w:cs="Times New Roman"/>
                <w:sz w:val="20"/>
                <w:szCs w:val="20"/>
                <w:lang w:val="ru-RU"/>
              </w:rPr>
              <w:t>-146</w:t>
            </w:r>
            <w:r w:rsidR="00CB7B7C" w:rsidRPr="00CB7B7C">
              <w:rPr>
                <w:rFonts w:cs="Times New Roman"/>
                <w:sz w:val="20"/>
                <w:szCs w:val="20"/>
              </w:rPr>
              <w:t>E</w:t>
            </w:r>
            <w:r w:rsidR="00CB7B7C" w:rsidRPr="00CB7B7C">
              <w:rPr>
                <w:rFonts w:cs="Times New Roman"/>
                <w:sz w:val="20"/>
                <w:szCs w:val="20"/>
                <w:lang w:val="ru-RU"/>
              </w:rPr>
              <w:t xml:space="preserve"> до 31 октября 2023 года, посчитав, что данная ситуация относится к случаю форс-мажорных обстоятельств;</w:t>
            </w:r>
          </w:p>
          <w:p w14:paraId="164C4D49" w14:textId="5E612A70"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производитель спутника столкнулся с шестинедельной задержкой из-за изменения правил работы в связи с глобальной пандемией </w:t>
            </w:r>
            <w:r w:rsidR="00CB7B7C" w:rsidRPr="00CB7B7C">
              <w:rPr>
                <w:rFonts w:cs="Times New Roman"/>
                <w:sz w:val="20"/>
                <w:szCs w:val="20"/>
              </w:rPr>
              <w:t>COVID</w:t>
            </w:r>
            <w:r w:rsidR="00CB7B7C" w:rsidRPr="00CB7B7C">
              <w:rPr>
                <w:rFonts w:cs="Times New Roman"/>
                <w:sz w:val="20"/>
                <w:szCs w:val="20"/>
                <w:lang w:val="ru-RU"/>
              </w:rPr>
              <w:t>-19 и пожаром на территории субподрядчика;</w:t>
            </w:r>
          </w:p>
          <w:p w14:paraId="083D98CE" w14:textId="3FF3AD07"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необходимое изменение способа транспортировки спутника с воздушного судна на морское привело к дополнительной задержке на один месяц.</w:t>
            </w:r>
          </w:p>
          <w:p w14:paraId="3E1BBB8D" w14:textId="6464D80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На основании предоставленной информации </w:t>
            </w:r>
            <w:r w:rsidRPr="00CB7B7C">
              <w:rPr>
                <w:sz w:val="20"/>
                <w:szCs w:val="20"/>
                <w:lang w:val="ru-RU"/>
              </w:rPr>
              <w:t>Комитет пришел к выводу, что данная ситуация удовлетворяет всем условиям, для того чтобы считаться случаем форс-мажорных обстоятельств</w:t>
            </w:r>
            <w:r w:rsidRPr="00CB7B7C">
              <w:rPr>
                <w:rFonts w:cs="Times New Roman"/>
                <w:sz w:val="20"/>
                <w:szCs w:val="20"/>
                <w:lang w:val="ru-RU"/>
              </w:rPr>
              <w:t xml:space="preserve">. В то же время, хотя запрашиваемое продление носит ограниченный и определенный характер, Комитет не смог найти аргументов для обоснования запрашиваемого продления на пять месяцев. В связи с этим Комитет поручил Бюро предложить администрации Индонезии предоставить дополнительную информацию в поддержку продолжительности запрашиваемого продления, которая должна включать: </w:t>
            </w:r>
          </w:p>
          <w:p w14:paraId="48F6EA36" w14:textId="4FA6B426"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конкретную информацию о новом окне запуска;</w:t>
            </w:r>
          </w:p>
          <w:p w14:paraId="4383F93A" w14:textId="4B399244"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вспомогательную документацию от поставщика услуг запуска, в которой подтверждалась бы запланированная дата запуска;</w:t>
            </w:r>
          </w:p>
          <w:p w14:paraId="38FCF738" w14:textId="501E30DE"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lastRenderedPageBreak/>
              <w:t>•</w:t>
            </w:r>
            <w:r>
              <w:rPr>
                <w:sz w:val="20"/>
                <w:lang w:val="ru-RU"/>
              </w:rPr>
              <w:tab/>
            </w:r>
            <w:r w:rsidR="00CB7B7C" w:rsidRPr="00CB7B7C">
              <w:rPr>
                <w:rFonts w:cs="Times New Roman"/>
                <w:sz w:val="20"/>
                <w:szCs w:val="20"/>
                <w:lang w:val="ru-RU"/>
              </w:rPr>
              <w:t>конкретные сведения, подтверждающие, что продление на пять месяцев является обоснованным, с учетом того, что предоставленная на данный момент информация служит обоснованием продления не более чем на два с половиной месяца.</w:t>
            </w:r>
          </w:p>
        </w:tc>
        <w:tc>
          <w:tcPr>
            <w:tcW w:w="3119" w:type="dxa"/>
          </w:tcPr>
          <w:p w14:paraId="5BA4EE51"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lastRenderedPageBreak/>
              <w:t>Исполнительный секретарь сообщит об этих решениях заинтересованной администрации.</w:t>
            </w:r>
          </w:p>
          <w:p w14:paraId="6157847F" w14:textId="77777777" w:rsidR="00CB7B7C" w:rsidRPr="00CB7B7C" w:rsidRDefault="00CB7B7C" w:rsidP="00736D77">
            <w:pPr>
              <w:pStyle w:val="Tabletext"/>
              <w:tabs>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Бюро предложит администрации Индонезии предоставить дополнительную информацию в поддержку запрошенной продолжительности продления, которая должна включать:</w:t>
            </w:r>
          </w:p>
          <w:p w14:paraId="7582EBA1" w14:textId="6C97D407"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конкретную информацию о новом окне запуска;</w:t>
            </w:r>
          </w:p>
          <w:p w14:paraId="3A96641E" w14:textId="791DDF2C"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вспомогательную документацию от поставщика услуг запуска, в которой подтверждалась бы запланированная дата запуска;</w:t>
            </w:r>
          </w:p>
          <w:p w14:paraId="368BAAA4" w14:textId="07303A42"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конкретные сведения, подтверждающие, что продление на пять месяцев является обоснованным, с учетом того, что предоставленная на данный </w:t>
            </w:r>
            <w:r w:rsidR="00CB7B7C" w:rsidRPr="00CB7B7C">
              <w:rPr>
                <w:rFonts w:cs="Times New Roman"/>
                <w:sz w:val="20"/>
                <w:szCs w:val="20"/>
                <w:lang w:val="ru-RU"/>
              </w:rPr>
              <w:lastRenderedPageBreak/>
              <w:t>момент информация служит обоснованием продления не более чем на два с половиной месяца.</w:t>
            </w:r>
          </w:p>
        </w:tc>
      </w:tr>
      <w:tr w:rsidR="00CB7B7C" w:rsidRPr="00E8502C" w14:paraId="33D9FBE8" w14:textId="77777777" w:rsidTr="00CB7B7C">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4A562154" w14:textId="77777777" w:rsidR="00CB7B7C" w:rsidRPr="00CB7B7C" w:rsidRDefault="00CB7B7C" w:rsidP="00254A46">
            <w:pPr>
              <w:pStyle w:val="Tabletext"/>
              <w:jc w:val="center"/>
              <w:rPr>
                <w:sz w:val="20"/>
                <w:szCs w:val="20"/>
                <w:lang w:val="ru-RU"/>
              </w:rPr>
            </w:pPr>
            <w:r w:rsidRPr="00CB7B7C">
              <w:rPr>
                <w:sz w:val="20"/>
                <w:szCs w:val="20"/>
                <w:lang w:val="ru-RU"/>
              </w:rPr>
              <w:lastRenderedPageBreak/>
              <w:t>5.4</w:t>
            </w:r>
          </w:p>
        </w:tc>
        <w:tc>
          <w:tcPr>
            <w:tcW w:w="3525" w:type="dxa"/>
          </w:tcPr>
          <w:p w14:paraId="65497D9D" w14:textId="5D17E491" w:rsidR="00CB7B7C" w:rsidRPr="00CB7B7C" w:rsidRDefault="00CB7B7C" w:rsidP="00254A46">
            <w:pPr>
              <w:pStyle w:val="Default"/>
              <w:tabs>
                <w:tab w:val="left" w:pos="851"/>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Представление администрации Германии (Федеративной Республики) с просьбой о продлении регламентарного предельного срока ввода в действие частотных присвоений спутниковой сети H2M</w:t>
            </w:r>
            <w:r w:rsidR="007D30EE">
              <w:rPr>
                <w:rFonts w:cs="Times New Roman"/>
                <w:sz w:val="20"/>
                <w:szCs w:val="20"/>
                <w:lang w:val="ru-RU"/>
              </w:rPr>
              <w:noBreakHyphen/>
            </w:r>
            <w:r w:rsidRPr="00CB7B7C">
              <w:rPr>
                <w:rFonts w:cs="Times New Roman"/>
                <w:sz w:val="20"/>
                <w:szCs w:val="20"/>
                <w:lang w:val="ru-RU"/>
              </w:rPr>
              <w:t>0.5E</w:t>
            </w:r>
            <w:r w:rsidRPr="00CB7B7C">
              <w:rPr>
                <w:rFonts w:cs="Times New Roman"/>
                <w:sz w:val="20"/>
                <w:szCs w:val="20"/>
                <w:lang w:val="ru-RU"/>
              </w:rPr>
              <w:br/>
            </w:r>
            <w:hyperlink r:id="rId32" w:history="1">
              <w:r w:rsidRPr="00CB7B7C">
                <w:rPr>
                  <w:rStyle w:val="Hyperlink"/>
                  <w:rFonts w:cs="Times New Roman"/>
                  <w:sz w:val="20"/>
                  <w:szCs w:val="20"/>
                  <w:lang w:val="en-GB"/>
                </w:rPr>
                <w:t>RRB</w:t>
              </w:r>
              <w:r w:rsidRPr="00CB7B7C">
                <w:rPr>
                  <w:rStyle w:val="Hyperlink"/>
                  <w:rFonts w:cs="Times New Roman"/>
                  <w:sz w:val="20"/>
                  <w:szCs w:val="20"/>
                  <w:lang w:val="ru-RU"/>
                </w:rPr>
                <w:t>22-3/8</w:t>
              </w:r>
            </w:hyperlink>
          </w:p>
        </w:tc>
        <w:tc>
          <w:tcPr>
            <w:tcW w:w="7229" w:type="dxa"/>
            <w:gridSpan w:val="2"/>
          </w:tcPr>
          <w:p w14:paraId="4F64D1AB" w14:textId="77777777" w:rsidR="00CB7B7C" w:rsidRPr="00A373DE"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 xml:space="preserve">Рассмотрев Документ </w:t>
            </w:r>
            <w:r w:rsidRPr="00CB7B7C">
              <w:rPr>
                <w:rFonts w:cs="Times New Roman"/>
                <w:sz w:val="20"/>
                <w:szCs w:val="20"/>
                <w:lang w:val="en-GB"/>
              </w:rPr>
              <w:t>RRB</w:t>
            </w:r>
            <w:r w:rsidRPr="00CB7B7C">
              <w:rPr>
                <w:rFonts w:cs="Times New Roman"/>
                <w:sz w:val="20"/>
                <w:szCs w:val="20"/>
                <w:lang w:val="ru-RU"/>
              </w:rPr>
              <w:t>22-3/8, содержащий представление администрации Германии, Комитет поблагодарил администрацию за предоставленную подробную и исчерпывающую информацию. Комитет</w:t>
            </w:r>
            <w:r w:rsidRPr="00A373DE">
              <w:rPr>
                <w:rFonts w:cs="Times New Roman"/>
                <w:sz w:val="20"/>
                <w:szCs w:val="20"/>
                <w:lang w:val="ru-RU"/>
              </w:rPr>
              <w:t xml:space="preserve"> </w:t>
            </w:r>
            <w:r w:rsidRPr="00CB7B7C">
              <w:rPr>
                <w:rFonts w:cs="Times New Roman"/>
                <w:sz w:val="20"/>
                <w:szCs w:val="20"/>
                <w:lang w:val="ru-RU"/>
              </w:rPr>
              <w:t>отметил</w:t>
            </w:r>
            <w:r w:rsidRPr="00A373DE">
              <w:rPr>
                <w:rFonts w:cs="Times New Roman"/>
                <w:sz w:val="20"/>
                <w:szCs w:val="20"/>
                <w:lang w:val="ru-RU"/>
              </w:rPr>
              <w:t xml:space="preserve">, </w:t>
            </w:r>
            <w:r w:rsidRPr="00CB7B7C">
              <w:rPr>
                <w:rFonts w:cs="Times New Roman"/>
                <w:sz w:val="20"/>
                <w:szCs w:val="20"/>
                <w:lang w:val="ru-RU"/>
              </w:rPr>
              <w:t>что</w:t>
            </w:r>
            <w:r w:rsidRPr="00A373DE">
              <w:rPr>
                <w:rFonts w:cs="Times New Roman"/>
                <w:sz w:val="20"/>
                <w:szCs w:val="20"/>
                <w:lang w:val="ru-RU"/>
              </w:rPr>
              <w:t>:</w:t>
            </w:r>
          </w:p>
          <w:p w14:paraId="69CC5A98" w14:textId="19AEB109"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регламентарный предельный срок ввода в действие частотных присвоений спутниковой сети </w:t>
            </w:r>
            <w:r w:rsidR="00CB7B7C" w:rsidRPr="00CB7B7C">
              <w:rPr>
                <w:rFonts w:cs="Times New Roman"/>
                <w:sz w:val="20"/>
                <w:szCs w:val="20"/>
              </w:rPr>
              <w:t>H</w:t>
            </w:r>
            <w:r w:rsidR="00CB7B7C" w:rsidRPr="00CB7B7C">
              <w:rPr>
                <w:rFonts w:cs="Times New Roman"/>
                <w:sz w:val="20"/>
                <w:szCs w:val="20"/>
                <w:lang w:val="ru-RU"/>
              </w:rPr>
              <w:t>2</w:t>
            </w:r>
            <w:r w:rsidR="00CB7B7C" w:rsidRPr="00CB7B7C">
              <w:rPr>
                <w:rFonts w:cs="Times New Roman"/>
                <w:sz w:val="20"/>
                <w:szCs w:val="20"/>
              </w:rPr>
              <w:t>M</w:t>
            </w:r>
            <w:r w:rsidR="00CB7B7C" w:rsidRPr="00CB7B7C">
              <w:rPr>
                <w:rFonts w:cs="Times New Roman"/>
                <w:sz w:val="20"/>
                <w:szCs w:val="20"/>
                <w:lang w:val="ru-RU"/>
              </w:rPr>
              <w:t>-0.5</w:t>
            </w:r>
            <w:r w:rsidR="00CB7B7C" w:rsidRPr="00CB7B7C">
              <w:rPr>
                <w:rFonts w:cs="Times New Roman"/>
                <w:sz w:val="20"/>
                <w:szCs w:val="20"/>
              </w:rPr>
              <w:t>E</w:t>
            </w:r>
            <w:r w:rsidR="00CB7B7C" w:rsidRPr="00CB7B7C">
              <w:rPr>
                <w:rFonts w:cs="Times New Roman"/>
                <w:sz w:val="20"/>
                <w:szCs w:val="20"/>
                <w:lang w:val="ru-RU"/>
              </w:rPr>
              <w:t xml:space="preserve"> – 2 мая 2023 года;</w:t>
            </w:r>
          </w:p>
          <w:p w14:paraId="5FBC7260" w14:textId="440ADCA1"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изготовление и испытание спутника </w:t>
            </w:r>
            <w:r w:rsidR="00CB7B7C" w:rsidRPr="00CB7B7C">
              <w:rPr>
                <w:rFonts w:cs="Times New Roman"/>
                <w:sz w:val="20"/>
                <w:szCs w:val="20"/>
              </w:rPr>
              <w:t>H</w:t>
            </w:r>
            <w:r w:rsidR="00CB7B7C" w:rsidRPr="00CB7B7C">
              <w:rPr>
                <w:rFonts w:cs="Times New Roman"/>
                <w:sz w:val="20"/>
                <w:szCs w:val="20"/>
                <w:lang w:val="ru-RU"/>
              </w:rPr>
              <w:t>2</w:t>
            </w:r>
            <w:r w:rsidR="00CB7B7C" w:rsidRPr="00CB7B7C">
              <w:rPr>
                <w:rFonts w:cs="Times New Roman"/>
                <w:sz w:val="20"/>
                <w:szCs w:val="20"/>
              </w:rPr>
              <w:t>SAT</w:t>
            </w:r>
            <w:r w:rsidR="00CB7B7C" w:rsidRPr="00CB7B7C">
              <w:rPr>
                <w:rFonts w:cs="Times New Roman"/>
                <w:sz w:val="20"/>
                <w:szCs w:val="20"/>
                <w:lang w:val="ru-RU"/>
              </w:rPr>
              <w:t xml:space="preserve"> были задержаны из-за глобальной пандемии </w:t>
            </w:r>
            <w:r w:rsidR="00CB7B7C" w:rsidRPr="00CB7B7C">
              <w:rPr>
                <w:rFonts w:cs="Times New Roman"/>
                <w:sz w:val="20"/>
                <w:szCs w:val="20"/>
              </w:rPr>
              <w:t>COVID</w:t>
            </w:r>
            <w:r w:rsidR="00CB7B7C" w:rsidRPr="00CB7B7C">
              <w:rPr>
                <w:rFonts w:cs="Times New Roman"/>
                <w:sz w:val="20"/>
                <w:szCs w:val="20"/>
                <w:lang w:val="ru-RU"/>
              </w:rPr>
              <w:t>-19 и террористического акта с поджогом помещений изготовителя спутника, в результате чего спутник был готов на четыре месяца позже;</w:t>
            </w:r>
          </w:p>
          <w:p w14:paraId="5B7CC210" w14:textId="38714397"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поставщик услуг запуска установил новое окно запуска на период с 1 по 30 июня 2023 года;</w:t>
            </w:r>
          </w:p>
          <w:p w14:paraId="5C2DBCF2" w14:textId="0797E048"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заявление и информация по Резолюции </w:t>
            </w:r>
            <w:r w:rsidR="00CB7B7C" w:rsidRPr="00CB7B7C">
              <w:rPr>
                <w:rFonts w:cs="Times New Roman"/>
                <w:b/>
                <w:bCs/>
                <w:sz w:val="20"/>
                <w:szCs w:val="20"/>
                <w:lang w:val="ru-RU"/>
              </w:rPr>
              <w:t>49 (Пересм. ВКР-19)</w:t>
            </w:r>
            <w:r w:rsidR="00CB7B7C" w:rsidRPr="00CB7B7C">
              <w:rPr>
                <w:rFonts w:cs="Times New Roman"/>
                <w:sz w:val="20"/>
                <w:szCs w:val="20"/>
                <w:lang w:val="ru-RU"/>
              </w:rPr>
              <w:t xml:space="preserve"> были предоставлены 29 октября 2022 года;</w:t>
            </w:r>
          </w:p>
          <w:p w14:paraId="61B687A6" w14:textId="78B46617"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администрация Германии могла бы уложиться в регламентарный предельный срок ввода в действие частотных присвоений спутниковой сети H2M-0.5E с достаточным запасом времени, если бы не форс-мажорные обстоятельства (глобальная пандемия COVID-19 и поджог – террористическая атака на изготовителя спутника);</w:t>
            </w:r>
          </w:p>
          <w:p w14:paraId="327ECF2F" w14:textId="7332EE27"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начало пусковой кампании, а также точная дата отгрузки в место запуска и запуск зависели от даты запуска спутника JUICE в апреле 2023 года;</w:t>
            </w:r>
          </w:p>
          <w:p w14:paraId="45DF1CC9" w14:textId="07BDB284"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запрашиваемое продление регламентарного предельного срока является определенным и ограниченным;</w:t>
            </w:r>
          </w:p>
          <w:p w14:paraId="1B601547" w14:textId="0ADF43AF"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Комитет не вправе продлевать регламентарные предельные сроки на основании дополнительных непредвиденных обстоятельств.</w:t>
            </w:r>
          </w:p>
          <w:p w14:paraId="501CF87E" w14:textId="77777777" w:rsidR="00CB7B7C" w:rsidRPr="00A373DE"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Комитет</w:t>
            </w:r>
            <w:r w:rsidRPr="00A373DE">
              <w:rPr>
                <w:rFonts w:cs="Times New Roman"/>
                <w:sz w:val="20"/>
                <w:szCs w:val="20"/>
                <w:lang w:val="ru-RU"/>
              </w:rPr>
              <w:t xml:space="preserve"> </w:t>
            </w:r>
            <w:r w:rsidRPr="00CB7B7C">
              <w:rPr>
                <w:rFonts w:cs="Times New Roman"/>
                <w:sz w:val="20"/>
                <w:szCs w:val="20"/>
                <w:lang w:val="ru-RU"/>
              </w:rPr>
              <w:t>признал</w:t>
            </w:r>
            <w:r w:rsidRPr="00A373DE">
              <w:rPr>
                <w:rFonts w:cs="Times New Roman"/>
                <w:sz w:val="20"/>
                <w:szCs w:val="20"/>
                <w:lang w:val="ru-RU"/>
              </w:rPr>
              <w:t xml:space="preserve"> </w:t>
            </w:r>
            <w:r w:rsidRPr="00CB7B7C">
              <w:rPr>
                <w:rFonts w:cs="Times New Roman"/>
                <w:sz w:val="20"/>
                <w:szCs w:val="20"/>
                <w:lang w:val="ru-RU"/>
              </w:rPr>
              <w:t>усилия</w:t>
            </w:r>
            <w:r w:rsidRPr="00A373DE">
              <w:rPr>
                <w:rFonts w:cs="Times New Roman"/>
                <w:sz w:val="20"/>
                <w:szCs w:val="20"/>
                <w:lang w:val="ru-RU"/>
              </w:rPr>
              <w:t xml:space="preserve"> </w:t>
            </w:r>
            <w:r w:rsidRPr="00CB7B7C">
              <w:rPr>
                <w:rFonts w:cs="Times New Roman"/>
                <w:sz w:val="20"/>
                <w:szCs w:val="20"/>
                <w:lang w:val="ru-RU"/>
              </w:rPr>
              <w:t>администрации</w:t>
            </w:r>
            <w:r w:rsidRPr="00A373DE">
              <w:rPr>
                <w:rFonts w:cs="Times New Roman"/>
                <w:sz w:val="20"/>
                <w:szCs w:val="20"/>
                <w:lang w:val="ru-RU"/>
              </w:rPr>
              <w:t>:</w:t>
            </w:r>
          </w:p>
          <w:p w14:paraId="0275E05B" w14:textId="33CD6758"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по координации частотных присвоений спутниковой сети H2M-0.5E;</w:t>
            </w:r>
          </w:p>
          <w:p w14:paraId="7F2CA9B8" w14:textId="7606890E"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по выполнению своих обязательств в соответствии с Регламентом радиосвязи путем принятия различных мер по смягчению обстоятельств, включая обсуждение возможности поменять дату запуска со спутником </w:t>
            </w:r>
            <w:r w:rsidR="00CB7B7C" w:rsidRPr="00CB7B7C">
              <w:rPr>
                <w:rFonts w:cs="Times New Roman"/>
                <w:sz w:val="20"/>
                <w:szCs w:val="20"/>
              </w:rPr>
              <w:lastRenderedPageBreak/>
              <w:t>JUICE</w:t>
            </w:r>
            <w:r w:rsidR="00CB7B7C" w:rsidRPr="00CB7B7C">
              <w:rPr>
                <w:rFonts w:cs="Times New Roman"/>
                <w:sz w:val="20"/>
                <w:szCs w:val="20"/>
                <w:lang w:val="ru-RU"/>
              </w:rPr>
              <w:t xml:space="preserve"> ЕКА, исследование вариантов смены поставщика услуг запуска и возможного использования временно заменяющего спутника.</w:t>
            </w:r>
          </w:p>
          <w:p w14:paraId="6F77ED8E" w14:textId="3EC4D434"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На основании предоставленной информации и подтверждающей документации Комитет пришел к выводу, что данная ситуация </w:t>
            </w:r>
            <w:r w:rsidRPr="00CB7B7C">
              <w:rPr>
                <w:sz w:val="20"/>
                <w:szCs w:val="20"/>
                <w:lang w:val="ru-RU"/>
              </w:rPr>
              <w:t xml:space="preserve">удовлетворяет </w:t>
            </w:r>
            <w:r w:rsidRPr="00CB7B7C">
              <w:rPr>
                <w:rFonts w:cs="Times New Roman"/>
                <w:sz w:val="20"/>
                <w:szCs w:val="20"/>
                <w:lang w:val="ru-RU"/>
              </w:rPr>
              <w:t xml:space="preserve">всем условиям, для того чтобы считаться случаем форс-мажорных обстоятельств. Вследствие этого Комитет принял решение удовлетворить просьбу администрации Германии о продлении регламентарного предельного срока ввода в действие частотных присвоений спутниковой сети </w:t>
            </w:r>
            <w:r w:rsidRPr="00CB7B7C">
              <w:rPr>
                <w:rFonts w:cs="Times New Roman"/>
                <w:sz w:val="20"/>
                <w:szCs w:val="20"/>
                <w:lang w:val="en-GB"/>
              </w:rPr>
              <w:t>H</w:t>
            </w:r>
            <w:r w:rsidRPr="00CB7B7C">
              <w:rPr>
                <w:rFonts w:cs="Times New Roman"/>
                <w:sz w:val="20"/>
                <w:szCs w:val="20"/>
                <w:lang w:val="ru-RU"/>
              </w:rPr>
              <w:t>2</w:t>
            </w:r>
            <w:r w:rsidRPr="00CB7B7C">
              <w:rPr>
                <w:rFonts w:cs="Times New Roman"/>
                <w:sz w:val="20"/>
                <w:szCs w:val="20"/>
                <w:lang w:val="en-GB"/>
              </w:rPr>
              <w:t>M</w:t>
            </w:r>
            <w:r w:rsidRPr="00CB7B7C">
              <w:rPr>
                <w:rFonts w:cs="Times New Roman"/>
                <w:sz w:val="20"/>
                <w:szCs w:val="20"/>
                <w:lang w:val="ru-RU"/>
              </w:rPr>
              <w:t>-0.5</w:t>
            </w:r>
            <w:r w:rsidRPr="00CB7B7C">
              <w:rPr>
                <w:rFonts w:cs="Times New Roman"/>
                <w:sz w:val="20"/>
                <w:szCs w:val="20"/>
                <w:lang w:val="en-GB"/>
              </w:rPr>
              <w:t>E</w:t>
            </w:r>
            <w:r w:rsidRPr="00CB7B7C">
              <w:rPr>
                <w:rFonts w:cs="Times New Roman"/>
                <w:sz w:val="20"/>
                <w:szCs w:val="20"/>
                <w:lang w:val="ru-RU"/>
              </w:rPr>
              <w:t xml:space="preserve"> в полосах частот, перечисленных в Таблице 1, до 15 июля 2023 года.</w:t>
            </w:r>
          </w:p>
          <w:p w14:paraId="66E15F23"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Таблица 1</w:t>
            </w:r>
          </w:p>
          <w:tbl>
            <w:tblPr>
              <w:tblStyle w:val="TableGrid"/>
              <w:tblW w:w="0" w:type="auto"/>
              <w:tblLayout w:type="fixed"/>
              <w:tblLook w:val="04A0" w:firstRow="1" w:lastRow="0" w:firstColumn="1" w:lastColumn="0" w:noHBand="0" w:noVBand="1"/>
            </w:tblPr>
            <w:tblGrid>
              <w:gridCol w:w="2191"/>
              <w:gridCol w:w="2192"/>
              <w:gridCol w:w="2192"/>
            </w:tblGrid>
            <w:tr w:rsidR="00CB7B7C" w:rsidRPr="00CB7B7C" w14:paraId="2BFF67B3" w14:textId="77777777" w:rsidTr="00254A46">
              <w:tc>
                <w:tcPr>
                  <w:tcW w:w="2191" w:type="dxa"/>
                </w:tcPr>
                <w:p w14:paraId="6F0BB9F9" w14:textId="77777777" w:rsidR="00CB7B7C" w:rsidRPr="00CB7B7C" w:rsidRDefault="00CB7B7C" w:rsidP="00736D77">
                  <w:pPr>
                    <w:pStyle w:val="Default"/>
                    <w:spacing w:before="40" w:after="40"/>
                    <w:rPr>
                      <w:sz w:val="20"/>
                      <w:szCs w:val="20"/>
                      <w:lang w:val="ru-RU"/>
                    </w:rPr>
                  </w:pPr>
                  <w:r w:rsidRPr="00CB7B7C">
                    <w:rPr>
                      <w:sz w:val="20"/>
                      <w:szCs w:val="20"/>
                      <w:lang w:val="ru-RU"/>
                    </w:rPr>
                    <w:t>2102,5</w:t>
                  </w:r>
                  <w:r w:rsidRPr="00CB7B7C">
                    <w:rPr>
                      <w:sz w:val="20"/>
                      <w:szCs w:val="20"/>
                      <w:lang w:val="en-GB"/>
                    </w:rPr>
                    <w:t> </w:t>
                  </w:r>
                  <w:r w:rsidRPr="00CB7B7C">
                    <w:rPr>
                      <w:sz w:val="20"/>
                      <w:szCs w:val="20"/>
                      <w:lang w:val="ru-RU"/>
                    </w:rPr>
                    <w:t>–</w:t>
                  </w:r>
                  <w:r w:rsidRPr="00CB7B7C">
                    <w:rPr>
                      <w:sz w:val="20"/>
                      <w:szCs w:val="20"/>
                      <w:lang w:val="en-GB"/>
                    </w:rPr>
                    <w:t> </w:t>
                  </w:r>
                  <w:r w:rsidRPr="00CB7B7C">
                    <w:rPr>
                      <w:sz w:val="20"/>
                      <w:szCs w:val="20"/>
                      <w:lang w:val="ru-RU"/>
                    </w:rPr>
                    <w:t>2107,5</w:t>
                  </w:r>
                  <w:r w:rsidRPr="00CB7B7C">
                    <w:rPr>
                      <w:sz w:val="20"/>
                      <w:szCs w:val="20"/>
                      <w:lang w:val="en-GB"/>
                    </w:rPr>
                    <w:t> </w:t>
                  </w:r>
                  <w:r w:rsidRPr="00CB7B7C">
                    <w:rPr>
                      <w:sz w:val="20"/>
                      <w:szCs w:val="20"/>
                      <w:lang w:val="ru-RU"/>
                    </w:rPr>
                    <w:t>МГц</w:t>
                  </w:r>
                </w:p>
              </w:tc>
              <w:tc>
                <w:tcPr>
                  <w:tcW w:w="2192" w:type="dxa"/>
                </w:tcPr>
                <w:p w14:paraId="2FEA73C1" w14:textId="77777777" w:rsidR="00CB7B7C" w:rsidRPr="00CB7B7C" w:rsidRDefault="00CB7B7C" w:rsidP="00736D77">
                  <w:pPr>
                    <w:pStyle w:val="Default"/>
                    <w:spacing w:before="40" w:after="40"/>
                    <w:rPr>
                      <w:sz w:val="20"/>
                      <w:szCs w:val="20"/>
                      <w:lang w:val="ru-RU"/>
                    </w:rPr>
                  </w:pPr>
                  <w:r w:rsidRPr="00CB7B7C">
                    <w:rPr>
                      <w:sz w:val="20"/>
                      <w:szCs w:val="20"/>
                      <w:lang w:val="ru-RU"/>
                    </w:rPr>
                    <w:t>2283,5</w:t>
                  </w:r>
                  <w:r w:rsidRPr="00CB7B7C">
                    <w:rPr>
                      <w:sz w:val="20"/>
                      <w:szCs w:val="20"/>
                      <w:lang w:val="en-GB"/>
                    </w:rPr>
                    <w:t> </w:t>
                  </w:r>
                  <w:r w:rsidRPr="00CB7B7C">
                    <w:rPr>
                      <w:sz w:val="20"/>
                      <w:szCs w:val="20"/>
                      <w:lang w:val="ru-RU"/>
                    </w:rPr>
                    <w:t>–</w:t>
                  </w:r>
                  <w:r w:rsidRPr="00CB7B7C">
                    <w:rPr>
                      <w:sz w:val="20"/>
                      <w:szCs w:val="20"/>
                      <w:lang w:val="en-GB"/>
                    </w:rPr>
                    <w:t> </w:t>
                  </w:r>
                  <w:r w:rsidRPr="00CB7B7C">
                    <w:rPr>
                      <w:sz w:val="20"/>
                      <w:szCs w:val="20"/>
                      <w:lang w:val="ru-RU"/>
                    </w:rPr>
                    <w:t>2288,5</w:t>
                  </w:r>
                  <w:r w:rsidRPr="00CB7B7C">
                    <w:rPr>
                      <w:sz w:val="20"/>
                      <w:szCs w:val="20"/>
                      <w:lang w:val="en-GB"/>
                    </w:rPr>
                    <w:t> </w:t>
                  </w:r>
                  <w:r w:rsidRPr="00CB7B7C">
                    <w:rPr>
                      <w:sz w:val="20"/>
                      <w:szCs w:val="20"/>
                      <w:lang w:val="ru-RU"/>
                    </w:rPr>
                    <w:t>МГц</w:t>
                  </w:r>
                </w:p>
              </w:tc>
              <w:tc>
                <w:tcPr>
                  <w:tcW w:w="2192" w:type="dxa"/>
                </w:tcPr>
                <w:p w14:paraId="506774F9" w14:textId="77777777" w:rsidR="00CB7B7C" w:rsidRPr="00CB7B7C" w:rsidRDefault="00CB7B7C" w:rsidP="00736D77">
                  <w:pPr>
                    <w:pStyle w:val="Default"/>
                    <w:spacing w:before="40" w:after="40"/>
                    <w:rPr>
                      <w:sz w:val="20"/>
                      <w:szCs w:val="20"/>
                      <w:lang w:val="ru-RU"/>
                    </w:rPr>
                  </w:pPr>
                  <w:r w:rsidRPr="00CB7B7C">
                    <w:rPr>
                      <w:sz w:val="20"/>
                      <w:szCs w:val="20"/>
                      <w:lang w:val="ru-RU"/>
                    </w:rPr>
                    <w:t>10</w:t>
                  </w:r>
                  <w:r w:rsidRPr="00CB7B7C">
                    <w:rPr>
                      <w:sz w:val="20"/>
                      <w:szCs w:val="20"/>
                      <w:lang w:val="en-GB"/>
                    </w:rPr>
                    <w:t> </w:t>
                  </w:r>
                  <w:r w:rsidRPr="00CB7B7C">
                    <w:rPr>
                      <w:sz w:val="20"/>
                      <w:szCs w:val="20"/>
                      <w:lang w:val="ru-RU"/>
                    </w:rPr>
                    <w:t>950</w:t>
                  </w:r>
                  <w:r w:rsidRPr="00CB7B7C">
                    <w:rPr>
                      <w:sz w:val="20"/>
                      <w:szCs w:val="20"/>
                      <w:lang w:val="en-GB"/>
                    </w:rPr>
                    <w:t> </w:t>
                  </w:r>
                  <w:r w:rsidRPr="00CB7B7C">
                    <w:rPr>
                      <w:sz w:val="20"/>
                      <w:szCs w:val="20"/>
                      <w:lang w:val="ru-RU"/>
                    </w:rPr>
                    <w:t>–</w:t>
                  </w:r>
                  <w:r w:rsidRPr="00CB7B7C">
                    <w:rPr>
                      <w:sz w:val="20"/>
                      <w:szCs w:val="20"/>
                      <w:lang w:val="en-GB"/>
                    </w:rPr>
                    <w:t> </w:t>
                  </w:r>
                  <w:r w:rsidRPr="00CB7B7C">
                    <w:rPr>
                      <w:sz w:val="20"/>
                      <w:szCs w:val="20"/>
                      <w:lang w:val="ru-RU"/>
                    </w:rPr>
                    <w:t>11</w:t>
                  </w:r>
                  <w:r w:rsidRPr="00CB7B7C">
                    <w:rPr>
                      <w:sz w:val="20"/>
                      <w:szCs w:val="20"/>
                      <w:lang w:val="en-GB"/>
                    </w:rPr>
                    <w:t> </w:t>
                  </w:r>
                  <w:r w:rsidRPr="00CB7B7C">
                    <w:rPr>
                      <w:sz w:val="20"/>
                      <w:szCs w:val="20"/>
                      <w:lang w:val="ru-RU"/>
                    </w:rPr>
                    <w:t>200</w:t>
                  </w:r>
                  <w:r w:rsidRPr="00CB7B7C">
                    <w:rPr>
                      <w:sz w:val="20"/>
                      <w:szCs w:val="20"/>
                      <w:lang w:val="en-GB"/>
                    </w:rPr>
                    <w:t> </w:t>
                  </w:r>
                  <w:r w:rsidRPr="00CB7B7C">
                    <w:rPr>
                      <w:sz w:val="20"/>
                      <w:szCs w:val="20"/>
                      <w:lang w:val="ru-RU"/>
                    </w:rPr>
                    <w:t>МГц</w:t>
                  </w:r>
                </w:p>
              </w:tc>
            </w:tr>
            <w:tr w:rsidR="00CB7B7C" w:rsidRPr="00CB7B7C" w14:paraId="1AC10F39" w14:textId="77777777" w:rsidTr="00254A46">
              <w:tc>
                <w:tcPr>
                  <w:tcW w:w="2191" w:type="dxa"/>
                </w:tcPr>
                <w:p w14:paraId="0039FF72" w14:textId="77777777" w:rsidR="00CB7B7C" w:rsidRPr="00CB7B7C" w:rsidRDefault="00CB7B7C" w:rsidP="00736D77">
                  <w:pPr>
                    <w:pStyle w:val="Default"/>
                    <w:spacing w:before="40" w:after="40"/>
                    <w:rPr>
                      <w:sz w:val="20"/>
                      <w:szCs w:val="20"/>
                      <w:lang w:val="ru-RU"/>
                    </w:rPr>
                  </w:pPr>
                  <w:r w:rsidRPr="00CB7B7C">
                    <w:rPr>
                      <w:sz w:val="20"/>
                      <w:szCs w:val="20"/>
                      <w:lang w:val="ru-RU"/>
                    </w:rPr>
                    <w:t>11</w:t>
                  </w:r>
                  <w:r w:rsidRPr="00CB7B7C">
                    <w:rPr>
                      <w:sz w:val="20"/>
                      <w:szCs w:val="20"/>
                      <w:lang w:val="en-GB"/>
                    </w:rPr>
                    <w:t> </w:t>
                  </w:r>
                  <w:r w:rsidRPr="00CB7B7C">
                    <w:rPr>
                      <w:sz w:val="20"/>
                      <w:szCs w:val="20"/>
                      <w:lang w:val="ru-RU"/>
                    </w:rPr>
                    <w:t>450</w:t>
                  </w:r>
                  <w:r w:rsidRPr="00CB7B7C">
                    <w:rPr>
                      <w:sz w:val="20"/>
                      <w:szCs w:val="20"/>
                      <w:lang w:val="en-GB"/>
                    </w:rPr>
                    <w:t> </w:t>
                  </w:r>
                  <w:r w:rsidRPr="00CB7B7C">
                    <w:rPr>
                      <w:sz w:val="20"/>
                      <w:szCs w:val="20"/>
                      <w:lang w:val="ru-RU"/>
                    </w:rPr>
                    <w:t>–</w:t>
                  </w:r>
                  <w:r w:rsidRPr="00CB7B7C">
                    <w:rPr>
                      <w:sz w:val="20"/>
                      <w:szCs w:val="20"/>
                      <w:lang w:val="en-GB"/>
                    </w:rPr>
                    <w:t> </w:t>
                  </w:r>
                  <w:r w:rsidRPr="00CB7B7C">
                    <w:rPr>
                      <w:sz w:val="20"/>
                      <w:szCs w:val="20"/>
                      <w:lang w:val="ru-RU"/>
                    </w:rPr>
                    <w:t>11</w:t>
                  </w:r>
                  <w:r w:rsidRPr="00CB7B7C">
                    <w:rPr>
                      <w:sz w:val="20"/>
                      <w:szCs w:val="20"/>
                      <w:lang w:val="en-GB"/>
                    </w:rPr>
                    <w:t> </w:t>
                  </w:r>
                  <w:r w:rsidRPr="00CB7B7C">
                    <w:rPr>
                      <w:sz w:val="20"/>
                      <w:szCs w:val="20"/>
                      <w:lang w:val="ru-RU"/>
                    </w:rPr>
                    <w:t>700</w:t>
                  </w:r>
                  <w:r w:rsidRPr="00CB7B7C">
                    <w:rPr>
                      <w:sz w:val="20"/>
                      <w:szCs w:val="20"/>
                      <w:lang w:val="en-GB"/>
                    </w:rPr>
                    <w:t> </w:t>
                  </w:r>
                  <w:r w:rsidRPr="00CB7B7C">
                    <w:rPr>
                      <w:sz w:val="20"/>
                      <w:szCs w:val="20"/>
                      <w:lang w:val="ru-RU"/>
                    </w:rPr>
                    <w:t>МГц</w:t>
                  </w:r>
                </w:p>
              </w:tc>
              <w:tc>
                <w:tcPr>
                  <w:tcW w:w="2192" w:type="dxa"/>
                </w:tcPr>
                <w:p w14:paraId="4C095B7B" w14:textId="77777777" w:rsidR="00CB7B7C" w:rsidRPr="00CB7B7C" w:rsidRDefault="00CB7B7C" w:rsidP="00736D77">
                  <w:pPr>
                    <w:pStyle w:val="Default"/>
                    <w:spacing w:before="40" w:after="40"/>
                    <w:rPr>
                      <w:sz w:val="20"/>
                      <w:szCs w:val="20"/>
                      <w:lang w:val="ru-RU"/>
                    </w:rPr>
                  </w:pPr>
                  <w:r w:rsidRPr="00CB7B7C">
                    <w:rPr>
                      <w:sz w:val="20"/>
                      <w:szCs w:val="20"/>
                      <w:lang w:val="ru-RU"/>
                    </w:rPr>
                    <w:t>14</w:t>
                  </w:r>
                  <w:r w:rsidRPr="00CB7B7C">
                    <w:rPr>
                      <w:sz w:val="20"/>
                      <w:szCs w:val="20"/>
                      <w:lang w:val="en-GB"/>
                    </w:rPr>
                    <w:t> </w:t>
                  </w:r>
                  <w:r w:rsidRPr="00CB7B7C">
                    <w:rPr>
                      <w:sz w:val="20"/>
                      <w:szCs w:val="20"/>
                      <w:lang w:val="ru-RU"/>
                    </w:rPr>
                    <w:t>000</w:t>
                  </w:r>
                  <w:r w:rsidRPr="00CB7B7C">
                    <w:rPr>
                      <w:sz w:val="20"/>
                      <w:szCs w:val="20"/>
                      <w:lang w:val="en-GB"/>
                    </w:rPr>
                    <w:t> </w:t>
                  </w:r>
                  <w:r w:rsidRPr="00CB7B7C">
                    <w:rPr>
                      <w:sz w:val="20"/>
                      <w:szCs w:val="20"/>
                      <w:lang w:val="ru-RU"/>
                    </w:rPr>
                    <w:t>–</w:t>
                  </w:r>
                  <w:r w:rsidRPr="00CB7B7C">
                    <w:rPr>
                      <w:sz w:val="20"/>
                      <w:szCs w:val="20"/>
                      <w:lang w:val="en-GB"/>
                    </w:rPr>
                    <w:t> </w:t>
                  </w:r>
                  <w:r w:rsidRPr="00CB7B7C">
                    <w:rPr>
                      <w:sz w:val="20"/>
                      <w:szCs w:val="20"/>
                      <w:lang w:val="ru-RU"/>
                    </w:rPr>
                    <w:t>14</w:t>
                  </w:r>
                  <w:r w:rsidRPr="00CB7B7C">
                    <w:rPr>
                      <w:sz w:val="20"/>
                      <w:szCs w:val="20"/>
                      <w:lang w:val="en-GB"/>
                    </w:rPr>
                    <w:t> </w:t>
                  </w:r>
                  <w:r w:rsidRPr="00CB7B7C">
                    <w:rPr>
                      <w:sz w:val="20"/>
                      <w:szCs w:val="20"/>
                      <w:lang w:val="ru-RU"/>
                    </w:rPr>
                    <w:t>500</w:t>
                  </w:r>
                  <w:r w:rsidRPr="00CB7B7C">
                    <w:rPr>
                      <w:sz w:val="20"/>
                      <w:szCs w:val="20"/>
                      <w:lang w:val="en-GB"/>
                    </w:rPr>
                    <w:t> </w:t>
                  </w:r>
                  <w:r w:rsidRPr="00CB7B7C">
                    <w:rPr>
                      <w:sz w:val="20"/>
                      <w:szCs w:val="20"/>
                      <w:lang w:val="ru-RU"/>
                    </w:rPr>
                    <w:t>МГц</w:t>
                  </w:r>
                </w:p>
              </w:tc>
              <w:tc>
                <w:tcPr>
                  <w:tcW w:w="2192" w:type="dxa"/>
                </w:tcPr>
                <w:p w14:paraId="1E0757D4" w14:textId="77777777" w:rsidR="00CB7B7C" w:rsidRPr="00CB7B7C" w:rsidRDefault="00CB7B7C" w:rsidP="00736D77">
                  <w:pPr>
                    <w:pStyle w:val="Default"/>
                    <w:spacing w:before="40" w:after="40"/>
                    <w:rPr>
                      <w:sz w:val="20"/>
                      <w:szCs w:val="20"/>
                      <w:lang w:val="ru-RU"/>
                    </w:rPr>
                  </w:pPr>
                  <w:r w:rsidRPr="00CB7B7C">
                    <w:rPr>
                      <w:sz w:val="20"/>
                      <w:szCs w:val="20"/>
                      <w:lang w:val="ru-RU"/>
                    </w:rPr>
                    <w:t>19</w:t>
                  </w:r>
                  <w:r w:rsidRPr="00CB7B7C">
                    <w:rPr>
                      <w:sz w:val="20"/>
                      <w:szCs w:val="20"/>
                      <w:lang w:val="en-GB"/>
                    </w:rPr>
                    <w:t> </w:t>
                  </w:r>
                  <w:r w:rsidRPr="00CB7B7C">
                    <w:rPr>
                      <w:sz w:val="20"/>
                      <w:szCs w:val="20"/>
                      <w:lang w:val="ru-RU"/>
                    </w:rPr>
                    <w:t>700</w:t>
                  </w:r>
                  <w:r w:rsidRPr="00CB7B7C">
                    <w:rPr>
                      <w:sz w:val="20"/>
                      <w:szCs w:val="20"/>
                      <w:lang w:val="en-GB"/>
                    </w:rPr>
                    <w:t> </w:t>
                  </w:r>
                  <w:r w:rsidRPr="00CB7B7C">
                    <w:rPr>
                      <w:sz w:val="20"/>
                      <w:szCs w:val="20"/>
                      <w:lang w:val="ru-RU"/>
                    </w:rPr>
                    <w:t>–</w:t>
                  </w:r>
                  <w:r w:rsidRPr="00CB7B7C">
                    <w:rPr>
                      <w:sz w:val="20"/>
                      <w:szCs w:val="20"/>
                      <w:lang w:val="en-GB"/>
                    </w:rPr>
                    <w:t> </w:t>
                  </w:r>
                  <w:r w:rsidRPr="00CB7B7C">
                    <w:rPr>
                      <w:sz w:val="20"/>
                      <w:szCs w:val="20"/>
                      <w:lang w:val="ru-RU"/>
                    </w:rPr>
                    <w:t>21</w:t>
                  </w:r>
                  <w:r w:rsidRPr="00CB7B7C">
                    <w:rPr>
                      <w:sz w:val="20"/>
                      <w:szCs w:val="20"/>
                      <w:lang w:val="en-GB"/>
                    </w:rPr>
                    <w:t> </w:t>
                  </w:r>
                  <w:r w:rsidRPr="00CB7B7C">
                    <w:rPr>
                      <w:sz w:val="20"/>
                      <w:szCs w:val="20"/>
                      <w:lang w:val="ru-RU"/>
                    </w:rPr>
                    <w:t>200</w:t>
                  </w:r>
                  <w:r w:rsidRPr="00CB7B7C">
                    <w:rPr>
                      <w:sz w:val="20"/>
                      <w:szCs w:val="20"/>
                      <w:lang w:val="en-GB"/>
                    </w:rPr>
                    <w:t> </w:t>
                  </w:r>
                  <w:r w:rsidRPr="00CB7B7C">
                    <w:rPr>
                      <w:sz w:val="20"/>
                      <w:szCs w:val="20"/>
                      <w:lang w:val="ru-RU"/>
                    </w:rPr>
                    <w:t>МГц</w:t>
                  </w:r>
                </w:p>
              </w:tc>
            </w:tr>
            <w:tr w:rsidR="00CB7B7C" w:rsidRPr="00CB7B7C" w14:paraId="2BBCF689" w14:textId="77777777" w:rsidTr="00254A46">
              <w:tc>
                <w:tcPr>
                  <w:tcW w:w="2191" w:type="dxa"/>
                </w:tcPr>
                <w:p w14:paraId="7B71C1D0" w14:textId="77777777" w:rsidR="00CB7B7C" w:rsidRPr="00CB7B7C" w:rsidRDefault="00CB7B7C" w:rsidP="00736D77">
                  <w:pPr>
                    <w:pStyle w:val="Default"/>
                    <w:spacing w:before="40" w:after="40"/>
                    <w:rPr>
                      <w:sz w:val="20"/>
                      <w:szCs w:val="20"/>
                      <w:lang w:val="ru-RU"/>
                    </w:rPr>
                  </w:pPr>
                  <w:r w:rsidRPr="00CB7B7C">
                    <w:rPr>
                      <w:sz w:val="20"/>
                      <w:szCs w:val="20"/>
                      <w:lang w:val="ru-RU"/>
                    </w:rPr>
                    <w:t>23</w:t>
                  </w:r>
                  <w:r w:rsidRPr="00CB7B7C">
                    <w:rPr>
                      <w:sz w:val="20"/>
                      <w:szCs w:val="20"/>
                      <w:lang w:val="en-GB"/>
                    </w:rPr>
                    <w:t> </w:t>
                  </w:r>
                  <w:r w:rsidRPr="00CB7B7C">
                    <w:rPr>
                      <w:sz w:val="20"/>
                      <w:szCs w:val="20"/>
                      <w:lang w:val="ru-RU"/>
                    </w:rPr>
                    <w:t>270</w:t>
                  </w:r>
                  <w:r w:rsidRPr="00CB7B7C">
                    <w:rPr>
                      <w:sz w:val="20"/>
                      <w:szCs w:val="20"/>
                      <w:lang w:val="en-GB"/>
                    </w:rPr>
                    <w:t> </w:t>
                  </w:r>
                  <w:r w:rsidRPr="00CB7B7C">
                    <w:rPr>
                      <w:sz w:val="20"/>
                      <w:szCs w:val="20"/>
                      <w:lang w:val="ru-RU"/>
                    </w:rPr>
                    <w:t>–</w:t>
                  </w:r>
                  <w:r w:rsidRPr="00CB7B7C">
                    <w:rPr>
                      <w:sz w:val="20"/>
                      <w:szCs w:val="20"/>
                      <w:lang w:val="en-GB"/>
                    </w:rPr>
                    <w:t> </w:t>
                  </w:r>
                  <w:r w:rsidRPr="00CB7B7C">
                    <w:rPr>
                      <w:sz w:val="20"/>
                      <w:szCs w:val="20"/>
                      <w:lang w:val="ru-RU"/>
                    </w:rPr>
                    <w:t>23</w:t>
                  </w:r>
                  <w:r w:rsidRPr="00CB7B7C">
                    <w:rPr>
                      <w:sz w:val="20"/>
                      <w:szCs w:val="20"/>
                      <w:lang w:val="en-GB"/>
                    </w:rPr>
                    <w:t> </w:t>
                  </w:r>
                  <w:r w:rsidRPr="00CB7B7C">
                    <w:rPr>
                      <w:sz w:val="20"/>
                      <w:szCs w:val="20"/>
                      <w:lang w:val="ru-RU"/>
                    </w:rPr>
                    <w:t>308</w:t>
                  </w:r>
                  <w:r w:rsidRPr="00CB7B7C">
                    <w:rPr>
                      <w:sz w:val="20"/>
                      <w:szCs w:val="20"/>
                      <w:lang w:val="en-GB"/>
                    </w:rPr>
                    <w:t> </w:t>
                  </w:r>
                  <w:r w:rsidRPr="00CB7B7C">
                    <w:rPr>
                      <w:sz w:val="20"/>
                      <w:szCs w:val="20"/>
                      <w:lang w:val="ru-RU"/>
                    </w:rPr>
                    <w:t>МГц (МСЛ)</w:t>
                  </w:r>
                </w:p>
              </w:tc>
              <w:tc>
                <w:tcPr>
                  <w:tcW w:w="2192" w:type="dxa"/>
                </w:tcPr>
                <w:p w14:paraId="56254D09" w14:textId="77777777" w:rsidR="00CB7B7C" w:rsidRPr="00CB7B7C" w:rsidRDefault="00CB7B7C" w:rsidP="00736D77">
                  <w:pPr>
                    <w:pStyle w:val="Default"/>
                    <w:spacing w:before="40" w:after="40"/>
                    <w:rPr>
                      <w:sz w:val="20"/>
                      <w:szCs w:val="20"/>
                      <w:lang w:val="ru-RU"/>
                    </w:rPr>
                  </w:pPr>
                  <w:r w:rsidRPr="00CB7B7C">
                    <w:rPr>
                      <w:sz w:val="20"/>
                      <w:szCs w:val="20"/>
                      <w:lang w:val="ru-RU"/>
                    </w:rPr>
                    <w:t>26</w:t>
                  </w:r>
                  <w:r w:rsidRPr="00CB7B7C">
                    <w:rPr>
                      <w:sz w:val="20"/>
                      <w:szCs w:val="20"/>
                      <w:lang w:val="en-GB"/>
                    </w:rPr>
                    <w:t> </w:t>
                  </w:r>
                  <w:r w:rsidRPr="00CB7B7C">
                    <w:rPr>
                      <w:sz w:val="20"/>
                      <w:szCs w:val="20"/>
                      <w:lang w:val="ru-RU"/>
                    </w:rPr>
                    <w:t>364</w:t>
                  </w:r>
                  <w:r w:rsidRPr="00CB7B7C">
                    <w:rPr>
                      <w:sz w:val="20"/>
                      <w:szCs w:val="20"/>
                      <w:lang w:val="en-GB"/>
                    </w:rPr>
                    <w:t> </w:t>
                  </w:r>
                  <w:r w:rsidRPr="00CB7B7C">
                    <w:rPr>
                      <w:sz w:val="20"/>
                      <w:szCs w:val="20"/>
                      <w:lang w:val="ru-RU"/>
                    </w:rPr>
                    <w:t>–</w:t>
                  </w:r>
                  <w:r w:rsidRPr="00CB7B7C">
                    <w:rPr>
                      <w:sz w:val="20"/>
                      <w:szCs w:val="20"/>
                      <w:lang w:val="en-GB"/>
                    </w:rPr>
                    <w:t> </w:t>
                  </w:r>
                  <w:r w:rsidRPr="00CB7B7C">
                    <w:rPr>
                      <w:sz w:val="20"/>
                      <w:szCs w:val="20"/>
                      <w:lang w:val="ru-RU"/>
                    </w:rPr>
                    <w:t>26</w:t>
                  </w:r>
                  <w:r w:rsidRPr="00CB7B7C">
                    <w:rPr>
                      <w:sz w:val="20"/>
                      <w:szCs w:val="20"/>
                      <w:lang w:val="en-GB"/>
                    </w:rPr>
                    <w:t> </w:t>
                  </w:r>
                  <w:r w:rsidRPr="00CB7B7C">
                    <w:rPr>
                      <w:sz w:val="20"/>
                      <w:szCs w:val="20"/>
                      <w:lang w:val="ru-RU"/>
                    </w:rPr>
                    <w:t>400</w:t>
                  </w:r>
                  <w:r w:rsidRPr="00CB7B7C">
                    <w:rPr>
                      <w:sz w:val="20"/>
                      <w:szCs w:val="20"/>
                      <w:lang w:val="en-GB"/>
                    </w:rPr>
                    <w:t> </w:t>
                  </w:r>
                  <w:r w:rsidRPr="00CB7B7C">
                    <w:rPr>
                      <w:sz w:val="20"/>
                      <w:szCs w:val="20"/>
                      <w:lang w:val="ru-RU"/>
                    </w:rPr>
                    <w:t>МГц (МСЛ)</w:t>
                  </w:r>
                </w:p>
              </w:tc>
              <w:tc>
                <w:tcPr>
                  <w:tcW w:w="2192" w:type="dxa"/>
                </w:tcPr>
                <w:p w14:paraId="70093180" w14:textId="77777777" w:rsidR="00CB7B7C" w:rsidRPr="00CB7B7C" w:rsidRDefault="00CB7B7C" w:rsidP="00736D77">
                  <w:pPr>
                    <w:pStyle w:val="Default"/>
                    <w:spacing w:before="40" w:after="40"/>
                    <w:rPr>
                      <w:sz w:val="20"/>
                      <w:szCs w:val="20"/>
                      <w:lang w:val="ru-RU"/>
                    </w:rPr>
                  </w:pPr>
                  <w:r w:rsidRPr="00CB7B7C">
                    <w:rPr>
                      <w:sz w:val="20"/>
                      <w:szCs w:val="20"/>
                      <w:lang w:val="ru-RU"/>
                    </w:rPr>
                    <w:t>29</w:t>
                  </w:r>
                  <w:r w:rsidRPr="00CB7B7C">
                    <w:rPr>
                      <w:sz w:val="20"/>
                      <w:szCs w:val="20"/>
                      <w:lang w:val="en-GB"/>
                    </w:rPr>
                    <w:t> </w:t>
                  </w:r>
                  <w:r w:rsidRPr="00CB7B7C">
                    <w:rPr>
                      <w:sz w:val="20"/>
                      <w:szCs w:val="20"/>
                      <w:lang w:val="ru-RU"/>
                    </w:rPr>
                    <w:t>500</w:t>
                  </w:r>
                  <w:r w:rsidRPr="00CB7B7C">
                    <w:rPr>
                      <w:sz w:val="20"/>
                      <w:szCs w:val="20"/>
                      <w:lang w:val="en-GB"/>
                    </w:rPr>
                    <w:t> </w:t>
                  </w:r>
                  <w:r w:rsidRPr="00CB7B7C">
                    <w:rPr>
                      <w:sz w:val="20"/>
                      <w:szCs w:val="20"/>
                      <w:lang w:val="ru-RU"/>
                    </w:rPr>
                    <w:t>–</w:t>
                  </w:r>
                  <w:r w:rsidRPr="00CB7B7C">
                    <w:rPr>
                      <w:sz w:val="20"/>
                      <w:szCs w:val="20"/>
                      <w:lang w:val="en-GB"/>
                    </w:rPr>
                    <w:t> </w:t>
                  </w:r>
                  <w:r w:rsidRPr="00CB7B7C">
                    <w:rPr>
                      <w:sz w:val="20"/>
                      <w:szCs w:val="20"/>
                      <w:lang w:val="ru-RU"/>
                    </w:rPr>
                    <w:t>31</w:t>
                  </w:r>
                  <w:r w:rsidRPr="00CB7B7C">
                    <w:rPr>
                      <w:sz w:val="20"/>
                      <w:szCs w:val="20"/>
                      <w:lang w:val="en-GB"/>
                    </w:rPr>
                    <w:t> </w:t>
                  </w:r>
                  <w:r w:rsidRPr="00CB7B7C">
                    <w:rPr>
                      <w:sz w:val="20"/>
                      <w:szCs w:val="20"/>
                      <w:lang w:val="ru-RU"/>
                    </w:rPr>
                    <w:t>000</w:t>
                  </w:r>
                  <w:r w:rsidRPr="00CB7B7C">
                    <w:rPr>
                      <w:sz w:val="20"/>
                      <w:szCs w:val="20"/>
                      <w:lang w:val="en-GB"/>
                    </w:rPr>
                    <w:t> </w:t>
                  </w:r>
                  <w:r w:rsidRPr="00CB7B7C">
                    <w:rPr>
                      <w:sz w:val="20"/>
                      <w:szCs w:val="20"/>
                      <w:lang w:val="ru-RU"/>
                    </w:rPr>
                    <w:t>МГц</w:t>
                  </w:r>
                </w:p>
              </w:tc>
            </w:tr>
          </w:tbl>
          <w:p w14:paraId="0B4AA324"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p>
        </w:tc>
        <w:tc>
          <w:tcPr>
            <w:tcW w:w="3119" w:type="dxa"/>
          </w:tcPr>
          <w:p w14:paraId="4961467D"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lastRenderedPageBreak/>
              <w:t>Исполнительный секретарь сообщит об этих решениях заинтересованной администрации.</w:t>
            </w:r>
          </w:p>
        </w:tc>
      </w:tr>
      <w:tr w:rsidR="00CB7B7C" w:rsidRPr="00E8502C" w14:paraId="27AAC83B" w14:textId="77777777" w:rsidTr="00CB7B7C">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4CA1CC98" w14:textId="77777777" w:rsidR="00CB7B7C" w:rsidRPr="00CB7B7C" w:rsidRDefault="00CB7B7C" w:rsidP="00254A46">
            <w:pPr>
              <w:pStyle w:val="Tabletext"/>
              <w:jc w:val="center"/>
              <w:rPr>
                <w:sz w:val="20"/>
                <w:szCs w:val="20"/>
                <w:lang w:val="ru-RU"/>
              </w:rPr>
            </w:pPr>
            <w:r w:rsidRPr="00CB7B7C">
              <w:rPr>
                <w:sz w:val="20"/>
                <w:szCs w:val="20"/>
                <w:lang w:val="ru-RU"/>
              </w:rPr>
              <w:t>5.5</w:t>
            </w:r>
          </w:p>
        </w:tc>
        <w:tc>
          <w:tcPr>
            <w:tcW w:w="3525" w:type="dxa"/>
          </w:tcPr>
          <w:p w14:paraId="7632D0D6" w14:textId="77777777" w:rsidR="00CB7B7C" w:rsidRPr="00CB7B7C" w:rsidRDefault="00CB7B7C" w:rsidP="00254A46">
            <w:pPr>
              <w:pStyle w:val="Default"/>
              <w:tabs>
                <w:tab w:val="left" w:pos="851"/>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Представление администрации Пакистана с повторной просьбой о продлении регламентарных предельных сроков ввода в действие частотных присвоений спутниковым сетям PAKSAT-MM1-38.2E-KA и PAKSAT-MM1-38.2E-FSS</w:t>
            </w:r>
            <w:r w:rsidRPr="00CB7B7C">
              <w:rPr>
                <w:rFonts w:cs="Times New Roman"/>
                <w:sz w:val="20"/>
                <w:szCs w:val="20"/>
                <w:lang w:val="ru-RU"/>
              </w:rPr>
              <w:br/>
            </w:r>
            <w:hyperlink r:id="rId33" w:history="1">
              <w:r w:rsidRPr="00CB7B7C">
                <w:rPr>
                  <w:rStyle w:val="Hyperlink"/>
                  <w:rFonts w:cs="Times New Roman"/>
                  <w:sz w:val="20"/>
                  <w:szCs w:val="20"/>
                  <w:lang w:val="en-GB"/>
                </w:rPr>
                <w:t>RRB</w:t>
              </w:r>
              <w:r w:rsidRPr="00CB7B7C">
                <w:rPr>
                  <w:rStyle w:val="Hyperlink"/>
                  <w:rFonts w:cs="Times New Roman"/>
                  <w:sz w:val="20"/>
                  <w:szCs w:val="20"/>
                  <w:lang w:val="ru-RU"/>
                </w:rPr>
                <w:t>22-3/9</w:t>
              </w:r>
            </w:hyperlink>
          </w:p>
        </w:tc>
        <w:tc>
          <w:tcPr>
            <w:tcW w:w="7229" w:type="dxa"/>
            <w:gridSpan w:val="2"/>
          </w:tcPr>
          <w:p w14:paraId="168297FB"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Комитет подробно рассмотрел просьбу администрации Пакистана, содержащуюся в Документе </w:t>
            </w:r>
            <w:r w:rsidRPr="00CB7B7C">
              <w:rPr>
                <w:rFonts w:cs="Times New Roman"/>
                <w:sz w:val="20"/>
                <w:szCs w:val="20"/>
                <w:lang w:val="en-GB"/>
              </w:rPr>
              <w:t>RRB</w:t>
            </w:r>
            <w:r w:rsidRPr="00CB7B7C">
              <w:rPr>
                <w:rFonts w:cs="Times New Roman"/>
                <w:sz w:val="20"/>
                <w:szCs w:val="20"/>
                <w:lang w:val="ru-RU"/>
              </w:rPr>
              <w:t>22-3/9, и отметил, что:</w:t>
            </w:r>
          </w:p>
          <w:p w14:paraId="2B0D43F0" w14:textId="53FE337A"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на своем 86-м собрании Комитет решил не удовлетворять на том этапе просьбу администрации и призвать ее приложить все усилия для соблюдения регламентарных предельных сроков и введения в действие частотных присвоений спутниковым сетям PAKSAT-MM1-38.2E-KA и PAKSAT-MM1-38.2E-FSS 26 января 2024 года и 17 декабря 2023 года соответственно;</w:t>
            </w:r>
          </w:p>
          <w:p w14:paraId="36F41A2A" w14:textId="4E40A4A1"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проект является реальным проектом на конечной стадии разработки;</w:t>
            </w:r>
          </w:p>
          <w:p w14:paraId="4D9C9E24" w14:textId="19204424"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контракт с изготовителем спутника был подписан 21 января 2022 года, при этом контракт начал действовать 30 ноября 2020 года;</w:t>
            </w:r>
          </w:p>
          <w:p w14:paraId="0C6B9F9A" w14:textId="39A57120"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влияние глобальной пандемии COVID-19 на сроки проекта привело к задержке на шесть месяцев, при этом новая дата запуска спутника – 15</w:t>
            </w:r>
            <w:r w:rsidR="00B96CE0">
              <w:rPr>
                <w:rFonts w:cs="Times New Roman"/>
                <w:sz w:val="20"/>
                <w:szCs w:val="20"/>
                <w:lang w:val="ru-RU"/>
              </w:rPr>
              <w:t> </w:t>
            </w:r>
            <w:r w:rsidR="00CB7B7C" w:rsidRPr="00CB7B7C">
              <w:rPr>
                <w:rFonts w:cs="Times New Roman"/>
                <w:sz w:val="20"/>
                <w:szCs w:val="20"/>
                <w:lang w:val="ru-RU"/>
              </w:rPr>
              <w:t>июля 2024 года и новая дата ввода сети в действие – 31 июля 2024 года;</w:t>
            </w:r>
          </w:p>
          <w:p w14:paraId="17D6863A" w14:textId="61E06E09"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поставщик услуг запуска и разработчик ракеты-носителя подтвердили запуск спутника до 15 июля 2024 года;</w:t>
            </w:r>
          </w:p>
          <w:p w14:paraId="1BE82A27" w14:textId="75755C18"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проект имеет большое значение для администрации Пакистана и обеспечит жизненно важные услуги электросвязи для всей страны.</w:t>
            </w:r>
          </w:p>
          <w:p w14:paraId="34A5CDCB" w14:textId="2A2BE043"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Комитет признал усилия, предпринятые этой администрацией для сокращения первоначального графика на два с половиной месяца, выделения </w:t>
            </w:r>
            <w:r w:rsidRPr="00CB7B7C">
              <w:rPr>
                <w:rFonts w:cs="Times New Roman"/>
                <w:sz w:val="20"/>
                <w:szCs w:val="20"/>
                <w:lang w:val="ru-RU"/>
              </w:rPr>
              <w:lastRenderedPageBreak/>
              <w:t xml:space="preserve">дополнительных ресурсов и переноса даты запуска на 15 января 2024 года, после чего на пересмотренный план повлияли новые ограничения, связанные с глобальной пандемией </w:t>
            </w:r>
            <w:r w:rsidRPr="00CB7B7C">
              <w:rPr>
                <w:rFonts w:cs="Times New Roman"/>
                <w:sz w:val="20"/>
                <w:szCs w:val="20"/>
                <w:lang w:val="en-GB"/>
              </w:rPr>
              <w:t>COVID</w:t>
            </w:r>
            <w:r w:rsidRPr="00CB7B7C">
              <w:rPr>
                <w:rFonts w:cs="Times New Roman"/>
                <w:sz w:val="20"/>
                <w:szCs w:val="20"/>
                <w:lang w:val="ru-RU"/>
              </w:rPr>
              <w:t>-19. В соответствии со Статьей 44 Устава Комитет принял во внимание особые потребности развивающихся стран и географическое положение некоторых стран.</w:t>
            </w:r>
          </w:p>
          <w:p w14:paraId="57D4C45A"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cyan"/>
                <w:lang w:val="ru-RU"/>
              </w:rPr>
            </w:pPr>
            <w:r w:rsidRPr="00CB7B7C">
              <w:rPr>
                <w:rFonts w:cs="Times New Roman"/>
                <w:sz w:val="20"/>
                <w:szCs w:val="20"/>
                <w:lang w:val="ru-RU"/>
              </w:rPr>
              <w:t xml:space="preserve">На основании предоставленной информации и документации Комитет пришел к выводу, что данная ситуация </w:t>
            </w:r>
            <w:r w:rsidRPr="00CB7B7C">
              <w:rPr>
                <w:sz w:val="20"/>
                <w:szCs w:val="20"/>
                <w:lang w:val="ru-RU"/>
              </w:rPr>
              <w:t xml:space="preserve">удовлетворяет </w:t>
            </w:r>
            <w:r w:rsidRPr="00CB7B7C">
              <w:rPr>
                <w:rFonts w:cs="Times New Roman"/>
                <w:sz w:val="20"/>
                <w:szCs w:val="20"/>
                <w:lang w:val="ru-RU"/>
              </w:rPr>
              <w:t xml:space="preserve">всем условиям, для того чтобы считаться случаем форс-мажорных обстоятельств. Вследствие этого Комитет принял решение удовлетворить просьбу администрации Пакистана о продлении регламентарного предельного срока ввода в действие частотных присвоений спутниковым сетям </w:t>
            </w:r>
            <w:r w:rsidRPr="00CB7B7C">
              <w:rPr>
                <w:rFonts w:cs="Times New Roman"/>
                <w:sz w:val="20"/>
                <w:szCs w:val="20"/>
                <w:lang w:val="en-GB"/>
              </w:rPr>
              <w:t>PAKSAT</w:t>
            </w:r>
            <w:r w:rsidRPr="00CB7B7C">
              <w:rPr>
                <w:rFonts w:cs="Times New Roman"/>
                <w:sz w:val="20"/>
                <w:szCs w:val="20"/>
                <w:lang w:val="ru-RU"/>
              </w:rPr>
              <w:t>-</w:t>
            </w:r>
            <w:r w:rsidRPr="00CB7B7C">
              <w:rPr>
                <w:rFonts w:cs="Times New Roman"/>
                <w:sz w:val="20"/>
                <w:szCs w:val="20"/>
                <w:lang w:val="en-GB"/>
              </w:rPr>
              <w:t>MM</w:t>
            </w:r>
            <w:r w:rsidRPr="00CB7B7C">
              <w:rPr>
                <w:rFonts w:cs="Times New Roman"/>
                <w:sz w:val="20"/>
                <w:szCs w:val="20"/>
                <w:lang w:val="ru-RU"/>
              </w:rPr>
              <w:t>1-38.2</w:t>
            </w:r>
            <w:r w:rsidRPr="00CB7B7C">
              <w:rPr>
                <w:rFonts w:cs="Times New Roman"/>
                <w:sz w:val="20"/>
                <w:szCs w:val="20"/>
                <w:lang w:val="en-GB"/>
              </w:rPr>
              <w:t>E</w:t>
            </w:r>
            <w:r w:rsidRPr="00CB7B7C">
              <w:rPr>
                <w:rFonts w:cs="Times New Roman"/>
                <w:sz w:val="20"/>
                <w:szCs w:val="20"/>
                <w:lang w:val="ru-RU"/>
              </w:rPr>
              <w:t>-</w:t>
            </w:r>
            <w:r w:rsidRPr="00CB7B7C">
              <w:rPr>
                <w:rFonts w:cs="Times New Roman"/>
                <w:sz w:val="20"/>
                <w:szCs w:val="20"/>
                <w:lang w:val="en-GB"/>
              </w:rPr>
              <w:t>KA</w:t>
            </w:r>
            <w:r w:rsidRPr="00CB7B7C">
              <w:rPr>
                <w:rFonts w:cs="Times New Roman"/>
                <w:sz w:val="20"/>
                <w:szCs w:val="20"/>
                <w:lang w:val="ru-RU"/>
              </w:rPr>
              <w:t xml:space="preserve"> и </w:t>
            </w:r>
            <w:r w:rsidRPr="00CB7B7C">
              <w:rPr>
                <w:rFonts w:cs="Times New Roman"/>
                <w:sz w:val="20"/>
                <w:szCs w:val="20"/>
                <w:lang w:val="en-GB"/>
              </w:rPr>
              <w:t>PAKSAT</w:t>
            </w:r>
            <w:r w:rsidRPr="00CB7B7C">
              <w:rPr>
                <w:rFonts w:cs="Times New Roman"/>
                <w:sz w:val="20"/>
                <w:szCs w:val="20"/>
                <w:lang w:val="ru-RU"/>
              </w:rPr>
              <w:t>-</w:t>
            </w:r>
            <w:r w:rsidRPr="00CB7B7C">
              <w:rPr>
                <w:rFonts w:cs="Times New Roman"/>
                <w:sz w:val="20"/>
                <w:szCs w:val="20"/>
                <w:lang w:val="en-GB"/>
              </w:rPr>
              <w:t>MM</w:t>
            </w:r>
            <w:r w:rsidRPr="00CB7B7C">
              <w:rPr>
                <w:rFonts w:cs="Times New Roman"/>
                <w:sz w:val="20"/>
                <w:szCs w:val="20"/>
                <w:lang w:val="ru-RU"/>
              </w:rPr>
              <w:t>1-38.2</w:t>
            </w:r>
            <w:r w:rsidRPr="00CB7B7C">
              <w:rPr>
                <w:rFonts w:cs="Times New Roman"/>
                <w:sz w:val="20"/>
                <w:szCs w:val="20"/>
                <w:lang w:val="en-GB"/>
              </w:rPr>
              <w:t>E</w:t>
            </w:r>
            <w:r w:rsidRPr="00CB7B7C">
              <w:rPr>
                <w:rFonts w:cs="Times New Roman"/>
                <w:sz w:val="20"/>
                <w:szCs w:val="20"/>
                <w:lang w:val="ru-RU"/>
              </w:rPr>
              <w:t>-</w:t>
            </w:r>
            <w:r w:rsidRPr="00CB7B7C">
              <w:rPr>
                <w:rFonts w:cs="Times New Roman"/>
                <w:sz w:val="20"/>
                <w:szCs w:val="20"/>
                <w:lang w:val="en-GB"/>
              </w:rPr>
              <w:t>FSS</w:t>
            </w:r>
            <w:r w:rsidRPr="00CB7B7C">
              <w:rPr>
                <w:rFonts w:cs="Times New Roman"/>
                <w:sz w:val="20"/>
                <w:szCs w:val="20"/>
                <w:lang w:val="ru-RU"/>
              </w:rPr>
              <w:t xml:space="preserve"> до 31 июля 2024 года.</w:t>
            </w:r>
          </w:p>
        </w:tc>
        <w:tc>
          <w:tcPr>
            <w:tcW w:w="3119" w:type="dxa"/>
          </w:tcPr>
          <w:p w14:paraId="187DA835"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lastRenderedPageBreak/>
              <w:t>Исполнительный секретарь сообщит об этих решениях заинтересованной администрации.</w:t>
            </w:r>
          </w:p>
        </w:tc>
      </w:tr>
      <w:tr w:rsidR="00CB7B7C" w:rsidRPr="00E8502C" w14:paraId="1CF27249" w14:textId="77777777" w:rsidTr="00CB7B7C">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5DD04424" w14:textId="77777777" w:rsidR="00CB7B7C" w:rsidRPr="00CB7B7C" w:rsidRDefault="00CB7B7C" w:rsidP="00254A46">
            <w:pPr>
              <w:pStyle w:val="Tabletext"/>
              <w:jc w:val="center"/>
              <w:rPr>
                <w:sz w:val="20"/>
                <w:szCs w:val="20"/>
                <w:lang w:val="en-US"/>
              </w:rPr>
            </w:pPr>
            <w:r w:rsidRPr="00CB7B7C">
              <w:rPr>
                <w:sz w:val="20"/>
                <w:szCs w:val="20"/>
                <w:lang w:val="ru-RU"/>
              </w:rPr>
              <w:t>5.6</w:t>
            </w:r>
          </w:p>
        </w:tc>
        <w:tc>
          <w:tcPr>
            <w:tcW w:w="3525" w:type="dxa"/>
          </w:tcPr>
          <w:p w14:paraId="19D30893" w14:textId="77777777" w:rsidR="00CB7B7C" w:rsidRPr="00CB7B7C" w:rsidRDefault="00CB7B7C" w:rsidP="00254A46">
            <w:pPr>
              <w:pStyle w:val="Default"/>
              <w:tabs>
                <w:tab w:val="left" w:pos="851"/>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сети MICRONSAT</w:t>
            </w:r>
            <w:r w:rsidRPr="00CB7B7C">
              <w:rPr>
                <w:rFonts w:cs="Times New Roman"/>
                <w:sz w:val="20"/>
                <w:szCs w:val="20"/>
                <w:lang w:val="ru-RU"/>
              </w:rPr>
              <w:br/>
            </w:r>
            <w:hyperlink r:id="rId34" w:history="1">
              <w:r w:rsidRPr="00CB7B7C">
                <w:rPr>
                  <w:rStyle w:val="Hyperlink"/>
                  <w:rFonts w:cs="Times New Roman"/>
                  <w:sz w:val="20"/>
                  <w:szCs w:val="20"/>
                  <w:lang w:val="en-GB"/>
                </w:rPr>
                <w:t>RRB</w:t>
              </w:r>
              <w:r w:rsidRPr="00CB7B7C">
                <w:rPr>
                  <w:rStyle w:val="Hyperlink"/>
                  <w:rFonts w:cs="Times New Roman"/>
                  <w:sz w:val="20"/>
                  <w:szCs w:val="20"/>
                  <w:lang w:val="ru-RU"/>
                </w:rPr>
                <w:t>22-3/10</w:t>
              </w:r>
            </w:hyperlink>
          </w:p>
        </w:tc>
        <w:tc>
          <w:tcPr>
            <w:tcW w:w="7229" w:type="dxa"/>
            <w:gridSpan w:val="2"/>
          </w:tcPr>
          <w:p w14:paraId="4FFCADAB"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Рассмотрев Документ </w:t>
            </w:r>
            <w:r w:rsidRPr="00CB7B7C">
              <w:rPr>
                <w:rFonts w:cs="Times New Roman"/>
                <w:sz w:val="20"/>
                <w:szCs w:val="20"/>
                <w:lang w:val="en-GB"/>
              </w:rPr>
              <w:t>RRB</w:t>
            </w:r>
            <w:r w:rsidRPr="00CB7B7C">
              <w:rPr>
                <w:rFonts w:cs="Times New Roman"/>
                <w:sz w:val="20"/>
                <w:szCs w:val="20"/>
                <w:lang w:val="ru-RU"/>
              </w:rPr>
              <w:t>22-3/10, содержащий представление администрации Папуа-Новой Гвинеи, Комитет отметил, что:</w:t>
            </w:r>
          </w:p>
          <w:p w14:paraId="2B9F50CA" w14:textId="0B07C375"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частотные присвоения спутниковой сети MICRONSAT были заявлены в Бюро до 23 ноября 2019 года и в соответствии с Резолюцией </w:t>
            </w:r>
            <w:r w:rsidR="00CB7B7C" w:rsidRPr="00CB7B7C">
              <w:rPr>
                <w:rFonts w:cs="Times New Roman"/>
                <w:b/>
                <w:bCs/>
                <w:sz w:val="20"/>
                <w:szCs w:val="20"/>
                <w:lang w:val="ru-RU"/>
              </w:rPr>
              <w:t>771 (ВКР-19)</w:t>
            </w:r>
            <w:r w:rsidR="00CB7B7C" w:rsidRPr="00CB7B7C">
              <w:rPr>
                <w:rFonts w:cs="Times New Roman"/>
                <w:sz w:val="20"/>
                <w:szCs w:val="20"/>
                <w:lang w:val="ru-RU"/>
              </w:rPr>
              <w:t xml:space="preserve"> должны быть введены в действие до 23 ноября 2022 года;</w:t>
            </w:r>
          </w:p>
          <w:p w14:paraId="19EB1CCB" w14:textId="57D9CD4A"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контракт на запуск спутника BW3 с помощью ракеты-носителя "Союз" был заключен с российским поставщиком услуг запуска компанией АО "Главкосмос Пусковые Услуги" (Главкосмос), а запуск был запланирован на четвертый квартал 2021 года;</w:t>
            </w:r>
          </w:p>
          <w:p w14:paraId="6BBC4F31" w14:textId="4C2DB87F"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действие экспортной лицензии компании AST &amp; Science, LLC, у которой был контракт с Главкосмосом, было приостановлено;</w:t>
            </w:r>
          </w:p>
          <w:p w14:paraId="3236F487" w14:textId="786853D1"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поставщик услуг запуска задержал запуск по внутренним причинам технического и эксплуатационного характера;</w:t>
            </w:r>
          </w:p>
          <w:p w14:paraId="014F9DE9" w14:textId="686B053A"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предоставленная информация является недостаточной для определения того, удовлетворяет ли данная ситуация всем условиям, </w:t>
            </w:r>
            <w:r w:rsidR="00CB7B7C" w:rsidRPr="00A373DE">
              <w:rPr>
                <w:rFonts w:cs="Times New Roman"/>
                <w:sz w:val="20"/>
                <w:szCs w:val="20"/>
                <w:lang w:val="ru-RU"/>
              </w:rPr>
              <w:t xml:space="preserve">для того чтобы считаться случаем </w:t>
            </w:r>
            <w:r w:rsidR="00CB7B7C" w:rsidRPr="00CB7B7C">
              <w:rPr>
                <w:rFonts w:cs="Times New Roman"/>
                <w:sz w:val="20"/>
                <w:szCs w:val="20"/>
                <w:lang w:val="ru-RU"/>
              </w:rPr>
              <w:t>форс-мажорных обстоятельств;</w:t>
            </w:r>
          </w:p>
          <w:p w14:paraId="6669B654" w14:textId="390EEDE6"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предоставленная информация является недостаточной для обоснования продолжительности запрошенного продления на 18 месяцев;</w:t>
            </w:r>
          </w:p>
          <w:p w14:paraId="0084A7B0" w14:textId="2103E5A5"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запуск спутника был осуществлен 10 сентября 2022 года.</w:t>
            </w:r>
          </w:p>
          <w:p w14:paraId="7C21AA7B" w14:textId="7B2A9DA4" w:rsidR="00CB7B7C" w:rsidRPr="00A373DE"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На основании предоставленной информации Комитет пришел к выводу, что он не может удовлетворить просьбу администрации Папуа-Новой Гвинеи. Требуется более подробная информация, чтобы определить, относится ли данная ситуация к случаю форс-мажорных обстоятельств, и обосновать запрошенную </w:t>
            </w:r>
            <w:r w:rsidRPr="00CB7B7C">
              <w:rPr>
                <w:rFonts w:cs="Times New Roman"/>
                <w:sz w:val="20"/>
                <w:szCs w:val="20"/>
                <w:lang w:val="ru-RU"/>
              </w:rPr>
              <w:lastRenderedPageBreak/>
              <w:t>продолжительность продления регламентарного предельного срока. В связи с этим Комитет поручил Бюро предложить администрации Папуа-Новой Гвинеи представить 92-му собранию Комитета</w:t>
            </w:r>
            <w:r w:rsidRPr="00A373DE">
              <w:rPr>
                <w:rFonts w:cs="Times New Roman"/>
                <w:sz w:val="20"/>
                <w:szCs w:val="20"/>
                <w:lang w:val="ru-RU"/>
              </w:rPr>
              <w:t xml:space="preserve"> </w:t>
            </w:r>
            <w:r w:rsidRPr="00CB7B7C">
              <w:rPr>
                <w:rFonts w:cs="Times New Roman"/>
                <w:sz w:val="20"/>
                <w:szCs w:val="20"/>
                <w:lang w:val="ru-RU"/>
              </w:rPr>
              <w:t>информацию</w:t>
            </w:r>
            <w:r w:rsidRPr="00A373DE">
              <w:rPr>
                <w:rFonts w:cs="Times New Roman"/>
                <w:sz w:val="20"/>
                <w:szCs w:val="20"/>
                <w:lang w:val="ru-RU"/>
              </w:rPr>
              <w:t xml:space="preserve"> </w:t>
            </w:r>
            <w:r w:rsidRPr="00CB7B7C">
              <w:rPr>
                <w:rFonts w:cs="Times New Roman"/>
                <w:sz w:val="20"/>
                <w:szCs w:val="20"/>
                <w:lang w:val="ru-RU"/>
              </w:rPr>
              <w:t>по</w:t>
            </w:r>
            <w:r w:rsidRPr="00A373DE">
              <w:rPr>
                <w:rFonts w:cs="Times New Roman"/>
                <w:sz w:val="20"/>
                <w:szCs w:val="20"/>
                <w:lang w:val="ru-RU"/>
              </w:rPr>
              <w:t xml:space="preserve"> </w:t>
            </w:r>
            <w:r w:rsidRPr="00CB7B7C">
              <w:rPr>
                <w:rFonts w:cs="Times New Roman"/>
                <w:sz w:val="20"/>
                <w:szCs w:val="20"/>
                <w:lang w:val="ru-RU"/>
              </w:rPr>
              <w:t>следующим</w:t>
            </w:r>
            <w:r w:rsidRPr="00A373DE">
              <w:rPr>
                <w:rFonts w:cs="Times New Roman"/>
                <w:sz w:val="20"/>
                <w:szCs w:val="20"/>
                <w:lang w:val="ru-RU"/>
              </w:rPr>
              <w:t xml:space="preserve"> </w:t>
            </w:r>
            <w:r w:rsidRPr="00CB7B7C">
              <w:rPr>
                <w:rFonts w:cs="Times New Roman"/>
                <w:sz w:val="20"/>
                <w:szCs w:val="20"/>
                <w:lang w:val="ru-RU"/>
              </w:rPr>
              <w:t>вопросам</w:t>
            </w:r>
            <w:r w:rsidRPr="00A373DE">
              <w:rPr>
                <w:rFonts w:cs="Times New Roman"/>
                <w:sz w:val="20"/>
                <w:szCs w:val="20"/>
                <w:lang w:val="ru-RU"/>
              </w:rPr>
              <w:t xml:space="preserve"> </w:t>
            </w:r>
            <w:r w:rsidRPr="00CB7B7C">
              <w:rPr>
                <w:rFonts w:cs="Times New Roman"/>
                <w:sz w:val="20"/>
                <w:szCs w:val="20"/>
                <w:lang w:val="ru-RU"/>
              </w:rPr>
              <w:t>в</w:t>
            </w:r>
            <w:r w:rsidRPr="00A373DE">
              <w:rPr>
                <w:rFonts w:cs="Times New Roman"/>
                <w:sz w:val="20"/>
                <w:szCs w:val="20"/>
                <w:lang w:val="ru-RU"/>
              </w:rPr>
              <w:t xml:space="preserve"> </w:t>
            </w:r>
            <w:r w:rsidRPr="00CB7B7C">
              <w:rPr>
                <w:rFonts w:cs="Times New Roman"/>
                <w:sz w:val="20"/>
                <w:szCs w:val="20"/>
                <w:lang w:val="ru-RU"/>
              </w:rPr>
              <w:t>поддержку</w:t>
            </w:r>
            <w:r w:rsidRPr="00A373DE">
              <w:rPr>
                <w:rFonts w:cs="Times New Roman"/>
                <w:sz w:val="20"/>
                <w:szCs w:val="20"/>
                <w:lang w:val="ru-RU"/>
              </w:rPr>
              <w:t xml:space="preserve"> </w:t>
            </w:r>
            <w:r w:rsidRPr="00CB7B7C">
              <w:rPr>
                <w:rFonts w:cs="Times New Roman"/>
                <w:sz w:val="20"/>
                <w:szCs w:val="20"/>
                <w:lang w:val="ru-RU"/>
              </w:rPr>
              <w:t>ее</w:t>
            </w:r>
            <w:r w:rsidRPr="00A373DE">
              <w:rPr>
                <w:rFonts w:cs="Times New Roman"/>
                <w:sz w:val="20"/>
                <w:szCs w:val="20"/>
                <w:lang w:val="ru-RU"/>
              </w:rPr>
              <w:t xml:space="preserve"> </w:t>
            </w:r>
            <w:r w:rsidRPr="00CB7B7C">
              <w:rPr>
                <w:rFonts w:cs="Times New Roman"/>
                <w:sz w:val="20"/>
                <w:szCs w:val="20"/>
                <w:lang w:val="ru-RU"/>
              </w:rPr>
              <w:t>просьбы</w:t>
            </w:r>
            <w:r w:rsidRPr="00A373DE">
              <w:rPr>
                <w:rFonts w:cs="Times New Roman"/>
                <w:sz w:val="20"/>
                <w:szCs w:val="20"/>
                <w:lang w:val="ru-RU"/>
              </w:rPr>
              <w:t>:</w:t>
            </w:r>
          </w:p>
          <w:p w14:paraId="32961C95" w14:textId="4AD1E04E"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подробные доказательства того, что были соблюдены все условия для отнесения ситуации к случаю форс-мажорных обстоятельств;</w:t>
            </w:r>
          </w:p>
          <w:p w14:paraId="43D354B9" w14:textId="37A4C3D5"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документацию для обоснования запрашиваемой продолжительности продления регламентарного предельного срока;</w:t>
            </w:r>
          </w:p>
          <w:p w14:paraId="1D6619D2" w14:textId="6BAA4FAB"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информацию о любом новом окне запуска, предложенном Главкосмосом в связи с задержкой запуска после четвертого квартала 2021 года;</w:t>
            </w:r>
          </w:p>
          <w:p w14:paraId="70F9543E" w14:textId="25F1240A"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информацию о времени, необходимом для выполнения маневра по подъему орбиты, при первоначальном запуске Главкосмосом;</w:t>
            </w:r>
          </w:p>
          <w:p w14:paraId="2821CF41" w14:textId="3023DD14"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происхождение содержащейся в Приложении 4 информации об электрической силовой установке BW3 и ее подтверждение/аттестация экспертным источником.</w:t>
            </w:r>
          </w:p>
          <w:p w14:paraId="3418A67D"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Комитет далее поручил Бюро продолжать учитывать частотные присвоения спутниковой сети MICRONSAT в полосах частот 37,5–42,5 ГГц (космос-Земля), 47,2–50,2 ГГц и 50,4–51,4 ГГц (Земля-космос) до завершения 92-го собрания Комитета.</w:t>
            </w:r>
          </w:p>
        </w:tc>
        <w:tc>
          <w:tcPr>
            <w:tcW w:w="3119" w:type="dxa"/>
          </w:tcPr>
          <w:p w14:paraId="30B7D3E4"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lastRenderedPageBreak/>
              <w:t>Исполнительный секретарь сообщит об этих решениях заинтересованной администрации.</w:t>
            </w:r>
          </w:p>
          <w:p w14:paraId="17489A70"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bookmarkStart w:id="9" w:name="lt_pId254"/>
            <w:r w:rsidRPr="00CB7B7C">
              <w:rPr>
                <w:rFonts w:cs="Times New Roman"/>
                <w:sz w:val="20"/>
                <w:szCs w:val="20"/>
                <w:lang w:val="ru-RU"/>
              </w:rPr>
              <w:t>Бюро предложит администрации Папуа-Новой Гвинеи представить 92-му собранию Комитета информацию по указанным вопросам.</w:t>
            </w:r>
            <w:bookmarkEnd w:id="9"/>
          </w:p>
          <w:p w14:paraId="57596E89"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bookmarkStart w:id="10" w:name="lt_pId255"/>
            <w:r w:rsidRPr="00CB7B7C">
              <w:rPr>
                <w:rFonts w:cs="Times New Roman"/>
                <w:sz w:val="20"/>
                <w:szCs w:val="20"/>
                <w:lang w:val="ru-RU"/>
              </w:rPr>
              <w:t>Бюро продолжит учитывать частотные присвоения спутниковой сети MICRONSAT в полосах частот 37,5–42,5 ГГц (космос-Земля), 47,2–50,2 ГГц и 50,4–51,4 ГГц (Земля-космос) до завершения 92-го собрания Комитета.</w:t>
            </w:r>
            <w:bookmarkEnd w:id="10"/>
          </w:p>
        </w:tc>
      </w:tr>
      <w:tr w:rsidR="00CB7B7C" w:rsidRPr="00E8502C" w14:paraId="18EE9915" w14:textId="77777777" w:rsidTr="00CB7B7C">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1C171F4E" w14:textId="77777777" w:rsidR="00CB7B7C" w:rsidRPr="00CB7B7C" w:rsidRDefault="00CB7B7C" w:rsidP="00254A46">
            <w:pPr>
              <w:pStyle w:val="Tabletext"/>
              <w:jc w:val="center"/>
              <w:rPr>
                <w:sz w:val="20"/>
                <w:szCs w:val="20"/>
                <w:lang w:val="en-US"/>
              </w:rPr>
            </w:pPr>
            <w:r w:rsidRPr="00CB7B7C">
              <w:rPr>
                <w:sz w:val="20"/>
                <w:szCs w:val="20"/>
                <w:lang w:val="ru-RU"/>
              </w:rPr>
              <w:t>5.</w:t>
            </w:r>
            <w:r w:rsidRPr="00CB7B7C">
              <w:rPr>
                <w:sz w:val="20"/>
                <w:szCs w:val="20"/>
                <w:lang w:val="en-US"/>
              </w:rPr>
              <w:t>7</w:t>
            </w:r>
          </w:p>
        </w:tc>
        <w:tc>
          <w:tcPr>
            <w:tcW w:w="3525" w:type="dxa"/>
          </w:tcPr>
          <w:p w14:paraId="3E18C36F" w14:textId="416D1E0A" w:rsidR="00CB7B7C" w:rsidRPr="00CB7B7C" w:rsidRDefault="00CB7B7C" w:rsidP="00254A46">
            <w:pPr>
              <w:pStyle w:val="Default"/>
              <w:tabs>
                <w:tab w:val="left" w:pos="851"/>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Представление администрации Кипра с просьбой о продлении регламентарного предельного срока ввода в действие частотных присвоений спутниковой сети CYP</w:t>
            </w:r>
            <w:r w:rsidR="00B96CE0">
              <w:rPr>
                <w:rFonts w:cs="Times New Roman"/>
                <w:sz w:val="20"/>
                <w:szCs w:val="20"/>
                <w:lang w:val="ru-RU"/>
              </w:rPr>
              <w:noBreakHyphen/>
            </w:r>
            <w:r w:rsidRPr="00CB7B7C">
              <w:rPr>
                <w:rFonts w:cs="Times New Roman"/>
                <w:sz w:val="20"/>
                <w:szCs w:val="20"/>
                <w:lang w:val="ru-RU"/>
              </w:rPr>
              <w:t>30B-59.7E-3</w:t>
            </w:r>
            <w:r w:rsidRPr="00CB7B7C">
              <w:rPr>
                <w:rFonts w:cs="Times New Roman"/>
                <w:sz w:val="20"/>
                <w:szCs w:val="20"/>
                <w:lang w:val="ru-RU"/>
              </w:rPr>
              <w:br/>
            </w:r>
            <w:hyperlink r:id="rId35" w:history="1">
              <w:r w:rsidRPr="00CB7B7C">
                <w:rPr>
                  <w:rStyle w:val="Hyperlink"/>
                  <w:rFonts w:cs="Times New Roman"/>
                  <w:sz w:val="20"/>
                  <w:szCs w:val="20"/>
                  <w:lang w:val="en-GB"/>
                </w:rPr>
                <w:t>RRB</w:t>
              </w:r>
              <w:r w:rsidRPr="00CB7B7C">
                <w:rPr>
                  <w:rStyle w:val="Hyperlink"/>
                  <w:rFonts w:cs="Times New Roman"/>
                  <w:sz w:val="20"/>
                  <w:szCs w:val="20"/>
                  <w:lang w:val="ru-RU"/>
                </w:rPr>
                <w:t>22-3/12</w:t>
              </w:r>
            </w:hyperlink>
          </w:p>
        </w:tc>
        <w:tc>
          <w:tcPr>
            <w:tcW w:w="7229" w:type="dxa"/>
            <w:gridSpan w:val="2"/>
          </w:tcPr>
          <w:p w14:paraId="570E59D5"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Рассмотрев Документ </w:t>
            </w:r>
            <w:r w:rsidRPr="00CB7B7C">
              <w:rPr>
                <w:rFonts w:cs="Times New Roman"/>
                <w:sz w:val="20"/>
                <w:szCs w:val="20"/>
                <w:lang w:val="en-GB"/>
              </w:rPr>
              <w:t>RRB</w:t>
            </w:r>
            <w:r w:rsidRPr="00CB7B7C">
              <w:rPr>
                <w:rFonts w:cs="Times New Roman"/>
                <w:sz w:val="20"/>
                <w:szCs w:val="20"/>
                <w:lang w:val="ru-RU"/>
              </w:rPr>
              <w:t>22-3/12, содержащий представление администрации Кипра, Комитет отметил, что:</w:t>
            </w:r>
          </w:p>
          <w:p w14:paraId="5C99186B" w14:textId="4B9418B1"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регламентарный предельный срок ввода в действие частотных присвоений спутниковой сети CYP-30B-59.7E-3 – 15 декабря 2022 года;</w:t>
            </w:r>
          </w:p>
          <w:p w14:paraId="784AAB1E" w14:textId="091876CF"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случай касается реального проекта на конечной стадии разработки;</w:t>
            </w:r>
          </w:p>
          <w:p w14:paraId="63938D77" w14:textId="23166A21"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контракт с изготовителем спутника Ovzon 3 был заключен 10 июля 2019</w:t>
            </w:r>
            <w:r>
              <w:rPr>
                <w:rFonts w:cs="Times New Roman"/>
                <w:sz w:val="20"/>
                <w:szCs w:val="20"/>
                <w:lang w:val="ru-RU"/>
              </w:rPr>
              <w:t> </w:t>
            </w:r>
            <w:r w:rsidR="00CB7B7C" w:rsidRPr="00CB7B7C">
              <w:rPr>
                <w:rFonts w:cs="Times New Roman"/>
                <w:sz w:val="20"/>
                <w:szCs w:val="20"/>
                <w:lang w:val="ru-RU"/>
              </w:rPr>
              <w:t>года с датой отгрузки 25 августа 2021 года;</w:t>
            </w:r>
          </w:p>
          <w:p w14:paraId="2EA6F9E7" w14:textId="702666A8"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администрация также указала, что 29 июля 2019 года с поставщиком услуг запуска был подписан контракт с окном запуска в октябре–декабре 2021</w:t>
            </w:r>
            <w:r>
              <w:rPr>
                <w:rFonts w:cs="Times New Roman"/>
                <w:sz w:val="20"/>
                <w:szCs w:val="20"/>
                <w:lang w:val="ru-RU"/>
              </w:rPr>
              <w:t> </w:t>
            </w:r>
            <w:r w:rsidR="00CB7B7C" w:rsidRPr="00CB7B7C">
              <w:rPr>
                <w:rFonts w:cs="Times New Roman"/>
                <w:sz w:val="20"/>
                <w:szCs w:val="20"/>
                <w:lang w:val="ru-RU"/>
              </w:rPr>
              <w:t>года и ожидаемым прибытием спутника в орбитальную позицию до конца апреля 2022 года, однако подтверждающая документация предоставлена не была;</w:t>
            </w:r>
          </w:p>
          <w:p w14:paraId="56CDED6E" w14:textId="0378D561"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исходя из сообщенных сроков выполнения проекта, администрация уложилась бы в регламентарный предельный срок ввода в действие частотных присвоений спутниковой сети CYP-30B-59.7E-3 при условии отсутствия имевших место задержек;</w:t>
            </w:r>
          </w:p>
          <w:p w14:paraId="351A7EFC" w14:textId="7C216D10"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lastRenderedPageBreak/>
              <w:t>•</w:t>
            </w:r>
            <w:r>
              <w:rPr>
                <w:sz w:val="20"/>
                <w:lang w:val="ru-RU"/>
              </w:rPr>
              <w:tab/>
            </w:r>
            <w:r w:rsidR="00CB7B7C" w:rsidRPr="00CB7B7C">
              <w:rPr>
                <w:rFonts w:cs="Times New Roman"/>
                <w:sz w:val="20"/>
                <w:szCs w:val="20"/>
                <w:lang w:val="ru-RU"/>
              </w:rPr>
              <w:t>потенциальное влияние соответствующего национального законодательства или возможные задержки при доставке компонентов субподрядчиками должны учитываться на этапе планирования проекта и не могут служить обоснованием форс-мажорных обстоятельств;</w:t>
            </w:r>
          </w:p>
          <w:p w14:paraId="54866436" w14:textId="69B17175"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хотя задержки объясняются воздействием глобальной пандемии COVID-19, лесными пожарами и неблагоприятными погодными условиями, их воздействие не имеет количественной оценки;</w:t>
            </w:r>
          </w:p>
          <w:p w14:paraId="42BF3D37" w14:textId="0D619C64"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предоставленная информация является недостаточной для определения того, удовлетворяет ли ситуация всем условиям, </w:t>
            </w:r>
            <w:r w:rsidR="00CB7B7C" w:rsidRPr="00A373DE">
              <w:rPr>
                <w:rFonts w:cs="Times New Roman"/>
                <w:sz w:val="20"/>
                <w:szCs w:val="20"/>
                <w:lang w:val="ru-RU"/>
              </w:rPr>
              <w:t>для того чтобы считаться случаем</w:t>
            </w:r>
            <w:r w:rsidR="00CB7B7C" w:rsidRPr="00CB7B7C">
              <w:rPr>
                <w:rFonts w:cs="Times New Roman"/>
                <w:sz w:val="20"/>
                <w:szCs w:val="20"/>
                <w:lang w:val="ru-RU"/>
              </w:rPr>
              <w:t xml:space="preserve"> форс-мажорных обстоятельств;</w:t>
            </w:r>
          </w:p>
          <w:p w14:paraId="3D9C3967" w14:textId="5D59D3C6"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предоставленная информация является недостаточной для обоснования продления срока на 11 месяцев.</w:t>
            </w:r>
          </w:p>
          <w:p w14:paraId="2D52F6C4" w14:textId="5D5E5928" w:rsidR="00CB7B7C" w:rsidRPr="00A373DE"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На основании предоставленной информации Комитет пришел к выводу, что он не может удовлетворить просьбу администрации Кипра. Требуется более подробная информация, чтобы определить, относится ли данная ситуация к случаю форс-мажорных обстоятельств, и обосновать запрошенную продолжительность продления регламентарного предельного срока. В связи с этим Комитет поручил Бюро предложить администрации Кипра представить 92</w:t>
            </w:r>
            <w:r w:rsidR="00B96CE0">
              <w:rPr>
                <w:rFonts w:cs="Times New Roman"/>
                <w:sz w:val="20"/>
                <w:szCs w:val="20"/>
                <w:lang w:val="ru-RU"/>
              </w:rPr>
              <w:noBreakHyphen/>
            </w:r>
            <w:r w:rsidRPr="00CB7B7C">
              <w:rPr>
                <w:rFonts w:cs="Times New Roman"/>
                <w:sz w:val="20"/>
                <w:szCs w:val="20"/>
                <w:lang w:val="ru-RU"/>
              </w:rPr>
              <w:t>му собранию Комитета информацию по следующим вопросам в поддержку ее просьбы</w:t>
            </w:r>
            <w:r w:rsidRPr="00A373DE">
              <w:rPr>
                <w:rFonts w:cs="Times New Roman"/>
                <w:sz w:val="20"/>
                <w:szCs w:val="20"/>
                <w:lang w:val="ru-RU"/>
              </w:rPr>
              <w:t>:</w:t>
            </w:r>
          </w:p>
          <w:p w14:paraId="62D18894" w14:textId="653F12C6"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подробные доказательства того, что по каждому из форс-мажорных обстоятельств соблюдены все условия для отнесения ситуации к случаю форс-мажорных обстоятельств;</w:t>
            </w:r>
          </w:p>
          <w:p w14:paraId="1B718BA1" w14:textId="02F65772"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документацию, обосновывающую запрашиваемую продолжительность продления регламентарного предельного срока;</w:t>
            </w:r>
          </w:p>
          <w:p w14:paraId="6E066E9C" w14:textId="6DDACA34"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документацию для количественной оценки задержек, связанных с глобальной пандемией COVID-19, лесными пожарами и неблагоприятными погодными условиями, а также их совокупного воздействия с целью обоснования просьбы о продлении регламентарного предельного срока на 11 месяцев;</w:t>
            </w:r>
          </w:p>
          <w:p w14:paraId="07CE4FAF" w14:textId="6D3D02A8"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документацию по заключенным контрактам с изготовителем и поставщиком услуг запуска, в которых также указаны дата отгрузки спутника и окно запуска;</w:t>
            </w:r>
          </w:p>
          <w:p w14:paraId="10D3AD8A" w14:textId="1AE23547"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частотные диапазоны ретрансляторов на борту спутника OVZON 3;</w:t>
            </w:r>
          </w:p>
          <w:p w14:paraId="23B54D1E" w14:textId="47EC92F1"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lastRenderedPageBreak/>
              <w:t>•</w:t>
            </w:r>
            <w:r>
              <w:rPr>
                <w:sz w:val="20"/>
                <w:lang w:val="ru-RU"/>
              </w:rPr>
              <w:tab/>
            </w:r>
            <w:r w:rsidR="00CB7B7C" w:rsidRPr="00CB7B7C">
              <w:rPr>
                <w:rFonts w:cs="Times New Roman"/>
                <w:sz w:val="20"/>
                <w:szCs w:val="20"/>
                <w:lang w:val="ru-RU"/>
              </w:rPr>
              <w:t>шаги, предпринятые Maxar для уменьшения задержки из-за первоначального отказа двигателя-маховика Honeywell и дальнейших дополнительных задержек;</w:t>
            </w:r>
          </w:p>
          <w:p w14:paraId="7D5C4466" w14:textId="23C4E541"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меры, предпринятые Maxar для снижения влияния Закона США об оборонной продукции и правилах приоритизации;</w:t>
            </w:r>
          </w:p>
          <w:p w14:paraId="57B8E85A" w14:textId="14789318"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сроки изготовления спутника OVZON 3 (дата вступления в силу контракта, начало работ, доставка спутника), продолжительность подготовки к запуску и планируемая дата запуска, планируемая дата прибытия в точку ГСО (59,7° в. д.), включая период подъема на орбиту, как первоначально планировалось и как предполагается</w:t>
            </w:r>
            <w:r w:rsidR="00CB7B7C" w:rsidRPr="00A373DE">
              <w:rPr>
                <w:rFonts w:cs="Times New Roman"/>
                <w:sz w:val="20"/>
                <w:szCs w:val="20"/>
                <w:lang w:val="ru-RU"/>
              </w:rPr>
              <w:t xml:space="preserve"> </w:t>
            </w:r>
            <w:r w:rsidR="00CB7B7C" w:rsidRPr="00CB7B7C">
              <w:rPr>
                <w:rFonts w:cs="Times New Roman"/>
                <w:sz w:val="20"/>
                <w:szCs w:val="20"/>
                <w:lang w:val="ru-RU"/>
              </w:rPr>
              <w:t>теперь;</w:t>
            </w:r>
          </w:p>
          <w:p w14:paraId="6BB6A2BA" w14:textId="0D97B823"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статус изготовления спутника перед наступлением каждого форс-мажорного обстоятельства.</w:t>
            </w:r>
          </w:p>
          <w:p w14:paraId="588DB833" w14:textId="30C3457A"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Комитет напомнил администрации Кипра, что Часть </w:t>
            </w:r>
            <w:r w:rsidRPr="00CB7B7C">
              <w:rPr>
                <w:rFonts w:cs="Times New Roman"/>
                <w:sz w:val="20"/>
                <w:szCs w:val="20"/>
                <w:lang w:val="en-GB"/>
              </w:rPr>
              <w:t>B</w:t>
            </w:r>
            <w:r w:rsidRPr="00CB7B7C">
              <w:rPr>
                <w:rFonts w:cs="Times New Roman"/>
                <w:sz w:val="20"/>
                <w:szCs w:val="20"/>
                <w:lang w:val="ru-RU"/>
              </w:rPr>
              <w:t xml:space="preserve"> и заявление должны быть получены не позднее 15 декабря 2022 года, а информация согласно Резолюции </w:t>
            </w:r>
            <w:r w:rsidRPr="00CB7B7C">
              <w:rPr>
                <w:rFonts w:cs="Times New Roman"/>
                <w:b/>
                <w:bCs/>
                <w:sz w:val="20"/>
                <w:szCs w:val="20"/>
                <w:lang w:val="ru-RU"/>
              </w:rPr>
              <w:t>49 (Пересм. ВКР-19)</w:t>
            </w:r>
            <w:r w:rsidRPr="00CB7B7C">
              <w:rPr>
                <w:rFonts w:cs="Times New Roman"/>
                <w:sz w:val="20"/>
                <w:szCs w:val="20"/>
                <w:lang w:val="ru-RU"/>
              </w:rPr>
              <w:t xml:space="preserve"> должна быть получена не позднее 30 дней после 15 декабря 2022 года. Комитет далее поручил Бюро продолжать учитывать частотные присвоения спутниковой сети </w:t>
            </w:r>
            <w:r w:rsidRPr="00CB7B7C">
              <w:rPr>
                <w:rFonts w:cs="Times New Roman"/>
                <w:sz w:val="20"/>
                <w:szCs w:val="20"/>
                <w:lang w:val="en-GB"/>
              </w:rPr>
              <w:t>CYP</w:t>
            </w:r>
            <w:r w:rsidRPr="00CB7B7C">
              <w:rPr>
                <w:rFonts w:cs="Times New Roman"/>
                <w:sz w:val="20"/>
                <w:szCs w:val="20"/>
                <w:lang w:val="ru-RU"/>
              </w:rPr>
              <w:t>-30</w:t>
            </w:r>
            <w:r w:rsidRPr="00CB7B7C">
              <w:rPr>
                <w:rFonts w:cs="Times New Roman"/>
                <w:sz w:val="20"/>
                <w:szCs w:val="20"/>
                <w:lang w:val="en-GB"/>
              </w:rPr>
              <w:t>B</w:t>
            </w:r>
            <w:r w:rsidRPr="00CB7B7C">
              <w:rPr>
                <w:rFonts w:cs="Times New Roman"/>
                <w:sz w:val="20"/>
                <w:szCs w:val="20"/>
                <w:lang w:val="ru-RU"/>
              </w:rPr>
              <w:t>-59.7</w:t>
            </w:r>
            <w:r w:rsidRPr="00CB7B7C">
              <w:rPr>
                <w:rFonts w:cs="Times New Roman"/>
                <w:sz w:val="20"/>
                <w:szCs w:val="20"/>
                <w:lang w:val="en-GB"/>
              </w:rPr>
              <w:t>E</w:t>
            </w:r>
            <w:r w:rsidRPr="00CB7B7C">
              <w:rPr>
                <w:rFonts w:cs="Times New Roman"/>
                <w:sz w:val="20"/>
                <w:szCs w:val="20"/>
                <w:lang w:val="ru-RU"/>
              </w:rPr>
              <w:t>-3 до завершения 92-го собрания Комитета.</w:t>
            </w:r>
          </w:p>
        </w:tc>
        <w:tc>
          <w:tcPr>
            <w:tcW w:w="3119" w:type="dxa"/>
          </w:tcPr>
          <w:p w14:paraId="4FE05577"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lastRenderedPageBreak/>
              <w:t>Исполнительный секретарь сообщит об этих решениях заинтересованной администрации.</w:t>
            </w:r>
          </w:p>
          <w:p w14:paraId="6C3BA75F"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Бюро предложит администрации Кипра представить 92-му собранию Комитета информацию по указанным вопросам.</w:t>
            </w:r>
          </w:p>
          <w:p w14:paraId="4790CBFE" w14:textId="0A08479F"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Бюро продолжит учитывать частотные присвоения спутниковой сети </w:t>
            </w:r>
            <w:r w:rsidRPr="00CB7B7C">
              <w:rPr>
                <w:rFonts w:cs="Times New Roman"/>
                <w:sz w:val="20"/>
                <w:szCs w:val="20"/>
              </w:rPr>
              <w:t>CYP</w:t>
            </w:r>
            <w:r w:rsidR="00A373DE">
              <w:rPr>
                <w:rFonts w:cs="Times New Roman"/>
                <w:sz w:val="20"/>
                <w:szCs w:val="20"/>
                <w:lang w:val="ru-RU"/>
              </w:rPr>
              <w:noBreakHyphen/>
            </w:r>
            <w:r w:rsidRPr="00CB7B7C">
              <w:rPr>
                <w:rFonts w:cs="Times New Roman"/>
                <w:sz w:val="20"/>
                <w:szCs w:val="20"/>
                <w:lang w:val="ru-RU"/>
              </w:rPr>
              <w:t>30</w:t>
            </w:r>
            <w:r w:rsidRPr="00CB7B7C">
              <w:rPr>
                <w:rFonts w:cs="Times New Roman"/>
                <w:sz w:val="20"/>
                <w:szCs w:val="20"/>
              </w:rPr>
              <w:t>B</w:t>
            </w:r>
            <w:r w:rsidR="00A373DE">
              <w:rPr>
                <w:rFonts w:cs="Times New Roman"/>
                <w:sz w:val="20"/>
                <w:szCs w:val="20"/>
                <w:lang w:val="ru-RU"/>
              </w:rPr>
              <w:noBreakHyphen/>
            </w:r>
            <w:r w:rsidRPr="00CB7B7C">
              <w:rPr>
                <w:rFonts w:cs="Times New Roman"/>
                <w:sz w:val="20"/>
                <w:szCs w:val="20"/>
                <w:lang w:val="ru-RU"/>
              </w:rPr>
              <w:t>59.7</w:t>
            </w:r>
            <w:r w:rsidRPr="00CB7B7C">
              <w:rPr>
                <w:rFonts w:cs="Times New Roman"/>
                <w:sz w:val="20"/>
                <w:szCs w:val="20"/>
              </w:rPr>
              <w:t>E</w:t>
            </w:r>
            <w:r w:rsidRPr="00CB7B7C">
              <w:rPr>
                <w:rFonts w:cs="Times New Roman"/>
                <w:sz w:val="20"/>
                <w:szCs w:val="20"/>
                <w:lang w:val="ru-RU"/>
              </w:rPr>
              <w:t>-3 до завершения 92-го собрания Комитета.</w:t>
            </w:r>
          </w:p>
        </w:tc>
      </w:tr>
      <w:tr w:rsidR="00CB7B7C" w:rsidRPr="00E8502C" w14:paraId="12989BFE" w14:textId="77777777" w:rsidTr="00CB7B7C">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14736AE3" w14:textId="77777777" w:rsidR="00CB7B7C" w:rsidRPr="00CB7B7C" w:rsidRDefault="00CB7B7C" w:rsidP="00254A46">
            <w:pPr>
              <w:pStyle w:val="Tabletext"/>
              <w:jc w:val="center"/>
              <w:rPr>
                <w:sz w:val="20"/>
                <w:szCs w:val="20"/>
                <w:lang w:val="en-US"/>
              </w:rPr>
            </w:pPr>
            <w:r w:rsidRPr="00CB7B7C">
              <w:rPr>
                <w:sz w:val="20"/>
                <w:szCs w:val="20"/>
                <w:lang w:val="ru-RU"/>
              </w:rPr>
              <w:lastRenderedPageBreak/>
              <w:t>5.8</w:t>
            </w:r>
          </w:p>
        </w:tc>
        <w:tc>
          <w:tcPr>
            <w:tcW w:w="3525" w:type="dxa"/>
          </w:tcPr>
          <w:p w14:paraId="2AD8390B" w14:textId="77777777" w:rsidR="00CB7B7C" w:rsidRPr="00CB7B7C" w:rsidRDefault="00CB7B7C" w:rsidP="00254A46">
            <w:pPr>
              <w:pStyle w:val="Default"/>
              <w:tabs>
                <w:tab w:val="left" w:pos="851"/>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Представление администрации Российской Федерации, содержащее дополнительную информацию в обоснование ее просьбы о продлении регламентарного предельного срока ввода в действие частотных присвоений спутниковой системы SKY-F</w:t>
            </w:r>
            <w:r w:rsidRPr="00CB7B7C">
              <w:rPr>
                <w:rFonts w:cs="Times New Roman"/>
                <w:sz w:val="20"/>
                <w:szCs w:val="20"/>
                <w:lang w:val="ru-RU"/>
              </w:rPr>
              <w:br/>
            </w:r>
            <w:hyperlink r:id="rId36" w:history="1">
              <w:r w:rsidRPr="00CB7B7C">
                <w:rPr>
                  <w:rStyle w:val="Hyperlink"/>
                  <w:rFonts w:cs="Times New Roman"/>
                  <w:sz w:val="20"/>
                  <w:szCs w:val="20"/>
                  <w:lang w:val="en-GB"/>
                </w:rPr>
                <w:t>RRB</w:t>
              </w:r>
              <w:r w:rsidRPr="00CB7B7C">
                <w:rPr>
                  <w:rStyle w:val="Hyperlink"/>
                  <w:rFonts w:cs="Times New Roman"/>
                  <w:sz w:val="20"/>
                  <w:szCs w:val="20"/>
                  <w:lang w:val="ru-RU"/>
                </w:rPr>
                <w:t>22-3/15</w:t>
              </w:r>
            </w:hyperlink>
          </w:p>
        </w:tc>
        <w:tc>
          <w:tcPr>
            <w:tcW w:w="7229" w:type="dxa"/>
            <w:gridSpan w:val="2"/>
          </w:tcPr>
          <w:p w14:paraId="441125C6"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 xml:space="preserve">Комитет подробно рассмотрел просьбу и дополнительную информацию от администрации Российской Федерации, содержащиеся в Документе </w:t>
            </w:r>
            <w:r w:rsidRPr="00CB7B7C">
              <w:rPr>
                <w:rFonts w:cs="Times New Roman"/>
                <w:sz w:val="20"/>
                <w:szCs w:val="20"/>
                <w:lang w:val="en-GB"/>
              </w:rPr>
              <w:t>RRB</w:t>
            </w:r>
            <w:r w:rsidRPr="00CB7B7C">
              <w:rPr>
                <w:rFonts w:cs="Times New Roman"/>
                <w:sz w:val="20"/>
                <w:szCs w:val="20"/>
                <w:lang w:val="ru-RU"/>
              </w:rPr>
              <w:t>22-3/15. Комитет поблагодарил администрацию Российской Федерации за предоставление всей информации, запрошенной Комитетом на его 90-м собрании. Комитет отметил, что:</w:t>
            </w:r>
          </w:p>
          <w:p w14:paraId="60E30168" w14:textId="55B4F5D9"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информация содержит описание спутника и его диапазонов частот;</w:t>
            </w:r>
          </w:p>
          <w:p w14:paraId="7FB9E2DF" w14:textId="6F79FFAC"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информация о состоянии изготовления спутника и дате начала изготовления свидетельствует о том, что строительство спутника было завершено до первоначального окна запуска;</w:t>
            </w:r>
          </w:p>
          <w:p w14:paraId="19417B07" w14:textId="2160257B"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спутник SKYF-D был запущен 22 октября 2022 года.</w:t>
            </w:r>
          </w:p>
          <w:p w14:paraId="00197252" w14:textId="28A96CC9"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На основании предоставленной информации Комитет пришел к выводу, что данный случай квалифицируется как задержка запуска, вызванная неготовностью одного из спутников, размещаемых на той же ракете-носителе, в соответствии с правилами процедуры по продлению регламентарного предельного срока ввода в действие спутниковых присвоений. В связи с этим Комитет принял решение удовлетворить просьбу администрации Российской Федерации о продлении регламентарного предельного срока ввода в действие частотных присвоений </w:t>
            </w:r>
            <w:r w:rsidRPr="00CB7B7C">
              <w:rPr>
                <w:rFonts w:cs="Times New Roman"/>
                <w:sz w:val="20"/>
                <w:szCs w:val="20"/>
                <w:lang w:val="ru-RU"/>
              </w:rPr>
              <w:lastRenderedPageBreak/>
              <w:t xml:space="preserve">спутниковой системе </w:t>
            </w:r>
            <w:r w:rsidRPr="00CB7B7C">
              <w:rPr>
                <w:rFonts w:cs="Times New Roman"/>
                <w:sz w:val="20"/>
                <w:szCs w:val="20"/>
              </w:rPr>
              <w:t>SKY</w:t>
            </w:r>
            <w:r w:rsidRPr="00CB7B7C">
              <w:rPr>
                <w:rFonts w:cs="Times New Roman"/>
                <w:sz w:val="20"/>
                <w:szCs w:val="20"/>
                <w:lang w:val="ru-RU"/>
              </w:rPr>
              <w:t>-</w:t>
            </w:r>
            <w:r w:rsidRPr="00CB7B7C">
              <w:rPr>
                <w:rFonts w:cs="Times New Roman"/>
                <w:sz w:val="20"/>
                <w:szCs w:val="20"/>
              </w:rPr>
              <w:t>F</w:t>
            </w:r>
            <w:r w:rsidRPr="00CB7B7C">
              <w:rPr>
                <w:rFonts w:cs="Times New Roman"/>
                <w:sz w:val="20"/>
                <w:szCs w:val="20"/>
                <w:lang w:val="ru-RU"/>
              </w:rPr>
              <w:t xml:space="preserve"> в полосах частот 17</w:t>
            </w:r>
            <w:r w:rsidR="00B96CE0">
              <w:rPr>
                <w:rFonts w:cs="Times New Roman"/>
                <w:sz w:val="20"/>
                <w:szCs w:val="20"/>
                <w:lang w:val="ru-RU"/>
              </w:rPr>
              <w:t> </w:t>
            </w:r>
            <w:r w:rsidRPr="00CB7B7C">
              <w:rPr>
                <w:rFonts w:cs="Times New Roman"/>
                <w:sz w:val="20"/>
                <w:szCs w:val="20"/>
                <w:lang w:val="ru-RU"/>
              </w:rPr>
              <w:t>800–18</w:t>
            </w:r>
            <w:r w:rsidR="00B96CE0">
              <w:rPr>
                <w:rFonts w:cs="Times New Roman"/>
                <w:sz w:val="20"/>
                <w:szCs w:val="20"/>
                <w:lang w:val="ru-RU"/>
              </w:rPr>
              <w:t> </w:t>
            </w:r>
            <w:r w:rsidRPr="00CB7B7C">
              <w:rPr>
                <w:rFonts w:cs="Times New Roman"/>
                <w:sz w:val="20"/>
                <w:szCs w:val="20"/>
                <w:lang w:val="ru-RU"/>
              </w:rPr>
              <w:t>600 МГц и 18 800–19</w:t>
            </w:r>
            <w:r w:rsidR="00B96CE0">
              <w:rPr>
                <w:rFonts w:cs="Times New Roman"/>
                <w:sz w:val="20"/>
                <w:szCs w:val="20"/>
                <w:lang w:val="ru-RU"/>
              </w:rPr>
              <w:t> </w:t>
            </w:r>
            <w:r w:rsidRPr="00CB7B7C">
              <w:rPr>
                <w:rFonts w:cs="Times New Roman"/>
                <w:sz w:val="20"/>
                <w:szCs w:val="20"/>
                <w:lang w:val="ru-RU"/>
              </w:rPr>
              <w:t>300 МГц (космос-Земля), а также 27</w:t>
            </w:r>
            <w:r w:rsidR="00B96CE0">
              <w:rPr>
                <w:rFonts w:cs="Times New Roman"/>
                <w:sz w:val="20"/>
                <w:szCs w:val="20"/>
                <w:lang w:val="ru-RU"/>
              </w:rPr>
              <w:t> </w:t>
            </w:r>
            <w:r w:rsidRPr="00CB7B7C">
              <w:rPr>
                <w:rFonts w:cs="Times New Roman"/>
                <w:sz w:val="20"/>
                <w:szCs w:val="20"/>
                <w:lang w:val="ru-RU"/>
              </w:rPr>
              <w:t>600–28</w:t>
            </w:r>
            <w:r w:rsidR="00B96CE0">
              <w:rPr>
                <w:rFonts w:cs="Times New Roman"/>
                <w:sz w:val="20"/>
                <w:szCs w:val="20"/>
                <w:lang w:val="ru-RU"/>
              </w:rPr>
              <w:t> </w:t>
            </w:r>
            <w:r w:rsidRPr="00CB7B7C">
              <w:rPr>
                <w:rFonts w:cs="Times New Roman"/>
                <w:sz w:val="20"/>
                <w:szCs w:val="20"/>
                <w:lang w:val="ru-RU"/>
              </w:rPr>
              <w:t>400</w:t>
            </w:r>
            <w:r w:rsidR="00B96CE0">
              <w:rPr>
                <w:rFonts w:cs="Times New Roman"/>
                <w:sz w:val="20"/>
                <w:szCs w:val="20"/>
                <w:lang w:val="ru-RU"/>
              </w:rPr>
              <w:t> </w:t>
            </w:r>
            <w:r w:rsidRPr="00CB7B7C">
              <w:rPr>
                <w:rFonts w:cs="Times New Roman"/>
                <w:sz w:val="20"/>
                <w:szCs w:val="20"/>
                <w:lang w:val="ru-RU"/>
              </w:rPr>
              <w:t>МГц и 28</w:t>
            </w:r>
            <w:r w:rsidR="00B96CE0">
              <w:rPr>
                <w:rFonts w:cs="Times New Roman"/>
                <w:sz w:val="20"/>
                <w:szCs w:val="20"/>
                <w:lang w:val="ru-RU"/>
              </w:rPr>
              <w:t> </w:t>
            </w:r>
            <w:r w:rsidRPr="00CB7B7C">
              <w:rPr>
                <w:rFonts w:cs="Times New Roman"/>
                <w:sz w:val="20"/>
                <w:szCs w:val="20"/>
                <w:lang w:val="ru-RU"/>
              </w:rPr>
              <w:t>600–29</w:t>
            </w:r>
            <w:r w:rsidR="00B96CE0">
              <w:rPr>
                <w:rFonts w:cs="Times New Roman"/>
                <w:sz w:val="20"/>
                <w:szCs w:val="20"/>
                <w:lang w:val="ru-RU"/>
              </w:rPr>
              <w:t> </w:t>
            </w:r>
            <w:r w:rsidRPr="00CB7B7C">
              <w:rPr>
                <w:rFonts w:cs="Times New Roman"/>
                <w:sz w:val="20"/>
                <w:szCs w:val="20"/>
                <w:lang w:val="ru-RU"/>
              </w:rPr>
              <w:t>100</w:t>
            </w:r>
            <w:r w:rsidR="00B96CE0">
              <w:rPr>
                <w:rFonts w:cs="Times New Roman"/>
                <w:sz w:val="20"/>
                <w:szCs w:val="20"/>
                <w:lang w:val="ru-RU"/>
              </w:rPr>
              <w:t> </w:t>
            </w:r>
            <w:r w:rsidRPr="00CB7B7C">
              <w:rPr>
                <w:rFonts w:cs="Times New Roman"/>
                <w:sz w:val="20"/>
                <w:szCs w:val="20"/>
                <w:lang w:val="ru-RU"/>
              </w:rPr>
              <w:t>МГц (Земля-космос) до 30 ноября 2022 года.</w:t>
            </w:r>
          </w:p>
        </w:tc>
        <w:tc>
          <w:tcPr>
            <w:tcW w:w="3119" w:type="dxa"/>
          </w:tcPr>
          <w:p w14:paraId="6B435ECC"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lastRenderedPageBreak/>
              <w:t>Исполнительный секретарь сообщит об этих решениях заинтересованной администрации.</w:t>
            </w:r>
          </w:p>
        </w:tc>
      </w:tr>
      <w:tr w:rsidR="00254A46" w:rsidRPr="00643E8D" w14:paraId="297EABBD" w14:textId="77777777" w:rsidTr="00254A4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079BD22C" w14:textId="05018535" w:rsidR="00254A46" w:rsidRPr="00CB7B7C" w:rsidRDefault="00254A46" w:rsidP="00736D77">
            <w:pPr>
              <w:pStyle w:val="Tabletext"/>
              <w:keepNext/>
              <w:spacing w:before="80" w:after="80"/>
              <w:jc w:val="center"/>
              <w:rPr>
                <w:sz w:val="20"/>
                <w:lang w:val="ru-RU"/>
              </w:rPr>
            </w:pPr>
            <w:r>
              <w:rPr>
                <w:sz w:val="20"/>
                <w:lang w:val="ru-RU"/>
              </w:rPr>
              <w:t>6</w:t>
            </w:r>
          </w:p>
        </w:tc>
        <w:tc>
          <w:tcPr>
            <w:tcW w:w="13873" w:type="dxa"/>
            <w:gridSpan w:val="4"/>
          </w:tcPr>
          <w:p w14:paraId="3671094D" w14:textId="6FF79BB1" w:rsidR="00254A46" w:rsidRPr="00CB7B7C" w:rsidRDefault="00254A46" w:rsidP="00736D77">
            <w:pPr>
              <w:pStyle w:val="Tabletext"/>
              <w:keepNext/>
              <w:tabs>
                <w:tab w:val="clear" w:pos="567"/>
                <w:tab w:val="clear" w:pos="851"/>
                <w:tab w:val="clear" w:pos="1134"/>
                <w:tab w:val="clear" w:pos="1418"/>
                <w:tab w:val="clear" w:pos="1701"/>
                <w:tab w:val="clear" w:pos="2268"/>
                <w:tab w:val="left" w:pos="2195"/>
              </w:tabs>
              <w:spacing w:before="80" w:after="80"/>
              <w:cnfStyle w:val="000000000000" w:firstRow="0" w:lastRow="0" w:firstColumn="0" w:lastColumn="0" w:oddVBand="0" w:evenVBand="0" w:oddHBand="0" w:evenHBand="0" w:firstRowFirstColumn="0" w:firstRowLastColumn="0" w:lastRowFirstColumn="0" w:lastRowLastColumn="0"/>
              <w:rPr>
                <w:sz w:val="20"/>
                <w:lang w:val="ru-RU"/>
              </w:rPr>
            </w:pPr>
            <w:r w:rsidRPr="00CB7B7C">
              <w:rPr>
                <w:rFonts w:cs="Times New Roman"/>
                <w:b/>
                <w:bCs/>
                <w:sz w:val="20"/>
                <w:szCs w:val="20"/>
                <w:lang w:val="ru-RU"/>
              </w:rPr>
              <w:t>Случаи вредных помех</w:t>
            </w:r>
          </w:p>
        </w:tc>
      </w:tr>
      <w:tr w:rsidR="00CB7B7C" w:rsidRPr="00B96CE0" w14:paraId="174B94D4" w14:textId="77777777" w:rsidTr="00CB7B7C">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053A4BB7" w14:textId="77777777" w:rsidR="00CB7B7C" w:rsidRPr="00CB7B7C" w:rsidRDefault="00CB7B7C" w:rsidP="00254A46">
            <w:pPr>
              <w:pStyle w:val="Tabletext"/>
              <w:jc w:val="center"/>
              <w:rPr>
                <w:sz w:val="20"/>
                <w:szCs w:val="20"/>
                <w:lang w:val="ru-RU"/>
              </w:rPr>
            </w:pPr>
            <w:r w:rsidRPr="00CB7B7C">
              <w:rPr>
                <w:sz w:val="20"/>
                <w:szCs w:val="20"/>
                <w:lang w:val="ru-RU"/>
              </w:rPr>
              <w:t>6.1</w:t>
            </w:r>
          </w:p>
        </w:tc>
        <w:tc>
          <w:tcPr>
            <w:tcW w:w="3525" w:type="dxa"/>
          </w:tcPr>
          <w:p w14:paraId="287760D5" w14:textId="77777777" w:rsidR="00CB7B7C" w:rsidRPr="00CB7B7C" w:rsidRDefault="00CB7B7C" w:rsidP="00254A46">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ru-RU"/>
              </w:rPr>
            </w:pPr>
            <w:r w:rsidRPr="00CB7B7C">
              <w:rPr>
                <w:rFonts w:cs="Times New Roman"/>
                <w:sz w:val="20"/>
                <w:szCs w:val="20"/>
                <w:lang w:val="ru-RU"/>
              </w:rPr>
              <w:t>Представление администрации Китайской Народной Республики в ответ на 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EB3193">
              <w:rPr>
                <w:rFonts w:cs="Times New Roman"/>
                <w:sz w:val="20"/>
                <w:szCs w:val="20"/>
                <w:lang w:val="ru-RU"/>
              </w:rPr>
              <w:t>12</w:t>
            </w:r>
            <w:r w:rsidRPr="00CB7B7C">
              <w:rPr>
                <w:rFonts w:cs="Times New Roman"/>
                <w:sz w:val="20"/>
                <w:szCs w:val="20"/>
                <w:lang w:val="ru-RU"/>
              </w:rPr>
              <w:t xml:space="preserve"> РР</w:t>
            </w:r>
            <w:r w:rsidRPr="00CB7B7C">
              <w:rPr>
                <w:rFonts w:cs="Times New Roman"/>
                <w:sz w:val="20"/>
                <w:szCs w:val="20"/>
                <w:lang w:val="ru-RU"/>
              </w:rPr>
              <w:br/>
            </w:r>
            <w:hyperlink r:id="rId37" w:history="1">
              <w:r w:rsidRPr="00CB7B7C">
                <w:rPr>
                  <w:rStyle w:val="Hyperlink"/>
                  <w:rFonts w:cs="Times New Roman"/>
                  <w:sz w:val="20"/>
                  <w:szCs w:val="20"/>
                  <w:lang w:val="en-GB"/>
                </w:rPr>
                <w:t>RRB</w:t>
              </w:r>
              <w:r w:rsidRPr="00CB7B7C">
                <w:rPr>
                  <w:rStyle w:val="Hyperlink"/>
                  <w:rFonts w:cs="Times New Roman"/>
                  <w:sz w:val="20"/>
                  <w:szCs w:val="20"/>
                  <w:lang w:val="ru-RU"/>
                </w:rPr>
                <w:t>22-3/3</w:t>
              </w:r>
            </w:hyperlink>
            <w:r w:rsidRPr="00CB7B7C">
              <w:rPr>
                <w:rStyle w:val="Hyperlink"/>
                <w:rFonts w:cs="Times New Roman"/>
                <w:sz w:val="20"/>
                <w:szCs w:val="20"/>
                <w:lang w:val="ru-RU"/>
              </w:rPr>
              <w:t>(</w:t>
            </w:r>
            <w:hyperlink r:id="rId38" w:history="1">
              <w:r w:rsidRPr="00CB7B7C">
                <w:rPr>
                  <w:rStyle w:val="Hyperlink"/>
                  <w:rFonts w:cs="Times New Roman"/>
                  <w:sz w:val="20"/>
                  <w:szCs w:val="20"/>
                  <w:lang w:val="en-GB"/>
                </w:rPr>
                <w:t>RRB</w:t>
              </w:r>
              <w:r w:rsidRPr="00CB7B7C">
                <w:rPr>
                  <w:rStyle w:val="Hyperlink"/>
                  <w:rFonts w:cs="Times New Roman"/>
                  <w:sz w:val="20"/>
                  <w:szCs w:val="20"/>
                  <w:lang w:val="ru-RU"/>
                </w:rPr>
                <w:t>22-2/</w:t>
              </w:r>
              <w:r w:rsidRPr="00CB7B7C">
                <w:rPr>
                  <w:rStyle w:val="Hyperlink"/>
                  <w:rFonts w:cs="Times New Roman"/>
                  <w:sz w:val="20"/>
                  <w:szCs w:val="20"/>
                  <w:lang w:val="en-GB"/>
                </w:rPr>
                <w:t>DELAYED</w:t>
              </w:r>
              <w:r w:rsidRPr="00CB7B7C">
                <w:rPr>
                  <w:rStyle w:val="Hyperlink"/>
                  <w:rFonts w:cs="Times New Roman"/>
                  <w:sz w:val="20"/>
                  <w:szCs w:val="20"/>
                  <w:lang w:val="ru-RU"/>
                </w:rPr>
                <w:t>/2)</w:t>
              </w:r>
              <w:r w:rsidRPr="00CB7B7C">
                <w:rPr>
                  <w:rFonts w:cs="Times New Roman"/>
                  <w:color w:val="002060"/>
                  <w:sz w:val="20"/>
                  <w:szCs w:val="20"/>
                  <w:lang w:val="ru-RU"/>
                </w:rPr>
                <w:t>;</w:t>
              </w:r>
            </w:hyperlink>
            <w:r w:rsidRPr="00CB7B7C">
              <w:rPr>
                <w:rStyle w:val="Hyperlink"/>
                <w:rFonts w:cs="Times New Roman"/>
                <w:sz w:val="20"/>
                <w:szCs w:val="20"/>
                <w:lang w:val="ru-RU"/>
              </w:rPr>
              <w:br/>
            </w:r>
            <w:hyperlink r:id="rId39" w:history="1">
              <w:r w:rsidRPr="00CB7B7C">
                <w:rPr>
                  <w:rStyle w:val="Hyperlink"/>
                  <w:rFonts w:cs="Times New Roman"/>
                  <w:sz w:val="20"/>
                  <w:szCs w:val="20"/>
                  <w:lang w:val="en-GB"/>
                </w:rPr>
                <w:t>RRB</w:t>
              </w:r>
              <w:r w:rsidRPr="00CB7B7C">
                <w:rPr>
                  <w:rStyle w:val="Hyperlink"/>
                  <w:rFonts w:cs="Times New Roman"/>
                  <w:sz w:val="20"/>
                  <w:szCs w:val="20"/>
                  <w:lang w:val="ru-RU"/>
                </w:rPr>
                <w:t>22-3/</w:t>
              </w:r>
              <w:r w:rsidRPr="00CB7B7C">
                <w:rPr>
                  <w:rStyle w:val="Hyperlink"/>
                  <w:rFonts w:cs="Times New Roman"/>
                  <w:sz w:val="20"/>
                  <w:szCs w:val="20"/>
                  <w:lang w:val="en-GB"/>
                </w:rPr>
                <w:t>DELAYED</w:t>
              </w:r>
              <w:r w:rsidRPr="00CB7B7C">
                <w:rPr>
                  <w:rStyle w:val="Hyperlink"/>
                  <w:rFonts w:cs="Times New Roman"/>
                  <w:sz w:val="20"/>
                  <w:szCs w:val="20"/>
                  <w:lang w:val="ru-RU"/>
                </w:rPr>
                <w:t>/1</w:t>
              </w:r>
            </w:hyperlink>
            <w:r w:rsidRPr="00CB7B7C">
              <w:rPr>
                <w:rStyle w:val="Hyperlink"/>
                <w:rFonts w:cs="Times New Roman"/>
                <w:sz w:val="20"/>
                <w:szCs w:val="20"/>
                <w:lang w:val="ru-RU"/>
              </w:rPr>
              <w:t>;</w:t>
            </w:r>
            <w:r w:rsidRPr="00CB7B7C">
              <w:rPr>
                <w:rStyle w:val="Hyperlink"/>
                <w:rFonts w:cs="Times New Roman"/>
                <w:sz w:val="20"/>
                <w:szCs w:val="20"/>
                <w:lang w:val="ru-RU"/>
              </w:rPr>
              <w:br/>
            </w:r>
            <w:hyperlink r:id="rId40" w:history="1">
              <w:r w:rsidRPr="00CB7B7C">
                <w:rPr>
                  <w:rStyle w:val="Hyperlink"/>
                  <w:rFonts w:cs="Times New Roman"/>
                  <w:sz w:val="20"/>
                  <w:szCs w:val="20"/>
                  <w:lang w:val="en-GB"/>
                </w:rPr>
                <w:t>RRB</w:t>
              </w:r>
              <w:r w:rsidRPr="00CB7B7C">
                <w:rPr>
                  <w:rStyle w:val="Hyperlink"/>
                  <w:rFonts w:cs="Times New Roman"/>
                  <w:sz w:val="20"/>
                  <w:szCs w:val="20"/>
                  <w:lang w:val="ru-RU"/>
                </w:rPr>
                <w:t>22-3/</w:t>
              </w:r>
              <w:r w:rsidRPr="00CB7B7C">
                <w:rPr>
                  <w:rStyle w:val="Hyperlink"/>
                  <w:rFonts w:cs="Times New Roman"/>
                  <w:sz w:val="20"/>
                  <w:szCs w:val="20"/>
                  <w:lang w:val="en-GB"/>
                </w:rPr>
                <w:t>DELAYED</w:t>
              </w:r>
              <w:r w:rsidRPr="00CB7B7C">
                <w:rPr>
                  <w:rStyle w:val="Hyperlink"/>
                  <w:rFonts w:cs="Times New Roman"/>
                  <w:sz w:val="20"/>
                  <w:szCs w:val="20"/>
                  <w:lang w:val="ru-RU"/>
                </w:rPr>
                <w:t>/2</w:t>
              </w:r>
            </w:hyperlink>
          </w:p>
        </w:tc>
        <w:tc>
          <w:tcPr>
            <w:tcW w:w="7229" w:type="dxa"/>
            <w:gridSpan w:val="2"/>
          </w:tcPr>
          <w:p w14:paraId="06CA8B72" w14:textId="327E72CA"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 xml:space="preserve">В отношении Документа </w:t>
            </w:r>
            <w:r w:rsidRPr="00CB7B7C">
              <w:rPr>
                <w:rFonts w:cs="Times New Roman"/>
                <w:sz w:val="20"/>
                <w:szCs w:val="20"/>
                <w:lang w:val="en-GB"/>
              </w:rPr>
              <w:t>RRB</w:t>
            </w:r>
            <w:r w:rsidRPr="00CB7B7C">
              <w:rPr>
                <w:rFonts w:cs="Times New Roman"/>
                <w:sz w:val="20"/>
                <w:szCs w:val="20"/>
                <w:lang w:val="ru-RU"/>
              </w:rPr>
              <w:t xml:space="preserve">22-3/3 Комитет рассмотрел представление администрации Китая, а также Документы </w:t>
            </w:r>
            <w:r w:rsidRPr="00CB7B7C">
              <w:rPr>
                <w:rFonts w:cs="Times New Roman"/>
                <w:sz w:val="20"/>
                <w:szCs w:val="20"/>
                <w:lang w:val="en-GB"/>
              </w:rPr>
              <w:t>RRB</w:t>
            </w:r>
            <w:r w:rsidRPr="00CB7B7C">
              <w:rPr>
                <w:rFonts w:cs="Times New Roman"/>
                <w:sz w:val="20"/>
                <w:szCs w:val="20"/>
                <w:lang w:val="ru-RU"/>
              </w:rPr>
              <w:t>22-3/</w:t>
            </w:r>
            <w:r w:rsidRPr="00CB7B7C">
              <w:rPr>
                <w:rFonts w:cs="Times New Roman"/>
                <w:sz w:val="20"/>
                <w:szCs w:val="20"/>
                <w:lang w:val="en-GB"/>
              </w:rPr>
              <w:t>DELAYED</w:t>
            </w:r>
            <w:r w:rsidRPr="00CB7B7C">
              <w:rPr>
                <w:rFonts w:cs="Times New Roman"/>
                <w:sz w:val="20"/>
                <w:szCs w:val="20"/>
                <w:lang w:val="ru-RU"/>
              </w:rPr>
              <w:t xml:space="preserve">/1 и </w:t>
            </w:r>
            <w:r w:rsidRPr="00CB7B7C">
              <w:rPr>
                <w:rFonts w:cs="Times New Roman"/>
                <w:sz w:val="20"/>
                <w:szCs w:val="20"/>
                <w:lang w:val="en-GB"/>
              </w:rPr>
              <w:t>RRB</w:t>
            </w:r>
            <w:r w:rsidRPr="00CB7B7C">
              <w:rPr>
                <w:rFonts w:cs="Times New Roman"/>
                <w:sz w:val="20"/>
                <w:szCs w:val="20"/>
                <w:lang w:val="ru-RU"/>
              </w:rPr>
              <w:t>22</w:t>
            </w:r>
            <w:r w:rsidR="00EB3193">
              <w:rPr>
                <w:rFonts w:cs="Times New Roman"/>
                <w:sz w:val="20"/>
                <w:szCs w:val="20"/>
                <w:lang w:val="ru-RU"/>
              </w:rPr>
              <w:noBreakHyphen/>
            </w:r>
            <w:r w:rsidRPr="00CB7B7C">
              <w:rPr>
                <w:rFonts w:cs="Times New Roman"/>
                <w:sz w:val="20"/>
                <w:szCs w:val="20"/>
                <w:lang w:val="ru-RU"/>
              </w:rPr>
              <w:t>3/</w:t>
            </w:r>
            <w:r w:rsidRPr="00CB7B7C">
              <w:rPr>
                <w:rFonts w:cs="Times New Roman"/>
                <w:sz w:val="20"/>
                <w:szCs w:val="20"/>
                <w:lang w:val="en-GB"/>
              </w:rPr>
              <w:t>DELAYED</w:t>
            </w:r>
            <w:r w:rsidRPr="00CB7B7C">
              <w:rPr>
                <w:rFonts w:cs="Times New Roman"/>
                <w:sz w:val="20"/>
                <w:szCs w:val="20"/>
                <w:lang w:val="ru-RU"/>
              </w:rPr>
              <w:t>/2 для информации. Комитет отметил, что:</w:t>
            </w:r>
          </w:p>
          <w:p w14:paraId="23545381" w14:textId="4FAD8592"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B96CE0">
              <w:rPr>
                <w:rFonts w:cs="Times New Roman"/>
                <w:sz w:val="20"/>
                <w:szCs w:val="20"/>
                <w:lang w:val="ru-RU"/>
              </w:rPr>
              <w:t>•</w:t>
            </w:r>
            <w:r w:rsidRPr="00B96CE0">
              <w:rPr>
                <w:rFonts w:cs="Times New Roman"/>
                <w:sz w:val="20"/>
                <w:szCs w:val="20"/>
                <w:lang w:val="ru-RU"/>
              </w:rPr>
              <w:tab/>
            </w:r>
            <w:r w:rsidR="00CB7B7C" w:rsidRPr="00CB7B7C">
              <w:rPr>
                <w:rFonts w:cs="Times New Roman"/>
                <w:sz w:val="20"/>
                <w:szCs w:val="20"/>
                <w:lang w:val="ru-RU"/>
              </w:rPr>
              <w:t>Бюро снова безуспешно пыталось созвать двустороннее собрание администраций Китая и Соединенного Королевства;</w:t>
            </w:r>
          </w:p>
          <w:p w14:paraId="75145374" w14:textId="72199549"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единственной целью собрания было бы решение проблемы вредных помех, причиняемых передачам радиовещания в диапазоне ВЧ Соединенного Королевства и его радиовещательной организации;</w:t>
            </w:r>
          </w:p>
          <w:p w14:paraId="27D26FF2" w14:textId="60ED90F3"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новых отчетов о вредных помехах в Бюро после 90-го собрания Комитета не поступало;</w:t>
            </w:r>
          </w:p>
          <w:p w14:paraId="4F1D527B" w14:textId="46744018"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в ходе международной кампании мониторинга было собрано достаточно информации для подтверждения наличия помех, источник которых находится на территории Китая;</w:t>
            </w:r>
          </w:p>
          <w:p w14:paraId="32F22209" w14:textId="2E492D0E"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в ходе международной кампании по мониторингу были обнаружены повторяющиеся помехи (перекрывающиеся со слотами передачи сигналов радиовещательной организации Соединенного Королевства/BBC), а характеристики помеховых сигналов указывают на то, что они исходят не от естественных источников и не соответствуют характеристикам сигналов радиовещания;</w:t>
            </w:r>
          </w:p>
          <w:p w14:paraId="0E107596" w14:textId="473BC0DC"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наличие на территории Китая</w:t>
            </w:r>
            <w:r w:rsidR="00CB7B7C" w:rsidRPr="00A373DE">
              <w:rPr>
                <w:rFonts w:cs="Times New Roman"/>
                <w:sz w:val="20"/>
                <w:szCs w:val="20"/>
                <w:lang w:val="ru-RU"/>
              </w:rPr>
              <w:t xml:space="preserve"> </w:t>
            </w:r>
            <w:r w:rsidR="00CB7B7C" w:rsidRPr="00CB7B7C">
              <w:rPr>
                <w:rFonts w:cs="Times New Roman"/>
                <w:sz w:val="20"/>
                <w:szCs w:val="20"/>
                <w:lang w:val="ru-RU"/>
              </w:rPr>
              <w:t xml:space="preserve">станций, которые производили ненужные передачи, создающие такие помехи, во время международной кампании по мониторингу, прямо противоречит п. </w:t>
            </w:r>
            <w:r w:rsidR="00CB7B7C" w:rsidRPr="00A373DE">
              <w:rPr>
                <w:rFonts w:cs="Times New Roman"/>
                <w:sz w:val="20"/>
                <w:szCs w:val="20"/>
                <w:lang w:val="ru-RU"/>
              </w:rPr>
              <w:t>15.1</w:t>
            </w:r>
            <w:r w:rsidR="00CB7B7C" w:rsidRPr="00CB7B7C">
              <w:rPr>
                <w:rFonts w:cs="Times New Roman"/>
                <w:sz w:val="20"/>
                <w:szCs w:val="20"/>
                <w:lang w:val="ru-RU"/>
              </w:rPr>
              <w:t xml:space="preserve"> РР;</w:t>
            </w:r>
          </w:p>
          <w:p w14:paraId="287BA574" w14:textId="546A223A"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администрация Китая выразила готовность сотрудничать с администрацией Соединенного Королевства для урегулирования случаев вредных помех;</w:t>
            </w:r>
          </w:p>
          <w:p w14:paraId="2A872231" w14:textId="7C58E29B"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измерение напряженности поля невозможно, так как это вызывает технические трудности, а результаты непостоянны;</w:t>
            </w:r>
          </w:p>
          <w:p w14:paraId="1D377D7B" w14:textId="4FA4B96C"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атмосферный волновод, упоминаемый в Документе RRB22-3/3, не признан и не задокументирован МСЭ как что-то, что оказывает возможное влияние на распространение сигналов в диапазонах</w:t>
            </w:r>
            <w:r w:rsidR="00CB7B7C" w:rsidRPr="00A373DE">
              <w:rPr>
                <w:rFonts w:cs="Times New Roman"/>
                <w:sz w:val="20"/>
                <w:szCs w:val="20"/>
                <w:lang w:val="ru-RU"/>
              </w:rPr>
              <w:t xml:space="preserve"> </w:t>
            </w:r>
            <w:r w:rsidR="00CB7B7C" w:rsidRPr="00CB7B7C">
              <w:rPr>
                <w:rFonts w:cs="Times New Roman"/>
                <w:sz w:val="20"/>
                <w:szCs w:val="20"/>
                <w:lang w:val="ru-RU"/>
              </w:rPr>
              <w:t>ВЧ;</w:t>
            </w:r>
          </w:p>
          <w:p w14:paraId="74D59CB1" w14:textId="18B53A1F"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lastRenderedPageBreak/>
              <w:t>•</w:t>
            </w:r>
            <w:r>
              <w:rPr>
                <w:sz w:val="20"/>
                <w:lang w:val="ru-RU"/>
              </w:rPr>
              <w:tab/>
            </w:r>
            <w:r w:rsidR="00CB7B7C" w:rsidRPr="00CB7B7C">
              <w:rPr>
                <w:rFonts w:cs="Times New Roman"/>
                <w:sz w:val="20"/>
                <w:szCs w:val="20"/>
                <w:lang w:val="ru-RU"/>
              </w:rPr>
              <w:t xml:space="preserve">в соответствии с п. </w:t>
            </w:r>
            <w:r w:rsidR="00CB7B7C" w:rsidRPr="00CB7B7C">
              <w:rPr>
                <w:rFonts w:cs="Times New Roman"/>
                <w:b/>
                <w:bCs/>
                <w:sz w:val="20"/>
                <w:szCs w:val="20"/>
                <w:lang w:val="ru-RU"/>
              </w:rPr>
              <w:t>15.34</w:t>
            </w:r>
            <w:r w:rsidR="00CB7B7C" w:rsidRPr="00CB7B7C">
              <w:rPr>
                <w:rFonts w:cs="Times New Roman"/>
                <w:sz w:val="20"/>
                <w:szCs w:val="20"/>
                <w:lang w:val="ru-RU"/>
              </w:rPr>
              <w:t>, "</w:t>
            </w:r>
            <w:r w:rsidR="00CB7B7C" w:rsidRPr="00CB7B7C">
              <w:rPr>
                <w:i/>
                <w:sz w:val="20"/>
                <w:szCs w:val="20"/>
                <w:lang w:val="ru-RU"/>
              </w:rPr>
              <w:t>определив источник и характеристики вредных помех, администрация, под юрисдикцией которой находится передающая станция, служба которой подвергается помехам, должна информировать администрацию, под юрисдикцией которой находится передающая станция, создающая помехи, предоставляя ей все полезные сведения для того, чтобы эта администрация могла принять все необходимые меры для устранения помех</w:t>
            </w:r>
            <w:r w:rsidR="00CB7B7C" w:rsidRPr="00CB7B7C">
              <w:rPr>
                <w:rFonts w:cs="Times New Roman"/>
                <w:sz w:val="20"/>
                <w:szCs w:val="20"/>
                <w:lang w:val="ru-RU"/>
              </w:rPr>
              <w:t>";</w:t>
            </w:r>
          </w:p>
          <w:p w14:paraId="41E9174E" w14:textId="5E5DCFB0"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в соответствии с п. </w:t>
            </w:r>
            <w:r w:rsidR="00CB7B7C" w:rsidRPr="00CB7B7C">
              <w:rPr>
                <w:rFonts w:cs="Times New Roman"/>
                <w:b/>
                <w:bCs/>
                <w:sz w:val="20"/>
                <w:szCs w:val="20"/>
                <w:lang w:val="ru-RU"/>
              </w:rPr>
              <w:t>15.41</w:t>
            </w:r>
            <w:r w:rsidR="00CB7B7C" w:rsidRPr="00CB7B7C">
              <w:rPr>
                <w:rFonts w:cs="Times New Roman"/>
                <w:sz w:val="20"/>
                <w:szCs w:val="20"/>
                <w:lang w:val="ru-RU"/>
              </w:rPr>
              <w:t xml:space="preserve"> РР "заинтересованной администрации" следует сообщить подробности о данном случае вредных помех в Бюро.</w:t>
            </w:r>
          </w:p>
          <w:p w14:paraId="262FDF7B" w14:textId="14EDBF95"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sz w:val="20"/>
                <w:szCs w:val="20"/>
                <w:lang w:val="ru-RU"/>
              </w:rPr>
              <w:t>Комитет вновь настоятельно призвал администрацию Китая незамедлительно принять надлежащие меры для устранения всех вредных помех передачам на ВЧ, о которых сообщило Соединенное Королевство. Кроме того, Комитет настоятельно призвал обе администрации продолжать усилия в духе максимальной доброй воли и сотрудничества с целью урегулирования случаев вредных помех</w:t>
            </w:r>
            <w:r w:rsidRPr="00CB7B7C">
              <w:rPr>
                <w:rFonts w:cs="Times New Roman"/>
                <w:sz w:val="20"/>
                <w:szCs w:val="20"/>
                <w:lang w:val="ru-RU"/>
              </w:rPr>
              <w:t>.</w:t>
            </w:r>
          </w:p>
          <w:p w14:paraId="159D4ADA" w14:textId="77777777" w:rsidR="00CB7B7C" w:rsidRPr="00A373DE"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Комитет поручил Бюро:</w:t>
            </w:r>
          </w:p>
          <w:p w14:paraId="4E4D4684" w14:textId="726A48E3"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продолжить усилия по созыву двустороннего собрания с участием администраций Китая и Соединенного Королевства для содействия обсуждениям и урегулирования случаев вредных помех;</w:t>
            </w:r>
          </w:p>
          <w:p w14:paraId="05970E13" w14:textId="576CFAAE"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продолжить оказывать поддержку обеим администрациям;</w:t>
            </w:r>
          </w:p>
          <w:p w14:paraId="0F039365" w14:textId="1346FD37" w:rsidR="00CB7B7C" w:rsidRPr="00A373DE"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A373DE">
              <w:rPr>
                <w:rFonts w:cs="Times New Roman"/>
                <w:sz w:val="20"/>
                <w:szCs w:val="20"/>
                <w:lang w:val="ru-RU"/>
              </w:rPr>
              <w:t>представить отчет обо всех достигнутых результатах 92</w:t>
            </w:r>
            <w:r w:rsidR="00CB7B7C" w:rsidRPr="00A373DE">
              <w:rPr>
                <w:rFonts w:cs="Times New Roman"/>
                <w:sz w:val="20"/>
                <w:szCs w:val="20"/>
                <w:lang w:val="ru-RU"/>
              </w:rPr>
              <w:noBreakHyphen/>
              <w:t>му собранию Комитета.</w:t>
            </w:r>
          </w:p>
        </w:tc>
        <w:tc>
          <w:tcPr>
            <w:tcW w:w="3119" w:type="dxa"/>
          </w:tcPr>
          <w:p w14:paraId="173A4EC7"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lastRenderedPageBreak/>
              <w:t>Исполнительный секретарь сообщит об этих решениях заинтересованным администрациям.</w:t>
            </w:r>
          </w:p>
          <w:p w14:paraId="32ECEDE7"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Бюро:</w:t>
            </w:r>
          </w:p>
          <w:p w14:paraId="466F86F1" w14:textId="4E9E2D13" w:rsidR="00CB7B7C" w:rsidRPr="00CB7B7C" w:rsidRDefault="00B96CE0" w:rsidP="00B96CE0">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B96CE0">
              <w:rPr>
                <w:rFonts w:cs="Times New Roman"/>
                <w:sz w:val="20"/>
                <w:szCs w:val="20"/>
                <w:lang w:val="ru-RU"/>
              </w:rPr>
              <w:t>•</w:t>
            </w:r>
            <w:r w:rsidRPr="00B96CE0">
              <w:rPr>
                <w:rFonts w:cs="Times New Roman"/>
                <w:sz w:val="20"/>
                <w:szCs w:val="20"/>
                <w:lang w:val="ru-RU"/>
              </w:rPr>
              <w:tab/>
            </w:r>
            <w:r w:rsidR="00CB7B7C" w:rsidRPr="00CB7B7C">
              <w:rPr>
                <w:rFonts w:cs="Times New Roman"/>
                <w:sz w:val="20"/>
                <w:szCs w:val="20"/>
                <w:lang w:val="ru-RU"/>
              </w:rPr>
              <w:t>продолжит усилия по созыву двустороннего собрания с участием администраций Китая и Соединенного Королевства для содействия обсуждениям и урегулирования случаев вредных помех;</w:t>
            </w:r>
          </w:p>
          <w:p w14:paraId="3F98A517" w14:textId="0C1E2A1A" w:rsidR="00CB7B7C" w:rsidRPr="00CB7B7C" w:rsidRDefault="00B96CE0" w:rsidP="00B96CE0">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B96CE0">
              <w:rPr>
                <w:rFonts w:cs="Times New Roman"/>
                <w:sz w:val="20"/>
                <w:szCs w:val="20"/>
                <w:lang w:val="ru-RU"/>
              </w:rPr>
              <w:t>•</w:t>
            </w:r>
            <w:r w:rsidRPr="00B96CE0">
              <w:rPr>
                <w:rFonts w:cs="Times New Roman"/>
                <w:sz w:val="20"/>
                <w:szCs w:val="20"/>
                <w:lang w:val="ru-RU"/>
              </w:rPr>
              <w:tab/>
            </w:r>
            <w:r w:rsidR="00CB7B7C" w:rsidRPr="00CB7B7C">
              <w:rPr>
                <w:rFonts w:cs="Times New Roman"/>
                <w:sz w:val="20"/>
                <w:szCs w:val="20"/>
                <w:lang w:val="ru-RU"/>
              </w:rPr>
              <w:t>продолжит оказывать поддержку обеим администрациям;</w:t>
            </w:r>
          </w:p>
          <w:p w14:paraId="5E023F84" w14:textId="2E2D3696" w:rsidR="00CB7B7C" w:rsidRPr="00B96CE0" w:rsidRDefault="00B96CE0" w:rsidP="00B96CE0">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B96CE0">
              <w:rPr>
                <w:rFonts w:cs="Times New Roman"/>
                <w:sz w:val="20"/>
                <w:szCs w:val="20"/>
                <w:lang w:val="ru-RU"/>
              </w:rPr>
              <w:t>•</w:t>
            </w:r>
            <w:r w:rsidRPr="00B96CE0">
              <w:rPr>
                <w:rFonts w:cs="Times New Roman"/>
                <w:sz w:val="20"/>
                <w:szCs w:val="20"/>
                <w:lang w:val="ru-RU"/>
              </w:rPr>
              <w:tab/>
            </w:r>
            <w:r w:rsidR="00CB7B7C" w:rsidRPr="00B96CE0">
              <w:rPr>
                <w:rFonts w:cs="Times New Roman"/>
                <w:sz w:val="20"/>
                <w:szCs w:val="20"/>
                <w:lang w:val="ru-RU"/>
              </w:rPr>
              <w:t>представит отчет обо всех достигнутых результатах</w:t>
            </w:r>
            <w:r w:rsidR="00CB7B7C" w:rsidRPr="00CB7B7C">
              <w:rPr>
                <w:sz w:val="20"/>
                <w:szCs w:val="20"/>
                <w:lang w:val="ru-RU"/>
              </w:rPr>
              <w:t xml:space="preserve"> 92</w:t>
            </w:r>
            <w:r w:rsidR="00CB7B7C" w:rsidRPr="00CB7B7C">
              <w:rPr>
                <w:sz w:val="20"/>
                <w:szCs w:val="20"/>
                <w:lang w:val="ru-RU"/>
              </w:rPr>
              <w:noBreakHyphen/>
              <w:t>му собранию Комитета</w:t>
            </w:r>
            <w:r w:rsidR="00CB7B7C" w:rsidRPr="00B96CE0">
              <w:rPr>
                <w:rFonts w:cs="Times New Roman"/>
                <w:sz w:val="20"/>
                <w:szCs w:val="20"/>
                <w:lang w:val="ru-RU"/>
              </w:rPr>
              <w:t>.</w:t>
            </w:r>
          </w:p>
        </w:tc>
      </w:tr>
      <w:tr w:rsidR="00736D77" w:rsidRPr="00E8502C" w14:paraId="5BAFFF0B" w14:textId="77777777" w:rsidTr="00736D77">
        <w:tblPrEx>
          <w:tblCellMar>
            <w:left w:w="108" w:type="dxa"/>
            <w:right w:w="108" w:type="dxa"/>
          </w:tblCellMar>
        </w:tblPrEx>
        <w:trPr>
          <w:trHeight w:val="70"/>
        </w:trPr>
        <w:tc>
          <w:tcPr>
            <w:cnfStyle w:val="001000000000" w:firstRow="0" w:lastRow="0" w:firstColumn="1" w:lastColumn="0" w:oddVBand="0" w:evenVBand="0" w:oddHBand="0" w:evenHBand="0" w:firstRowFirstColumn="0" w:firstRowLastColumn="0" w:lastRowFirstColumn="0" w:lastRowLastColumn="0"/>
            <w:tcW w:w="723" w:type="dxa"/>
          </w:tcPr>
          <w:p w14:paraId="78F4F8BB" w14:textId="517A5261" w:rsidR="00736D77" w:rsidRPr="00736D77" w:rsidRDefault="00736D77" w:rsidP="00736D77">
            <w:pPr>
              <w:pStyle w:val="Tabletext"/>
              <w:keepNext/>
              <w:spacing w:before="80" w:after="80"/>
              <w:jc w:val="center"/>
              <w:rPr>
                <w:sz w:val="20"/>
                <w:lang w:val="ru-RU"/>
              </w:rPr>
            </w:pPr>
            <w:r>
              <w:rPr>
                <w:sz w:val="20"/>
                <w:lang w:val="ru-RU"/>
              </w:rPr>
              <w:t>7</w:t>
            </w:r>
          </w:p>
        </w:tc>
        <w:tc>
          <w:tcPr>
            <w:tcW w:w="13873" w:type="dxa"/>
            <w:gridSpan w:val="4"/>
          </w:tcPr>
          <w:p w14:paraId="1D122206" w14:textId="18EC123B" w:rsidR="00736D77" w:rsidRPr="00CB7B7C" w:rsidRDefault="00736D77" w:rsidP="00736D77">
            <w:pPr>
              <w:pStyle w:val="Tabletext"/>
              <w:keepNext/>
              <w:tabs>
                <w:tab w:val="clear" w:pos="567"/>
                <w:tab w:val="clear" w:pos="851"/>
                <w:tab w:val="clear" w:pos="1134"/>
                <w:tab w:val="clear" w:pos="1418"/>
                <w:tab w:val="clear" w:pos="1701"/>
                <w:tab w:val="clear" w:pos="2268"/>
                <w:tab w:val="left" w:pos="2195"/>
              </w:tabs>
              <w:spacing w:before="80" w:after="80"/>
              <w:cnfStyle w:val="000000000000" w:firstRow="0" w:lastRow="0" w:firstColumn="0" w:lastColumn="0" w:oddVBand="0" w:evenVBand="0" w:oddHBand="0" w:evenHBand="0" w:firstRowFirstColumn="0" w:firstRowLastColumn="0" w:lastRowFirstColumn="0" w:lastRowLastColumn="0"/>
              <w:rPr>
                <w:sz w:val="20"/>
                <w:lang w:val="ru-RU"/>
              </w:rPr>
            </w:pPr>
            <w:r w:rsidRPr="00CB7B7C">
              <w:rPr>
                <w:rFonts w:cs="Times New Roman"/>
                <w:b/>
                <w:bCs/>
                <w:sz w:val="20"/>
                <w:szCs w:val="20"/>
                <w:lang w:val="ru-RU"/>
              </w:rPr>
              <w:t xml:space="preserve">Координация спутниковых сетей </w:t>
            </w:r>
            <w:r w:rsidRPr="00CB7B7C">
              <w:rPr>
                <w:rFonts w:cs="Times New Roman"/>
                <w:b/>
                <w:bCs/>
                <w:sz w:val="20"/>
                <w:szCs w:val="20"/>
                <w:lang w:val="en-US"/>
              </w:rPr>
              <w:t>ARABSAT</w:t>
            </w:r>
            <w:r w:rsidRPr="00CB7B7C">
              <w:rPr>
                <w:rFonts w:cs="Times New Roman"/>
                <w:b/>
                <w:bCs/>
                <w:sz w:val="20"/>
                <w:szCs w:val="20"/>
                <w:lang w:val="ru-RU"/>
              </w:rPr>
              <w:t xml:space="preserve"> и </w:t>
            </w:r>
            <w:r w:rsidRPr="00CB7B7C">
              <w:rPr>
                <w:rFonts w:cs="Times New Roman"/>
                <w:b/>
                <w:bCs/>
                <w:sz w:val="20"/>
                <w:szCs w:val="20"/>
                <w:lang w:val="en-US"/>
              </w:rPr>
              <w:t>TURKSAT</w:t>
            </w:r>
            <w:r w:rsidRPr="00CB7B7C">
              <w:rPr>
                <w:rFonts w:cs="Times New Roman"/>
                <w:b/>
                <w:bCs/>
                <w:sz w:val="20"/>
                <w:szCs w:val="20"/>
                <w:lang w:val="ru-RU"/>
              </w:rPr>
              <w:t xml:space="preserve"> </w:t>
            </w:r>
            <w:r w:rsidRPr="00CB7B7C">
              <w:rPr>
                <w:rFonts w:cs="Times New Roman"/>
                <w:b/>
                <w:bCs/>
                <w:sz w:val="20"/>
                <w:szCs w:val="20"/>
                <w:lang w:val="ru-RU"/>
              </w:rPr>
              <w:br/>
            </w:r>
            <w:hyperlink r:id="rId41" w:history="1">
              <w:r w:rsidRPr="00CB7B7C">
                <w:rPr>
                  <w:rStyle w:val="Hyperlink"/>
                  <w:rFonts w:cs="Times New Roman"/>
                  <w:sz w:val="20"/>
                  <w:szCs w:val="20"/>
                </w:rPr>
                <w:t>RRB</w:t>
              </w:r>
              <w:r w:rsidRPr="00CB7B7C">
                <w:rPr>
                  <w:rStyle w:val="Hyperlink"/>
                  <w:rFonts w:cs="Times New Roman"/>
                  <w:sz w:val="20"/>
                  <w:szCs w:val="20"/>
                  <w:lang w:val="ru-RU"/>
                </w:rPr>
                <w:t>22-3/5(</w:t>
              </w:r>
              <w:r w:rsidRPr="00CB7B7C">
                <w:rPr>
                  <w:rStyle w:val="Hyperlink"/>
                  <w:rFonts w:cs="Times New Roman"/>
                  <w:sz w:val="20"/>
                  <w:szCs w:val="20"/>
                </w:rPr>
                <w:t>Add</w:t>
              </w:r>
              <w:r w:rsidRPr="00CB7B7C">
                <w:rPr>
                  <w:rStyle w:val="Hyperlink"/>
                  <w:rFonts w:cs="Times New Roman"/>
                  <w:sz w:val="20"/>
                  <w:szCs w:val="20"/>
                  <w:lang w:val="ru-RU"/>
                </w:rPr>
                <w:t>.10)</w:t>
              </w:r>
            </w:hyperlink>
          </w:p>
        </w:tc>
      </w:tr>
      <w:tr w:rsidR="00CB7B7C" w:rsidRPr="00E8502C" w14:paraId="735B6F1A" w14:textId="77777777" w:rsidTr="00CB7B7C">
        <w:tblPrEx>
          <w:tblCellMar>
            <w:left w:w="108" w:type="dxa"/>
            <w:right w:w="108" w:type="dxa"/>
          </w:tblCellMar>
        </w:tblPrEx>
        <w:trPr>
          <w:trHeight w:val="2205"/>
        </w:trPr>
        <w:tc>
          <w:tcPr>
            <w:cnfStyle w:val="001000000000" w:firstRow="0" w:lastRow="0" w:firstColumn="1" w:lastColumn="0" w:oddVBand="0" w:evenVBand="0" w:oddHBand="0" w:evenHBand="0" w:firstRowFirstColumn="0" w:firstRowLastColumn="0" w:lastRowFirstColumn="0" w:lastRowLastColumn="0"/>
            <w:tcW w:w="723" w:type="dxa"/>
            <w:vMerge w:val="restart"/>
          </w:tcPr>
          <w:p w14:paraId="18BD6E65" w14:textId="77777777" w:rsidR="00CB7B7C" w:rsidRPr="00CB7B7C" w:rsidRDefault="00CB7B7C" w:rsidP="00254A46">
            <w:pPr>
              <w:pStyle w:val="Tabletext"/>
              <w:jc w:val="center"/>
              <w:rPr>
                <w:sz w:val="20"/>
                <w:szCs w:val="20"/>
                <w:lang w:val="en-US"/>
              </w:rPr>
            </w:pPr>
            <w:r w:rsidRPr="00CB7B7C">
              <w:rPr>
                <w:sz w:val="20"/>
                <w:szCs w:val="20"/>
                <w:lang w:val="en-US"/>
              </w:rPr>
              <w:t>7.1</w:t>
            </w:r>
          </w:p>
        </w:tc>
        <w:tc>
          <w:tcPr>
            <w:tcW w:w="3525" w:type="dxa"/>
          </w:tcPr>
          <w:p w14:paraId="3640E6EB" w14:textId="77777777" w:rsidR="00CB7B7C" w:rsidRPr="00CB7B7C" w:rsidRDefault="00CB7B7C" w:rsidP="00254A46">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FF"/>
                <w:sz w:val="20"/>
                <w:szCs w:val="20"/>
                <w:u w:val="single"/>
                <w:lang w:val="ru-RU"/>
              </w:rPr>
            </w:pPr>
            <w:r w:rsidRPr="00CB7B7C">
              <w:rPr>
                <w:rFonts w:cs="Times New Roman"/>
                <w:sz w:val="20"/>
                <w:szCs w:val="20"/>
                <w:lang w:val="ru-RU"/>
              </w:rPr>
              <w:t>Представление администрации Турции в ответ на представление администрации Саудовской Аравии (Королевства), касающееся координации спутниковых сетей ARABSAT 5A и 6A в позиции 30,5</w:t>
            </w:r>
            <w:r w:rsidRPr="00CB7B7C">
              <w:rPr>
                <w:rFonts w:cs="Times New Roman"/>
                <w:sz w:val="20"/>
                <w:szCs w:val="20"/>
                <w:lang w:val="ru-RU"/>
              </w:rPr>
              <w:sym w:font="Symbol" w:char="F0B0"/>
            </w:r>
            <w:r w:rsidRPr="00CB7B7C">
              <w:rPr>
                <w:rFonts w:cs="Times New Roman"/>
                <w:sz w:val="20"/>
                <w:szCs w:val="20"/>
                <w:lang w:val="ru-RU"/>
              </w:rPr>
              <w:t> в. д. и спутниковой сети TURKSAT-5A в позиции 31</w:t>
            </w:r>
            <w:r w:rsidRPr="00CB7B7C">
              <w:rPr>
                <w:rFonts w:cs="Times New Roman"/>
                <w:sz w:val="20"/>
                <w:szCs w:val="20"/>
                <w:lang w:val="ru-RU"/>
              </w:rPr>
              <w:sym w:font="Symbol" w:char="F0B0"/>
            </w:r>
            <w:r w:rsidRPr="00CB7B7C">
              <w:rPr>
                <w:rFonts w:cs="Times New Roman"/>
                <w:sz w:val="20"/>
                <w:szCs w:val="20"/>
                <w:lang w:val="ru-RU"/>
              </w:rPr>
              <w:t xml:space="preserve"> в. д. в диапазоне Ku (10,95–11,2 ГГц, 11,45–11,7 ГГц и 14,0–14,5 ГГц)</w:t>
            </w:r>
            <w:r w:rsidRPr="00CB7B7C">
              <w:rPr>
                <w:rFonts w:cs="Times New Roman"/>
                <w:sz w:val="20"/>
                <w:szCs w:val="20"/>
                <w:lang w:val="ru-RU"/>
              </w:rPr>
              <w:br/>
            </w:r>
            <w:hyperlink r:id="rId42" w:history="1">
              <w:r w:rsidRPr="00CB7B7C">
                <w:rPr>
                  <w:rStyle w:val="Hyperlink"/>
                  <w:rFonts w:cs="Times New Roman"/>
                  <w:sz w:val="20"/>
                  <w:szCs w:val="20"/>
                  <w:lang w:val="en-GB"/>
                </w:rPr>
                <w:t>RRB</w:t>
              </w:r>
              <w:r w:rsidRPr="00CB7B7C">
                <w:rPr>
                  <w:rStyle w:val="Hyperlink"/>
                  <w:rFonts w:cs="Times New Roman"/>
                  <w:sz w:val="20"/>
                  <w:szCs w:val="20"/>
                  <w:lang w:val="ru-RU"/>
                </w:rPr>
                <w:t>22-3/2</w:t>
              </w:r>
            </w:hyperlink>
            <w:r w:rsidRPr="00CB7B7C">
              <w:rPr>
                <w:rStyle w:val="Hyperlink"/>
                <w:rFonts w:cs="Times New Roman"/>
                <w:sz w:val="20"/>
                <w:szCs w:val="20"/>
                <w:lang w:val="ru-RU"/>
              </w:rPr>
              <w:t>(</w:t>
            </w:r>
            <w:hyperlink r:id="rId43" w:history="1">
              <w:r w:rsidRPr="00CB7B7C">
                <w:rPr>
                  <w:rStyle w:val="Hyperlink"/>
                  <w:rFonts w:cs="Times New Roman"/>
                  <w:sz w:val="20"/>
                  <w:szCs w:val="20"/>
                  <w:lang w:val="en-GB"/>
                </w:rPr>
                <w:t>RRB</w:t>
              </w:r>
              <w:r w:rsidRPr="00CB7B7C">
                <w:rPr>
                  <w:rStyle w:val="Hyperlink"/>
                  <w:rFonts w:cs="Times New Roman"/>
                  <w:sz w:val="20"/>
                  <w:szCs w:val="20"/>
                  <w:lang w:val="ru-RU"/>
                </w:rPr>
                <w:t>22-2/</w:t>
              </w:r>
              <w:r w:rsidRPr="00CB7B7C">
                <w:rPr>
                  <w:rStyle w:val="Hyperlink"/>
                  <w:rFonts w:cs="Times New Roman"/>
                  <w:sz w:val="20"/>
                  <w:szCs w:val="20"/>
                  <w:lang w:val="en-GB"/>
                </w:rPr>
                <w:t>DELAYED</w:t>
              </w:r>
              <w:r w:rsidRPr="00CB7B7C">
                <w:rPr>
                  <w:rStyle w:val="Hyperlink"/>
                  <w:rFonts w:cs="Times New Roman"/>
                  <w:sz w:val="20"/>
                  <w:szCs w:val="20"/>
                  <w:lang w:val="ru-RU"/>
                </w:rPr>
                <w:t>/1</w:t>
              </w:r>
            </w:hyperlink>
            <w:r w:rsidRPr="00CB7B7C">
              <w:rPr>
                <w:rStyle w:val="Hyperlink"/>
                <w:rFonts w:cs="Times New Roman"/>
                <w:sz w:val="20"/>
                <w:szCs w:val="20"/>
                <w:lang w:val="ru-RU"/>
              </w:rPr>
              <w:t>)</w:t>
            </w:r>
          </w:p>
        </w:tc>
        <w:tc>
          <w:tcPr>
            <w:tcW w:w="7229" w:type="dxa"/>
            <w:gridSpan w:val="2"/>
            <w:vMerge w:val="restart"/>
          </w:tcPr>
          <w:p w14:paraId="72E7911F"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Комитет подробно рассмотрел Документ </w:t>
            </w:r>
            <w:r w:rsidRPr="00CB7B7C">
              <w:rPr>
                <w:rFonts w:cs="Times New Roman"/>
                <w:sz w:val="20"/>
                <w:szCs w:val="20"/>
                <w:lang w:val="en-GB"/>
              </w:rPr>
              <w:t>RRB</w:t>
            </w:r>
            <w:r w:rsidRPr="00CB7B7C">
              <w:rPr>
                <w:rFonts w:cs="Times New Roman"/>
                <w:sz w:val="20"/>
                <w:szCs w:val="20"/>
                <w:lang w:val="ru-RU"/>
              </w:rPr>
              <w:t xml:space="preserve">22-3/14 от администрации Саудовской Аравии, Документы </w:t>
            </w:r>
            <w:r w:rsidRPr="00CB7B7C">
              <w:rPr>
                <w:rFonts w:cs="Times New Roman"/>
                <w:sz w:val="20"/>
                <w:szCs w:val="20"/>
                <w:lang w:val="en-GB"/>
              </w:rPr>
              <w:t>RRB</w:t>
            </w:r>
            <w:r w:rsidRPr="00CB7B7C">
              <w:rPr>
                <w:rFonts w:cs="Times New Roman"/>
                <w:sz w:val="20"/>
                <w:szCs w:val="20"/>
                <w:lang w:val="ru-RU"/>
              </w:rPr>
              <w:t xml:space="preserve">22-3/2 и </w:t>
            </w:r>
            <w:r w:rsidRPr="00CB7B7C">
              <w:rPr>
                <w:rFonts w:cs="Times New Roman"/>
                <w:sz w:val="20"/>
                <w:szCs w:val="20"/>
                <w:lang w:val="en-GB"/>
              </w:rPr>
              <w:t>RRB</w:t>
            </w:r>
            <w:r w:rsidRPr="00CB7B7C">
              <w:rPr>
                <w:rFonts w:cs="Times New Roman"/>
                <w:sz w:val="20"/>
                <w:szCs w:val="20"/>
                <w:lang w:val="ru-RU"/>
              </w:rPr>
              <w:t xml:space="preserve">22-3/13 от администрации Турции и Дополнительный документ 10 к Документу </w:t>
            </w:r>
            <w:r w:rsidRPr="00CB7B7C">
              <w:rPr>
                <w:rFonts w:cs="Times New Roman"/>
                <w:sz w:val="20"/>
                <w:szCs w:val="20"/>
                <w:lang w:val="en-GB"/>
              </w:rPr>
              <w:t>RRB</w:t>
            </w:r>
            <w:r w:rsidRPr="00CB7B7C">
              <w:rPr>
                <w:rFonts w:cs="Times New Roman"/>
                <w:sz w:val="20"/>
                <w:szCs w:val="20"/>
                <w:lang w:val="ru-RU"/>
              </w:rPr>
              <w:t xml:space="preserve">22-3/5, которые касаются усилий по координации, а также вредных помех между спутниковыми сетями </w:t>
            </w:r>
            <w:r w:rsidRPr="00CB7B7C">
              <w:rPr>
                <w:rFonts w:cs="Times New Roman"/>
                <w:sz w:val="20"/>
                <w:szCs w:val="20"/>
                <w:lang w:val="en-GB"/>
              </w:rPr>
              <w:t>ARABSAT</w:t>
            </w:r>
            <w:r w:rsidRPr="00CB7B7C">
              <w:rPr>
                <w:rFonts w:cs="Times New Roman"/>
                <w:sz w:val="20"/>
                <w:szCs w:val="20"/>
                <w:lang w:val="ru-RU"/>
              </w:rPr>
              <w:t xml:space="preserve"> в позиции 30,5° в. д. и спутниковыми сетями </w:t>
            </w:r>
            <w:r w:rsidRPr="00CB7B7C">
              <w:rPr>
                <w:rFonts w:cs="Times New Roman"/>
                <w:sz w:val="20"/>
                <w:szCs w:val="20"/>
                <w:lang w:val="en-GB"/>
              </w:rPr>
              <w:t>TURKSAT</w:t>
            </w:r>
            <w:r w:rsidRPr="00CB7B7C">
              <w:rPr>
                <w:rFonts w:cs="Times New Roman"/>
                <w:sz w:val="20"/>
                <w:szCs w:val="20"/>
                <w:lang w:val="ru-RU"/>
              </w:rPr>
              <w:t xml:space="preserve"> в позиции 31° в. д. Комитет поблагодарил Бюро за его усилия по организации и созыву онлайнового координационного собрания администраций Саудовской Аравии и Турции, а также за поддержку, оказанную администрациям в их усилиях по координации. Комитет с признательностью отметил, что в результате обсуждений на высоком уровне два оператора спутниковой связи достигли </w:t>
            </w:r>
            <w:r w:rsidRPr="00CB7B7C">
              <w:rPr>
                <w:rFonts w:cs="Times New Roman"/>
                <w:sz w:val="20"/>
                <w:szCs w:val="20"/>
                <w:lang w:val="ru-RU"/>
              </w:rPr>
              <w:lastRenderedPageBreak/>
              <w:t>принципиального согласия и что была начата работа по заключению возможного соглашения о координации.</w:t>
            </w:r>
          </w:p>
          <w:p w14:paraId="38B7449A"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Комитет вновь призвал обе администрации прилагать усилия в духе максимальной доброй воли и взаимной помощи в целях обеспечения работы двух спутниковых систем без вредных помех.</w:t>
            </w:r>
          </w:p>
          <w:p w14:paraId="69CFA8FA" w14:textId="77777777" w:rsidR="00CB7B7C" w:rsidRPr="00CB7B7C" w:rsidRDefault="00CB7B7C" w:rsidP="00736D77">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eastAsia="zh-CN"/>
              </w:rPr>
            </w:pPr>
            <w:r w:rsidRPr="00CB7B7C">
              <w:rPr>
                <w:sz w:val="20"/>
                <w:szCs w:val="20"/>
                <w:lang w:val="ru-RU" w:eastAsia="zh-CN"/>
              </w:rPr>
              <w:t>Комитет поручил Бюро:</w:t>
            </w:r>
          </w:p>
          <w:p w14:paraId="5E926146" w14:textId="3EECB27A"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A373DE">
              <w:rPr>
                <w:rFonts w:cs="Times New Roman"/>
                <w:sz w:val="20"/>
                <w:szCs w:val="20"/>
                <w:lang w:val="ru-RU"/>
              </w:rPr>
              <w:t>продолжать поддерживать усилия обеих администрации в области координации;</w:t>
            </w:r>
          </w:p>
          <w:p w14:paraId="30AAAE32" w14:textId="41079762" w:rsidR="00CB7B7C"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CB7B7C">
              <w:rPr>
                <w:rFonts w:cs="Times New Roman"/>
                <w:sz w:val="20"/>
                <w:szCs w:val="20"/>
                <w:lang w:val="ru-RU"/>
              </w:rPr>
              <w:t xml:space="preserve">осуществлять мониторинг обсуждений на высоком уровне и отслеживать их результаты; </w:t>
            </w:r>
          </w:p>
          <w:p w14:paraId="1EE97FFE" w14:textId="3B9CECD0" w:rsidR="00CB7B7C" w:rsidRPr="00A373DE"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CB7B7C" w:rsidRPr="00A373DE">
              <w:rPr>
                <w:rFonts w:cs="Times New Roman"/>
                <w:sz w:val="20"/>
                <w:szCs w:val="20"/>
                <w:lang w:val="ru-RU"/>
              </w:rPr>
              <w:t>представить</w:t>
            </w:r>
            <w:r w:rsidR="00CB7B7C" w:rsidRPr="00CB7B7C">
              <w:rPr>
                <w:sz w:val="20"/>
                <w:szCs w:val="20"/>
                <w:lang w:val="ru-RU"/>
              </w:rPr>
              <w:t xml:space="preserve"> отчет о ходе работы по координации 92-му собранию Комитета</w:t>
            </w:r>
            <w:r w:rsidR="00CB7B7C" w:rsidRPr="00A373DE">
              <w:rPr>
                <w:rFonts w:cs="Times New Roman"/>
                <w:sz w:val="20"/>
                <w:szCs w:val="20"/>
                <w:lang w:val="ru-RU"/>
              </w:rPr>
              <w:t>.</w:t>
            </w:r>
          </w:p>
        </w:tc>
        <w:tc>
          <w:tcPr>
            <w:tcW w:w="3119" w:type="dxa"/>
            <w:vMerge w:val="restart"/>
          </w:tcPr>
          <w:p w14:paraId="7EE00637"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rFonts w:cs="Times New Roman"/>
                <w:sz w:val="20"/>
                <w:szCs w:val="20"/>
                <w:lang w:val="ru-RU"/>
              </w:rPr>
              <w:lastRenderedPageBreak/>
              <w:t>Исполнительный секретарь сообщит об этих решениях заинтересованным администрациям.</w:t>
            </w:r>
          </w:p>
        </w:tc>
      </w:tr>
      <w:tr w:rsidR="00CB7B7C" w:rsidRPr="00EB3193" w14:paraId="5B85D0CF" w14:textId="77777777" w:rsidTr="00CB7B7C">
        <w:tblPrEx>
          <w:tblCellMar>
            <w:left w:w="108" w:type="dxa"/>
            <w:right w:w="108" w:type="dxa"/>
          </w:tblCellMar>
        </w:tblPrEx>
        <w:trPr>
          <w:trHeight w:val="1380"/>
        </w:trPr>
        <w:tc>
          <w:tcPr>
            <w:cnfStyle w:val="001000000000" w:firstRow="0" w:lastRow="0" w:firstColumn="1" w:lastColumn="0" w:oddVBand="0" w:evenVBand="0" w:oddHBand="0" w:evenHBand="0" w:firstRowFirstColumn="0" w:firstRowLastColumn="0" w:lastRowFirstColumn="0" w:lastRowLastColumn="0"/>
            <w:tcW w:w="723" w:type="dxa"/>
            <w:vMerge/>
          </w:tcPr>
          <w:p w14:paraId="15C233DB" w14:textId="77777777" w:rsidR="00CB7B7C" w:rsidRPr="00CB7B7C" w:rsidRDefault="00CB7B7C" w:rsidP="00254A46">
            <w:pPr>
              <w:pStyle w:val="Tabletext"/>
              <w:jc w:val="center"/>
              <w:rPr>
                <w:sz w:val="20"/>
                <w:szCs w:val="20"/>
                <w:lang w:val="ru-RU"/>
              </w:rPr>
            </w:pPr>
          </w:p>
        </w:tc>
        <w:tc>
          <w:tcPr>
            <w:tcW w:w="3525" w:type="dxa"/>
          </w:tcPr>
          <w:p w14:paraId="564C1254" w14:textId="0386203E" w:rsidR="00CB7B7C" w:rsidRPr="00EB3193" w:rsidRDefault="00CB7B7C" w:rsidP="00254A46">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Представление администрации Турции, касающееся вредных помех от спутниковых сетей ARABSAT в позиции 30,5</w:t>
            </w:r>
            <w:r w:rsidRPr="00CB7B7C">
              <w:rPr>
                <w:rFonts w:cs="Times New Roman"/>
                <w:sz w:val="20"/>
                <w:szCs w:val="20"/>
                <w:lang w:val="ru-RU"/>
              </w:rPr>
              <w:sym w:font="Symbol" w:char="F0B0"/>
            </w:r>
            <w:r w:rsidRPr="00CB7B7C">
              <w:rPr>
                <w:rFonts w:cs="Times New Roman"/>
                <w:sz w:val="20"/>
                <w:szCs w:val="20"/>
                <w:lang w:val="ru-RU"/>
              </w:rPr>
              <w:t> в. д. спутниковым сетям TURKSAT в позиции 31</w:t>
            </w:r>
            <w:r w:rsidRPr="00CB7B7C">
              <w:rPr>
                <w:rFonts w:cs="Times New Roman"/>
                <w:sz w:val="20"/>
                <w:szCs w:val="20"/>
                <w:lang w:val="ru-RU"/>
              </w:rPr>
              <w:sym w:font="Symbol" w:char="F0B0"/>
            </w:r>
            <w:r w:rsidR="00EB3193">
              <w:rPr>
                <w:rFonts w:cs="Times New Roman"/>
                <w:sz w:val="20"/>
                <w:szCs w:val="20"/>
                <w:lang w:val="en-GB"/>
              </w:rPr>
              <w:t> </w:t>
            </w:r>
            <w:r w:rsidRPr="00CB7B7C">
              <w:rPr>
                <w:rFonts w:cs="Times New Roman"/>
                <w:sz w:val="20"/>
                <w:szCs w:val="20"/>
                <w:lang w:val="ru-RU"/>
              </w:rPr>
              <w:t>в. д.</w:t>
            </w:r>
            <w:r w:rsidRPr="00CB7B7C">
              <w:rPr>
                <w:rFonts w:cs="Times New Roman"/>
                <w:sz w:val="20"/>
                <w:szCs w:val="20"/>
                <w:lang w:val="ru-RU"/>
              </w:rPr>
              <w:br/>
            </w:r>
            <w:hyperlink r:id="rId44" w:history="1">
              <w:r w:rsidRPr="00CB7B7C">
                <w:rPr>
                  <w:rStyle w:val="Hyperlink"/>
                  <w:rFonts w:cs="Times New Roman"/>
                  <w:sz w:val="20"/>
                  <w:szCs w:val="20"/>
                  <w:lang w:val="en-GB"/>
                </w:rPr>
                <w:t>RRB</w:t>
              </w:r>
              <w:r w:rsidRPr="00EB3193">
                <w:rPr>
                  <w:rStyle w:val="Hyperlink"/>
                  <w:rFonts w:cs="Times New Roman"/>
                  <w:sz w:val="20"/>
                  <w:szCs w:val="20"/>
                  <w:lang w:val="ru-RU"/>
                </w:rPr>
                <w:t>22-3/13</w:t>
              </w:r>
            </w:hyperlink>
          </w:p>
        </w:tc>
        <w:tc>
          <w:tcPr>
            <w:tcW w:w="7229" w:type="dxa"/>
            <w:gridSpan w:val="2"/>
            <w:vMerge/>
          </w:tcPr>
          <w:p w14:paraId="3F67FC14" w14:textId="77777777" w:rsidR="00CB7B7C" w:rsidRPr="00EB3193"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3119" w:type="dxa"/>
            <w:vMerge/>
          </w:tcPr>
          <w:p w14:paraId="133E63C2" w14:textId="77777777" w:rsidR="00CB7B7C" w:rsidRPr="00EB3193"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sz w:val="20"/>
                <w:szCs w:val="20"/>
                <w:lang w:val="ru-RU"/>
              </w:rPr>
            </w:pPr>
          </w:p>
        </w:tc>
      </w:tr>
      <w:tr w:rsidR="00CB7B7C" w:rsidRPr="00E8502C" w14:paraId="22A2551B" w14:textId="77777777" w:rsidTr="00CB7B7C">
        <w:tblPrEx>
          <w:tblCellMar>
            <w:left w:w="108" w:type="dxa"/>
            <w:right w:w="108" w:type="dxa"/>
          </w:tblCellMar>
        </w:tblPrEx>
        <w:trPr>
          <w:trHeight w:val="1380"/>
        </w:trPr>
        <w:tc>
          <w:tcPr>
            <w:cnfStyle w:val="001000000000" w:firstRow="0" w:lastRow="0" w:firstColumn="1" w:lastColumn="0" w:oddVBand="0" w:evenVBand="0" w:oddHBand="0" w:evenHBand="0" w:firstRowFirstColumn="0" w:firstRowLastColumn="0" w:lastRowFirstColumn="0" w:lastRowLastColumn="0"/>
            <w:tcW w:w="723" w:type="dxa"/>
            <w:vMerge/>
          </w:tcPr>
          <w:p w14:paraId="37A86C0B" w14:textId="77777777" w:rsidR="00CB7B7C" w:rsidRPr="00CB7B7C" w:rsidRDefault="00CB7B7C" w:rsidP="00254A46">
            <w:pPr>
              <w:pStyle w:val="Tabletext"/>
              <w:jc w:val="center"/>
              <w:rPr>
                <w:sz w:val="20"/>
                <w:szCs w:val="20"/>
                <w:lang w:val="ru-RU"/>
              </w:rPr>
            </w:pPr>
          </w:p>
        </w:tc>
        <w:tc>
          <w:tcPr>
            <w:tcW w:w="3525" w:type="dxa"/>
          </w:tcPr>
          <w:p w14:paraId="5345A97A" w14:textId="77777777" w:rsidR="00CB7B7C" w:rsidRPr="00CB7B7C" w:rsidRDefault="00CB7B7C" w:rsidP="00254A46">
            <w:pPr>
              <w:pStyle w:val="Default"/>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Представление администрации Саудовской Аравии (Королевства), касающееся координации спутниковых сетей ARABSAT 5A и 6A в позиции 30,5</w:t>
            </w:r>
            <w:r w:rsidRPr="00CB7B7C">
              <w:rPr>
                <w:sz w:val="20"/>
                <w:szCs w:val="20"/>
                <w:lang w:val="ru-RU"/>
              </w:rPr>
              <w:sym w:font="Symbol" w:char="F0B0"/>
            </w:r>
            <w:r w:rsidRPr="00CB7B7C">
              <w:rPr>
                <w:sz w:val="20"/>
                <w:szCs w:val="20"/>
                <w:lang w:val="ru-RU"/>
              </w:rPr>
              <w:t xml:space="preserve"> в. д. и спутниковых сетей TURKSAT 5A и ARABSAT в позиции 31</w:t>
            </w:r>
            <w:r w:rsidRPr="00CB7B7C">
              <w:rPr>
                <w:sz w:val="20"/>
                <w:szCs w:val="20"/>
                <w:lang w:val="ru-RU"/>
              </w:rPr>
              <w:sym w:font="Symbol" w:char="F0B0"/>
            </w:r>
            <w:r w:rsidRPr="00CB7B7C">
              <w:rPr>
                <w:sz w:val="20"/>
                <w:szCs w:val="20"/>
                <w:lang w:val="ru-RU"/>
              </w:rPr>
              <w:t xml:space="preserve"> в. д. в диапазоне Ku</w:t>
            </w:r>
            <w:r w:rsidRPr="00CB7B7C">
              <w:rPr>
                <w:sz w:val="20"/>
                <w:szCs w:val="20"/>
                <w:lang w:val="ru-RU"/>
              </w:rPr>
              <w:br/>
            </w:r>
            <w:hyperlink r:id="rId45" w:history="1">
              <w:r w:rsidRPr="00CB7B7C">
                <w:rPr>
                  <w:rStyle w:val="Hyperlink"/>
                  <w:rFonts w:cs="Times New Roman"/>
                  <w:sz w:val="20"/>
                  <w:szCs w:val="20"/>
                  <w:lang w:val="en-GB"/>
                </w:rPr>
                <w:t>RRB</w:t>
              </w:r>
              <w:r w:rsidRPr="00CB7B7C">
                <w:rPr>
                  <w:rStyle w:val="Hyperlink"/>
                  <w:rFonts w:cs="Times New Roman"/>
                  <w:sz w:val="20"/>
                  <w:szCs w:val="20"/>
                  <w:lang w:val="ru-RU"/>
                </w:rPr>
                <w:t>22-3/14</w:t>
              </w:r>
            </w:hyperlink>
          </w:p>
        </w:tc>
        <w:tc>
          <w:tcPr>
            <w:tcW w:w="7229" w:type="dxa"/>
            <w:gridSpan w:val="2"/>
            <w:vMerge/>
          </w:tcPr>
          <w:p w14:paraId="3283921A" w14:textId="77777777" w:rsidR="00CB7B7C" w:rsidRPr="00CB7B7C" w:rsidRDefault="00CB7B7C"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3119" w:type="dxa"/>
            <w:vMerge/>
          </w:tcPr>
          <w:p w14:paraId="7C88AEAE" w14:textId="77777777" w:rsidR="00CB7B7C" w:rsidRPr="00CB7B7C" w:rsidRDefault="00CB7B7C"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sz w:val="20"/>
                <w:szCs w:val="20"/>
                <w:lang w:val="ru-RU"/>
              </w:rPr>
            </w:pPr>
          </w:p>
        </w:tc>
      </w:tr>
      <w:tr w:rsidR="00736D77" w:rsidRPr="00230CFB" w14:paraId="39A2756C" w14:textId="77777777" w:rsidTr="00736D77">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15DB602B" w14:textId="1B55E177" w:rsidR="00736D77" w:rsidRPr="00CB7B7C" w:rsidRDefault="00736D77" w:rsidP="00736D77">
            <w:pPr>
              <w:pStyle w:val="Tabletext"/>
              <w:spacing w:before="80" w:after="80"/>
              <w:jc w:val="center"/>
              <w:rPr>
                <w:sz w:val="20"/>
                <w:lang w:val="ru-RU"/>
              </w:rPr>
            </w:pPr>
            <w:r w:rsidRPr="00CB7B7C">
              <w:rPr>
                <w:sz w:val="20"/>
                <w:szCs w:val="20"/>
                <w:lang w:val="ru-RU"/>
              </w:rPr>
              <w:t>8</w:t>
            </w:r>
          </w:p>
        </w:tc>
        <w:tc>
          <w:tcPr>
            <w:tcW w:w="13873" w:type="dxa"/>
            <w:gridSpan w:val="4"/>
          </w:tcPr>
          <w:p w14:paraId="0631A563" w14:textId="00BA7A8C" w:rsidR="00736D77" w:rsidRPr="00CB7B7C" w:rsidRDefault="00736D77" w:rsidP="00736D77">
            <w:pPr>
              <w:pStyle w:val="Tabletext"/>
              <w:tabs>
                <w:tab w:val="clear" w:pos="567"/>
                <w:tab w:val="clear" w:pos="851"/>
                <w:tab w:val="clear" w:pos="1134"/>
                <w:tab w:val="clear" w:pos="1418"/>
                <w:tab w:val="clear" w:pos="1701"/>
                <w:tab w:val="clear" w:pos="2268"/>
                <w:tab w:val="left" w:pos="2195"/>
              </w:tabs>
              <w:spacing w:before="80" w:after="80"/>
              <w:cnfStyle w:val="000000000000" w:firstRow="0" w:lastRow="0" w:firstColumn="0" w:lastColumn="0" w:oddVBand="0" w:evenVBand="0" w:oddHBand="0" w:evenHBand="0" w:firstRowFirstColumn="0" w:firstRowLastColumn="0" w:lastRowFirstColumn="0" w:lastRowLastColumn="0"/>
              <w:rPr>
                <w:sz w:val="20"/>
                <w:lang w:val="ru-RU"/>
              </w:rPr>
            </w:pPr>
            <w:bookmarkStart w:id="11" w:name="_Hlk96443119"/>
            <w:r w:rsidRPr="00CB7B7C">
              <w:rPr>
                <w:rFonts w:cs="Times New Roman"/>
                <w:b/>
                <w:sz w:val="20"/>
                <w:szCs w:val="20"/>
                <w:lang w:val="ru-RU"/>
              </w:rPr>
              <w:t>Отчет Радиорегламентарного комитета по Резолюции </w:t>
            </w:r>
            <w:r w:rsidRPr="00CB7B7C">
              <w:rPr>
                <w:rFonts w:cs="Times New Roman"/>
                <w:b/>
                <w:bCs/>
                <w:sz w:val="20"/>
                <w:szCs w:val="20"/>
                <w:lang w:val="ru-RU"/>
              </w:rPr>
              <w:t>80</w:t>
            </w:r>
            <w:r w:rsidRPr="00CB7B7C">
              <w:rPr>
                <w:rFonts w:cs="Times New Roman"/>
                <w:b/>
                <w:sz w:val="20"/>
                <w:szCs w:val="20"/>
                <w:lang w:val="ru-RU"/>
              </w:rPr>
              <w:t xml:space="preserve"> </w:t>
            </w:r>
            <w:r w:rsidRPr="00CB7B7C">
              <w:rPr>
                <w:rFonts w:cs="Times New Roman"/>
                <w:b/>
                <w:bCs/>
                <w:sz w:val="20"/>
                <w:szCs w:val="20"/>
                <w:lang w:val="ru-RU"/>
              </w:rPr>
              <w:t>(Пересм. ВКР-07)</w:t>
            </w:r>
            <w:bookmarkEnd w:id="11"/>
            <w:r w:rsidRPr="00CB7B7C">
              <w:rPr>
                <w:rFonts w:cs="Times New Roman"/>
                <w:b/>
                <w:sz w:val="20"/>
                <w:szCs w:val="20"/>
                <w:lang w:val="ru-RU"/>
              </w:rPr>
              <w:t xml:space="preserve"> для ВКР-23</w:t>
            </w:r>
          </w:p>
        </w:tc>
      </w:tr>
      <w:tr w:rsidR="00736D77" w:rsidRPr="00E8502C" w14:paraId="6C1F2BBC" w14:textId="77777777" w:rsidTr="00736D77">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vMerge w:val="restart"/>
          </w:tcPr>
          <w:p w14:paraId="11EB7202" w14:textId="77777777" w:rsidR="00736D77" w:rsidRPr="00CB7B7C" w:rsidRDefault="00736D77" w:rsidP="00736D77">
            <w:pPr>
              <w:pStyle w:val="Tabletext"/>
              <w:jc w:val="center"/>
              <w:rPr>
                <w:sz w:val="20"/>
                <w:szCs w:val="20"/>
                <w:lang w:val="ru-RU"/>
              </w:rPr>
            </w:pPr>
            <w:r w:rsidRPr="00CB7B7C">
              <w:rPr>
                <w:sz w:val="20"/>
                <w:szCs w:val="20"/>
                <w:lang w:val="ru-RU"/>
              </w:rPr>
              <w:t>8.1</w:t>
            </w:r>
          </w:p>
        </w:tc>
        <w:tc>
          <w:tcPr>
            <w:tcW w:w="3525" w:type="dxa"/>
            <w:vMerge w:val="restart"/>
          </w:tcPr>
          <w:p w14:paraId="108160EA" w14:textId="77777777" w:rsidR="00736D77" w:rsidRPr="00CB7B7C" w:rsidRDefault="00736D7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Представление администраций Франции, Германии (Федеративной Республики), Люксембурга, Норвегии, Испании, Швеции, Турции и Соединенного Королевства Великобритании и Северной Ирландии, касающееся положения 4.1.24 Приложений </w:t>
            </w:r>
            <w:r w:rsidRPr="00CB7B7C">
              <w:rPr>
                <w:rFonts w:cs="Times New Roman"/>
                <w:b/>
                <w:bCs/>
                <w:sz w:val="20"/>
                <w:szCs w:val="20"/>
                <w:lang w:val="ru-RU"/>
              </w:rPr>
              <w:t>30</w:t>
            </w:r>
            <w:r w:rsidRPr="00CB7B7C">
              <w:rPr>
                <w:rFonts w:cs="Times New Roman"/>
                <w:sz w:val="20"/>
                <w:szCs w:val="20"/>
                <w:lang w:val="ru-RU"/>
              </w:rPr>
              <w:t xml:space="preserve"> и </w:t>
            </w:r>
            <w:r w:rsidRPr="00CB7B7C">
              <w:rPr>
                <w:rFonts w:cs="Times New Roman"/>
                <w:b/>
                <w:bCs/>
                <w:sz w:val="20"/>
                <w:szCs w:val="20"/>
                <w:lang w:val="ru-RU"/>
              </w:rPr>
              <w:t xml:space="preserve">30A </w:t>
            </w:r>
            <w:r w:rsidRPr="00CB7B7C">
              <w:rPr>
                <w:rFonts w:cs="Times New Roman"/>
                <w:sz w:val="20"/>
                <w:szCs w:val="20"/>
                <w:lang w:val="ru-RU"/>
              </w:rPr>
              <w:t>к РР</w:t>
            </w:r>
            <w:r w:rsidRPr="00CB7B7C">
              <w:rPr>
                <w:rFonts w:cs="Times New Roman"/>
                <w:b/>
                <w:bCs/>
                <w:sz w:val="20"/>
                <w:szCs w:val="20"/>
                <w:lang w:val="ru-RU"/>
              </w:rPr>
              <w:br/>
            </w:r>
            <w:hyperlink r:id="rId46" w:history="1">
              <w:r w:rsidRPr="00CB7B7C">
                <w:rPr>
                  <w:rStyle w:val="Hyperlink"/>
                  <w:rFonts w:cs="Times New Roman"/>
                  <w:sz w:val="20"/>
                  <w:szCs w:val="20"/>
                  <w:lang w:val="en-GB"/>
                </w:rPr>
                <w:t>RRB</w:t>
              </w:r>
              <w:r w:rsidRPr="00CB7B7C">
                <w:rPr>
                  <w:rStyle w:val="Hyperlink"/>
                  <w:rFonts w:cs="Times New Roman"/>
                  <w:sz w:val="20"/>
                  <w:szCs w:val="20"/>
                  <w:lang w:val="ru-RU"/>
                </w:rPr>
                <w:t>22-3/11</w:t>
              </w:r>
            </w:hyperlink>
          </w:p>
        </w:tc>
        <w:tc>
          <w:tcPr>
            <w:tcW w:w="7190" w:type="dxa"/>
          </w:tcPr>
          <w:p w14:paraId="4E6FAE99" w14:textId="77777777" w:rsidR="00736D77" w:rsidRPr="00CB7B7C" w:rsidRDefault="00736D7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В отношении Документа </w:t>
            </w:r>
            <w:r w:rsidRPr="00CB7B7C">
              <w:rPr>
                <w:rFonts w:cs="Times New Roman"/>
                <w:sz w:val="20"/>
                <w:szCs w:val="20"/>
                <w:lang w:val="en-GB"/>
              </w:rPr>
              <w:t>RRB</w:t>
            </w:r>
            <w:r w:rsidRPr="00CB7B7C">
              <w:rPr>
                <w:rFonts w:cs="Times New Roman"/>
                <w:sz w:val="20"/>
                <w:szCs w:val="20"/>
                <w:lang w:val="ru-RU"/>
              </w:rPr>
              <w:t xml:space="preserve">22-3/11 от администраций Франции, Германии, Люксембурга, Норвегии, Испании, Швеции, Турции и Соединенного Королевства, касающегося применения п. 4.1.24 Приложений </w:t>
            </w:r>
            <w:r w:rsidRPr="00CB7B7C">
              <w:rPr>
                <w:rFonts w:cs="Times New Roman"/>
                <w:b/>
                <w:bCs/>
                <w:sz w:val="20"/>
                <w:szCs w:val="20"/>
                <w:lang w:val="ru-RU"/>
              </w:rPr>
              <w:t xml:space="preserve">30 </w:t>
            </w:r>
            <w:r w:rsidRPr="00CB7B7C">
              <w:rPr>
                <w:rFonts w:cs="Times New Roman"/>
                <w:sz w:val="20"/>
                <w:szCs w:val="20"/>
                <w:lang w:val="ru-RU"/>
              </w:rPr>
              <w:t xml:space="preserve">и </w:t>
            </w:r>
            <w:r w:rsidRPr="00CB7B7C">
              <w:rPr>
                <w:rFonts w:cs="Times New Roman"/>
                <w:b/>
                <w:bCs/>
                <w:sz w:val="20"/>
                <w:szCs w:val="20"/>
                <w:lang w:val="ru-RU"/>
              </w:rPr>
              <w:t>30</w:t>
            </w:r>
            <w:r w:rsidRPr="00CB7B7C">
              <w:rPr>
                <w:rFonts w:cs="Times New Roman"/>
                <w:b/>
                <w:bCs/>
                <w:sz w:val="20"/>
                <w:szCs w:val="20"/>
                <w:lang w:val="en-GB"/>
              </w:rPr>
              <w:t>A</w:t>
            </w:r>
            <w:r w:rsidRPr="00CB7B7C">
              <w:rPr>
                <w:rFonts w:cs="Times New Roman"/>
                <w:sz w:val="20"/>
                <w:szCs w:val="20"/>
                <w:lang w:val="ru-RU"/>
              </w:rPr>
              <w:t xml:space="preserve"> к РР, Комитет отметил, что:</w:t>
            </w:r>
            <w:r w:rsidRPr="00CB7B7C">
              <w:rPr>
                <w:rFonts w:cs="Times New Roman"/>
                <w:sz w:val="20"/>
                <w:szCs w:val="20"/>
                <w:highlight w:val="lightGray"/>
                <w:lang w:val="ru-RU"/>
              </w:rPr>
              <w:t xml:space="preserve"> </w:t>
            </w:r>
          </w:p>
          <w:p w14:paraId="2D8A0943" w14:textId="61E37E31" w:rsidR="00736D77"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736D77" w:rsidRPr="00CB7B7C">
              <w:rPr>
                <w:rFonts w:cs="Times New Roman"/>
                <w:sz w:val="20"/>
                <w:szCs w:val="20"/>
                <w:lang w:val="ru-RU"/>
              </w:rPr>
              <w:t>был составлен План для Районов 1 и 3 с целью гарантировать справедливый доступ к геостационарной спутниковой орбите всем Государствам – Членам Союза в определенных полосах частот;</w:t>
            </w:r>
          </w:p>
          <w:p w14:paraId="2392157A" w14:textId="163A70EB" w:rsidR="00736D77"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736D77" w:rsidRPr="00CB7B7C">
              <w:rPr>
                <w:rFonts w:cs="Times New Roman"/>
                <w:sz w:val="20"/>
                <w:szCs w:val="20"/>
                <w:lang w:val="ru-RU"/>
              </w:rPr>
              <w:t>пункт 4.1.24 представляет собой результат хрупкого компромисса, достигнутого во время ВКР-2000;</w:t>
            </w:r>
          </w:p>
          <w:p w14:paraId="364E9D65" w14:textId="5CE06669" w:rsidR="00736D77" w:rsidRPr="00CB7B7C"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736D77" w:rsidRPr="00CB7B7C">
              <w:rPr>
                <w:rFonts w:cs="Times New Roman"/>
                <w:sz w:val="20"/>
                <w:szCs w:val="20"/>
                <w:lang w:val="ru-RU"/>
              </w:rPr>
              <w:t xml:space="preserve">согласно пп. 3.3 и 3.4 Статьи 3 Приложений </w:t>
            </w:r>
            <w:r w:rsidR="00736D77" w:rsidRPr="00CB7B7C">
              <w:rPr>
                <w:rFonts w:cs="Times New Roman"/>
                <w:b/>
                <w:bCs/>
                <w:sz w:val="20"/>
                <w:szCs w:val="20"/>
                <w:lang w:val="ru-RU"/>
              </w:rPr>
              <w:t xml:space="preserve">30 </w:t>
            </w:r>
            <w:r w:rsidR="00736D77" w:rsidRPr="00CB7B7C">
              <w:rPr>
                <w:rFonts w:cs="Times New Roman"/>
                <w:sz w:val="20"/>
                <w:szCs w:val="20"/>
                <w:lang w:val="ru-RU"/>
              </w:rPr>
              <w:t>и</w:t>
            </w:r>
            <w:r w:rsidR="00736D77" w:rsidRPr="00CB7B7C">
              <w:rPr>
                <w:rFonts w:cs="Times New Roman"/>
                <w:b/>
                <w:bCs/>
                <w:sz w:val="20"/>
                <w:szCs w:val="20"/>
                <w:lang w:val="ru-RU"/>
              </w:rPr>
              <w:t xml:space="preserve"> 30A</w:t>
            </w:r>
            <w:r w:rsidR="00736D77" w:rsidRPr="00CB7B7C">
              <w:rPr>
                <w:rFonts w:cs="Times New Roman"/>
                <w:sz w:val="20"/>
                <w:szCs w:val="20"/>
                <w:lang w:val="ru-RU"/>
              </w:rPr>
              <w:t>, "</w:t>
            </w:r>
            <w:r w:rsidR="00736D77" w:rsidRPr="00CB7B7C">
              <w:rPr>
                <w:i/>
                <w:sz w:val="20"/>
                <w:szCs w:val="20"/>
                <w:lang w:val="ru-RU"/>
              </w:rPr>
              <w:t>План для Районов 1 и 3/План для фидерных линий основан на покрытии национальной территории с орбиты геостационарного спутника. Связанные с ним процедуры, приведенные в настоящем Приложении, должны способствовать гибкости Плана на долгосрочную перспективу и не допускать монополизации планируемых полос и орбиты одной страной или группой стран</w:t>
            </w:r>
            <w:r w:rsidR="00736D77" w:rsidRPr="00CB7B7C">
              <w:rPr>
                <w:rFonts w:cs="Times New Roman"/>
                <w:sz w:val="20"/>
                <w:szCs w:val="20"/>
                <w:lang w:val="ru-RU"/>
              </w:rPr>
              <w:t>";</w:t>
            </w:r>
          </w:p>
          <w:p w14:paraId="00F90EC0" w14:textId="35F48A85" w:rsidR="00736D77" w:rsidRPr="00A373DE" w:rsidRDefault="00A373DE"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A95949">
              <w:rPr>
                <w:sz w:val="20"/>
                <w:lang w:val="ru-RU"/>
              </w:rPr>
              <w:t>•</w:t>
            </w:r>
            <w:r>
              <w:rPr>
                <w:sz w:val="20"/>
                <w:lang w:val="ru-RU"/>
              </w:rPr>
              <w:tab/>
            </w:r>
            <w:r w:rsidR="00736D77" w:rsidRPr="00CB7B7C">
              <w:rPr>
                <w:rFonts w:cs="Times New Roman"/>
                <w:sz w:val="20"/>
                <w:szCs w:val="20"/>
                <w:lang w:val="ru-RU"/>
              </w:rPr>
              <w:t xml:space="preserve">учитывая акцент на справедливом доступе в Плане РСС и очевидность намерений ВКР-2000 при составлении Списка, не было найдено никаких </w:t>
            </w:r>
            <w:r w:rsidR="00736D77" w:rsidRPr="00CB7B7C">
              <w:rPr>
                <w:rFonts w:cs="Times New Roman"/>
                <w:sz w:val="20"/>
                <w:szCs w:val="20"/>
                <w:lang w:val="ru-RU"/>
              </w:rPr>
              <w:lastRenderedPageBreak/>
              <w:t xml:space="preserve">оснований для включения этого вопроса в Отчет по Резолюции </w:t>
            </w:r>
            <w:r w:rsidR="00736D77" w:rsidRPr="00CB7B7C">
              <w:rPr>
                <w:rFonts w:cs="Times New Roman"/>
                <w:b/>
                <w:bCs/>
                <w:sz w:val="20"/>
                <w:szCs w:val="20"/>
                <w:lang w:val="ru-RU"/>
              </w:rPr>
              <w:t xml:space="preserve">80 (Пересм. </w:t>
            </w:r>
            <w:r w:rsidR="00736D77" w:rsidRPr="00A373DE">
              <w:rPr>
                <w:rFonts w:cs="Times New Roman"/>
                <w:b/>
                <w:bCs/>
                <w:sz w:val="20"/>
                <w:szCs w:val="20"/>
                <w:lang w:val="ru-RU"/>
              </w:rPr>
              <w:t>ВКР-07)</w:t>
            </w:r>
            <w:r w:rsidR="00736D77" w:rsidRPr="00A373DE">
              <w:rPr>
                <w:rFonts w:cs="Times New Roman"/>
                <w:sz w:val="20"/>
                <w:szCs w:val="20"/>
                <w:lang w:val="ru-RU"/>
              </w:rPr>
              <w:t xml:space="preserve"> для ВКР-23. </w:t>
            </w:r>
          </w:p>
          <w:p w14:paraId="6DB7942B" w14:textId="16F1D9A5" w:rsidR="00736D77" w:rsidRPr="00CB7B7C" w:rsidRDefault="00736D7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 xml:space="preserve">Вследствие этого Комитет пришел к выводу, что он не вправе удовлетворить просьбу администраций, изложенную в Документе </w:t>
            </w:r>
            <w:r w:rsidRPr="00CB7B7C">
              <w:rPr>
                <w:rFonts w:cs="Times New Roman"/>
                <w:sz w:val="20"/>
                <w:szCs w:val="20"/>
                <w:lang w:val="en-GB"/>
              </w:rPr>
              <w:t>RRB</w:t>
            </w:r>
            <w:r w:rsidRPr="00CB7B7C">
              <w:rPr>
                <w:rFonts w:cs="Times New Roman"/>
                <w:sz w:val="20"/>
                <w:szCs w:val="20"/>
                <w:lang w:val="ru-RU"/>
              </w:rPr>
              <w:t>22-3/11.</w:t>
            </w:r>
          </w:p>
        </w:tc>
        <w:tc>
          <w:tcPr>
            <w:tcW w:w="3158" w:type="dxa"/>
            <w:gridSpan w:val="2"/>
          </w:tcPr>
          <w:p w14:paraId="36BC2D35" w14:textId="77777777" w:rsidR="00736D77" w:rsidRPr="00CB7B7C" w:rsidRDefault="00736D77"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rFonts w:cs="Times New Roman"/>
                <w:sz w:val="20"/>
                <w:szCs w:val="20"/>
                <w:lang w:val="ru-RU"/>
              </w:rPr>
              <w:lastRenderedPageBreak/>
              <w:t>Исполнительный секретарь сообщит об этих решениях заинтересованным администрациям.</w:t>
            </w:r>
          </w:p>
        </w:tc>
      </w:tr>
      <w:tr w:rsidR="00736D77" w:rsidRPr="00714842" w14:paraId="50528D2D" w14:textId="77777777" w:rsidTr="00736D77">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vMerge/>
          </w:tcPr>
          <w:p w14:paraId="02DDB134" w14:textId="77777777" w:rsidR="00736D77" w:rsidRPr="00CB7B7C" w:rsidRDefault="00736D77" w:rsidP="00736D77">
            <w:pPr>
              <w:pStyle w:val="Tabletext"/>
              <w:jc w:val="center"/>
              <w:rPr>
                <w:sz w:val="20"/>
                <w:szCs w:val="20"/>
                <w:lang w:val="ru-RU"/>
              </w:rPr>
            </w:pPr>
          </w:p>
        </w:tc>
        <w:tc>
          <w:tcPr>
            <w:tcW w:w="3525" w:type="dxa"/>
            <w:vMerge/>
          </w:tcPr>
          <w:p w14:paraId="0DE3CC92" w14:textId="77777777" w:rsidR="00736D77" w:rsidRPr="00CB7B7C" w:rsidRDefault="00736D7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p>
        </w:tc>
        <w:tc>
          <w:tcPr>
            <w:tcW w:w="7190" w:type="dxa"/>
          </w:tcPr>
          <w:p w14:paraId="772BA4C0" w14:textId="5BC66B5B" w:rsidR="00736D77" w:rsidRPr="00CB7B7C" w:rsidRDefault="00736D7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Созвав Рабочую группу по подготовке Отчета по Резолюции </w:t>
            </w:r>
            <w:r w:rsidRPr="00CB7B7C">
              <w:rPr>
                <w:rFonts w:cs="Times New Roman"/>
                <w:b/>
                <w:bCs/>
                <w:sz w:val="20"/>
                <w:szCs w:val="20"/>
                <w:lang w:val="ru-RU"/>
              </w:rPr>
              <w:t>80 (Пересм.</w:t>
            </w:r>
            <w:r w:rsidR="00A373DE">
              <w:rPr>
                <w:rFonts w:cs="Times New Roman"/>
                <w:b/>
                <w:bCs/>
                <w:sz w:val="20"/>
                <w:szCs w:val="20"/>
                <w:lang w:val="ru-RU"/>
              </w:rPr>
              <w:t> </w:t>
            </w:r>
            <w:r w:rsidRPr="00CB7B7C">
              <w:rPr>
                <w:rFonts w:cs="Times New Roman"/>
                <w:b/>
                <w:bCs/>
                <w:sz w:val="20"/>
                <w:szCs w:val="20"/>
                <w:lang w:val="ru-RU"/>
              </w:rPr>
              <w:t>ВКР</w:t>
            </w:r>
            <w:r w:rsidR="00A373DE">
              <w:rPr>
                <w:rFonts w:cs="Times New Roman"/>
                <w:b/>
                <w:bCs/>
                <w:sz w:val="20"/>
                <w:szCs w:val="20"/>
                <w:lang w:val="ru-RU"/>
              </w:rPr>
              <w:noBreakHyphen/>
            </w:r>
            <w:r w:rsidRPr="00CB7B7C">
              <w:rPr>
                <w:rFonts w:cs="Times New Roman"/>
                <w:b/>
                <w:bCs/>
                <w:sz w:val="20"/>
                <w:szCs w:val="20"/>
                <w:lang w:val="ru-RU"/>
              </w:rPr>
              <w:t>07)</w:t>
            </w:r>
            <w:r w:rsidRPr="00CB7B7C">
              <w:rPr>
                <w:rFonts w:cs="Times New Roman"/>
                <w:sz w:val="20"/>
                <w:szCs w:val="20"/>
                <w:lang w:val="ru-RU"/>
              </w:rPr>
              <w:t xml:space="preserve"> для ВКР-23 под председательством г-жи Ш. БОМЬЕ, Комитет продолжил рассмотрение проекта Отчета по Резолюции </w:t>
            </w:r>
            <w:r w:rsidRPr="00CB7B7C">
              <w:rPr>
                <w:rFonts w:cs="Times New Roman"/>
                <w:b/>
                <w:bCs/>
                <w:sz w:val="20"/>
                <w:szCs w:val="20"/>
                <w:lang w:val="ru-RU"/>
              </w:rPr>
              <w:t>80 (Пересм. ВКР-07)</w:t>
            </w:r>
            <w:r w:rsidRPr="00CB7B7C">
              <w:rPr>
                <w:rFonts w:cs="Times New Roman"/>
                <w:sz w:val="20"/>
                <w:szCs w:val="20"/>
                <w:lang w:val="ru-RU"/>
              </w:rPr>
              <w:t xml:space="preserve"> для ВКР-23 и определил для включения дополнительные элементы, относящиеся к определенным темам, связанным с рассмотренными на собрании случаями и принятыми решениями. Комитет также согласился включить в свой отчет новый вопрос – заявление частотных присвоений в соответствии с п. </w:t>
            </w:r>
            <w:r w:rsidRPr="00CB7B7C">
              <w:rPr>
                <w:rFonts w:cs="Times New Roman"/>
                <w:b/>
                <w:bCs/>
                <w:sz w:val="20"/>
                <w:szCs w:val="20"/>
                <w:lang w:val="ru-RU"/>
              </w:rPr>
              <w:t>4.4</w:t>
            </w:r>
            <w:r w:rsidRPr="00CB7B7C">
              <w:rPr>
                <w:rFonts w:cs="Times New Roman"/>
                <w:sz w:val="20"/>
                <w:szCs w:val="20"/>
                <w:lang w:val="ru-RU"/>
              </w:rPr>
              <w:t xml:space="preserve"> РР.</w:t>
            </w:r>
          </w:p>
          <w:p w14:paraId="605C54EE" w14:textId="4725098C" w:rsidR="00736D77" w:rsidRPr="00CB7B7C" w:rsidRDefault="00736D7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 xml:space="preserve">Комитет поручил Бюро представить 92-му собранию Комитета статистические данные о спутниковых системах, которые были заявлены в соответствии с п. </w:t>
            </w:r>
            <w:r w:rsidRPr="00CB7B7C">
              <w:rPr>
                <w:rFonts w:cs="Times New Roman"/>
                <w:b/>
                <w:bCs/>
                <w:sz w:val="20"/>
                <w:szCs w:val="20"/>
                <w:lang w:val="ru-RU"/>
              </w:rPr>
              <w:t>4.4</w:t>
            </w:r>
            <w:r w:rsidRPr="00CB7B7C">
              <w:rPr>
                <w:rFonts w:cs="Times New Roman"/>
                <w:sz w:val="20"/>
                <w:szCs w:val="20"/>
                <w:lang w:val="ru-RU"/>
              </w:rPr>
              <w:t xml:space="preserve"> РР, включая информацию о полосах частот, характере нарушений и типе применения, с тем чтобы дать возможность Комитету описать трудности, возникшие в связи с такими заявлениями, в Отчете по Резолюции </w:t>
            </w:r>
            <w:r w:rsidRPr="00CB7B7C">
              <w:rPr>
                <w:rFonts w:cs="Times New Roman"/>
                <w:b/>
                <w:bCs/>
                <w:sz w:val="20"/>
                <w:szCs w:val="20"/>
                <w:lang w:val="ru-RU"/>
              </w:rPr>
              <w:t>80 (Пересм.</w:t>
            </w:r>
            <w:r w:rsidR="00EB3193">
              <w:rPr>
                <w:rFonts w:cs="Times New Roman"/>
                <w:b/>
                <w:bCs/>
                <w:sz w:val="20"/>
                <w:szCs w:val="20"/>
                <w:lang w:val="en-GB"/>
              </w:rPr>
              <w:t> </w:t>
            </w:r>
            <w:r w:rsidRPr="00CB7B7C">
              <w:rPr>
                <w:rFonts w:cs="Times New Roman"/>
                <w:b/>
                <w:bCs/>
                <w:sz w:val="20"/>
                <w:szCs w:val="20"/>
                <w:lang w:val="ru-RU"/>
              </w:rPr>
              <w:t>ВКР-07)</w:t>
            </w:r>
            <w:r w:rsidRPr="00CB7B7C">
              <w:rPr>
                <w:rFonts w:cs="Times New Roman"/>
                <w:sz w:val="20"/>
                <w:szCs w:val="20"/>
                <w:lang w:val="ru-RU"/>
              </w:rPr>
              <w:t xml:space="preserve"> для ВКР-23.</w:t>
            </w:r>
          </w:p>
          <w:p w14:paraId="51331FFA" w14:textId="640D9771" w:rsidR="00736D77" w:rsidRPr="00CB7B7C" w:rsidRDefault="00736D7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rPr>
            </w:pPr>
            <w:r w:rsidRPr="00CB7B7C">
              <w:rPr>
                <w:rFonts w:cs="Times New Roman"/>
                <w:sz w:val="20"/>
                <w:szCs w:val="20"/>
                <w:lang w:val="ru-RU"/>
              </w:rPr>
              <w:t xml:space="preserve">С учетом того, что срок полномочий нескольких членов Комитета истекает в конце 2022 года, Комитет также поручил Бюро представить по электронной почте заблаговременно до окончания 2022 года обновленные статистические данные, касающиеся спутниковых систем, которые были заявлены в соответствии с п. </w:t>
            </w:r>
            <w:r w:rsidRPr="00CB7B7C">
              <w:rPr>
                <w:rFonts w:cs="Times New Roman"/>
                <w:b/>
                <w:bCs/>
                <w:sz w:val="20"/>
                <w:szCs w:val="20"/>
                <w:lang w:val="ru-RU"/>
              </w:rPr>
              <w:t>4.4</w:t>
            </w:r>
            <w:r w:rsidRPr="00CB7B7C">
              <w:rPr>
                <w:rFonts w:cs="Times New Roman"/>
                <w:sz w:val="20"/>
                <w:szCs w:val="20"/>
                <w:lang w:val="ru-RU"/>
              </w:rPr>
              <w:t xml:space="preserve"> РР, и тех, которые относятся к Резолюции </w:t>
            </w:r>
            <w:r w:rsidRPr="00CB7B7C">
              <w:rPr>
                <w:rFonts w:cs="Times New Roman"/>
                <w:b/>
                <w:bCs/>
                <w:sz w:val="20"/>
                <w:szCs w:val="20"/>
                <w:lang w:val="ru-RU"/>
              </w:rPr>
              <w:t>40 (Пересм.</w:t>
            </w:r>
            <w:r w:rsidR="00EB3193">
              <w:rPr>
                <w:rFonts w:cs="Times New Roman"/>
                <w:b/>
                <w:bCs/>
                <w:sz w:val="20"/>
                <w:szCs w:val="20"/>
                <w:lang w:val="en-GB"/>
              </w:rPr>
              <w:t> </w:t>
            </w:r>
            <w:r w:rsidRPr="00CB7B7C">
              <w:rPr>
                <w:rFonts w:cs="Times New Roman"/>
                <w:b/>
                <w:bCs/>
                <w:sz w:val="20"/>
                <w:szCs w:val="20"/>
                <w:lang w:val="ru-RU"/>
              </w:rPr>
              <w:t>ВКР</w:t>
            </w:r>
            <w:r w:rsidRPr="00CB7B7C">
              <w:rPr>
                <w:rFonts w:cs="Times New Roman"/>
                <w:b/>
                <w:bCs/>
                <w:sz w:val="20"/>
                <w:szCs w:val="20"/>
              </w:rPr>
              <w:t>-19)</w:t>
            </w:r>
            <w:r w:rsidRPr="00CB7B7C">
              <w:rPr>
                <w:rFonts w:cs="Times New Roman"/>
                <w:sz w:val="20"/>
                <w:szCs w:val="20"/>
              </w:rPr>
              <w:t>.</w:t>
            </w:r>
          </w:p>
        </w:tc>
        <w:tc>
          <w:tcPr>
            <w:tcW w:w="3158" w:type="dxa"/>
            <w:gridSpan w:val="2"/>
          </w:tcPr>
          <w:p w14:paraId="315E9AC7" w14:textId="77777777" w:rsidR="00736D77" w:rsidRPr="00CB7B7C" w:rsidRDefault="00736D77"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Бюро представит 92-му собранию Комитета статистические данные о спутниковых системах, заявленных в соответствии с п.</w:t>
            </w:r>
            <w:r w:rsidRPr="00CB7B7C">
              <w:rPr>
                <w:sz w:val="20"/>
                <w:szCs w:val="20"/>
                <w:lang w:val="ru-RU"/>
              </w:rPr>
              <w:t> </w:t>
            </w:r>
            <w:r w:rsidRPr="00CB7B7C">
              <w:rPr>
                <w:rFonts w:cs="Times New Roman"/>
                <w:b/>
                <w:bCs/>
                <w:sz w:val="20"/>
                <w:szCs w:val="20"/>
                <w:lang w:val="ru-RU"/>
              </w:rPr>
              <w:t>4.4</w:t>
            </w:r>
            <w:r w:rsidRPr="00CB7B7C">
              <w:rPr>
                <w:rFonts w:cs="Times New Roman"/>
                <w:sz w:val="20"/>
                <w:szCs w:val="20"/>
                <w:lang w:val="ru-RU"/>
              </w:rPr>
              <w:t xml:space="preserve"> РР, включая информацию о полосах частот, характере нарушений и типе применения, с тем чтобы дать возможность Комитету описать трудности, возникшие в связи с этими заявлениями, в Отчете по Резолюции </w:t>
            </w:r>
            <w:r w:rsidRPr="00CB7B7C">
              <w:rPr>
                <w:rFonts w:cs="Times New Roman"/>
                <w:b/>
                <w:bCs/>
                <w:sz w:val="20"/>
                <w:szCs w:val="20"/>
                <w:lang w:val="ru-RU"/>
              </w:rPr>
              <w:t>80 (Пересм. ВКР-07)</w:t>
            </w:r>
            <w:r w:rsidRPr="00CB7B7C">
              <w:rPr>
                <w:rFonts w:cs="Times New Roman"/>
                <w:sz w:val="20"/>
                <w:szCs w:val="20"/>
                <w:lang w:val="ru-RU"/>
              </w:rPr>
              <w:t xml:space="preserve"> для ВКР-23.</w:t>
            </w:r>
          </w:p>
          <w:p w14:paraId="15649FC9" w14:textId="77777777" w:rsidR="00736D77" w:rsidRPr="00CB7B7C" w:rsidRDefault="00736D77" w:rsidP="00736D77">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CB7B7C">
              <w:rPr>
                <w:rFonts w:cs="Times New Roman"/>
                <w:sz w:val="20"/>
                <w:szCs w:val="20"/>
                <w:lang w:val="ru-RU"/>
              </w:rPr>
              <w:t xml:space="preserve">Бюро представит по электронной почте заблаговременно до окончания 2022 года обновленные статистические данные, касающиеся спутниковых систем, которые были заявлены в соответствии с п. </w:t>
            </w:r>
            <w:r w:rsidRPr="00CB7B7C">
              <w:rPr>
                <w:rFonts w:cs="Times New Roman"/>
                <w:b/>
                <w:bCs/>
                <w:sz w:val="20"/>
                <w:szCs w:val="20"/>
                <w:lang w:val="ru-RU"/>
              </w:rPr>
              <w:t>4.4</w:t>
            </w:r>
            <w:r w:rsidRPr="00CB7B7C">
              <w:rPr>
                <w:rFonts w:cs="Times New Roman"/>
                <w:sz w:val="20"/>
                <w:szCs w:val="20"/>
                <w:lang w:val="ru-RU"/>
              </w:rPr>
              <w:t xml:space="preserve"> РР, и тех, которые относятся к Резолюции </w:t>
            </w:r>
            <w:r w:rsidRPr="00CB7B7C">
              <w:rPr>
                <w:rFonts w:cs="Times New Roman"/>
                <w:b/>
                <w:bCs/>
                <w:sz w:val="20"/>
                <w:szCs w:val="20"/>
                <w:lang w:val="ru-RU"/>
              </w:rPr>
              <w:t>40 (Пересм. ВКР</w:t>
            </w:r>
            <w:r w:rsidRPr="00CB7B7C">
              <w:rPr>
                <w:rFonts w:cs="Times New Roman"/>
                <w:b/>
                <w:bCs/>
                <w:sz w:val="20"/>
                <w:szCs w:val="20"/>
                <w:lang w:val="en-US"/>
              </w:rPr>
              <w:t>-19)</w:t>
            </w:r>
            <w:r w:rsidRPr="00CB7B7C">
              <w:rPr>
                <w:rFonts w:cs="Times New Roman"/>
                <w:sz w:val="20"/>
                <w:szCs w:val="20"/>
                <w:lang w:val="en-US"/>
              </w:rPr>
              <w:t>.</w:t>
            </w:r>
          </w:p>
        </w:tc>
      </w:tr>
      <w:tr w:rsidR="00736D77" w:rsidRPr="0056624D" w14:paraId="56949CF6" w14:textId="77777777" w:rsidTr="00736D77">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09FEE92B" w14:textId="77777777" w:rsidR="00736D77" w:rsidRPr="00CB7B7C" w:rsidRDefault="00736D77" w:rsidP="00736D77">
            <w:pPr>
              <w:pStyle w:val="Tabletext"/>
              <w:jc w:val="center"/>
              <w:rPr>
                <w:sz w:val="20"/>
                <w:szCs w:val="20"/>
                <w:lang w:val="en-US"/>
              </w:rPr>
            </w:pPr>
            <w:r w:rsidRPr="00CB7B7C">
              <w:rPr>
                <w:sz w:val="20"/>
                <w:szCs w:val="20"/>
                <w:lang w:val="en-US"/>
              </w:rPr>
              <w:t>9</w:t>
            </w:r>
          </w:p>
        </w:tc>
        <w:tc>
          <w:tcPr>
            <w:tcW w:w="3525" w:type="dxa"/>
          </w:tcPr>
          <w:p w14:paraId="1343C6BA" w14:textId="77777777" w:rsidR="00736D77" w:rsidRPr="00CB7B7C" w:rsidRDefault="00736D7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sz w:val="20"/>
                <w:szCs w:val="20"/>
                <w:lang w:val="ru-RU"/>
              </w:rPr>
              <w:t>Обсуждение относительно Председателя и заместителя Председателя на 2023 год</w:t>
            </w:r>
          </w:p>
        </w:tc>
        <w:tc>
          <w:tcPr>
            <w:tcW w:w="7190" w:type="dxa"/>
          </w:tcPr>
          <w:p w14:paraId="2A2B9893" w14:textId="77777777" w:rsidR="00736D77" w:rsidRPr="00CB7B7C" w:rsidRDefault="00736D77" w:rsidP="00736D77">
            <w:pPr>
              <w:pStyle w:val="Default"/>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Комитет принял решение избрать д-ра Э. АЗЗУЗА временным Председателем до 92-го собрания Комитета в соответствии с п. 144 Конвенции и предложить следующему собранию Комитета подтвердить его статус Председателя на 2023 год в соответствии со стандартной практикой избрания заместителя Председателя в качестве Председателя на следующий год.</w:t>
            </w:r>
          </w:p>
        </w:tc>
        <w:tc>
          <w:tcPr>
            <w:tcW w:w="3158" w:type="dxa"/>
            <w:gridSpan w:val="2"/>
          </w:tcPr>
          <w:p w14:paraId="6589126C" w14:textId="77777777" w:rsidR="00736D77" w:rsidRPr="00CB7B7C" w:rsidRDefault="00736D77" w:rsidP="00736D77">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B7B7C">
              <w:rPr>
                <w:sz w:val="20"/>
                <w:szCs w:val="20"/>
                <w:lang w:val="ru-RU"/>
              </w:rPr>
              <w:t>−</w:t>
            </w:r>
          </w:p>
        </w:tc>
      </w:tr>
      <w:tr w:rsidR="00736D77" w:rsidRPr="00643E8D" w14:paraId="3C14C8B0" w14:textId="77777777" w:rsidTr="00736D77">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1E568081" w14:textId="77777777" w:rsidR="00736D77" w:rsidRPr="00CB7B7C" w:rsidRDefault="00736D77" w:rsidP="00736D77">
            <w:pPr>
              <w:pStyle w:val="Tabletext"/>
              <w:jc w:val="center"/>
              <w:rPr>
                <w:sz w:val="20"/>
                <w:szCs w:val="20"/>
                <w:lang w:val="en-US"/>
              </w:rPr>
            </w:pPr>
            <w:r w:rsidRPr="00CB7B7C">
              <w:rPr>
                <w:sz w:val="20"/>
                <w:szCs w:val="20"/>
                <w:lang w:val="ru-RU"/>
              </w:rPr>
              <w:t>1</w:t>
            </w:r>
            <w:r w:rsidRPr="00CB7B7C">
              <w:rPr>
                <w:sz w:val="20"/>
                <w:szCs w:val="20"/>
                <w:lang w:val="en-US"/>
              </w:rPr>
              <w:t>0</w:t>
            </w:r>
          </w:p>
        </w:tc>
        <w:tc>
          <w:tcPr>
            <w:tcW w:w="3525" w:type="dxa"/>
          </w:tcPr>
          <w:p w14:paraId="778CA75B" w14:textId="77777777" w:rsidR="00736D77" w:rsidRPr="00CB7B7C" w:rsidRDefault="00736D77" w:rsidP="00736D77">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Подтверждение следующего собрания в 2023 году и ориентировочных дат будущих собраний</w:t>
            </w:r>
          </w:p>
        </w:tc>
        <w:tc>
          <w:tcPr>
            <w:tcW w:w="7190" w:type="dxa"/>
          </w:tcPr>
          <w:p w14:paraId="69FD4DBC" w14:textId="77777777" w:rsidR="00736D77" w:rsidRPr="00CB7B7C" w:rsidRDefault="00736D77" w:rsidP="00736D77">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Комитет подтвердил даты проведения 92-го собрания: 20−24 марта 2023 года, зал L.</w:t>
            </w:r>
          </w:p>
          <w:p w14:paraId="359C12EB" w14:textId="77777777" w:rsidR="00736D77" w:rsidRPr="00CB7B7C" w:rsidRDefault="00736D77" w:rsidP="00736D77">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Комитет далее подтвердил в предварительном порядке следующие даты проведения собраний в 2023 году:</w:t>
            </w:r>
          </w:p>
          <w:p w14:paraId="3F8E913F" w14:textId="77777777" w:rsidR="00736D77" w:rsidRPr="00CB7B7C" w:rsidRDefault="00736D77"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w:t>
            </w:r>
            <w:r w:rsidRPr="00CB7B7C">
              <w:rPr>
                <w:sz w:val="20"/>
                <w:szCs w:val="20"/>
                <w:lang w:val="ru-RU"/>
              </w:rPr>
              <w:tab/>
              <w:t>93-е собрание:</w:t>
            </w:r>
            <w:r w:rsidRPr="00CB7B7C">
              <w:rPr>
                <w:sz w:val="20"/>
                <w:szCs w:val="20"/>
                <w:lang w:val="ru-RU"/>
              </w:rPr>
              <w:tab/>
              <w:t>26 июня – 4 июля 2023 года (зал ЦКВ, Женева);</w:t>
            </w:r>
          </w:p>
          <w:p w14:paraId="5B66E97D" w14:textId="77777777" w:rsidR="00736D77" w:rsidRPr="00CB7B7C" w:rsidRDefault="00736D77" w:rsidP="00A373DE">
            <w:pPr>
              <w:pStyle w:val="enumlev1"/>
              <w:tabs>
                <w:tab w:val="clear" w:pos="794"/>
              </w:tabs>
              <w:ind w:left="483" w:hanging="483"/>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lastRenderedPageBreak/>
              <w:t>•</w:t>
            </w:r>
            <w:r w:rsidRPr="00CB7B7C">
              <w:rPr>
                <w:sz w:val="20"/>
                <w:szCs w:val="20"/>
                <w:lang w:val="ru-RU"/>
              </w:rPr>
              <w:tab/>
              <w:t>94-е собрание:</w:t>
            </w:r>
            <w:r w:rsidRPr="00CB7B7C">
              <w:rPr>
                <w:sz w:val="20"/>
                <w:szCs w:val="20"/>
                <w:lang w:val="ru-RU"/>
              </w:rPr>
              <w:tab/>
              <w:t xml:space="preserve">23–27 октября 2023 года (зал </w:t>
            </w:r>
            <w:r w:rsidRPr="00CB7B7C">
              <w:rPr>
                <w:sz w:val="20"/>
                <w:szCs w:val="20"/>
                <w:lang w:val="en-US"/>
              </w:rPr>
              <w:t>L</w:t>
            </w:r>
            <w:r w:rsidRPr="00CB7B7C">
              <w:rPr>
                <w:sz w:val="20"/>
                <w:szCs w:val="20"/>
                <w:lang w:val="ru-RU"/>
              </w:rPr>
              <w:t>).</w:t>
            </w:r>
          </w:p>
        </w:tc>
        <w:tc>
          <w:tcPr>
            <w:tcW w:w="3158" w:type="dxa"/>
            <w:gridSpan w:val="2"/>
          </w:tcPr>
          <w:p w14:paraId="161844D1" w14:textId="77777777" w:rsidR="00736D77" w:rsidRPr="00CB7B7C" w:rsidRDefault="00736D77" w:rsidP="00736D77">
            <w:pPr>
              <w:pStyle w:val="Default"/>
              <w:spacing w:before="40" w:after="40"/>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sz w:val="20"/>
                <w:szCs w:val="20"/>
                <w:lang w:val="ru-RU"/>
              </w:rPr>
              <w:lastRenderedPageBreak/>
              <w:t>−</w:t>
            </w:r>
          </w:p>
        </w:tc>
      </w:tr>
      <w:tr w:rsidR="00736D77" w:rsidRPr="00643E8D" w14:paraId="0CD4E611" w14:textId="77777777" w:rsidTr="00A464DE">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383A788C" w14:textId="1ED847F3" w:rsidR="00736D77" w:rsidRPr="00CB7B7C" w:rsidRDefault="00736D77" w:rsidP="00736D77">
            <w:pPr>
              <w:pStyle w:val="Tabletext"/>
              <w:spacing w:before="80" w:after="80"/>
              <w:jc w:val="center"/>
              <w:rPr>
                <w:sz w:val="20"/>
                <w:lang w:val="en-US"/>
              </w:rPr>
            </w:pPr>
            <w:r w:rsidRPr="00CB7B7C">
              <w:rPr>
                <w:sz w:val="20"/>
                <w:szCs w:val="20"/>
                <w:lang w:val="ru-RU"/>
              </w:rPr>
              <w:t>11</w:t>
            </w:r>
          </w:p>
        </w:tc>
        <w:tc>
          <w:tcPr>
            <w:tcW w:w="13873" w:type="dxa"/>
            <w:gridSpan w:val="4"/>
          </w:tcPr>
          <w:p w14:paraId="54138B54" w14:textId="65D68025" w:rsidR="00736D77" w:rsidRPr="00736D77" w:rsidRDefault="00736D77" w:rsidP="00736D77">
            <w:pPr>
              <w:pStyle w:val="Tabletext"/>
              <w:tabs>
                <w:tab w:val="left" w:pos="2195"/>
              </w:tabs>
              <w:spacing w:before="80" w:after="80"/>
              <w:ind w:right="35"/>
              <w:cnfStyle w:val="000000000000" w:firstRow="0" w:lastRow="0" w:firstColumn="0" w:lastColumn="0" w:oddVBand="0" w:evenVBand="0" w:oddHBand="0" w:evenHBand="0" w:firstRowFirstColumn="0" w:firstRowLastColumn="0" w:lastRowFirstColumn="0" w:lastRowLastColumn="0"/>
              <w:rPr>
                <w:b/>
                <w:sz w:val="20"/>
                <w:lang w:val="ru-RU"/>
              </w:rPr>
            </w:pPr>
            <w:r w:rsidRPr="00736D77">
              <w:rPr>
                <w:b/>
                <w:sz w:val="20"/>
                <w:szCs w:val="20"/>
                <w:lang w:val="ru-RU"/>
              </w:rPr>
              <w:t>Любые другие вопросы</w:t>
            </w:r>
          </w:p>
        </w:tc>
      </w:tr>
      <w:tr w:rsidR="00736D77" w:rsidRPr="00643E8D" w14:paraId="0EA4B52A" w14:textId="77777777" w:rsidTr="00736D77">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5463BC10" w14:textId="77777777" w:rsidR="00736D77" w:rsidRPr="00CB7B7C" w:rsidRDefault="00736D77" w:rsidP="00736D77">
            <w:pPr>
              <w:pStyle w:val="Tabletext"/>
              <w:jc w:val="center"/>
              <w:rPr>
                <w:sz w:val="20"/>
                <w:szCs w:val="20"/>
                <w:lang w:val="en-US"/>
              </w:rPr>
            </w:pPr>
            <w:r w:rsidRPr="00CB7B7C">
              <w:rPr>
                <w:sz w:val="20"/>
                <w:szCs w:val="20"/>
                <w:lang w:val="en-US"/>
              </w:rPr>
              <w:t>11.1</w:t>
            </w:r>
          </w:p>
        </w:tc>
        <w:tc>
          <w:tcPr>
            <w:tcW w:w="3525" w:type="dxa"/>
          </w:tcPr>
          <w:p w14:paraId="11328E5A" w14:textId="77777777" w:rsidR="00736D77" w:rsidRPr="00CB7B7C" w:rsidRDefault="00736D77" w:rsidP="00736D77">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0"/>
                <w:szCs w:val="20"/>
                <w:lang w:val="ru-RU"/>
              </w:rPr>
            </w:pPr>
            <w:r w:rsidRPr="00CB7B7C">
              <w:rPr>
                <w:rFonts w:cs="Times New Roman"/>
                <w:bCs/>
                <w:sz w:val="20"/>
                <w:szCs w:val="20"/>
                <w:lang w:val="ru-RU"/>
              </w:rPr>
              <w:t>Устный отчет представителей РРК о ПК-22</w:t>
            </w:r>
          </w:p>
        </w:tc>
        <w:tc>
          <w:tcPr>
            <w:tcW w:w="7190" w:type="dxa"/>
          </w:tcPr>
          <w:p w14:paraId="5B8BD2AF" w14:textId="77777777" w:rsidR="00736D77" w:rsidRPr="00CB7B7C" w:rsidRDefault="00736D77" w:rsidP="00736D77">
            <w:pPr>
              <w:pStyle w:val="Tabletext"/>
              <w:cnfStyle w:val="000000000000" w:firstRow="0" w:lastRow="0" w:firstColumn="0" w:lastColumn="0" w:oddVBand="0" w:evenVBand="0" w:oddHBand="0" w:evenHBand="0" w:firstRowFirstColumn="0" w:firstRowLastColumn="0" w:lastRowFirstColumn="0" w:lastRowLastColumn="0"/>
              <w:rPr>
                <w:rFonts w:cs="Times New Roman"/>
                <w:sz w:val="20"/>
                <w:szCs w:val="20"/>
                <w:highlight w:val="lightGray"/>
                <w:lang w:val="ru-RU"/>
              </w:rPr>
            </w:pPr>
            <w:r w:rsidRPr="00CB7B7C">
              <w:rPr>
                <w:rFonts w:cs="Times New Roman"/>
                <w:sz w:val="20"/>
                <w:szCs w:val="20"/>
                <w:lang w:val="ru-RU"/>
              </w:rPr>
              <w:t>Г-жа Л. ЖЕАНТИ представила устный отчет об основных решениях ПК-22, прежде всего об имеющих отношение к деятельности Комитета. Комитет поблагодарил представителей РРК – г-жу Л. ЖЕАНТИ и г-на Т. АЛАМРИ – за их работу на ПК-22.</w:t>
            </w:r>
          </w:p>
        </w:tc>
        <w:tc>
          <w:tcPr>
            <w:tcW w:w="3158" w:type="dxa"/>
            <w:gridSpan w:val="2"/>
          </w:tcPr>
          <w:p w14:paraId="1E1E6210" w14:textId="77777777" w:rsidR="00736D77" w:rsidRPr="00CB7B7C" w:rsidRDefault="00736D77" w:rsidP="00736D77">
            <w:pPr>
              <w:pStyle w:val="Tabletext"/>
              <w:tabs>
                <w:tab w:val="left" w:pos="2195"/>
              </w:tabs>
              <w:ind w:right="35"/>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B7B7C">
              <w:rPr>
                <w:sz w:val="20"/>
                <w:szCs w:val="20"/>
                <w:lang w:val="ru-RU"/>
              </w:rPr>
              <w:t>−</w:t>
            </w:r>
          </w:p>
        </w:tc>
      </w:tr>
      <w:tr w:rsidR="00736D77" w:rsidRPr="00643E8D" w14:paraId="17C8D12D" w14:textId="77777777" w:rsidTr="00736D77">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5FC6CC52" w14:textId="77777777" w:rsidR="00736D77" w:rsidRPr="00CB7B7C" w:rsidRDefault="00736D77" w:rsidP="00736D77">
            <w:pPr>
              <w:pStyle w:val="Tabletext"/>
              <w:jc w:val="center"/>
              <w:rPr>
                <w:sz w:val="20"/>
                <w:szCs w:val="20"/>
                <w:lang w:val="ru-RU"/>
              </w:rPr>
            </w:pPr>
            <w:r w:rsidRPr="00CB7B7C">
              <w:rPr>
                <w:sz w:val="20"/>
                <w:szCs w:val="20"/>
                <w:lang w:val="ru-RU"/>
              </w:rPr>
              <w:t>12</w:t>
            </w:r>
          </w:p>
        </w:tc>
        <w:tc>
          <w:tcPr>
            <w:tcW w:w="3525" w:type="dxa"/>
          </w:tcPr>
          <w:p w14:paraId="68994B3D" w14:textId="77777777" w:rsidR="00736D77" w:rsidRPr="00CB7B7C" w:rsidRDefault="00736D77" w:rsidP="00736D77">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Утверждение краткого обзора решений</w:t>
            </w:r>
          </w:p>
        </w:tc>
        <w:tc>
          <w:tcPr>
            <w:tcW w:w="7190" w:type="dxa"/>
          </w:tcPr>
          <w:p w14:paraId="5BE8611D" w14:textId="0A77257A" w:rsidR="00736D77" w:rsidRPr="00CB7B7C" w:rsidRDefault="00736D77" w:rsidP="00736D77">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 xml:space="preserve">Комитет утвердил краткий обзор решений, содержащийся </w:t>
            </w:r>
            <w:r w:rsidRPr="00CB7B7C">
              <w:rPr>
                <w:rFonts w:cs="Times New Roman"/>
                <w:sz w:val="20"/>
                <w:szCs w:val="20"/>
                <w:lang w:val="ru-RU"/>
              </w:rPr>
              <w:t xml:space="preserve">в Документе </w:t>
            </w:r>
            <w:r w:rsidRPr="00CB7B7C">
              <w:rPr>
                <w:rFonts w:cs="Times New Roman"/>
                <w:sz w:val="20"/>
                <w:szCs w:val="20"/>
              </w:rPr>
              <w:t>RRB</w:t>
            </w:r>
            <w:r w:rsidRPr="00CB7B7C">
              <w:rPr>
                <w:rFonts w:cs="Times New Roman"/>
                <w:sz w:val="20"/>
                <w:szCs w:val="20"/>
                <w:lang w:val="ru-RU"/>
              </w:rPr>
              <w:t>22</w:t>
            </w:r>
            <w:r w:rsidR="00EB3193">
              <w:rPr>
                <w:rFonts w:cs="Times New Roman"/>
                <w:sz w:val="20"/>
                <w:szCs w:val="20"/>
                <w:lang w:val="ru-RU"/>
              </w:rPr>
              <w:noBreakHyphen/>
            </w:r>
            <w:r w:rsidRPr="00CB7B7C">
              <w:rPr>
                <w:rFonts w:cs="Times New Roman"/>
                <w:sz w:val="20"/>
                <w:szCs w:val="20"/>
                <w:lang w:val="ru-RU"/>
              </w:rPr>
              <w:t>3/17</w:t>
            </w:r>
            <w:r w:rsidRPr="00CB7B7C">
              <w:rPr>
                <w:sz w:val="20"/>
                <w:szCs w:val="20"/>
                <w:lang w:val="ru-RU"/>
              </w:rPr>
              <w:t>.</w:t>
            </w:r>
          </w:p>
        </w:tc>
        <w:tc>
          <w:tcPr>
            <w:tcW w:w="3158" w:type="dxa"/>
            <w:gridSpan w:val="2"/>
          </w:tcPr>
          <w:p w14:paraId="7CE27C55" w14:textId="77777777" w:rsidR="00736D77" w:rsidRPr="00CB7B7C" w:rsidRDefault="00736D77" w:rsidP="00736D77">
            <w:pPr>
              <w:pStyle w:val="Tabletext"/>
              <w:tabs>
                <w:tab w:val="left" w:pos="2195"/>
              </w:tabs>
              <w:ind w:right="35"/>
              <w:jc w:val="center"/>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w:t>
            </w:r>
          </w:p>
        </w:tc>
      </w:tr>
      <w:tr w:rsidR="00736D77" w:rsidRPr="00E8502C" w14:paraId="68F49AB5" w14:textId="77777777" w:rsidTr="00736D77">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723" w:type="dxa"/>
          </w:tcPr>
          <w:p w14:paraId="0E0D6E69" w14:textId="77777777" w:rsidR="00736D77" w:rsidRPr="00CB7B7C" w:rsidRDefault="00736D77" w:rsidP="00736D77">
            <w:pPr>
              <w:pStyle w:val="Tabletext"/>
              <w:jc w:val="center"/>
              <w:rPr>
                <w:sz w:val="20"/>
                <w:szCs w:val="20"/>
                <w:lang w:val="ru-RU"/>
              </w:rPr>
            </w:pPr>
            <w:r w:rsidRPr="00CB7B7C">
              <w:rPr>
                <w:sz w:val="20"/>
                <w:szCs w:val="20"/>
                <w:lang w:val="ru-RU"/>
              </w:rPr>
              <w:t>13</w:t>
            </w:r>
          </w:p>
        </w:tc>
        <w:tc>
          <w:tcPr>
            <w:tcW w:w="3525" w:type="dxa"/>
          </w:tcPr>
          <w:p w14:paraId="34517B6D" w14:textId="77777777" w:rsidR="00736D77" w:rsidRPr="00CB7B7C" w:rsidRDefault="00736D77" w:rsidP="00736D77">
            <w:pPr>
              <w:spacing w:before="40" w:after="40"/>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Закрытие собрания</w:t>
            </w:r>
          </w:p>
        </w:tc>
        <w:tc>
          <w:tcPr>
            <w:tcW w:w="7190" w:type="dxa"/>
          </w:tcPr>
          <w:p w14:paraId="34F8D0CD" w14:textId="77777777" w:rsidR="00736D77" w:rsidRPr="00CB7B7C" w:rsidRDefault="00736D77" w:rsidP="00736D77">
            <w:pPr>
              <w:pStyle w:val="Tabletext"/>
              <w:cnfStyle w:val="000000000000" w:firstRow="0" w:lastRow="0" w:firstColumn="0" w:lastColumn="0" w:oddVBand="0" w:evenVBand="0" w:oddHBand="0" w:evenHBand="0" w:firstRowFirstColumn="0" w:firstRowLastColumn="0" w:lastRowFirstColumn="0" w:lastRowLastColumn="0"/>
              <w:rPr>
                <w:sz w:val="20"/>
                <w:szCs w:val="20"/>
                <w:lang w:val="ru-RU"/>
              </w:rPr>
            </w:pPr>
            <w:r w:rsidRPr="00CB7B7C">
              <w:rPr>
                <w:sz w:val="20"/>
                <w:szCs w:val="20"/>
                <w:lang w:val="ru-RU"/>
              </w:rPr>
              <w:t>Собрание было объявлено закрытым в 16 час. 50 мин. 4</w:t>
            </w:r>
            <w:r w:rsidRPr="00CB7B7C">
              <w:rPr>
                <w:sz w:val="20"/>
                <w:szCs w:val="20"/>
                <w:lang w:val="en-US"/>
              </w:rPr>
              <w:t> </w:t>
            </w:r>
            <w:r w:rsidRPr="00CB7B7C">
              <w:rPr>
                <w:sz w:val="20"/>
                <w:szCs w:val="20"/>
                <w:lang w:val="ru-RU"/>
              </w:rPr>
              <w:t>ноября 2022 года.</w:t>
            </w:r>
          </w:p>
        </w:tc>
        <w:tc>
          <w:tcPr>
            <w:tcW w:w="3158" w:type="dxa"/>
            <w:gridSpan w:val="2"/>
          </w:tcPr>
          <w:p w14:paraId="486F17E5" w14:textId="77777777" w:rsidR="00736D77" w:rsidRPr="00CB7B7C" w:rsidRDefault="00736D77" w:rsidP="00736D77">
            <w:pPr>
              <w:pStyle w:val="Tabletext"/>
              <w:tabs>
                <w:tab w:val="clear" w:pos="567"/>
                <w:tab w:val="clear" w:pos="851"/>
                <w:tab w:val="clear" w:pos="1134"/>
                <w:tab w:val="clear" w:pos="1418"/>
                <w:tab w:val="clear" w:pos="1701"/>
                <w:tab w:val="clear" w:pos="2268"/>
                <w:tab w:val="left" w:pos="2195"/>
              </w:tabs>
              <w:ind w:right="35"/>
              <w:cnfStyle w:val="000000000000" w:firstRow="0" w:lastRow="0" w:firstColumn="0" w:lastColumn="0" w:oddVBand="0" w:evenVBand="0" w:oddHBand="0" w:evenHBand="0" w:firstRowFirstColumn="0" w:firstRowLastColumn="0" w:lastRowFirstColumn="0" w:lastRowLastColumn="0"/>
              <w:rPr>
                <w:sz w:val="20"/>
                <w:szCs w:val="20"/>
                <w:lang w:val="ru-RU"/>
              </w:rPr>
            </w:pPr>
          </w:p>
        </w:tc>
      </w:tr>
    </w:tbl>
    <w:p w14:paraId="67BAFF56" w14:textId="453F6987" w:rsidR="00936A9D" w:rsidRPr="00736D77" w:rsidRDefault="00736D77" w:rsidP="00736D77">
      <w:pPr>
        <w:spacing w:before="720"/>
        <w:jc w:val="center"/>
      </w:pPr>
      <w:r>
        <w:t>______________</w:t>
      </w:r>
    </w:p>
    <w:sectPr w:rsidR="00936A9D" w:rsidRPr="00736D77" w:rsidSect="000C46BE">
      <w:headerReference w:type="first" r:id="rId47"/>
      <w:pgSz w:w="16834" w:h="11907" w:orient="landscape" w:code="9"/>
      <w:pgMar w:top="1134" w:right="1418" w:bottom="1134" w:left="1418"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04CD" w14:textId="77777777" w:rsidR="00CE7E4B" w:rsidRDefault="00CE7E4B">
      <w:r>
        <w:separator/>
      </w:r>
    </w:p>
  </w:endnote>
  <w:endnote w:type="continuationSeparator" w:id="0">
    <w:p w14:paraId="0861EE41" w14:textId="77777777" w:rsidR="00CE7E4B" w:rsidRDefault="00CE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DF22" w14:textId="77777777" w:rsidR="00E8502C" w:rsidRDefault="00E85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B6A1" w14:textId="611444D2" w:rsidR="00254A46" w:rsidRPr="007A4AA3" w:rsidRDefault="00254A46" w:rsidP="007A4AA3">
    <w:pPr>
      <w:pStyle w:val="Footer"/>
      <w:rPr>
        <w:lang w:val="pt-BR"/>
      </w:rPr>
    </w:pPr>
    <w:r w:rsidRPr="00D37E86">
      <w:rPr>
        <w:lang w:val="en-US"/>
      </w:rPr>
      <w:t>(</w:t>
    </w:r>
    <w:r w:rsidRPr="00654344">
      <w:rPr>
        <w:lang w:val="en-US"/>
      </w:rPr>
      <w:t>515813</w:t>
    </w:r>
    <w:r w:rsidRPr="00D37E8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744B" w14:textId="2423287E" w:rsidR="00254A46" w:rsidRPr="007A4AA3" w:rsidRDefault="00254A46" w:rsidP="007A4AA3">
    <w:pPr>
      <w:pStyle w:val="Footer"/>
      <w:rPr>
        <w:lang w:val="pt-BR"/>
      </w:rPr>
    </w:pPr>
    <w:r w:rsidRPr="00D37E86">
      <w:rPr>
        <w:lang w:val="en-US"/>
      </w:rPr>
      <w:t>(</w:t>
    </w:r>
    <w:r w:rsidRPr="00654344">
      <w:rPr>
        <w:lang w:val="en-US"/>
      </w:rPr>
      <w:t>515813</w:t>
    </w:r>
    <w:r w:rsidRPr="00D37E8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264A" w14:textId="77777777" w:rsidR="00CE7E4B" w:rsidRDefault="00CE7E4B">
      <w:r>
        <w:t>____________________</w:t>
      </w:r>
    </w:p>
  </w:footnote>
  <w:footnote w:type="continuationSeparator" w:id="0">
    <w:p w14:paraId="45EF7E42" w14:textId="77777777" w:rsidR="00CE7E4B" w:rsidRDefault="00CE7E4B">
      <w:r>
        <w:continuationSeparator/>
      </w:r>
    </w:p>
  </w:footnote>
  <w:footnote w:type="continuationNotice" w:id="1">
    <w:p w14:paraId="0AC99A6A" w14:textId="77777777" w:rsidR="00CE7E4B" w:rsidRDefault="00CE7E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4748" w14:textId="77777777" w:rsidR="00254A46" w:rsidRDefault="00254A46">
    <w:pPr>
      <w:pStyle w:val="Header"/>
    </w:pPr>
  </w:p>
  <w:p w14:paraId="04FE055B" w14:textId="77777777" w:rsidR="00254A46" w:rsidRDefault="00254A46"/>
  <w:p w14:paraId="152D7AE4" w14:textId="77777777" w:rsidR="00254A46" w:rsidRDefault="00254A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05B5" w14:textId="76E7376E" w:rsidR="00254A46" w:rsidRDefault="00254A46">
    <w:pPr>
      <w:pStyle w:val="Header"/>
    </w:pPr>
    <w:r>
      <w:fldChar w:fldCharType="begin"/>
    </w:r>
    <w:r>
      <w:instrText xml:space="preserve"> PAGE </w:instrText>
    </w:r>
    <w:r>
      <w:fldChar w:fldCharType="separate"/>
    </w:r>
    <w:r w:rsidR="00736D77">
      <w:rPr>
        <w:noProof/>
      </w:rPr>
      <w:t>3</w:t>
    </w:r>
    <w:r>
      <w:rPr>
        <w:noProof/>
      </w:rPr>
      <w:fldChar w:fldCharType="end"/>
    </w:r>
  </w:p>
  <w:p w14:paraId="0B3B521F" w14:textId="7612A6F9" w:rsidR="00254A46" w:rsidRPr="00D9733B" w:rsidRDefault="00254A46" w:rsidP="007876BC">
    <w:pPr>
      <w:pStyle w:val="Header"/>
    </w:pPr>
    <w:r>
      <w:t>RRB22-</w:t>
    </w:r>
    <w:r w:rsidR="00C767FA">
      <w:rPr>
        <w:lang w:val="ru-RU"/>
      </w:rPr>
      <w:t>3</w:t>
    </w:r>
    <w:r>
      <w:t>/17</w:t>
    </w:r>
    <w:r w:rsidRPr="00A04041">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415041"/>
      <w:docPartObj>
        <w:docPartGallery w:val="Page Numbers (Top of Page)"/>
        <w:docPartUnique/>
      </w:docPartObj>
    </w:sdtPr>
    <w:sdtEndPr>
      <w:rPr>
        <w:noProof/>
      </w:rPr>
    </w:sdtEndPr>
    <w:sdtContent>
      <w:p w14:paraId="0552430A" w14:textId="0F81298F" w:rsidR="00254A46" w:rsidRDefault="00E8502C">
        <w:pPr>
          <w:pStyle w:val="Header"/>
          <w:rPr>
            <w:noProof/>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66001"/>
      <w:docPartObj>
        <w:docPartGallery w:val="Page Numbers (Top of Page)"/>
        <w:docPartUnique/>
      </w:docPartObj>
    </w:sdtPr>
    <w:sdtEndPr>
      <w:rPr>
        <w:noProof/>
      </w:rPr>
    </w:sdtEndPr>
    <w:sdtContent>
      <w:p w14:paraId="1B24E9D1" w14:textId="3E405AFF" w:rsidR="00254A46" w:rsidRDefault="00254A46">
        <w:pPr>
          <w:pStyle w:val="Header"/>
          <w:rPr>
            <w:noProof/>
          </w:rPr>
        </w:pPr>
        <w:r>
          <w:fldChar w:fldCharType="begin"/>
        </w:r>
        <w:r>
          <w:instrText xml:space="preserve"> PAGE   \* MERGEFORMAT </w:instrText>
        </w:r>
        <w:r>
          <w:fldChar w:fldCharType="separate"/>
        </w:r>
        <w:r w:rsidR="00736D77">
          <w:rPr>
            <w:noProof/>
          </w:rPr>
          <w:t>2</w:t>
        </w:r>
        <w:r>
          <w:rPr>
            <w:noProof/>
          </w:rPr>
          <w:fldChar w:fldCharType="end"/>
        </w:r>
        <w:r>
          <w:rPr>
            <w:noProof/>
          </w:rPr>
          <w:br/>
        </w:r>
        <w:r>
          <w:t>RRB22-</w:t>
        </w:r>
        <w:r w:rsidR="00A95949">
          <w:rPr>
            <w:lang w:val="ru-RU"/>
          </w:rPr>
          <w:t>3</w:t>
        </w:r>
        <w:r>
          <w:t>/1</w:t>
        </w:r>
        <w:r>
          <w:rPr>
            <w:lang w:val="ru-RU"/>
          </w:rPr>
          <w:t>7</w:t>
        </w:r>
        <w:r>
          <w:t>-R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CFE"/>
    <w:multiLevelType w:val="hybridMultilevel"/>
    <w:tmpl w:val="9E7E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61DBA"/>
    <w:multiLevelType w:val="hybridMultilevel"/>
    <w:tmpl w:val="443E5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4C24FF"/>
    <w:multiLevelType w:val="hybridMultilevel"/>
    <w:tmpl w:val="EC22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1818B7"/>
    <w:multiLevelType w:val="multilevel"/>
    <w:tmpl w:val="B3CA03F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4" w15:restartNumberingAfterBreak="0">
    <w:nsid w:val="291E1A71"/>
    <w:multiLevelType w:val="hybridMultilevel"/>
    <w:tmpl w:val="0E66A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B1019A"/>
    <w:multiLevelType w:val="hybridMultilevel"/>
    <w:tmpl w:val="26804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CF4C76"/>
    <w:multiLevelType w:val="hybridMultilevel"/>
    <w:tmpl w:val="406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067C2"/>
    <w:multiLevelType w:val="hybridMultilevel"/>
    <w:tmpl w:val="8B42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190EF3"/>
    <w:multiLevelType w:val="hybridMultilevel"/>
    <w:tmpl w:val="4116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416A2F"/>
    <w:multiLevelType w:val="hybridMultilevel"/>
    <w:tmpl w:val="D09A1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4C15CD"/>
    <w:multiLevelType w:val="hybridMultilevel"/>
    <w:tmpl w:val="7A56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FE2CFF"/>
    <w:multiLevelType w:val="hybridMultilevel"/>
    <w:tmpl w:val="83246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BA405E"/>
    <w:multiLevelType w:val="hybridMultilevel"/>
    <w:tmpl w:val="521E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BE5FA6"/>
    <w:multiLevelType w:val="hybridMultilevel"/>
    <w:tmpl w:val="5900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D56DFF"/>
    <w:multiLevelType w:val="hybridMultilevel"/>
    <w:tmpl w:val="1BB41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7357328">
    <w:abstractNumId w:val="6"/>
  </w:num>
  <w:num w:numId="2" w16cid:durableId="345526609">
    <w:abstractNumId w:val="3"/>
  </w:num>
  <w:num w:numId="3" w16cid:durableId="1540439246">
    <w:abstractNumId w:val="13"/>
  </w:num>
  <w:num w:numId="4" w16cid:durableId="2109888730">
    <w:abstractNumId w:val="14"/>
  </w:num>
  <w:num w:numId="5" w16cid:durableId="1443842048">
    <w:abstractNumId w:val="1"/>
  </w:num>
  <w:num w:numId="6" w16cid:durableId="1535456414">
    <w:abstractNumId w:val="7"/>
  </w:num>
  <w:num w:numId="7" w16cid:durableId="931087224">
    <w:abstractNumId w:val="11"/>
  </w:num>
  <w:num w:numId="8" w16cid:durableId="1950428973">
    <w:abstractNumId w:val="9"/>
  </w:num>
  <w:num w:numId="9" w16cid:durableId="682634910">
    <w:abstractNumId w:val="2"/>
  </w:num>
  <w:num w:numId="10" w16cid:durableId="1882204676">
    <w:abstractNumId w:val="5"/>
  </w:num>
  <w:num w:numId="11" w16cid:durableId="1309751916">
    <w:abstractNumId w:val="12"/>
  </w:num>
  <w:num w:numId="12" w16cid:durableId="852035496">
    <w:abstractNumId w:val="8"/>
  </w:num>
  <w:num w:numId="13" w16cid:durableId="677317123">
    <w:abstractNumId w:val="10"/>
  </w:num>
  <w:num w:numId="14" w16cid:durableId="1724330833">
    <w:abstractNumId w:val="15"/>
  </w:num>
  <w:num w:numId="15" w16cid:durableId="1407993170">
    <w:abstractNumId w:val="4"/>
  </w:num>
  <w:num w:numId="16" w16cid:durableId="130103797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fr-CH" w:vendorID="64" w:dllVersion="6" w:nlCheck="1" w:checkStyle="0"/>
  <w:activeWritingStyle w:appName="MSWord" w:lang="es-ES" w:vendorID="64" w:dllVersion="6" w:nlCheck="1" w:checkStyle="1"/>
  <w:activeWritingStyle w:appName="MSWord" w:lang="de-CH" w:vendorID="64" w:dllVersion="6" w:nlCheck="1" w:checkStyle="1"/>
  <w:activeWritingStyle w:appName="MSWord" w:lang="ru-RU" w:vendorID="64" w:dllVersion="0" w:nlCheck="1" w:checkStyle="0"/>
  <w:activeWritingStyle w:appName="MSWord" w:lang="en-GB" w:vendorID="64" w:dllVersion="0" w:nlCheck="1" w:checkStyle="0"/>
  <w:activeWritingStyle w:appName="MSWord" w:lang="ar-SA"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n-CA" w:vendorID="64" w:dllVersion="6" w:nlCheck="1" w:checkStyle="1"/>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17"/>
    <w:rsid w:val="00001636"/>
    <w:rsid w:val="00002AC2"/>
    <w:rsid w:val="00002D31"/>
    <w:rsid w:val="00003A12"/>
    <w:rsid w:val="00003FB1"/>
    <w:rsid w:val="00004695"/>
    <w:rsid w:val="00005383"/>
    <w:rsid w:val="00005A41"/>
    <w:rsid w:val="00005CAD"/>
    <w:rsid w:val="000072A2"/>
    <w:rsid w:val="00010277"/>
    <w:rsid w:val="00011A22"/>
    <w:rsid w:val="00012683"/>
    <w:rsid w:val="00012C08"/>
    <w:rsid w:val="00012E09"/>
    <w:rsid w:val="00017FDF"/>
    <w:rsid w:val="00024194"/>
    <w:rsid w:val="00024687"/>
    <w:rsid w:val="00024D39"/>
    <w:rsid w:val="0002552E"/>
    <w:rsid w:val="00026120"/>
    <w:rsid w:val="000272A2"/>
    <w:rsid w:val="00032361"/>
    <w:rsid w:val="00032EEA"/>
    <w:rsid w:val="000332F1"/>
    <w:rsid w:val="00036ED8"/>
    <w:rsid w:val="0003773F"/>
    <w:rsid w:val="0004075F"/>
    <w:rsid w:val="0004105E"/>
    <w:rsid w:val="000415E8"/>
    <w:rsid w:val="000416FD"/>
    <w:rsid w:val="00044394"/>
    <w:rsid w:val="00044937"/>
    <w:rsid w:val="00045CD9"/>
    <w:rsid w:val="0004679B"/>
    <w:rsid w:val="00046882"/>
    <w:rsid w:val="00047495"/>
    <w:rsid w:val="000476AB"/>
    <w:rsid w:val="000501FB"/>
    <w:rsid w:val="000502DD"/>
    <w:rsid w:val="000517DA"/>
    <w:rsid w:val="00051BFE"/>
    <w:rsid w:val="00051ED1"/>
    <w:rsid w:val="00052303"/>
    <w:rsid w:val="00052604"/>
    <w:rsid w:val="00054B69"/>
    <w:rsid w:val="00056428"/>
    <w:rsid w:val="0005722B"/>
    <w:rsid w:val="00057D53"/>
    <w:rsid w:val="00057F6E"/>
    <w:rsid w:val="00060E3F"/>
    <w:rsid w:val="0006122C"/>
    <w:rsid w:val="000638FF"/>
    <w:rsid w:val="0006413F"/>
    <w:rsid w:val="00064CDC"/>
    <w:rsid w:val="000658C3"/>
    <w:rsid w:val="000673B5"/>
    <w:rsid w:val="00070246"/>
    <w:rsid w:val="00070ABF"/>
    <w:rsid w:val="00070EAC"/>
    <w:rsid w:val="000722D1"/>
    <w:rsid w:val="0007297A"/>
    <w:rsid w:val="00072D70"/>
    <w:rsid w:val="000738EF"/>
    <w:rsid w:val="00074FD3"/>
    <w:rsid w:val="00076630"/>
    <w:rsid w:val="00077DEE"/>
    <w:rsid w:val="0008032C"/>
    <w:rsid w:val="00080354"/>
    <w:rsid w:val="00080439"/>
    <w:rsid w:val="0008049D"/>
    <w:rsid w:val="000804B9"/>
    <w:rsid w:val="00081F4E"/>
    <w:rsid w:val="00082651"/>
    <w:rsid w:val="000840F5"/>
    <w:rsid w:val="00085248"/>
    <w:rsid w:val="00092303"/>
    <w:rsid w:val="00093A13"/>
    <w:rsid w:val="000941A8"/>
    <w:rsid w:val="0009681A"/>
    <w:rsid w:val="0009761D"/>
    <w:rsid w:val="000A0288"/>
    <w:rsid w:val="000A1048"/>
    <w:rsid w:val="000A2EC9"/>
    <w:rsid w:val="000A3F3C"/>
    <w:rsid w:val="000A41D9"/>
    <w:rsid w:val="000A559D"/>
    <w:rsid w:val="000A5F7A"/>
    <w:rsid w:val="000A6F80"/>
    <w:rsid w:val="000A7F4C"/>
    <w:rsid w:val="000B1261"/>
    <w:rsid w:val="000B5335"/>
    <w:rsid w:val="000B6982"/>
    <w:rsid w:val="000B7C9C"/>
    <w:rsid w:val="000C07FA"/>
    <w:rsid w:val="000C17C7"/>
    <w:rsid w:val="000C1F4C"/>
    <w:rsid w:val="000C3200"/>
    <w:rsid w:val="000C46BE"/>
    <w:rsid w:val="000C48EE"/>
    <w:rsid w:val="000C6E7E"/>
    <w:rsid w:val="000C7F74"/>
    <w:rsid w:val="000D25A1"/>
    <w:rsid w:val="000D2C48"/>
    <w:rsid w:val="000D5524"/>
    <w:rsid w:val="000D5721"/>
    <w:rsid w:val="000D7584"/>
    <w:rsid w:val="000E0643"/>
    <w:rsid w:val="000E1324"/>
    <w:rsid w:val="000E17B2"/>
    <w:rsid w:val="000E192B"/>
    <w:rsid w:val="000E31EA"/>
    <w:rsid w:val="000E49BF"/>
    <w:rsid w:val="000E4C33"/>
    <w:rsid w:val="000E64E7"/>
    <w:rsid w:val="000E6508"/>
    <w:rsid w:val="000F0D49"/>
    <w:rsid w:val="000F121E"/>
    <w:rsid w:val="000F1B56"/>
    <w:rsid w:val="000F2066"/>
    <w:rsid w:val="000F22CC"/>
    <w:rsid w:val="000F2B3B"/>
    <w:rsid w:val="000F4A35"/>
    <w:rsid w:val="000F4EBA"/>
    <w:rsid w:val="000F4FE4"/>
    <w:rsid w:val="000F6AD6"/>
    <w:rsid w:val="00101577"/>
    <w:rsid w:val="00101FEE"/>
    <w:rsid w:val="00102B68"/>
    <w:rsid w:val="00103EB9"/>
    <w:rsid w:val="001045AB"/>
    <w:rsid w:val="00110B8E"/>
    <w:rsid w:val="00111F05"/>
    <w:rsid w:val="001140BF"/>
    <w:rsid w:val="0011473E"/>
    <w:rsid w:val="00115C26"/>
    <w:rsid w:val="001177C3"/>
    <w:rsid w:val="00121D4A"/>
    <w:rsid w:val="00121D59"/>
    <w:rsid w:val="00123752"/>
    <w:rsid w:val="00124092"/>
    <w:rsid w:val="0012466F"/>
    <w:rsid w:val="00124DEC"/>
    <w:rsid w:val="00124F1E"/>
    <w:rsid w:val="00125CDB"/>
    <w:rsid w:val="00131586"/>
    <w:rsid w:val="001356C2"/>
    <w:rsid w:val="00135EA7"/>
    <w:rsid w:val="00136594"/>
    <w:rsid w:val="00137656"/>
    <w:rsid w:val="00137B6B"/>
    <w:rsid w:val="00140666"/>
    <w:rsid w:val="00141E2A"/>
    <w:rsid w:val="001426E6"/>
    <w:rsid w:val="00143104"/>
    <w:rsid w:val="00146B9D"/>
    <w:rsid w:val="00147C01"/>
    <w:rsid w:val="0015026D"/>
    <w:rsid w:val="001510F9"/>
    <w:rsid w:val="0015341D"/>
    <w:rsid w:val="00153763"/>
    <w:rsid w:val="0015684C"/>
    <w:rsid w:val="00157B9A"/>
    <w:rsid w:val="00160D9B"/>
    <w:rsid w:val="0016259C"/>
    <w:rsid w:val="00162615"/>
    <w:rsid w:val="00162DB4"/>
    <w:rsid w:val="00164504"/>
    <w:rsid w:val="001655A0"/>
    <w:rsid w:val="00165ACA"/>
    <w:rsid w:val="00166449"/>
    <w:rsid w:val="001705EE"/>
    <w:rsid w:val="00172287"/>
    <w:rsid w:val="00172EB4"/>
    <w:rsid w:val="001730A6"/>
    <w:rsid w:val="0017321E"/>
    <w:rsid w:val="00174586"/>
    <w:rsid w:val="0017562B"/>
    <w:rsid w:val="00175C24"/>
    <w:rsid w:val="00180FCE"/>
    <w:rsid w:val="00181588"/>
    <w:rsid w:val="00181881"/>
    <w:rsid w:val="0018367D"/>
    <w:rsid w:val="00184059"/>
    <w:rsid w:val="00184CF2"/>
    <w:rsid w:val="00185913"/>
    <w:rsid w:val="00185C48"/>
    <w:rsid w:val="00186A34"/>
    <w:rsid w:val="00187389"/>
    <w:rsid w:val="00187969"/>
    <w:rsid w:val="0019041F"/>
    <w:rsid w:val="00191905"/>
    <w:rsid w:val="00194644"/>
    <w:rsid w:val="00196412"/>
    <w:rsid w:val="00197346"/>
    <w:rsid w:val="001A18C0"/>
    <w:rsid w:val="001A24EA"/>
    <w:rsid w:val="001A257C"/>
    <w:rsid w:val="001A4313"/>
    <w:rsid w:val="001A547B"/>
    <w:rsid w:val="001A61E9"/>
    <w:rsid w:val="001B0C15"/>
    <w:rsid w:val="001B2016"/>
    <w:rsid w:val="001B2832"/>
    <w:rsid w:val="001B2E64"/>
    <w:rsid w:val="001B311D"/>
    <w:rsid w:val="001B35AF"/>
    <w:rsid w:val="001B4232"/>
    <w:rsid w:val="001B4365"/>
    <w:rsid w:val="001B47CB"/>
    <w:rsid w:val="001B5951"/>
    <w:rsid w:val="001B6BA3"/>
    <w:rsid w:val="001C0600"/>
    <w:rsid w:val="001C0A62"/>
    <w:rsid w:val="001C55BA"/>
    <w:rsid w:val="001C651F"/>
    <w:rsid w:val="001C7064"/>
    <w:rsid w:val="001D02E2"/>
    <w:rsid w:val="001D05A9"/>
    <w:rsid w:val="001D07D0"/>
    <w:rsid w:val="001D0B88"/>
    <w:rsid w:val="001D0F44"/>
    <w:rsid w:val="001D1D5C"/>
    <w:rsid w:val="001D563F"/>
    <w:rsid w:val="001D7929"/>
    <w:rsid w:val="001E047C"/>
    <w:rsid w:val="001E0B84"/>
    <w:rsid w:val="001E0DE5"/>
    <w:rsid w:val="001E223F"/>
    <w:rsid w:val="001E27F1"/>
    <w:rsid w:val="001E2D4A"/>
    <w:rsid w:val="001E34F7"/>
    <w:rsid w:val="001E392E"/>
    <w:rsid w:val="001E3D7B"/>
    <w:rsid w:val="001E523F"/>
    <w:rsid w:val="001E5BA6"/>
    <w:rsid w:val="001E686D"/>
    <w:rsid w:val="001E736D"/>
    <w:rsid w:val="001E766A"/>
    <w:rsid w:val="001F0661"/>
    <w:rsid w:val="001F0707"/>
    <w:rsid w:val="001F1D7F"/>
    <w:rsid w:val="001F2B7B"/>
    <w:rsid w:val="001F31E1"/>
    <w:rsid w:val="001F4257"/>
    <w:rsid w:val="001F4779"/>
    <w:rsid w:val="001F7CB9"/>
    <w:rsid w:val="00200E36"/>
    <w:rsid w:val="002016E2"/>
    <w:rsid w:val="00201DD5"/>
    <w:rsid w:val="00201F9D"/>
    <w:rsid w:val="00204272"/>
    <w:rsid w:val="00204776"/>
    <w:rsid w:val="0020604C"/>
    <w:rsid w:val="00207FB6"/>
    <w:rsid w:val="00210A2D"/>
    <w:rsid w:val="0021104C"/>
    <w:rsid w:val="00215E25"/>
    <w:rsid w:val="00217AB2"/>
    <w:rsid w:val="0022295B"/>
    <w:rsid w:val="0022353E"/>
    <w:rsid w:val="002239C0"/>
    <w:rsid w:val="002242B8"/>
    <w:rsid w:val="00224502"/>
    <w:rsid w:val="002246CC"/>
    <w:rsid w:val="0022510C"/>
    <w:rsid w:val="00225A15"/>
    <w:rsid w:val="00226DA2"/>
    <w:rsid w:val="002339B8"/>
    <w:rsid w:val="00234D43"/>
    <w:rsid w:val="00234F40"/>
    <w:rsid w:val="00235392"/>
    <w:rsid w:val="0023559E"/>
    <w:rsid w:val="00235B54"/>
    <w:rsid w:val="0023782B"/>
    <w:rsid w:val="00241097"/>
    <w:rsid w:val="0024209E"/>
    <w:rsid w:val="0024323F"/>
    <w:rsid w:val="002452D8"/>
    <w:rsid w:val="00245A56"/>
    <w:rsid w:val="00245CBF"/>
    <w:rsid w:val="00245F40"/>
    <w:rsid w:val="00246DD5"/>
    <w:rsid w:val="0024791E"/>
    <w:rsid w:val="0025337C"/>
    <w:rsid w:val="00254A46"/>
    <w:rsid w:val="002559DB"/>
    <w:rsid w:val="00255DD8"/>
    <w:rsid w:val="002562B4"/>
    <w:rsid w:val="002568E1"/>
    <w:rsid w:val="00257510"/>
    <w:rsid w:val="00260AE5"/>
    <w:rsid w:val="00260D4B"/>
    <w:rsid w:val="00263141"/>
    <w:rsid w:val="00264637"/>
    <w:rsid w:val="002654F5"/>
    <w:rsid w:val="00265983"/>
    <w:rsid w:val="002666B6"/>
    <w:rsid w:val="00266B54"/>
    <w:rsid w:val="00273FF5"/>
    <w:rsid w:val="0027696F"/>
    <w:rsid w:val="00276A6C"/>
    <w:rsid w:val="00282466"/>
    <w:rsid w:val="00283467"/>
    <w:rsid w:val="00283E10"/>
    <w:rsid w:val="00284805"/>
    <w:rsid w:val="002848DA"/>
    <w:rsid w:val="00286B13"/>
    <w:rsid w:val="002915FA"/>
    <w:rsid w:val="00292B80"/>
    <w:rsid w:val="00293450"/>
    <w:rsid w:val="00296BE5"/>
    <w:rsid w:val="002A1CC1"/>
    <w:rsid w:val="002A1EF0"/>
    <w:rsid w:val="002A2F75"/>
    <w:rsid w:val="002A3057"/>
    <w:rsid w:val="002A42A4"/>
    <w:rsid w:val="002A7AE5"/>
    <w:rsid w:val="002B0BA1"/>
    <w:rsid w:val="002B0D18"/>
    <w:rsid w:val="002B138B"/>
    <w:rsid w:val="002B1477"/>
    <w:rsid w:val="002B15F6"/>
    <w:rsid w:val="002B3F5A"/>
    <w:rsid w:val="002B401A"/>
    <w:rsid w:val="002B528D"/>
    <w:rsid w:val="002B5652"/>
    <w:rsid w:val="002B5C81"/>
    <w:rsid w:val="002B70C1"/>
    <w:rsid w:val="002B728B"/>
    <w:rsid w:val="002B735D"/>
    <w:rsid w:val="002B7391"/>
    <w:rsid w:val="002B7A5A"/>
    <w:rsid w:val="002C0429"/>
    <w:rsid w:val="002C23E2"/>
    <w:rsid w:val="002C2580"/>
    <w:rsid w:val="002C2D05"/>
    <w:rsid w:val="002C3A50"/>
    <w:rsid w:val="002C3FCC"/>
    <w:rsid w:val="002C499C"/>
    <w:rsid w:val="002D02EB"/>
    <w:rsid w:val="002D0DB8"/>
    <w:rsid w:val="002D1D11"/>
    <w:rsid w:val="002D3483"/>
    <w:rsid w:val="002D5351"/>
    <w:rsid w:val="002D5377"/>
    <w:rsid w:val="002D574E"/>
    <w:rsid w:val="002D5B49"/>
    <w:rsid w:val="002D6075"/>
    <w:rsid w:val="002D6547"/>
    <w:rsid w:val="002D78F6"/>
    <w:rsid w:val="002D7CF3"/>
    <w:rsid w:val="002E0B69"/>
    <w:rsid w:val="002E2E18"/>
    <w:rsid w:val="002E2E92"/>
    <w:rsid w:val="002E690E"/>
    <w:rsid w:val="002E6C62"/>
    <w:rsid w:val="002F31A9"/>
    <w:rsid w:val="002F4412"/>
    <w:rsid w:val="002F51B2"/>
    <w:rsid w:val="00300B34"/>
    <w:rsid w:val="00301151"/>
    <w:rsid w:val="00301781"/>
    <w:rsid w:val="003019D4"/>
    <w:rsid w:val="00302784"/>
    <w:rsid w:val="003034CA"/>
    <w:rsid w:val="00303C46"/>
    <w:rsid w:val="00303E21"/>
    <w:rsid w:val="00304C8D"/>
    <w:rsid w:val="00305A65"/>
    <w:rsid w:val="0030603F"/>
    <w:rsid w:val="0030638E"/>
    <w:rsid w:val="00306399"/>
    <w:rsid w:val="0031010E"/>
    <w:rsid w:val="003108BF"/>
    <w:rsid w:val="00310D53"/>
    <w:rsid w:val="003117FE"/>
    <w:rsid w:val="00312A9E"/>
    <w:rsid w:val="00316C25"/>
    <w:rsid w:val="00317412"/>
    <w:rsid w:val="00320C3C"/>
    <w:rsid w:val="00322B04"/>
    <w:rsid w:val="00322D23"/>
    <w:rsid w:val="00324A1A"/>
    <w:rsid w:val="0032506B"/>
    <w:rsid w:val="0032612C"/>
    <w:rsid w:val="00326540"/>
    <w:rsid w:val="00326905"/>
    <w:rsid w:val="00327151"/>
    <w:rsid w:val="0032723E"/>
    <w:rsid w:val="00327270"/>
    <w:rsid w:val="003275A5"/>
    <w:rsid w:val="00327FC6"/>
    <w:rsid w:val="003316F1"/>
    <w:rsid w:val="003353C4"/>
    <w:rsid w:val="003367FB"/>
    <w:rsid w:val="00340D0F"/>
    <w:rsid w:val="003413A9"/>
    <w:rsid w:val="0034352A"/>
    <w:rsid w:val="003435C4"/>
    <w:rsid w:val="0034432D"/>
    <w:rsid w:val="00346740"/>
    <w:rsid w:val="00352E4E"/>
    <w:rsid w:val="00353F0B"/>
    <w:rsid w:val="003546B5"/>
    <w:rsid w:val="003554BB"/>
    <w:rsid w:val="003555B2"/>
    <w:rsid w:val="003555CA"/>
    <w:rsid w:val="00356F74"/>
    <w:rsid w:val="003574B0"/>
    <w:rsid w:val="00363700"/>
    <w:rsid w:val="00363FAD"/>
    <w:rsid w:val="00365F9D"/>
    <w:rsid w:val="003665EF"/>
    <w:rsid w:val="00370214"/>
    <w:rsid w:val="00371509"/>
    <w:rsid w:val="00372C86"/>
    <w:rsid w:val="00372D30"/>
    <w:rsid w:val="003741A1"/>
    <w:rsid w:val="003810FC"/>
    <w:rsid w:val="00381205"/>
    <w:rsid w:val="003822A5"/>
    <w:rsid w:val="00382AAB"/>
    <w:rsid w:val="003835D6"/>
    <w:rsid w:val="00384804"/>
    <w:rsid w:val="00385860"/>
    <w:rsid w:val="00385E00"/>
    <w:rsid w:val="00385E22"/>
    <w:rsid w:val="00386431"/>
    <w:rsid w:val="003870B3"/>
    <w:rsid w:val="00387254"/>
    <w:rsid w:val="00391926"/>
    <w:rsid w:val="00391A28"/>
    <w:rsid w:val="00391C33"/>
    <w:rsid w:val="0039288F"/>
    <w:rsid w:val="003933E2"/>
    <w:rsid w:val="00394B91"/>
    <w:rsid w:val="00394ED0"/>
    <w:rsid w:val="003956C9"/>
    <w:rsid w:val="00395830"/>
    <w:rsid w:val="003970CC"/>
    <w:rsid w:val="003A015B"/>
    <w:rsid w:val="003A02EB"/>
    <w:rsid w:val="003A2F0A"/>
    <w:rsid w:val="003A43DE"/>
    <w:rsid w:val="003B0658"/>
    <w:rsid w:val="003B0DAF"/>
    <w:rsid w:val="003B14A3"/>
    <w:rsid w:val="003B1C4F"/>
    <w:rsid w:val="003B22AC"/>
    <w:rsid w:val="003B2FE0"/>
    <w:rsid w:val="003B3219"/>
    <w:rsid w:val="003C006F"/>
    <w:rsid w:val="003C03C3"/>
    <w:rsid w:val="003C0748"/>
    <w:rsid w:val="003C29C1"/>
    <w:rsid w:val="003C6218"/>
    <w:rsid w:val="003C6DA2"/>
    <w:rsid w:val="003C6ECD"/>
    <w:rsid w:val="003C78E8"/>
    <w:rsid w:val="003D42EF"/>
    <w:rsid w:val="003D4BD3"/>
    <w:rsid w:val="003D6955"/>
    <w:rsid w:val="003E0306"/>
    <w:rsid w:val="003E0743"/>
    <w:rsid w:val="003E146F"/>
    <w:rsid w:val="003E5114"/>
    <w:rsid w:val="003E5D68"/>
    <w:rsid w:val="003F1B2F"/>
    <w:rsid w:val="003F40B1"/>
    <w:rsid w:val="003F4546"/>
    <w:rsid w:val="003F5134"/>
    <w:rsid w:val="003F51B5"/>
    <w:rsid w:val="003F527A"/>
    <w:rsid w:val="003F5685"/>
    <w:rsid w:val="003F7C82"/>
    <w:rsid w:val="00402225"/>
    <w:rsid w:val="00402F3A"/>
    <w:rsid w:val="00402FB0"/>
    <w:rsid w:val="004044CE"/>
    <w:rsid w:val="004050C6"/>
    <w:rsid w:val="0040589C"/>
    <w:rsid w:val="00405A69"/>
    <w:rsid w:val="00406FB3"/>
    <w:rsid w:val="00410744"/>
    <w:rsid w:val="00412BB3"/>
    <w:rsid w:val="00414102"/>
    <w:rsid w:val="00417A1B"/>
    <w:rsid w:val="00422093"/>
    <w:rsid w:val="00422F28"/>
    <w:rsid w:val="00425505"/>
    <w:rsid w:val="00425D4E"/>
    <w:rsid w:val="0042628F"/>
    <w:rsid w:val="004264BF"/>
    <w:rsid w:val="00426E4F"/>
    <w:rsid w:val="00427418"/>
    <w:rsid w:val="004278F6"/>
    <w:rsid w:val="00427EB0"/>
    <w:rsid w:val="0043196D"/>
    <w:rsid w:val="00432604"/>
    <w:rsid w:val="00432C42"/>
    <w:rsid w:val="00433357"/>
    <w:rsid w:val="00433D97"/>
    <w:rsid w:val="004356FB"/>
    <w:rsid w:val="00440F43"/>
    <w:rsid w:val="0044241F"/>
    <w:rsid w:val="004447B9"/>
    <w:rsid w:val="00445F49"/>
    <w:rsid w:val="00446720"/>
    <w:rsid w:val="004469B9"/>
    <w:rsid w:val="00447CF3"/>
    <w:rsid w:val="00447F6F"/>
    <w:rsid w:val="004511CC"/>
    <w:rsid w:val="00453360"/>
    <w:rsid w:val="00453D49"/>
    <w:rsid w:val="0045642B"/>
    <w:rsid w:val="00456E07"/>
    <w:rsid w:val="0046375F"/>
    <w:rsid w:val="00463AA0"/>
    <w:rsid w:val="0046493E"/>
    <w:rsid w:val="00465B50"/>
    <w:rsid w:val="004678FE"/>
    <w:rsid w:val="004679BD"/>
    <w:rsid w:val="00467F80"/>
    <w:rsid w:val="004724DA"/>
    <w:rsid w:val="00472DC9"/>
    <w:rsid w:val="00474B46"/>
    <w:rsid w:val="00476DD9"/>
    <w:rsid w:val="0048237C"/>
    <w:rsid w:val="004876B5"/>
    <w:rsid w:val="00487EDB"/>
    <w:rsid w:val="00490FFB"/>
    <w:rsid w:val="00492D33"/>
    <w:rsid w:val="00493E99"/>
    <w:rsid w:val="00494233"/>
    <w:rsid w:val="00496620"/>
    <w:rsid w:val="004A04E7"/>
    <w:rsid w:val="004A3470"/>
    <w:rsid w:val="004A4476"/>
    <w:rsid w:val="004A453C"/>
    <w:rsid w:val="004A6094"/>
    <w:rsid w:val="004A62B4"/>
    <w:rsid w:val="004A67C8"/>
    <w:rsid w:val="004A6B1E"/>
    <w:rsid w:val="004A771B"/>
    <w:rsid w:val="004A7EE0"/>
    <w:rsid w:val="004B014A"/>
    <w:rsid w:val="004B01F9"/>
    <w:rsid w:val="004B11DC"/>
    <w:rsid w:val="004B144B"/>
    <w:rsid w:val="004B2E65"/>
    <w:rsid w:val="004B35D9"/>
    <w:rsid w:val="004B47D1"/>
    <w:rsid w:val="004C04BF"/>
    <w:rsid w:val="004C07DD"/>
    <w:rsid w:val="004C0E4B"/>
    <w:rsid w:val="004C0F8F"/>
    <w:rsid w:val="004C1FE8"/>
    <w:rsid w:val="004C3193"/>
    <w:rsid w:val="004C3E3A"/>
    <w:rsid w:val="004C4EDB"/>
    <w:rsid w:val="004C624B"/>
    <w:rsid w:val="004C6A9B"/>
    <w:rsid w:val="004C701D"/>
    <w:rsid w:val="004C7B3A"/>
    <w:rsid w:val="004C7C67"/>
    <w:rsid w:val="004D011E"/>
    <w:rsid w:val="004D129E"/>
    <w:rsid w:val="004D32AF"/>
    <w:rsid w:val="004D3D80"/>
    <w:rsid w:val="004D5B25"/>
    <w:rsid w:val="004D6518"/>
    <w:rsid w:val="004D6B0B"/>
    <w:rsid w:val="004D7DED"/>
    <w:rsid w:val="004E083B"/>
    <w:rsid w:val="004E0FFD"/>
    <w:rsid w:val="004E1841"/>
    <w:rsid w:val="004E1BC2"/>
    <w:rsid w:val="004E2B64"/>
    <w:rsid w:val="004E361F"/>
    <w:rsid w:val="004E3720"/>
    <w:rsid w:val="004E4276"/>
    <w:rsid w:val="004E531D"/>
    <w:rsid w:val="004F0168"/>
    <w:rsid w:val="004F0378"/>
    <w:rsid w:val="004F0B47"/>
    <w:rsid w:val="004F3A93"/>
    <w:rsid w:val="004F4C8B"/>
    <w:rsid w:val="004F5976"/>
    <w:rsid w:val="004F65FB"/>
    <w:rsid w:val="00501B9A"/>
    <w:rsid w:val="0050230D"/>
    <w:rsid w:val="0050367D"/>
    <w:rsid w:val="0050380B"/>
    <w:rsid w:val="00504C35"/>
    <w:rsid w:val="00506250"/>
    <w:rsid w:val="0050784B"/>
    <w:rsid w:val="00507A37"/>
    <w:rsid w:val="005105F8"/>
    <w:rsid w:val="00510832"/>
    <w:rsid w:val="00510B2E"/>
    <w:rsid w:val="00512AC6"/>
    <w:rsid w:val="0051388E"/>
    <w:rsid w:val="005138FF"/>
    <w:rsid w:val="00514AC8"/>
    <w:rsid w:val="00514CC4"/>
    <w:rsid w:val="00515175"/>
    <w:rsid w:val="00515E08"/>
    <w:rsid w:val="005169D1"/>
    <w:rsid w:val="00516ED7"/>
    <w:rsid w:val="00521991"/>
    <w:rsid w:val="00521E86"/>
    <w:rsid w:val="0052272F"/>
    <w:rsid w:val="005244C0"/>
    <w:rsid w:val="00525C73"/>
    <w:rsid w:val="0052726C"/>
    <w:rsid w:val="0053128D"/>
    <w:rsid w:val="005312C3"/>
    <w:rsid w:val="00531884"/>
    <w:rsid w:val="005337FA"/>
    <w:rsid w:val="00533A8D"/>
    <w:rsid w:val="00535363"/>
    <w:rsid w:val="00536A4B"/>
    <w:rsid w:val="005376A6"/>
    <w:rsid w:val="005376D4"/>
    <w:rsid w:val="0053782D"/>
    <w:rsid w:val="00540AEF"/>
    <w:rsid w:val="0054191E"/>
    <w:rsid w:val="0054284C"/>
    <w:rsid w:val="00542CD7"/>
    <w:rsid w:val="005445E1"/>
    <w:rsid w:val="0054628B"/>
    <w:rsid w:val="005470E0"/>
    <w:rsid w:val="00550B2D"/>
    <w:rsid w:val="00551757"/>
    <w:rsid w:val="0055301C"/>
    <w:rsid w:val="00553BB0"/>
    <w:rsid w:val="005562F1"/>
    <w:rsid w:val="005566E0"/>
    <w:rsid w:val="00560AC1"/>
    <w:rsid w:val="005610F0"/>
    <w:rsid w:val="005632CE"/>
    <w:rsid w:val="00564625"/>
    <w:rsid w:val="005646EB"/>
    <w:rsid w:val="00565DC8"/>
    <w:rsid w:val="0056624D"/>
    <w:rsid w:val="005664CC"/>
    <w:rsid w:val="0056680E"/>
    <w:rsid w:val="0056702F"/>
    <w:rsid w:val="00567688"/>
    <w:rsid w:val="00570C7B"/>
    <w:rsid w:val="00571377"/>
    <w:rsid w:val="00571A48"/>
    <w:rsid w:val="00572C1D"/>
    <w:rsid w:val="00575326"/>
    <w:rsid w:val="00575753"/>
    <w:rsid w:val="00575829"/>
    <w:rsid w:val="00576B76"/>
    <w:rsid w:val="00577167"/>
    <w:rsid w:val="00583A30"/>
    <w:rsid w:val="005854DA"/>
    <w:rsid w:val="00586981"/>
    <w:rsid w:val="005873B9"/>
    <w:rsid w:val="00587AF7"/>
    <w:rsid w:val="00587CFE"/>
    <w:rsid w:val="00590CC0"/>
    <w:rsid w:val="00592749"/>
    <w:rsid w:val="00593AA9"/>
    <w:rsid w:val="00595A03"/>
    <w:rsid w:val="00596D87"/>
    <w:rsid w:val="00596E83"/>
    <w:rsid w:val="00597641"/>
    <w:rsid w:val="005977E0"/>
    <w:rsid w:val="00597908"/>
    <w:rsid w:val="005A2F0F"/>
    <w:rsid w:val="005A38F1"/>
    <w:rsid w:val="005A3999"/>
    <w:rsid w:val="005A4864"/>
    <w:rsid w:val="005A6731"/>
    <w:rsid w:val="005B107D"/>
    <w:rsid w:val="005B1E79"/>
    <w:rsid w:val="005B277E"/>
    <w:rsid w:val="005B2F89"/>
    <w:rsid w:val="005B52CA"/>
    <w:rsid w:val="005B726D"/>
    <w:rsid w:val="005C032C"/>
    <w:rsid w:val="005C1BA3"/>
    <w:rsid w:val="005C20F1"/>
    <w:rsid w:val="005C41C0"/>
    <w:rsid w:val="005C4CB0"/>
    <w:rsid w:val="005C4F8D"/>
    <w:rsid w:val="005C518D"/>
    <w:rsid w:val="005C5F34"/>
    <w:rsid w:val="005C6EDA"/>
    <w:rsid w:val="005C7A94"/>
    <w:rsid w:val="005D1DB2"/>
    <w:rsid w:val="005D324B"/>
    <w:rsid w:val="005D3955"/>
    <w:rsid w:val="005D60A0"/>
    <w:rsid w:val="005D6280"/>
    <w:rsid w:val="005D6B48"/>
    <w:rsid w:val="005D6C47"/>
    <w:rsid w:val="005E4270"/>
    <w:rsid w:val="005E4365"/>
    <w:rsid w:val="005E4650"/>
    <w:rsid w:val="005E4E47"/>
    <w:rsid w:val="005E504C"/>
    <w:rsid w:val="005E7F73"/>
    <w:rsid w:val="005F1E3D"/>
    <w:rsid w:val="005F2209"/>
    <w:rsid w:val="005F22DA"/>
    <w:rsid w:val="005F2879"/>
    <w:rsid w:val="005F2909"/>
    <w:rsid w:val="005F2E66"/>
    <w:rsid w:val="005F342C"/>
    <w:rsid w:val="005F4344"/>
    <w:rsid w:val="005F4E29"/>
    <w:rsid w:val="005F7FD7"/>
    <w:rsid w:val="00601016"/>
    <w:rsid w:val="006011C6"/>
    <w:rsid w:val="006035C6"/>
    <w:rsid w:val="0060407B"/>
    <w:rsid w:val="00605550"/>
    <w:rsid w:val="006055D5"/>
    <w:rsid w:val="006069C5"/>
    <w:rsid w:val="00607AD0"/>
    <w:rsid w:val="006114C4"/>
    <w:rsid w:val="00611528"/>
    <w:rsid w:val="00611B46"/>
    <w:rsid w:val="0061253A"/>
    <w:rsid w:val="00612D12"/>
    <w:rsid w:val="0061327B"/>
    <w:rsid w:val="006144B5"/>
    <w:rsid w:val="0061591A"/>
    <w:rsid w:val="00615D44"/>
    <w:rsid w:val="00615D60"/>
    <w:rsid w:val="00616345"/>
    <w:rsid w:val="00616784"/>
    <w:rsid w:val="00617F26"/>
    <w:rsid w:val="0062044A"/>
    <w:rsid w:val="00622094"/>
    <w:rsid w:val="006225B4"/>
    <w:rsid w:val="0062370F"/>
    <w:rsid w:val="00626306"/>
    <w:rsid w:val="006266D6"/>
    <w:rsid w:val="00632A30"/>
    <w:rsid w:val="00633913"/>
    <w:rsid w:val="00636B7A"/>
    <w:rsid w:val="00637245"/>
    <w:rsid w:val="006441C8"/>
    <w:rsid w:val="00644C27"/>
    <w:rsid w:val="00644D66"/>
    <w:rsid w:val="00645C86"/>
    <w:rsid w:val="0064604D"/>
    <w:rsid w:val="00647A81"/>
    <w:rsid w:val="0065195C"/>
    <w:rsid w:val="00651ADE"/>
    <w:rsid w:val="00652B0C"/>
    <w:rsid w:val="00652D45"/>
    <w:rsid w:val="00653503"/>
    <w:rsid w:val="00653C95"/>
    <w:rsid w:val="00654344"/>
    <w:rsid w:val="006545E6"/>
    <w:rsid w:val="00656122"/>
    <w:rsid w:val="0065649E"/>
    <w:rsid w:val="0066008D"/>
    <w:rsid w:val="006600CD"/>
    <w:rsid w:val="00660595"/>
    <w:rsid w:val="00662550"/>
    <w:rsid w:val="00662D3F"/>
    <w:rsid w:val="006630ED"/>
    <w:rsid w:val="006668B4"/>
    <w:rsid w:val="00666FDA"/>
    <w:rsid w:val="006674E8"/>
    <w:rsid w:val="0067343A"/>
    <w:rsid w:val="00674925"/>
    <w:rsid w:val="00675556"/>
    <w:rsid w:val="00676F3C"/>
    <w:rsid w:val="006771A4"/>
    <w:rsid w:val="006774BE"/>
    <w:rsid w:val="00682770"/>
    <w:rsid w:val="0068279F"/>
    <w:rsid w:val="00682A7D"/>
    <w:rsid w:val="006843C2"/>
    <w:rsid w:val="00684DBA"/>
    <w:rsid w:val="00684E6B"/>
    <w:rsid w:val="006878BF"/>
    <w:rsid w:val="00687DCF"/>
    <w:rsid w:val="00690AF4"/>
    <w:rsid w:val="006977CC"/>
    <w:rsid w:val="006A1456"/>
    <w:rsid w:val="006A37C0"/>
    <w:rsid w:val="006A38CA"/>
    <w:rsid w:val="006A45CF"/>
    <w:rsid w:val="006A6C42"/>
    <w:rsid w:val="006A7602"/>
    <w:rsid w:val="006A767A"/>
    <w:rsid w:val="006B2131"/>
    <w:rsid w:val="006B31D3"/>
    <w:rsid w:val="006B4FC5"/>
    <w:rsid w:val="006B7F73"/>
    <w:rsid w:val="006C02AD"/>
    <w:rsid w:val="006C5266"/>
    <w:rsid w:val="006C58F5"/>
    <w:rsid w:val="006D0172"/>
    <w:rsid w:val="006D0FA7"/>
    <w:rsid w:val="006D66F3"/>
    <w:rsid w:val="006E330D"/>
    <w:rsid w:val="006E430E"/>
    <w:rsid w:val="006E4B7A"/>
    <w:rsid w:val="006F0A33"/>
    <w:rsid w:val="006F1A4F"/>
    <w:rsid w:val="006F30D8"/>
    <w:rsid w:val="006F3321"/>
    <w:rsid w:val="006F3EC6"/>
    <w:rsid w:val="006F4C15"/>
    <w:rsid w:val="006F53C8"/>
    <w:rsid w:val="00700524"/>
    <w:rsid w:val="0070055A"/>
    <w:rsid w:val="007008B9"/>
    <w:rsid w:val="00701C52"/>
    <w:rsid w:val="00702230"/>
    <w:rsid w:val="00702988"/>
    <w:rsid w:val="00704462"/>
    <w:rsid w:val="0070470C"/>
    <w:rsid w:val="00704BBF"/>
    <w:rsid w:val="00704C74"/>
    <w:rsid w:val="00705AF4"/>
    <w:rsid w:val="00705C96"/>
    <w:rsid w:val="00711267"/>
    <w:rsid w:val="0071136E"/>
    <w:rsid w:val="00712757"/>
    <w:rsid w:val="00714842"/>
    <w:rsid w:val="00717CE4"/>
    <w:rsid w:val="00720DE7"/>
    <w:rsid w:val="00722597"/>
    <w:rsid w:val="00726CB7"/>
    <w:rsid w:val="00730A81"/>
    <w:rsid w:val="00735679"/>
    <w:rsid w:val="00735971"/>
    <w:rsid w:val="0073642B"/>
    <w:rsid w:val="0073692A"/>
    <w:rsid w:val="00736D77"/>
    <w:rsid w:val="007402C0"/>
    <w:rsid w:val="00741815"/>
    <w:rsid w:val="0074198E"/>
    <w:rsid w:val="00741BD7"/>
    <w:rsid w:val="007425D0"/>
    <w:rsid w:val="00742828"/>
    <w:rsid w:val="00743156"/>
    <w:rsid w:val="007445CC"/>
    <w:rsid w:val="00747262"/>
    <w:rsid w:val="00747D89"/>
    <w:rsid w:val="00751D58"/>
    <w:rsid w:val="0075214E"/>
    <w:rsid w:val="00753685"/>
    <w:rsid w:val="0075440D"/>
    <w:rsid w:val="00755154"/>
    <w:rsid w:val="00755AFB"/>
    <w:rsid w:val="0075666D"/>
    <w:rsid w:val="00756694"/>
    <w:rsid w:val="00756943"/>
    <w:rsid w:val="007569F7"/>
    <w:rsid w:val="00757577"/>
    <w:rsid w:val="007625D2"/>
    <w:rsid w:val="007652CE"/>
    <w:rsid w:val="00765319"/>
    <w:rsid w:val="00765A6A"/>
    <w:rsid w:val="007676D5"/>
    <w:rsid w:val="007725EB"/>
    <w:rsid w:val="00772EF7"/>
    <w:rsid w:val="0077326F"/>
    <w:rsid w:val="00773B22"/>
    <w:rsid w:val="00775214"/>
    <w:rsid w:val="0077710F"/>
    <w:rsid w:val="007774DD"/>
    <w:rsid w:val="007825F7"/>
    <w:rsid w:val="00783719"/>
    <w:rsid w:val="00783BAE"/>
    <w:rsid w:val="0078474D"/>
    <w:rsid w:val="007862F5"/>
    <w:rsid w:val="007876BC"/>
    <w:rsid w:val="0079286A"/>
    <w:rsid w:val="007931B0"/>
    <w:rsid w:val="00796A4C"/>
    <w:rsid w:val="00796DA6"/>
    <w:rsid w:val="00797439"/>
    <w:rsid w:val="007A3B52"/>
    <w:rsid w:val="007A4AA3"/>
    <w:rsid w:val="007A5B8D"/>
    <w:rsid w:val="007A5D16"/>
    <w:rsid w:val="007A6F4E"/>
    <w:rsid w:val="007B31EF"/>
    <w:rsid w:val="007B462F"/>
    <w:rsid w:val="007B4823"/>
    <w:rsid w:val="007B54BA"/>
    <w:rsid w:val="007B55EB"/>
    <w:rsid w:val="007C05D6"/>
    <w:rsid w:val="007C131F"/>
    <w:rsid w:val="007C1F51"/>
    <w:rsid w:val="007C2B64"/>
    <w:rsid w:val="007C42AE"/>
    <w:rsid w:val="007C5056"/>
    <w:rsid w:val="007C6750"/>
    <w:rsid w:val="007D04A7"/>
    <w:rsid w:val="007D1FA4"/>
    <w:rsid w:val="007D30EE"/>
    <w:rsid w:val="007D3788"/>
    <w:rsid w:val="007D4BF8"/>
    <w:rsid w:val="007D6284"/>
    <w:rsid w:val="007D7BFD"/>
    <w:rsid w:val="007E0460"/>
    <w:rsid w:val="007E18CF"/>
    <w:rsid w:val="007E42B4"/>
    <w:rsid w:val="007E5D3B"/>
    <w:rsid w:val="007E73DC"/>
    <w:rsid w:val="007E748A"/>
    <w:rsid w:val="007E7C02"/>
    <w:rsid w:val="007F0A5E"/>
    <w:rsid w:val="007F2359"/>
    <w:rsid w:val="007F47B0"/>
    <w:rsid w:val="0080033F"/>
    <w:rsid w:val="00801D2F"/>
    <w:rsid w:val="00802C6F"/>
    <w:rsid w:val="008034DE"/>
    <w:rsid w:val="00803DE5"/>
    <w:rsid w:val="00805A1C"/>
    <w:rsid w:val="00805F29"/>
    <w:rsid w:val="0080649C"/>
    <w:rsid w:val="00806566"/>
    <w:rsid w:val="00806880"/>
    <w:rsid w:val="00806E72"/>
    <w:rsid w:val="00807E52"/>
    <w:rsid w:val="00814151"/>
    <w:rsid w:val="0081693A"/>
    <w:rsid w:val="00816AA2"/>
    <w:rsid w:val="00816C7E"/>
    <w:rsid w:val="00821F64"/>
    <w:rsid w:val="008243C5"/>
    <w:rsid w:val="008262B6"/>
    <w:rsid w:val="008266F6"/>
    <w:rsid w:val="00827A75"/>
    <w:rsid w:val="00831A98"/>
    <w:rsid w:val="00832071"/>
    <w:rsid w:val="00833250"/>
    <w:rsid w:val="0083492B"/>
    <w:rsid w:val="00834FAA"/>
    <w:rsid w:val="0083532C"/>
    <w:rsid w:val="008358F2"/>
    <w:rsid w:val="008379D5"/>
    <w:rsid w:val="00840719"/>
    <w:rsid w:val="00844264"/>
    <w:rsid w:val="008443D2"/>
    <w:rsid w:val="00852A1F"/>
    <w:rsid w:val="0085364E"/>
    <w:rsid w:val="008537B3"/>
    <w:rsid w:val="00855195"/>
    <w:rsid w:val="00855CF0"/>
    <w:rsid w:val="00855E4D"/>
    <w:rsid w:val="00856F02"/>
    <w:rsid w:val="00857D25"/>
    <w:rsid w:val="00861BFB"/>
    <w:rsid w:val="0086235B"/>
    <w:rsid w:val="00864E57"/>
    <w:rsid w:val="00865422"/>
    <w:rsid w:val="0086588D"/>
    <w:rsid w:val="00865FE0"/>
    <w:rsid w:val="00866D2D"/>
    <w:rsid w:val="00871208"/>
    <w:rsid w:val="00872F16"/>
    <w:rsid w:val="008740D4"/>
    <w:rsid w:val="008757AB"/>
    <w:rsid w:val="00876E0F"/>
    <w:rsid w:val="008779D9"/>
    <w:rsid w:val="008826DA"/>
    <w:rsid w:val="00882990"/>
    <w:rsid w:val="00882CE3"/>
    <w:rsid w:val="008836C3"/>
    <w:rsid w:val="00883BB9"/>
    <w:rsid w:val="00885030"/>
    <w:rsid w:val="008855CB"/>
    <w:rsid w:val="00886586"/>
    <w:rsid w:val="00890252"/>
    <w:rsid w:val="00890361"/>
    <w:rsid w:val="00890E04"/>
    <w:rsid w:val="00891C6E"/>
    <w:rsid w:val="00891CF0"/>
    <w:rsid w:val="00892291"/>
    <w:rsid w:val="00892965"/>
    <w:rsid w:val="008929F6"/>
    <w:rsid w:val="00893207"/>
    <w:rsid w:val="00897B0D"/>
    <w:rsid w:val="008A0426"/>
    <w:rsid w:val="008A30BA"/>
    <w:rsid w:val="008A333B"/>
    <w:rsid w:val="008A48E1"/>
    <w:rsid w:val="008B0415"/>
    <w:rsid w:val="008B4264"/>
    <w:rsid w:val="008B5BCC"/>
    <w:rsid w:val="008B6A43"/>
    <w:rsid w:val="008B71A2"/>
    <w:rsid w:val="008B747B"/>
    <w:rsid w:val="008C037B"/>
    <w:rsid w:val="008C19FB"/>
    <w:rsid w:val="008C23CF"/>
    <w:rsid w:val="008C6245"/>
    <w:rsid w:val="008C6CCD"/>
    <w:rsid w:val="008D10E0"/>
    <w:rsid w:val="008D2ADC"/>
    <w:rsid w:val="008D35C0"/>
    <w:rsid w:val="008D5AD0"/>
    <w:rsid w:val="008D5ED5"/>
    <w:rsid w:val="008D6B37"/>
    <w:rsid w:val="008D7037"/>
    <w:rsid w:val="008D756E"/>
    <w:rsid w:val="008E0E1D"/>
    <w:rsid w:val="008E0E25"/>
    <w:rsid w:val="008E3041"/>
    <w:rsid w:val="008E391D"/>
    <w:rsid w:val="008E54DA"/>
    <w:rsid w:val="008E594C"/>
    <w:rsid w:val="008E7506"/>
    <w:rsid w:val="008F07BB"/>
    <w:rsid w:val="008F1C75"/>
    <w:rsid w:val="008F3DE0"/>
    <w:rsid w:val="008F419B"/>
    <w:rsid w:val="008F4CF1"/>
    <w:rsid w:val="008F5849"/>
    <w:rsid w:val="008F5D55"/>
    <w:rsid w:val="008F7FB2"/>
    <w:rsid w:val="009009C7"/>
    <w:rsid w:val="009010B0"/>
    <w:rsid w:val="0090166C"/>
    <w:rsid w:val="00901A50"/>
    <w:rsid w:val="00902C85"/>
    <w:rsid w:val="00903AA0"/>
    <w:rsid w:val="00905A8A"/>
    <w:rsid w:val="00906371"/>
    <w:rsid w:val="009134C0"/>
    <w:rsid w:val="00913B5B"/>
    <w:rsid w:val="0091468A"/>
    <w:rsid w:val="00916974"/>
    <w:rsid w:val="00917C28"/>
    <w:rsid w:val="00917CC5"/>
    <w:rsid w:val="009211D2"/>
    <w:rsid w:val="009221A9"/>
    <w:rsid w:val="00922FEC"/>
    <w:rsid w:val="00923079"/>
    <w:rsid w:val="009270B0"/>
    <w:rsid w:val="0093037E"/>
    <w:rsid w:val="00930EB9"/>
    <w:rsid w:val="00931FB7"/>
    <w:rsid w:val="00933B81"/>
    <w:rsid w:val="00936285"/>
    <w:rsid w:val="00936A9D"/>
    <w:rsid w:val="00936EC1"/>
    <w:rsid w:val="00937EF7"/>
    <w:rsid w:val="0094057E"/>
    <w:rsid w:val="00941686"/>
    <w:rsid w:val="009416EA"/>
    <w:rsid w:val="00942E36"/>
    <w:rsid w:val="0094377B"/>
    <w:rsid w:val="00943923"/>
    <w:rsid w:val="00943D7F"/>
    <w:rsid w:val="00945E8D"/>
    <w:rsid w:val="00946CBF"/>
    <w:rsid w:val="00947920"/>
    <w:rsid w:val="0094793B"/>
    <w:rsid w:val="009503E3"/>
    <w:rsid w:val="00951FD2"/>
    <w:rsid w:val="009528F6"/>
    <w:rsid w:val="0095562F"/>
    <w:rsid w:val="009568A7"/>
    <w:rsid w:val="00957428"/>
    <w:rsid w:val="00960C7E"/>
    <w:rsid w:val="00961E93"/>
    <w:rsid w:val="009622F9"/>
    <w:rsid w:val="00962FD7"/>
    <w:rsid w:val="00964F01"/>
    <w:rsid w:val="009704EF"/>
    <w:rsid w:val="00970A0E"/>
    <w:rsid w:val="00972C5C"/>
    <w:rsid w:val="00973300"/>
    <w:rsid w:val="00973601"/>
    <w:rsid w:val="009746B9"/>
    <w:rsid w:val="00974C0F"/>
    <w:rsid w:val="00975666"/>
    <w:rsid w:val="009761D7"/>
    <w:rsid w:val="00976364"/>
    <w:rsid w:val="009833F5"/>
    <w:rsid w:val="0098410C"/>
    <w:rsid w:val="00986A48"/>
    <w:rsid w:val="00986A90"/>
    <w:rsid w:val="00987C02"/>
    <w:rsid w:val="00987DEB"/>
    <w:rsid w:val="00991512"/>
    <w:rsid w:val="0099181D"/>
    <w:rsid w:val="009920B4"/>
    <w:rsid w:val="009935F9"/>
    <w:rsid w:val="00993C83"/>
    <w:rsid w:val="009959E1"/>
    <w:rsid w:val="009A00D5"/>
    <w:rsid w:val="009A0B8F"/>
    <w:rsid w:val="009A0BA5"/>
    <w:rsid w:val="009A464D"/>
    <w:rsid w:val="009A5C00"/>
    <w:rsid w:val="009A6105"/>
    <w:rsid w:val="009A6ECB"/>
    <w:rsid w:val="009A71CA"/>
    <w:rsid w:val="009A7B24"/>
    <w:rsid w:val="009B018F"/>
    <w:rsid w:val="009B052C"/>
    <w:rsid w:val="009B1E84"/>
    <w:rsid w:val="009B3548"/>
    <w:rsid w:val="009B3FF2"/>
    <w:rsid w:val="009B41F7"/>
    <w:rsid w:val="009B4907"/>
    <w:rsid w:val="009B569C"/>
    <w:rsid w:val="009C29B2"/>
    <w:rsid w:val="009C37ED"/>
    <w:rsid w:val="009C5B22"/>
    <w:rsid w:val="009C5BB2"/>
    <w:rsid w:val="009C5FE8"/>
    <w:rsid w:val="009D5793"/>
    <w:rsid w:val="009D57C3"/>
    <w:rsid w:val="009D65D6"/>
    <w:rsid w:val="009D6C26"/>
    <w:rsid w:val="009D791C"/>
    <w:rsid w:val="009E1640"/>
    <w:rsid w:val="009E2345"/>
    <w:rsid w:val="009E3238"/>
    <w:rsid w:val="009E4C65"/>
    <w:rsid w:val="009E5058"/>
    <w:rsid w:val="009E5ED4"/>
    <w:rsid w:val="009E67B9"/>
    <w:rsid w:val="009E77CC"/>
    <w:rsid w:val="009F05B0"/>
    <w:rsid w:val="009F1BA4"/>
    <w:rsid w:val="009F1F72"/>
    <w:rsid w:val="009F361B"/>
    <w:rsid w:val="009F3693"/>
    <w:rsid w:val="009F43A3"/>
    <w:rsid w:val="009F5E8A"/>
    <w:rsid w:val="009F5F4F"/>
    <w:rsid w:val="009F7274"/>
    <w:rsid w:val="00A002C7"/>
    <w:rsid w:val="00A02700"/>
    <w:rsid w:val="00A02EA6"/>
    <w:rsid w:val="00A0369C"/>
    <w:rsid w:val="00A04041"/>
    <w:rsid w:val="00A10AE1"/>
    <w:rsid w:val="00A11BE5"/>
    <w:rsid w:val="00A12A17"/>
    <w:rsid w:val="00A12AB5"/>
    <w:rsid w:val="00A159A5"/>
    <w:rsid w:val="00A17438"/>
    <w:rsid w:val="00A21E1A"/>
    <w:rsid w:val="00A22FCA"/>
    <w:rsid w:val="00A23019"/>
    <w:rsid w:val="00A23144"/>
    <w:rsid w:val="00A241FF"/>
    <w:rsid w:val="00A244FD"/>
    <w:rsid w:val="00A25C63"/>
    <w:rsid w:val="00A2647C"/>
    <w:rsid w:val="00A30658"/>
    <w:rsid w:val="00A30684"/>
    <w:rsid w:val="00A309FF"/>
    <w:rsid w:val="00A328DD"/>
    <w:rsid w:val="00A32B12"/>
    <w:rsid w:val="00A3405D"/>
    <w:rsid w:val="00A34077"/>
    <w:rsid w:val="00A35BA4"/>
    <w:rsid w:val="00A35E10"/>
    <w:rsid w:val="00A35F2D"/>
    <w:rsid w:val="00A3699A"/>
    <w:rsid w:val="00A373DE"/>
    <w:rsid w:val="00A40405"/>
    <w:rsid w:val="00A40D28"/>
    <w:rsid w:val="00A425CA"/>
    <w:rsid w:val="00A42F4F"/>
    <w:rsid w:val="00A42F5D"/>
    <w:rsid w:val="00A43495"/>
    <w:rsid w:val="00A43659"/>
    <w:rsid w:val="00A4402C"/>
    <w:rsid w:val="00A44D09"/>
    <w:rsid w:val="00A45BEE"/>
    <w:rsid w:val="00A469CB"/>
    <w:rsid w:val="00A506D5"/>
    <w:rsid w:val="00A507C7"/>
    <w:rsid w:val="00A508EF"/>
    <w:rsid w:val="00A52345"/>
    <w:rsid w:val="00A5251D"/>
    <w:rsid w:val="00A52AB8"/>
    <w:rsid w:val="00A534E3"/>
    <w:rsid w:val="00A552A0"/>
    <w:rsid w:val="00A5556B"/>
    <w:rsid w:val="00A569DC"/>
    <w:rsid w:val="00A6087A"/>
    <w:rsid w:val="00A619BF"/>
    <w:rsid w:val="00A62B24"/>
    <w:rsid w:val="00A64B0F"/>
    <w:rsid w:val="00A664A1"/>
    <w:rsid w:val="00A66CEF"/>
    <w:rsid w:val="00A6756D"/>
    <w:rsid w:val="00A706D9"/>
    <w:rsid w:val="00A71360"/>
    <w:rsid w:val="00A71460"/>
    <w:rsid w:val="00A72A5E"/>
    <w:rsid w:val="00A7711A"/>
    <w:rsid w:val="00A80C10"/>
    <w:rsid w:val="00A80E2A"/>
    <w:rsid w:val="00A81150"/>
    <w:rsid w:val="00A82954"/>
    <w:rsid w:val="00A832B4"/>
    <w:rsid w:val="00A83B0F"/>
    <w:rsid w:val="00A87830"/>
    <w:rsid w:val="00A90B31"/>
    <w:rsid w:val="00A919C2"/>
    <w:rsid w:val="00A92D2C"/>
    <w:rsid w:val="00A95327"/>
    <w:rsid w:val="00A957EF"/>
    <w:rsid w:val="00A95902"/>
    <w:rsid w:val="00A95949"/>
    <w:rsid w:val="00A96C22"/>
    <w:rsid w:val="00A96EF0"/>
    <w:rsid w:val="00A971FC"/>
    <w:rsid w:val="00A97445"/>
    <w:rsid w:val="00A97C51"/>
    <w:rsid w:val="00AA032E"/>
    <w:rsid w:val="00AA4C3B"/>
    <w:rsid w:val="00AA6927"/>
    <w:rsid w:val="00AA79B5"/>
    <w:rsid w:val="00AB1C7E"/>
    <w:rsid w:val="00AB1D5D"/>
    <w:rsid w:val="00AB2742"/>
    <w:rsid w:val="00AB2BB6"/>
    <w:rsid w:val="00AB3497"/>
    <w:rsid w:val="00AB4B1A"/>
    <w:rsid w:val="00AB5C97"/>
    <w:rsid w:val="00AB70CE"/>
    <w:rsid w:val="00AB7A5B"/>
    <w:rsid w:val="00AC0E38"/>
    <w:rsid w:val="00AC1AA4"/>
    <w:rsid w:val="00AC1C58"/>
    <w:rsid w:val="00AC3DE8"/>
    <w:rsid w:val="00AC48EE"/>
    <w:rsid w:val="00AC4CCC"/>
    <w:rsid w:val="00AC5CFF"/>
    <w:rsid w:val="00AC62E3"/>
    <w:rsid w:val="00AC71A9"/>
    <w:rsid w:val="00AD0847"/>
    <w:rsid w:val="00AD0E53"/>
    <w:rsid w:val="00AD1231"/>
    <w:rsid w:val="00AD1556"/>
    <w:rsid w:val="00AD1724"/>
    <w:rsid w:val="00AD21E8"/>
    <w:rsid w:val="00AD33CE"/>
    <w:rsid w:val="00AD3B93"/>
    <w:rsid w:val="00AD3C6A"/>
    <w:rsid w:val="00AD3F95"/>
    <w:rsid w:val="00AD44AE"/>
    <w:rsid w:val="00AE21C3"/>
    <w:rsid w:val="00AE3E99"/>
    <w:rsid w:val="00AE7BD4"/>
    <w:rsid w:val="00AE7F7B"/>
    <w:rsid w:val="00AF18A6"/>
    <w:rsid w:val="00AF2DF0"/>
    <w:rsid w:val="00AF36BD"/>
    <w:rsid w:val="00AF4333"/>
    <w:rsid w:val="00AF4DE8"/>
    <w:rsid w:val="00AF7AFC"/>
    <w:rsid w:val="00B00588"/>
    <w:rsid w:val="00B00AB4"/>
    <w:rsid w:val="00B00FE8"/>
    <w:rsid w:val="00B01777"/>
    <w:rsid w:val="00B031F7"/>
    <w:rsid w:val="00B048CE"/>
    <w:rsid w:val="00B04C48"/>
    <w:rsid w:val="00B05A55"/>
    <w:rsid w:val="00B10E5F"/>
    <w:rsid w:val="00B1284D"/>
    <w:rsid w:val="00B13339"/>
    <w:rsid w:val="00B15BF1"/>
    <w:rsid w:val="00B17E71"/>
    <w:rsid w:val="00B209E2"/>
    <w:rsid w:val="00B2155B"/>
    <w:rsid w:val="00B23B58"/>
    <w:rsid w:val="00B247A3"/>
    <w:rsid w:val="00B262BA"/>
    <w:rsid w:val="00B30435"/>
    <w:rsid w:val="00B32A2C"/>
    <w:rsid w:val="00B33150"/>
    <w:rsid w:val="00B36D4F"/>
    <w:rsid w:val="00B372B5"/>
    <w:rsid w:val="00B40773"/>
    <w:rsid w:val="00B41517"/>
    <w:rsid w:val="00B41A1B"/>
    <w:rsid w:val="00B42848"/>
    <w:rsid w:val="00B4426E"/>
    <w:rsid w:val="00B46BD6"/>
    <w:rsid w:val="00B46C41"/>
    <w:rsid w:val="00B51BD3"/>
    <w:rsid w:val="00B51DC5"/>
    <w:rsid w:val="00B52B26"/>
    <w:rsid w:val="00B53CEB"/>
    <w:rsid w:val="00B53F45"/>
    <w:rsid w:val="00B568D3"/>
    <w:rsid w:val="00B60230"/>
    <w:rsid w:val="00B60602"/>
    <w:rsid w:val="00B62336"/>
    <w:rsid w:val="00B64F42"/>
    <w:rsid w:val="00B663E0"/>
    <w:rsid w:val="00B669DF"/>
    <w:rsid w:val="00B71EB3"/>
    <w:rsid w:val="00B750B3"/>
    <w:rsid w:val="00B83966"/>
    <w:rsid w:val="00B84020"/>
    <w:rsid w:val="00B8445C"/>
    <w:rsid w:val="00B845E1"/>
    <w:rsid w:val="00B87211"/>
    <w:rsid w:val="00B903B3"/>
    <w:rsid w:val="00B90E8E"/>
    <w:rsid w:val="00B914AC"/>
    <w:rsid w:val="00B9287A"/>
    <w:rsid w:val="00B92E7F"/>
    <w:rsid w:val="00B95567"/>
    <w:rsid w:val="00B96024"/>
    <w:rsid w:val="00B96CE0"/>
    <w:rsid w:val="00B96EBE"/>
    <w:rsid w:val="00B97470"/>
    <w:rsid w:val="00BA24D3"/>
    <w:rsid w:val="00BA4072"/>
    <w:rsid w:val="00BA6F16"/>
    <w:rsid w:val="00BA7D44"/>
    <w:rsid w:val="00BB0BF2"/>
    <w:rsid w:val="00BB0C35"/>
    <w:rsid w:val="00BB791F"/>
    <w:rsid w:val="00BC12B3"/>
    <w:rsid w:val="00BC1AB3"/>
    <w:rsid w:val="00BC1F14"/>
    <w:rsid w:val="00BC21FE"/>
    <w:rsid w:val="00BC2EBF"/>
    <w:rsid w:val="00BC30B4"/>
    <w:rsid w:val="00BC4F2C"/>
    <w:rsid w:val="00BC690A"/>
    <w:rsid w:val="00BC7DC3"/>
    <w:rsid w:val="00BD0F98"/>
    <w:rsid w:val="00BD2970"/>
    <w:rsid w:val="00BD2A95"/>
    <w:rsid w:val="00BE0555"/>
    <w:rsid w:val="00BE16D8"/>
    <w:rsid w:val="00BE2061"/>
    <w:rsid w:val="00BE40B2"/>
    <w:rsid w:val="00BE5494"/>
    <w:rsid w:val="00BE58E5"/>
    <w:rsid w:val="00BE759C"/>
    <w:rsid w:val="00BF0180"/>
    <w:rsid w:val="00BF1BCC"/>
    <w:rsid w:val="00BF3398"/>
    <w:rsid w:val="00BF3478"/>
    <w:rsid w:val="00BF50C9"/>
    <w:rsid w:val="00C0067B"/>
    <w:rsid w:val="00C01A53"/>
    <w:rsid w:val="00C04AEF"/>
    <w:rsid w:val="00C062AE"/>
    <w:rsid w:val="00C07302"/>
    <w:rsid w:val="00C07ABE"/>
    <w:rsid w:val="00C07F30"/>
    <w:rsid w:val="00C115CB"/>
    <w:rsid w:val="00C11960"/>
    <w:rsid w:val="00C12832"/>
    <w:rsid w:val="00C13BEA"/>
    <w:rsid w:val="00C141F7"/>
    <w:rsid w:val="00C14582"/>
    <w:rsid w:val="00C16F00"/>
    <w:rsid w:val="00C202CB"/>
    <w:rsid w:val="00C20A33"/>
    <w:rsid w:val="00C20D30"/>
    <w:rsid w:val="00C21CB2"/>
    <w:rsid w:val="00C2211B"/>
    <w:rsid w:val="00C22A4F"/>
    <w:rsid w:val="00C2359A"/>
    <w:rsid w:val="00C24918"/>
    <w:rsid w:val="00C24A1D"/>
    <w:rsid w:val="00C24FB0"/>
    <w:rsid w:val="00C25386"/>
    <w:rsid w:val="00C263E0"/>
    <w:rsid w:val="00C270E3"/>
    <w:rsid w:val="00C3000B"/>
    <w:rsid w:val="00C30CCC"/>
    <w:rsid w:val="00C323B8"/>
    <w:rsid w:val="00C32CE3"/>
    <w:rsid w:val="00C3305E"/>
    <w:rsid w:val="00C338D6"/>
    <w:rsid w:val="00C349C2"/>
    <w:rsid w:val="00C35631"/>
    <w:rsid w:val="00C370E7"/>
    <w:rsid w:val="00C40008"/>
    <w:rsid w:val="00C42C51"/>
    <w:rsid w:val="00C4311F"/>
    <w:rsid w:val="00C44DD5"/>
    <w:rsid w:val="00C46681"/>
    <w:rsid w:val="00C46ED5"/>
    <w:rsid w:val="00C51419"/>
    <w:rsid w:val="00C515B2"/>
    <w:rsid w:val="00C519B0"/>
    <w:rsid w:val="00C53935"/>
    <w:rsid w:val="00C54324"/>
    <w:rsid w:val="00C5561C"/>
    <w:rsid w:val="00C55E15"/>
    <w:rsid w:val="00C57D67"/>
    <w:rsid w:val="00C6029A"/>
    <w:rsid w:val="00C6210E"/>
    <w:rsid w:val="00C63604"/>
    <w:rsid w:val="00C65D2E"/>
    <w:rsid w:val="00C667DC"/>
    <w:rsid w:val="00C66D40"/>
    <w:rsid w:val="00C67345"/>
    <w:rsid w:val="00C67628"/>
    <w:rsid w:val="00C67630"/>
    <w:rsid w:val="00C70428"/>
    <w:rsid w:val="00C725A3"/>
    <w:rsid w:val="00C732CA"/>
    <w:rsid w:val="00C7345C"/>
    <w:rsid w:val="00C740B7"/>
    <w:rsid w:val="00C750FD"/>
    <w:rsid w:val="00C767FA"/>
    <w:rsid w:val="00C773B1"/>
    <w:rsid w:val="00C7778C"/>
    <w:rsid w:val="00C80ED8"/>
    <w:rsid w:val="00C818C6"/>
    <w:rsid w:val="00C83BAE"/>
    <w:rsid w:val="00C848E7"/>
    <w:rsid w:val="00C85261"/>
    <w:rsid w:val="00C86529"/>
    <w:rsid w:val="00C87477"/>
    <w:rsid w:val="00C92302"/>
    <w:rsid w:val="00C92F2A"/>
    <w:rsid w:val="00C93A21"/>
    <w:rsid w:val="00C94BC0"/>
    <w:rsid w:val="00C9545F"/>
    <w:rsid w:val="00C9627B"/>
    <w:rsid w:val="00C964CF"/>
    <w:rsid w:val="00C96D5C"/>
    <w:rsid w:val="00C9733E"/>
    <w:rsid w:val="00CA050F"/>
    <w:rsid w:val="00CA0F52"/>
    <w:rsid w:val="00CA1B94"/>
    <w:rsid w:val="00CA46DD"/>
    <w:rsid w:val="00CA5CD4"/>
    <w:rsid w:val="00CB0797"/>
    <w:rsid w:val="00CB0B1B"/>
    <w:rsid w:val="00CB0E76"/>
    <w:rsid w:val="00CB598F"/>
    <w:rsid w:val="00CB7943"/>
    <w:rsid w:val="00CB7B7C"/>
    <w:rsid w:val="00CC1864"/>
    <w:rsid w:val="00CC4534"/>
    <w:rsid w:val="00CC6BDD"/>
    <w:rsid w:val="00CD20B7"/>
    <w:rsid w:val="00CD2547"/>
    <w:rsid w:val="00CD3777"/>
    <w:rsid w:val="00CD4545"/>
    <w:rsid w:val="00CD565A"/>
    <w:rsid w:val="00CD61F0"/>
    <w:rsid w:val="00CD6ABC"/>
    <w:rsid w:val="00CD7C01"/>
    <w:rsid w:val="00CE0728"/>
    <w:rsid w:val="00CE1E39"/>
    <w:rsid w:val="00CE3E28"/>
    <w:rsid w:val="00CE4AEA"/>
    <w:rsid w:val="00CE5889"/>
    <w:rsid w:val="00CE62DF"/>
    <w:rsid w:val="00CE6B16"/>
    <w:rsid w:val="00CE7E4B"/>
    <w:rsid w:val="00CF02E5"/>
    <w:rsid w:val="00CF252E"/>
    <w:rsid w:val="00CF4652"/>
    <w:rsid w:val="00CF6067"/>
    <w:rsid w:val="00CF62B5"/>
    <w:rsid w:val="00CF639D"/>
    <w:rsid w:val="00CF781A"/>
    <w:rsid w:val="00D031E6"/>
    <w:rsid w:val="00D03282"/>
    <w:rsid w:val="00D03426"/>
    <w:rsid w:val="00D056C6"/>
    <w:rsid w:val="00D061FD"/>
    <w:rsid w:val="00D078E5"/>
    <w:rsid w:val="00D101EF"/>
    <w:rsid w:val="00D10A2F"/>
    <w:rsid w:val="00D11E25"/>
    <w:rsid w:val="00D12A4D"/>
    <w:rsid w:val="00D151D0"/>
    <w:rsid w:val="00D155FA"/>
    <w:rsid w:val="00D1592E"/>
    <w:rsid w:val="00D20BF7"/>
    <w:rsid w:val="00D20E0E"/>
    <w:rsid w:val="00D2120C"/>
    <w:rsid w:val="00D21ECC"/>
    <w:rsid w:val="00D2414B"/>
    <w:rsid w:val="00D2539F"/>
    <w:rsid w:val="00D25D33"/>
    <w:rsid w:val="00D26D8B"/>
    <w:rsid w:val="00D27C38"/>
    <w:rsid w:val="00D3059E"/>
    <w:rsid w:val="00D32272"/>
    <w:rsid w:val="00D32766"/>
    <w:rsid w:val="00D331DE"/>
    <w:rsid w:val="00D33B75"/>
    <w:rsid w:val="00D359CB"/>
    <w:rsid w:val="00D3748B"/>
    <w:rsid w:val="00D37517"/>
    <w:rsid w:val="00D379DD"/>
    <w:rsid w:val="00D37E19"/>
    <w:rsid w:val="00D37EF9"/>
    <w:rsid w:val="00D40BD2"/>
    <w:rsid w:val="00D42034"/>
    <w:rsid w:val="00D4231B"/>
    <w:rsid w:val="00D43730"/>
    <w:rsid w:val="00D439CD"/>
    <w:rsid w:val="00D445A4"/>
    <w:rsid w:val="00D45B90"/>
    <w:rsid w:val="00D465ED"/>
    <w:rsid w:val="00D46B12"/>
    <w:rsid w:val="00D501AE"/>
    <w:rsid w:val="00D54622"/>
    <w:rsid w:val="00D54E95"/>
    <w:rsid w:val="00D56306"/>
    <w:rsid w:val="00D57433"/>
    <w:rsid w:val="00D607A2"/>
    <w:rsid w:val="00D61B0A"/>
    <w:rsid w:val="00D61E32"/>
    <w:rsid w:val="00D62E90"/>
    <w:rsid w:val="00D63908"/>
    <w:rsid w:val="00D63F9D"/>
    <w:rsid w:val="00D66789"/>
    <w:rsid w:val="00D66B75"/>
    <w:rsid w:val="00D710FC"/>
    <w:rsid w:val="00D71BBD"/>
    <w:rsid w:val="00D728B0"/>
    <w:rsid w:val="00D74910"/>
    <w:rsid w:val="00D75815"/>
    <w:rsid w:val="00D75DC3"/>
    <w:rsid w:val="00D76334"/>
    <w:rsid w:val="00D763C7"/>
    <w:rsid w:val="00D81EDC"/>
    <w:rsid w:val="00D85756"/>
    <w:rsid w:val="00D85971"/>
    <w:rsid w:val="00D85C67"/>
    <w:rsid w:val="00D877FE"/>
    <w:rsid w:val="00D907B2"/>
    <w:rsid w:val="00D91184"/>
    <w:rsid w:val="00D93E1A"/>
    <w:rsid w:val="00D93E42"/>
    <w:rsid w:val="00D945BE"/>
    <w:rsid w:val="00D94734"/>
    <w:rsid w:val="00D95F98"/>
    <w:rsid w:val="00D9604B"/>
    <w:rsid w:val="00D96517"/>
    <w:rsid w:val="00D96ECC"/>
    <w:rsid w:val="00D9733B"/>
    <w:rsid w:val="00D97387"/>
    <w:rsid w:val="00DA206E"/>
    <w:rsid w:val="00DA263C"/>
    <w:rsid w:val="00DA4D57"/>
    <w:rsid w:val="00DB132B"/>
    <w:rsid w:val="00DB1651"/>
    <w:rsid w:val="00DB24BD"/>
    <w:rsid w:val="00DB35ED"/>
    <w:rsid w:val="00DB5D66"/>
    <w:rsid w:val="00DB717E"/>
    <w:rsid w:val="00DB71AD"/>
    <w:rsid w:val="00DB7828"/>
    <w:rsid w:val="00DC2CDB"/>
    <w:rsid w:val="00DC2CDC"/>
    <w:rsid w:val="00DC3FA6"/>
    <w:rsid w:val="00DD19D0"/>
    <w:rsid w:val="00DD1C37"/>
    <w:rsid w:val="00DD2555"/>
    <w:rsid w:val="00DD2BB5"/>
    <w:rsid w:val="00DD3737"/>
    <w:rsid w:val="00DD4023"/>
    <w:rsid w:val="00DD476B"/>
    <w:rsid w:val="00DD7442"/>
    <w:rsid w:val="00DE01BB"/>
    <w:rsid w:val="00DE055B"/>
    <w:rsid w:val="00DE0612"/>
    <w:rsid w:val="00DE0829"/>
    <w:rsid w:val="00DE0BC6"/>
    <w:rsid w:val="00DE142C"/>
    <w:rsid w:val="00DE14B6"/>
    <w:rsid w:val="00DE24CA"/>
    <w:rsid w:val="00DE487C"/>
    <w:rsid w:val="00DE4ECC"/>
    <w:rsid w:val="00DE5C89"/>
    <w:rsid w:val="00DE6DC2"/>
    <w:rsid w:val="00DE71D0"/>
    <w:rsid w:val="00DE7795"/>
    <w:rsid w:val="00DE7985"/>
    <w:rsid w:val="00DE7F38"/>
    <w:rsid w:val="00DF0681"/>
    <w:rsid w:val="00DF08D4"/>
    <w:rsid w:val="00DF197C"/>
    <w:rsid w:val="00DF1D00"/>
    <w:rsid w:val="00DF1D41"/>
    <w:rsid w:val="00DF1F4A"/>
    <w:rsid w:val="00DF258F"/>
    <w:rsid w:val="00DF3D09"/>
    <w:rsid w:val="00DF4710"/>
    <w:rsid w:val="00DF4E56"/>
    <w:rsid w:val="00DF5134"/>
    <w:rsid w:val="00DF6D2C"/>
    <w:rsid w:val="00E015F5"/>
    <w:rsid w:val="00E04B18"/>
    <w:rsid w:val="00E059A2"/>
    <w:rsid w:val="00E06668"/>
    <w:rsid w:val="00E06A12"/>
    <w:rsid w:val="00E07740"/>
    <w:rsid w:val="00E1274D"/>
    <w:rsid w:val="00E12F21"/>
    <w:rsid w:val="00E138F7"/>
    <w:rsid w:val="00E144D5"/>
    <w:rsid w:val="00E15C71"/>
    <w:rsid w:val="00E1741D"/>
    <w:rsid w:val="00E2113C"/>
    <w:rsid w:val="00E222EB"/>
    <w:rsid w:val="00E24517"/>
    <w:rsid w:val="00E2508F"/>
    <w:rsid w:val="00E26CB8"/>
    <w:rsid w:val="00E272CD"/>
    <w:rsid w:val="00E27F11"/>
    <w:rsid w:val="00E27F15"/>
    <w:rsid w:val="00E30702"/>
    <w:rsid w:val="00E30B2D"/>
    <w:rsid w:val="00E316D0"/>
    <w:rsid w:val="00E32073"/>
    <w:rsid w:val="00E35796"/>
    <w:rsid w:val="00E37CD3"/>
    <w:rsid w:val="00E401ED"/>
    <w:rsid w:val="00E40F39"/>
    <w:rsid w:val="00E41A4D"/>
    <w:rsid w:val="00E42FCE"/>
    <w:rsid w:val="00E43D6A"/>
    <w:rsid w:val="00E43F72"/>
    <w:rsid w:val="00E43F92"/>
    <w:rsid w:val="00E459B8"/>
    <w:rsid w:val="00E4622B"/>
    <w:rsid w:val="00E47A36"/>
    <w:rsid w:val="00E47BB7"/>
    <w:rsid w:val="00E501D5"/>
    <w:rsid w:val="00E51077"/>
    <w:rsid w:val="00E53A35"/>
    <w:rsid w:val="00E541A2"/>
    <w:rsid w:val="00E550C4"/>
    <w:rsid w:val="00E5519E"/>
    <w:rsid w:val="00E565A3"/>
    <w:rsid w:val="00E57119"/>
    <w:rsid w:val="00E57B46"/>
    <w:rsid w:val="00E60019"/>
    <w:rsid w:val="00E60A9E"/>
    <w:rsid w:val="00E61050"/>
    <w:rsid w:val="00E61379"/>
    <w:rsid w:val="00E61A74"/>
    <w:rsid w:val="00E61A91"/>
    <w:rsid w:val="00E62C45"/>
    <w:rsid w:val="00E62C79"/>
    <w:rsid w:val="00E6343C"/>
    <w:rsid w:val="00E642AB"/>
    <w:rsid w:val="00E64C3B"/>
    <w:rsid w:val="00E6535E"/>
    <w:rsid w:val="00E65619"/>
    <w:rsid w:val="00E65718"/>
    <w:rsid w:val="00E667E6"/>
    <w:rsid w:val="00E66858"/>
    <w:rsid w:val="00E66F19"/>
    <w:rsid w:val="00E6740A"/>
    <w:rsid w:val="00E70A6C"/>
    <w:rsid w:val="00E72055"/>
    <w:rsid w:val="00E72A5A"/>
    <w:rsid w:val="00E7382E"/>
    <w:rsid w:val="00E740D7"/>
    <w:rsid w:val="00E768F1"/>
    <w:rsid w:val="00E769DE"/>
    <w:rsid w:val="00E772CE"/>
    <w:rsid w:val="00E77895"/>
    <w:rsid w:val="00E803F1"/>
    <w:rsid w:val="00E80C39"/>
    <w:rsid w:val="00E80D7F"/>
    <w:rsid w:val="00E81B12"/>
    <w:rsid w:val="00E83A0A"/>
    <w:rsid w:val="00E84190"/>
    <w:rsid w:val="00E8502C"/>
    <w:rsid w:val="00E86617"/>
    <w:rsid w:val="00E902C1"/>
    <w:rsid w:val="00E908A5"/>
    <w:rsid w:val="00E933C0"/>
    <w:rsid w:val="00E9442A"/>
    <w:rsid w:val="00EA00B2"/>
    <w:rsid w:val="00EA0C83"/>
    <w:rsid w:val="00EA32EE"/>
    <w:rsid w:val="00EA372B"/>
    <w:rsid w:val="00EA69E5"/>
    <w:rsid w:val="00EA72C2"/>
    <w:rsid w:val="00EA7BAD"/>
    <w:rsid w:val="00EB0717"/>
    <w:rsid w:val="00EB25D7"/>
    <w:rsid w:val="00EB3193"/>
    <w:rsid w:val="00EB4E9C"/>
    <w:rsid w:val="00EB5414"/>
    <w:rsid w:val="00EB571E"/>
    <w:rsid w:val="00EB5935"/>
    <w:rsid w:val="00EB62C0"/>
    <w:rsid w:val="00EB6D7A"/>
    <w:rsid w:val="00EC0637"/>
    <w:rsid w:val="00EC1075"/>
    <w:rsid w:val="00EC221B"/>
    <w:rsid w:val="00EC513D"/>
    <w:rsid w:val="00EC686A"/>
    <w:rsid w:val="00EC71AD"/>
    <w:rsid w:val="00EC763A"/>
    <w:rsid w:val="00EC7978"/>
    <w:rsid w:val="00ED06DC"/>
    <w:rsid w:val="00ED1FFA"/>
    <w:rsid w:val="00ED3388"/>
    <w:rsid w:val="00ED3452"/>
    <w:rsid w:val="00ED3893"/>
    <w:rsid w:val="00ED42B9"/>
    <w:rsid w:val="00ED507A"/>
    <w:rsid w:val="00ED5B84"/>
    <w:rsid w:val="00ED5D6F"/>
    <w:rsid w:val="00ED7B6F"/>
    <w:rsid w:val="00EE1780"/>
    <w:rsid w:val="00EE28D2"/>
    <w:rsid w:val="00EE38AC"/>
    <w:rsid w:val="00EE411B"/>
    <w:rsid w:val="00EE5925"/>
    <w:rsid w:val="00EE5BD6"/>
    <w:rsid w:val="00EE61F5"/>
    <w:rsid w:val="00EE6961"/>
    <w:rsid w:val="00EF27FA"/>
    <w:rsid w:val="00EF2B17"/>
    <w:rsid w:val="00EF3B92"/>
    <w:rsid w:val="00EF5F2F"/>
    <w:rsid w:val="00EF6277"/>
    <w:rsid w:val="00EF6F88"/>
    <w:rsid w:val="00F00EC2"/>
    <w:rsid w:val="00F0160C"/>
    <w:rsid w:val="00F037F0"/>
    <w:rsid w:val="00F03E6F"/>
    <w:rsid w:val="00F0486F"/>
    <w:rsid w:val="00F0544C"/>
    <w:rsid w:val="00F05B83"/>
    <w:rsid w:val="00F06078"/>
    <w:rsid w:val="00F060F6"/>
    <w:rsid w:val="00F07329"/>
    <w:rsid w:val="00F131CC"/>
    <w:rsid w:val="00F13234"/>
    <w:rsid w:val="00F15954"/>
    <w:rsid w:val="00F16D1F"/>
    <w:rsid w:val="00F20B9A"/>
    <w:rsid w:val="00F21FEC"/>
    <w:rsid w:val="00F227B3"/>
    <w:rsid w:val="00F25AC4"/>
    <w:rsid w:val="00F25B41"/>
    <w:rsid w:val="00F31156"/>
    <w:rsid w:val="00F3229E"/>
    <w:rsid w:val="00F32C3A"/>
    <w:rsid w:val="00F33A67"/>
    <w:rsid w:val="00F3431C"/>
    <w:rsid w:val="00F34F50"/>
    <w:rsid w:val="00F354DB"/>
    <w:rsid w:val="00F35D8C"/>
    <w:rsid w:val="00F37B3A"/>
    <w:rsid w:val="00F37F92"/>
    <w:rsid w:val="00F40122"/>
    <w:rsid w:val="00F42E22"/>
    <w:rsid w:val="00F42FFB"/>
    <w:rsid w:val="00F43A67"/>
    <w:rsid w:val="00F43DC5"/>
    <w:rsid w:val="00F44DE7"/>
    <w:rsid w:val="00F45A45"/>
    <w:rsid w:val="00F462BA"/>
    <w:rsid w:val="00F46B27"/>
    <w:rsid w:val="00F474C8"/>
    <w:rsid w:val="00F50F66"/>
    <w:rsid w:val="00F5214D"/>
    <w:rsid w:val="00F53B0E"/>
    <w:rsid w:val="00F54A09"/>
    <w:rsid w:val="00F54CCA"/>
    <w:rsid w:val="00F561E7"/>
    <w:rsid w:val="00F57868"/>
    <w:rsid w:val="00F579B7"/>
    <w:rsid w:val="00F629B2"/>
    <w:rsid w:val="00F62FF6"/>
    <w:rsid w:val="00F632F0"/>
    <w:rsid w:val="00F64DE8"/>
    <w:rsid w:val="00F65CC0"/>
    <w:rsid w:val="00F6613B"/>
    <w:rsid w:val="00F670A2"/>
    <w:rsid w:val="00F67218"/>
    <w:rsid w:val="00F673B9"/>
    <w:rsid w:val="00F71D1A"/>
    <w:rsid w:val="00F744E3"/>
    <w:rsid w:val="00F74820"/>
    <w:rsid w:val="00F76427"/>
    <w:rsid w:val="00F816AD"/>
    <w:rsid w:val="00F82002"/>
    <w:rsid w:val="00F82063"/>
    <w:rsid w:val="00F82D49"/>
    <w:rsid w:val="00F8315B"/>
    <w:rsid w:val="00F84008"/>
    <w:rsid w:val="00F84859"/>
    <w:rsid w:val="00F84AE7"/>
    <w:rsid w:val="00F9100F"/>
    <w:rsid w:val="00F93101"/>
    <w:rsid w:val="00F939E2"/>
    <w:rsid w:val="00F9412C"/>
    <w:rsid w:val="00F9422F"/>
    <w:rsid w:val="00F949DD"/>
    <w:rsid w:val="00F94CF4"/>
    <w:rsid w:val="00F97105"/>
    <w:rsid w:val="00FA0A2C"/>
    <w:rsid w:val="00FA1DCA"/>
    <w:rsid w:val="00FA1E41"/>
    <w:rsid w:val="00FA318F"/>
    <w:rsid w:val="00FA32BE"/>
    <w:rsid w:val="00FA3AB9"/>
    <w:rsid w:val="00FA485A"/>
    <w:rsid w:val="00FA773C"/>
    <w:rsid w:val="00FB0B6B"/>
    <w:rsid w:val="00FB0D98"/>
    <w:rsid w:val="00FB17C2"/>
    <w:rsid w:val="00FB4BAD"/>
    <w:rsid w:val="00FB51C7"/>
    <w:rsid w:val="00FB6236"/>
    <w:rsid w:val="00FC030C"/>
    <w:rsid w:val="00FC176A"/>
    <w:rsid w:val="00FC2222"/>
    <w:rsid w:val="00FC262A"/>
    <w:rsid w:val="00FC2D9B"/>
    <w:rsid w:val="00FC4443"/>
    <w:rsid w:val="00FC4925"/>
    <w:rsid w:val="00FC4A44"/>
    <w:rsid w:val="00FC5249"/>
    <w:rsid w:val="00FD07AA"/>
    <w:rsid w:val="00FD07EE"/>
    <w:rsid w:val="00FD0DEB"/>
    <w:rsid w:val="00FD340C"/>
    <w:rsid w:val="00FD3D45"/>
    <w:rsid w:val="00FD5386"/>
    <w:rsid w:val="00FD7DB5"/>
    <w:rsid w:val="00FE04DB"/>
    <w:rsid w:val="00FE2605"/>
    <w:rsid w:val="00FE2C94"/>
    <w:rsid w:val="00FE312D"/>
    <w:rsid w:val="00FE400A"/>
    <w:rsid w:val="00FE4340"/>
    <w:rsid w:val="00FE4F9B"/>
    <w:rsid w:val="00FE56D4"/>
    <w:rsid w:val="00FE5CDE"/>
    <w:rsid w:val="00FF04C4"/>
    <w:rsid w:val="00FF0713"/>
    <w:rsid w:val="00FF318A"/>
    <w:rsid w:val="00FF518B"/>
    <w:rsid w:val="00FF52D5"/>
    <w:rsid w:val="00FF5363"/>
    <w:rsid w:val="00FF54DA"/>
    <w:rsid w:val="00FF58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94F6DC"/>
  <w15:docId w15:val="{CC5DDACC-FBC4-48AE-ADB5-8DB467EE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4DA"/>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uiPriority w:val="9"/>
    <w:qFormat/>
    <w:rsid w:val="009F5F4F"/>
    <w:pPr>
      <w:keepNext/>
      <w:keepLines/>
      <w:spacing w:before="360"/>
      <w:ind w:left="794" w:hanging="794"/>
      <w:outlineLvl w:val="0"/>
    </w:pPr>
    <w:rPr>
      <w:b/>
    </w:rPr>
  </w:style>
  <w:style w:type="paragraph" w:styleId="Heading2">
    <w:name w:val="heading 2"/>
    <w:basedOn w:val="Heading1"/>
    <w:next w:val="Normal"/>
    <w:link w:val="Heading2Char"/>
    <w:qFormat/>
    <w:rsid w:val="009F5F4F"/>
    <w:pPr>
      <w:spacing w:before="240"/>
      <w:outlineLvl w:val="1"/>
    </w:pPr>
  </w:style>
  <w:style w:type="paragraph" w:styleId="Heading3">
    <w:name w:val="heading 3"/>
    <w:basedOn w:val="Heading1"/>
    <w:next w:val="Normal"/>
    <w:link w:val="Heading3Char"/>
    <w:qFormat/>
    <w:rsid w:val="009F5F4F"/>
    <w:pPr>
      <w:spacing w:before="160"/>
      <w:outlineLvl w:val="2"/>
    </w:pPr>
  </w:style>
  <w:style w:type="paragraph" w:styleId="Heading4">
    <w:name w:val="heading 4"/>
    <w:basedOn w:val="Heading3"/>
    <w:next w:val="Normal"/>
    <w:link w:val="Heading4Char"/>
    <w:qFormat/>
    <w:rsid w:val="009F5F4F"/>
    <w:pPr>
      <w:tabs>
        <w:tab w:val="clear" w:pos="794"/>
        <w:tab w:val="left" w:pos="1021"/>
      </w:tabs>
      <w:ind w:left="1021" w:hanging="1021"/>
      <w:outlineLvl w:val="3"/>
    </w:pPr>
  </w:style>
  <w:style w:type="paragraph" w:styleId="Heading5">
    <w:name w:val="heading 5"/>
    <w:basedOn w:val="Heading4"/>
    <w:next w:val="Normal"/>
    <w:link w:val="Heading5Char"/>
    <w:qFormat/>
    <w:rsid w:val="009F5F4F"/>
    <w:pPr>
      <w:outlineLvl w:val="4"/>
    </w:pPr>
  </w:style>
  <w:style w:type="paragraph" w:styleId="Heading6">
    <w:name w:val="heading 6"/>
    <w:basedOn w:val="Heading4"/>
    <w:next w:val="Normal"/>
    <w:link w:val="Heading6Char"/>
    <w:qFormat/>
    <w:rsid w:val="009F5F4F"/>
    <w:pPr>
      <w:tabs>
        <w:tab w:val="clear" w:pos="1021"/>
        <w:tab w:val="clear" w:pos="1191"/>
      </w:tabs>
      <w:ind w:left="1588" w:hanging="1588"/>
      <w:outlineLvl w:val="5"/>
    </w:pPr>
  </w:style>
  <w:style w:type="paragraph" w:styleId="Heading7">
    <w:name w:val="heading 7"/>
    <w:basedOn w:val="Heading6"/>
    <w:next w:val="Normal"/>
    <w:link w:val="Heading7Char"/>
    <w:qFormat/>
    <w:rsid w:val="009F5F4F"/>
    <w:pPr>
      <w:outlineLvl w:val="6"/>
    </w:pPr>
  </w:style>
  <w:style w:type="paragraph" w:styleId="Heading8">
    <w:name w:val="heading 8"/>
    <w:basedOn w:val="Heading6"/>
    <w:next w:val="Normal"/>
    <w:link w:val="Heading8Char"/>
    <w:qFormat/>
    <w:rsid w:val="009F5F4F"/>
    <w:pPr>
      <w:outlineLvl w:val="7"/>
    </w:pPr>
  </w:style>
  <w:style w:type="paragraph" w:styleId="Heading9">
    <w:name w:val="heading 9"/>
    <w:basedOn w:val="Heading6"/>
    <w:next w:val="Normal"/>
    <w:link w:val="Heading9Char"/>
    <w:qFormat/>
    <w:rsid w:val="009F5F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F5F4F"/>
    <w:pPr>
      <w:keepLines/>
      <w:spacing w:before="240" w:after="120"/>
      <w:jc w:val="center"/>
    </w:pPr>
    <w:rPr>
      <w:b/>
    </w:rPr>
  </w:style>
  <w:style w:type="paragraph" w:customStyle="1" w:styleId="Normalaftertitle">
    <w:name w:val="Normal_after_title"/>
    <w:basedOn w:val="Normal"/>
    <w:next w:val="Normal"/>
    <w:link w:val="NormalaftertitleChar"/>
    <w:rsid w:val="009F5F4F"/>
    <w:pPr>
      <w:spacing w:before="360"/>
    </w:pPr>
  </w:style>
  <w:style w:type="paragraph" w:customStyle="1" w:styleId="TabletitleBR">
    <w:name w:val="Table_title_BR"/>
    <w:basedOn w:val="Normal"/>
    <w:next w:val="Tablehead"/>
    <w:link w:val="TabletitleBRChar"/>
    <w:rsid w:val="009F5F4F"/>
    <w:pPr>
      <w:keepNext/>
      <w:keepLines/>
      <w:spacing w:before="0" w:after="120"/>
      <w:jc w:val="center"/>
    </w:pPr>
    <w:rPr>
      <w:b/>
    </w:rPr>
  </w:style>
  <w:style w:type="paragraph" w:customStyle="1" w:styleId="Tablehead">
    <w:name w:val="Table_head"/>
    <w:basedOn w:val="Normal"/>
    <w:next w:val="Tabletext"/>
    <w:link w:val="TableheadChar"/>
    <w:rsid w:val="009F5F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link w:val="AnnexNotitleChar"/>
    <w:rsid w:val="009F5F4F"/>
    <w:pPr>
      <w:keepNext/>
      <w:keepLines/>
      <w:spacing w:before="480"/>
      <w:jc w:val="center"/>
    </w:pPr>
    <w:rPr>
      <w:b/>
      <w:sz w:val="26"/>
    </w:rPr>
  </w:style>
  <w:style w:type="character" w:customStyle="1" w:styleId="Appdef">
    <w:name w:val="App_def"/>
    <w:basedOn w:val="DefaultParagraphFont"/>
    <w:rsid w:val="009F5F4F"/>
    <w:rPr>
      <w:rFonts w:ascii="Times New Roman" w:hAnsi="Times New Roman"/>
      <w:b/>
    </w:rPr>
  </w:style>
  <w:style w:type="character" w:customStyle="1" w:styleId="Appref">
    <w:name w:val="App_ref"/>
    <w:basedOn w:val="DefaultParagraphFont"/>
    <w:rsid w:val="009F5F4F"/>
  </w:style>
  <w:style w:type="paragraph" w:customStyle="1" w:styleId="AppendixNotitle">
    <w:name w:val="Appendix_No &amp; title"/>
    <w:basedOn w:val="AnnexNotitle"/>
    <w:next w:val="Normalaftertitle"/>
    <w:rsid w:val="009F5F4F"/>
  </w:style>
  <w:style w:type="paragraph" w:customStyle="1" w:styleId="Figure">
    <w:name w:val="Figure"/>
    <w:basedOn w:val="Normal"/>
    <w:next w:val="FigureNotitle"/>
    <w:rsid w:val="009F5F4F"/>
    <w:pPr>
      <w:keepNext/>
      <w:keepLines/>
      <w:spacing w:before="240" w:after="120"/>
      <w:jc w:val="center"/>
    </w:pPr>
  </w:style>
  <w:style w:type="paragraph" w:customStyle="1" w:styleId="FooterQP">
    <w:name w:val="Footer_QP"/>
    <w:basedOn w:val="Normal"/>
    <w:rsid w:val="009F5F4F"/>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9F5F4F"/>
    <w:rPr>
      <w:rFonts w:ascii="Times New Roman" w:hAnsi="Times New Roman"/>
      <w:b/>
    </w:rPr>
  </w:style>
  <w:style w:type="paragraph" w:customStyle="1" w:styleId="Artheading">
    <w:name w:val="Art_heading"/>
    <w:basedOn w:val="Normal"/>
    <w:next w:val="Normalaftertitle"/>
    <w:rsid w:val="009F5F4F"/>
    <w:pPr>
      <w:spacing w:before="480"/>
      <w:jc w:val="center"/>
    </w:pPr>
    <w:rPr>
      <w:b/>
      <w:sz w:val="28"/>
    </w:rPr>
  </w:style>
  <w:style w:type="paragraph" w:customStyle="1" w:styleId="ArtNo">
    <w:name w:val="Art_No"/>
    <w:basedOn w:val="Normal"/>
    <w:next w:val="Arttitle"/>
    <w:link w:val="ArtNoChar"/>
    <w:rsid w:val="009F5F4F"/>
    <w:pPr>
      <w:keepNext/>
      <w:keepLines/>
      <w:spacing w:before="480"/>
      <w:jc w:val="center"/>
    </w:pPr>
    <w:rPr>
      <w:caps/>
      <w:sz w:val="28"/>
    </w:rPr>
  </w:style>
  <w:style w:type="paragraph" w:customStyle="1" w:styleId="Arttitle">
    <w:name w:val="Art_title"/>
    <w:basedOn w:val="Normal"/>
    <w:next w:val="Normalaftertitle"/>
    <w:link w:val="ArttitleCar"/>
    <w:rsid w:val="009F5F4F"/>
    <w:pPr>
      <w:keepNext/>
      <w:keepLines/>
      <w:spacing w:before="240"/>
      <w:jc w:val="center"/>
    </w:pPr>
    <w:rPr>
      <w:b/>
      <w:sz w:val="28"/>
    </w:rPr>
  </w:style>
  <w:style w:type="character" w:customStyle="1" w:styleId="Artref">
    <w:name w:val="Art_ref"/>
    <w:basedOn w:val="DefaultParagraphFont"/>
    <w:rsid w:val="009F5F4F"/>
  </w:style>
  <w:style w:type="paragraph" w:customStyle="1" w:styleId="ASN1">
    <w:name w:val="ASN.1"/>
    <w:basedOn w:val="Normal"/>
    <w:rsid w:val="009F5F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9F5F4F"/>
    <w:pPr>
      <w:keepNext/>
      <w:keepLines/>
      <w:spacing w:before="160"/>
      <w:ind w:left="794"/>
    </w:pPr>
    <w:rPr>
      <w:i/>
    </w:rPr>
  </w:style>
  <w:style w:type="paragraph" w:customStyle="1" w:styleId="ChapNo">
    <w:name w:val="Chap_No"/>
    <w:basedOn w:val="Normal"/>
    <w:next w:val="Chaptitle"/>
    <w:rsid w:val="009F5F4F"/>
    <w:pPr>
      <w:keepNext/>
      <w:keepLines/>
      <w:spacing w:before="480"/>
      <w:jc w:val="center"/>
    </w:pPr>
    <w:rPr>
      <w:b/>
      <w:caps/>
      <w:sz w:val="28"/>
    </w:rPr>
  </w:style>
  <w:style w:type="paragraph" w:customStyle="1" w:styleId="Chaptitle">
    <w:name w:val="Chap_title"/>
    <w:basedOn w:val="Normal"/>
    <w:next w:val="Normalaftertitle"/>
    <w:link w:val="ChaptitleChar"/>
    <w:rsid w:val="009F5F4F"/>
    <w:pPr>
      <w:keepNext/>
      <w:keepLines/>
      <w:spacing w:before="240"/>
      <w:jc w:val="center"/>
    </w:pPr>
    <w:rPr>
      <w:b/>
      <w:sz w:val="28"/>
    </w:rPr>
  </w:style>
  <w:style w:type="paragraph" w:customStyle="1" w:styleId="Formal">
    <w:name w:val="Formal"/>
    <w:basedOn w:val="ASN1"/>
    <w:rsid w:val="009F5F4F"/>
    <w:rPr>
      <w:b w:val="0"/>
    </w:rPr>
  </w:style>
  <w:style w:type="character" w:styleId="PageNumber">
    <w:name w:val="page number"/>
    <w:basedOn w:val="DefaultParagraphFont"/>
    <w:rsid w:val="009F5F4F"/>
  </w:style>
  <w:style w:type="paragraph" w:customStyle="1" w:styleId="RecNoBR">
    <w:name w:val="Rec_No_BR"/>
    <w:basedOn w:val="Normal"/>
    <w:next w:val="Rectitle"/>
    <w:rsid w:val="009F5F4F"/>
    <w:pPr>
      <w:keepNext/>
      <w:keepLines/>
      <w:spacing w:before="480"/>
      <w:jc w:val="center"/>
    </w:pPr>
    <w:rPr>
      <w:caps/>
      <w:sz w:val="28"/>
    </w:rPr>
  </w:style>
  <w:style w:type="paragraph" w:customStyle="1" w:styleId="Rectitle">
    <w:name w:val="Rec_title"/>
    <w:basedOn w:val="Normal"/>
    <w:next w:val="Normalaftertitle"/>
    <w:rsid w:val="009F5F4F"/>
    <w:pPr>
      <w:keepNext/>
      <w:keepLines/>
      <w:spacing w:before="360"/>
      <w:jc w:val="center"/>
    </w:pPr>
    <w:rPr>
      <w:b/>
      <w:sz w:val="28"/>
    </w:rPr>
  </w:style>
  <w:style w:type="character" w:styleId="EndnoteReference">
    <w:name w:val="endnote reference"/>
    <w:basedOn w:val="DefaultParagraphFont"/>
    <w:rsid w:val="009F5F4F"/>
    <w:rPr>
      <w:vertAlign w:val="superscript"/>
    </w:rPr>
  </w:style>
  <w:style w:type="paragraph" w:customStyle="1" w:styleId="enumlev1">
    <w:name w:val="enumlev1"/>
    <w:basedOn w:val="Normal"/>
    <w:link w:val="enumlev1Char"/>
    <w:qFormat/>
    <w:rsid w:val="00D101EF"/>
    <w:pPr>
      <w:spacing w:before="80"/>
      <w:ind w:left="794" w:hanging="794"/>
    </w:pPr>
  </w:style>
  <w:style w:type="paragraph" w:customStyle="1" w:styleId="enumlev2">
    <w:name w:val="enumlev2"/>
    <w:basedOn w:val="enumlev1"/>
    <w:link w:val="enumlev2Char"/>
    <w:rsid w:val="009F5F4F"/>
    <w:pPr>
      <w:ind w:left="1191" w:hanging="397"/>
    </w:pPr>
  </w:style>
  <w:style w:type="paragraph" w:customStyle="1" w:styleId="enumlev3">
    <w:name w:val="enumlev3"/>
    <w:basedOn w:val="enumlev2"/>
    <w:rsid w:val="009F5F4F"/>
    <w:pPr>
      <w:ind w:left="1588"/>
    </w:pPr>
  </w:style>
  <w:style w:type="paragraph" w:customStyle="1" w:styleId="Equation">
    <w:name w:val="Equation"/>
    <w:basedOn w:val="Normal"/>
    <w:link w:val="EquationChar"/>
    <w:rsid w:val="009F5F4F"/>
    <w:pPr>
      <w:tabs>
        <w:tab w:val="clear" w:pos="1191"/>
        <w:tab w:val="clear" w:pos="1588"/>
        <w:tab w:val="clear" w:pos="1985"/>
        <w:tab w:val="center" w:pos="4820"/>
        <w:tab w:val="right" w:pos="9639"/>
      </w:tabs>
    </w:pPr>
  </w:style>
  <w:style w:type="paragraph" w:customStyle="1" w:styleId="Equationlegend">
    <w:name w:val="Equation_legend"/>
    <w:basedOn w:val="Normal"/>
    <w:rsid w:val="009F5F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F5F4F"/>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9F5F4F"/>
  </w:style>
  <w:style w:type="paragraph" w:customStyle="1" w:styleId="Questiontitle">
    <w:name w:val="Question_title"/>
    <w:basedOn w:val="Rectitle"/>
    <w:next w:val="Questionref"/>
    <w:rsid w:val="009F5F4F"/>
  </w:style>
  <w:style w:type="paragraph" w:customStyle="1" w:styleId="Questionref">
    <w:name w:val="Question_ref"/>
    <w:basedOn w:val="Recref"/>
    <w:next w:val="Questiondate"/>
    <w:rsid w:val="009F5F4F"/>
  </w:style>
  <w:style w:type="paragraph" w:customStyle="1" w:styleId="Recref">
    <w:name w:val="Rec_ref"/>
    <w:basedOn w:val="Normal"/>
    <w:next w:val="Recdate"/>
    <w:rsid w:val="009F5F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F5F4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F5F4F"/>
  </w:style>
  <w:style w:type="paragraph" w:customStyle="1" w:styleId="RepNoBR">
    <w:name w:val="Rep_No_BR"/>
    <w:basedOn w:val="RecNoBR"/>
    <w:next w:val="Reptitle"/>
    <w:rsid w:val="009F5F4F"/>
  </w:style>
  <w:style w:type="paragraph" w:customStyle="1" w:styleId="Reptitle">
    <w:name w:val="Rep_title"/>
    <w:basedOn w:val="Rectitle"/>
    <w:next w:val="Repref"/>
    <w:rsid w:val="009F5F4F"/>
  </w:style>
  <w:style w:type="paragraph" w:customStyle="1" w:styleId="Repref">
    <w:name w:val="Rep_ref"/>
    <w:basedOn w:val="Recref"/>
    <w:next w:val="Repdate"/>
    <w:rsid w:val="009F5F4F"/>
  </w:style>
  <w:style w:type="paragraph" w:customStyle="1" w:styleId="Repdate">
    <w:name w:val="Rep_date"/>
    <w:basedOn w:val="Recdate"/>
    <w:next w:val="Normalaftertitle"/>
    <w:rsid w:val="009F5F4F"/>
  </w:style>
  <w:style w:type="paragraph" w:customStyle="1" w:styleId="ResNoBR">
    <w:name w:val="Res_No_BR"/>
    <w:basedOn w:val="RecNoBR"/>
    <w:next w:val="Restitle"/>
    <w:rsid w:val="009F5F4F"/>
  </w:style>
  <w:style w:type="paragraph" w:customStyle="1" w:styleId="Restitle">
    <w:name w:val="Res_title"/>
    <w:basedOn w:val="Rectitle"/>
    <w:next w:val="Resref"/>
    <w:link w:val="RestitleChar"/>
    <w:rsid w:val="009F5F4F"/>
  </w:style>
  <w:style w:type="paragraph" w:customStyle="1" w:styleId="Resref">
    <w:name w:val="Res_ref"/>
    <w:basedOn w:val="Recref"/>
    <w:next w:val="Resdate"/>
    <w:rsid w:val="009F5F4F"/>
  </w:style>
  <w:style w:type="paragraph" w:customStyle="1" w:styleId="Resdate">
    <w:name w:val="Res_date"/>
    <w:basedOn w:val="Recdate"/>
    <w:next w:val="Normalaftertitle"/>
    <w:rsid w:val="009F5F4F"/>
  </w:style>
  <w:style w:type="paragraph" w:customStyle="1" w:styleId="Figurewithouttitle">
    <w:name w:val="Figure_without_title"/>
    <w:basedOn w:val="Normal"/>
    <w:next w:val="Normalaftertitle"/>
    <w:rsid w:val="009F5F4F"/>
    <w:pPr>
      <w:keepLines/>
      <w:spacing w:before="240" w:after="120"/>
      <w:jc w:val="center"/>
    </w:pPr>
  </w:style>
  <w:style w:type="paragraph" w:styleId="Footer">
    <w:name w:val="footer"/>
    <w:basedOn w:val="Normal"/>
    <w:link w:val="FooterChar"/>
    <w:rsid w:val="009F5F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5F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919C2"/>
    <w:rPr>
      <w:rFonts w:ascii="Times New Roman" w:hAnsi="Times New Roman"/>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qFormat/>
    <w:rsid w:val="00A919C2"/>
    <w:pPr>
      <w:keepLines/>
      <w:tabs>
        <w:tab w:val="left" w:pos="284"/>
      </w:tabs>
      <w:ind w:left="284" w:hanging="284"/>
    </w:pPr>
    <w:rPr>
      <w:sz w:val="20"/>
    </w:rPr>
  </w:style>
  <w:style w:type="paragraph" w:customStyle="1" w:styleId="Note">
    <w:name w:val="Note"/>
    <w:basedOn w:val="Normal"/>
    <w:link w:val="NoteChar"/>
    <w:rsid w:val="009F5F4F"/>
    <w:pPr>
      <w:spacing w:before="80"/>
    </w:pPr>
  </w:style>
  <w:style w:type="paragraph" w:styleId="Header">
    <w:name w:val="header"/>
    <w:basedOn w:val="Normal"/>
    <w:link w:val="HeaderChar"/>
    <w:uiPriority w:val="99"/>
    <w:rsid w:val="009F5F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A919C2"/>
    <w:pPr>
      <w:keepNext/>
      <w:spacing w:before="160"/>
      <w:jc w:val="both"/>
    </w:pPr>
    <w:rPr>
      <w:b/>
    </w:rPr>
  </w:style>
  <w:style w:type="paragraph" w:customStyle="1" w:styleId="Headingi">
    <w:name w:val="Heading_i"/>
    <w:basedOn w:val="Normal"/>
    <w:next w:val="Normal"/>
    <w:qFormat/>
    <w:rsid w:val="009F5F4F"/>
    <w:pPr>
      <w:keepNext/>
      <w:spacing w:before="160"/>
    </w:pPr>
    <w:rPr>
      <w:i/>
    </w:rPr>
  </w:style>
  <w:style w:type="paragraph" w:styleId="Index1">
    <w:name w:val="index 1"/>
    <w:basedOn w:val="Normal"/>
    <w:next w:val="Normal"/>
    <w:rsid w:val="009F5F4F"/>
  </w:style>
  <w:style w:type="paragraph" w:styleId="Index2">
    <w:name w:val="index 2"/>
    <w:basedOn w:val="Normal"/>
    <w:next w:val="Normal"/>
    <w:rsid w:val="009F5F4F"/>
    <w:pPr>
      <w:ind w:left="283"/>
    </w:pPr>
  </w:style>
  <w:style w:type="paragraph" w:styleId="Index3">
    <w:name w:val="index 3"/>
    <w:basedOn w:val="Normal"/>
    <w:next w:val="Normal"/>
    <w:rsid w:val="009F5F4F"/>
    <w:pPr>
      <w:ind w:left="566"/>
    </w:pPr>
  </w:style>
  <w:style w:type="paragraph" w:customStyle="1" w:styleId="Section1">
    <w:name w:val="Section_1"/>
    <w:basedOn w:val="Normal"/>
    <w:next w:val="Normal"/>
    <w:link w:val="Section1Char"/>
    <w:rsid w:val="009F5F4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9F5F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F5F4F"/>
    <w:pPr>
      <w:keepNext/>
      <w:keepLines/>
      <w:spacing w:before="360" w:after="120"/>
      <w:jc w:val="center"/>
    </w:pPr>
    <w:rPr>
      <w:b/>
    </w:rPr>
  </w:style>
  <w:style w:type="paragraph" w:customStyle="1" w:styleId="TableNoBR">
    <w:name w:val="Table_No_BR"/>
    <w:basedOn w:val="Normal"/>
    <w:next w:val="TabletitleBR"/>
    <w:link w:val="TableNoBRChar"/>
    <w:rsid w:val="009F5F4F"/>
    <w:pPr>
      <w:keepNext/>
      <w:spacing w:before="560" w:after="120"/>
      <w:jc w:val="center"/>
    </w:pPr>
    <w:rPr>
      <w:caps/>
    </w:rPr>
  </w:style>
  <w:style w:type="paragraph" w:customStyle="1" w:styleId="PartNo">
    <w:name w:val="Part_No"/>
    <w:basedOn w:val="Normal"/>
    <w:next w:val="Partref"/>
    <w:rsid w:val="009F5F4F"/>
    <w:pPr>
      <w:keepNext/>
      <w:keepLines/>
      <w:spacing w:before="480" w:after="80"/>
      <w:jc w:val="center"/>
    </w:pPr>
    <w:rPr>
      <w:caps/>
      <w:sz w:val="28"/>
    </w:rPr>
  </w:style>
  <w:style w:type="paragraph" w:customStyle="1" w:styleId="Partref">
    <w:name w:val="Part_ref"/>
    <w:basedOn w:val="Normal"/>
    <w:next w:val="Parttitle"/>
    <w:rsid w:val="009F5F4F"/>
    <w:pPr>
      <w:keepNext/>
      <w:keepLines/>
      <w:spacing w:before="280"/>
      <w:jc w:val="center"/>
    </w:pPr>
  </w:style>
  <w:style w:type="paragraph" w:customStyle="1" w:styleId="Parttitle">
    <w:name w:val="Part_title"/>
    <w:basedOn w:val="Normal"/>
    <w:next w:val="Normalaftertitle"/>
    <w:rsid w:val="009F5F4F"/>
    <w:pPr>
      <w:keepNext/>
      <w:keepLines/>
      <w:spacing w:before="240" w:after="280"/>
      <w:jc w:val="center"/>
    </w:pPr>
    <w:rPr>
      <w:b/>
      <w:sz w:val="28"/>
    </w:rPr>
  </w:style>
  <w:style w:type="paragraph" w:customStyle="1" w:styleId="RecNo">
    <w:name w:val="Rec_No"/>
    <w:basedOn w:val="Normal"/>
    <w:next w:val="Rectitle"/>
    <w:link w:val="RecNoChar"/>
    <w:rsid w:val="009F5F4F"/>
    <w:pPr>
      <w:keepNext/>
      <w:keepLines/>
      <w:spacing w:before="0"/>
    </w:pPr>
    <w:rPr>
      <w:b/>
      <w:sz w:val="28"/>
    </w:rPr>
  </w:style>
  <w:style w:type="paragraph" w:customStyle="1" w:styleId="QuestionNo">
    <w:name w:val="Question_No"/>
    <w:basedOn w:val="RecNo"/>
    <w:next w:val="Questiontitle"/>
    <w:rsid w:val="009F5F4F"/>
  </w:style>
  <w:style w:type="character" w:customStyle="1" w:styleId="Recdef">
    <w:name w:val="Rec_def"/>
    <w:basedOn w:val="DefaultParagraphFont"/>
    <w:rsid w:val="009F5F4F"/>
    <w:rPr>
      <w:b/>
    </w:rPr>
  </w:style>
  <w:style w:type="paragraph" w:customStyle="1" w:styleId="Reftext">
    <w:name w:val="Ref_text"/>
    <w:basedOn w:val="Normal"/>
    <w:rsid w:val="009F5F4F"/>
    <w:pPr>
      <w:ind w:left="794" w:hanging="794"/>
    </w:pPr>
  </w:style>
  <w:style w:type="paragraph" w:customStyle="1" w:styleId="Reftitle">
    <w:name w:val="Ref_title"/>
    <w:basedOn w:val="Normal"/>
    <w:next w:val="Reftext"/>
    <w:rsid w:val="009F5F4F"/>
    <w:pPr>
      <w:spacing w:before="480"/>
      <w:jc w:val="center"/>
    </w:pPr>
    <w:rPr>
      <w:b/>
    </w:rPr>
  </w:style>
  <w:style w:type="paragraph" w:customStyle="1" w:styleId="RepNo">
    <w:name w:val="Rep_No"/>
    <w:basedOn w:val="RecNo"/>
    <w:next w:val="Reptitle"/>
    <w:rsid w:val="009F5F4F"/>
  </w:style>
  <w:style w:type="character" w:customStyle="1" w:styleId="Resdef">
    <w:name w:val="Res_def"/>
    <w:basedOn w:val="DefaultParagraphFont"/>
    <w:rsid w:val="009F5F4F"/>
    <w:rPr>
      <w:rFonts w:ascii="Times New Roman" w:hAnsi="Times New Roman"/>
      <w:b/>
    </w:rPr>
  </w:style>
  <w:style w:type="paragraph" w:customStyle="1" w:styleId="ResNo">
    <w:name w:val="Res_No"/>
    <w:basedOn w:val="RecNo"/>
    <w:next w:val="Restitle"/>
    <w:link w:val="ResNoChar"/>
    <w:rsid w:val="009F5F4F"/>
  </w:style>
  <w:style w:type="paragraph" w:customStyle="1" w:styleId="SectionNo">
    <w:name w:val="Section_No"/>
    <w:basedOn w:val="Normal"/>
    <w:next w:val="Sectiontitle"/>
    <w:rsid w:val="009F5F4F"/>
    <w:pPr>
      <w:keepNext/>
      <w:keepLines/>
      <w:spacing w:before="480" w:after="80"/>
      <w:jc w:val="center"/>
    </w:pPr>
    <w:rPr>
      <w:caps/>
      <w:sz w:val="28"/>
    </w:rPr>
  </w:style>
  <w:style w:type="paragraph" w:customStyle="1" w:styleId="Sectiontitle">
    <w:name w:val="Section_title"/>
    <w:basedOn w:val="Normal"/>
    <w:next w:val="Normalaftertitle"/>
    <w:rsid w:val="009F5F4F"/>
    <w:pPr>
      <w:keepNext/>
      <w:keepLines/>
      <w:spacing w:before="480" w:after="280"/>
      <w:jc w:val="center"/>
    </w:pPr>
    <w:rPr>
      <w:b/>
      <w:sz w:val="28"/>
    </w:rPr>
  </w:style>
  <w:style w:type="paragraph" w:customStyle="1" w:styleId="Source">
    <w:name w:val="Source"/>
    <w:basedOn w:val="Normal"/>
    <w:next w:val="Normalaftertitle"/>
    <w:link w:val="SourceChar"/>
    <w:rsid w:val="009F5F4F"/>
    <w:pPr>
      <w:spacing w:before="840" w:after="200"/>
      <w:jc w:val="center"/>
    </w:pPr>
    <w:rPr>
      <w:b/>
      <w:sz w:val="26"/>
    </w:rPr>
  </w:style>
  <w:style w:type="paragraph" w:customStyle="1" w:styleId="SpecialFooter">
    <w:name w:val="Special Footer"/>
    <w:basedOn w:val="Footer"/>
    <w:rsid w:val="009F5F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F5F4F"/>
    <w:rPr>
      <w:b/>
      <w:color w:val="auto"/>
    </w:rPr>
  </w:style>
  <w:style w:type="paragraph" w:customStyle="1" w:styleId="Tablelegend">
    <w:name w:val="Table_legend"/>
    <w:basedOn w:val="Normal"/>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9F5F4F"/>
    <w:pPr>
      <w:keepNext/>
      <w:spacing w:before="0" w:after="120"/>
      <w:jc w:val="center"/>
    </w:pPr>
  </w:style>
  <w:style w:type="paragraph" w:customStyle="1" w:styleId="Title1">
    <w:name w:val="Title 1"/>
    <w:basedOn w:val="Source"/>
    <w:next w:val="Title2"/>
    <w:link w:val="Title1Char"/>
    <w:rsid w:val="009F5F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F5F4F"/>
  </w:style>
  <w:style w:type="paragraph" w:customStyle="1" w:styleId="Title3">
    <w:name w:val="Title 3"/>
    <w:basedOn w:val="Title2"/>
    <w:next w:val="Title4"/>
    <w:rsid w:val="009F5F4F"/>
    <w:rPr>
      <w:caps w:val="0"/>
    </w:rPr>
  </w:style>
  <w:style w:type="paragraph" w:customStyle="1" w:styleId="Title4">
    <w:name w:val="Title 4"/>
    <w:basedOn w:val="Title3"/>
    <w:next w:val="Heading1"/>
    <w:rsid w:val="009F5F4F"/>
    <w:rPr>
      <w:b/>
    </w:rPr>
  </w:style>
  <w:style w:type="paragraph" w:customStyle="1" w:styleId="toc0">
    <w:name w:val="toc 0"/>
    <w:basedOn w:val="Normal"/>
    <w:next w:val="TOC1"/>
    <w:rsid w:val="009F5F4F"/>
    <w:pPr>
      <w:tabs>
        <w:tab w:val="clear" w:pos="794"/>
        <w:tab w:val="clear" w:pos="1191"/>
        <w:tab w:val="clear" w:pos="1588"/>
        <w:tab w:val="clear" w:pos="1985"/>
        <w:tab w:val="right" w:pos="9639"/>
      </w:tabs>
    </w:pPr>
    <w:rPr>
      <w:b/>
    </w:rPr>
  </w:style>
  <w:style w:type="paragraph" w:styleId="TOC1">
    <w:name w:val="toc 1"/>
    <w:basedOn w:val="Normal"/>
    <w:rsid w:val="009F5F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F5F4F"/>
    <w:pPr>
      <w:spacing w:before="80"/>
      <w:ind w:left="1531" w:hanging="851"/>
    </w:pPr>
  </w:style>
  <w:style w:type="paragraph" w:styleId="TOC3">
    <w:name w:val="toc 3"/>
    <w:basedOn w:val="TOC2"/>
    <w:rsid w:val="009F5F4F"/>
  </w:style>
  <w:style w:type="paragraph" w:styleId="TOC4">
    <w:name w:val="toc 4"/>
    <w:basedOn w:val="TOC3"/>
    <w:rsid w:val="009F5F4F"/>
  </w:style>
  <w:style w:type="paragraph" w:styleId="TOC5">
    <w:name w:val="toc 5"/>
    <w:basedOn w:val="TOC4"/>
    <w:rsid w:val="009F5F4F"/>
  </w:style>
  <w:style w:type="paragraph" w:styleId="TOC6">
    <w:name w:val="toc 6"/>
    <w:basedOn w:val="TOC4"/>
    <w:rsid w:val="009F5F4F"/>
  </w:style>
  <w:style w:type="paragraph" w:styleId="TOC7">
    <w:name w:val="toc 7"/>
    <w:basedOn w:val="TOC4"/>
    <w:rsid w:val="009F5F4F"/>
  </w:style>
  <w:style w:type="paragraph" w:styleId="TOC8">
    <w:name w:val="toc 8"/>
    <w:basedOn w:val="TOC4"/>
    <w:rsid w:val="009F5F4F"/>
  </w:style>
  <w:style w:type="paragraph" w:customStyle="1" w:styleId="FiguretitleBR">
    <w:name w:val="Figure_title_BR"/>
    <w:basedOn w:val="TabletitleBR"/>
    <w:next w:val="Figurewithouttitle"/>
    <w:rsid w:val="009F5F4F"/>
    <w:pPr>
      <w:keepNext w:val="0"/>
      <w:spacing w:after="480"/>
    </w:pPr>
  </w:style>
  <w:style w:type="paragraph" w:customStyle="1" w:styleId="FigureNoBR">
    <w:name w:val="Figure_No_BR"/>
    <w:basedOn w:val="Normal"/>
    <w:next w:val="FiguretitleBR"/>
    <w:rsid w:val="009F5F4F"/>
    <w:pPr>
      <w:keepNext/>
      <w:keepLines/>
      <w:spacing w:before="480" w:after="120"/>
      <w:jc w:val="center"/>
    </w:pPr>
    <w:rPr>
      <w:caps/>
    </w:rPr>
  </w:style>
  <w:style w:type="paragraph" w:customStyle="1" w:styleId="Bureau">
    <w:name w:val="Bureau"/>
    <w:basedOn w:val="Normal"/>
    <w:rsid w:val="009F5F4F"/>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9F5F4F"/>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9F5F4F"/>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9F5F4F"/>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9F5F4F"/>
    <w:pPr>
      <w:spacing w:before="30"/>
    </w:pPr>
    <w:rPr>
      <w:rFonts w:ascii="Arial" w:hAnsi="Arial"/>
      <w:b w:val="0"/>
      <w:sz w:val="20"/>
    </w:rPr>
  </w:style>
  <w:style w:type="paragraph" w:customStyle="1" w:styleId="Message">
    <w:name w:val="Message"/>
    <w:rsid w:val="009F5F4F"/>
    <w:pPr>
      <w:spacing w:before="240" w:line="300" w:lineRule="exact"/>
      <w:ind w:left="794" w:right="794"/>
    </w:pPr>
    <w:rPr>
      <w:rFonts w:ascii="Arial" w:hAnsi="Arial"/>
      <w:sz w:val="22"/>
      <w:lang w:eastAsia="en-US" w:bidi="he-IL"/>
    </w:rPr>
  </w:style>
  <w:style w:type="character" w:styleId="Hyperlink">
    <w:name w:val="Hyperlink"/>
    <w:basedOn w:val="DefaultParagraphFont"/>
    <w:qFormat/>
    <w:rsid w:val="009F5F4F"/>
    <w:rPr>
      <w:color w:val="0000FF"/>
      <w:u w:val="single"/>
    </w:rPr>
  </w:style>
  <w:style w:type="paragraph" w:customStyle="1" w:styleId="AnnexNo">
    <w:name w:val="Annex_No"/>
    <w:basedOn w:val="Normal"/>
    <w:next w:val="Normal"/>
    <w:link w:val="AnnexNoChar"/>
    <w:rsid w:val="009F5F4F"/>
    <w:pPr>
      <w:keepNext/>
      <w:keepLines/>
      <w:spacing w:before="480" w:after="80"/>
      <w:jc w:val="center"/>
    </w:pPr>
    <w:rPr>
      <w:caps/>
      <w:sz w:val="26"/>
    </w:rPr>
  </w:style>
  <w:style w:type="paragraph" w:customStyle="1" w:styleId="Object">
    <w:name w:val="Object"/>
    <w:basedOn w:val="Item"/>
    <w:rsid w:val="009F5F4F"/>
    <w:pPr>
      <w:snapToGrid/>
      <w:spacing w:before="270"/>
    </w:pPr>
    <w:rPr>
      <w:rFonts w:ascii="Arial" w:hAnsi="Arial"/>
      <w:b w:val="0"/>
      <w:sz w:val="20"/>
    </w:rPr>
  </w:style>
  <w:style w:type="character" w:customStyle="1" w:styleId="HeaderChar">
    <w:name w:val="Header Char"/>
    <w:link w:val="Header"/>
    <w:uiPriority w:val="99"/>
    <w:rsid w:val="009F5F4F"/>
    <w:rPr>
      <w:rFonts w:ascii="Times New Roman" w:hAnsi="Times New Roman"/>
      <w:sz w:val="18"/>
      <w:lang w:val="en-GB" w:eastAsia="en-US"/>
    </w:rPr>
  </w:style>
  <w:style w:type="character" w:customStyle="1" w:styleId="AnnexNoChar">
    <w:name w:val="Annex_No Char"/>
    <w:link w:val="AnnexNo"/>
    <w:locked/>
    <w:rsid w:val="009F5F4F"/>
    <w:rPr>
      <w:rFonts w:ascii="Times New Roman" w:hAnsi="Times New Roman"/>
      <w:caps/>
      <w:sz w:val="26"/>
      <w:lang w:val="en-GB" w:eastAsia="en-US"/>
    </w:rPr>
  </w:style>
  <w:style w:type="character" w:customStyle="1" w:styleId="enumlev1Char">
    <w:name w:val="enumlev1 Char"/>
    <w:link w:val="enumlev1"/>
    <w:locked/>
    <w:rsid w:val="00D101EF"/>
    <w:rPr>
      <w:rFonts w:ascii="Times New Roman" w:hAnsi="Times New Roman"/>
      <w:sz w:val="22"/>
      <w:lang w:val="en-GB" w:eastAsia="en-US"/>
    </w:rPr>
  </w:style>
  <w:style w:type="table" w:styleId="TableGrid">
    <w:name w:val="Table Grid"/>
    <w:basedOn w:val="TableNormal"/>
    <w:uiPriority w:val="39"/>
    <w:rsid w:val="009F5F4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9F5F4F"/>
    <w:rPr>
      <w:rFonts w:ascii="Times New Roman" w:hAnsi="Times New Roman"/>
      <w:caps/>
      <w:noProof/>
      <w:sz w:val="16"/>
      <w:lang w:val="en-GB" w:eastAsia="en-US"/>
    </w:rPr>
  </w:style>
  <w:style w:type="paragraph" w:styleId="ListParagraph">
    <w:name w:val="List Paragraph"/>
    <w:basedOn w:val="Normal"/>
    <w:link w:val="ListParagraphChar"/>
    <w:uiPriority w:val="34"/>
    <w:qFormat/>
    <w:rsid w:val="00A71460"/>
    <w:pPr>
      <w:ind w:left="794"/>
      <w:textAlignment w:val="auto"/>
    </w:pPr>
  </w:style>
  <w:style w:type="character" w:customStyle="1" w:styleId="SourceChar">
    <w:name w:val="Source Char"/>
    <w:link w:val="Source"/>
    <w:locked/>
    <w:rsid w:val="009F5F4F"/>
    <w:rPr>
      <w:rFonts w:ascii="Times New Roman" w:hAnsi="Times New Roman"/>
      <w:b/>
      <w:sz w:val="26"/>
      <w:lang w:val="en-GB" w:eastAsia="en-US"/>
    </w:rPr>
  </w:style>
  <w:style w:type="paragraph" w:customStyle="1" w:styleId="Agendaitem">
    <w:name w:val="Agenda_item"/>
    <w:basedOn w:val="Title3"/>
    <w:next w:val="Normal"/>
    <w:qFormat/>
    <w:rsid w:val="009F5F4F"/>
    <w:rPr>
      <w:szCs w:val="22"/>
      <w:lang w:val="en-US"/>
    </w:rPr>
  </w:style>
  <w:style w:type="paragraph" w:customStyle="1" w:styleId="Annexref">
    <w:name w:val="Annex_ref"/>
    <w:basedOn w:val="Normal"/>
    <w:next w:val="Normal"/>
    <w:rsid w:val="009F5F4F"/>
    <w:pPr>
      <w:keepNext/>
      <w:keepLines/>
      <w:spacing w:after="280"/>
      <w:jc w:val="center"/>
    </w:pPr>
  </w:style>
  <w:style w:type="paragraph" w:customStyle="1" w:styleId="Annextitle">
    <w:name w:val="Annex_title"/>
    <w:basedOn w:val="Normal"/>
    <w:next w:val="Normal"/>
    <w:link w:val="AnnextitleChar1"/>
    <w:rsid w:val="009F5F4F"/>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9F5F4F"/>
    <w:rPr>
      <w:rFonts w:ascii="Times New Roman Bold" w:hAnsi="Times New Roman Bold"/>
      <w:b/>
      <w:sz w:val="26"/>
      <w:lang w:val="ru-RU" w:eastAsia="en-US"/>
    </w:rPr>
  </w:style>
  <w:style w:type="character" w:customStyle="1" w:styleId="ArtNoChar">
    <w:name w:val="Art_No Char"/>
    <w:link w:val="ArtNo"/>
    <w:locked/>
    <w:rsid w:val="009F5F4F"/>
    <w:rPr>
      <w:rFonts w:ascii="Times New Roman" w:hAnsi="Times New Roman"/>
      <w:caps/>
      <w:sz w:val="28"/>
      <w:lang w:val="en-GB" w:eastAsia="en-US"/>
    </w:rPr>
  </w:style>
  <w:style w:type="paragraph" w:customStyle="1" w:styleId="AppArtNo">
    <w:name w:val="App_Art_No"/>
    <w:basedOn w:val="ArtNo"/>
    <w:next w:val="Normal"/>
    <w:qFormat/>
    <w:rsid w:val="009F5F4F"/>
  </w:style>
  <w:style w:type="character" w:customStyle="1" w:styleId="ArttitleCar">
    <w:name w:val="Art_title Car"/>
    <w:link w:val="Arttitle"/>
    <w:locked/>
    <w:rsid w:val="009F5F4F"/>
    <w:rPr>
      <w:rFonts w:ascii="Times New Roman" w:hAnsi="Times New Roman"/>
      <w:b/>
      <w:sz w:val="28"/>
      <w:lang w:val="en-GB" w:eastAsia="en-US"/>
    </w:rPr>
  </w:style>
  <w:style w:type="paragraph" w:customStyle="1" w:styleId="AppArttitle">
    <w:name w:val="App_Art_title"/>
    <w:basedOn w:val="Arttitle"/>
    <w:next w:val="Normal"/>
    <w:qFormat/>
    <w:rsid w:val="009F5F4F"/>
  </w:style>
  <w:style w:type="paragraph" w:customStyle="1" w:styleId="AppendixNo">
    <w:name w:val="Appendix_No"/>
    <w:basedOn w:val="AnnexNo"/>
    <w:next w:val="Annexref"/>
    <w:link w:val="AppendixNoCar"/>
    <w:rsid w:val="009F5F4F"/>
  </w:style>
  <w:style w:type="character" w:customStyle="1" w:styleId="AppendixNoCar">
    <w:name w:val="Appendix_No Car"/>
    <w:link w:val="AppendixNo"/>
    <w:locked/>
    <w:rsid w:val="009F5F4F"/>
    <w:rPr>
      <w:rFonts w:ascii="Times New Roman" w:hAnsi="Times New Roman"/>
      <w:caps/>
      <w:sz w:val="26"/>
      <w:lang w:val="ru-RU" w:eastAsia="en-US"/>
    </w:rPr>
  </w:style>
  <w:style w:type="paragraph" w:customStyle="1" w:styleId="ApptoAnnex">
    <w:name w:val="App_to_Annex"/>
    <w:basedOn w:val="AppendixNo"/>
    <w:qFormat/>
    <w:rsid w:val="009F5F4F"/>
  </w:style>
  <w:style w:type="paragraph" w:customStyle="1" w:styleId="Appendixref">
    <w:name w:val="Appendix_ref"/>
    <w:basedOn w:val="Annexref"/>
    <w:next w:val="Annextitle"/>
    <w:rsid w:val="009F5F4F"/>
  </w:style>
  <w:style w:type="paragraph" w:customStyle="1" w:styleId="Appendixtitle">
    <w:name w:val="Appendix_title"/>
    <w:basedOn w:val="Annextitle"/>
    <w:next w:val="Normal"/>
    <w:link w:val="AppendixtitleChar"/>
    <w:rsid w:val="009F5F4F"/>
  </w:style>
  <w:style w:type="character" w:customStyle="1" w:styleId="AppendixtitleChar">
    <w:name w:val="Appendix_title Char"/>
    <w:link w:val="Appendixtitle"/>
    <w:locked/>
    <w:rsid w:val="009F5F4F"/>
    <w:rPr>
      <w:rFonts w:ascii="Times New Roman Bold" w:hAnsi="Times New Roman Bold"/>
      <w:b/>
      <w:sz w:val="26"/>
      <w:lang w:val="ru-RU" w:eastAsia="en-US"/>
    </w:rPr>
  </w:style>
  <w:style w:type="paragraph" w:customStyle="1" w:styleId="Booktitle">
    <w:name w:val="Book_title"/>
    <w:basedOn w:val="Normal"/>
    <w:qFormat/>
    <w:rsid w:val="009F5F4F"/>
    <w:pPr>
      <w:jc w:val="center"/>
    </w:pPr>
    <w:rPr>
      <w:b/>
      <w:bCs/>
      <w:sz w:val="26"/>
      <w:szCs w:val="28"/>
    </w:rPr>
  </w:style>
  <w:style w:type="character" w:customStyle="1" w:styleId="TabletextChar">
    <w:name w:val="Table_text Char"/>
    <w:link w:val="Tabletext"/>
    <w:locked/>
    <w:rsid w:val="009F5F4F"/>
    <w:rPr>
      <w:rFonts w:ascii="Times New Roman" w:hAnsi="Times New Roman"/>
      <w:sz w:val="22"/>
      <w:lang w:val="en-GB" w:eastAsia="en-US"/>
    </w:rPr>
  </w:style>
  <w:style w:type="paragraph" w:customStyle="1" w:styleId="Border">
    <w:name w:val="Border"/>
    <w:basedOn w:val="Tabletext"/>
    <w:rsid w:val="009F5F4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link w:val="Call"/>
    <w:locked/>
    <w:rsid w:val="009F5F4F"/>
    <w:rPr>
      <w:rFonts w:ascii="Times New Roman" w:hAnsi="Times New Roman"/>
      <w:i/>
      <w:sz w:val="22"/>
      <w:lang w:val="en-GB" w:eastAsia="en-US"/>
    </w:rPr>
  </w:style>
  <w:style w:type="character" w:customStyle="1" w:styleId="ChaptitleChar">
    <w:name w:val="Chap_title Char"/>
    <w:link w:val="Chaptitle"/>
    <w:locked/>
    <w:rsid w:val="009F5F4F"/>
    <w:rPr>
      <w:rFonts w:ascii="Times New Roman" w:hAnsi="Times New Roman"/>
      <w:b/>
      <w:sz w:val="28"/>
      <w:lang w:val="en-GB" w:eastAsia="en-US"/>
    </w:rPr>
  </w:style>
  <w:style w:type="character" w:customStyle="1" w:styleId="enumlev2Char">
    <w:name w:val="enumlev2 Char"/>
    <w:link w:val="enumlev2"/>
    <w:locked/>
    <w:rsid w:val="009F5F4F"/>
    <w:rPr>
      <w:rFonts w:ascii="Times New Roman" w:hAnsi="Times New Roman"/>
      <w:sz w:val="22"/>
      <w:lang w:val="en-GB" w:eastAsia="en-US"/>
    </w:rPr>
  </w:style>
  <w:style w:type="character" w:customStyle="1" w:styleId="EquationChar">
    <w:name w:val="Equation Char"/>
    <w:link w:val="Equation"/>
    <w:locked/>
    <w:rsid w:val="009F5F4F"/>
    <w:rPr>
      <w:rFonts w:ascii="Times New Roman" w:hAnsi="Times New Roman"/>
      <w:sz w:val="22"/>
      <w:lang w:val="en-GB" w:eastAsia="en-US"/>
    </w:rPr>
  </w:style>
  <w:style w:type="paragraph" w:styleId="NormalIndent">
    <w:name w:val="Normal Indent"/>
    <w:basedOn w:val="Normal"/>
    <w:rsid w:val="009F5F4F"/>
    <w:pPr>
      <w:ind w:left="1134"/>
    </w:pPr>
  </w:style>
  <w:style w:type="paragraph" w:customStyle="1" w:styleId="FigureNo">
    <w:name w:val="Figure_No"/>
    <w:basedOn w:val="Normal"/>
    <w:next w:val="Normal"/>
    <w:link w:val="FigureNoChar"/>
    <w:rsid w:val="009F5F4F"/>
    <w:pPr>
      <w:keepNext/>
      <w:keepLines/>
      <w:spacing w:before="480" w:after="120"/>
      <w:jc w:val="center"/>
    </w:pPr>
    <w:rPr>
      <w:caps/>
      <w:sz w:val="20"/>
    </w:rPr>
  </w:style>
  <w:style w:type="character" w:customStyle="1" w:styleId="FigureNoChar">
    <w:name w:val="Figure_No Char"/>
    <w:link w:val="FigureNo"/>
    <w:locked/>
    <w:rsid w:val="009F5F4F"/>
    <w:rPr>
      <w:rFonts w:ascii="Times New Roman" w:hAnsi="Times New Roman"/>
      <w:caps/>
      <w:lang w:val="ru-RU" w:eastAsia="en-US"/>
    </w:rPr>
  </w:style>
  <w:style w:type="paragraph" w:customStyle="1" w:styleId="Tabletitle">
    <w:name w:val="Table_title"/>
    <w:basedOn w:val="Normal"/>
    <w:next w:val="Tabletext"/>
    <w:link w:val="TabletitleChar"/>
    <w:rsid w:val="009F5F4F"/>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9F5F4F"/>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F5F4F"/>
    <w:pPr>
      <w:spacing w:after="480"/>
    </w:pPr>
  </w:style>
  <w:style w:type="character" w:customStyle="1" w:styleId="FiguretitleChar">
    <w:name w:val="Figure_title Char"/>
    <w:link w:val="Figuretitle"/>
    <w:locked/>
    <w:rsid w:val="009F5F4F"/>
    <w:rPr>
      <w:rFonts w:ascii="Times New Roman Bold" w:hAnsi="Times New Roman Bold"/>
      <w:b/>
      <w:sz w:val="18"/>
      <w:lang w:val="ru-RU"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qFormat/>
    <w:rsid w:val="00A919C2"/>
    <w:rPr>
      <w:rFonts w:ascii="Times New Roman" w:hAnsi="Times New Roman"/>
      <w:lang w:val="en-GB" w:eastAsia="en-US"/>
    </w:rPr>
  </w:style>
  <w:style w:type="character" w:customStyle="1" w:styleId="Heading1Char">
    <w:name w:val="Heading 1 Char"/>
    <w:link w:val="Heading1"/>
    <w:locked/>
    <w:rsid w:val="009F5F4F"/>
    <w:rPr>
      <w:rFonts w:ascii="Times New Roman" w:hAnsi="Times New Roman"/>
      <w:b/>
      <w:sz w:val="22"/>
      <w:lang w:val="en-GB" w:eastAsia="en-US"/>
    </w:rPr>
  </w:style>
  <w:style w:type="character" w:customStyle="1" w:styleId="Heading2Char">
    <w:name w:val="Heading 2 Char"/>
    <w:link w:val="Heading2"/>
    <w:locked/>
    <w:rsid w:val="009F5F4F"/>
    <w:rPr>
      <w:rFonts w:ascii="Times New Roman" w:hAnsi="Times New Roman"/>
      <w:b/>
      <w:sz w:val="22"/>
      <w:lang w:val="en-GB" w:eastAsia="en-US"/>
    </w:rPr>
  </w:style>
  <w:style w:type="character" w:customStyle="1" w:styleId="Heading4Char">
    <w:name w:val="Heading 4 Char"/>
    <w:link w:val="Heading4"/>
    <w:locked/>
    <w:rsid w:val="009F5F4F"/>
    <w:rPr>
      <w:rFonts w:ascii="Times New Roman" w:hAnsi="Times New Roman"/>
      <w:b/>
      <w:sz w:val="22"/>
      <w:lang w:val="en-GB" w:eastAsia="en-US"/>
    </w:rPr>
  </w:style>
  <w:style w:type="character" w:customStyle="1" w:styleId="Heading5Char">
    <w:name w:val="Heading 5 Char"/>
    <w:link w:val="Heading5"/>
    <w:locked/>
    <w:rsid w:val="009F5F4F"/>
    <w:rPr>
      <w:rFonts w:ascii="Times New Roman" w:hAnsi="Times New Roman"/>
      <w:b/>
      <w:sz w:val="22"/>
      <w:lang w:val="en-GB" w:eastAsia="en-US"/>
    </w:rPr>
  </w:style>
  <w:style w:type="character" w:customStyle="1" w:styleId="Heading6Char">
    <w:name w:val="Heading 6 Char"/>
    <w:link w:val="Heading6"/>
    <w:locked/>
    <w:rsid w:val="009F5F4F"/>
    <w:rPr>
      <w:rFonts w:ascii="Times New Roman" w:hAnsi="Times New Roman"/>
      <w:b/>
      <w:sz w:val="22"/>
      <w:lang w:val="en-GB" w:eastAsia="en-US"/>
    </w:rPr>
  </w:style>
  <w:style w:type="character" w:customStyle="1" w:styleId="Heading7Char">
    <w:name w:val="Heading 7 Char"/>
    <w:link w:val="Heading7"/>
    <w:locked/>
    <w:rsid w:val="009F5F4F"/>
    <w:rPr>
      <w:rFonts w:ascii="Times New Roman" w:hAnsi="Times New Roman"/>
      <w:b/>
      <w:sz w:val="22"/>
      <w:lang w:val="en-GB" w:eastAsia="en-US"/>
    </w:rPr>
  </w:style>
  <w:style w:type="character" w:customStyle="1" w:styleId="Heading8Char">
    <w:name w:val="Heading 8 Char"/>
    <w:link w:val="Heading8"/>
    <w:locked/>
    <w:rsid w:val="009F5F4F"/>
    <w:rPr>
      <w:rFonts w:ascii="Times New Roman" w:hAnsi="Times New Roman"/>
      <w:b/>
      <w:sz w:val="22"/>
      <w:lang w:val="en-GB" w:eastAsia="en-US"/>
    </w:rPr>
  </w:style>
  <w:style w:type="character" w:customStyle="1" w:styleId="Heading9Char">
    <w:name w:val="Heading 9 Char"/>
    <w:link w:val="Heading9"/>
    <w:locked/>
    <w:rsid w:val="009F5F4F"/>
    <w:rPr>
      <w:rFonts w:ascii="Times New Roman" w:hAnsi="Times New Roman"/>
      <w:b/>
      <w:sz w:val="22"/>
      <w:lang w:val="en-GB" w:eastAsia="en-US"/>
    </w:rPr>
  </w:style>
  <w:style w:type="character" w:customStyle="1" w:styleId="HeadingbChar">
    <w:name w:val="Heading_b Char"/>
    <w:link w:val="Headingb"/>
    <w:locked/>
    <w:rsid w:val="00A919C2"/>
    <w:rPr>
      <w:rFonts w:ascii="Times New Roman" w:hAnsi="Times New Roman"/>
      <w:b/>
      <w:sz w:val="22"/>
      <w:lang w:val="en-GB" w:eastAsia="en-US"/>
    </w:rPr>
  </w:style>
  <w:style w:type="paragraph" w:styleId="Index4">
    <w:name w:val="index 4"/>
    <w:basedOn w:val="Normal"/>
    <w:next w:val="Normal"/>
    <w:rsid w:val="009F5F4F"/>
    <w:pPr>
      <w:ind w:left="849"/>
    </w:pPr>
  </w:style>
  <w:style w:type="paragraph" w:styleId="Index5">
    <w:name w:val="index 5"/>
    <w:basedOn w:val="Normal"/>
    <w:next w:val="Normal"/>
    <w:rsid w:val="009F5F4F"/>
    <w:pPr>
      <w:ind w:left="1132"/>
    </w:pPr>
  </w:style>
  <w:style w:type="paragraph" w:styleId="Index6">
    <w:name w:val="index 6"/>
    <w:basedOn w:val="Normal"/>
    <w:next w:val="Normal"/>
    <w:rsid w:val="009F5F4F"/>
    <w:pPr>
      <w:ind w:left="1415"/>
    </w:pPr>
  </w:style>
  <w:style w:type="paragraph" w:styleId="Index7">
    <w:name w:val="index 7"/>
    <w:basedOn w:val="Normal"/>
    <w:next w:val="Normal"/>
    <w:rsid w:val="009F5F4F"/>
    <w:pPr>
      <w:ind w:left="1698"/>
    </w:pPr>
  </w:style>
  <w:style w:type="paragraph" w:styleId="IndexHeading">
    <w:name w:val="index heading"/>
    <w:basedOn w:val="Normal"/>
    <w:next w:val="Index1"/>
    <w:rsid w:val="009F5F4F"/>
  </w:style>
  <w:style w:type="character" w:styleId="LineNumber">
    <w:name w:val="line number"/>
    <w:rsid w:val="009F5F4F"/>
    <w:rPr>
      <w:rFonts w:cs="Times New Roman"/>
    </w:rPr>
  </w:style>
  <w:style w:type="paragraph" w:customStyle="1" w:styleId="Normalaftertitle0">
    <w:name w:val="Normal after title"/>
    <w:basedOn w:val="Normal"/>
    <w:next w:val="Normal"/>
    <w:link w:val="NormalaftertitleChar0"/>
    <w:rsid w:val="009F5F4F"/>
    <w:pPr>
      <w:spacing w:before="280"/>
    </w:pPr>
  </w:style>
  <w:style w:type="character" w:customStyle="1" w:styleId="NormalaftertitleChar0">
    <w:name w:val="Normal after title Char"/>
    <w:link w:val="Normalaftertitle0"/>
    <w:locked/>
    <w:rsid w:val="009F5F4F"/>
    <w:rPr>
      <w:rFonts w:ascii="Times New Roman" w:hAnsi="Times New Roman"/>
      <w:sz w:val="22"/>
      <w:lang w:val="ru-RU" w:eastAsia="en-US"/>
    </w:rPr>
  </w:style>
  <w:style w:type="paragraph" w:customStyle="1" w:styleId="Normalend">
    <w:name w:val="Normal_end"/>
    <w:basedOn w:val="Normal"/>
    <w:next w:val="Normal"/>
    <w:qFormat/>
    <w:rsid w:val="009F5F4F"/>
    <w:rPr>
      <w:lang w:val="en-US"/>
    </w:rPr>
  </w:style>
  <w:style w:type="character" w:customStyle="1" w:styleId="NoteChar">
    <w:name w:val="Note Char"/>
    <w:link w:val="Note"/>
    <w:locked/>
    <w:rsid w:val="009F5F4F"/>
    <w:rPr>
      <w:rFonts w:ascii="Times New Roman" w:hAnsi="Times New Roman"/>
      <w:sz w:val="22"/>
      <w:lang w:val="en-GB" w:eastAsia="en-US"/>
    </w:rPr>
  </w:style>
  <w:style w:type="paragraph" w:customStyle="1" w:styleId="Proposal">
    <w:name w:val="Proposal"/>
    <w:basedOn w:val="Normal"/>
    <w:next w:val="Normal"/>
    <w:link w:val="ProposalChar"/>
    <w:rsid w:val="009F5F4F"/>
    <w:pPr>
      <w:keepNext/>
      <w:spacing w:before="240"/>
    </w:pPr>
  </w:style>
  <w:style w:type="character" w:customStyle="1" w:styleId="ProposalChar">
    <w:name w:val="Proposal Char"/>
    <w:link w:val="Proposal"/>
    <w:locked/>
    <w:rsid w:val="009F5F4F"/>
    <w:rPr>
      <w:rFonts w:ascii="Times New Roman" w:hAnsi="Times New Roman"/>
      <w:sz w:val="22"/>
      <w:lang w:val="ru-RU" w:eastAsia="en-US"/>
    </w:rPr>
  </w:style>
  <w:style w:type="character" w:customStyle="1" w:styleId="RecNoChar">
    <w:name w:val="Rec_No Char"/>
    <w:link w:val="RecNo"/>
    <w:locked/>
    <w:rsid w:val="009F5F4F"/>
    <w:rPr>
      <w:rFonts w:ascii="Times New Roman" w:hAnsi="Times New Roman"/>
      <w:b/>
      <w:sz w:val="28"/>
      <w:lang w:val="en-GB" w:eastAsia="en-US"/>
    </w:rPr>
  </w:style>
  <w:style w:type="character" w:customStyle="1" w:styleId="Heading3Char">
    <w:name w:val="Heading 3 Char"/>
    <w:link w:val="Heading3"/>
    <w:rsid w:val="009F5F4F"/>
    <w:rPr>
      <w:rFonts w:ascii="Times New Roman" w:hAnsi="Times New Roman"/>
      <w:b/>
      <w:sz w:val="22"/>
      <w:lang w:val="en-GB" w:eastAsia="en-US"/>
    </w:rPr>
  </w:style>
  <w:style w:type="paragraph" w:customStyle="1" w:styleId="Reasons">
    <w:name w:val="Reasons"/>
    <w:basedOn w:val="Normal"/>
    <w:link w:val="ReasonsChar"/>
    <w:qFormat/>
    <w:rsid w:val="009F5F4F"/>
  </w:style>
  <w:style w:type="character" w:customStyle="1" w:styleId="ReasonsChar">
    <w:name w:val="Reasons Char"/>
    <w:link w:val="Reasons"/>
    <w:locked/>
    <w:rsid w:val="009F5F4F"/>
    <w:rPr>
      <w:rFonts w:ascii="Times New Roman" w:hAnsi="Times New Roman"/>
      <w:sz w:val="22"/>
      <w:lang w:val="ru-RU" w:eastAsia="en-US"/>
    </w:rPr>
  </w:style>
  <w:style w:type="character" w:customStyle="1" w:styleId="ResNoChar">
    <w:name w:val="Res_No Char"/>
    <w:link w:val="ResNo"/>
    <w:locked/>
    <w:rsid w:val="009F5F4F"/>
    <w:rPr>
      <w:rFonts w:ascii="Times New Roman" w:hAnsi="Times New Roman"/>
      <w:b/>
      <w:sz w:val="28"/>
      <w:lang w:val="en-GB" w:eastAsia="en-US"/>
    </w:rPr>
  </w:style>
  <w:style w:type="character" w:customStyle="1" w:styleId="RestitleChar">
    <w:name w:val="Res_title Char"/>
    <w:link w:val="Restitle"/>
    <w:locked/>
    <w:rsid w:val="009F5F4F"/>
    <w:rPr>
      <w:rFonts w:ascii="Times New Roman" w:hAnsi="Times New Roman"/>
      <w:b/>
      <w:sz w:val="28"/>
      <w:lang w:val="en-GB" w:eastAsia="en-US"/>
    </w:rPr>
  </w:style>
  <w:style w:type="character" w:customStyle="1" w:styleId="Section1Char">
    <w:name w:val="Section_1 Char"/>
    <w:link w:val="Section1"/>
    <w:locked/>
    <w:rsid w:val="009F5F4F"/>
    <w:rPr>
      <w:rFonts w:ascii="Times New Roman" w:hAnsi="Times New Roman"/>
      <w:b/>
      <w:sz w:val="22"/>
      <w:lang w:val="en-GB" w:eastAsia="en-US"/>
    </w:rPr>
  </w:style>
  <w:style w:type="character" w:customStyle="1" w:styleId="Section2Char">
    <w:name w:val="Section_2 Char"/>
    <w:link w:val="Section2"/>
    <w:locked/>
    <w:rsid w:val="009F5F4F"/>
    <w:rPr>
      <w:rFonts w:ascii="Times New Roman" w:hAnsi="Times New Roman"/>
      <w:i/>
      <w:sz w:val="22"/>
      <w:lang w:val="en-GB" w:eastAsia="en-US"/>
    </w:rPr>
  </w:style>
  <w:style w:type="paragraph" w:customStyle="1" w:styleId="Section3">
    <w:name w:val="Section_3"/>
    <w:basedOn w:val="Section1"/>
    <w:link w:val="Section3Char"/>
    <w:rsid w:val="009F5F4F"/>
    <w:pPr>
      <w:jc w:val="both"/>
    </w:pPr>
    <w:rPr>
      <w:rFonts w:eastAsia="SimSun"/>
      <w:b w:val="0"/>
    </w:rPr>
  </w:style>
  <w:style w:type="character" w:customStyle="1" w:styleId="Section3Char">
    <w:name w:val="Section_3 Char"/>
    <w:link w:val="Section3"/>
    <w:locked/>
    <w:rsid w:val="009F5F4F"/>
    <w:rPr>
      <w:rFonts w:ascii="Times New Roman" w:eastAsia="SimSun" w:hAnsi="Times New Roman"/>
      <w:sz w:val="22"/>
      <w:lang w:val="ru-RU" w:eastAsia="en-US"/>
    </w:rPr>
  </w:style>
  <w:style w:type="paragraph" w:styleId="Revision">
    <w:name w:val="Revision"/>
    <w:hidden/>
    <w:uiPriority w:val="99"/>
    <w:semiHidden/>
    <w:rsid w:val="009F5F4F"/>
    <w:rPr>
      <w:rFonts w:ascii="Times New Roman" w:hAnsi="Times New Roman"/>
      <w:sz w:val="24"/>
      <w:lang w:val="en-GB" w:eastAsia="en-US"/>
    </w:rPr>
  </w:style>
  <w:style w:type="paragraph" w:customStyle="1" w:styleId="Subsection1">
    <w:name w:val="Subsection_1"/>
    <w:basedOn w:val="Section1"/>
    <w:next w:val="Section1"/>
    <w:qFormat/>
    <w:rsid w:val="009F5F4F"/>
  </w:style>
  <w:style w:type="paragraph" w:customStyle="1" w:styleId="Tablefin">
    <w:name w:val="Table_fin"/>
    <w:basedOn w:val="Normal"/>
    <w:rsid w:val="009F5F4F"/>
    <w:pPr>
      <w:spacing w:before="0"/>
    </w:pPr>
    <w:rPr>
      <w:sz w:val="12"/>
      <w:lang w:val="fr-FR"/>
    </w:rPr>
  </w:style>
  <w:style w:type="character" w:customStyle="1" w:styleId="TableheadChar">
    <w:name w:val="Table_head Char"/>
    <w:link w:val="Tablehead"/>
    <w:locked/>
    <w:rsid w:val="009F5F4F"/>
    <w:rPr>
      <w:rFonts w:ascii="Times New Roman" w:hAnsi="Times New Roman"/>
      <w:b/>
      <w:sz w:val="22"/>
      <w:lang w:val="en-GB" w:eastAsia="en-US"/>
    </w:rPr>
  </w:style>
  <w:style w:type="paragraph" w:customStyle="1" w:styleId="TableNo">
    <w:name w:val="Table_No"/>
    <w:basedOn w:val="Normal"/>
    <w:next w:val="Tabletitle"/>
    <w:link w:val="TableNoChar"/>
    <w:rsid w:val="00816C7E"/>
    <w:pPr>
      <w:keepNext/>
      <w:spacing w:before="560" w:after="120"/>
      <w:jc w:val="center"/>
    </w:pPr>
    <w:rPr>
      <w:caps/>
      <w:sz w:val="20"/>
    </w:rPr>
  </w:style>
  <w:style w:type="character" w:customStyle="1" w:styleId="TableNoChar">
    <w:name w:val="Table_No Char"/>
    <w:link w:val="TableNo"/>
    <w:locked/>
    <w:rsid w:val="00816C7E"/>
    <w:rPr>
      <w:rFonts w:ascii="Times New Roman" w:hAnsi="Times New Roman"/>
      <w:caps/>
      <w:lang w:val="en-GB" w:eastAsia="en-US"/>
    </w:rPr>
  </w:style>
  <w:style w:type="paragraph" w:customStyle="1" w:styleId="TableTextS5">
    <w:name w:val="Table_TextS5"/>
    <w:basedOn w:val="Normal"/>
    <w:link w:val="TableTextS5Char"/>
    <w:rsid w:val="009F5F4F"/>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link w:val="TableTextS5"/>
    <w:locked/>
    <w:rsid w:val="009F5F4F"/>
    <w:rPr>
      <w:rFonts w:ascii="Times New Roman" w:hAnsi="Times New Roman"/>
      <w:sz w:val="18"/>
      <w:lang w:val="en-GB" w:eastAsia="en-US"/>
    </w:rPr>
  </w:style>
  <w:style w:type="paragraph" w:customStyle="1" w:styleId="TableNote">
    <w:name w:val="TableNote"/>
    <w:basedOn w:val="Tabletext"/>
    <w:rsid w:val="009F5F4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link w:val="Title1"/>
    <w:locked/>
    <w:rsid w:val="009F5F4F"/>
    <w:rPr>
      <w:rFonts w:ascii="Times New Roman" w:hAnsi="Times New Roman"/>
      <w:caps/>
      <w:sz w:val="26"/>
      <w:lang w:val="en-GB" w:eastAsia="en-US"/>
    </w:rPr>
  </w:style>
  <w:style w:type="paragraph" w:customStyle="1" w:styleId="Volumetitle">
    <w:name w:val="Volume_title"/>
    <w:basedOn w:val="Normal"/>
    <w:qFormat/>
    <w:rsid w:val="009F5F4F"/>
    <w:pPr>
      <w:jc w:val="center"/>
    </w:pPr>
    <w:rPr>
      <w:b/>
      <w:bCs/>
      <w:sz w:val="26"/>
      <w:szCs w:val="28"/>
    </w:rPr>
  </w:style>
  <w:style w:type="character" w:styleId="FollowedHyperlink">
    <w:name w:val="FollowedHyperlink"/>
    <w:basedOn w:val="DefaultParagraphFont"/>
    <w:unhideWhenUsed/>
    <w:rsid w:val="00AB7A5B"/>
    <w:rPr>
      <w:color w:val="800080" w:themeColor="followedHyperlink"/>
      <w:u w:val="single"/>
    </w:rPr>
  </w:style>
  <w:style w:type="table" w:customStyle="1" w:styleId="PlainTable41">
    <w:name w:val="Plain Table 41"/>
    <w:basedOn w:val="TableNormal"/>
    <w:uiPriority w:val="44"/>
    <w:rsid w:val="00E077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0">
    <w:name w:val="Plain Table 41"/>
    <w:basedOn w:val="TableNormal"/>
    <w:uiPriority w:val="44"/>
    <w:rsid w:val="00E077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1177C3"/>
    <w:rPr>
      <w:sz w:val="16"/>
      <w:szCs w:val="16"/>
    </w:rPr>
  </w:style>
  <w:style w:type="paragraph" w:styleId="CommentText">
    <w:name w:val="annotation text"/>
    <w:basedOn w:val="Normal"/>
    <w:link w:val="CommentTextChar"/>
    <w:unhideWhenUsed/>
    <w:rsid w:val="001177C3"/>
    <w:rPr>
      <w:sz w:val="20"/>
    </w:rPr>
  </w:style>
  <w:style w:type="character" w:customStyle="1" w:styleId="CommentTextChar">
    <w:name w:val="Comment Text Char"/>
    <w:basedOn w:val="DefaultParagraphFont"/>
    <w:link w:val="CommentText"/>
    <w:rsid w:val="001177C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177C3"/>
    <w:rPr>
      <w:b/>
      <w:bCs/>
    </w:rPr>
  </w:style>
  <w:style w:type="character" w:customStyle="1" w:styleId="CommentSubjectChar">
    <w:name w:val="Comment Subject Char"/>
    <w:basedOn w:val="CommentTextChar"/>
    <w:link w:val="CommentSubject"/>
    <w:semiHidden/>
    <w:rsid w:val="001177C3"/>
    <w:rPr>
      <w:rFonts w:ascii="Times New Roman" w:hAnsi="Times New Roman"/>
      <w:b/>
      <w:bCs/>
      <w:lang w:val="en-GB" w:eastAsia="en-US"/>
    </w:rPr>
  </w:style>
  <w:style w:type="paragraph" w:styleId="BalloonText">
    <w:name w:val="Balloon Text"/>
    <w:basedOn w:val="Normal"/>
    <w:link w:val="BalloonTextChar"/>
    <w:semiHidden/>
    <w:unhideWhenUsed/>
    <w:rsid w:val="001177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77C3"/>
    <w:rPr>
      <w:rFonts w:ascii="Segoe UI" w:hAnsi="Segoe UI" w:cs="Segoe UI"/>
      <w:sz w:val="18"/>
      <w:szCs w:val="18"/>
      <w:lang w:val="en-GB" w:eastAsia="en-US"/>
    </w:rPr>
  </w:style>
  <w:style w:type="table" w:customStyle="1" w:styleId="GridTable6Colorful-Accent51">
    <w:name w:val="Grid Table 6 Colorful - Accent 51"/>
    <w:basedOn w:val="TableNormal"/>
    <w:uiPriority w:val="51"/>
    <w:rsid w:val="00E6137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02552E"/>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eastAsia="zh-CN"/>
    </w:rPr>
  </w:style>
  <w:style w:type="character" w:customStyle="1" w:styleId="Appref0">
    <w:name w:val="App#_ref"/>
    <w:rsid w:val="00BC30B4"/>
    <w:rPr>
      <w:rFonts w:cs="Times New Roman"/>
    </w:rPr>
  </w:style>
  <w:style w:type="character" w:customStyle="1" w:styleId="Picturecaption2Exact">
    <w:name w:val="Picture caption (2) Exact"/>
    <w:basedOn w:val="DefaultParagraphFont"/>
    <w:link w:val="Picturecaption2"/>
    <w:rsid w:val="00666FDA"/>
    <w:rPr>
      <w:rFonts w:ascii="Arial" w:eastAsia="Arial" w:hAnsi="Arial" w:cs="Arial"/>
      <w:spacing w:val="12"/>
      <w:sz w:val="11"/>
      <w:szCs w:val="11"/>
      <w:shd w:val="clear" w:color="auto" w:fill="FFFFFF"/>
    </w:rPr>
  </w:style>
  <w:style w:type="character" w:customStyle="1" w:styleId="PicturecaptionExact">
    <w:name w:val="Picture caption Exact"/>
    <w:basedOn w:val="DefaultParagraphFont"/>
    <w:link w:val="Picturecaption"/>
    <w:rsid w:val="00666FDA"/>
    <w:rPr>
      <w:rFonts w:ascii="Tahoma" w:eastAsia="Tahoma" w:hAnsi="Tahoma" w:cs="Tahoma"/>
      <w:spacing w:val="-1"/>
      <w:sz w:val="13"/>
      <w:szCs w:val="13"/>
      <w:shd w:val="clear" w:color="auto" w:fill="FFFFFF"/>
    </w:rPr>
  </w:style>
  <w:style w:type="character" w:customStyle="1" w:styleId="Picturecaption4ptSpacing0ptExact">
    <w:name w:val="Picture caption + 4 pt;Spacing 0 pt Exact"/>
    <w:basedOn w:val="PicturecaptionExact"/>
    <w:rsid w:val="00666FDA"/>
    <w:rPr>
      <w:rFonts w:ascii="Tahoma" w:eastAsia="Tahoma" w:hAnsi="Tahoma" w:cs="Tahoma"/>
      <w:color w:val="000000"/>
      <w:spacing w:val="13"/>
      <w:w w:val="100"/>
      <w:position w:val="0"/>
      <w:sz w:val="8"/>
      <w:szCs w:val="8"/>
      <w:shd w:val="clear" w:color="auto" w:fill="FFFFFF"/>
      <w:lang w:val="ru-RU"/>
    </w:rPr>
  </w:style>
  <w:style w:type="paragraph" w:customStyle="1" w:styleId="Picturecaption2">
    <w:name w:val="Picture caption (2)"/>
    <w:basedOn w:val="Normal"/>
    <w:link w:val="Picturecaption2Exact"/>
    <w:rsid w:val="00666FDA"/>
    <w:pPr>
      <w:widowControl w:val="0"/>
      <w:shd w:val="clear" w:color="auto" w:fill="FFFFFF"/>
      <w:tabs>
        <w:tab w:val="clear" w:pos="794"/>
        <w:tab w:val="clear" w:pos="1191"/>
        <w:tab w:val="clear" w:pos="1588"/>
        <w:tab w:val="clear" w:pos="1985"/>
      </w:tabs>
      <w:overflowPunct/>
      <w:autoSpaceDE/>
      <w:autoSpaceDN/>
      <w:adjustRightInd/>
      <w:snapToGrid/>
      <w:spacing w:before="0" w:line="0" w:lineRule="atLeast"/>
      <w:textAlignment w:val="auto"/>
    </w:pPr>
    <w:rPr>
      <w:rFonts w:ascii="Arial" w:eastAsia="Arial" w:hAnsi="Arial" w:cs="Arial"/>
      <w:spacing w:val="12"/>
      <w:sz w:val="11"/>
      <w:szCs w:val="11"/>
      <w:lang w:val="en-US" w:eastAsia="zh-CN"/>
    </w:rPr>
  </w:style>
  <w:style w:type="paragraph" w:customStyle="1" w:styleId="Picturecaption">
    <w:name w:val="Picture caption"/>
    <w:basedOn w:val="Normal"/>
    <w:link w:val="PicturecaptionExact"/>
    <w:rsid w:val="00666FDA"/>
    <w:pPr>
      <w:widowControl w:val="0"/>
      <w:shd w:val="clear" w:color="auto" w:fill="FFFFFF"/>
      <w:tabs>
        <w:tab w:val="clear" w:pos="794"/>
        <w:tab w:val="clear" w:pos="1191"/>
        <w:tab w:val="clear" w:pos="1588"/>
        <w:tab w:val="clear" w:pos="1985"/>
      </w:tabs>
      <w:overflowPunct/>
      <w:autoSpaceDE/>
      <w:autoSpaceDN/>
      <w:adjustRightInd/>
      <w:snapToGrid/>
      <w:spacing w:before="0" w:line="197" w:lineRule="exact"/>
      <w:textAlignment w:val="auto"/>
    </w:pPr>
    <w:rPr>
      <w:rFonts w:ascii="Tahoma" w:eastAsia="Tahoma" w:hAnsi="Tahoma" w:cs="Tahoma"/>
      <w:spacing w:val="-1"/>
      <w:sz w:val="13"/>
      <w:szCs w:val="13"/>
      <w:lang w:val="en-US" w:eastAsia="zh-CN"/>
    </w:rPr>
  </w:style>
  <w:style w:type="table" w:customStyle="1" w:styleId="TableGrid1">
    <w:name w:val="Table Grid1"/>
    <w:basedOn w:val="TableNormal"/>
    <w:next w:val="TableGrid"/>
    <w:rsid w:val="00666FDA"/>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6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3692A"/>
    <w:pPr>
      <w:widowControl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0">
    <w:name w:val="Art#_ref"/>
    <w:basedOn w:val="DefaultParagraphFont"/>
    <w:rsid w:val="004876B5"/>
  </w:style>
  <w:style w:type="paragraph" w:customStyle="1" w:styleId="TableTitle0">
    <w:name w:val="Table_Title"/>
    <w:basedOn w:val="Normal"/>
    <w:next w:val="Tabletext"/>
    <w:rsid w:val="004876B5"/>
    <w:pPr>
      <w:keepNext/>
      <w:tabs>
        <w:tab w:val="clear" w:pos="794"/>
        <w:tab w:val="clear" w:pos="1191"/>
        <w:tab w:val="clear" w:pos="1588"/>
        <w:tab w:val="clear" w:pos="1985"/>
      </w:tabs>
      <w:snapToGrid/>
      <w:spacing w:before="0" w:after="120"/>
      <w:jc w:val="center"/>
    </w:pPr>
    <w:rPr>
      <w:b/>
      <w:bCs/>
      <w:sz w:val="20"/>
    </w:rPr>
  </w:style>
  <w:style w:type="character" w:customStyle="1" w:styleId="href2">
    <w:name w:val="href2"/>
    <w:basedOn w:val="DefaultParagraphFont"/>
    <w:rsid w:val="004876B5"/>
  </w:style>
  <w:style w:type="table" w:customStyle="1" w:styleId="GridTable5Dark-Accent11">
    <w:name w:val="Grid Table 5 Dark - Accent 11"/>
    <w:basedOn w:val="TableNormal"/>
    <w:next w:val="GridTable5Dark-Accent12"/>
    <w:uiPriority w:val="50"/>
    <w:rsid w:val="00BE549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
    <w:name w:val="Grid Table 5 Dark - Accent 12"/>
    <w:basedOn w:val="TableNormal"/>
    <w:uiPriority w:val="50"/>
    <w:rsid w:val="00BE54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Text0">
    <w:name w:val="Table_Text"/>
    <w:basedOn w:val="Normal"/>
    <w:rsid w:val="00BE54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napToGrid/>
      <w:spacing w:before="40" w:after="40"/>
      <w:textAlignment w:val="auto"/>
    </w:pPr>
    <w:rPr>
      <w:lang w:val="en-US"/>
    </w:rPr>
  </w:style>
  <w:style w:type="character" w:customStyle="1" w:styleId="TabletitleBRChar">
    <w:name w:val="Table_title_BR Char"/>
    <w:link w:val="TabletitleBR"/>
    <w:locked/>
    <w:rsid w:val="00BE5494"/>
    <w:rPr>
      <w:rFonts w:ascii="Times New Roman" w:hAnsi="Times New Roman"/>
      <w:b/>
      <w:sz w:val="22"/>
      <w:lang w:val="en-GB" w:eastAsia="en-US"/>
    </w:rPr>
  </w:style>
  <w:style w:type="character" w:customStyle="1" w:styleId="TableNoBRChar">
    <w:name w:val="Table_No_BR Char"/>
    <w:link w:val="TableNoBR"/>
    <w:locked/>
    <w:rsid w:val="00BE5494"/>
    <w:rPr>
      <w:rFonts w:ascii="Times New Roman" w:hAnsi="Times New Roman"/>
      <w:caps/>
      <w:sz w:val="22"/>
      <w:lang w:val="en-GB" w:eastAsia="en-US"/>
    </w:rPr>
  </w:style>
  <w:style w:type="character" w:customStyle="1" w:styleId="AnnexNotitleChar">
    <w:name w:val="Annex_No &amp; title Char"/>
    <w:link w:val="AnnexNotitle"/>
    <w:locked/>
    <w:rsid w:val="00BE5494"/>
    <w:rPr>
      <w:rFonts w:ascii="Times New Roman" w:hAnsi="Times New Roman"/>
      <w:b/>
      <w:sz w:val="26"/>
      <w:lang w:val="en-GB" w:eastAsia="en-US"/>
    </w:rPr>
  </w:style>
  <w:style w:type="numbering" w:customStyle="1" w:styleId="NoList1">
    <w:name w:val="No List1"/>
    <w:next w:val="NoList"/>
    <w:uiPriority w:val="99"/>
    <w:semiHidden/>
    <w:unhideWhenUsed/>
    <w:rsid w:val="00BE5494"/>
  </w:style>
  <w:style w:type="paragraph" w:styleId="BodyText">
    <w:name w:val="Body Text"/>
    <w:basedOn w:val="Normal"/>
    <w:link w:val="BodyTextChar"/>
    <w:uiPriority w:val="1"/>
    <w:qFormat/>
    <w:rsid w:val="00BE5494"/>
    <w:pPr>
      <w:keepNext/>
      <w:numPr>
        <w:ilvl w:val="12"/>
      </w:numPr>
      <w:tabs>
        <w:tab w:val="clear" w:pos="794"/>
        <w:tab w:val="clear" w:pos="1191"/>
        <w:tab w:val="clear" w:pos="1588"/>
        <w:tab w:val="clear" w:pos="1985"/>
      </w:tabs>
      <w:overflowPunct/>
      <w:autoSpaceDE/>
      <w:autoSpaceDN/>
      <w:adjustRightInd/>
      <w:snapToGrid/>
      <w:spacing w:before="0"/>
      <w:textAlignment w:val="auto"/>
    </w:pPr>
    <w:rPr>
      <w:rFonts w:ascii="Arial" w:hAnsi="Arial"/>
      <w:b/>
      <w:color w:val="000000"/>
      <w:lang w:val="en-US"/>
    </w:rPr>
  </w:style>
  <w:style w:type="character" w:customStyle="1" w:styleId="BodyTextChar">
    <w:name w:val="Body Text Char"/>
    <w:basedOn w:val="DefaultParagraphFont"/>
    <w:link w:val="BodyText"/>
    <w:uiPriority w:val="1"/>
    <w:rsid w:val="00BE5494"/>
    <w:rPr>
      <w:rFonts w:ascii="Arial" w:hAnsi="Arial"/>
      <w:b/>
      <w:color w:val="000000"/>
      <w:sz w:val="22"/>
      <w:lang w:eastAsia="en-US"/>
    </w:rPr>
  </w:style>
  <w:style w:type="paragraph" w:customStyle="1" w:styleId="Table">
    <w:name w:val="Table_#"/>
    <w:basedOn w:val="Normal"/>
    <w:next w:val="Normal"/>
    <w:rsid w:val="00BE5494"/>
    <w:pPr>
      <w:keepNext/>
      <w:overflowPunct/>
      <w:autoSpaceDE/>
      <w:autoSpaceDN/>
      <w:adjustRightInd/>
      <w:snapToGrid/>
      <w:spacing w:before="560" w:after="120"/>
      <w:jc w:val="center"/>
      <w:textAlignment w:val="auto"/>
    </w:pPr>
    <w:rPr>
      <w:caps/>
      <w:sz w:val="24"/>
    </w:rPr>
  </w:style>
  <w:style w:type="paragraph" w:styleId="ListBullet2">
    <w:name w:val="List Bullet 2"/>
    <w:basedOn w:val="Normal"/>
    <w:autoRedefine/>
    <w:rsid w:val="00BE5494"/>
    <w:pPr>
      <w:widowControl w:val="0"/>
      <w:tabs>
        <w:tab w:val="clear" w:pos="794"/>
        <w:tab w:val="clear" w:pos="1191"/>
        <w:tab w:val="clear" w:pos="1588"/>
        <w:tab w:val="clear" w:pos="1985"/>
        <w:tab w:val="num" w:pos="643"/>
      </w:tabs>
      <w:overflowPunct/>
      <w:autoSpaceDE/>
      <w:autoSpaceDN/>
      <w:adjustRightInd/>
      <w:snapToGrid/>
      <w:spacing w:before="100" w:after="100"/>
      <w:ind w:left="643" w:hanging="360"/>
      <w:textAlignment w:val="auto"/>
    </w:pPr>
    <w:rPr>
      <w:snapToGrid w:val="0"/>
      <w:sz w:val="24"/>
      <w:lang w:val="en-US"/>
    </w:rPr>
  </w:style>
  <w:style w:type="paragraph" w:styleId="ListBullet3">
    <w:name w:val="List Bullet 3"/>
    <w:basedOn w:val="Normal"/>
    <w:autoRedefine/>
    <w:rsid w:val="00BE5494"/>
    <w:pPr>
      <w:widowControl w:val="0"/>
      <w:tabs>
        <w:tab w:val="clear" w:pos="794"/>
        <w:tab w:val="clear" w:pos="1191"/>
        <w:tab w:val="clear" w:pos="1588"/>
        <w:tab w:val="clear" w:pos="1985"/>
        <w:tab w:val="num" w:pos="926"/>
      </w:tabs>
      <w:overflowPunct/>
      <w:autoSpaceDE/>
      <w:autoSpaceDN/>
      <w:adjustRightInd/>
      <w:snapToGrid/>
      <w:spacing w:before="100" w:after="100"/>
      <w:ind w:left="926" w:hanging="360"/>
      <w:textAlignment w:val="auto"/>
    </w:pPr>
    <w:rPr>
      <w:snapToGrid w:val="0"/>
      <w:sz w:val="24"/>
      <w:lang w:val="en-US"/>
    </w:rPr>
  </w:style>
  <w:style w:type="paragraph" w:styleId="ListBullet4">
    <w:name w:val="List Bullet 4"/>
    <w:basedOn w:val="Normal"/>
    <w:autoRedefine/>
    <w:rsid w:val="00BE5494"/>
    <w:pPr>
      <w:widowControl w:val="0"/>
      <w:tabs>
        <w:tab w:val="clear" w:pos="794"/>
        <w:tab w:val="clear" w:pos="1191"/>
        <w:tab w:val="clear" w:pos="1588"/>
        <w:tab w:val="clear" w:pos="1985"/>
        <w:tab w:val="num" w:pos="1209"/>
      </w:tabs>
      <w:overflowPunct/>
      <w:autoSpaceDE/>
      <w:autoSpaceDN/>
      <w:adjustRightInd/>
      <w:snapToGrid/>
      <w:spacing w:before="100" w:after="100"/>
      <w:ind w:left="1209" w:hanging="360"/>
      <w:textAlignment w:val="auto"/>
    </w:pPr>
    <w:rPr>
      <w:snapToGrid w:val="0"/>
      <w:sz w:val="24"/>
      <w:lang w:val="en-US"/>
    </w:rPr>
  </w:style>
  <w:style w:type="paragraph" w:styleId="ListBullet5">
    <w:name w:val="List Bullet 5"/>
    <w:basedOn w:val="Normal"/>
    <w:autoRedefine/>
    <w:rsid w:val="00BE5494"/>
    <w:pPr>
      <w:widowControl w:val="0"/>
      <w:tabs>
        <w:tab w:val="clear" w:pos="794"/>
        <w:tab w:val="clear" w:pos="1191"/>
        <w:tab w:val="clear" w:pos="1588"/>
        <w:tab w:val="clear" w:pos="1985"/>
        <w:tab w:val="num" w:pos="1492"/>
      </w:tabs>
      <w:overflowPunct/>
      <w:autoSpaceDE/>
      <w:autoSpaceDN/>
      <w:adjustRightInd/>
      <w:snapToGrid/>
      <w:spacing w:before="100" w:after="100"/>
      <w:ind w:left="1492" w:hanging="360"/>
      <w:textAlignment w:val="auto"/>
    </w:pPr>
    <w:rPr>
      <w:snapToGrid w:val="0"/>
      <w:sz w:val="24"/>
      <w:lang w:val="en-US"/>
    </w:rPr>
  </w:style>
  <w:style w:type="paragraph" w:styleId="ListNumber2">
    <w:name w:val="List Number 2"/>
    <w:basedOn w:val="Normal"/>
    <w:rsid w:val="00BE5494"/>
    <w:pPr>
      <w:widowControl w:val="0"/>
      <w:tabs>
        <w:tab w:val="clear" w:pos="794"/>
        <w:tab w:val="clear" w:pos="1191"/>
        <w:tab w:val="clear" w:pos="1588"/>
        <w:tab w:val="clear" w:pos="1985"/>
        <w:tab w:val="num" w:pos="643"/>
      </w:tabs>
      <w:overflowPunct/>
      <w:autoSpaceDE/>
      <w:autoSpaceDN/>
      <w:adjustRightInd/>
      <w:snapToGrid/>
      <w:spacing w:before="100" w:after="100"/>
      <w:ind w:left="643" w:hanging="360"/>
      <w:textAlignment w:val="auto"/>
    </w:pPr>
    <w:rPr>
      <w:snapToGrid w:val="0"/>
      <w:sz w:val="24"/>
      <w:lang w:val="en-US"/>
    </w:rPr>
  </w:style>
  <w:style w:type="paragraph" w:styleId="ListNumber3">
    <w:name w:val="List Number 3"/>
    <w:basedOn w:val="Normal"/>
    <w:rsid w:val="00BE5494"/>
    <w:pPr>
      <w:widowControl w:val="0"/>
      <w:tabs>
        <w:tab w:val="clear" w:pos="794"/>
        <w:tab w:val="clear" w:pos="1191"/>
        <w:tab w:val="clear" w:pos="1588"/>
        <w:tab w:val="clear" w:pos="1985"/>
        <w:tab w:val="num" w:pos="926"/>
      </w:tabs>
      <w:overflowPunct/>
      <w:autoSpaceDE/>
      <w:autoSpaceDN/>
      <w:adjustRightInd/>
      <w:snapToGrid/>
      <w:spacing w:before="100" w:after="100"/>
      <w:ind w:left="926" w:hanging="360"/>
      <w:textAlignment w:val="auto"/>
    </w:pPr>
    <w:rPr>
      <w:snapToGrid w:val="0"/>
      <w:sz w:val="24"/>
      <w:lang w:val="en-US"/>
    </w:rPr>
  </w:style>
  <w:style w:type="paragraph" w:styleId="ListNumber4">
    <w:name w:val="List Number 4"/>
    <w:basedOn w:val="Normal"/>
    <w:rsid w:val="00BE5494"/>
    <w:pPr>
      <w:widowControl w:val="0"/>
      <w:tabs>
        <w:tab w:val="clear" w:pos="794"/>
        <w:tab w:val="clear" w:pos="1191"/>
        <w:tab w:val="clear" w:pos="1588"/>
        <w:tab w:val="clear" w:pos="1985"/>
        <w:tab w:val="num" w:pos="1209"/>
      </w:tabs>
      <w:overflowPunct/>
      <w:autoSpaceDE/>
      <w:autoSpaceDN/>
      <w:adjustRightInd/>
      <w:snapToGrid/>
      <w:spacing w:before="100" w:after="100"/>
      <w:ind w:left="1209" w:hanging="360"/>
      <w:textAlignment w:val="auto"/>
    </w:pPr>
    <w:rPr>
      <w:snapToGrid w:val="0"/>
      <w:sz w:val="24"/>
      <w:lang w:val="en-US"/>
    </w:rPr>
  </w:style>
  <w:style w:type="paragraph" w:styleId="ListNumber5">
    <w:name w:val="List Number 5"/>
    <w:basedOn w:val="Normal"/>
    <w:rsid w:val="00BE5494"/>
    <w:pPr>
      <w:widowControl w:val="0"/>
      <w:tabs>
        <w:tab w:val="clear" w:pos="794"/>
        <w:tab w:val="clear" w:pos="1191"/>
        <w:tab w:val="clear" w:pos="1588"/>
        <w:tab w:val="clear" w:pos="1985"/>
        <w:tab w:val="num" w:pos="1492"/>
      </w:tabs>
      <w:overflowPunct/>
      <w:autoSpaceDE/>
      <w:autoSpaceDN/>
      <w:adjustRightInd/>
      <w:snapToGrid/>
      <w:spacing w:before="100" w:after="100"/>
      <w:ind w:left="1492" w:hanging="360"/>
      <w:textAlignment w:val="auto"/>
    </w:pPr>
    <w:rPr>
      <w:snapToGrid w:val="0"/>
      <w:sz w:val="24"/>
      <w:lang w:val="en-US"/>
    </w:rPr>
  </w:style>
  <w:style w:type="character" w:customStyle="1" w:styleId="HTMLMarkup">
    <w:name w:val="HTML Markup"/>
    <w:rsid w:val="00BE5494"/>
    <w:rPr>
      <w:vanish/>
      <w:color w:val="FF0000"/>
    </w:rPr>
  </w:style>
  <w:style w:type="character" w:customStyle="1" w:styleId="Definition">
    <w:name w:val="Definition"/>
    <w:rsid w:val="00BE5494"/>
    <w:rPr>
      <w:i/>
    </w:rPr>
  </w:style>
  <w:style w:type="paragraph" w:styleId="DocumentMap">
    <w:name w:val="Document Map"/>
    <w:basedOn w:val="Normal"/>
    <w:link w:val="DocumentMapChar"/>
    <w:semiHidden/>
    <w:rsid w:val="00BE5494"/>
    <w:pPr>
      <w:shd w:val="clear" w:color="auto" w:fill="000080"/>
      <w:snapToGrid/>
    </w:pPr>
    <w:rPr>
      <w:rFonts w:ascii="Tahoma" w:hAnsi="Tahoma" w:cs="Tahoma"/>
      <w:sz w:val="24"/>
    </w:rPr>
  </w:style>
  <w:style w:type="character" w:customStyle="1" w:styleId="DocumentMapChar">
    <w:name w:val="Document Map Char"/>
    <w:basedOn w:val="DefaultParagraphFont"/>
    <w:link w:val="DocumentMap"/>
    <w:semiHidden/>
    <w:rsid w:val="00BE5494"/>
    <w:rPr>
      <w:rFonts w:ascii="Tahoma" w:hAnsi="Tahoma" w:cs="Tahoma"/>
      <w:sz w:val="24"/>
      <w:shd w:val="clear" w:color="auto" w:fill="000080"/>
      <w:lang w:val="en-GB" w:eastAsia="en-US"/>
    </w:rPr>
  </w:style>
  <w:style w:type="paragraph" w:styleId="BodyText2">
    <w:name w:val="Body Text 2"/>
    <w:basedOn w:val="Normal"/>
    <w:link w:val="BodyText2Char"/>
    <w:rsid w:val="00BE5494"/>
    <w:pPr>
      <w:snapToGrid/>
      <w:jc w:val="both"/>
    </w:pPr>
  </w:style>
  <w:style w:type="character" w:customStyle="1" w:styleId="BodyText2Char">
    <w:name w:val="Body Text 2 Char"/>
    <w:basedOn w:val="DefaultParagraphFont"/>
    <w:link w:val="BodyText2"/>
    <w:rsid w:val="00BE5494"/>
    <w:rPr>
      <w:rFonts w:ascii="Times New Roman" w:hAnsi="Times New Roman"/>
      <w:sz w:val="22"/>
      <w:lang w:val="en-GB" w:eastAsia="en-US"/>
    </w:rPr>
  </w:style>
  <w:style w:type="paragraph" w:customStyle="1" w:styleId="Address">
    <w:name w:val="Address"/>
    <w:basedOn w:val="Normal"/>
    <w:next w:val="Normal"/>
    <w:rsid w:val="00BE5494"/>
    <w:pPr>
      <w:widowControl w:val="0"/>
      <w:tabs>
        <w:tab w:val="clear" w:pos="794"/>
        <w:tab w:val="clear" w:pos="1191"/>
        <w:tab w:val="clear" w:pos="1588"/>
        <w:tab w:val="clear" w:pos="1985"/>
      </w:tabs>
      <w:overflowPunct/>
      <w:autoSpaceDE/>
      <w:autoSpaceDN/>
      <w:adjustRightInd/>
      <w:snapToGrid/>
      <w:spacing w:before="0"/>
      <w:textAlignment w:val="auto"/>
    </w:pPr>
    <w:rPr>
      <w:i/>
      <w:snapToGrid w:val="0"/>
      <w:sz w:val="24"/>
      <w:lang w:val="en-US"/>
    </w:rPr>
  </w:style>
  <w:style w:type="character" w:customStyle="1" w:styleId="CITE">
    <w:name w:val="CITE"/>
    <w:rsid w:val="00BE5494"/>
    <w:rPr>
      <w:i/>
    </w:rPr>
  </w:style>
  <w:style w:type="character" w:customStyle="1" w:styleId="CODE">
    <w:name w:val="CODE"/>
    <w:rsid w:val="00BE5494"/>
    <w:rPr>
      <w:rFonts w:ascii="Courier New" w:hAnsi="Courier New"/>
      <w:sz w:val="20"/>
    </w:rPr>
  </w:style>
  <w:style w:type="character" w:customStyle="1" w:styleId="Keyboard">
    <w:name w:val="Keyboard"/>
    <w:rsid w:val="00BE5494"/>
    <w:rPr>
      <w:rFonts w:ascii="Courier New" w:hAnsi="Courier New"/>
      <w:b/>
      <w:sz w:val="20"/>
    </w:rPr>
  </w:style>
  <w:style w:type="paragraph" w:customStyle="1" w:styleId="Preformatted">
    <w:name w:val="Preformatted"/>
    <w:basedOn w:val="Normal"/>
    <w:rsid w:val="00BE5494"/>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napToGrid/>
      <w:spacing w:before="0"/>
      <w:textAlignment w:val="auto"/>
    </w:pPr>
    <w:rPr>
      <w:rFonts w:ascii="Courier New" w:hAnsi="Courier New"/>
      <w:snapToGrid w:val="0"/>
      <w:sz w:val="20"/>
      <w:lang w:val="en-US"/>
    </w:rPr>
  </w:style>
  <w:style w:type="character" w:customStyle="1" w:styleId="Sample">
    <w:name w:val="Sample"/>
    <w:rsid w:val="00BE5494"/>
    <w:rPr>
      <w:rFonts w:ascii="Courier New" w:hAnsi="Courier New"/>
    </w:rPr>
  </w:style>
  <w:style w:type="character" w:customStyle="1" w:styleId="Typewriter">
    <w:name w:val="Typewriter"/>
    <w:rsid w:val="00BE5494"/>
    <w:rPr>
      <w:rFonts w:ascii="Courier New" w:hAnsi="Courier New"/>
      <w:sz w:val="20"/>
    </w:rPr>
  </w:style>
  <w:style w:type="character" w:customStyle="1" w:styleId="Variable">
    <w:name w:val="Variable"/>
    <w:rsid w:val="00BE5494"/>
    <w:rPr>
      <w:i/>
    </w:rPr>
  </w:style>
  <w:style w:type="character" w:customStyle="1" w:styleId="Comment">
    <w:name w:val="Comment"/>
    <w:rsid w:val="00BE5494"/>
    <w:rPr>
      <w:vanish/>
    </w:rPr>
  </w:style>
  <w:style w:type="table" w:customStyle="1" w:styleId="GridTable4-Accent11">
    <w:name w:val="Grid Table 4 - Accent 11"/>
    <w:basedOn w:val="TableNormal"/>
    <w:uiPriority w:val="49"/>
    <w:rsid w:val="00BE5494"/>
    <w:rPr>
      <w:rFonts w:ascii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BE5494"/>
    <w:pPr>
      <w:widowControl w:val="0"/>
      <w:tabs>
        <w:tab w:val="clear" w:pos="794"/>
        <w:tab w:val="clear" w:pos="1191"/>
        <w:tab w:val="clear" w:pos="1588"/>
        <w:tab w:val="clear" w:pos="1985"/>
      </w:tabs>
      <w:overflowPunct/>
      <w:autoSpaceDE/>
      <w:autoSpaceDN/>
      <w:adjustRightInd/>
      <w:snapToGrid/>
      <w:spacing w:before="100" w:after="100"/>
      <w:textAlignment w:val="auto"/>
    </w:pPr>
    <w:rPr>
      <w:snapToGrid w:val="0"/>
      <w:sz w:val="24"/>
      <w:lang w:val="en-US"/>
    </w:rPr>
  </w:style>
  <w:style w:type="character" w:customStyle="1" w:styleId="DateChar">
    <w:name w:val="Date Char"/>
    <w:basedOn w:val="DefaultParagraphFont"/>
    <w:link w:val="Date"/>
    <w:rsid w:val="00BE5494"/>
    <w:rPr>
      <w:rFonts w:ascii="Times New Roman" w:hAnsi="Times New Roman"/>
      <w:snapToGrid w:val="0"/>
      <w:sz w:val="24"/>
      <w:lang w:eastAsia="en-US"/>
    </w:rPr>
  </w:style>
  <w:style w:type="character" w:customStyle="1" w:styleId="AnnextitleChar">
    <w:name w:val="Annex_title Char"/>
    <w:basedOn w:val="DefaultParagraphFont"/>
    <w:locked/>
    <w:rsid w:val="00BE5494"/>
    <w:rPr>
      <w:rFonts w:ascii="Times New Roman Bold" w:hAnsi="Times New Roman Bold"/>
      <w:b/>
      <w:sz w:val="26"/>
      <w:lang w:val="en-GB" w:eastAsia="en-US"/>
    </w:rPr>
  </w:style>
  <w:style w:type="numbering" w:customStyle="1" w:styleId="NoList2">
    <w:name w:val="No List2"/>
    <w:next w:val="NoList"/>
    <w:uiPriority w:val="99"/>
    <w:semiHidden/>
    <w:unhideWhenUsed/>
    <w:rsid w:val="00BE5494"/>
  </w:style>
  <w:style w:type="numbering" w:customStyle="1" w:styleId="NoList3">
    <w:name w:val="No List3"/>
    <w:next w:val="NoList"/>
    <w:uiPriority w:val="99"/>
    <w:semiHidden/>
    <w:unhideWhenUsed/>
    <w:rsid w:val="00BE5494"/>
  </w:style>
  <w:style w:type="table" w:customStyle="1" w:styleId="TableGrid3">
    <w:name w:val="Table Grid3"/>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E5494"/>
  </w:style>
  <w:style w:type="table" w:customStyle="1" w:styleId="TableGrid4">
    <w:name w:val="Table Grid4"/>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E5494"/>
  </w:style>
  <w:style w:type="table" w:customStyle="1" w:styleId="TableGrid5">
    <w:name w:val="Table Grid5"/>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E5494"/>
  </w:style>
  <w:style w:type="table" w:customStyle="1" w:styleId="TableGrid6">
    <w:name w:val="Table Grid6"/>
    <w:basedOn w:val="TableNormal"/>
    <w:next w:val="TableGrid"/>
    <w:uiPriority w:val="59"/>
    <w:rsid w:val="00BE549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E5494"/>
  </w:style>
  <w:style w:type="numbering" w:customStyle="1" w:styleId="NoList21">
    <w:name w:val="No List21"/>
    <w:next w:val="NoList"/>
    <w:uiPriority w:val="99"/>
    <w:semiHidden/>
    <w:unhideWhenUsed/>
    <w:rsid w:val="00BE5494"/>
  </w:style>
  <w:style w:type="table" w:customStyle="1" w:styleId="TableGrid21">
    <w:name w:val="Table Grid2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E5494"/>
  </w:style>
  <w:style w:type="table" w:customStyle="1" w:styleId="TableGrid31">
    <w:name w:val="Table Grid3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E5494"/>
  </w:style>
  <w:style w:type="table" w:customStyle="1" w:styleId="TableGrid41">
    <w:name w:val="Table Grid4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E5494"/>
  </w:style>
  <w:style w:type="table" w:customStyle="1" w:styleId="TableGrid51">
    <w:name w:val="Table Grid5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E5494"/>
  </w:style>
  <w:style w:type="table" w:customStyle="1" w:styleId="TableGrid61">
    <w:name w:val="Table Grid6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E5494"/>
  </w:style>
  <w:style w:type="table" w:customStyle="1" w:styleId="TableGrid7">
    <w:name w:val="Table Grid7"/>
    <w:basedOn w:val="TableNormal"/>
    <w:next w:val="TableGrid"/>
    <w:uiPriority w:val="59"/>
    <w:rsid w:val="00BE549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E5494"/>
  </w:style>
  <w:style w:type="table" w:customStyle="1" w:styleId="TableGrid12">
    <w:name w:val="Table Grid12"/>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E5494"/>
  </w:style>
  <w:style w:type="table" w:customStyle="1" w:styleId="TableGrid22">
    <w:name w:val="Table Grid22"/>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E5494"/>
  </w:style>
  <w:style w:type="table" w:customStyle="1" w:styleId="TableGrid32">
    <w:name w:val="Table Grid32"/>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E5494"/>
  </w:style>
  <w:style w:type="table" w:customStyle="1" w:styleId="TableGrid42">
    <w:name w:val="Table Grid42"/>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E5494"/>
  </w:style>
  <w:style w:type="table" w:customStyle="1" w:styleId="TableGrid52">
    <w:name w:val="Table Grid52"/>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E5494"/>
  </w:style>
  <w:style w:type="table" w:customStyle="1" w:styleId="TableGrid62">
    <w:name w:val="Table Grid62"/>
    <w:basedOn w:val="TableNormal"/>
    <w:next w:val="TableGrid"/>
    <w:uiPriority w:val="59"/>
    <w:rsid w:val="00BE549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E5494"/>
  </w:style>
  <w:style w:type="table" w:customStyle="1" w:styleId="TableGrid111">
    <w:name w:val="Table Grid11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E5494"/>
  </w:style>
  <w:style w:type="table" w:customStyle="1" w:styleId="TableGrid211">
    <w:name w:val="Table Grid21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E5494"/>
  </w:style>
  <w:style w:type="table" w:customStyle="1" w:styleId="TableGrid311">
    <w:name w:val="Table Grid31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E5494"/>
  </w:style>
  <w:style w:type="table" w:customStyle="1" w:styleId="TableGrid411">
    <w:name w:val="Table Grid41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E5494"/>
  </w:style>
  <w:style w:type="table" w:customStyle="1" w:styleId="TableGrid511">
    <w:name w:val="Table Grid51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E5494"/>
  </w:style>
  <w:style w:type="table" w:customStyle="1" w:styleId="TableGrid611">
    <w:name w:val="Table Grid61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E5494"/>
  </w:style>
  <w:style w:type="table" w:customStyle="1" w:styleId="TableGrid71">
    <w:name w:val="Table Grid71"/>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5494"/>
    <w:pPr>
      <w:autoSpaceDE w:val="0"/>
      <w:autoSpaceDN w:val="0"/>
      <w:adjustRightInd w:val="0"/>
    </w:pPr>
    <w:rPr>
      <w:rFonts w:ascii="Times New Roman" w:hAnsi="Times New Roman"/>
      <w:color w:val="000000"/>
      <w:sz w:val="24"/>
      <w:szCs w:val="24"/>
    </w:rPr>
  </w:style>
  <w:style w:type="table" w:customStyle="1" w:styleId="GridTable4-Accent110">
    <w:name w:val="Grid Table 4 - Accent 11"/>
    <w:basedOn w:val="TableNormal"/>
    <w:uiPriority w:val="49"/>
    <w:rsid w:val="00BE5494"/>
    <w:rPr>
      <w:rFonts w:ascii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BE5494"/>
  </w:style>
  <w:style w:type="table" w:customStyle="1" w:styleId="TableGrid8">
    <w:name w:val="Table Grid8"/>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E5494"/>
    <w:rPr>
      <w:i/>
      <w:iCs/>
      <w:color w:val="4F81BD" w:themeColor="accent1"/>
    </w:rPr>
  </w:style>
  <w:style w:type="numbering" w:customStyle="1" w:styleId="NoList9">
    <w:name w:val="No List9"/>
    <w:next w:val="NoList"/>
    <w:uiPriority w:val="99"/>
    <w:semiHidden/>
    <w:unhideWhenUsed/>
    <w:rsid w:val="00BE5494"/>
  </w:style>
  <w:style w:type="table" w:customStyle="1" w:styleId="TableGrid9">
    <w:name w:val="Table Grid9"/>
    <w:basedOn w:val="TableNormal"/>
    <w:next w:val="TableGrid"/>
    <w:rsid w:val="00BE54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0">
    <w:name w:val="Book Title"/>
    <w:basedOn w:val="DefaultParagraphFont"/>
    <w:uiPriority w:val="33"/>
    <w:qFormat/>
    <w:rsid w:val="00BE5494"/>
    <w:rPr>
      <w:b/>
      <w:bCs/>
      <w:i/>
      <w:iCs/>
      <w:spacing w:val="5"/>
    </w:rPr>
  </w:style>
  <w:style w:type="table" w:customStyle="1" w:styleId="GridTable7Colorful-Accent11">
    <w:name w:val="Grid Table 7 Colorful - Accent 11"/>
    <w:basedOn w:val="TableNormal"/>
    <w:uiPriority w:val="52"/>
    <w:rsid w:val="00BE5494"/>
    <w:rPr>
      <w:rFonts w:ascii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BE5494"/>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BE5494"/>
    <w:rPr>
      <w:rFonts w:ascii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BE5494"/>
    <w:rPr>
      <w:rFonts w:asciiTheme="minorHAnsi"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locked/>
    <w:rsid w:val="00BE5494"/>
    <w:rPr>
      <w:rFonts w:ascii="Times New Roman" w:hAnsi="Times New Roman"/>
      <w:sz w:val="22"/>
      <w:lang w:val="en-GB" w:eastAsia="en-US"/>
    </w:rPr>
  </w:style>
  <w:style w:type="table" w:customStyle="1" w:styleId="GridTable6Colorful1">
    <w:name w:val="Grid Table 6 Colorful1"/>
    <w:basedOn w:val="TableNormal"/>
    <w:uiPriority w:val="51"/>
    <w:rsid w:val="00BE5494"/>
    <w:rPr>
      <w:rFonts w:ascii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sref0">
    <w:name w:val="Res#_ref"/>
    <w:basedOn w:val="DefaultParagraphFont"/>
    <w:rsid w:val="00BE5494"/>
  </w:style>
  <w:style w:type="table" w:customStyle="1" w:styleId="GridTable2-Accent51">
    <w:name w:val="Grid Table 2 - Accent 51"/>
    <w:basedOn w:val="TableNormal"/>
    <w:uiPriority w:val="47"/>
    <w:rsid w:val="00BE5494"/>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rsid w:val="00BE5494"/>
    <w:rPr>
      <w:rFonts w:ascii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BE5494"/>
    <w:rPr>
      <w:color w:val="605E5C"/>
      <w:shd w:val="clear" w:color="auto" w:fill="E1DFDD"/>
    </w:rPr>
  </w:style>
  <w:style w:type="paragraph" w:styleId="NoSpacing">
    <w:name w:val="No Spacing"/>
    <w:uiPriority w:val="1"/>
    <w:qFormat/>
    <w:rsid w:val="00BE5494"/>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Title">
    <w:name w:val="Title"/>
    <w:basedOn w:val="Normal"/>
    <w:link w:val="TitleChar"/>
    <w:uiPriority w:val="10"/>
    <w:qFormat/>
    <w:rsid w:val="00BE5494"/>
    <w:pPr>
      <w:tabs>
        <w:tab w:val="clear" w:pos="794"/>
        <w:tab w:val="clear" w:pos="1191"/>
        <w:tab w:val="clear" w:pos="1588"/>
        <w:tab w:val="clear" w:pos="1985"/>
      </w:tabs>
      <w:overflowPunct/>
      <w:autoSpaceDE/>
      <w:autoSpaceDN/>
      <w:adjustRightInd/>
      <w:snapToGrid/>
      <w:spacing w:before="0"/>
      <w:jc w:val="center"/>
      <w:textAlignment w:val="auto"/>
    </w:pPr>
    <w:rPr>
      <w:rFonts w:ascii="Arial" w:hAnsi="Arial"/>
      <w:b/>
      <w:bCs/>
      <w:szCs w:val="24"/>
      <w:lang w:val="en-US"/>
    </w:rPr>
  </w:style>
  <w:style w:type="character" w:customStyle="1" w:styleId="TitleChar">
    <w:name w:val="Title Char"/>
    <w:basedOn w:val="DefaultParagraphFont"/>
    <w:link w:val="Title"/>
    <w:uiPriority w:val="10"/>
    <w:rsid w:val="00BE5494"/>
    <w:rPr>
      <w:rFonts w:ascii="Arial" w:hAnsi="Arial"/>
      <w:b/>
      <w:bCs/>
      <w:sz w:val="22"/>
      <w:szCs w:val="24"/>
      <w:lang w:eastAsia="en-US"/>
    </w:rPr>
  </w:style>
  <w:style w:type="character" w:customStyle="1" w:styleId="UnresolvedMention2">
    <w:name w:val="Unresolved Mention2"/>
    <w:basedOn w:val="DefaultParagraphFont"/>
    <w:uiPriority w:val="99"/>
    <w:semiHidden/>
    <w:unhideWhenUsed/>
    <w:rsid w:val="00BE5494"/>
    <w:rPr>
      <w:color w:val="605E5C"/>
      <w:shd w:val="clear" w:color="auto" w:fill="E1DFDD"/>
    </w:rPr>
  </w:style>
  <w:style w:type="paragraph" w:styleId="EndnoteText">
    <w:name w:val="endnote text"/>
    <w:basedOn w:val="Normal"/>
    <w:link w:val="EndnoteTextChar"/>
    <w:uiPriority w:val="99"/>
    <w:semiHidden/>
    <w:unhideWhenUsed/>
    <w:rsid w:val="00BE5494"/>
    <w:pPr>
      <w:snapToGrid/>
      <w:spacing w:before="0"/>
    </w:pPr>
    <w:rPr>
      <w:sz w:val="20"/>
    </w:rPr>
  </w:style>
  <w:style w:type="character" w:customStyle="1" w:styleId="EndnoteTextChar">
    <w:name w:val="Endnote Text Char"/>
    <w:basedOn w:val="DefaultParagraphFont"/>
    <w:link w:val="EndnoteText"/>
    <w:uiPriority w:val="99"/>
    <w:semiHidden/>
    <w:rsid w:val="00BE5494"/>
    <w:rPr>
      <w:rFonts w:ascii="Times New Roman" w:hAnsi="Times New Roman"/>
      <w:lang w:val="en-GB" w:eastAsia="en-US"/>
    </w:rPr>
  </w:style>
  <w:style w:type="table" w:customStyle="1" w:styleId="GridTable7Colorful-Accent12">
    <w:name w:val="Grid Table 7 Colorful - Accent 12"/>
    <w:basedOn w:val="TableNormal"/>
    <w:uiPriority w:val="52"/>
    <w:rsid w:val="00BE5494"/>
    <w:rPr>
      <w:rFonts w:ascii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2">
    <w:name w:val="Grid Table 5 Dark - Accent 22"/>
    <w:basedOn w:val="TableNormal"/>
    <w:uiPriority w:val="50"/>
    <w:rsid w:val="00BE5494"/>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2">
    <w:name w:val="Grid Table 1 Light - Accent 12"/>
    <w:basedOn w:val="TableNormal"/>
    <w:uiPriority w:val="46"/>
    <w:rsid w:val="00BE5494"/>
    <w:rPr>
      <w:rFonts w:ascii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2">
    <w:name w:val="List Table 5 Dark - Accent 12"/>
    <w:basedOn w:val="TableNormal"/>
    <w:uiPriority w:val="50"/>
    <w:rsid w:val="00BE5494"/>
    <w:rPr>
      <w:rFonts w:asciiTheme="minorHAnsi"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2">
    <w:name w:val="Grid Table 6 Colorful2"/>
    <w:basedOn w:val="TableNormal"/>
    <w:uiPriority w:val="51"/>
    <w:rsid w:val="00BE5494"/>
    <w:rPr>
      <w:rFonts w:ascii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2">
    <w:name w:val="Grid Table 2 - Accent 52"/>
    <w:basedOn w:val="TableNormal"/>
    <w:uiPriority w:val="47"/>
    <w:rsid w:val="00BE5494"/>
    <w:rPr>
      <w:rFonts w:ascii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2">
    <w:name w:val="Grid Table 6 Colorful - Accent 12"/>
    <w:basedOn w:val="TableNormal"/>
    <w:uiPriority w:val="51"/>
    <w:rsid w:val="00BE5494"/>
    <w:rPr>
      <w:rFonts w:ascii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0">
    <w:name w:val="Unresolved Mention10"/>
    <w:basedOn w:val="DefaultParagraphFont"/>
    <w:uiPriority w:val="99"/>
    <w:semiHidden/>
    <w:unhideWhenUsed/>
    <w:rsid w:val="00BE5494"/>
    <w:rPr>
      <w:color w:val="605E5C"/>
      <w:shd w:val="clear" w:color="auto" w:fill="E1DFDD"/>
    </w:rPr>
  </w:style>
  <w:style w:type="character" w:customStyle="1" w:styleId="UnresolvedMention3">
    <w:name w:val="Unresolved Mention3"/>
    <w:basedOn w:val="DefaultParagraphFont"/>
    <w:uiPriority w:val="99"/>
    <w:semiHidden/>
    <w:unhideWhenUsed/>
    <w:rsid w:val="00BE5494"/>
    <w:rPr>
      <w:color w:val="605E5C"/>
      <w:shd w:val="clear" w:color="auto" w:fill="E1DFDD"/>
    </w:rPr>
  </w:style>
  <w:style w:type="character" w:customStyle="1" w:styleId="UnresolvedMention100">
    <w:name w:val="Unresolved Mention100"/>
    <w:basedOn w:val="DefaultParagraphFont"/>
    <w:uiPriority w:val="99"/>
    <w:semiHidden/>
    <w:unhideWhenUsed/>
    <w:rsid w:val="00BE5494"/>
    <w:rPr>
      <w:color w:val="605E5C"/>
      <w:shd w:val="clear" w:color="auto" w:fill="E1DFDD"/>
    </w:rPr>
  </w:style>
  <w:style w:type="character" w:customStyle="1" w:styleId="UnresolvedMention1000">
    <w:name w:val="Unresolved Mention1000"/>
    <w:basedOn w:val="DefaultParagraphFont"/>
    <w:uiPriority w:val="99"/>
    <w:semiHidden/>
    <w:unhideWhenUsed/>
    <w:rsid w:val="00BE5494"/>
    <w:rPr>
      <w:color w:val="605E5C"/>
      <w:shd w:val="clear" w:color="auto" w:fill="E1DFDD"/>
    </w:rPr>
  </w:style>
  <w:style w:type="character" w:customStyle="1" w:styleId="UnresolvedMention10000">
    <w:name w:val="Unresolved Mention10000"/>
    <w:basedOn w:val="DefaultParagraphFont"/>
    <w:uiPriority w:val="99"/>
    <w:semiHidden/>
    <w:unhideWhenUsed/>
    <w:rsid w:val="00BE5494"/>
    <w:rPr>
      <w:color w:val="605E5C"/>
      <w:shd w:val="clear" w:color="auto" w:fill="E1DFDD"/>
    </w:rPr>
  </w:style>
  <w:style w:type="character" w:customStyle="1" w:styleId="UnresolvedMention100000">
    <w:name w:val="Unresolved Mention100000"/>
    <w:basedOn w:val="DefaultParagraphFont"/>
    <w:uiPriority w:val="99"/>
    <w:semiHidden/>
    <w:unhideWhenUsed/>
    <w:rsid w:val="00BE5494"/>
    <w:rPr>
      <w:color w:val="605E5C"/>
      <w:shd w:val="clear" w:color="auto" w:fill="E1DFDD"/>
    </w:rPr>
  </w:style>
  <w:style w:type="character" w:customStyle="1" w:styleId="UnresolvedMention1000000">
    <w:name w:val="Unresolved Mention1000000"/>
    <w:basedOn w:val="DefaultParagraphFont"/>
    <w:uiPriority w:val="99"/>
    <w:semiHidden/>
    <w:unhideWhenUsed/>
    <w:rsid w:val="00BE5494"/>
    <w:rPr>
      <w:color w:val="605E5C"/>
      <w:shd w:val="clear" w:color="auto" w:fill="E1DFDD"/>
    </w:rPr>
  </w:style>
  <w:style w:type="character" w:customStyle="1" w:styleId="UnresolvedMention10000000">
    <w:name w:val="Unresolved Mention10000000"/>
    <w:basedOn w:val="DefaultParagraphFont"/>
    <w:uiPriority w:val="99"/>
    <w:semiHidden/>
    <w:unhideWhenUsed/>
    <w:rsid w:val="00BE5494"/>
    <w:rPr>
      <w:color w:val="605E5C"/>
      <w:shd w:val="clear" w:color="auto" w:fill="E1DFDD"/>
    </w:rPr>
  </w:style>
  <w:style w:type="character" w:customStyle="1" w:styleId="UnresolvedMention100000000">
    <w:name w:val="Unresolved Mention100000000"/>
    <w:basedOn w:val="DefaultParagraphFont"/>
    <w:uiPriority w:val="99"/>
    <w:semiHidden/>
    <w:unhideWhenUsed/>
    <w:rsid w:val="00BE5494"/>
    <w:rPr>
      <w:color w:val="605E5C"/>
      <w:shd w:val="clear" w:color="auto" w:fill="E1DFDD"/>
    </w:rPr>
  </w:style>
  <w:style w:type="character" w:customStyle="1" w:styleId="UnresolvedMention4">
    <w:name w:val="Unresolved Mention4"/>
    <w:basedOn w:val="DefaultParagraphFont"/>
    <w:uiPriority w:val="99"/>
    <w:semiHidden/>
    <w:unhideWhenUsed/>
    <w:rsid w:val="00BE5494"/>
    <w:rPr>
      <w:color w:val="605E5C"/>
      <w:shd w:val="clear" w:color="auto" w:fill="E1DFDD"/>
    </w:rPr>
  </w:style>
  <w:style w:type="character" w:customStyle="1" w:styleId="UnresolvedMention5">
    <w:name w:val="Unresolved Mention5"/>
    <w:basedOn w:val="DefaultParagraphFont"/>
    <w:uiPriority w:val="99"/>
    <w:semiHidden/>
    <w:unhideWhenUsed/>
    <w:rsid w:val="00BE5494"/>
    <w:rPr>
      <w:color w:val="605E5C"/>
      <w:shd w:val="clear" w:color="auto" w:fill="E1DFDD"/>
    </w:rPr>
  </w:style>
  <w:style w:type="character" w:styleId="IntenseReference">
    <w:name w:val="Intense Reference"/>
    <w:basedOn w:val="DefaultParagraphFont"/>
    <w:uiPriority w:val="32"/>
    <w:qFormat/>
    <w:rsid w:val="00BE5494"/>
    <w:rPr>
      <w:b/>
      <w:bCs/>
      <w:smallCaps/>
      <w:color w:val="4F81BD" w:themeColor="accent1"/>
      <w:spacing w:val="5"/>
    </w:rPr>
  </w:style>
  <w:style w:type="paragraph" w:customStyle="1" w:styleId="TableHead0">
    <w:name w:val="Table_Head"/>
    <w:basedOn w:val="Normal"/>
    <w:next w:val="Normal"/>
    <w:rsid w:val="00BE5494"/>
    <w:pPr>
      <w:tabs>
        <w:tab w:val="clear" w:pos="794"/>
        <w:tab w:val="clear" w:pos="1191"/>
        <w:tab w:val="clear" w:pos="1588"/>
        <w:tab w:val="clear" w:pos="1985"/>
      </w:tabs>
      <w:snapToGrid/>
      <w:spacing w:before="80" w:after="80"/>
      <w:jc w:val="center"/>
    </w:pPr>
    <w:rPr>
      <w:b/>
      <w:sz w:val="20"/>
    </w:rPr>
  </w:style>
  <w:style w:type="paragraph" w:styleId="TableofFigures">
    <w:name w:val="table of figures"/>
    <w:basedOn w:val="Normal"/>
    <w:next w:val="Normal"/>
    <w:semiHidden/>
    <w:rsid w:val="00BE5494"/>
    <w:pPr>
      <w:tabs>
        <w:tab w:val="clear" w:pos="794"/>
        <w:tab w:val="clear" w:pos="1191"/>
        <w:tab w:val="clear" w:pos="1588"/>
        <w:tab w:val="clear" w:pos="1985"/>
        <w:tab w:val="right" w:leader="dot" w:pos="10773"/>
      </w:tabs>
      <w:snapToGrid/>
      <w:spacing w:before="0"/>
    </w:pPr>
    <w:rPr>
      <w:rFonts w:ascii="Arial" w:hAnsi="Arial"/>
      <w:sz w:val="16"/>
      <w:lang w:val="en-US"/>
    </w:rPr>
  </w:style>
  <w:style w:type="character" w:customStyle="1" w:styleId="UnresolvedMention6">
    <w:name w:val="Unresolved Mention6"/>
    <w:basedOn w:val="DefaultParagraphFont"/>
    <w:uiPriority w:val="99"/>
    <w:semiHidden/>
    <w:unhideWhenUsed/>
    <w:rsid w:val="00BE5494"/>
    <w:rPr>
      <w:color w:val="605E5C"/>
      <w:shd w:val="clear" w:color="auto" w:fill="E1DFDD"/>
    </w:rPr>
  </w:style>
  <w:style w:type="character" w:customStyle="1" w:styleId="ListParagraphChar">
    <w:name w:val="List Paragraph Char"/>
    <w:basedOn w:val="DefaultParagraphFont"/>
    <w:link w:val="ListParagraph"/>
    <w:uiPriority w:val="34"/>
    <w:locked/>
    <w:rsid w:val="00A71460"/>
    <w:rPr>
      <w:rFonts w:ascii="Times New Roman" w:hAnsi="Times New Roman"/>
      <w:sz w:val="22"/>
      <w:lang w:val="en-GB" w:eastAsia="en-US"/>
    </w:rPr>
  </w:style>
  <w:style w:type="table" w:styleId="GridTable4-Accent1">
    <w:name w:val="Grid Table 4 Accent 1"/>
    <w:basedOn w:val="TableNormal"/>
    <w:uiPriority w:val="49"/>
    <w:rsid w:val="008E7506"/>
    <w:rPr>
      <w:rFonts w:asciiTheme="minorHAnsi" w:hAnsiTheme="minorHAnsi" w:cstheme="minorBidi"/>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qFormat/>
    <w:rsid w:val="00A35E10"/>
    <w:rPr>
      <w:b/>
      <w:bCs w:val="0"/>
    </w:rPr>
  </w:style>
  <w:style w:type="table" w:styleId="GridTable1Light-Accent1">
    <w:name w:val="Grid Table 1 Light Accent 1"/>
    <w:basedOn w:val="TableNormal"/>
    <w:uiPriority w:val="46"/>
    <w:rsid w:val="00A35E10"/>
    <w:rPr>
      <w:rFonts w:asciiTheme="minorHAnsi" w:hAnsiTheme="minorHAnsi" w:cstheme="minorBidi"/>
      <w:sz w:val="22"/>
      <w:szCs w:val="22"/>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Неразрешенное упоминание1"/>
    <w:basedOn w:val="DefaultParagraphFont"/>
    <w:uiPriority w:val="99"/>
    <w:semiHidden/>
    <w:unhideWhenUsed/>
    <w:rsid w:val="00ED3893"/>
    <w:rPr>
      <w:color w:val="605E5C"/>
      <w:shd w:val="clear" w:color="auto" w:fill="E1DFDD"/>
    </w:rPr>
  </w:style>
  <w:style w:type="character" w:styleId="SubtleReference">
    <w:name w:val="Subtle Reference"/>
    <w:basedOn w:val="DefaultParagraphFont"/>
    <w:uiPriority w:val="31"/>
    <w:qFormat/>
    <w:rsid w:val="004E1841"/>
    <w:rPr>
      <w:smallCaps/>
      <w:color w:val="5A5A5A" w:themeColor="text1" w:themeTint="A5"/>
    </w:rPr>
  </w:style>
  <w:style w:type="character" w:customStyle="1" w:styleId="Picturecaption3">
    <w:name w:val="Picture caption (3)"/>
    <w:basedOn w:val="DefaultParagraphFont"/>
    <w:rsid w:val="00AD33CE"/>
    <w:rPr>
      <w:rFonts w:ascii="Arial" w:eastAsia="Arial" w:hAnsi="Arial" w:cs="Arial"/>
      <w:b/>
      <w:bCs/>
      <w:i w:val="0"/>
      <w:iCs w:val="0"/>
      <w:smallCaps w:val="0"/>
      <w:strike w:val="0"/>
      <w:color w:val="000000"/>
      <w:spacing w:val="0"/>
      <w:w w:val="100"/>
      <w:position w:val="0"/>
      <w:sz w:val="20"/>
      <w:szCs w:val="20"/>
      <w:u w:val="none"/>
      <w:lang w:val="en-GB" w:eastAsia="en-GB" w:bidi="en-GB"/>
    </w:rPr>
  </w:style>
  <w:style w:type="character" w:customStyle="1" w:styleId="Picturecaption4">
    <w:name w:val="Picture caption (4)"/>
    <w:basedOn w:val="DefaultParagraphFont"/>
    <w:rsid w:val="00AD33CE"/>
    <w:rPr>
      <w:rFonts w:ascii="Arial" w:eastAsia="Arial" w:hAnsi="Arial" w:cs="Arial"/>
      <w:b w:val="0"/>
      <w:bCs w:val="0"/>
      <w:i w:val="0"/>
      <w:iCs w:val="0"/>
      <w:smallCaps w:val="0"/>
      <w:strike w:val="0"/>
      <w:color w:val="000000"/>
      <w:spacing w:val="-1"/>
      <w:w w:val="100"/>
      <w:position w:val="0"/>
      <w:sz w:val="20"/>
      <w:szCs w:val="20"/>
      <w:u w:val="none"/>
      <w:lang w:val="en-GB" w:eastAsia="en-GB" w:bidi="en-GB"/>
    </w:rPr>
  </w:style>
  <w:style w:type="character" w:customStyle="1" w:styleId="Bodytext20">
    <w:name w:val="Body text (2)"/>
    <w:basedOn w:val="DefaultParagraphFont"/>
    <w:rsid w:val="00AD33CE"/>
    <w:rPr>
      <w:rFonts w:ascii="Times New Roman" w:eastAsia="Times New Roman" w:hAnsi="Times New Roman" w:cs="Times New Roman"/>
      <w:b/>
      <w:bCs/>
      <w:i w:val="0"/>
      <w:iCs w:val="0"/>
      <w:smallCaps w:val="0"/>
      <w:strike w:val="0"/>
      <w:color w:val="000000"/>
      <w:spacing w:val="6"/>
      <w:w w:val="100"/>
      <w:position w:val="0"/>
      <w:sz w:val="22"/>
      <w:szCs w:val="22"/>
      <w:u w:val="none"/>
      <w:lang w:val="en-GB" w:eastAsia="en-GB" w:bidi="en-GB"/>
    </w:rPr>
  </w:style>
  <w:style w:type="character" w:customStyle="1" w:styleId="Picturecaption7">
    <w:name w:val="Picture caption (7)"/>
    <w:basedOn w:val="DefaultParagraphFont"/>
    <w:rsid w:val="005376D4"/>
    <w:rPr>
      <w:rFonts w:ascii="Corbel" w:eastAsia="Corbel" w:hAnsi="Corbel" w:cs="Corbel"/>
      <w:b w:val="0"/>
      <w:bCs w:val="0"/>
      <w:i w:val="0"/>
      <w:iCs w:val="0"/>
      <w:smallCaps w:val="0"/>
      <w:strike w:val="0"/>
      <w:color w:val="000000"/>
      <w:spacing w:val="14"/>
      <w:w w:val="100"/>
      <w:position w:val="0"/>
      <w:sz w:val="13"/>
      <w:szCs w:val="13"/>
      <w:u w:val="none"/>
      <w:lang w:val="en-GB" w:eastAsia="en-GB" w:bidi="en-GB"/>
    </w:rPr>
  </w:style>
  <w:style w:type="table" w:customStyle="1" w:styleId="TableGrid10">
    <w:name w:val="Table Grid10"/>
    <w:basedOn w:val="TableNormal"/>
    <w:next w:val="TableGrid"/>
    <w:uiPriority w:val="59"/>
    <w:rsid w:val="00844264"/>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qFormat/>
    <w:rsid w:val="00D85C67"/>
    <w:pPr>
      <w:framePr w:hSpace="180" w:wrap="around" w:hAnchor="margin" w:y="-675"/>
      <w:tabs>
        <w:tab w:val="clear" w:pos="794"/>
        <w:tab w:val="clear" w:pos="1191"/>
        <w:tab w:val="clear" w:pos="1588"/>
        <w:tab w:val="clear" w:pos="1985"/>
        <w:tab w:val="left" w:pos="851"/>
        <w:tab w:val="left" w:pos="1134"/>
        <w:tab w:val="left" w:pos="1871"/>
        <w:tab w:val="left" w:pos="2268"/>
      </w:tabs>
      <w:snapToGrid/>
      <w:spacing w:before="0" w:line="240" w:lineRule="atLeast"/>
    </w:pPr>
    <w:rPr>
      <w:rFonts w:asciiTheme="minorHAnsi" w:eastAsia="Times New Roman" w:hAnsiTheme="minorHAnsi" w:cstheme="minorHAnsi"/>
      <w:b/>
      <w:sz w:val="24"/>
      <w:szCs w:val="24"/>
    </w:rPr>
  </w:style>
  <w:style w:type="paragraph" w:customStyle="1" w:styleId="Part1">
    <w:name w:val="Part_1"/>
    <w:basedOn w:val="Section1"/>
    <w:next w:val="Section1"/>
    <w:qFormat/>
    <w:rsid w:val="00D85C67"/>
    <w:pPr>
      <w:tabs>
        <w:tab w:val="center" w:pos="4820"/>
      </w:tabs>
      <w:snapToGrid/>
      <w:spacing w:before="360"/>
    </w:pPr>
    <w:rPr>
      <w:rFonts w:eastAsia="Times New Roman"/>
      <w:sz w:val="24"/>
    </w:rPr>
  </w:style>
  <w:style w:type="paragraph" w:customStyle="1" w:styleId="Headingsplit">
    <w:name w:val="Heading_split"/>
    <w:basedOn w:val="Headingi"/>
    <w:qFormat/>
    <w:rsid w:val="00D85C67"/>
    <w:pPr>
      <w:keepNext w:val="0"/>
      <w:tabs>
        <w:tab w:val="clear" w:pos="794"/>
        <w:tab w:val="clear" w:pos="1191"/>
        <w:tab w:val="clear" w:pos="1588"/>
        <w:tab w:val="clear" w:pos="1985"/>
        <w:tab w:val="left" w:pos="1134"/>
        <w:tab w:val="left" w:pos="1871"/>
        <w:tab w:val="left" w:pos="2268"/>
      </w:tabs>
      <w:snapToGrid/>
    </w:pPr>
    <w:rPr>
      <w:rFonts w:eastAsia="Times New Roman"/>
      <w:sz w:val="24"/>
      <w:lang w:val="en-US"/>
    </w:rPr>
  </w:style>
  <w:style w:type="paragraph" w:customStyle="1" w:styleId="Normalsplit">
    <w:name w:val="Normal_split"/>
    <w:basedOn w:val="Normal"/>
    <w:qFormat/>
    <w:rsid w:val="00D85C67"/>
    <w:pPr>
      <w:tabs>
        <w:tab w:val="clear" w:pos="794"/>
        <w:tab w:val="clear" w:pos="1191"/>
        <w:tab w:val="clear" w:pos="1588"/>
        <w:tab w:val="clear" w:pos="1985"/>
        <w:tab w:val="left" w:pos="1134"/>
        <w:tab w:val="left" w:pos="1871"/>
        <w:tab w:val="left" w:pos="2268"/>
      </w:tabs>
      <w:snapToGrid/>
    </w:pPr>
    <w:rPr>
      <w:rFonts w:eastAsia="Times New Roman"/>
      <w:sz w:val="24"/>
    </w:rPr>
  </w:style>
  <w:style w:type="character" w:customStyle="1" w:styleId="Provsplit">
    <w:name w:val="Prov_split"/>
    <w:basedOn w:val="DefaultParagraphFont"/>
    <w:qFormat/>
    <w:rsid w:val="00D85C67"/>
    <w:rPr>
      <w:rFonts w:ascii="Times New Roman" w:hAnsi="Times New Roman"/>
      <w:b w:val="0"/>
    </w:rPr>
  </w:style>
  <w:style w:type="paragraph" w:customStyle="1" w:styleId="Tablesplit">
    <w:name w:val="Table_split"/>
    <w:basedOn w:val="Tabletext"/>
    <w:qFormat/>
    <w:rsid w:val="00D85C6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snapToGrid/>
      <w:ind w:left="108" w:right="-113"/>
    </w:pPr>
    <w:rPr>
      <w:rFonts w:eastAsia="Times New Roman"/>
      <w:b/>
      <w:sz w:val="20"/>
    </w:rPr>
  </w:style>
  <w:style w:type="paragraph" w:customStyle="1" w:styleId="Methodheading1">
    <w:name w:val="Method_heading1"/>
    <w:basedOn w:val="Heading1"/>
    <w:next w:val="Normal"/>
    <w:qFormat/>
    <w:rsid w:val="00D85C67"/>
    <w:pPr>
      <w:tabs>
        <w:tab w:val="clear" w:pos="794"/>
        <w:tab w:val="clear" w:pos="1191"/>
        <w:tab w:val="clear" w:pos="1588"/>
        <w:tab w:val="clear" w:pos="1985"/>
        <w:tab w:val="left" w:pos="1134"/>
        <w:tab w:val="left" w:pos="1871"/>
        <w:tab w:val="left" w:pos="2268"/>
      </w:tabs>
      <w:snapToGrid/>
      <w:spacing w:before="280"/>
      <w:ind w:left="1134" w:hanging="1134"/>
    </w:pPr>
    <w:rPr>
      <w:rFonts w:eastAsia="Times New Roman"/>
      <w:sz w:val="28"/>
    </w:rPr>
  </w:style>
  <w:style w:type="paragraph" w:customStyle="1" w:styleId="Methodheading2">
    <w:name w:val="Method_heading2"/>
    <w:basedOn w:val="Heading2"/>
    <w:next w:val="Normal"/>
    <w:qFormat/>
    <w:rsid w:val="00D85C67"/>
    <w:pPr>
      <w:tabs>
        <w:tab w:val="clear" w:pos="794"/>
        <w:tab w:val="clear" w:pos="1191"/>
        <w:tab w:val="clear" w:pos="1588"/>
        <w:tab w:val="clear" w:pos="1985"/>
        <w:tab w:val="left" w:pos="1134"/>
        <w:tab w:val="left" w:pos="1871"/>
        <w:tab w:val="left" w:pos="2268"/>
      </w:tabs>
      <w:snapToGrid/>
      <w:spacing w:before="200"/>
      <w:ind w:left="1134" w:hanging="1134"/>
    </w:pPr>
    <w:rPr>
      <w:rFonts w:eastAsia="Times New Roman"/>
      <w:sz w:val="24"/>
    </w:rPr>
  </w:style>
  <w:style w:type="paragraph" w:customStyle="1" w:styleId="Methodheading3">
    <w:name w:val="Method_heading3"/>
    <w:basedOn w:val="Heading3"/>
    <w:next w:val="Normal"/>
    <w:qFormat/>
    <w:rsid w:val="00D85C67"/>
    <w:pPr>
      <w:tabs>
        <w:tab w:val="clear" w:pos="794"/>
        <w:tab w:val="clear" w:pos="1191"/>
        <w:tab w:val="clear" w:pos="1588"/>
        <w:tab w:val="clear" w:pos="1985"/>
        <w:tab w:val="left" w:pos="1871"/>
        <w:tab w:val="left" w:pos="2268"/>
      </w:tabs>
      <w:snapToGrid/>
      <w:spacing w:before="200"/>
      <w:ind w:left="1134" w:hanging="1134"/>
    </w:pPr>
    <w:rPr>
      <w:rFonts w:eastAsia="Times New Roman"/>
      <w:sz w:val="24"/>
    </w:rPr>
  </w:style>
  <w:style w:type="paragraph" w:customStyle="1" w:styleId="Methodheading4">
    <w:name w:val="Method_heading4"/>
    <w:basedOn w:val="Heading4"/>
    <w:next w:val="Normal"/>
    <w:qFormat/>
    <w:rsid w:val="00D85C67"/>
    <w:pPr>
      <w:tabs>
        <w:tab w:val="clear" w:pos="1021"/>
        <w:tab w:val="clear" w:pos="1191"/>
        <w:tab w:val="clear" w:pos="1588"/>
        <w:tab w:val="clear" w:pos="1985"/>
        <w:tab w:val="left" w:pos="1871"/>
        <w:tab w:val="left" w:pos="2268"/>
      </w:tabs>
      <w:snapToGrid/>
      <w:spacing w:before="200"/>
      <w:ind w:left="1134" w:hanging="1134"/>
    </w:pPr>
    <w:rPr>
      <w:rFonts w:eastAsia="Times New Roman"/>
      <w:sz w:val="24"/>
    </w:rPr>
  </w:style>
  <w:style w:type="paragraph" w:customStyle="1" w:styleId="MethodHeadingb">
    <w:name w:val="Method_Headingb"/>
    <w:basedOn w:val="Headingb"/>
    <w:qFormat/>
    <w:rsid w:val="00D85C67"/>
    <w:pPr>
      <w:keepNext w:val="0"/>
      <w:tabs>
        <w:tab w:val="clear" w:pos="794"/>
        <w:tab w:val="clear" w:pos="1191"/>
        <w:tab w:val="clear" w:pos="1588"/>
        <w:tab w:val="clear" w:pos="1985"/>
      </w:tabs>
      <w:overflowPunct/>
      <w:autoSpaceDE/>
      <w:autoSpaceDN/>
      <w:adjustRightInd/>
      <w:snapToGrid/>
      <w:spacing w:before="0"/>
      <w:jc w:val="left"/>
      <w:textAlignment w:val="auto"/>
    </w:pPr>
    <w:rPr>
      <w:rFonts w:ascii="Times New Roman Bold" w:eastAsia="Times New Roman" w:hAnsi="Times New Roman Bold" w:cs="Times New Roman Bold"/>
      <w:sz w:val="24"/>
      <w:lang w:val="fr-CH"/>
    </w:rPr>
  </w:style>
  <w:style w:type="character" w:customStyle="1" w:styleId="UnresolvedMention7">
    <w:name w:val="Unresolved Mention7"/>
    <w:basedOn w:val="DefaultParagraphFont"/>
    <w:uiPriority w:val="99"/>
    <w:semiHidden/>
    <w:unhideWhenUsed/>
    <w:rsid w:val="00D85C67"/>
    <w:rPr>
      <w:color w:val="605E5C"/>
      <w:shd w:val="clear" w:color="auto" w:fill="E1DFDD"/>
    </w:rPr>
  </w:style>
  <w:style w:type="paragraph" w:customStyle="1" w:styleId="EditorsNote">
    <w:name w:val="EditorsNote"/>
    <w:basedOn w:val="Normal"/>
    <w:rsid w:val="00D85C67"/>
    <w:pPr>
      <w:tabs>
        <w:tab w:val="clear" w:pos="794"/>
        <w:tab w:val="clear" w:pos="1191"/>
        <w:tab w:val="clear" w:pos="1588"/>
        <w:tab w:val="clear" w:pos="1985"/>
        <w:tab w:val="left" w:pos="1134"/>
        <w:tab w:val="left" w:pos="1871"/>
        <w:tab w:val="left" w:pos="2268"/>
      </w:tabs>
      <w:snapToGrid/>
      <w:spacing w:before="240" w:after="240"/>
    </w:pPr>
    <w:rPr>
      <w:rFonts w:eastAsia="Times New Roman"/>
      <w:i/>
      <w:iCs/>
      <w:sz w:val="24"/>
    </w:rPr>
  </w:style>
  <w:style w:type="paragraph" w:customStyle="1" w:styleId="Figurewithlegend">
    <w:name w:val="Figure_with_legend"/>
    <w:basedOn w:val="Figure"/>
    <w:rsid w:val="00D85C67"/>
    <w:pPr>
      <w:keepNext w:val="0"/>
      <w:keepLines w:val="0"/>
      <w:tabs>
        <w:tab w:val="clear" w:pos="794"/>
        <w:tab w:val="clear" w:pos="1191"/>
        <w:tab w:val="clear" w:pos="1588"/>
        <w:tab w:val="clear" w:pos="1985"/>
        <w:tab w:val="left" w:pos="1134"/>
        <w:tab w:val="left" w:pos="1871"/>
        <w:tab w:val="left" w:pos="2268"/>
      </w:tabs>
      <w:snapToGrid/>
      <w:spacing w:before="120" w:after="240"/>
    </w:pPr>
    <w:rPr>
      <w:rFonts w:eastAsia="Times New Roman"/>
      <w:noProof/>
      <w:sz w:val="24"/>
      <w:lang w:eastAsia="zh-CN"/>
    </w:rPr>
  </w:style>
  <w:style w:type="paragraph" w:styleId="Signature">
    <w:name w:val="Signature"/>
    <w:basedOn w:val="Normal"/>
    <w:link w:val="SignatureChar"/>
    <w:unhideWhenUsed/>
    <w:rsid w:val="00D85C67"/>
    <w:pPr>
      <w:tabs>
        <w:tab w:val="clear" w:pos="794"/>
        <w:tab w:val="clear" w:pos="1191"/>
        <w:tab w:val="clear" w:pos="1588"/>
        <w:tab w:val="clear" w:pos="1985"/>
        <w:tab w:val="center" w:pos="7371"/>
      </w:tabs>
      <w:snapToGrid/>
      <w:spacing w:before="600"/>
    </w:pPr>
    <w:rPr>
      <w:rFonts w:eastAsia="Times New Roman"/>
      <w:sz w:val="24"/>
    </w:rPr>
  </w:style>
  <w:style w:type="character" w:customStyle="1" w:styleId="SignatureChar">
    <w:name w:val="Signature Char"/>
    <w:basedOn w:val="DefaultParagraphFont"/>
    <w:link w:val="Signature"/>
    <w:rsid w:val="00D85C67"/>
    <w:rPr>
      <w:rFonts w:ascii="Times New Roman" w:eastAsia="Times New Roman" w:hAnsi="Times New Roman"/>
      <w:sz w:val="24"/>
      <w:lang w:val="en-GB" w:eastAsia="en-US"/>
    </w:rPr>
  </w:style>
  <w:style w:type="character" w:customStyle="1" w:styleId="href">
    <w:name w:val="href"/>
    <w:basedOn w:val="DefaultParagraphFont"/>
    <w:rsid w:val="00D85C67"/>
  </w:style>
  <w:style w:type="character" w:customStyle="1" w:styleId="AppendixNoChar">
    <w:name w:val="Appendix_No Char"/>
    <w:basedOn w:val="DefaultParagraphFont"/>
    <w:locked/>
    <w:rsid w:val="00D85C67"/>
    <w:rPr>
      <w:rFonts w:ascii="Times New Roman" w:hAnsi="Times New Roman"/>
      <w:caps/>
      <w:sz w:val="28"/>
      <w:lang w:val="en-GB" w:eastAsia="en-US"/>
    </w:rPr>
  </w:style>
  <w:style w:type="character" w:customStyle="1" w:styleId="ApprefBold">
    <w:name w:val="App_ref +  Bold"/>
    <w:basedOn w:val="DefaultParagraphFont"/>
    <w:rsid w:val="00D85C67"/>
    <w:rPr>
      <w:b/>
      <w:color w:val="auto"/>
    </w:rPr>
  </w:style>
  <w:style w:type="paragraph" w:customStyle="1" w:styleId="TableParagraph">
    <w:name w:val="Table Paragraph"/>
    <w:basedOn w:val="Normal"/>
    <w:uiPriority w:val="1"/>
    <w:qFormat/>
    <w:rsid w:val="00D85C67"/>
    <w:pPr>
      <w:widowControl w:val="0"/>
      <w:tabs>
        <w:tab w:val="clear" w:pos="794"/>
        <w:tab w:val="clear" w:pos="1191"/>
        <w:tab w:val="clear" w:pos="1588"/>
        <w:tab w:val="clear" w:pos="1985"/>
      </w:tabs>
      <w:overflowPunct/>
      <w:autoSpaceDE/>
      <w:autoSpaceDN/>
      <w:adjustRightInd/>
      <w:snapToGrid/>
      <w:spacing w:before="0"/>
      <w:textAlignment w:val="auto"/>
    </w:pPr>
    <w:rPr>
      <w:rFonts w:asciiTheme="minorHAnsi" w:eastAsiaTheme="minorHAnsi" w:hAnsiTheme="minorHAnsi" w:cstheme="minorBidi"/>
      <w:szCs w:val="22"/>
      <w:lang w:val="en-US"/>
    </w:rPr>
  </w:style>
  <w:style w:type="table" w:customStyle="1" w:styleId="TableGrid13">
    <w:name w:val="Table Grid13"/>
    <w:basedOn w:val="TableNormal"/>
    <w:next w:val="TableGrid"/>
    <w:rsid w:val="00A71360"/>
    <w:pPr>
      <w:tabs>
        <w:tab w:val="left" w:pos="1134"/>
        <w:tab w:val="left" w:pos="1871"/>
        <w:tab w:val="left" w:pos="2268"/>
      </w:tabs>
      <w:overflowPunct w:val="0"/>
      <w:autoSpaceDE w:val="0"/>
      <w:autoSpaceDN w:val="0"/>
      <w:adjustRightInd w:val="0"/>
      <w:spacing w:before="12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316F1"/>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imes New Roman"/>
      <w:sz w:val="24"/>
      <w:szCs w:val="24"/>
      <w:lang w:eastAsia="en-GB"/>
    </w:rPr>
  </w:style>
  <w:style w:type="paragraph" w:customStyle="1" w:styleId="xmsolistparagraph">
    <w:name w:val="x_msolistparagraph"/>
    <w:basedOn w:val="Normal"/>
    <w:rsid w:val="003316F1"/>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imes New Roman"/>
      <w:sz w:val="24"/>
      <w:szCs w:val="24"/>
      <w:lang w:eastAsia="en-GB"/>
    </w:rPr>
  </w:style>
  <w:style w:type="table" w:customStyle="1" w:styleId="PlainTable511">
    <w:name w:val="Plain Table 511"/>
    <w:basedOn w:val="TableNormal"/>
    <w:uiPriority w:val="45"/>
    <w:rsid w:val="00C6763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655">
      <w:bodyDiv w:val="1"/>
      <w:marLeft w:val="0"/>
      <w:marRight w:val="0"/>
      <w:marTop w:val="0"/>
      <w:marBottom w:val="0"/>
      <w:divBdr>
        <w:top w:val="none" w:sz="0" w:space="0" w:color="auto"/>
        <w:left w:val="none" w:sz="0" w:space="0" w:color="auto"/>
        <w:bottom w:val="none" w:sz="0" w:space="0" w:color="auto"/>
        <w:right w:val="none" w:sz="0" w:space="0" w:color="auto"/>
      </w:divBdr>
    </w:div>
    <w:div w:id="73403911">
      <w:bodyDiv w:val="1"/>
      <w:marLeft w:val="0"/>
      <w:marRight w:val="0"/>
      <w:marTop w:val="0"/>
      <w:marBottom w:val="0"/>
      <w:divBdr>
        <w:top w:val="none" w:sz="0" w:space="0" w:color="auto"/>
        <w:left w:val="none" w:sz="0" w:space="0" w:color="auto"/>
        <w:bottom w:val="none" w:sz="0" w:space="0" w:color="auto"/>
        <w:right w:val="none" w:sz="0" w:space="0" w:color="auto"/>
      </w:divBdr>
    </w:div>
    <w:div w:id="106042832">
      <w:bodyDiv w:val="1"/>
      <w:marLeft w:val="0"/>
      <w:marRight w:val="0"/>
      <w:marTop w:val="0"/>
      <w:marBottom w:val="0"/>
      <w:divBdr>
        <w:top w:val="none" w:sz="0" w:space="0" w:color="auto"/>
        <w:left w:val="none" w:sz="0" w:space="0" w:color="auto"/>
        <w:bottom w:val="none" w:sz="0" w:space="0" w:color="auto"/>
        <w:right w:val="none" w:sz="0" w:space="0" w:color="auto"/>
      </w:divBdr>
    </w:div>
    <w:div w:id="110980400">
      <w:bodyDiv w:val="1"/>
      <w:marLeft w:val="0"/>
      <w:marRight w:val="0"/>
      <w:marTop w:val="0"/>
      <w:marBottom w:val="0"/>
      <w:divBdr>
        <w:top w:val="none" w:sz="0" w:space="0" w:color="auto"/>
        <w:left w:val="none" w:sz="0" w:space="0" w:color="auto"/>
        <w:bottom w:val="none" w:sz="0" w:space="0" w:color="auto"/>
        <w:right w:val="none" w:sz="0" w:space="0" w:color="auto"/>
      </w:divBdr>
    </w:div>
    <w:div w:id="197936752">
      <w:bodyDiv w:val="1"/>
      <w:marLeft w:val="0"/>
      <w:marRight w:val="0"/>
      <w:marTop w:val="0"/>
      <w:marBottom w:val="0"/>
      <w:divBdr>
        <w:top w:val="none" w:sz="0" w:space="0" w:color="auto"/>
        <w:left w:val="none" w:sz="0" w:space="0" w:color="auto"/>
        <w:bottom w:val="none" w:sz="0" w:space="0" w:color="auto"/>
        <w:right w:val="none" w:sz="0" w:space="0" w:color="auto"/>
      </w:divBdr>
    </w:div>
    <w:div w:id="245192838">
      <w:bodyDiv w:val="1"/>
      <w:marLeft w:val="0"/>
      <w:marRight w:val="0"/>
      <w:marTop w:val="0"/>
      <w:marBottom w:val="0"/>
      <w:divBdr>
        <w:top w:val="none" w:sz="0" w:space="0" w:color="auto"/>
        <w:left w:val="none" w:sz="0" w:space="0" w:color="auto"/>
        <w:bottom w:val="none" w:sz="0" w:space="0" w:color="auto"/>
        <w:right w:val="none" w:sz="0" w:space="0" w:color="auto"/>
      </w:divBdr>
    </w:div>
    <w:div w:id="384334922">
      <w:bodyDiv w:val="1"/>
      <w:marLeft w:val="0"/>
      <w:marRight w:val="0"/>
      <w:marTop w:val="0"/>
      <w:marBottom w:val="0"/>
      <w:divBdr>
        <w:top w:val="none" w:sz="0" w:space="0" w:color="auto"/>
        <w:left w:val="none" w:sz="0" w:space="0" w:color="auto"/>
        <w:bottom w:val="none" w:sz="0" w:space="0" w:color="auto"/>
        <w:right w:val="none" w:sz="0" w:space="0" w:color="auto"/>
      </w:divBdr>
    </w:div>
    <w:div w:id="456224635">
      <w:bodyDiv w:val="1"/>
      <w:marLeft w:val="0"/>
      <w:marRight w:val="0"/>
      <w:marTop w:val="0"/>
      <w:marBottom w:val="0"/>
      <w:divBdr>
        <w:top w:val="none" w:sz="0" w:space="0" w:color="auto"/>
        <w:left w:val="none" w:sz="0" w:space="0" w:color="auto"/>
        <w:bottom w:val="none" w:sz="0" w:space="0" w:color="auto"/>
        <w:right w:val="none" w:sz="0" w:space="0" w:color="auto"/>
      </w:divBdr>
    </w:div>
    <w:div w:id="624847631">
      <w:bodyDiv w:val="1"/>
      <w:marLeft w:val="0"/>
      <w:marRight w:val="0"/>
      <w:marTop w:val="0"/>
      <w:marBottom w:val="0"/>
      <w:divBdr>
        <w:top w:val="none" w:sz="0" w:space="0" w:color="auto"/>
        <w:left w:val="none" w:sz="0" w:space="0" w:color="auto"/>
        <w:bottom w:val="none" w:sz="0" w:space="0" w:color="auto"/>
        <w:right w:val="none" w:sz="0" w:space="0" w:color="auto"/>
      </w:divBdr>
    </w:div>
    <w:div w:id="718356906">
      <w:bodyDiv w:val="1"/>
      <w:marLeft w:val="0"/>
      <w:marRight w:val="0"/>
      <w:marTop w:val="0"/>
      <w:marBottom w:val="0"/>
      <w:divBdr>
        <w:top w:val="none" w:sz="0" w:space="0" w:color="auto"/>
        <w:left w:val="none" w:sz="0" w:space="0" w:color="auto"/>
        <w:bottom w:val="none" w:sz="0" w:space="0" w:color="auto"/>
        <w:right w:val="none" w:sz="0" w:space="0" w:color="auto"/>
      </w:divBdr>
    </w:div>
    <w:div w:id="818887626">
      <w:bodyDiv w:val="1"/>
      <w:marLeft w:val="0"/>
      <w:marRight w:val="0"/>
      <w:marTop w:val="0"/>
      <w:marBottom w:val="0"/>
      <w:divBdr>
        <w:top w:val="none" w:sz="0" w:space="0" w:color="auto"/>
        <w:left w:val="none" w:sz="0" w:space="0" w:color="auto"/>
        <w:bottom w:val="none" w:sz="0" w:space="0" w:color="auto"/>
        <w:right w:val="none" w:sz="0" w:space="0" w:color="auto"/>
      </w:divBdr>
    </w:div>
    <w:div w:id="824933464">
      <w:bodyDiv w:val="1"/>
      <w:marLeft w:val="0"/>
      <w:marRight w:val="0"/>
      <w:marTop w:val="0"/>
      <w:marBottom w:val="0"/>
      <w:divBdr>
        <w:top w:val="none" w:sz="0" w:space="0" w:color="auto"/>
        <w:left w:val="none" w:sz="0" w:space="0" w:color="auto"/>
        <w:bottom w:val="none" w:sz="0" w:space="0" w:color="auto"/>
        <w:right w:val="none" w:sz="0" w:space="0" w:color="auto"/>
      </w:divBdr>
    </w:div>
    <w:div w:id="909267874">
      <w:bodyDiv w:val="1"/>
      <w:marLeft w:val="0"/>
      <w:marRight w:val="0"/>
      <w:marTop w:val="0"/>
      <w:marBottom w:val="0"/>
      <w:divBdr>
        <w:top w:val="none" w:sz="0" w:space="0" w:color="auto"/>
        <w:left w:val="none" w:sz="0" w:space="0" w:color="auto"/>
        <w:bottom w:val="none" w:sz="0" w:space="0" w:color="auto"/>
        <w:right w:val="none" w:sz="0" w:space="0" w:color="auto"/>
      </w:divBdr>
    </w:div>
    <w:div w:id="936868763">
      <w:bodyDiv w:val="1"/>
      <w:marLeft w:val="0"/>
      <w:marRight w:val="0"/>
      <w:marTop w:val="0"/>
      <w:marBottom w:val="0"/>
      <w:divBdr>
        <w:top w:val="none" w:sz="0" w:space="0" w:color="auto"/>
        <w:left w:val="none" w:sz="0" w:space="0" w:color="auto"/>
        <w:bottom w:val="none" w:sz="0" w:space="0" w:color="auto"/>
        <w:right w:val="none" w:sz="0" w:space="0" w:color="auto"/>
      </w:divBdr>
    </w:div>
    <w:div w:id="942034177">
      <w:bodyDiv w:val="1"/>
      <w:marLeft w:val="0"/>
      <w:marRight w:val="0"/>
      <w:marTop w:val="0"/>
      <w:marBottom w:val="0"/>
      <w:divBdr>
        <w:top w:val="none" w:sz="0" w:space="0" w:color="auto"/>
        <w:left w:val="none" w:sz="0" w:space="0" w:color="auto"/>
        <w:bottom w:val="none" w:sz="0" w:space="0" w:color="auto"/>
        <w:right w:val="none" w:sz="0" w:space="0" w:color="auto"/>
      </w:divBdr>
    </w:div>
    <w:div w:id="999893587">
      <w:bodyDiv w:val="1"/>
      <w:marLeft w:val="0"/>
      <w:marRight w:val="0"/>
      <w:marTop w:val="0"/>
      <w:marBottom w:val="0"/>
      <w:divBdr>
        <w:top w:val="none" w:sz="0" w:space="0" w:color="auto"/>
        <w:left w:val="none" w:sz="0" w:space="0" w:color="auto"/>
        <w:bottom w:val="none" w:sz="0" w:space="0" w:color="auto"/>
        <w:right w:val="none" w:sz="0" w:space="0" w:color="auto"/>
      </w:divBdr>
    </w:div>
    <w:div w:id="1021013739">
      <w:bodyDiv w:val="1"/>
      <w:marLeft w:val="0"/>
      <w:marRight w:val="0"/>
      <w:marTop w:val="0"/>
      <w:marBottom w:val="0"/>
      <w:divBdr>
        <w:top w:val="none" w:sz="0" w:space="0" w:color="auto"/>
        <w:left w:val="none" w:sz="0" w:space="0" w:color="auto"/>
        <w:bottom w:val="none" w:sz="0" w:space="0" w:color="auto"/>
        <w:right w:val="none" w:sz="0" w:space="0" w:color="auto"/>
      </w:divBdr>
    </w:div>
    <w:div w:id="1088967516">
      <w:bodyDiv w:val="1"/>
      <w:marLeft w:val="0"/>
      <w:marRight w:val="0"/>
      <w:marTop w:val="0"/>
      <w:marBottom w:val="0"/>
      <w:divBdr>
        <w:top w:val="none" w:sz="0" w:space="0" w:color="auto"/>
        <w:left w:val="none" w:sz="0" w:space="0" w:color="auto"/>
        <w:bottom w:val="none" w:sz="0" w:space="0" w:color="auto"/>
        <w:right w:val="none" w:sz="0" w:space="0" w:color="auto"/>
      </w:divBdr>
    </w:div>
    <w:div w:id="1252424279">
      <w:bodyDiv w:val="1"/>
      <w:marLeft w:val="0"/>
      <w:marRight w:val="0"/>
      <w:marTop w:val="0"/>
      <w:marBottom w:val="0"/>
      <w:divBdr>
        <w:top w:val="none" w:sz="0" w:space="0" w:color="auto"/>
        <w:left w:val="none" w:sz="0" w:space="0" w:color="auto"/>
        <w:bottom w:val="none" w:sz="0" w:space="0" w:color="auto"/>
        <w:right w:val="none" w:sz="0" w:space="0" w:color="auto"/>
      </w:divBdr>
    </w:div>
    <w:div w:id="1591743162">
      <w:bodyDiv w:val="1"/>
      <w:marLeft w:val="0"/>
      <w:marRight w:val="0"/>
      <w:marTop w:val="0"/>
      <w:marBottom w:val="0"/>
      <w:divBdr>
        <w:top w:val="none" w:sz="0" w:space="0" w:color="auto"/>
        <w:left w:val="none" w:sz="0" w:space="0" w:color="auto"/>
        <w:bottom w:val="none" w:sz="0" w:space="0" w:color="auto"/>
        <w:right w:val="none" w:sz="0" w:space="0" w:color="auto"/>
      </w:divBdr>
    </w:div>
    <w:div w:id="1612669020">
      <w:bodyDiv w:val="1"/>
      <w:marLeft w:val="0"/>
      <w:marRight w:val="0"/>
      <w:marTop w:val="0"/>
      <w:marBottom w:val="0"/>
      <w:divBdr>
        <w:top w:val="none" w:sz="0" w:space="0" w:color="auto"/>
        <w:left w:val="none" w:sz="0" w:space="0" w:color="auto"/>
        <w:bottom w:val="none" w:sz="0" w:space="0" w:color="auto"/>
        <w:right w:val="none" w:sz="0" w:space="0" w:color="auto"/>
      </w:divBdr>
    </w:div>
    <w:div w:id="1674608303">
      <w:bodyDiv w:val="1"/>
      <w:marLeft w:val="0"/>
      <w:marRight w:val="0"/>
      <w:marTop w:val="0"/>
      <w:marBottom w:val="0"/>
      <w:divBdr>
        <w:top w:val="none" w:sz="0" w:space="0" w:color="auto"/>
        <w:left w:val="none" w:sz="0" w:space="0" w:color="auto"/>
        <w:bottom w:val="none" w:sz="0" w:space="0" w:color="auto"/>
        <w:right w:val="none" w:sz="0" w:space="0" w:color="auto"/>
      </w:divBdr>
    </w:div>
    <w:div w:id="1675457258">
      <w:bodyDiv w:val="1"/>
      <w:marLeft w:val="0"/>
      <w:marRight w:val="0"/>
      <w:marTop w:val="0"/>
      <w:marBottom w:val="0"/>
      <w:divBdr>
        <w:top w:val="none" w:sz="0" w:space="0" w:color="auto"/>
        <w:left w:val="none" w:sz="0" w:space="0" w:color="auto"/>
        <w:bottom w:val="none" w:sz="0" w:space="0" w:color="auto"/>
        <w:right w:val="none" w:sz="0" w:space="0" w:color="auto"/>
      </w:divBdr>
    </w:div>
    <w:div w:id="1846823240">
      <w:bodyDiv w:val="1"/>
      <w:marLeft w:val="0"/>
      <w:marRight w:val="0"/>
      <w:marTop w:val="0"/>
      <w:marBottom w:val="0"/>
      <w:divBdr>
        <w:top w:val="none" w:sz="0" w:space="0" w:color="auto"/>
        <w:left w:val="none" w:sz="0" w:space="0" w:color="auto"/>
        <w:bottom w:val="none" w:sz="0" w:space="0" w:color="auto"/>
        <w:right w:val="none" w:sz="0" w:space="0" w:color="auto"/>
      </w:divBdr>
    </w:div>
    <w:div w:id="1856072571">
      <w:bodyDiv w:val="1"/>
      <w:marLeft w:val="0"/>
      <w:marRight w:val="0"/>
      <w:marTop w:val="0"/>
      <w:marBottom w:val="0"/>
      <w:divBdr>
        <w:top w:val="none" w:sz="0" w:space="0" w:color="auto"/>
        <w:left w:val="none" w:sz="0" w:space="0" w:color="auto"/>
        <w:bottom w:val="none" w:sz="0" w:space="0" w:color="auto"/>
        <w:right w:val="none" w:sz="0" w:space="0" w:color="auto"/>
      </w:divBdr>
    </w:div>
    <w:div w:id="213321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5/en" TargetMode="External"/><Relationship Id="rId39" Type="http://schemas.openxmlformats.org/officeDocument/2006/relationships/hyperlink" Target="https://www.itu.int/md/R22-RRB22.3-SP-0001/en" TargetMode="External"/><Relationship Id="rId3" Type="http://schemas.openxmlformats.org/officeDocument/2006/relationships/styles" Target="styles.xml"/><Relationship Id="rId21" Type="http://schemas.openxmlformats.org/officeDocument/2006/relationships/hyperlink" Target="https://www.itu.int/md/R22-RRB22.3-C-0005/en" TargetMode="External"/><Relationship Id="rId34" Type="http://schemas.openxmlformats.org/officeDocument/2006/relationships/hyperlink" Target="https://www.itu.int/md/R22-RRB22.3-C-0010/en" TargetMode="External"/><Relationship Id="rId42" Type="http://schemas.openxmlformats.org/officeDocument/2006/relationships/hyperlink" Target="https://www.itu.int/md/R22-RRB22.3-C-0002/en" TargetMode="External"/><Relationship Id="rId47"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2-RRB22.3-C-0005/en" TargetMode="External"/><Relationship Id="rId25" Type="http://schemas.openxmlformats.org/officeDocument/2006/relationships/hyperlink" Target="https://www.itu.int/md/R22-RRB22.3-C-0005/en" TargetMode="External"/><Relationship Id="rId33" Type="http://schemas.openxmlformats.org/officeDocument/2006/relationships/hyperlink" Target="https://www.itu.int/md/R22-RRB22.3-C-0009/en" TargetMode="External"/><Relationship Id="rId38" Type="http://schemas.openxmlformats.org/officeDocument/2006/relationships/hyperlink" Target="https://www.itu.int/md/R22-RRB22.2-SP-0002/en" TargetMode="External"/><Relationship Id="rId46" Type="http://schemas.openxmlformats.org/officeDocument/2006/relationships/hyperlink" Target="https://www.itu.int/md/R22-RRB22.3-C-0011/en" TargetMode="External"/><Relationship Id="rId2" Type="http://schemas.openxmlformats.org/officeDocument/2006/relationships/numbering" Target="numbering.xml"/><Relationship Id="rId16" Type="http://schemas.openxmlformats.org/officeDocument/2006/relationships/hyperlink" Target="https://www.itu.int/md/R22-RRB22.3-C-0005/en" TargetMode="External"/><Relationship Id="rId20" Type="http://schemas.openxmlformats.org/officeDocument/2006/relationships/hyperlink" Target="https://www.itu.int/md/R22-RRB22.3-C-0005/en" TargetMode="External"/><Relationship Id="rId29" Type="http://schemas.openxmlformats.org/officeDocument/2006/relationships/hyperlink" Target="https://www.itu.int/md/R22-RRB22.3-C-0004/en" TargetMode="External"/><Relationship Id="rId41" Type="http://schemas.openxmlformats.org/officeDocument/2006/relationships/hyperlink" Target="https://www.itu.int/md/R22-RRB22.3-C-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2-RRB22.3-C-0005/en" TargetMode="External"/><Relationship Id="rId32" Type="http://schemas.openxmlformats.org/officeDocument/2006/relationships/hyperlink" Target="https://www.itu.int/md/R22-RRB22.3-C-0008/en" TargetMode="External"/><Relationship Id="rId37" Type="http://schemas.openxmlformats.org/officeDocument/2006/relationships/hyperlink" Target="https://www.itu.int/md/R22-RRB22.3-C-0003/en" TargetMode="External"/><Relationship Id="rId40" Type="http://schemas.openxmlformats.org/officeDocument/2006/relationships/hyperlink" Target="https://www.itu.int/md/R22-RRB22.3-SP-0002/en" TargetMode="External"/><Relationship Id="rId45" Type="http://schemas.openxmlformats.org/officeDocument/2006/relationships/hyperlink" Target="https://www.itu.int/md/R22-RRB22.3-C-0014/en" TargetMode="External"/><Relationship Id="rId5" Type="http://schemas.openxmlformats.org/officeDocument/2006/relationships/webSettings" Target="webSettings.xml"/><Relationship Id="rId15" Type="http://schemas.openxmlformats.org/officeDocument/2006/relationships/hyperlink" Target="https://www.itu.int/md/R22-RRB22.3-OJ-0001/en" TargetMode="External"/><Relationship Id="rId23" Type="http://schemas.openxmlformats.org/officeDocument/2006/relationships/hyperlink" Target="https://www.itu.int/md/R22-RRB22.3-C-0005/en" TargetMode="External"/><Relationship Id="rId28" Type="http://schemas.openxmlformats.org/officeDocument/2006/relationships/hyperlink" Target="https://www.itu.int/md/R22-RRB22.3-C-0001/en" TargetMode="External"/><Relationship Id="rId36" Type="http://schemas.openxmlformats.org/officeDocument/2006/relationships/hyperlink" Target="https://www.itu.int/md/R22-RRB22.3-C-0015/en"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tu.int/md/R22-RRB22.3-C-0005/en" TargetMode="External"/><Relationship Id="rId31" Type="http://schemas.openxmlformats.org/officeDocument/2006/relationships/hyperlink" Target="https://www.itu.int/md/R22-RRB22.3-C-0007/en" TargetMode="External"/><Relationship Id="rId44" Type="http://schemas.openxmlformats.org/officeDocument/2006/relationships/hyperlink" Target="https://www.itu.int/md/R22-RRB22.3-C-0013/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2-RRB22.3-C-0005/en" TargetMode="External"/><Relationship Id="rId27" Type="http://schemas.openxmlformats.org/officeDocument/2006/relationships/hyperlink" Target="https://www.itu.int/md/R22-RRB22.1-C-0001/en" TargetMode="External"/><Relationship Id="rId30" Type="http://schemas.openxmlformats.org/officeDocument/2006/relationships/hyperlink" Target="https://www.itu.int/md/R22-RRB22.3-C-0006/en" TargetMode="External"/><Relationship Id="rId35" Type="http://schemas.openxmlformats.org/officeDocument/2006/relationships/hyperlink" Target="https://www.itu.int/md/R22-RRB22.3-C-0012/en" TargetMode="External"/><Relationship Id="rId43" Type="http://schemas.openxmlformats.org/officeDocument/2006/relationships/hyperlink" Target="https://www.itu.int/md/R22-RRB22.2-SP-0001/en" TargetMode="External"/><Relationship Id="rId48"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2024F-D7B5-40F4-B697-4A8DA337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PR_RRB20.dotx</Template>
  <TotalTime>4</TotalTime>
  <Pages>19</Pages>
  <Words>5704</Words>
  <Characters>41137</Characters>
  <Application>Microsoft Office Word</Application>
  <DocSecurity>4</DocSecurity>
  <Lines>342</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Pokladeva</dc:creator>
  <cp:lastModifiedBy>Gozal, Karine</cp:lastModifiedBy>
  <cp:revision>2</cp:revision>
  <cp:lastPrinted>2022-11-17T10:33:00Z</cp:lastPrinted>
  <dcterms:created xsi:type="dcterms:W3CDTF">2022-11-22T07:49:00Z</dcterms:created>
  <dcterms:modified xsi:type="dcterms:W3CDTF">2022-11-22T07:49:00Z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