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727"/>
        <w:tblW w:w="9889" w:type="dxa"/>
        <w:tblLayout w:type="fixed"/>
        <w:tblCellMar>
          <w:left w:w="10" w:type="dxa"/>
          <w:right w:w="10" w:type="dxa"/>
        </w:tblCellMar>
        <w:tblLook w:val="0000" w:firstRow="0" w:lastRow="0" w:firstColumn="0" w:lastColumn="0" w:noHBand="0" w:noVBand="0"/>
      </w:tblPr>
      <w:tblGrid>
        <w:gridCol w:w="6237"/>
        <w:gridCol w:w="3652"/>
      </w:tblGrid>
      <w:tr w:rsidR="00254D53" w:rsidRPr="00B124D3" w14:paraId="12628CBB" w14:textId="77777777" w:rsidTr="0031372C">
        <w:trPr>
          <w:cantSplit/>
        </w:trPr>
        <w:tc>
          <w:tcPr>
            <w:tcW w:w="6237" w:type="dxa"/>
            <w:shd w:val="clear" w:color="auto" w:fill="auto"/>
            <w:tcMar>
              <w:top w:w="0" w:type="dxa"/>
              <w:left w:w="108" w:type="dxa"/>
              <w:bottom w:w="0" w:type="dxa"/>
              <w:right w:w="108" w:type="dxa"/>
            </w:tcMar>
            <w:vAlign w:val="center"/>
          </w:tcPr>
          <w:p w14:paraId="19E525FB" w14:textId="77777777" w:rsidR="00254D53" w:rsidRPr="00B124D3" w:rsidRDefault="00254D53" w:rsidP="0031372C">
            <w:pPr>
              <w:shd w:val="clear" w:color="auto" w:fill="FFFFFF"/>
              <w:overflowPunct w:val="0"/>
            </w:pPr>
            <w:bookmarkStart w:id="0" w:name="dbreak"/>
            <w:bookmarkEnd w:id="0"/>
            <w:r w:rsidRPr="00B124D3">
              <w:rPr>
                <w:rFonts w:cs="Times New Roman Bold"/>
                <w:b/>
                <w:sz w:val="26"/>
                <w:szCs w:val="26"/>
                <w:lang w:val="en-GB"/>
              </w:rPr>
              <w:t>无线电规则委员会</w:t>
            </w:r>
            <w:r w:rsidRPr="00B124D3">
              <w:rPr>
                <w:rFonts w:cs="Times New Roman Bold"/>
                <w:b/>
                <w:sz w:val="26"/>
                <w:szCs w:val="26"/>
                <w:lang w:val="en-GB"/>
              </w:rPr>
              <w:br/>
            </w:r>
            <w:r w:rsidRPr="00B124D3">
              <w:rPr>
                <w:rFonts w:ascii="Verdana" w:hAnsi="Verdana" w:cs="Arial"/>
                <w:b/>
                <w:bCs/>
                <w:sz w:val="20"/>
              </w:rPr>
              <w:t>2021</w:t>
            </w:r>
            <w:r w:rsidRPr="00B124D3">
              <w:rPr>
                <w:rFonts w:ascii="Verdana" w:hAnsi="Verdana"/>
                <w:b/>
                <w:bCs/>
                <w:sz w:val="20"/>
              </w:rPr>
              <w:t>年</w:t>
            </w:r>
            <w:r w:rsidRPr="00B124D3">
              <w:rPr>
                <w:rFonts w:ascii="Verdana" w:hAnsi="Verdana"/>
                <w:b/>
                <w:bCs/>
                <w:sz w:val="20"/>
              </w:rPr>
              <w:t>10</w:t>
            </w:r>
            <w:r w:rsidRPr="00B124D3">
              <w:rPr>
                <w:rFonts w:ascii="Verdana" w:hAnsi="Verdana"/>
                <w:b/>
                <w:bCs/>
                <w:sz w:val="20"/>
              </w:rPr>
              <w:t>月</w:t>
            </w:r>
            <w:r w:rsidRPr="00B124D3">
              <w:rPr>
                <w:rFonts w:ascii="Verdana" w:hAnsi="Verdana"/>
                <w:b/>
                <w:bCs/>
                <w:sz w:val="20"/>
              </w:rPr>
              <w:t>11</w:t>
            </w:r>
            <w:r w:rsidRPr="00B124D3">
              <w:rPr>
                <w:rFonts w:ascii="Verdana" w:hAnsi="Verdana" w:cs="Arial"/>
                <w:b/>
                <w:bCs/>
                <w:sz w:val="20"/>
              </w:rPr>
              <w:t>-</w:t>
            </w:r>
            <w:r w:rsidRPr="00B124D3">
              <w:rPr>
                <w:rFonts w:ascii="Verdana" w:hAnsi="Verdana" w:cs="Arial" w:hint="eastAsia"/>
                <w:b/>
                <w:bCs/>
                <w:sz w:val="20"/>
              </w:rPr>
              <w:t>1</w:t>
            </w:r>
            <w:r w:rsidRPr="00B124D3">
              <w:rPr>
                <w:rFonts w:ascii="Verdana" w:hAnsi="Verdana" w:cs="Arial"/>
                <w:b/>
                <w:bCs/>
                <w:sz w:val="20"/>
              </w:rPr>
              <w:t>5</w:t>
            </w:r>
            <w:r w:rsidRPr="00B124D3">
              <w:rPr>
                <w:rFonts w:ascii="Verdana" w:hAnsi="Verdana"/>
                <w:b/>
                <w:bCs/>
                <w:sz w:val="20"/>
              </w:rPr>
              <w:t>日，日内瓦</w:t>
            </w:r>
          </w:p>
        </w:tc>
        <w:tc>
          <w:tcPr>
            <w:tcW w:w="3652" w:type="dxa"/>
            <w:shd w:val="clear" w:color="auto" w:fill="auto"/>
            <w:tcMar>
              <w:top w:w="0" w:type="dxa"/>
              <w:left w:w="108" w:type="dxa"/>
              <w:bottom w:w="0" w:type="dxa"/>
              <w:right w:w="108" w:type="dxa"/>
            </w:tcMar>
          </w:tcPr>
          <w:p w14:paraId="06EECE07" w14:textId="77777777" w:rsidR="00254D53" w:rsidRPr="00B124D3" w:rsidRDefault="00254D53" w:rsidP="0031372C">
            <w:pPr>
              <w:shd w:val="clear" w:color="auto" w:fill="FFFFFF"/>
              <w:overflowPunct w:val="0"/>
              <w:jc w:val="center"/>
            </w:pPr>
            <w:bookmarkStart w:id="1" w:name="ditulogo"/>
            <w:bookmarkEnd w:id="1"/>
            <w:r w:rsidRPr="00B124D3">
              <w:rPr>
                <w:noProof/>
              </w:rPr>
              <w:drawing>
                <wp:inline distT="0" distB="0" distL="0" distR="0" wp14:anchorId="28A3CD1B" wp14:editId="2F0046F9">
                  <wp:extent cx="850236" cy="850236"/>
                  <wp:effectExtent l="0" t="0" r="7014" b="7014"/>
                  <wp:docPr id="1" name="Picture 4" descr="C:\Users\murphy\AppData\Local\Temp\Temp1_ITU logo Entire package.zip\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0236" cy="850236"/>
                          </a:xfrm>
                          <a:prstGeom prst="rect">
                            <a:avLst/>
                          </a:prstGeom>
                          <a:noFill/>
                          <a:ln>
                            <a:noFill/>
                            <a:prstDash/>
                          </a:ln>
                        </pic:spPr>
                      </pic:pic>
                    </a:graphicData>
                  </a:graphic>
                </wp:inline>
              </w:drawing>
            </w:r>
          </w:p>
        </w:tc>
      </w:tr>
      <w:tr w:rsidR="00254D53" w:rsidRPr="00B124D3" w14:paraId="0076388F" w14:textId="77777777" w:rsidTr="0031372C">
        <w:trPr>
          <w:cantSplit/>
        </w:trPr>
        <w:tc>
          <w:tcPr>
            <w:tcW w:w="6237" w:type="dxa"/>
            <w:tcBorders>
              <w:bottom w:val="single" w:sz="12" w:space="0" w:color="000000"/>
            </w:tcBorders>
            <w:shd w:val="clear" w:color="auto" w:fill="auto"/>
            <w:tcMar>
              <w:top w:w="0" w:type="dxa"/>
              <w:left w:w="108" w:type="dxa"/>
              <w:bottom w:w="0" w:type="dxa"/>
              <w:right w:w="108" w:type="dxa"/>
            </w:tcMar>
          </w:tcPr>
          <w:p w14:paraId="69BD9F86" w14:textId="77777777" w:rsidR="00254D53" w:rsidRPr="00B124D3" w:rsidRDefault="00254D53" w:rsidP="0031372C">
            <w:pPr>
              <w:shd w:val="clear" w:color="auto" w:fill="FFFFFF"/>
              <w:overflowPunct w:val="0"/>
              <w:spacing w:after="48"/>
              <w:rPr>
                <w:b/>
                <w:sz w:val="20"/>
                <w:szCs w:val="20"/>
                <w:lang w:val="en-GB"/>
              </w:rPr>
            </w:pPr>
          </w:p>
        </w:tc>
        <w:tc>
          <w:tcPr>
            <w:tcW w:w="3652" w:type="dxa"/>
            <w:tcBorders>
              <w:bottom w:val="single" w:sz="12" w:space="0" w:color="000000"/>
            </w:tcBorders>
            <w:shd w:val="clear" w:color="auto" w:fill="auto"/>
            <w:tcMar>
              <w:top w:w="0" w:type="dxa"/>
              <w:left w:w="108" w:type="dxa"/>
              <w:bottom w:w="0" w:type="dxa"/>
              <w:right w:w="108" w:type="dxa"/>
            </w:tcMar>
          </w:tcPr>
          <w:p w14:paraId="2A9DBD5C" w14:textId="77777777" w:rsidR="00254D53" w:rsidRPr="00B124D3" w:rsidRDefault="00254D53" w:rsidP="0031372C">
            <w:pPr>
              <w:shd w:val="clear" w:color="auto" w:fill="FFFFFF"/>
              <w:overflowPunct w:val="0"/>
              <w:spacing w:after="48"/>
              <w:rPr>
                <w:sz w:val="20"/>
                <w:szCs w:val="20"/>
                <w:lang w:eastAsia="en-US"/>
              </w:rPr>
            </w:pPr>
          </w:p>
        </w:tc>
      </w:tr>
      <w:tr w:rsidR="00254D53" w:rsidRPr="00B124D3" w14:paraId="5FE3B70B" w14:textId="77777777" w:rsidTr="0031372C">
        <w:trPr>
          <w:cantSplit/>
          <w:trHeight w:val="231"/>
        </w:trPr>
        <w:tc>
          <w:tcPr>
            <w:tcW w:w="6237" w:type="dxa"/>
            <w:tcBorders>
              <w:top w:val="single" w:sz="12" w:space="0" w:color="000000"/>
            </w:tcBorders>
            <w:shd w:val="clear" w:color="auto" w:fill="auto"/>
            <w:tcMar>
              <w:top w:w="0" w:type="dxa"/>
              <w:left w:w="108" w:type="dxa"/>
              <w:bottom w:w="0" w:type="dxa"/>
              <w:right w:w="108" w:type="dxa"/>
            </w:tcMar>
          </w:tcPr>
          <w:p w14:paraId="52647A06" w14:textId="77777777" w:rsidR="00254D53" w:rsidRPr="00B124D3" w:rsidRDefault="00254D53" w:rsidP="0031372C">
            <w:pPr>
              <w:shd w:val="clear" w:color="auto" w:fill="FFFFFF"/>
              <w:overflowPunct w:val="0"/>
              <w:spacing w:before="0"/>
              <w:rPr>
                <w:bCs/>
                <w:sz w:val="20"/>
                <w:szCs w:val="20"/>
                <w:lang w:val="en-GB" w:eastAsia="en-US"/>
              </w:rPr>
            </w:pPr>
          </w:p>
        </w:tc>
        <w:tc>
          <w:tcPr>
            <w:tcW w:w="3652" w:type="dxa"/>
            <w:tcBorders>
              <w:top w:val="single" w:sz="12" w:space="0" w:color="000000"/>
            </w:tcBorders>
            <w:shd w:val="clear" w:color="auto" w:fill="auto"/>
            <w:tcMar>
              <w:top w:w="0" w:type="dxa"/>
              <w:left w:w="108" w:type="dxa"/>
              <w:bottom w:w="0" w:type="dxa"/>
              <w:right w:w="108" w:type="dxa"/>
            </w:tcMar>
          </w:tcPr>
          <w:p w14:paraId="73AA1B3C" w14:textId="77777777" w:rsidR="00254D53" w:rsidRPr="00B124D3" w:rsidRDefault="00254D53" w:rsidP="0031372C">
            <w:pPr>
              <w:shd w:val="clear" w:color="auto" w:fill="FFFFFF"/>
              <w:overflowPunct w:val="0"/>
              <w:spacing w:before="0"/>
              <w:rPr>
                <w:b/>
                <w:sz w:val="20"/>
                <w:szCs w:val="20"/>
                <w:lang w:val="en-GB"/>
              </w:rPr>
            </w:pPr>
          </w:p>
        </w:tc>
      </w:tr>
      <w:tr w:rsidR="00254D53" w:rsidRPr="00B124D3" w14:paraId="3AFD44F9" w14:textId="77777777" w:rsidTr="0031372C">
        <w:trPr>
          <w:cantSplit/>
        </w:trPr>
        <w:tc>
          <w:tcPr>
            <w:tcW w:w="6237" w:type="dxa"/>
            <w:vMerge w:val="restart"/>
            <w:shd w:val="clear" w:color="auto" w:fill="auto"/>
            <w:tcMar>
              <w:top w:w="0" w:type="dxa"/>
              <w:left w:w="108" w:type="dxa"/>
              <w:bottom w:w="0" w:type="dxa"/>
              <w:right w:w="108" w:type="dxa"/>
            </w:tcMar>
          </w:tcPr>
          <w:p w14:paraId="3DF210B7" w14:textId="77777777" w:rsidR="00254D53" w:rsidRPr="00B124D3" w:rsidRDefault="00254D53" w:rsidP="0031372C">
            <w:pPr>
              <w:shd w:val="clear" w:color="auto" w:fill="FFFFFF"/>
              <w:overflowPunct w:val="0"/>
              <w:spacing w:after="240"/>
              <w:ind w:left="1134" w:hanging="1134"/>
              <w:rPr>
                <w:sz w:val="20"/>
                <w:szCs w:val="20"/>
                <w:lang w:val="en-GB" w:eastAsia="en-US"/>
              </w:rPr>
            </w:pPr>
            <w:bookmarkStart w:id="2" w:name="recibido"/>
            <w:bookmarkEnd w:id="2"/>
          </w:p>
        </w:tc>
        <w:tc>
          <w:tcPr>
            <w:tcW w:w="3652" w:type="dxa"/>
            <w:shd w:val="clear" w:color="auto" w:fill="auto"/>
            <w:tcMar>
              <w:top w:w="0" w:type="dxa"/>
              <w:left w:w="108" w:type="dxa"/>
              <w:bottom w:w="0" w:type="dxa"/>
              <w:right w:w="108" w:type="dxa"/>
            </w:tcMar>
          </w:tcPr>
          <w:p w14:paraId="0A780FA8" w14:textId="77777777" w:rsidR="00254D53" w:rsidRPr="00B124D3" w:rsidRDefault="00254D53" w:rsidP="0031372C">
            <w:pPr>
              <w:shd w:val="clear" w:color="auto" w:fill="FFFFFF"/>
              <w:overflowPunct w:val="0"/>
              <w:spacing w:before="0"/>
            </w:pPr>
            <w:r w:rsidRPr="00B124D3">
              <w:rPr>
                <w:rFonts w:ascii="Verdana" w:hAnsi="Verdana"/>
                <w:b/>
                <w:sz w:val="20"/>
                <w:szCs w:val="20"/>
                <w:lang w:val="en-GB"/>
              </w:rPr>
              <w:t>文件</w:t>
            </w:r>
            <w:r w:rsidRPr="00B124D3">
              <w:rPr>
                <w:rFonts w:ascii="Verdana" w:hAnsi="Verdana"/>
                <w:b/>
                <w:sz w:val="20"/>
                <w:szCs w:val="20"/>
                <w:lang w:val="en-GB"/>
              </w:rPr>
              <w:t xml:space="preserve"> </w:t>
            </w:r>
            <w:r w:rsidRPr="00B124D3">
              <w:rPr>
                <w:rFonts w:ascii="Verdana" w:hAnsi="Verdana"/>
                <w:b/>
                <w:sz w:val="20"/>
              </w:rPr>
              <w:t>RRB21-3/13-C</w:t>
            </w:r>
          </w:p>
        </w:tc>
      </w:tr>
      <w:tr w:rsidR="00254D53" w:rsidRPr="00B124D3" w14:paraId="52AEA5CD" w14:textId="77777777" w:rsidTr="0031372C">
        <w:trPr>
          <w:cantSplit/>
        </w:trPr>
        <w:tc>
          <w:tcPr>
            <w:tcW w:w="6237" w:type="dxa"/>
            <w:vMerge/>
            <w:shd w:val="clear" w:color="auto" w:fill="auto"/>
            <w:tcMar>
              <w:top w:w="0" w:type="dxa"/>
              <w:left w:w="108" w:type="dxa"/>
              <w:bottom w:w="0" w:type="dxa"/>
              <w:right w:w="108" w:type="dxa"/>
            </w:tcMar>
          </w:tcPr>
          <w:p w14:paraId="214BCCFD" w14:textId="77777777" w:rsidR="00254D53" w:rsidRPr="00B124D3" w:rsidRDefault="00254D53" w:rsidP="0031372C">
            <w:pPr>
              <w:overflowPunct w:val="0"/>
              <w:spacing w:before="60"/>
              <w:jc w:val="center"/>
              <w:rPr>
                <w:b/>
                <w:smallCaps/>
                <w:sz w:val="32"/>
                <w:szCs w:val="20"/>
                <w:lang w:val="en-GB"/>
              </w:rPr>
            </w:pPr>
            <w:bookmarkStart w:id="3" w:name="ddate"/>
          </w:p>
        </w:tc>
        <w:tc>
          <w:tcPr>
            <w:tcW w:w="3652" w:type="dxa"/>
            <w:shd w:val="clear" w:color="auto" w:fill="auto"/>
            <w:tcMar>
              <w:top w:w="0" w:type="dxa"/>
              <w:left w:w="108" w:type="dxa"/>
              <w:bottom w:w="0" w:type="dxa"/>
              <w:right w:w="108" w:type="dxa"/>
            </w:tcMar>
          </w:tcPr>
          <w:p w14:paraId="7403D927" w14:textId="77777777" w:rsidR="00254D53" w:rsidRPr="00B124D3" w:rsidRDefault="00254D53" w:rsidP="0031372C">
            <w:pPr>
              <w:shd w:val="clear" w:color="auto" w:fill="FFFFFF"/>
              <w:overflowPunct w:val="0"/>
              <w:spacing w:before="0"/>
            </w:pPr>
            <w:r w:rsidRPr="00B124D3">
              <w:rPr>
                <w:rFonts w:ascii="Verdana" w:hAnsi="Verdana"/>
                <w:b/>
                <w:sz w:val="20"/>
                <w:szCs w:val="20"/>
                <w:lang w:val="en-GB"/>
              </w:rPr>
              <w:t>2021</w:t>
            </w:r>
            <w:r w:rsidRPr="00B124D3">
              <w:rPr>
                <w:rFonts w:ascii="Verdana" w:hAnsi="Verdana"/>
                <w:b/>
                <w:sz w:val="20"/>
                <w:szCs w:val="20"/>
                <w:lang w:val="en-GB"/>
              </w:rPr>
              <w:t>年</w:t>
            </w:r>
            <w:r w:rsidRPr="00B124D3">
              <w:rPr>
                <w:rFonts w:ascii="Verdana" w:hAnsi="Verdana" w:hint="eastAsia"/>
                <w:b/>
                <w:sz w:val="20"/>
                <w:szCs w:val="20"/>
                <w:lang w:val="en-GB"/>
              </w:rPr>
              <w:t>1</w:t>
            </w:r>
            <w:r w:rsidRPr="00B124D3">
              <w:rPr>
                <w:rFonts w:ascii="Verdana" w:hAnsi="Verdana"/>
                <w:b/>
                <w:sz w:val="20"/>
                <w:szCs w:val="20"/>
                <w:lang w:val="en-GB"/>
              </w:rPr>
              <w:t>0</w:t>
            </w:r>
            <w:r w:rsidRPr="00B124D3">
              <w:rPr>
                <w:rFonts w:ascii="Verdana" w:hAnsi="Verdana"/>
                <w:b/>
                <w:sz w:val="20"/>
                <w:szCs w:val="20"/>
                <w:lang w:val="en-GB"/>
              </w:rPr>
              <w:t>月</w:t>
            </w:r>
            <w:r w:rsidRPr="00B124D3">
              <w:rPr>
                <w:rFonts w:ascii="Verdana" w:hAnsi="Verdana" w:hint="eastAsia"/>
                <w:b/>
                <w:sz w:val="20"/>
                <w:szCs w:val="20"/>
                <w:lang w:val="en-GB"/>
              </w:rPr>
              <w:t>2</w:t>
            </w:r>
            <w:r w:rsidRPr="00B124D3">
              <w:rPr>
                <w:rFonts w:ascii="Verdana" w:hAnsi="Verdana"/>
                <w:b/>
                <w:sz w:val="20"/>
                <w:szCs w:val="20"/>
                <w:lang w:val="en-GB"/>
              </w:rPr>
              <w:t>7</w:t>
            </w:r>
            <w:r w:rsidRPr="00B124D3">
              <w:rPr>
                <w:rFonts w:ascii="Verdana" w:hAnsi="Verdana"/>
                <w:b/>
                <w:sz w:val="20"/>
                <w:szCs w:val="20"/>
                <w:lang w:val="en-GB"/>
              </w:rPr>
              <w:t>日</w:t>
            </w:r>
          </w:p>
        </w:tc>
      </w:tr>
      <w:tr w:rsidR="00254D53" w:rsidRPr="00B124D3" w14:paraId="53C705C2" w14:textId="77777777" w:rsidTr="0031372C">
        <w:trPr>
          <w:cantSplit/>
          <w:trHeight w:val="451"/>
        </w:trPr>
        <w:tc>
          <w:tcPr>
            <w:tcW w:w="6237" w:type="dxa"/>
            <w:vMerge/>
            <w:shd w:val="clear" w:color="auto" w:fill="auto"/>
            <w:tcMar>
              <w:top w:w="0" w:type="dxa"/>
              <w:left w:w="108" w:type="dxa"/>
              <w:bottom w:w="0" w:type="dxa"/>
              <w:right w:w="108" w:type="dxa"/>
            </w:tcMar>
          </w:tcPr>
          <w:p w14:paraId="111B9466" w14:textId="77777777" w:rsidR="00254D53" w:rsidRPr="00B124D3" w:rsidRDefault="00254D53" w:rsidP="0031372C">
            <w:pPr>
              <w:overflowPunct w:val="0"/>
              <w:spacing w:before="60"/>
              <w:jc w:val="center"/>
              <w:rPr>
                <w:b/>
                <w:smallCaps/>
                <w:sz w:val="32"/>
                <w:szCs w:val="20"/>
                <w:lang w:val="en-GB"/>
              </w:rPr>
            </w:pPr>
            <w:bookmarkStart w:id="4" w:name="dorlang"/>
            <w:bookmarkEnd w:id="3"/>
          </w:p>
        </w:tc>
        <w:tc>
          <w:tcPr>
            <w:tcW w:w="3652" w:type="dxa"/>
            <w:shd w:val="clear" w:color="auto" w:fill="auto"/>
            <w:tcMar>
              <w:top w:w="0" w:type="dxa"/>
              <w:left w:w="108" w:type="dxa"/>
              <w:bottom w:w="0" w:type="dxa"/>
              <w:right w:w="108" w:type="dxa"/>
            </w:tcMar>
          </w:tcPr>
          <w:p w14:paraId="6A18C83F" w14:textId="77777777" w:rsidR="00254D53" w:rsidRPr="0049304E" w:rsidRDefault="00254D53" w:rsidP="0031372C">
            <w:pPr>
              <w:shd w:val="clear" w:color="auto" w:fill="FFFFFF"/>
              <w:overflowPunct w:val="0"/>
              <w:spacing w:before="0"/>
              <w:rPr>
                <w:b/>
                <w:sz w:val="20"/>
                <w:szCs w:val="20"/>
                <w:lang w:val="en-GB"/>
              </w:rPr>
            </w:pPr>
            <w:r w:rsidRPr="0049304E">
              <w:rPr>
                <w:b/>
                <w:sz w:val="20"/>
                <w:szCs w:val="20"/>
                <w:lang w:val="en-GB"/>
              </w:rPr>
              <w:t>原文：英文</w:t>
            </w:r>
          </w:p>
        </w:tc>
      </w:tr>
      <w:tr w:rsidR="00254D53" w:rsidRPr="00B124D3" w14:paraId="22DF8325" w14:textId="77777777" w:rsidTr="0031372C">
        <w:trPr>
          <w:cantSplit/>
        </w:trPr>
        <w:tc>
          <w:tcPr>
            <w:tcW w:w="9889" w:type="dxa"/>
            <w:gridSpan w:val="2"/>
            <w:shd w:val="clear" w:color="auto" w:fill="auto"/>
            <w:tcMar>
              <w:top w:w="0" w:type="dxa"/>
              <w:left w:w="108" w:type="dxa"/>
              <w:bottom w:w="0" w:type="dxa"/>
              <w:right w:w="108" w:type="dxa"/>
            </w:tcMar>
          </w:tcPr>
          <w:p w14:paraId="1534BA65" w14:textId="77777777" w:rsidR="00254D53" w:rsidRPr="00B124D3" w:rsidRDefault="00254D53" w:rsidP="0031372C">
            <w:pPr>
              <w:pStyle w:val="Title1"/>
              <w:rPr>
                <w:b/>
                <w:bCs/>
                <w:lang w:eastAsia="zh-CN"/>
              </w:rPr>
            </w:pPr>
            <w:bookmarkStart w:id="5" w:name="dsource"/>
            <w:bookmarkEnd w:id="4"/>
            <w:r w:rsidRPr="00B124D3">
              <w:rPr>
                <w:rFonts w:eastAsia="SimSun"/>
                <w:lang w:eastAsia="zh-CN"/>
              </w:rPr>
              <w:t>无线电规则委员会</w:t>
            </w:r>
            <w:r w:rsidRPr="00B124D3">
              <w:rPr>
                <w:rFonts w:eastAsia="SimSun"/>
                <w:lang w:eastAsia="zh-CN"/>
              </w:rPr>
              <w:br/>
            </w:r>
            <w:r w:rsidRPr="00B124D3">
              <w:rPr>
                <w:rFonts w:ascii="SimSun" w:eastAsia="SimSun" w:hAnsi="SimSun" w:cs="SimSun" w:hint="eastAsia"/>
                <w:bCs/>
                <w:lang w:eastAsia="zh-CN"/>
              </w:rPr>
              <w:t>第</w:t>
            </w:r>
            <w:r w:rsidRPr="00B124D3">
              <w:rPr>
                <w:bCs/>
                <w:lang w:eastAsia="zh-CN"/>
              </w:rPr>
              <w:t>88</w:t>
            </w:r>
            <w:r w:rsidRPr="00B124D3">
              <w:rPr>
                <w:rFonts w:ascii="SimSun" w:eastAsia="SimSun" w:hAnsi="SimSun" w:cs="SimSun" w:hint="eastAsia"/>
                <w:bCs/>
                <w:lang w:eastAsia="zh-CN"/>
              </w:rPr>
              <w:t>次会议记录</w:t>
            </w:r>
            <w:r w:rsidRPr="00B124D3">
              <w:rPr>
                <w:rStyle w:val="FootnoteReference"/>
                <w:position w:val="6"/>
                <w:lang w:val="fr-FR" w:eastAsia="zh-CN"/>
              </w:rPr>
              <w:footnoteReference w:customMarkFollows="1" w:id="1"/>
              <w:t>*</w:t>
            </w:r>
          </w:p>
        </w:tc>
      </w:tr>
      <w:tr w:rsidR="00254D53" w:rsidRPr="00B124D3" w14:paraId="493EFE46" w14:textId="77777777" w:rsidTr="0031372C">
        <w:trPr>
          <w:cantSplit/>
          <w:trHeight w:val="351"/>
        </w:trPr>
        <w:tc>
          <w:tcPr>
            <w:tcW w:w="9889" w:type="dxa"/>
            <w:gridSpan w:val="2"/>
            <w:shd w:val="clear" w:color="auto" w:fill="auto"/>
            <w:tcMar>
              <w:top w:w="0" w:type="dxa"/>
              <w:left w:w="108" w:type="dxa"/>
              <w:bottom w:w="0" w:type="dxa"/>
              <w:right w:w="108" w:type="dxa"/>
            </w:tcMar>
          </w:tcPr>
          <w:p w14:paraId="73B6DCBC" w14:textId="77777777" w:rsidR="00254D53" w:rsidRPr="0049304E" w:rsidRDefault="00254D53" w:rsidP="0031372C">
            <w:pPr>
              <w:pStyle w:val="Title1"/>
              <w:spacing w:beforeLines="100"/>
              <w:rPr>
                <w:rFonts w:eastAsia="SimSun"/>
                <w:caps w:val="0"/>
                <w:sz w:val="24"/>
                <w:szCs w:val="24"/>
                <w:lang w:eastAsia="zh-CN"/>
              </w:rPr>
            </w:pPr>
            <w:bookmarkStart w:id="6" w:name="lt_pId013"/>
            <w:bookmarkStart w:id="7" w:name="drec"/>
            <w:bookmarkStart w:id="8" w:name="dtitle1"/>
            <w:bookmarkEnd w:id="5"/>
            <w:r w:rsidRPr="0049304E">
              <w:rPr>
                <w:rFonts w:eastAsia="SimSun"/>
                <w:caps w:val="0"/>
                <w:sz w:val="24"/>
                <w:szCs w:val="24"/>
              </w:rPr>
              <w:t>2021</w:t>
            </w:r>
            <w:r w:rsidRPr="0049304E">
              <w:rPr>
                <w:rFonts w:eastAsia="SimSun"/>
                <w:caps w:val="0"/>
                <w:sz w:val="24"/>
                <w:szCs w:val="24"/>
                <w:lang w:eastAsia="zh-CN"/>
              </w:rPr>
              <w:t>年</w:t>
            </w:r>
            <w:r w:rsidRPr="0049304E">
              <w:rPr>
                <w:rFonts w:eastAsia="SimSun"/>
                <w:caps w:val="0"/>
                <w:sz w:val="24"/>
                <w:szCs w:val="24"/>
                <w:lang w:eastAsia="zh-CN"/>
              </w:rPr>
              <w:t>10</w:t>
            </w:r>
            <w:r w:rsidRPr="0049304E">
              <w:rPr>
                <w:rFonts w:eastAsia="SimSun"/>
                <w:caps w:val="0"/>
                <w:sz w:val="24"/>
                <w:szCs w:val="24"/>
                <w:lang w:eastAsia="zh-CN"/>
              </w:rPr>
              <w:t>月</w:t>
            </w:r>
            <w:r w:rsidRPr="0049304E">
              <w:rPr>
                <w:rFonts w:eastAsia="SimSun"/>
                <w:caps w:val="0"/>
                <w:sz w:val="24"/>
                <w:szCs w:val="24"/>
                <w:lang w:eastAsia="zh-CN"/>
              </w:rPr>
              <w:t>11-15</w:t>
            </w:r>
            <w:r w:rsidRPr="0049304E">
              <w:rPr>
                <w:rFonts w:eastAsia="SimSun"/>
                <w:caps w:val="0"/>
                <w:sz w:val="24"/>
                <w:szCs w:val="24"/>
                <w:lang w:eastAsia="zh-CN"/>
              </w:rPr>
              <w:t>日</w:t>
            </w:r>
            <w:r w:rsidRPr="0049304E">
              <w:rPr>
                <w:rFonts w:eastAsia="SimSun"/>
                <w:caps w:val="0"/>
                <w:sz w:val="24"/>
                <w:szCs w:val="24"/>
              </w:rPr>
              <w:t xml:space="preserve"> –</w:t>
            </w:r>
            <w:bookmarkEnd w:id="6"/>
            <w:r w:rsidRPr="0049304E">
              <w:rPr>
                <w:rFonts w:eastAsia="SimSun"/>
                <w:caps w:val="0"/>
                <w:sz w:val="24"/>
                <w:szCs w:val="24"/>
              </w:rPr>
              <w:t xml:space="preserve"> </w:t>
            </w:r>
            <w:proofErr w:type="spellStart"/>
            <w:r w:rsidRPr="0049304E">
              <w:rPr>
                <w:rFonts w:ascii="SimSun" w:eastAsia="SimSun" w:hAnsi="SimSun" w:cs="SimSun" w:hint="eastAsia"/>
                <w:sz w:val="24"/>
                <w:szCs w:val="24"/>
              </w:rPr>
              <w:t>混合会议</w:t>
            </w:r>
            <w:proofErr w:type="spellEnd"/>
          </w:p>
        </w:tc>
      </w:tr>
    </w:tbl>
    <w:bookmarkEnd w:id="7"/>
    <w:bookmarkEnd w:id="8"/>
    <w:p w14:paraId="10ADA584" w14:textId="7B22FB03" w:rsidR="00254D53" w:rsidRPr="00B124D3" w:rsidRDefault="00254D53" w:rsidP="00254D53">
      <w:pPr>
        <w:suppressAutoHyphens w:val="0"/>
        <w:overflowPunct w:val="0"/>
        <w:adjustRightInd w:val="0"/>
        <w:spacing w:before="240"/>
        <w:ind w:left="1985" w:hanging="1985"/>
        <w:rPr>
          <w:lang w:val="en-GB"/>
        </w:rPr>
      </w:pPr>
      <w:r w:rsidRPr="00B124D3">
        <w:rPr>
          <w:szCs w:val="20"/>
          <w:u w:val="single"/>
          <w:lang w:val="en-GB"/>
        </w:rPr>
        <w:t>出席会议的有</w:t>
      </w:r>
      <w:r w:rsidRPr="00B124D3">
        <w:rPr>
          <w:szCs w:val="20"/>
          <w:lang w:val="en-GB"/>
        </w:rPr>
        <w:t>：</w:t>
      </w:r>
      <w:r w:rsidRPr="00B124D3">
        <w:rPr>
          <w:szCs w:val="20"/>
          <w:lang w:val="en-GB"/>
        </w:rPr>
        <w:tab/>
      </w:r>
      <w:r w:rsidRPr="00B124D3">
        <w:rPr>
          <w:u w:val="single"/>
          <w:lang w:val="en-GB"/>
        </w:rPr>
        <w:t>无线电规则委员会委员</w:t>
      </w:r>
      <w:r>
        <w:rPr>
          <w:u w:val="single"/>
          <w:lang w:val="en-GB"/>
        </w:rPr>
        <w:br/>
      </w:r>
      <w:bookmarkStart w:id="9" w:name="lt_pId016"/>
      <w:r w:rsidRPr="00B124D3">
        <w:rPr>
          <w:szCs w:val="20"/>
          <w:lang w:val="en-GB"/>
        </w:rPr>
        <w:t>主席：</w:t>
      </w:r>
      <w:bookmarkEnd w:id="9"/>
      <w:r w:rsidRPr="00B124D3">
        <w:rPr>
          <w:lang w:val="en-GB"/>
        </w:rPr>
        <w:t>N. VARLAMOV</w:t>
      </w:r>
      <w:r w:rsidRPr="00B124D3">
        <w:rPr>
          <w:rFonts w:hint="eastAsia"/>
          <w:szCs w:val="20"/>
          <w:lang w:val="en-GB"/>
        </w:rPr>
        <w:t>先生</w:t>
      </w:r>
      <w:r>
        <w:rPr>
          <w:szCs w:val="20"/>
          <w:lang w:val="en-GB"/>
        </w:rPr>
        <w:br/>
      </w:r>
      <w:bookmarkStart w:id="10" w:name="lt_pId017"/>
      <w:r w:rsidRPr="00B124D3">
        <w:rPr>
          <w:szCs w:val="20"/>
          <w:lang w:val="en-GB"/>
        </w:rPr>
        <w:t>副主席：</w:t>
      </w:r>
      <w:bookmarkEnd w:id="10"/>
      <w:r w:rsidRPr="00B124D3">
        <w:rPr>
          <w:lang w:val="en-GB"/>
        </w:rPr>
        <w:t>E. AZZOUZ</w:t>
      </w:r>
      <w:r w:rsidRPr="00B124D3">
        <w:rPr>
          <w:szCs w:val="20"/>
          <w:lang w:val="en-GB"/>
        </w:rPr>
        <w:t>先生</w:t>
      </w:r>
      <w:r>
        <w:rPr>
          <w:szCs w:val="20"/>
          <w:lang w:val="en-GB"/>
        </w:rPr>
        <w:br/>
      </w:r>
      <w:r w:rsidRPr="00B124D3">
        <w:rPr>
          <w:lang w:val="en-GB"/>
        </w:rPr>
        <w:t>T. ALAMRI</w:t>
      </w:r>
      <w:r w:rsidRPr="00B124D3">
        <w:rPr>
          <w:rFonts w:hint="eastAsia"/>
        </w:rPr>
        <w:t>先生、</w:t>
      </w:r>
      <w:r w:rsidRPr="00B124D3">
        <w:rPr>
          <w:lang w:val="en-GB"/>
        </w:rPr>
        <w:t>C. BEAUMIER</w:t>
      </w:r>
      <w:r w:rsidRPr="00B124D3">
        <w:rPr>
          <w:rFonts w:hint="eastAsia"/>
        </w:rPr>
        <w:t>女士、</w:t>
      </w:r>
      <w:r w:rsidRPr="00B124D3">
        <w:rPr>
          <w:lang w:val="en-GB"/>
        </w:rPr>
        <w:t>L.F. BORJÓN FIGUEROA</w:t>
      </w:r>
      <w:r w:rsidRPr="00B124D3">
        <w:rPr>
          <w:rFonts w:hint="eastAsia"/>
        </w:rPr>
        <w:t>先生、</w:t>
      </w:r>
      <w:r w:rsidRPr="00B124D3">
        <w:rPr>
          <w:lang w:val="en-GB"/>
        </w:rPr>
        <w:t>S. HASANOVA</w:t>
      </w:r>
      <w:r w:rsidRPr="00B124D3">
        <w:rPr>
          <w:rFonts w:hint="eastAsia"/>
        </w:rPr>
        <w:t>女士、</w:t>
      </w:r>
      <w:r w:rsidRPr="00B124D3">
        <w:rPr>
          <w:lang w:val="en-GB"/>
        </w:rPr>
        <w:t>A. HASHIMOTO</w:t>
      </w:r>
      <w:r w:rsidRPr="00B124D3">
        <w:rPr>
          <w:rFonts w:hint="eastAsia"/>
        </w:rPr>
        <w:t>先生</w:t>
      </w:r>
      <w:r w:rsidRPr="00B124D3">
        <w:rPr>
          <w:rFonts w:ascii="SimSun" w:hAnsi="SimSun" w:cs="SimSun" w:hint="eastAsia"/>
          <w:szCs w:val="20"/>
        </w:rPr>
        <w:t>、</w:t>
      </w:r>
      <w:r w:rsidRPr="00B124D3">
        <w:rPr>
          <w:lang w:val="en-GB"/>
        </w:rPr>
        <w:t>Y. HENRI</w:t>
      </w:r>
      <w:r w:rsidRPr="00B124D3">
        <w:rPr>
          <w:rFonts w:hint="eastAsia"/>
        </w:rPr>
        <w:t>先生、</w:t>
      </w:r>
      <w:r w:rsidRPr="00B124D3">
        <w:rPr>
          <w:lang w:val="en-GB"/>
        </w:rPr>
        <w:br/>
        <w:t>D.Q. HOAN</w:t>
      </w:r>
      <w:r w:rsidRPr="00B124D3">
        <w:rPr>
          <w:rFonts w:hint="eastAsia"/>
        </w:rPr>
        <w:t>先生、</w:t>
      </w:r>
      <w:r w:rsidRPr="00B124D3">
        <w:rPr>
          <w:lang w:val="en-GB"/>
        </w:rPr>
        <w:t>L. JEANTY</w:t>
      </w:r>
      <w:r w:rsidRPr="00B124D3">
        <w:rPr>
          <w:rFonts w:hint="eastAsia"/>
        </w:rPr>
        <w:t>女士、</w:t>
      </w:r>
      <w:r w:rsidRPr="00B124D3">
        <w:rPr>
          <w:lang w:val="en-GB"/>
        </w:rPr>
        <w:t>S.M. MCHUNU</w:t>
      </w:r>
      <w:r w:rsidRPr="00B124D3">
        <w:rPr>
          <w:rFonts w:hint="eastAsia"/>
        </w:rPr>
        <w:t>先生、</w:t>
      </w:r>
      <w:r w:rsidRPr="00B124D3">
        <w:rPr>
          <w:lang w:val="en-GB"/>
        </w:rPr>
        <w:t>H. TALIB</w:t>
      </w:r>
      <w:r w:rsidRPr="00B124D3">
        <w:rPr>
          <w:rFonts w:hint="eastAsia"/>
        </w:rPr>
        <w:t>先生</w:t>
      </w:r>
    </w:p>
    <w:p w14:paraId="70B36382" w14:textId="20CDE5E2" w:rsidR="00254D53" w:rsidRPr="00B124D3" w:rsidRDefault="00254D53" w:rsidP="00254D53">
      <w:pPr>
        <w:suppressAutoHyphens w:val="0"/>
        <w:overflowPunct w:val="0"/>
        <w:adjustRightInd w:val="0"/>
        <w:ind w:left="1985" w:hanging="1985"/>
        <w:rPr>
          <w:szCs w:val="20"/>
          <w:lang w:val="en-GB"/>
        </w:rPr>
      </w:pPr>
      <w:bookmarkStart w:id="11" w:name="lt_pId022"/>
      <w:r w:rsidRPr="00B124D3">
        <w:rPr>
          <w:szCs w:val="20"/>
          <w:lang w:val="en-GB"/>
        </w:rPr>
        <w:tab/>
      </w:r>
      <w:r>
        <w:rPr>
          <w:szCs w:val="20"/>
          <w:lang w:val="en-GB"/>
        </w:rPr>
        <w:tab/>
      </w:r>
      <w:r>
        <w:rPr>
          <w:szCs w:val="20"/>
          <w:lang w:val="en-GB"/>
        </w:rPr>
        <w:tab/>
      </w:r>
      <w:r>
        <w:rPr>
          <w:szCs w:val="20"/>
          <w:lang w:val="en-GB"/>
        </w:rPr>
        <w:tab/>
      </w:r>
      <w:r w:rsidRPr="00B124D3">
        <w:rPr>
          <w:szCs w:val="20"/>
          <w:u w:val="single"/>
          <w:lang w:val="en-GB"/>
        </w:rPr>
        <w:t>无线电规则委员会执行秘书</w:t>
      </w:r>
      <w:r w:rsidRPr="00B124D3">
        <w:rPr>
          <w:szCs w:val="20"/>
          <w:u w:val="single"/>
          <w:lang w:val="en-GB"/>
        </w:rPr>
        <w:br/>
      </w:r>
      <w:r w:rsidRPr="00B124D3">
        <w:rPr>
          <w:szCs w:val="20"/>
          <w:lang w:val="en-GB"/>
        </w:rPr>
        <w:t>无线电通信局主任马里奥</w:t>
      </w:r>
      <w:r w:rsidRPr="00B124D3">
        <w:rPr>
          <w:szCs w:val="20"/>
          <w:lang w:val="en-GB"/>
        </w:rPr>
        <w:t>•</w:t>
      </w:r>
      <w:r w:rsidRPr="00B124D3">
        <w:rPr>
          <w:szCs w:val="20"/>
          <w:lang w:val="en-GB"/>
        </w:rPr>
        <w:t>马尼维奇先生</w:t>
      </w:r>
    </w:p>
    <w:bookmarkEnd w:id="11"/>
    <w:p w14:paraId="2CFD7906" w14:textId="39FC8B5F" w:rsidR="00254D53" w:rsidRPr="00B124D3" w:rsidRDefault="00254D53" w:rsidP="00254D53">
      <w:pPr>
        <w:suppressAutoHyphens w:val="0"/>
        <w:overflowPunct w:val="0"/>
        <w:adjustRightInd w:val="0"/>
        <w:ind w:left="1985" w:hanging="1985"/>
        <w:rPr>
          <w:rFonts w:eastAsia="Times New Roman"/>
          <w:szCs w:val="20"/>
          <w:lang w:val="en-GB"/>
        </w:rPr>
      </w:pPr>
      <w:r w:rsidRPr="00B124D3">
        <w:rPr>
          <w:rFonts w:eastAsia="Times New Roman"/>
          <w:szCs w:val="20"/>
          <w:lang w:val="en-GB"/>
        </w:rPr>
        <w:tab/>
      </w:r>
      <w:r>
        <w:rPr>
          <w:rFonts w:eastAsia="Times New Roman"/>
          <w:szCs w:val="20"/>
          <w:lang w:val="en-GB"/>
        </w:rPr>
        <w:tab/>
      </w:r>
      <w:r>
        <w:rPr>
          <w:rFonts w:eastAsia="Times New Roman"/>
          <w:szCs w:val="20"/>
          <w:lang w:val="en-GB"/>
        </w:rPr>
        <w:tab/>
      </w:r>
      <w:r>
        <w:rPr>
          <w:rFonts w:eastAsia="Times New Roman"/>
          <w:szCs w:val="20"/>
          <w:lang w:val="en-GB"/>
        </w:rPr>
        <w:tab/>
      </w:r>
      <w:r w:rsidRPr="00B124D3">
        <w:rPr>
          <w:szCs w:val="20"/>
          <w:u w:val="single"/>
          <w:lang w:val="en-GB"/>
        </w:rPr>
        <w:t>逐字记录员</w:t>
      </w:r>
      <w:r w:rsidRPr="00B124D3">
        <w:rPr>
          <w:szCs w:val="20"/>
          <w:u w:val="single"/>
          <w:lang w:val="en-GB"/>
        </w:rPr>
        <w:br/>
      </w:r>
      <w:r w:rsidRPr="00B124D3">
        <w:rPr>
          <w:rFonts w:eastAsia="Times New Roman"/>
          <w:szCs w:val="20"/>
          <w:lang w:val="en-GB"/>
        </w:rPr>
        <w:t>S. MUTTI</w:t>
      </w:r>
      <w:r w:rsidRPr="00B124D3">
        <w:rPr>
          <w:rFonts w:ascii="SimSun" w:hAnsi="SimSun" w:cs="SimSun" w:hint="eastAsia"/>
          <w:szCs w:val="20"/>
        </w:rPr>
        <w:t>女士和</w:t>
      </w:r>
      <w:r w:rsidRPr="00B124D3">
        <w:rPr>
          <w:rFonts w:eastAsia="Times New Roman"/>
          <w:szCs w:val="20"/>
        </w:rPr>
        <w:t>C. RAMAGE</w:t>
      </w:r>
      <w:r w:rsidRPr="00B124D3">
        <w:rPr>
          <w:rFonts w:ascii="SimSun" w:hAnsi="SimSun" w:cs="SimSun" w:hint="eastAsia"/>
          <w:szCs w:val="20"/>
        </w:rPr>
        <w:t>女士</w:t>
      </w:r>
    </w:p>
    <w:p w14:paraId="1318AC55" w14:textId="77777777" w:rsidR="00254D53" w:rsidRPr="00B124D3" w:rsidRDefault="00254D53" w:rsidP="003B77F1">
      <w:pPr>
        <w:suppressAutoHyphens w:val="0"/>
        <w:overflowPunct w:val="0"/>
        <w:adjustRightInd w:val="0"/>
        <w:spacing w:before="240"/>
        <w:ind w:left="1985" w:hanging="1985"/>
        <w:rPr>
          <w:rFonts w:eastAsia="Times New Roman"/>
          <w:b/>
          <w:szCs w:val="20"/>
          <w:lang w:val="en-GB"/>
        </w:rPr>
      </w:pPr>
      <w:bookmarkStart w:id="12" w:name="lt_pId026"/>
      <w:r w:rsidRPr="00B124D3">
        <w:rPr>
          <w:szCs w:val="20"/>
          <w:u w:val="single"/>
          <w:lang w:val="en-GB"/>
        </w:rPr>
        <w:t>出席会议的还有</w:t>
      </w:r>
      <w:r w:rsidRPr="00B124D3">
        <w:rPr>
          <w:szCs w:val="20"/>
          <w:lang w:val="en-GB"/>
        </w:rPr>
        <w:t>：</w:t>
      </w:r>
      <w:r w:rsidRPr="00B124D3">
        <w:rPr>
          <w:rFonts w:eastAsia="Times New Roman"/>
          <w:szCs w:val="20"/>
          <w:lang w:val="en-GB"/>
        </w:rPr>
        <w:tab/>
      </w:r>
      <w:bookmarkStart w:id="13" w:name="_Hlk22576188"/>
      <w:r w:rsidRPr="00B124D3">
        <w:rPr>
          <w:rFonts w:eastAsia="Times New Roman"/>
          <w:szCs w:val="20"/>
          <w:lang w:val="en-GB"/>
        </w:rPr>
        <w:t>SSD</w:t>
      </w:r>
      <w:r w:rsidRPr="00B124D3">
        <w:rPr>
          <w:szCs w:val="20"/>
          <w:lang w:val="en-GB"/>
        </w:rPr>
        <w:t>负责人</w:t>
      </w:r>
      <w:r w:rsidRPr="00B124D3">
        <w:rPr>
          <w:rFonts w:eastAsia="Times New Roman"/>
          <w:szCs w:val="20"/>
          <w:lang w:val="en-GB"/>
        </w:rPr>
        <w:t>A.VALLET</w:t>
      </w:r>
      <w:r w:rsidRPr="00B124D3">
        <w:rPr>
          <w:szCs w:val="20"/>
          <w:lang w:val="en-GB"/>
        </w:rPr>
        <w:t>先生</w:t>
      </w:r>
      <w:bookmarkEnd w:id="13"/>
    </w:p>
    <w:p w14:paraId="3497E17E" w14:textId="3BFC92E3" w:rsidR="00254D53" w:rsidRPr="00B124D3" w:rsidRDefault="00254D53" w:rsidP="00254D53">
      <w:pPr>
        <w:suppressAutoHyphens w:val="0"/>
        <w:overflowPunct w:val="0"/>
        <w:adjustRightInd w:val="0"/>
        <w:spacing w:before="40"/>
        <w:ind w:left="1985" w:hanging="1985"/>
        <w:rPr>
          <w:szCs w:val="20"/>
          <w:lang w:val="en-GB"/>
        </w:rPr>
      </w:pPr>
      <w:r w:rsidRPr="00B124D3">
        <w:rPr>
          <w:szCs w:val="20"/>
          <w:lang w:val="en-GB"/>
        </w:rPr>
        <w:tab/>
      </w:r>
      <w:r>
        <w:rPr>
          <w:szCs w:val="20"/>
          <w:lang w:val="en-GB"/>
        </w:rPr>
        <w:tab/>
      </w:r>
      <w:r>
        <w:rPr>
          <w:szCs w:val="20"/>
          <w:lang w:val="en-GB"/>
        </w:rPr>
        <w:tab/>
      </w:r>
      <w:r>
        <w:rPr>
          <w:szCs w:val="20"/>
          <w:lang w:val="en-GB"/>
        </w:rPr>
        <w:tab/>
      </w:r>
      <w:r w:rsidRPr="00B124D3">
        <w:rPr>
          <w:szCs w:val="20"/>
          <w:lang w:val="en-GB" w:eastAsia="en-US"/>
        </w:rPr>
        <w:t>SSD/SPR</w:t>
      </w:r>
      <w:r w:rsidRPr="00B124D3">
        <w:rPr>
          <w:szCs w:val="20"/>
          <w:lang w:val="en-GB"/>
        </w:rPr>
        <w:t>处长</w:t>
      </w:r>
      <w:r w:rsidRPr="00B124D3">
        <w:rPr>
          <w:szCs w:val="20"/>
          <w:lang w:val="en-GB" w:eastAsia="en-US"/>
        </w:rPr>
        <w:t>C.C.LOO</w:t>
      </w:r>
      <w:r w:rsidRPr="00B124D3">
        <w:rPr>
          <w:szCs w:val="20"/>
          <w:lang w:val="en-GB"/>
        </w:rPr>
        <w:t>先生</w:t>
      </w:r>
    </w:p>
    <w:p w14:paraId="41B2637C" w14:textId="75C53A5E" w:rsidR="00254D53" w:rsidRPr="00B124D3" w:rsidRDefault="00254D53" w:rsidP="00254D53">
      <w:pPr>
        <w:suppressAutoHyphens w:val="0"/>
        <w:overflowPunct w:val="0"/>
        <w:adjustRightInd w:val="0"/>
        <w:spacing w:before="40"/>
        <w:ind w:left="1985" w:hanging="1985"/>
        <w:rPr>
          <w:szCs w:val="20"/>
          <w:lang w:val="en-GB" w:eastAsia="en-US"/>
        </w:rPr>
      </w:pPr>
      <w:r w:rsidRPr="00B124D3">
        <w:rPr>
          <w:szCs w:val="20"/>
          <w:lang w:val="en-GB"/>
        </w:rPr>
        <w:tab/>
      </w:r>
      <w:r>
        <w:rPr>
          <w:szCs w:val="20"/>
          <w:lang w:val="en-GB"/>
        </w:rPr>
        <w:tab/>
      </w:r>
      <w:r>
        <w:rPr>
          <w:szCs w:val="20"/>
          <w:lang w:val="en-GB"/>
        </w:rPr>
        <w:tab/>
      </w:r>
      <w:r>
        <w:rPr>
          <w:szCs w:val="20"/>
          <w:lang w:val="en-GB"/>
        </w:rPr>
        <w:tab/>
      </w:r>
      <w:r w:rsidRPr="00B124D3">
        <w:rPr>
          <w:szCs w:val="20"/>
          <w:lang w:val="en-GB"/>
        </w:rPr>
        <w:t>SSD/SSC</w:t>
      </w:r>
      <w:r w:rsidRPr="00B124D3">
        <w:rPr>
          <w:szCs w:val="20"/>
          <w:lang w:val="en-GB"/>
        </w:rPr>
        <w:t>处长</w:t>
      </w:r>
      <w:r w:rsidRPr="00B124D3">
        <w:rPr>
          <w:rFonts w:eastAsia="Times New Roman"/>
          <w:szCs w:val="20"/>
          <w:lang w:val="en-GB" w:eastAsia="en-US"/>
        </w:rPr>
        <w:t>M.SAKAMOTO</w:t>
      </w:r>
      <w:proofErr w:type="spellStart"/>
      <w:r w:rsidRPr="00B124D3">
        <w:rPr>
          <w:szCs w:val="20"/>
          <w:lang w:val="en-GB" w:eastAsia="en-US"/>
        </w:rPr>
        <w:t>先生</w:t>
      </w:r>
      <w:proofErr w:type="spellEnd"/>
    </w:p>
    <w:p w14:paraId="739F552D" w14:textId="2A5D1B3D" w:rsidR="00254D53" w:rsidRPr="00B124D3" w:rsidRDefault="00254D53" w:rsidP="00254D53">
      <w:pPr>
        <w:suppressAutoHyphens w:val="0"/>
        <w:overflowPunct w:val="0"/>
        <w:adjustRightInd w:val="0"/>
        <w:spacing w:before="40"/>
        <w:ind w:left="1985" w:hanging="1985"/>
        <w:rPr>
          <w:szCs w:val="20"/>
          <w:lang w:val="en-GB"/>
        </w:rPr>
      </w:pPr>
      <w:r w:rsidRPr="00B124D3">
        <w:rPr>
          <w:szCs w:val="20"/>
          <w:lang w:val="en-GB" w:eastAsia="en-US"/>
        </w:rPr>
        <w:tab/>
      </w:r>
      <w:r>
        <w:rPr>
          <w:szCs w:val="20"/>
          <w:lang w:val="en-GB"/>
        </w:rPr>
        <w:tab/>
      </w:r>
      <w:r>
        <w:rPr>
          <w:szCs w:val="20"/>
          <w:lang w:val="en-GB"/>
        </w:rPr>
        <w:tab/>
      </w:r>
      <w:r>
        <w:rPr>
          <w:szCs w:val="20"/>
          <w:lang w:val="en-GB"/>
        </w:rPr>
        <w:tab/>
      </w:r>
      <w:r w:rsidRPr="00B124D3">
        <w:rPr>
          <w:szCs w:val="20"/>
          <w:lang w:val="en-GB" w:eastAsia="en-US"/>
        </w:rPr>
        <w:t>SSD/SNP</w:t>
      </w:r>
      <w:r w:rsidRPr="00B124D3">
        <w:rPr>
          <w:szCs w:val="20"/>
          <w:lang w:val="en-GB"/>
        </w:rPr>
        <w:t>处长王健先生</w:t>
      </w:r>
    </w:p>
    <w:p w14:paraId="429383FA" w14:textId="50EACD00" w:rsidR="00254D53" w:rsidRPr="00B124D3" w:rsidRDefault="00254D53" w:rsidP="00254D53">
      <w:pPr>
        <w:suppressAutoHyphens w:val="0"/>
        <w:overflowPunct w:val="0"/>
        <w:adjustRightInd w:val="0"/>
        <w:spacing w:before="40"/>
        <w:ind w:left="1985" w:hanging="1985"/>
        <w:rPr>
          <w:szCs w:val="20"/>
          <w:lang w:val="en-GB" w:eastAsia="en-US"/>
        </w:rPr>
      </w:pPr>
      <w:r w:rsidRPr="00B124D3">
        <w:rPr>
          <w:szCs w:val="20"/>
          <w:lang w:val="en-GB" w:eastAsia="en-US"/>
        </w:rPr>
        <w:tab/>
      </w:r>
      <w:r>
        <w:rPr>
          <w:szCs w:val="20"/>
          <w:lang w:val="en-GB"/>
        </w:rPr>
        <w:tab/>
      </w:r>
      <w:r>
        <w:rPr>
          <w:szCs w:val="20"/>
          <w:lang w:val="en-GB"/>
        </w:rPr>
        <w:tab/>
      </w:r>
      <w:r>
        <w:rPr>
          <w:szCs w:val="20"/>
          <w:lang w:val="en-GB"/>
        </w:rPr>
        <w:tab/>
      </w:r>
      <w:r w:rsidRPr="00B124D3">
        <w:rPr>
          <w:szCs w:val="20"/>
          <w:lang w:val="en-GB" w:eastAsia="en-US"/>
        </w:rPr>
        <w:t>TSD</w:t>
      </w:r>
      <w:r w:rsidRPr="00B124D3">
        <w:rPr>
          <w:szCs w:val="20"/>
          <w:lang w:val="en-GB"/>
        </w:rPr>
        <w:t>负责人</w:t>
      </w:r>
      <w:r w:rsidRPr="00B124D3">
        <w:rPr>
          <w:szCs w:val="20"/>
          <w:lang w:val="en-GB" w:eastAsia="en-US"/>
        </w:rPr>
        <w:t>N.VASSILIEV</w:t>
      </w:r>
      <w:r w:rsidRPr="00B124D3">
        <w:rPr>
          <w:szCs w:val="20"/>
          <w:lang w:val="en-GB"/>
        </w:rPr>
        <w:t>先生</w:t>
      </w:r>
    </w:p>
    <w:p w14:paraId="303AE590" w14:textId="5AC74AAC" w:rsidR="00254D53" w:rsidRPr="00B124D3" w:rsidRDefault="00254D53" w:rsidP="00254D53">
      <w:pPr>
        <w:suppressAutoHyphens w:val="0"/>
        <w:overflowPunct w:val="0"/>
        <w:adjustRightInd w:val="0"/>
        <w:spacing w:before="40"/>
        <w:ind w:left="1985" w:hanging="1985"/>
        <w:rPr>
          <w:szCs w:val="20"/>
          <w:lang w:val="en-GB"/>
        </w:rPr>
      </w:pPr>
      <w:r w:rsidRPr="00B124D3">
        <w:rPr>
          <w:szCs w:val="20"/>
          <w:lang w:val="en-GB" w:eastAsia="en-US"/>
        </w:rPr>
        <w:tab/>
      </w:r>
      <w:r>
        <w:rPr>
          <w:szCs w:val="20"/>
          <w:lang w:val="en-GB"/>
        </w:rPr>
        <w:tab/>
      </w:r>
      <w:r>
        <w:rPr>
          <w:szCs w:val="20"/>
          <w:lang w:val="en-GB"/>
        </w:rPr>
        <w:tab/>
      </w:r>
      <w:r>
        <w:rPr>
          <w:szCs w:val="20"/>
          <w:lang w:val="en-GB"/>
        </w:rPr>
        <w:tab/>
      </w:r>
      <w:r w:rsidRPr="00B124D3">
        <w:rPr>
          <w:szCs w:val="20"/>
          <w:lang w:val="en-GB" w:eastAsia="en-US"/>
        </w:rPr>
        <w:t>TSD/FMD</w:t>
      </w:r>
      <w:r w:rsidRPr="00B124D3">
        <w:rPr>
          <w:szCs w:val="20"/>
          <w:lang w:val="en-GB"/>
        </w:rPr>
        <w:t>处长</w:t>
      </w:r>
      <w:r w:rsidRPr="00B124D3">
        <w:rPr>
          <w:szCs w:val="20"/>
          <w:lang w:val="en-GB" w:eastAsia="en-US"/>
        </w:rPr>
        <w:t>K.BOGENS</w:t>
      </w:r>
      <w:r w:rsidRPr="00B124D3">
        <w:rPr>
          <w:szCs w:val="20"/>
          <w:lang w:val="en-GB"/>
        </w:rPr>
        <w:t>先生</w:t>
      </w:r>
    </w:p>
    <w:p w14:paraId="5E8593B0" w14:textId="2A8881E0" w:rsidR="00254D53" w:rsidRPr="00B124D3" w:rsidRDefault="00254D53" w:rsidP="00254D53">
      <w:pPr>
        <w:suppressAutoHyphens w:val="0"/>
        <w:overflowPunct w:val="0"/>
        <w:adjustRightInd w:val="0"/>
        <w:spacing w:before="40"/>
        <w:ind w:left="1985" w:hanging="1985"/>
        <w:rPr>
          <w:szCs w:val="20"/>
          <w:lang w:val="en-GB"/>
        </w:rPr>
      </w:pPr>
      <w:r w:rsidRPr="00B124D3">
        <w:rPr>
          <w:szCs w:val="20"/>
          <w:lang w:val="en-GB" w:eastAsia="en-US"/>
        </w:rPr>
        <w:tab/>
      </w:r>
      <w:r>
        <w:rPr>
          <w:szCs w:val="20"/>
          <w:lang w:val="en-GB"/>
        </w:rPr>
        <w:tab/>
      </w:r>
      <w:r>
        <w:rPr>
          <w:szCs w:val="20"/>
          <w:lang w:val="en-GB"/>
        </w:rPr>
        <w:tab/>
      </w:r>
      <w:r>
        <w:rPr>
          <w:szCs w:val="20"/>
          <w:lang w:val="en-GB"/>
        </w:rPr>
        <w:tab/>
      </w:r>
      <w:r w:rsidRPr="00B124D3">
        <w:rPr>
          <w:szCs w:val="20"/>
          <w:lang w:val="en-GB" w:eastAsia="en-US"/>
        </w:rPr>
        <w:t>TSD/TPR</w:t>
      </w:r>
      <w:r w:rsidRPr="00B124D3">
        <w:rPr>
          <w:szCs w:val="20"/>
          <w:lang w:val="en-GB"/>
        </w:rPr>
        <w:t>处长</w:t>
      </w:r>
      <w:r w:rsidRPr="00B124D3">
        <w:rPr>
          <w:szCs w:val="20"/>
          <w:lang w:val="en-GB" w:eastAsia="en-US"/>
        </w:rPr>
        <w:t>B.BA</w:t>
      </w:r>
      <w:r w:rsidRPr="00B124D3">
        <w:rPr>
          <w:szCs w:val="20"/>
          <w:lang w:val="en-GB"/>
        </w:rPr>
        <w:t>先生</w:t>
      </w:r>
    </w:p>
    <w:p w14:paraId="457FA0A0" w14:textId="51EB3C99" w:rsidR="00254D53" w:rsidRPr="00B124D3" w:rsidRDefault="00254D53" w:rsidP="00254D53">
      <w:pPr>
        <w:suppressAutoHyphens w:val="0"/>
        <w:overflowPunct w:val="0"/>
        <w:adjustRightInd w:val="0"/>
        <w:spacing w:before="40"/>
        <w:ind w:left="1985" w:hanging="1985"/>
        <w:rPr>
          <w:szCs w:val="20"/>
          <w:lang w:val="en-GB"/>
        </w:rPr>
      </w:pPr>
      <w:r w:rsidRPr="00B124D3">
        <w:rPr>
          <w:szCs w:val="20"/>
          <w:lang w:val="en-GB" w:eastAsia="en-US"/>
        </w:rPr>
        <w:tab/>
      </w:r>
      <w:r>
        <w:rPr>
          <w:szCs w:val="20"/>
          <w:lang w:val="en-GB"/>
        </w:rPr>
        <w:tab/>
      </w:r>
      <w:r>
        <w:rPr>
          <w:szCs w:val="20"/>
          <w:lang w:val="en-GB"/>
        </w:rPr>
        <w:tab/>
      </w:r>
      <w:r>
        <w:rPr>
          <w:szCs w:val="20"/>
          <w:lang w:val="en-GB"/>
        </w:rPr>
        <w:tab/>
      </w:r>
      <w:r w:rsidRPr="00B124D3">
        <w:rPr>
          <w:szCs w:val="20"/>
          <w:lang w:val="en-GB"/>
        </w:rPr>
        <w:t>TSD/BCD</w:t>
      </w:r>
      <w:r w:rsidRPr="00B124D3">
        <w:rPr>
          <w:szCs w:val="20"/>
          <w:lang w:val="en-GB"/>
        </w:rPr>
        <w:t>处长</w:t>
      </w:r>
      <w:r w:rsidRPr="00B124D3">
        <w:rPr>
          <w:szCs w:val="20"/>
          <w:lang w:val="en-GB"/>
        </w:rPr>
        <w:t>I.GHAZI</w:t>
      </w:r>
      <w:r w:rsidRPr="00B124D3">
        <w:rPr>
          <w:szCs w:val="20"/>
          <w:lang w:val="en-GB"/>
        </w:rPr>
        <w:t>女士</w:t>
      </w:r>
    </w:p>
    <w:p w14:paraId="4C420439" w14:textId="4880ABB3" w:rsidR="00254D53" w:rsidRPr="00B124D3" w:rsidRDefault="00254D53" w:rsidP="00254D53">
      <w:pPr>
        <w:suppressAutoHyphens w:val="0"/>
        <w:overflowPunct w:val="0"/>
        <w:adjustRightInd w:val="0"/>
        <w:spacing w:before="40"/>
        <w:ind w:left="1985" w:hanging="1985"/>
        <w:rPr>
          <w:szCs w:val="20"/>
          <w:lang w:val="en-GB"/>
        </w:rPr>
      </w:pPr>
      <w:r w:rsidRPr="00B124D3">
        <w:rPr>
          <w:szCs w:val="20"/>
          <w:lang w:val="en-GB"/>
        </w:rPr>
        <w:tab/>
      </w:r>
      <w:bookmarkStart w:id="14" w:name="lt_pId034"/>
      <w:r>
        <w:rPr>
          <w:szCs w:val="20"/>
          <w:lang w:val="en-GB"/>
        </w:rPr>
        <w:tab/>
      </w:r>
      <w:r>
        <w:rPr>
          <w:szCs w:val="20"/>
          <w:lang w:val="en-GB"/>
        </w:rPr>
        <w:tab/>
      </w:r>
      <w:r>
        <w:rPr>
          <w:szCs w:val="20"/>
          <w:lang w:val="en-GB"/>
        </w:rPr>
        <w:tab/>
      </w:r>
      <w:r w:rsidRPr="00B124D3">
        <w:rPr>
          <w:szCs w:val="20"/>
          <w:lang w:val="en-GB"/>
        </w:rPr>
        <w:t>IAP/SAS</w:t>
      </w:r>
      <w:bookmarkEnd w:id="14"/>
      <w:r w:rsidRPr="00B124D3">
        <w:rPr>
          <w:rFonts w:hint="eastAsia"/>
          <w:szCs w:val="20"/>
        </w:rPr>
        <w:t>处长</w:t>
      </w:r>
      <w:r w:rsidRPr="00B124D3">
        <w:rPr>
          <w:szCs w:val="20"/>
          <w:lang w:val="en-GB"/>
        </w:rPr>
        <w:t>M. COSIC</w:t>
      </w:r>
      <w:r w:rsidRPr="00B124D3">
        <w:rPr>
          <w:rFonts w:hint="eastAsia"/>
          <w:szCs w:val="20"/>
        </w:rPr>
        <w:t>先生</w:t>
      </w:r>
    </w:p>
    <w:p w14:paraId="1BA8E057" w14:textId="0B47BE02" w:rsidR="00254D53" w:rsidRPr="00B124D3" w:rsidRDefault="00254D53" w:rsidP="00254D53">
      <w:pPr>
        <w:suppressAutoHyphens w:val="0"/>
        <w:overflowPunct w:val="0"/>
        <w:adjustRightInd w:val="0"/>
        <w:spacing w:before="40"/>
        <w:ind w:left="1985" w:hanging="1985"/>
        <w:rPr>
          <w:szCs w:val="20"/>
          <w:lang w:val="en-GB"/>
        </w:rPr>
      </w:pPr>
      <w:r w:rsidRPr="00B124D3">
        <w:rPr>
          <w:szCs w:val="20"/>
          <w:lang w:val="en-GB"/>
        </w:rPr>
        <w:tab/>
      </w:r>
      <w:r>
        <w:rPr>
          <w:szCs w:val="20"/>
          <w:lang w:val="en-GB"/>
        </w:rPr>
        <w:tab/>
      </w:r>
      <w:r>
        <w:rPr>
          <w:szCs w:val="20"/>
          <w:lang w:val="en-GB"/>
        </w:rPr>
        <w:tab/>
      </w:r>
      <w:r>
        <w:rPr>
          <w:szCs w:val="20"/>
          <w:lang w:val="en-GB"/>
        </w:rPr>
        <w:tab/>
      </w:r>
      <w:r w:rsidRPr="00B124D3">
        <w:rPr>
          <w:szCs w:val="20"/>
          <w:lang w:val="en-GB"/>
        </w:rPr>
        <w:t>研究组部（</w:t>
      </w:r>
      <w:r w:rsidRPr="00B124D3">
        <w:rPr>
          <w:szCs w:val="20"/>
          <w:lang w:val="en-GB"/>
        </w:rPr>
        <w:t>SGD</w:t>
      </w:r>
      <w:r w:rsidRPr="00B124D3">
        <w:rPr>
          <w:szCs w:val="20"/>
          <w:lang w:val="en-GB"/>
        </w:rPr>
        <w:t>）</w:t>
      </w:r>
      <w:r w:rsidRPr="00B124D3">
        <w:rPr>
          <w:szCs w:val="20"/>
          <w:lang w:val="en-GB"/>
        </w:rPr>
        <w:t>D.BOTHA</w:t>
      </w:r>
      <w:r w:rsidRPr="00B124D3">
        <w:rPr>
          <w:szCs w:val="20"/>
          <w:lang w:val="en-GB"/>
        </w:rPr>
        <w:t>先生</w:t>
      </w:r>
    </w:p>
    <w:p w14:paraId="38B33715" w14:textId="5A510D3F" w:rsidR="00254D53" w:rsidRPr="00B124D3" w:rsidRDefault="00254D53" w:rsidP="00254D53">
      <w:pPr>
        <w:suppressAutoHyphens w:val="0"/>
        <w:overflowPunct w:val="0"/>
        <w:adjustRightInd w:val="0"/>
        <w:spacing w:before="40"/>
        <w:ind w:left="1985" w:hanging="1985"/>
        <w:rPr>
          <w:szCs w:val="20"/>
          <w:lang w:val="en-GB"/>
        </w:rPr>
      </w:pPr>
      <w:r w:rsidRPr="00B124D3">
        <w:rPr>
          <w:szCs w:val="20"/>
          <w:lang w:val="en-GB"/>
        </w:rPr>
        <w:tab/>
      </w:r>
      <w:r>
        <w:rPr>
          <w:szCs w:val="20"/>
          <w:lang w:val="en-GB"/>
        </w:rPr>
        <w:tab/>
      </w:r>
      <w:r>
        <w:rPr>
          <w:szCs w:val="20"/>
          <w:lang w:val="en-GB"/>
        </w:rPr>
        <w:tab/>
      </w:r>
      <w:r>
        <w:rPr>
          <w:szCs w:val="20"/>
          <w:lang w:val="en-GB"/>
        </w:rPr>
        <w:tab/>
      </w:r>
      <w:r w:rsidRPr="00B124D3">
        <w:rPr>
          <w:szCs w:val="20"/>
          <w:lang w:val="en-GB"/>
        </w:rPr>
        <w:t>行政秘书</w:t>
      </w:r>
      <w:r w:rsidRPr="00B124D3">
        <w:rPr>
          <w:szCs w:val="20"/>
          <w:lang w:val="en-GB"/>
        </w:rPr>
        <w:t>K.GOZAL</w:t>
      </w:r>
      <w:r w:rsidRPr="00B124D3">
        <w:rPr>
          <w:szCs w:val="20"/>
          <w:lang w:val="en-GB"/>
        </w:rPr>
        <w:t>女士</w:t>
      </w:r>
      <w:r w:rsidRPr="00B124D3">
        <w:rPr>
          <w:szCs w:val="20"/>
          <w:lang w:val="en-GB"/>
        </w:rPr>
        <w:br w:type="page"/>
      </w:r>
    </w:p>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5352"/>
        <w:gridCol w:w="4253"/>
      </w:tblGrid>
      <w:tr w:rsidR="00254D53" w:rsidRPr="00B124D3" w14:paraId="1C666CE3" w14:textId="77777777" w:rsidTr="00343E2C">
        <w:tc>
          <w:tcPr>
            <w:tcW w:w="460" w:type="dxa"/>
          </w:tcPr>
          <w:p w14:paraId="4E54F36D" w14:textId="77777777" w:rsidR="00254D53" w:rsidRPr="00B124D3" w:rsidRDefault="00254D53" w:rsidP="005A1B74">
            <w:pPr>
              <w:rPr>
                <w:rFonts w:ascii="Times New Roman" w:hAnsi="Times New Roman" w:cs="Times New Roman"/>
                <w:b/>
                <w:bCs/>
                <w:lang w:val="en-GB"/>
              </w:rPr>
            </w:pPr>
            <w:r w:rsidRPr="00B124D3">
              <w:rPr>
                <w:rFonts w:ascii="Times New Roman" w:hAnsi="Times New Roman" w:cs="Times New Roman"/>
                <w:b/>
                <w:bCs/>
                <w:lang w:val="en-GB"/>
              </w:rPr>
              <w:lastRenderedPageBreak/>
              <w:br w:type="page"/>
            </w:r>
          </w:p>
        </w:tc>
        <w:tc>
          <w:tcPr>
            <w:tcW w:w="5352" w:type="dxa"/>
          </w:tcPr>
          <w:p w14:paraId="2C0B6B6C" w14:textId="77777777" w:rsidR="00254D53" w:rsidRPr="00B124D3" w:rsidRDefault="00254D53" w:rsidP="005A1B74">
            <w:pPr>
              <w:rPr>
                <w:rFonts w:ascii="Times New Roman" w:hAnsi="Times New Roman" w:cs="Times New Roman"/>
                <w:b/>
                <w:color w:val="800000"/>
              </w:rPr>
            </w:pPr>
            <w:proofErr w:type="spellStart"/>
            <w:proofErr w:type="gramStart"/>
            <w:r w:rsidRPr="00B124D3">
              <w:rPr>
                <w:rFonts w:ascii="Times New Roman" w:hAnsi="Times New Roman" w:cs="Times New Roman"/>
                <w:b/>
                <w:bCs/>
              </w:rPr>
              <w:t>讨论内容</w:t>
            </w:r>
            <w:proofErr w:type="spellEnd"/>
            <w:proofErr w:type="gramEnd"/>
          </w:p>
        </w:tc>
        <w:tc>
          <w:tcPr>
            <w:tcW w:w="4253" w:type="dxa"/>
          </w:tcPr>
          <w:p w14:paraId="4D24EB5F" w14:textId="77777777" w:rsidR="00254D53" w:rsidRPr="00B124D3" w:rsidRDefault="00254D53" w:rsidP="005A1B74">
            <w:pPr>
              <w:jc w:val="center"/>
              <w:rPr>
                <w:rFonts w:ascii="Times New Roman" w:hAnsi="Times New Roman" w:cs="Times New Roman"/>
              </w:rPr>
            </w:pPr>
            <w:bookmarkStart w:id="15" w:name="lt_pId038"/>
            <w:proofErr w:type="spellStart"/>
            <w:proofErr w:type="gramStart"/>
            <w:r w:rsidRPr="00B124D3">
              <w:rPr>
                <w:rFonts w:ascii="Times New Roman" w:hAnsi="Times New Roman" w:cs="Times New Roman"/>
                <w:b/>
                <w:bCs/>
              </w:rPr>
              <w:t>文件</w:t>
            </w:r>
            <w:bookmarkEnd w:id="15"/>
            <w:proofErr w:type="spellEnd"/>
            <w:proofErr w:type="gramEnd"/>
          </w:p>
        </w:tc>
      </w:tr>
      <w:tr w:rsidR="00254D53" w:rsidRPr="00B124D3" w14:paraId="6472427A" w14:textId="77777777" w:rsidTr="00343E2C">
        <w:tc>
          <w:tcPr>
            <w:tcW w:w="460" w:type="dxa"/>
          </w:tcPr>
          <w:p w14:paraId="206BFDFC" w14:textId="77777777" w:rsidR="00254D53" w:rsidRPr="00B124D3" w:rsidRDefault="00254D53" w:rsidP="005A1B74">
            <w:pPr>
              <w:rPr>
                <w:rFonts w:ascii="Times New Roman" w:hAnsi="Times New Roman" w:cs="Times New Roman"/>
                <w:b/>
                <w:bCs/>
              </w:rPr>
            </w:pPr>
            <w:r w:rsidRPr="00B124D3">
              <w:rPr>
                <w:rFonts w:ascii="Times New Roman" w:hAnsi="Times New Roman" w:cs="Times New Roman"/>
                <w:b/>
                <w:bCs/>
              </w:rPr>
              <w:t>1</w:t>
            </w:r>
          </w:p>
        </w:tc>
        <w:tc>
          <w:tcPr>
            <w:tcW w:w="5352" w:type="dxa"/>
          </w:tcPr>
          <w:p w14:paraId="69FB64E4" w14:textId="77777777" w:rsidR="00254D53" w:rsidRPr="00B124D3" w:rsidRDefault="00254D53" w:rsidP="005A1B74">
            <w:pPr>
              <w:rPr>
                <w:rFonts w:ascii="Times New Roman" w:hAnsi="Times New Roman" w:cs="Times New Roman"/>
              </w:rPr>
            </w:pPr>
            <w:bookmarkStart w:id="16" w:name="lt_pId040"/>
            <w:proofErr w:type="spellStart"/>
            <w:proofErr w:type="gramStart"/>
            <w:r w:rsidRPr="00B124D3">
              <w:rPr>
                <w:rFonts w:ascii="Times New Roman" w:hAnsi="Times New Roman" w:cs="Times New Roman"/>
              </w:rPr>
              <w:t>会议开幕</w:t>
            </w:r>
            <w:bookmarkEnd w:id="16"/>
            <w:proofErr w:type="spellEnd"/>
            <w:proofErr w:type="gramEnd"/>
          </w:p>
        </w:tc>
        <w:tc>
          <w:tcPr>
            <w:tcW w:w="4253" w:type="dxa"/>
          </w:tcPr>
          <w:p w14:paraId="6C5A6F71" w14:textId="77777777" w:rsidR="00254D53" w:rsidRPr="00B124D3" w:rsidRDefault="00254D53" w:rsidP="005A1B74">
            <w:pPr>
              <w:jc w:val="center"/>
              <w:rPr>
                <w:rFonts w:ascii="Times New Roman" w:hAnsi="Times New Roman" w:cs="Times New Roman"/>
              </w:rPr>
            </w:pPr>
            <w:r w:rsidRPr="00B124D3">
              <w:rPr>
                <w:rFonts w:ascii="Times New Roman" w:hAnsi="Times New Roman" w:cs="Times New Roman"/>
              </w:rPr>
              <w:t>-</w:t>
            </w:r>
          </w:p>
        </w:tc>
      </w:tr>
      <w:tr w:rsidR="00254D53" w:rsidRPr="00B124D3" w14:paraId="355FB347" w14:textId="77777777" w:rsidTr="00343E2C">
        <w:trPr>
          <w:trHeight w:val="190"/>
        </w:trPr>
        <w:tc>
          <w:tcPr>
            <w:tcW w:w="460" w:type="dxa"/>
          </w:tcPr>
          <w:p w14:paraId="0E6D290D" w14:textId="77777777" w:rsidR="00254D53" w:rsidRPr="00B124D3" w:rsidRDefault="00254D53" w:rsidP="005A1B74">
            <w:pPr>
              <w:rPr>
                <w:rFonts w:ascii="Times New Roman" w:hAnsi="Times New Roman" w:cs="Times New Roman"/>
                <w:b/>
                <w:bCs/>
              </w:rPr>
            </w:pPr>
            <w:r w:rsidRPr="00B124D3">
              <w:rPr>
                <w:rFonts w:ascii="Times New Roman" w:hAnsi="Times New Roman" w:cs="Times New Roman"/>
                <w:b/>
                <w:bCs/>
              </w:rPr>
              <w:t>2</w:t>
            </w:r>
          </w:p>
        </w:tc>
        <w:tc>
          <w:tcPr>
            <w:tcW w:w="5352" w:type="dxa"/>
          </w:tcPr>
          <w:p w14:paraId="0CCC8C53" w14:textId="77777777" w:rsidR="00254D53" w:rsidRPr="00B124D3" w:rsidRDefault="00254D53" w:rsidP="005A1B74">
            <w:pPr>
              <w:rPr>
                <w:rFonts w:ascii="Times New Roman" w:hAnsi="Times New Roman" w:cs="Times New Roman"/>
                <w:lang w:eastAsia="zh-CN"/>
              </w:rPr>
            </w:pPr>
            <w:bookmarkStart w:id="17" w:name="_Hlk48203802"/>
            <w:bookmarkStart w:id="18" w:name="_Hlk37166906"/>
            <w:r w:rsidRPr="00B124D3">
              <w:rPr>
                <w:rFonts w:ascii="Times New Roman" w:hAnsi="Times New Roman" w:cs="Times New Roman"/>
                <w:lang w:eastAsia="zh-CN"/>
              </w:rPr>
              <w:t>通过议程和审议提交的</w:t>
            </w:r>
            <w:bookmarkEnd w:id="17"/>
            <w:bookmarkEnd w:id="18"/>
            <w:r w:rsidRPr="00B124D3">
              <w:rPr>
                <w:rFonts w:ascii="Times New Roman" w:hAnsi="Times New Roman" w:cs="Times New Roman"/>
                <w:lang w:eastAsia="zh-CN"/>
              </w:rPr>
              <w:t>迟交资料</w:t>
            </w:r>
          </w:p>
        </w:tc>
        <w:tc>
          <w:tcPr>
            <w:tcW w:w="4253" w:type="dxa"/>
          </w:tcPr>
          <w:p w14:paraId="1E301343" w14:textId="77777777" w:rsidR="00254D53" w:rsidRPr="00B124D3" w:rsidRDefault="00254D53" w:rsidP="005A1B74">
            <w:pPr>
              <w:jc w:val="center"/>
              <w:rPr>
                <w:rFonts w:ascii="Times New Roman" w:hAnsi="Times New Roman" w:cs="Times New Roman"/>
                <w:lang w:val="en-GB"/>
              </w:rPr>
            </w:pPr>
            <w:bookmarkStart w:id="19" w:name="lt_pId045"/>
            <w:r w:rsidRPr="00B124D3">
              <w:rPr>
                <w:rFonts w:ascii="Times New Roman" w:eastAsia="Times New Roman" w:hAnsi="Times New Roman" w:cs="Times New Roman"/>
                <w:lang w:val="en-GB" w:eastAsia="en-US"/>
              </w:rPr>
              <w:t>RRB21-3/OJ/1(Rev.3)</w:t>
            </w:r>
            <w:bookmarkEnd w:id="19"/>
            <w:r w:rsidRPr="00B124D3">
              <w:rPr>
                <w:rFonts w:ascii="Times New Roman" w:eastAsia="Times New Roman" w:hAnsi="Times New Roman" w:cs="Times New Roman"/>
                <w:u w:val="single"/>
                <w:lang w:val="en-GB" w:eastAsia="en-US"/>
              </w:rPr>
              <w:br/>
            </w:r>
            <w:r w:rsidRPr="00B124D3">
              <w:rPr>
                <w:rFonts w:ascii="Times New Roman" w:eastAsia="Times New Roman" w:hAnsi="Times New Roman" w:cs="Times New Roman"/>
                <w:lang w:val="en-GB" w:eastAsia="en-US"/>
              </w:rPr>
              <w:t>RRB21-3/DELAYED/4</w:t>
            </w:r>
          </w:p>
        </w:tc>
      </w:tr>
      <w:tr w:rsidR="00254D53" w:rsidRPr="00B124D3" w14:paraId="489C528B" w14:textId="77777777" w:rsidTr="00343E2C">
        <w:trPr>
          <w:trHeight w:val="190"/>
        </w:trPr>
        <w:tc>
          <w:tcPr>
            <w:tcW w:w="460" w:type="dxa"/>
          </w:tcPr>
          <w:p w14:paraId="336D7EA4" w14:textId="77777777" w:rsidR="00254D53" w:rsidRPr="00B124D3" w:rsidRDefault="00254D53" w:rsidP="005A1B74">
            <w:pPr>
              <w:rPr>
                <w:rFonts w:ascii="Times New Roman" w:hAnsi="Times New Roman" w:cs="Times New Roman"/>
                <w:b/>
                <w:bCs/>
              </w:rPr>
            </w:pPr>
            <w:r w:rsidRPr="00B124D3">
              <w:rPr>
                <w:rFonts w:ascii="Times New Roman" w:hAnsi="Times New Roman" w:cs="Times New Roman"/>
                <w:b/>
                <w:bCs/>
              </w:rPr>
              <w:t>3</w:t>
            </w:r>
          </w:p>
        </w:tc>
        <w:tc>
          <w:tcPr>
            <w:tcW w:w="5352" w:type="dxa"/>
          </w:tcPr>
          <w:p w14:paraId="0AA016E0" w14:textId="77777777" w:rsidR="00254D53" w:rsidRPr="00B124D3" w:rsidRDefault="00254D53" w:rsidP="005A1B74">
            <w:pPr>
              <w:rPr>
                <w:rFonts w:ascii="Times New Roman" w:hAnsi="Times New Roman" w:cs="Times New Roman"/>
                <w:lang w:eastAsia="zh-CN"/>
              </w:rPr>
            </w:pPr>
            <w:r w:rsidRPr="00B124D3">
              <w:rPr>
                <w:rFonts w:ascii="Times New Roman" w:hAnsi="Times New Roman" w:cs="Times New Roman"/>
                <w:lang w:eastAsia="zh-CN"/>
              </w:rPr>
              <w:t>无线电通信局主任的报告</w:t>
            </w:r>
          </w:p>
        </w:tc>
        <w:tc>
          <w:tcPr>
            <w:tcW w:w="4253" w:type="dxa"/>
          </w:tcPr>
          <w:p w14:paraId="3A9A32D1" w14:textId="77777777" w:rsidR="00254D53" w:rsidRPr="00B124D3" w:rsidRDefault="00254D53" w:rsidP="005A1B74">
            <w:pPr>
              <w:jc w:val="center"/>
              <w:rPr>
                <w:rFonts w:ascii="Times New Roman" w:hAnsi="Times New Roman" w:cs="Times New Roman"/>
                <w:lang w:val="en-GB"/>
              </w:rPr>
            </w:pPr>
            <w:r w:rsidRPr="00B124D3">
              <w:rPr>
                <w:rFonts w:ascii="Times New Roman" w:eastAsia="Times New Roman" w:hAnsi="Times New Roman" w:cs="Times New Roman"/>
                <w:lang w:val="en-GB" w:eastAsia="en-US"/>
              </w:rPr>
              <w:t>RRB21-3/4</w:t>
            </w:r>
            <w:r w:rsidRPr="00B124D3">
              <w:rPr>
                <w:rFonts w:ascii="Times New Roman" w:eastAsia="Times New Roman" w:hAnsi="Times New Roman" w:cs="Times New Roman"/>
                <w:color w:val="0000FF"/>
                <w:u w:val="single"/>
                <w:lang w:val="en-GB" w:eastAsia="en-US"/>
              </w:rPr>
              <w:br/>
            </w:r>
            <w:bookmarkStart w:id="20" w:name="lt_pId050"/>
            <w:r w:rsidRPr="00B124D3">
              <w:rPr>
                <w:rFonts w:ascii="Times New Roman" w:eastAsia="Times New Roman" w:hAnsi="Times New Roman" w:cs="Times New Roman"/>
                <w:lang w:val="en-GB" w:eastAsia="en-US"/>
              </w:rPr>
              <w:t>RRB21-3/4(Add.1)</w:t>
            </w:r>
            <w:bookmarkEnd w:id="20"/>
            <w:r w:rsidRPr="00B124D3">
              <w:rPr>
                <w:rFonts w:ascii="Times New Roman" w:eastAsia="Times New Roman" w:hAnsi="Times New Roman" w:cs="Times New Roman"/>
                <w:color w:val="0000FF"/>
                <w:u w:val="single"/>
                <w:lang w:val="en-GB" w:eastAsia="en-US"/>
              </w:rPr>
              <w:br/>
            </w:r>
            <w:r w:rsidRPr="00B124D3">
              <w:rPr>
                <w:rFonts w:ascii="Times New Roman" w:eastAsia="Times New Roman" w:hAnsi="Times New Roman" w:cs="Times New Roman"/>
                <w:lang w:val="en-GB" w:eastAsia="en-US"/>
              </w:rPr>
              <w:t>RRB21-3/4(Add.2)</w:t>
            </w:r>
            <w:r w:rsidRPr="00B124D3">
              <w:rPr>
                <w:rFonts w:ascii="Times New Roman" w:eastAsia="Times New Roman" w:hAnsi="Times New Roman" w:cs="Times New Roman"/>
                <w:color w:val="0000FF"/>
                <w:u w:val="single"/>
                <w:lang w:val="en-GB" w:eastAsia="en-US"/>
              </w:rPr>
              <w:br/>
            </w:r>
            <w:r w:rsidRPr="00B124D3">
              <w:rPr>
                <w:rFonts w:ascii="Times New Roman" w:eastAsia="Times New Roman" w:hAnsi="Times New Roman" w:cs="Times New Roman"/>
                <w:lang w:val="en-GB" w:eastAsia="en-US"/>
              </w:rPr>
              <w:t>RRB21-3/4(Add.3)</w:t>
            </w:r>
            <w:r w:rsidRPr="00B124D3">
              <w:rPr>
                <w:rFonts w:ascii="Times New Roman" w:eastAsia="Times New Roman" w:hAnsi="Times New Roman" w:cs="Times New Roman"/>
                <w:color w:val="0000FF"/>
                <w:u w:val="single"/>
                <w:lang w:val="en-GB" w:eastAsia="en-US"/>
              </w:rPr>
              <w:br/>
            </w:r>
            <w:bookmarkStart w:id="21" w:name="lt_pId053"/>
            <w:r w:rsidRPr="00B124D3">
              <w:rPr>
                <w:rFonts w:ascii="Times New Roman" w:eastAsia="Times New Roman" w:hAnsi="Times New Roman" w:cs="Times New Roman"/>
                <w:lang w:val="en-GB" w:eastAsia="en-US"/>
              </w:rPr>
              <w:t>RRB21-3/4(Add.4)</w:t>
            </w:r>
            <w:bookmarkEnd w:id="21"/>
            <w:r w:rsidRPr="00B124D3">
              <w:rPr>
                <w:rFonts w:ascii="Times New Roman" w:eastAsia="Times New Roman" w:hAnsi="Times New Roman" w:cs="Times New Roman"/>
                <w:color w:val="0000FF"/>
                <w:u w:val="single"/>
                <w:lang w:val="en-GB" w:eastAsia="en-US"/>
              </w:rPr>
              <w:br/>
            </w:r>
            <w:bookmarkStart w:id="22" w:name="lt_pId054"/>
            <w:r w:rsidRPr="00B124D3">
              <w:rPr>
                <w:rFonts w:ascii="Times New Roman" w:eastAsia="Times New Roman" w:hAnsi="Times New Roman" w:cs="Times New Roman"/>
                <w:lang w:val="en-GB" w:eastAsia="en-US"/>
              </w:rPr>
              <w:t>RRB21-3/4(Add.5)</w:t>
            </w:r>
            <w:bookmarkEnd w:id="22"/>
            <w:r w:rsidRPr="00B124D3">
              <w:rPr>
                <w:rFonts w:ascii="Times New Roman" w:eastAsia="Times New Roman" w:hAnsi="Times New Roman" w:cs="Times New Roman"/>
                <w:color w:val="0000FF"/>
                <w:u w:val="single"/>
                <w:lang w:val="en-GB" w:eastAsia="en-US"/>
              </w:rPr>
              <w:br/>
            </w:r>
            <w:r w:rsidRPr="00B124D3">
              <w:rPr>
                <w:rFonts w:ascii="Times New Roman" w:eastAsia="Times New Roman" w:hAnsi="Times New Roman" w:cs="Times New Roman"/>
                <w:lang w:val="en-GB" w:eastAsia="en-US"/>
              </w:rPr>
              <w:t>RRB21-3/DELAYED/1</w:t>
            </w:r>
            <w:r w:rsidRPr="00B124D3">
              <w:rPr>
                <w:rFonts w:ascii="Times New Roman" w:eastAsia="Times New Roman" w:hAnsi="Times New Roman" w:cs="Times New Roman"/>
                <w:color w:val="0000FF"/>
                <w:u w:val="single"/>
                <w:lang w:val="en-GB" w:eastAsia="en-US"/>
              </w:rPr>
              <w:br/>
            </w:r>
            <w:bookmarkStart w:id="23" w:name="lt_pId056"/>
            <w:r w:rsidRPr="00B124D3">
              <w:rPr>
                <w:rFonts w:ascii="Times New Roman" w:eastAsia="Times New Roman" w:hAnsi="Times New Roman" w:cs="Times New Roman"/>
                <w:lang w:val="en-GB" w:eastAsia="en-US"/>
              </w:rPr>
              <w:t>RRB21-3/DELAYED/3</w:t>
            </w:r>
            <w:bookmarkEnd w:id="23"/>
            <w:r w:rsidRPr="00B124D3">
              <w:rPr>
                <w:rFonts w:ascii="Times New Roman" w:eastAsia="Times New Roman" w:hAnsi="Times New Roman" w:cs="Times New Roman"/>
                <w:color w:val="0000FF"/>
                <w:u w:val="single"/>
                <w:lang w:val="en-GB" w:eastAsia="en-US"/>
              </w:rPr>
              <w:br/>
            </w:r>
            <w:bookmarkStart w:id="24" w:name="lt_pId057"/>
            <w:r w:rsidRPr="00B124D3">
              <w:rPr>
                <w:rFonts w:ascii="Times New Roman" w:eastAsia="Times New Roman" w:hAnsi="Times New Roman" w:cs="Times New Roman"/>
                <w:lang w:val="en-GB" w:eastAsia="en-US"/>
              </w:rPr>
              <w:t>RRB21-3/DELAYED/5</w:t>
            </w:r>
            <w:bookmarkEnd w:id="24"/>
            <w:r w:rsidRPr="00B124D3">
              <w:rPr>
                <w:rFonts w:ascii="Times New Roman" w:eastAsia="Times New Roman" w:hAnsi="Times New Roman" w:cs="Times New Roman"/>
                <w:color w:val="0000FF"/>
                <w:u w:val="single"/>
                <w:lang w:val="en-GB" w:eastAsia="en-US"/>
              </w:rPr>
              <w:br/>
            </w:r>
            <w:bookmarkStart w:id="25" w:name="lt_pId058"/>
            <w:r w:rsidRPr="00B124D3">
              <w:rPr>
                <w:rFonts w:ascii="Times New Roman" w:eastAsia="Times New Roman" w:hAnsi="Times New Roman" w:cs="Times New Roman"/>
                <w:lang w:val="en-GB" w:eastAsia="en-US"/>
              </w:rPr>
              <w:t>RRB21-3/DELAYED/6</w:t>
            </w:r>
            <w:bookmarkEnd w:id="25"/>
          </w:p>
        </w:tc>
      </w:tr>
      <w:tr w:rsidR="00254D53" w:rsidRPr="00B124D3" w14:paraId="4B1E0E7B" w14:textId="77777777" w:rsidTr="00343E2C">
        <w:trPr>
          <w:trHeight w:val="190"/>
        </w:trPr>
        <w:tc>
          <w:tcPr>
            <w:tcW w:w="460" w:type="dxa"/>
          </w:tcPr>
          <w:p w14:paraId="30177770" w14:textId="77777777" w:rsidR="00254D53" w:rsidRPr="00B124D3" w:rsidRDefault="00254D53" w:rsidP="005A1B74">
            <w:pPr>
              <w:rPr>
                <w:rFonts w:ascii="Times New Roman" w:hAnsi="Times New Roman" w:cs="Times New Roman"/>
                <w:b/>
                <w:bCs/>
              </w:rPr>
            </w:pPr>
            <w:r w:rsidRPr="00B124D3">
              <w:rPr>
                <w:rFonts w:ascii="Times New Roman" w:hAnsi="Times New Roman" w:cs="Times New Roman"/>
                <w:b/>
                <w:bCs/>
              </w:rPr>
              <w:t>4</w:t>
            </w:r>
          </w:p>
        </w:tc>
        <w:tc>
          <w:tcPr>
            <w:tcW w:w="5352" w:type="dxa"/>
          </w:tcPr>
          <w:p w14:paraId="0F4DCE78" w14:textId="77777777" w:rsidR="00254D53" w:rsidRPr="00B124D3" w:rsidRDefault="00254D53" w:rsidP="005A1B74">
            <w:pPr>
              <w:rPr>
                <w:rFonts w:ascii="Times New Roman" w:hAnsi="Times New Roman" w:cs="Times New Roman"/>
              </w:rPr>
            </w:pPr>
            <w:r w:rsidRPr="00B124D3">
              <w:rPr>
                <w:rFonts w:ascii="Times New Roman" w:hAnsi="Times New Roman" w:cs="Times New Roman"/>
              </w:rPr>
              <w:t>《</w:t>
            </w:r>
            <w:proofErr w:type="spellStart"/>
            <w:r w:rsidRPr="00B124D3">
              <w:rPr>
                <w:rFonts w:ascii="Times New Roman" w:hAnsi="Times New Roman" w:cs="Times New Roman"/>
              </w:rPr>
              <w:t>程序规则</w:t>
            </w:r>
            <w:proofErr w:type="spellEnd"/>
            <w:r w:rsidRPr="00B124D3">
              <w:rPr>
                <w:rFonts w:ascii="Times New Roman" w:hAnsi="Times New Roman" w:cs="Times New Roman"/>
              </w:rPr>
              <w:t>》</w:t>
            </w:r>
          </w:p>
        </w:tc>
        <w:tc>
          <w:tcPr>
            <w:tcW w:w="4253" w:type="dxa"/>
          </w:tcPr>
          <w:p w14:paraId="36F68FB6" w14:textId="77777777" w:rsidR="00254D53" w:rsidRPr="00B124D3" w:rsidRDefault="00254D53" w:rsidP="005A1B74">
            <w:pPr>
              <w:spacing w:before="0"/>
              <w:jc w:val="center"/>
              <w:rPr>
                <w:rFonts w:ascii="Times New Roman" w:hAnsi="Times New Roman" w:cs="Times New Roman"/>
                <w:color w:val="000000"/>
                <w:lang w:eastAsia="zh-CN"/>
              </w:rPr>
            </w:pPr>
            <w:r w:rsidRPr="00B124D3">
              <w:rPr>
                <w:rFonts w:ascii="Times New Roman" w:hAnsi="Times New Roman" w:cs="Times New Roman"/>
                <w:color w:val="000000"/>
                <w:lang w:eastAsia="zh-CN"/>
              </w:rPr>
              <w:t xml:space="preserve">RRB21-3/1 </w:t>
            </w:r>
            <w:r w:rsidRPr="00B124D3">
              <w:rPr>
                <w:rFonts w:ascii="Times New Roman" w:hAnsi="Times New Roman" w:cs="Times New Roman"/>
                <w:color w:val="000000"/>
                <w:lang w:eastAsia="zh-CN"/>
              </w:rPr>
              <w:br/>
              <w:t>RRB20-2/1(Rev.4)</w:t>
            </w:r>
          </w:p>
          <w:p w14:paraId="2BF402D9" w14:textId="77777777" w:rsidR="00254D53" w:rsidRPr="00B124D3" w:rsidRDefault="00254D53" w:rsidP="005A1B74">
            <w:pPr>
              <w:spacing w:before="0"/>
              <w:jc w:val="center"/>
              <w:rPr>
                <w:rFonts w:ascii="Times New Roman" w:hAnsi="Times New Roman" w:cs="Times New Roman"/>
                <w:lang w:val="en-GB"/>
              </w:rPr>
            </w:pPr>
            <w:r w:rsidRPr="00B124D3">
              <w:rPr>
                <w:rFonts w:ascii="Times New Roman" w:hAnsi="Times New Roman" w:cs="Times New Roman"/>
                <w:color w:val="000000"/>
                <w:lang w:eastAsia="zh-CN"/>
              </w:rPr>
              <w:t>CCRR/67</w:t>
            </w:r>
            <w:r w:rsidRPr="00B124D3">
              <w:rPr>
                <w:rFonts w:ascii="Times New Roman" w:hAnsi="Times New Roman" w:cs="Times New Roman"/>
                <w:color w:val="000000"/>
                <w:lang w:eastAsia="zh-CN"/>
              </w:rPr>
              <w:br/>
              <w:t>RRB21-3/5</w:t>
            </w:r>
          </w:p>
        </w:tc>
      </w:tr>
      <w:tr w:rsidR="00254D53" w:rsidRPr="00B124D3" w14:paraId="4184B1C0" w14:textId="77777777" w:rsidTr="00343E2C">
        <w:trPr>
          <w:trHeight w:val="190"/>
        </w:trPr>
        <w:tc>
          <w:tcPr>
            <w:tcW w:w="460" w:type="dxa"/>
          </w:tcPr>
          <w:p w14:paraId="5B1E61BE" w14:textId="77777777" w:rsidR="00254D53" w:rsidRPr="00B124D3" w:rsidRDefault="00254D53" w:rsidP="005A1B74">
            <w:pPr>
              <w:rPr>
                <w:rFonts w:ascii="Times New Roman" w:hAnsi="Times New Roman" w:cs="Times New Roman"/>
                <w:b/>
                <w:bCs/>
              </w:rPr>
            </w:pPr>
            <w:bookmarkStart w:id="26" w:name="_Hlk69456437"/>
            <w:r w:rsidRPr="00B124D3">
              <w:rPr>
                <w:rFonts w:ascii="Times New Roman" w:hAnsi="Times New Roman" w:cs="Times New Roman"/>
                <w:b/>
                <w:bCs/>
              </w:rPr>
              <w:t>5</w:t>
            </w:r>
          </w:p>
        </w:tc>
        <w:tc>
          <w:tcPr>
            <w:tcW w:w="5352" w:type="dxa"/>
          </w:tcPr>
          <w:p w14:paraId="3798A6CB" w14:textId="77777777" w:rsidR="00254D53" w:rsidRPr="00B124D3" w:rsidRDefault="00254D53" w:rsidP="005A1B74">
            <w:pPr>
              <w:rPr>
                <w:rFonts w:ascii="Times New Roman" w:hAnsi="Times New Roman" w:cs="Times New Roman"/>
                <w:lang w:eastAsia="zh-CN"/>
              </w:rPr>
            </w:pPr>
            <w:r w:rsidRPr="00B124D3">
              <w:rPr>
                <w:rFonts w:ascii="Times New Roman" w:hAnsi="Times New Roman" w:cs="Times New Roman"/>
                <w:lang w:val="en-US" w:eastAsia="zh-CN"/>
              </w:rPr>
              <w:t>与延长规则时限、以便卫星网络的频率指</w:t>
            </w:r>
            <w:proofErr w:type="gramStart"/>
            <w:r w:rsidRPr="00B124D3">
              <w:rPr>
                <w:rFonts w:ascii="Times New Roman" w:hAnsi="Times New Roman" w:cs="Times New Roman"/>
                <w:lang w:val="en-US" w:eastAsia="zh-CN"/>
              </w:rPr>
              <w:t>配能够</w:t>
            </w:r>
            <w:proofErr w:type="gramEnd"/>
            <w:r w:rsidRPr="00B124D3">
              <w:rPr>
                <w:rFonts w:ascii="Times New Roman" w:hAnsi="Times New Roman" w:cs="Times New Roman"/>
                <w:lang w:val="en-US" w:eastAsia="zh-CN"/>
              </w:rPr>
              <w:t>重新启用相关的问题和要求</w:t>
            </w:r>
          </w:p>
        </w:tc>
        <w:tc>
          <w:tcPr>
            <w:tcW w:w="4253" w:type="dxa"/>
          </w:tcPr>
          <w:p w14:paraId="76437B61" w14:textId="77777777" w:rsidR="00254D53" w:rsidRPr="00B124D3" w:rsidRDefault="00254D53" w:rsidP="005A1B74">
            <w:pPr>
              <w:spacing w:before="0"/>
              <w:jc w:val="center"/>
              <w:rPr>
                <w:rFonts w:ascii="Times New Roman" w:hAnsi="Times New Roman" w:cs="Times New Roman"/>
                <w:lang w:val="en-GB"/>
              </w:rPr>
            </w:pPr>
            <w:r w:rsidRPr="00B124D3">
              <w:rPr>
                <w:rFonts w:ascii="Times New Roman" w:hAnsi="Times New Roman" w:cs="Times New Roman"/>
                <w:lang w:val="en-GB"/>
              </w:rPr>
              <w:t>RRB21-3/2</w:t>
            </w:r>
          </w:p>
          <w:p w14:paraId="15E13CF0" w14:textId="77777777" w:rsidR="00254D53" w:rsidRPr="00B124D3" w:rsidRDefault="00254D53" w:rsidP="005A1B74">
            <w:pPr>
              <w:spacing w:before="0"/>
              <w:jc w:val="center"/>
              <w:rPr>
                <w:rFonts w:ascii="Times New Roman" w:hAnsi="Times New Roman" w:cs="Times New Roman"/>
                <w:lang w:val="en-GB"/>
              </w:rPr>
            </w:pPr>
            <w:r w:rsidRPr="00B124D3">
              <w:rPr>
                <w:rFonts w:ascii="Times New Roman" w:hAnsi="Times New Roman" w:cs="Times New Roman"/>
                <w:lang w:val="en-GB"/>
              </w:rPr>
              <w:t>RRB21-3/3</w:t>
            </w:r>
          </w:p>
          <w:p w14:paraId="7CEB9109" w14:textId="77777777" w:rsidR="00254D53" w:rsidRPr="00B124D3" w:rsidRDefault="00254D53" w:rsidP="005A1B74">
            <w:pPr>
              <w:spacing w:before="0"/>
              <w:jc w:val="center"/>
              <w:rPr>
                <w:rFonts w:ascii="Times New Roman" w:hAnsi="Times New Roman" w:cs="Times New Roman"/>
                <w:lang w:val="en-GB"/>
              </w:rPr>
            </w:pPr>
            <w:r w:rsidRPr="00B124D3">
              <w:rPr>
                <w:rFonts w:ascii="Times New Roman" w:hAnsi="Times New Roman" w:cs="Times New Roman"/>
                <w:lang w:val="en-GB"/>
              </w:rPr>
              <w:t>RRB21-3/6</w:t>
            </w:r>
          </w:p>
          <w:p w14:paraId="7427FBE7" w14:textId="77777777" w:rsidR="00254D53" w:rsidRPr="00B124D3" w:rsidRDefault="00254D53" w:rsidP="005A1B74">
            <w:pPr>
              <w:spacing w:before="0"/>
              <w:jc w:val="center"/>
              <w:rPr>
                <w:rFonts w:ascii="Times New Roman" w:hAnsi="Times New Roman" w:cs="Times New Roman"/>
                <w:lang w:val="en-GB"/>
              </w:rPr>
            </w:pPr>
            <w:r w:rsidRPr="00B124D3">
              <w:rPr>
                <w:rFonts w:ascii="Times New Roman" w:hAnsi="Times New Roman" w:cs="Times New Roman"/>
                <w:lang w:val="en-GB"/>
              </w:rPr>
              <w:t>RRB21-3/7</w:t>
            </w:r>
          </w:p>
          <w:p w14:paraId="3CF7D404" w14:textId="77777777" w:rsidR="00254D53" w:rsidRPr="00B124D3" w:rsidRDefault="00254D53" w:rsidP="005A1B74">
            <w:pPr>
              <w:spacing w:before="0"/>
              <w:jc w:val="center"/>
              <w:rPr>
                <w:rFonts w:ascii="Times New Roman" w:hAnsi="Times New Roman" w:cs="Times New Roman"/>
                <w:lang w:val="en-GB"/>
              </w:rPr>
            </w:pPr>
            <w:r w:rsidRPr="00B124D3">
              <w:rPr>
                <w:rFonts w:ascii="Times New Roman" w:hAnsi="Times New Roman" w:cs="Times New Roman"/>
                <w:lang w:val="en-GB"/>
              </w:rPr>
              <w:t>RRB21-3/10</w:t>
            </w:r>
          </w:p>
          <w:p w14:paraId="0A8D641D" w14:textId="77777777" w:rsidR="00254D53" w:rsidRPr="00B124D3" w:rsidRDefault="00254D53" w:rsidP="005A1B74">
            <w:pPr>
              <w:spacing w:before="0"/>
              <w:jc w:val="center"/>
              <w:rPr>
                <w:rFonts w:ascii="Times New Roman" w:hAnsi="Times New Roman" w:cs="Times New Roman"/>
                <w:lang w:val="en-GB"/>
              </w:rPr>
            </w:pPr>
            <w:r w:rsidRPr="00B124D3">
              <w:rPr>
                <w:rFonts w:ascii="Times New Roman" w:hAnsi="Times New Roman" w:cs="Times New Roman"/>
                <w:lang w:val="en-GB"/>
              </w:rPr>
              <w:t>RRB21-3/11</w:t>
            </w:r>
          </w:p>
          <w:p w14:paraId="6D466B06" w14:textId="77777777" w:rsidR="00254D53" w:rsidRPr="00B124D3" w:rsidRDefault="00254D53" w:rsidP="005A1B74">
            <w:pPr>
              <w:spacing w:before="0"/>
              <w:jc w:val="center"/>
              <w:rPr>
                <w:rFonts w:ascii="Times New Roman" w:hAnsi="Times New Roman" w:cs="Times New Roman"/>
                <w:lang w:val="en-GB"/>
              </w:rPr>
            </w:pPr>
            <w:r w:rsidRPr="00B124D3">
              <w:rPr>
                <w:rFonts w:ascii="Times New Roman" w:hAnsi="Times New Roman" w:cs="Times New Roman"/>
                <w:lang w:val="en-GB"/>
              </w:rPr>
              <w:t>RRB21-3/DELAYED/2</w:t>
            </w:r>
          </w:p>
        </w:tc>
      </w:tr>
      <w:tr w:rsidR="00254D53" w:rsidRPr="00B124D3" w14:paraId="5113C73B" w14:textId="77777777" w:rsidTr="00343E2C">
        <w:trPr>
          <w:trHeight w:val="190"/>
        </w:trPr>
        <w:tc>
          <w:tcPr>
            <w:tcW w:w="460" w:type="dxa"/>
          </w:tcPr>
          <w:p w14:paraId="1AA3F43C" w14:textId="77777777" w:rsidR="00254D53" w:rsidRPr="00B124D3" w:rsidRDefault="00254D53" w:rsidP="005A1B74">
            <w:pPr>
              <w:rPr>
                <w:rFonts w:ascii="Times New Roman" w:hAnsi="Times New Roman" w:cs="Times New Roman"/>
                <w:b/>
                <w:bCs/>
              </w:rPr>
            </w:pPr>
            <w:r w:rsidRPr="00B124D3">
              <w:rPr>
                <w:rFonts w:ascii="Times New Roman" w:hAnsi="Times New Roman" w:cs="Times New Roman"/>
                <w:b/>
                <w:bCs/>
              </w:rPr>
              <w:t>6</w:t>
            </w:r>
          </w:p>
        </w:tc>
        <w:tc>
          <w:tcPr>
            <w:tcW w:w="5352" w:type="dxa"/>
          </w:tcPr>
          <w:p w14:paraId="1EDD6157" w14:textId="77777777" w:rsidR="00254D53" w:rsidRPr="00B124D3" w:rsidRDefault="00254D53" w:rsidP="005A1B74">
            <w:pPr>
              <w:rPr>
                <w:rFonts w:ascii="Times New Roman" w:hAnsi="Times New Roman" w:cs="Times New Roman"/>
                <w:lang w:eastAsia="zh-CN"/>
              </w:rPr>
            </w:pPr>
            <w:r w:rsidRPr="00B124D3">
              <w:rPr>
                <w:rFonts w:ascii="Times New Roman" w:hAnsi="Times New Roman" w:cs="Times New Roman"/>
                <w:bCs/>
                <w:lang w:val="en-US" w:eastAsia="zh-CN"/>
              </w:rPr>
              <w:t>卡塔尔主管部门提交的请求</w:t>
            </w:r>
            <w:bookmarkStart w:id="27" w:name="_Hlk83136033"/>
            <w:r w:rsidRPr="00B124D3">
              <w:rPr>
                <w:rFonts w:ascii="Times New Roman" w:hAnsi="Times New Roman" w:cs="Times New Roman"/>
                <w:bCs/>
                <w:lang w:val="en-US" w:eastAsia="zh-CN"/>
              </w:rPr>
              <w:t>将</w:t>
            </w:r>
            <w:r w:rsidRPr="00B124D3">
              <w:rPr>
                <w:rFonts w:ascii="Times New Roman" w:hAnsi="Times New Roman" w:cs="Times New Roman"/>
                <w:lang w:eastAsia="ko-KR"/>
              </w:rPr>
              <w:t>ESHAILSAT-26E-2</w:t>
            </w:r>
            <w:r w:rsidRPr="00B124D3">
              <w:rPr>
                <w:rFonts w:ascii="Times New Roman" w:hAnsi="Times New Roman" w:cs="Times New Roman"/>
                <w:lang w:val="en-US" w:eastAsia="zh-CN"/>
              </w:rPr>
              <w:t>卫星网络的通知主管部门从</w:t>
            </w:r>
            <w:r w:rsidRPr="00B124D3">
              <w:rPr>
                <w:rFonts w:ascii="Times New Roman" w:hAnsi="Times New Roman" w:cs="Times New Roman"/>
                <w:lang w:eastAsia="zh-CN"/>
              </w:rPr>
              <w:t>QAT/ARB</w:t>
            </w:r>
            <w:r w:rsidRPr="00B124D3">
              <w:rPr>
                <w:rFonts w:ascii="Times New Roman" w:hAnsi="Times New Roman" w:cs="Times New Roman"/>
                <w:lang w:val="en-US" w:eastAsia="zh-CN"/>
              </w:rPr>
              <w:t>改为</w:t>
            </w:r>
            <w:r w:rsidRPr="00B124D3">
              <w:rPr>
                <w:rFonts w:ascii="Times New Roman" w:hAnsi="Times New Roman" w:cs="Times New Roman"/>
                <w:lang w:eastAsia="zh-CN"/>
              </w:rPr>
              <w:t>QAT</w:t>
            </w:r>
            <w:bookmarkEnd w:id="27"/>
            <w:r w:rsidRPr="00B124D3">
              <w:rPr>
                <w:rFonts w:ascii="Times New Roman" w:hAnsi="Times New Roman" w:cs="Times New Roman"/>
                <w:lang w:val="en-US" w:eastAsia="zh-CN"/>
              </w:rPr>
              <w:t>的资料</w:t>
            </w:r>
          </w:p>
        </w:tc>
        <w:tc>
          <w:tcPr>
            <w:tcW w:w="4253" w:type="dxa"/>
          </w:tcPr>
          <w:p w14:paraId="2DEBFB48" w14:textId="77777777" w:rsidR="00254D53" w:rsidRPr="00B124D3" w:rsidRDefault="00254D53" w:rsidP="005A1B74">
            <w:pPr>
              <w:jc w:val="center"/>
              <w:rPr>
                <w:rFonts w:ascii="Times New Roman" w:hAnsi="Times New Roman" w:cs="Times New Roman"/>
              </w:rPr>
            </w:pPr>
            <w:r w:rsidRPr="00B124D3">
              <w:rPr>
                <w:rFonts w:ascii="Times New Roman" w:hAnsi="Times New Roman" w:cs="Times New Roman"/>
              </w:rPr>
              <w:t>RRB21-3/9</w:t>
            </w:r>
          </w:p>
        </w:tc>
      </w:tr>
      <w:tr w:rsidR="00254D53" w:rsidRPr="00B124D3" w14:paraId="022414F4" w14:textId="77777777" w:rsidTr="00343E2C">
        <w:trPr>
          <w:trHeight w:val="190"/>
        </w:trPr>
        <w:tc>
          <w:tcPr>
            <w:tcW w:w="460" w:type="dxa"/>
          </w:tcPr>
          <w:p w14:paraId="7ECF069C" w14:textId="77777777" w:rsidR="00254D53" w:rsidRPr="00B124D3" w:rsidRDefault="00254D53" w:rsidP="005A1B74">
            <w:pPr>
              <w:rPr>
                <w:rFonts w:ascii="Times New Roman" w:hAnsi="Times New Roman" w:cs="Times New Roman"/>
                <w:b/>
                <w:bCs/>
              </w:rPr>
            </w:pPr>
            <w:r w:rsidRPr="00B124D3">
              <w:rPr>
                <w:rFonts w:ascii="Times New Roman" w:hAnsi="Times New Roman" w:cs="Times New Roman"/>
                <w:b/>
                <w:bCs/>
              </w:rPr>
              <w:t>7</w:t>
            </w:r>
          </w:p>
        </w:tc>
        <w:tc>
          <w:tcPr>
            <w:tcW w:w="5352" w:type="dxa"/>
          </w:tcPr>
          <w:p w14:paraId="673D8941" w14:textId="0A680463" w:rsidR="00101EFB" w:rsidRPr="00B124D3" w:rsidRDefault="00101EFB" w:rsidP="00B9197F">
            <w:pPr>
              <w:rPr>
                <w:rFonts w:ascii="Times New Roman" w:hAnsi="Times New Roman" w:cs="Times New Roman"/>
                <w:lang w:eastAsia="zh-CN"/>
              </w:rPr>
            </w:pPr>
            <w:r w:rsidRPr="006031EF">
              <w:rPr>
                <w:rFonts w:hint="eastAsia"/>
                <w:lang w:eastAsia="zh-CN"/>
              </w:rPr>
              <w:t>中国主管部门</w:t>
            </w:r>
            <w:r>
              <w:rPr>
                <w:rFonts w:hint="eastAsia"/>
                <w:lang w:eastAsia="zh-CN"/>
              </w:rPr>
              <w:t>提交的</w:t>
            </w:r>
            <w:r w:rsidRPr="006031EF">
              <w:rPr>
                <w:rFonts w:hint="eastAsia"/>
                <w:lang w:eastAsia="zh-CN"/>
              </w:rPr>
              <w:t>关于请求认可</w:t>
            </w:r>
            <w:r w:rsidRPr="003A38D9">
              <w:rPr>
                <w:rFonts w:ascii="Times New Roman" w:hAnsi="Times New Roman" w:cs="Times New Roman"/>
                <w:lang w:eastAsia="zh-CN"/>
              </w:rPr>
              <w:t>163°E</w:t>
            </w:r>
            <w:r w:rsidRPr="003A38D9">
              <w:rPr>
                <w:rFonts w:ascii="Times New Roman" w:hAnsi="Times New Roman" w:cs="Times New Roman"/>
                <w:lang w:eastAsia="zh-CN"/>
              </w:rPr>
              <w:t>和</w:t>
            </w:r>
            <w:r w:rsidRPr="003A38D9">
              <w:rPr>
                <w:rFonts w:ascii="Times New Roman" w:hAnsi="Times New Roman" w:cs="Times New Roman"/>
                <w:lang w:eastAsia="zh-CN"/>
              </w:rPr>
              <w:t>125°E</w:t>
            </w:r>
            <w:proofErr w:type="gramStart"/>
            <w:r w:rsidRPr="003A38D9">
              <w:rPr>
                <w:rFonts w:ascii="Times New Roman" w:hAnsi="Times New Roman" w:cs="Times New Roman"/>
                <w:lang w:eastAsia="zh-CN"/>
              </w:rPr>
              <w:t>轨位卫星</w:t>
            </w:r>
            <w:proofErr w:type="gramEnd"/>
            <w:r w:rsidRPr="003A38D9">
              <w:rPr>
                <w:rFonts w:ascii="Times New Roman" w:hAnsi="Times New Roman" w:cs="Times New Roman"/>
                <w:lang w:eastAsia="zh-CN"/>
              </w:rPr>
              <w:t>网络频率指配的启用</w:t>
            </w:r>
            <w:r w:rsidRPr="006031EF">
              <w:rPr>
                <w:rFonts w:hint="eastAsia"/>
                <w:lang w:eastAsia="zh-CN"/>
              </w:rPr>
              <w:t>的</w:t>
            </w:r>
            <w:r>
              <w:rPr>
                <w:rFonts w:hint="eastAsia"/>
                <w:lang w:eastAsia="zh-CN"/>
              </w:rPr>
              <w:t>文件</w:t>
            </w:r>
          </w:p>
        </w:tc>
        <w:tc>
          <w:tcPr>
            <w:tcW w:w="4253" w:type="dxa"/>
          </w:tcPr>
          <w:p w14:paraId="3EC762BF" w14:textId="77777777" w:rsidR="00254D53" w:rsidRPr="00B124D3" w:rsidRDefault="00254D53" w:rsidP="005A1B74">
            <w:pPr>
              <w:jc w:val="center"/>
              <w:rPr>
                <w:rFonts w:ascii="Times New Roman" w:hAnsi="Times New Roman" w:cs="Times New Roman"/>
              </w:rPr>
            </w:pPr>
            <w:r w:rsidRPr="00B124D3">
              <w:rPr>
                <w:rFonts w:ascii="Times New Roman" w:hAnsi="Times New Roman" w:cs="Times New Roman"/>
              </w:rPr>
              <w:t>RRB21-3/8</w:t>
            </w:r>
          </w:p>
        </w:tc>
      </w:tr>
      <w:tr w:rsidR="00254D53" w:rsidRPr="00B124D3" w14:paraId="73AA28D5" w14:textId="77777777" w:rsidTr="00343E2C">
        <w:trPr>
          <w:trHeight w:val="190"/>
        </w:trPr>
        <w:tc>
          <w:tcPr>
            <w:tcW w:w="460" w:type="dxa"/>
          </w:tcPr>
          <w:p w14:paraId="3D4486C5" w14:textId="77777777" w:rsidR="00254D53" w:rsidRPr="00B124D3" w:rsidRDefault="00254D53" w:rsidP="005A1B74">
            <w:pPr>
              <w:rPr>
                <w:rFonts w:ascii="Times New Roman" w:hAnsi="Times New Roman" w:cs="Times New Roman"/>
                <w:b/>
                <w:bCs/>
              </w:rPr>
            </w:pPr>
            <w:r w:rsidRPr="00B124D3">
              <w:rPr>
                <w:rFonts w:ascii="Times New Roman" w:hAnsi="Times New Roman" w:cs="Times New Roman"/>
                <w:b/>
                <w:bCs/>
              </w:rPr>
              <w:t>8</w:t>
            </w:r>
          </w:p>
        </w:tc>
        <w:tc>
          <w:tcPr>
            <w:tcW w:w="5352" w:type="dxa"/>
          </w:tcPr>
          <w:p w14:paraId="08F2FAE7" w14:textId="77777777" w:rsidR="00254D53" w:rsidRPr="00B124D3" w:rsidRDefault="00254D53" w:rsidP="005A1B74">
            <w:pPr>
              <w:rPr>
                <w:rFonts w:ascii="Times New Roman" w:hAnsi="Times New Roman" w:cs="Times New Roman"/>
              </w:rPr>
            </w:pPr>
            <w:r w:rsidRPr="00B124D3">
              <w:rPr>
                <w:rFonts w:ascii="Times New Roman" w:hAnsi="Times New Roman" w:cs="Times New Roman"/>
                <w:bCs/>
                <w:lang w:val="en-US" w:eastAsia="zh-CN"/>
              </w:rPr>
              <w:t>2022</w:t>
            </w:r>
            <w:r w:rsidRPr="00B124D3">
              <w:rPr>
                <w:rFonts w:ascii="Times New Roman" w:hAnsi="Times New Roman" w:cs="Times New Roman"/>
                <w:bCs/>
                <w:lang w:val="en-US" w:eastAsia="zh-CN"/>
              </w:rPr>
              <w:t>年副主席的推选</w:t>
            </w:r>
          </w:p>
        </w:tc>
        <w:tc>
          <w:tcPr>
            <w:tcW w:w="4253" w:type="dxa"/>
          </w:tcPr>
          <w:p w14:paraId="6C903766" w14:textId="77777777" w:rsidR="00254D53" w:rsidRPr="00B124D3" w:rsidRDefault="00254D53" w:rsidP="005A1B74">
            <w:pPr>
              <w:jc w:val="center"/>
              <w:rPr>
                <w:rFonts w:ascii="Times New Roman" w:hAnsi="Times New Roman" w:cs="Times New Roman"/>
                <w:lang w:val="en-GB" w:eastAsia="zh-CN"/>
              </w:rPr>
            </w:pPr>
            <w:r w:rsidRPr="00B124D3">
              <w:rPr>
                <w:rFonts w:ascii="Times New Roman" w:hAnsi="Times New Roman" w:cs="Times New Roman"/>
              </w:rPr>
              <w:t>-</w:t>
            </w:r>
          </w:p>
        </w:tc>
      </w:tr>
      <w:tr w:rsidR="00254D53" w:rsidRPr="00B124D3" w14:paraId="60AB679F" w14:textId="77777777" w:rsidTr="00343E2C">
        <w:trPr>
          <w:trHeight w:val="190"/>
        </w:trPr>
        <w:tc>
          <w:tcPr>
            <w:tcW w:w="460" w:type="dxa"/>
          </w:tcPr>
          <w:p w14:paraId="61ED590E" w14:textId="77777777" w:rsidR="00254D53" w:rsidRPr="00B124D3" w:rsidRDefault="00254D53" w:rsidP="005A1B74">
            <w:pPr>
              <w:rPr>
                <w:rFonts w:ascii="Times New Roman" w:hAnsi="Times New Roman" w:cs="Times New Roman"/>
                <w:b/>
                <w:bCs/>
                <w:lang w:eastAsia="zh-CN"/>
              </w:rPr>
            </w:pPr>
            <w:r w:rsidRPr="00B124D3">
              <w:rPr>
                <w:rFonts w:ascii="Times New Roman" w:hAnsi="Times New Roman" w:cs="Times New Roman"/>
                <w:b/>
                <w:bCs/>
                <w:lang w:eastAsia="zh-CN"/>
              </w:rPr>
              <w:t>9</w:t>
            </w:r>
          </w:p>
        </w:tc>
        <w:tc>
          <w:tcPr>
            <w:tcW w:w="5352" w:type="dxa"/>
          </w:tcPr>
          <w:p w14:paraId="697E5AA8" w14:textId="77777777" w:rsidR="00254D53" w:rsidRPr="00B124D3" w:rsidRDefault="00254D53" w:rsidP="005A1B74">
            <w:pPr>
              <w:rPr>
                <w:rFonts w:ascii="Times New Roman" w:hAnsi="Times New Roman" w:cs="Times New Roman"/>
                <w:lang w:eastAsia="zh-CN"/>
              </w:rPr>
            </w:pPr>
            <w:r w:rsidRPr="0049304E">
              <w:rPr>
                <w:rFonts w:ascii="Times New Roman" w:hAnsi="Times New Roman" w:cs="Times New Roman" w:hint="eastAsia"/>
                <w:lang w:val="en-US" w:eastAsia="zh-CN"/>
              </w:rPr>
              <w:t>第</w:t>
            </w:r>
            <w:r w:rsidRPr="0049304E">
              <w:rPr>
                <w:rFonts w:ascii="Times New Roman" w:hAnsi="Times New Roman" w:cs="Times New Roman" w:hint="eastAsia"/>
                <w:lang w:val="en-US" w:eastAsia="zh-CN"/>
              </w:rPr>
              <w:t>89</w:t>
            </w:r>
            <w:r w:rsidRPr="0049304E">
              <w:rPr>
                <w:rFonts w:ascii="Times New Roman" w:hAnsi="Times New Roman" w:cs="Times New Roman" w:hint="eastAsia"/>
                <w:lang w:val="en-US" w:eastAsia="zh-CN"/>
              </w:rPr>
              <w:t>次会议日期的确认和未来会议的暂定日期</w:t>
            </w:r>
          </w:p>
        </w:tc>
        <w:tc>
          <w:tcPr>
            <w:tcW w:w="4253" w:type="dxa"/>
          </w:tcPr>
          <w:p w14:paraId="2F68C070" w14:textId="77777777" w:rsidR="00254D53" w:rsidRPr="00B124D3" w:rsidRDefault="00254D53" w:rsidP="005A1B74">
            <w:pPr>
              <w:jc w:val="center"/>
              <w:rPr>
                <w:rFonts w:ascii="Times New Roman" w:hAnsi="Times New Roman" w:cs="Times New Roman"/>
                <w:lang w:val="en-GB"/>
              </w:rPr>
            </w:pPr>
            <w:r w:rsidRPr="00B124D3">
              <w:rPr>
                <w:rFonts w:ascii="Times New Roman" w:hAnsi="Times New Roman" w:cs="Times New Roman"/>
              </w:rPr>
              <w:t>-</w:t>
            </w:r>
          </w:p>
        </w:tc>
      </w:tr>
      <w:tr w:rsidR="00254D53" w:rsidRPr="00B124D3" w14:paraId="7FFD4500" w14:textId="77777777" w:rsidTr="00343E2C">
        <w:trPr>
          <w:trHeight w:val="190"/>
        </w:trPr>
        <w:tc>
          <w:tcPr>
            <w:tcW w:w="460" w:type="dxa"/>
          </w:tcPr>
          <w:p w14:paraId="2AB31DEC" w14:textId="77777777" w:rsidR="00254D53" w:rsidRPr="00B124D3" w:rsidRDefault="00254D53" w:rsidP="005A1B74">
            <w:pPr>
              <w:rPr>
                <w:rFonts w:ascii="Times New Roman" w:hAnsi="Times New Roman" w:cs="Times New Roman"/>
                <w:b/>
                <w:bCs/>
              </w:rPr>
            </w:pPr>
            <w:r w:rsidRPr="00B124D3">
              <w:rPr>
                <w:rFonts w:ascii="Times New Roman" w:hAnsi="Times New Roman" w:cs="Times New Roman"/>
                <w:b/>
                <w:bCs/>
              </w:rPr>
              <w:t>10</w:t>
            </w:r>
          </w:p>
        </w:tc>
        <w:tc>
          <w:tcPr>
            <w:tcW w:w="5352" w:type="dxa"/>
          </w:tcPr>
          <w:p w14:paraId="348FB470" w14:textId="77777777" w:rsidR="00254D53" w:rsidRPr="00B124D3" w:rsidRDefault="00254D53" w:rsidP="005A1B74">
            <w:pPr>
              <w:rPr>
                <w:rFonts w:ascii="Times New Roman" w:hAnsi="Times New Roman" w:cs="Times New Roman"/>
                <w:lang w:val="en-GB" w:eastAsia="zh-CN"/>
              </w:rPr>
            </w:pPr>
            <w:bookmarkStart w:id="28" w:name="lt_pId087"/>
            <w:r w:rsidRPr="00B124D3">
              <w:rPr>
                <w:rFonts w:ascii="Times New Roman" w:hAnsi="Times New Roman" w:cs="Times New Roman" w:hint="eastAsia"/>
                <w:lang w:val="en-GB" w:eastAsia="zh-CN"/>
              </w:rPr>
              <w:t>其它事宜：</w:t>
            </w:r>
            <w:r w:rsidRPr="00B124D3">
              <w:rPr>
                <w:rFonts w:ascii="Times New Roman" w:hAnsi="Times New Roman" w:cs="Times New Roman"/>
                <w:lang w:val="en-GB" w:eastAsia="zh-CN"/>
              </w:rPr>
              <w:t>WRC-23</w:t>
            </w:r>
            <w:bookmarkEnd w:id="28"/>
            <w:r w:rsidRPr="00B124D3">
              <w:rPr>
                <w:rFonts w:ascii="Times New Roman" w:hAnsi="Times New Roman" w:cs="Times New Roman" w:hint="eastAsia"/>
                <w:lang w:val="en-GB" w:eastAsia="zh-CN"/>
              </w:rPr>
              <w:t>的筹备和安排</w:t>
            </w:r>
          </w:p>
        </w:tc>
        <w:tc>
          <w:tcPr>
            <w:tcW w:w="4253" w:type="dxa"/>
          </w:tcPr>
          <w:p w14:paraId="0809EE07" w14:textId="77777777" w:rsidR="00254D53" w:rsidRPr="00B124D3" w:rsidRDefault="00254D53" w:rsidP="005A1B74">
            <w:pPr>
              <w:jc w:val="center"/>
              <w:rPr>
                <w:rFonts w:ascii="Times New Roman" w:hAnsi="Times New Roman" w:cs="Times New Roman"/>
              </w:rPr>
            </w:pPr>
            <w:r w:rsidRPr="00B124D3">
              <w:rPr>
                <w:rFonts w:ascii="Times New Roman" w:hAnsi="Times New Roman" w:cs="Times New Roman"/>
              </w:rPr>
              <w:t>-</w:t>
            </w:r>
          </w:p>
        </w:tc>
      </w:tr>
      <w:tr w:rsidR="00254D53" w:rsidRPr="00B124D3" w14:paraId="441E815C" w14:textId="77777777" w:rsidTr="00343E2C">
        <w:trPr>
          <w:trHeight w:val="190"/>
        </w:trPr>
        <w:tc>
          <w:tcPr>
            <w:tcW w:w="460" w:type="dxa"/>
          </w:tcPr>
          <w:p w14:paraId="324D15A0" w14:textId="77777777" w:rsidR="00254D53" w:rsidRPr="00B124D3" w:rsidRDefault="00254D53" w:rsidP="005A1B74">
            <w:pPr>
              <w:rPr>
                <w:rFonts w:ascii="Times New Roman" w:hAnsi="Times New Roman" w:cs="Times New Roman"/>
                <w:b/>
                <w:bCs/>
              </w:rPr>
            </w:pPr>
            <w:r w:rsidRPr="00B124D3">
              <w:rPr>
                <w:rFonts w:ascii="Times New Roman" w:hAnsi="Times New Roman" w:cs="Times New Roman"/>
                <w:b/>
                <w:bCs/>
              </w:rPr>
              <w:t>11</w:t>
            </w:r>
          </w:p>
        </w:tc>
        <w:tc>
          <w:tcPr>
            <w:tcW w:w="5352" w:type="dxa"/>
          </w:tcPr>
          <w:p w14:paraId="52436215" w14:textId="77777777" w:rsidR="00254D53" w:rsidRPr="00B124D3" w:rsidRDefault="00254D53" w:rsidP="005A1B74">
            <w:pPr>
              <w:rPr>
                <w:rFonts w:ascii="Times New Roman" w:hAnsi="Times New Roman" w:cs="Times New Roman"/>
              </w:rPr>
            </w:pPr>
            <w:proofErr w:type="spellStart"/>
            <w:proofErr w:type="gramStart"/>
            <w:r w:rsidRPr="00B124D3">
              <w:rPr>
                <w:rFonts w:ascii="Times New Roman" w:hAnsi="Times New Roman" w:cs="Times New Roman"/>
              </w:rPr>
              <w:t>批准</w:t>
            </w:r>
            <w:proofErr w:type="gramEnd"/>
            <w:r w:rsidRPr="00B124D3">
              <w:rPr>
                <w:rFonts w:ascii="Times New Roman" w:hAnsi="Times New Roman" w:cs="Times New Roman"/>
              </w:rPr>
              <w:t>《决定摘要</w:t>
            </w:r>
            <w:proofErr w:type="spellEnd"/>
            <w:r w:rsidRPr="00B124D3">
              <w:rPr>
                <w:rFonts w:ascii="Times New Roman" w:hAnsi="Times New Roman" w:cs="Times New Roman"/>
              </w:rPr>
              <w:t>》</w:t>
            </w:r>
          </w:p>
        </w:tc>
        <w:tc>
          <w:tcPr>
            <w:tcW w:w="4253" w:type="dxa"/>
          </w:tcPr>
          <w:p w14:paraId="7E1699FD" w14:textId="77777777" w:rsidR="00254D53" w:rsidRPr="00B124D3" w:rsidRDefault="00254D53" w:rsidP="005A1B74">
            <w:pPr>
              <w:jc w:val="center"/>
              <w:rPr>
                <w:rFonts w:ascii="Times New Roman" w:hAnsi="Times New Roman" w:cs="Times New Roman"/>
              </w:rPr>
            </w:pPr>
            <w:r w:rsidRPr="00B124D3">
              <w:rPr>
                <w:rFonts w:ascii="Times New Roman" w:hAnsi="Times New Roman" w:cs="Times New Roman"/>
              </w:rPr>
              <w:t>RRB21-3/12</w:t>
            </w:r>
          </w:p>
        </w:tc>
      </w:tr>
      <w:tr w:rsidR="00254D53" w:rsidRPr="00B124D3" w14:paraId="76A44DA5" w14:textId="77777777" w:rsidTr="00343E2C">
        <w:trPr>
          <w:trHeight w:val="190"/>
        </w:trPr>
        <w:tc>
          <w:tcPr>
            <w:tcW w:w="460" w:type="dxa"/>
          </w:tcPr>
          <w:p w14:paraId="61558967" w14:textId="77777777" w:rsidR="00254D53" w:rsidRPr="00B124D3" w:rsidRDefault="00254D53" w:rsidP="005A1B74">
            <w:pPr>
              <w:rPr>
                <w:rFonts w:ascii="Times New Roman" w:hAnsi="Times New Roman" w:cs="Times New Roman"/>
                <w:b/>
                <w:bCs/>
              </w:rPr>
            </w:pPr>
            <w:r w:rsidRPr="00B124D3">
              <w:rPr>
                <w:rFonts w:ascii="Times New Roman" w:hAnsi="Times New Roman" w:cs="Times New Roman"/>
                <w:b/>
                <w:bCs/>
              </w:rPr>
              <w:t>12</w:t>
            </w:r>
          </w:p>
        </w:tc>
        <w:tc>
          <w:tcPr>
            <w:tcW w:w="5352" w:type="dxa"/>
          </w:tcPr>
          <w:p w14:paraId="29850C3C" w14:textId="77777777" w:rsidR="00254D53" w:rsidRPr="00B124D3" w:rsidRDefault="00254D53" w:rsidP="005A1B74">
            <w:pPr>
              <w:rPr>
                <w:rFonts w:ascii="Times New Roman" w:hAnsi="Times New Roman" w:cs="Times New Roman"/>
              </w:rPr>
            </w:pPr>
            <w:proofErr w:type="spellStart"/>
            <w:proofErr w:type="gramStart"/>
            <w:r w:rsidRPr="00B124D3">
              <w:rPr>
                <w:rFonts w:ascii="Times New Roman" w:hAnsi="Times New Roman" w:cs="Times New Roman"/>
              </w:rPr>
              <w:t>会议闭幕</w:t>
            </w:r>
            <w:proofErr w:type="spellEnd"/>
            <w:proofErr w:type="gramEnd"/>
          </w:p>
        </w:tc>
        <w:tc>
          <w:tcPr>
            <w:tcW w:w="4253" w:type="dxa"/>
          </w:tcPr>
          <w:p w14:paraId="70332F23" w14:textId="77777777" w:rsidR="00254D53" w:rsidRPr="00B124D3" w:rsidRDefault="00254D53" w:rsidP="005A1B74">
            <w:pPr>
              <w:jc w:val="center"/>
              <w:rPr>
                <w:rFonts w:ascii="Times New Roman" w:hAnsi="Times New Roman" w:cs="Times New Roman"/>
              </w:rPr>
            </w:pPr>
            <w:r w:rsidRPr="00B124D3">
              <w:rPr>
                <w:rFonts w:ascii="Times New Roman" w:hAnsi="Times New Roman" w:cs="Times New Roman"/>
              </w:rPr>
              <w:t>-</w:t>
            </w:r>
          </w:p>
        </w:tc>
      </w:tr>
      <w:bookmarkEnd w:id="26"/>
    </w:tbl>
    <w:p w14:paraId="18439D91" w14:textId="77777777" w:rsidR="00254D53" w:rsidRPr="00B124D3" w:rsidRDefault="00254D53" w:rsidP="00254D53">
      <w:pPr>
        <w:autoSpaceDE/>
        <w:autoSpaceDN/>
        <w:spacing w:before="0"/>
        <w:textAlignment w:val="auto"/>
      </w:pPr>
      <w:r w:rsidRPr="00B124D3">
        <w:br w:type="page"/>
      </w:r>
    </w:p>
    <w:bookmarkEnd w:id="12"/>
    <w:p w14:paraId="7500896E" w14:textId="77777777" w:rsidR="00254D53" w:rsidRPr="00B124D3" w:rsidRDefault="00254D53" w:rsidP="00254D53">
      <w:pPr>
        <w:pStyle w:val="Heading1"/>
        <w:rPr>
          <w:lang w:eastAsia="zh-CN"/>
        </w:rPr>
      </w:pPr>
      <w:r w:rsidRPr="00B124D3">
        <w:rPr>
          <w:lang w:eastAsia="zh-CN"/>
        </w:rPr>
        <w:lastRenderedPageBreak/>
        <w:t>1</w:t>
      </w:r>
      <w:r w:rsidRPr="00B124D3">
        <w:rPr>
          <w:lang w:eastAsia="zh-CN"/>
        </w:rPr>
        <w:tab/>
      </w:r>
      <w:r w:rsidRPr="00B124D3">
        <w:rPr>
          <w:lang w:val="en-US" w:eastAsia="zh-CN"/>
        </w:rPr>
        <w:t>会议开幕</w:t>
      </w:r>
    </w:p>
    <w:p w14:paraId="30A54549" w14:textId="77777777" w:rsidR="00254D53" w:rsidRPr="00B124D3" w:rsidRDefault="00254D53" w:rsidP="00254D53">
      <w:pPr>
        <w:suppressAutoHyphens w:val="0"/>
        <w:overflowPunct w:val="0"/>
        <w:adjustRightInd w:val="0"/>
      </w:pPr>
      <w:bookmarkStart w:id="29" w:name="_Hlk78792918"/>
      <w:r w:rsidRPr="00B124D3">
        <w:t>1.1</w:t>
      </w:r>
      <w:r w:rsidRPr="00B124D3">
        <w:tab/>
        <w:t>2021</w:t>
      </w:r>
      <w:r w:rsidRPr="00B124D3">
        <w:t>年</w:t>
      </w:r>
      <w:r w:rsidRPr="00B124D3">
        <w:t>10</w:t>
      </w:r>
      <w:r w:rsidRPr="00B124D3">
        <w:t>月</w:t>
      </w:r>
      <w:r w:rsidRPr="00B124D3">
        <w:rPr>
          <w:rFonts w:hint="eastAsia"/>
        </w:rPr>
        <w:t>1</w:t>
      </w:r>
      <w:r w:rsidRPr="00B124D3">
        <w:t>1</w:t>
      </w:r>
      <w:r w:rsidRPr="00B124D3">
        <w:t>日（星期一）</w:t>
      </w:r>
      <w:r w:rsidRPr="00B124D3">
        <w:rPr>
          <w:rFonts w:eastAsia="Times New Roman"/>
          <w:szCs w:val="20"/>
          <w:lang w:val="en-GB"/>
        </w:rPr>
        <w:t>0910</w:t>
      </w:r>
      <w:r w:rsidRPr="00B124D3">
        <w:t>，</w:t>
      </w:r>
      <w:r w:rsidRPr="00B124D3">
        <w:rPr>
          <w:b/>
          <w:bCs/>
        </w:rPr>
        <w:t>主席</w:t>
      </w:r>
      <w:r w:rsidRPr="00B124D3">
        <w:t>宣布无线电规则委员会第</w:t>
      </w:r>
      <w:r w:rsidRPr="00B124D3">
        <w:t>88</w:t>
      </w:r>
      <w:r w:rsidRPr="00B124D3">
        <w:t>次会议开幕，并对委员会委员表示欢迎</w:t>
      </w:r>
      <w:r w:rsidRPr="00B124D3">
        <w:rPr>
          <w:rFonts w:hint="eastAsia"/>
        </w:rPr>
        <w:t>，几乎所有成员均到现场参加了此次会议</w:t>
      </w:r>
      <w:r w:rsidRPr="00B124D3">
        <w:t>。</w:t>
      </w:r>
      <w:bookmarkStart w:id="30" w:name="lt_pId099"/>
      <w:r w:rsidRPr="00B124D3">
        <w:rPr>
          <w:rFonts w:hint="eastAsia"/>
        </w:rPr>
        <w:t>他相信，</w:t>
      </w:r>
      <w:r w:rsidRPr="00B124D3">
        <w:rPr>
          <w:rFonts w:hint="eastAsia"/>
        </w:rPr>
        <w:t>2022</w:t>
      </w:r>
      <w:r w:rsidRPr="00B124D3">
        <w:rPr>
          <w:rFonts w:hint="eastAsia"/>
        </w:rPr>
        <w:t>年将会工作将重拾更轻松的形式。</w:t>
      </w:r>
      <w:bookmarkEnd w:id="30"/>
    </w:p>
    <w:p w14:paraId="4F5FD2F7" w14:textId="77777777" w:rsidR="00254D53" w:rsidRPr="00B124D3" w:rsidRDefault="00254D53" w:rsidP="00254D53">
      <w:pPr>
        <w:suppressAutoHyphens w:val="0"/>
        <w:overflowPunct w:val="0"/>
        <w:adjustRightInd w:val="0"/>
        <w:rPr>
          <w:rFonts w:ascii="Calibri" w:hAnsi="Calibri" w:cs="Calibri"/>
          <w:b/>
          <w:color w:val="800000"/>
          <w:sz w:val="22"/>
        </w:rPr>
      </w:pPr>
      <w:r w:rsidRPr="00B124D3">
        <w:t>1.2</w:t>
      </w:r>
      <w:r w:rsidRPr="00B124D3">
        <w:tab/>
      </w:r>
      <w:r w:rsidRPr="00B124D3">
        <w:rPr>
          <w:rFonts w:ascii="SimSun" w:hAnsi="SimSun" w:cs="SimSun" w:hint="eastAsia"/>
          <w:b/>
          <w:bCs/>
          <w:szCs w:val="20"/>
          <w:lang w:val="en-GB"/>
        </w:rPr>
        <w:t>主任</w:t>
      </w:r>
      <w:r w:rsidRPr="00B124D3">
        <w:rPr>
          <w:rFonts w:ascii="SimSun" w:hAnsi="SimSun" w:cs="SimSun" w:hint="eastAsia"/>
          <w:szCs w:val="20"/>
          <w:lang w:val="en-GB"/>
        </w:rPr>
        <w:t>，同时也代表秘书长，对委员会委员表示欢迎，祝会议取得丰硕成果。</w:t>
      </w:r>
      <w:r w:rsidRPr="00E225A7">
        <w:rPr>
          <w:rFonts w:ascii="SimSun" w:hAnsi="SimSun" w:cs="SimSun" w:hint="eastAsia"/>
          <w:szCs w:val="20"/>
          <w:lang w:val="en-GB"/>
        </w:rPr>
        <w:t>他感到遗憾的是并非所有</w:t>
      </w:r>
      <w:r>
        <w:rPr>
          <w:rFonts w:ascii="SimSun" w:hAnsi="SimSun" w:cs="SimSun" w:hint="eastAsia"/>
          <w:szCs w:val="20"/>
          <w:lang w:val="en-GB"/>
        </w:rPr>
        <w:t>委员</w:t>
      </w:r>
      <w:r w:rsidRPr="00E225A7">
        <w:rPr>
          <w:rFonts w:ascii="SimSun" w:hAnsi="SimSun" w:cs="SimSun" w:hint="eastAsia"/>
          <w:szCs w:val="20"/>
          <w:lang w:val="en-GB"/>
        </w:rPr>
        <w:t>都能</w:t>
      </w:r>
      <w:r>
        <w:rPr>
          <w:rFonts w:ascii="SimSun" w:hAnsi="SimSun" w:cs="SimSun" w:hint="eastAsia"/>
          <w:szCs w:val="20"/>
          <w:lang w:val="en-GB"/>
        </w:rPr>
        <w:t>到场</w:t>
      </w:r>
      <w:r w:rsidRPr="00E225A7">
        <w:rPr>
          <w:rFonts w:ascii="SimSun" w:hAnsi="SimSun" w:cs="SimSun" w:hint="eastAsia"/>
          <w:szCs w:val="20"/>
          <w:lang w:val="en-GB"/>
        </w:rPr>
        <w:t>出席</w:t>
      </w:r>
      <w:r>
        <w:rPr>
          <w:rFonts w:ascii="SimSun" w:hAnsi="SimSun" w:cs="SimSun" w:hint="eastAsia"/>
          <w:szCs w:val="20"/>
          <w:lang w:val="en-GB"/>
        </w:rPr>
        <w:t>会议</w:t>
      </w:r>
      <w:r w:rsidRPr="00E225A7">
        <w:rPr>
          <w:rFonts w:ascii="SimSun" w:hAnsi="SimSun" w:cs="SimSun" w:hint="eastAsia"/>
          <w:szCs w:val="20"/>
          <w:lang w:val="en-GB"/>
        </w:rPr>
        <w:t>，并希望这种情况在</w:t>
      </w:r>
      <w:r w:rsidRPr="00E225A7">
        <w:rPr>
          <w:rFonts w:eastAsia="Times New Roman" w:hint="eastAsia"/>
          <w:szCs w:val="20"/>
          <w:lang w:val="en-GB"/>
        </w:rPr>
        <w:t>2022</w:t>
      </w:r>
      <w:r w:rsidRPr="00E225A7">
        <w:rPr>
          <w:rFonts w:ascii="SimSun" w:hAnsi="SimSun" w:cs="SimSun" w:hint="eastAsia"/>
          <w:szCs w:val="20"/>
          <w:lang w:val="en-GB"/>
        </w:rPr>
        <w:t>年和</w:t>
      </w:r>
      <w:r w:rsidRPr="00E225A7">
        <w:rPr>
          <w:rFonts w:eastAsia="Times New Roman" w:hint="eastAsia"/>
          <w:szCs w:val="20"/>
          <w:lang w:val="en-GB"/>
        </w:rPr>
        <w:t>2023</w:t>
      </w:r>
      <w:r w:rsidRPr="00E225A7">
        <w:rPr>
          <w:rFonts w:ascii="SimSun" w:hAnsi="SimSun" w:cs="SimSun" w:hint="eastAsia"/>
          <w:szCs w:val="20"/>
          <w:lang w:val="en-GB"/>
        </w:rPr>
        <w:t>年日益恢复正常。</w:t>
      </w:r>
    </w:p>
    <w:p w14:paraId="2A2D3894" w14:textId="77777777" w:rsidR="00254D53" w:rsidRPr="00B124D3" w:rsidRDefault="00254D53" w:rsidP="00254D53">
      <w:pPr>
        <w:pStyle w:val="Heading1"/>
      </w:pPr>
      <w:r w:rsidRPr="00B124D3">
        <w:t>2</w:t>
      </w:r>
      <w:r w:rsidRPr="00B124D3">
        <w:tab/>
      </w:r>
      <w:proofErr w:type="spellStart"/>
      <w:r w:rsidRPr="00B124D3">
        <w:t>通过议程和审议迟交资料</w:t>
      </w:r>
      <w:proofErr w:type="spellEnd"/>
      <w:r w:rsidRPr="00B124D3">
        <w:t>（</w:t>
      </w:r>
      <w:r w:rsidRPr="00B124D3">
        <w:t>RRB21-3/OJ/1(Rev.</w:t>
      </w:r>
      <w:proofErr w:type="gramStart"/>
      <w:r w:rsidRPr="00B124D3">
        <w:t>3)</w:t>
      </w:r>
      <w:r w:rsidRPr="00B124D3">
        <w:rPr>
          <w:rFonts w:hint="eastAsia"/>
          <w:lang w:eastAsia="zh-CN"/>
        </w:rPr>
        <w:t>和</w:t>
      </w:r>
      <w:proofErr w:type="gramEnd"/>
      <w:r w:rsidRPr="00B124D3">
        <w:t>RRB21-3/DELAYED/4</w:t>
      </w:r>
      <w:proofErr w:type="spellStart"/>
      <w:r w:rsidRPr="00B124D3">
        <w:t>号文件</w:t>
      </w:r>
      <w:proofErr w:type="spellEnd"/>
      <w:r w:rsidRPr="00B124D3">
        <w:t>）</w:t>
      </w:r>
    </w:p>
    <w:p w14:paraId="23E0605B" w14:textId="77777777" w:rsidR="00254D53" w:rsidRPr="00B124D3" w:rsidRDefault="00254D53" w:rsidP="00254D53">
      <w:pPr>
        <w:suppressAutoHyphens w:val="0"/>
        <w:overflowPunct w:val="0"/>
        <w:adjustRightInd w:val="0"/>
        <w:rPr>
          <w:rFonts w:eastAsia="Times New Roman"/>
          <w:szCs w:val="20"/>
          <w:lang w:val="en-GB"/>
        </w:rPr>
      </w:pPr>
      <w:r w:rsidRPr="00B124D3">
        <w:rPr>
          <w:rFonts w:eastAsia="Times New Roman"/>
          <w:szCs w:val="20"/>
          <w:lang w:val="en-GB" w:eastAsia="en-US"/>
        </w:rPr>
        <w:t>2.1</w:t>
      </w:r>
      <w:r w:rsidRPr="00B124D3">
        <w:rPr>
          <w:rFonts w:eastAsia="Times New Roman"/>
          <w:szCs w:val="20"/>
          <w:lang w:val="en-GB" w:eastAsia="en-US"/>
        </w:rPr>
        <w:tab/>
      </w:r>
      <w:r w:rsidRPr="00B124D3">
        <w:rPr>
          <w:b/>
          <w:bCs/>
        </w:rPr>
        <w:t>Botha</w:t>
      </w:r>
      <w:r w:rsidRPr="00B124D3">
        <w:rPr>
          <w:rFonts w:hint="eastAsia"/>
          <w:b/>
          <w:bCs/>
        </w:rPr>
        <w:t>先生（</w:t>
      </w:r>
      <w:r w:rsidRPr="00B124D3">
        <w:rPr>
          <w:b/>
          <w:bCs/>
        </w:rPr>
        <w:t>SGD</w:t>
      </w:r>
      <w:r w:rsidRPr="00B124D3">
        <w:rPr>
          <w:rFonts w:hint="eastAsia"/>
          <w:b/>
          <w:bCs/>
        </w:rPr>
        <w:t>）</w:t>
      </w:r>
      <w:r w:rsidRPr="00B124D3">
        <w:rPr>
          <w:rFonts w:hint="eastAsia"/>
        </w:rPr>
        <w:t>提请会议注意四份迟交的文稿（</w:t>
      </w:r>
      <w:r w:rsidRPr="00B124D3">
        <w:rPr>
          <w:rFonts w:eastAsia="Times New Roman"/>
          <w:szCs w:val="20"/>
          <w:lang w:val="en-GB"/>
        </w:rPr>
        <w:t>RRB21</w:t>
      </w:r>
      <w:r w:rsidRPr="00B124D3">
        <w:rPr>
          <w:rFonts w:eastAsia="Times New Roman"/>
          <w:szCs w:val="20"/>
          <w:lang w:val="en-GB"/>
        </w:rPr>
        <w:noBreakHyphen/>
        <w:t>3/DELAYED/1–4</w:t>
      </w:r>
      <w:r w:rsidRPr="00B124D3">
        <w:rPr>
          <w:rFonts w:hint="eastAsia"/>
        </w:rPr>
        <w:t>号文件），其中三份（</w:t>
      </w:r>
      <w:r w:rsidRPr="00B124D3">
        <w:rPr>
          <w:rFonts w:eastAsia="Times New Roman"/>
          <w:szCs w:val="20"/>
          <w:lang w:val="en-GB"/>
        </w:rPr>
        <w:t>RRB21-3/DELAYED/1–3</w:t>
      </w:r>
      <w:r w:rsidRPr="00B124D3">
        <w:rPr>
          <w:rFonts w:ascii="SimSun" w:hAnsi="SimSun" w:cs="SimSun" w:hint="eastAsia"/>
          <w:szCs w:val="20"/>
          <w:lang w:val="en-GB"/>
        </w:rPr>
        <w:t>号文件</w:t>
      </w:r>
      <w:r w:rsidRPr="00B124D3">
        <w:rPr>
          <w:rFonts w:hint="eastAsia"/>
        </w:rPr>
        <w:t>）与已列入委员会会议程的议项有关，并且是在会议开始之前不久收到的。</w:t>
      </w:r>
      <w:r w:rsidRPr="00B124D3">
        <w:rPr>
          <w:rFonts w:ascii="SimSun" w:hAnsi="SimSun" w:cs="SimSun" w:hint="eastAsia"/>
          <w:szCs w:val="20"/>
          <w:lang w:val="en-GB"/>
        </w:rPr>
        <w:t>他建议委员会考虑将</w:t>
      </w:r>
      <w:r w:rsidRPr="00B124D3">
        <w:rPr>
          <w:rFonts w:eastAsia="Times New Roman"/>
          <w:szCs w:val="20"/>
          <w:lang w:val="en-GB"/>
        </w:rPr>
        <w:t>RRB21-3/DELAYED/1</w:t>
      </w:r>
      <w:r w:rsidRPr="00B124D3">
        <w:rPr>
          <w:rFonts w:ascii="SimSun" w:hAnsi="SimSun" w:cs="SimSun" w:hint="eastAsia"/>
          <w:szCs w:val="20"/>
          <w:lang w:val="en-GB"/>
        </w:rPr>
        <w:t>和</w:t>
      </w:r>
      <w:r w:rsidRPr="00B124D3">
        <w:rPr>
          <w:rFonts w:eastAsia="Times New Roman" w:hint="eastAsia"/>
          <w:szCs w:val="20"/>
          <w:lang w:val="en-GB"/>
        </w:rPr>
        <w:t>3</w:t>
      </w:r>
      <w:r w:rsidRPr="00B124D3">
        <w:rPr>
          <w:rFonts w:ascii="SimSun" w:hAnsi="SimSun" w:cs="SimSun" w:hint="eastAsia"/>
          <w:szCs w:val="20"/>
          <w:lang w:val="en-GB"/>
        </w:rPr>
        <w:t>号文件分配给议项</w:t>
      </w:r>
      <w:r w:rsidRPr="00B124D3">
        <w:rPr>
          <w:rFonts w:eastAsia="Times New Roman" w:hint="eastAsia"/>
          <w:szCs w:val="20"/>
          <w:lang w:val="en-GB"/>
        </w:rPr>
        <w:t>3</w:t>
      </w:r>
      <w:r w:rsidRPr="00B124D3">
        <w:rPr>
          <w:rFonts w:ascii="SimSun" w:hAnsi="SimSun" w:cs="SimSun" w:hint="eastAsia"/>
          <w:szCs w:val="20"/>
          <w:lang w:val="en-GB"/>
        </w:rPr>
        <w:t>，将</w:t>
      </w:r>
      <w:r w:rsidRPr="00B124D3">
        <w:rPr>
          <w:rFonts w:eastAsia="Times New Roman"/>
          <w:szCs w:val="20"/>
          <w:lang w:val="en-GB"/>
        </w:rPr>
        <w:t>RRB21-3/DELAYED/2</w:t>
      </w:r>
      <w:r w:rsidRPr="00B124D3">
        <w:rPr>
          <w:rFonts w:ascii="SimSun" w:hAnsi="SimSun" w:cs="SimSun" w:hint="eastAsia"/>
          <w:szCs w:val="20"/>
          <w:lang w:val="en-GB"/>
        </w:rPr>
        <w:t>号文件分配给议项</w:t>
      </w:r>
      <w:r w:rsidRPr="00B124D3">
        <w:rPr>
          <w:rFonts w:eastAsia="Times New Roman" w:hint="eastAsia"/>
          <w:szCs w:val="20"/>
          <w:lang w:val="en-GB"/>
        </w:rPr>
        <w:t>5.6</w:t>
      </w:r>
      <w:r w:rsidRPr="00B124D3">
        <w:rPr>
          <w:rFonts w:ascii="SimSun" w:hAnsi="SimSun" w:cs="SimSun" w:hint="eastAsia"/>
          <w:szCs w:val="20"/>
          <w:lang w:val="en-GB"/>
        </w:rPr>
        <w:t>。</w:t>
      </w:r>
    </w:p>
    <w:p w14:paraId="71DD4DAF" w14:textId="77777777" w:rsidR="00254D53" w:rsidRPr="00B124D3" w:rsidRDefault="00254D53" w:rsidP="00254D53">
      <w:pPr>
        <w:suppressAutoHyphens w:val="0"/>
        <w:overflowPunct w:val="0"/>
        <w:adjustRightInd w:val="0"/>
        <w:rPr>
          <w:rFonts w:eastAsia="Times New Roman"/>
          <w:szCs w:val="20"/>
          <w:lang w:val="en-GB"/>
        </w:rPr>
      </w:pPr>
      <w:r w:rsidRPr="00B124D3">
        <w:rPr>
          <w:rFonts w:eastAsia="Times New Roman"/>
          <w:szCs w:val="20"/>
          <w:lang w:val="en-GB"/>
        </w:rPr>
        <w:t>2.2</w:t>
      </w:r>
      <w:r w:rsidRPr="00B124D3">
        <w:rPr>
          <w:rFonts w:eastAsia="Times New Roman"/>
          <w:szCs w:val="20"/>
          <w:lang w:val="en-GB"/>
        </w:rPr>
        <w:tab/>
      </w:r>
      <w:r w:rsidRPr="00B124D3">
        <w:t>会议对此表示</w:t>
      </w:r>
      <w:r w:rsidRPr="00B124D3">
        <w:rPr>
          <w:b/>
        </w:rPr>
        <w:t>同意</w:t>
      </w:r>
      <w:r w:rsidRPr="00B124D3">
        <w:t>。</w:t>
      </w:r>
    </w:p>
    <w:p w14:paraId="51FA2F7B" w14:textId="77777777" w:rsidR="00254D53" w:rsidRPr="00B124D3" w:rsidRDefault="00254D53" w:rsidP="00254D53">
      <w:pPr>
        <w:suppressAutoHyphens w:val="0"/>
        <w:overflowPunct w:val="0"/>
        <w:adjustRightInd w:val="0"/>
        <w:rPr>
          <w:rFonts w:eastAsia="Times New Roman"/>
          <w:szCs w:val="20"/>
          <w:lang w:val="en-GB"/>
        </w:rPr>
      </w:pPr>
      <w:r w:rsidRPr="00B124D3">
        <w:rPr>
          <w:rFonts w:eastAsia="Times New Roman"/>
          <w:szCs w:val="20"/>
          <w:lang w:val="en-GB"/>
        </w:rPr>
        <w:t>2.3</w:t>
      </w:r>
      <w:r w:rsidRPr="00B124D3">
        <w:rPr>
          <w:rFonts w:eastAsia="Times New Roman"/>
          <w:szCs w:val="20"/>
          <w:lang w:val="en-GB"/>
        </w:rPr>
        <w:tab/>
      </w:r>
      <w:r w:rsidRPr="00B124D3">
        <w:rPr>
          <w:rFonts w:eastAsia="Times New Roman"/>
          <w:b/>
          <w:bCs/>
          <w:szCs w:val="20"/>
          <w:lang w:val="en-GB"/>
        </w:rPr>
        <w:t>Botha</w:t>
      </w:r>
      <w:r w:rsidRPr="00B124D3">
        <w:rPr>
          <w:rFonts w:ascii="SimSun" w:hAnsi="SimSun" w:cs="SimSun" w:hint="eastAsia"/>
          <w:b/>
          <w:bCs/>
          <w:szCs w:val="20"/>
          <w:lang w:val="en-GB"/>
        </w:rPr>
        <w:t>先生（</w:t>
      </w:r>
      <w:r w:rsidRPr="00B124D3">
        <w:rPr>
          <w:rFonts w:eastAsia="Times New Roman" w:hint="eastAsia"/>
          <w:b/>
          <w:bCs/>
          <w:szCs w:val="20"/>
          <w:lang w:val="en-GB"/>
        </w:rPr>
        <w:t>SGD</w:t>
      </w:r>
      <w:r w:rsidRPr="00B124D3">
        <w:rPr>
          <w:rFonts w:ascii="SimSun" w:hAnsi="SimSun" w:cs="SimSun" w:hint="eastAsia"/>
          <w:b/>
          <w:bCs/>
          <w:szCs w:val="20"/>
          <w:lang w:val="en-GB"/>
        </w:rPr>
        <w:t>）</w:t>
      </w:r>
      <w:r w:rsidRPr="00B124D3">
        <w:rPr>
          <w:rFonts w:ascii="SimSun" w:hAnsi="SimSun" w:cs="SimSun" w:hint="eastAsia"/>
          <w:szCs w:val="20"/>
          <w:lang w:val="en-GB"/>
        </w:rPr>
        <w:t>说，</w:t>
      </w:r>
      <w:r w:rsidRPr="00B124D3">
        <w:rPr>
          <w:rFonts w:eastAsia="Times New Roman"/>
          <w:szCs w:val="20"/>
          <w:lang w:val="en-GB"/>
        </w:rPr>
        <w:t>RRB21-3/DELAYED/4</w:t>
      </w:r>
      <w:r w:rsidRPr="00B124D3">
        <w:rPr>
          <w:rFonts w:ascii="SimSun" w:hAnsi="SimSun" w:cs="SimSun" w:hint="eastAsia"/>
          <w:szCs w:val="20"/>
          <w:lang w:val="en-GB"/>
        </w:rPr>
        <w:t>号文件是沙特阿拉伯主管部门提交的关于</w:t>
      </w:r>
      <w:r w:rsidRPr="00B124D3">
        <w:rPr>
          <w:rFonts w:eastAsia="Times New Roman"/>
          <w:szCs w:val="20"/>
          <w:lang w:val="en-GB"/>
        </w:rPr>
        <w:t>ARABSAT-AXB30.5E</w:t>
      </w:r>
      <w:r w:rsidRPr="00B124D3">
        <w:rPr>
          <w:rFonts w:ascii="SimSun" w:hAnsi="SimSun" w:cs="SimSun" w:hint="eastAsia"/>
          <w:szCs w:val="20"/>
          <w:lang w:val="en-GB"/>
        </w:rPr>
        <w:t>卫星网络频率指配登记的文件，与议程草案的任何议项均无关。</w:t>
      </w:r>
    </w:p>
    <w:p w14:paraId="05FC53BC" w14:textId="3637C649" w:rsidR="00254D53" w:rsidRPr="00B124D3" w:rsidRDefault="00254D53" w:rsidP="00254D53">
      <w:pPr>
        <w:suppressAutoHyphens w:val="0"/>
        <w:overflowPunct w:val="0"/>
        <w:adjustRightInd w:val="0"/>
        <w:rPr>
          <w:rFonts w:eastAsia="Times New Roman"/>
          <w:szCs w:val="20"/>
          <w:lang w:val="en-GB"/>
        </w:rPr>
      </w:pPr>
      <w:r w:rsidRPr="00B124D3">
        <w:rPr>
          <w:rFonts w:eastAsia="Times New Roman"/>
          <w:szCs w:val="20"/>
          <w:lang w:val="en-GB"/>
        </w:rPr>
        <w:t>2.4</w:t>
      </w:r>
      <w:r w:rsidRPr="00B124D3">
        <w:rPr>
          <w:rFonts w:eastAsia="Times New Roman"/>
          <w:szCs w:val="20"/>
          <w:lang w:val="en-GB"/>
        </w:rPr>
        <w:tab/>
      </w:r>
      <w:r w:rsidRPr="00B124D3">
        <w:rPr>
          <w:rFonts w:eastAsia="Times New Roman"/>
          <w:b/>
          <w:bCs/>
          <w:szCs w:val="20"/>
          <w:lang w:val="en-GB"/>
        </w:rPr>
        <w:t>Henri</w:t>
      </w:r>
      <w:r w:rsidRPr="00B124D3">
        <w:rPr>
          <w:rFonts w:ascii="SimSun" w:hAnsi="SimSun" w:cs="SimSun" w:hint="eastAsia"/>
          <w:b/>
          <w:bCs/>
          <w:szCs w:val="20"/>
          <w:lang w:val="en-GB"/>
        </w:rPr>
        <w:t>先生</w:t>
      </w:r>
      <w:r w:rsidRPr="00B124D3">
        <w:rPr>
          <w:rFonts w:ascii="SimSun" w:hAnsi="SimSun" w:cs="SimSun" w:hint="eastAsia"/>
          <w:szCs w:val="20"/>
          <w:lang w:val="en-GB"/>
        </w:rPr>
        <w:t>不愿意在本次会议上讨论</w:t>
      </w:r>
      <w:r w:rsidRPr="00B124D3">
        <w:rPr>
          <w:rFonts w:eastAsia="Times New Roman"/>
          <w:szCs w:val="20"/>
          <w:lang w:val="en-GB"/>
        </w:rPr>
        <w:t>RRB21-3/DELAYED/4</w:t>
      </w:r>
      <w:r w:rsidRPr="00B124D3">
        <w:rPr>
          <w:rFonts w:ascii="SimSun" w:hAnsi="SimSun" w:cs="SimSun" w:hint="eastAsia"/>
          <w:szCs w:val="20"/>
          <w:lang w:val="en-GB"/>
        </w:rPr>
        <w:t>号文件，因为他不确定该文件</w:t>
      </w:r>
      <w:r w:rsidR="00216DA1">
        <w:rPr>
          <w:rFonts w:ascii="SimSun" w:hAnsi="SimSun" w:cs="SimSun" w:hint="eastAsia"/>
          <w:szCs w:val="20"/>
          <w:lang w:val="en-GB"/>
        </w:rPr>
        <w:t>与本次会议议项是否相关</w:t>
      </w:r>
      <w:r w:rsidRPr="00B124D3">
        <w:rPr>
          <w:rFonts w:ascii="SimSun" w:hAnsi="SimSun" w:cs="SimSun" w:hint="eastAsia"/>
          <w:szCs w:val="20"/>
          <w:lang w:val="en-GB"/>
        </w:rPr>
        <w:t>。对此，</w:t>
      </w:r>
      <w:r w:rsidRPr="00B124D3">
        <w:rPr>
          <w:rFonts w:eastAsia="Times New Roman"/>
          <w:b/>
          <w:bCs/>
          <w:szCs w:val="20"/>
          <w:lang w:val="en-GB"/>
        </w:rPr>
        <w:t>Vallet</w:t>
      </w:r>
      <w:r w:rsidRPr="00B124D3">
        <w:rPr>
          <w:rFonts w:ascii="SimSun" w:hAnsi="SimSun" w:cs="SimSun" w:hint="eastAsia"/>
          <w:b/>
          <w:bCs/>
          <w:szCs w:val="20"/>
          <w:lang w:val="en-GB"/>
        </w:rPr>
        <w:t>先生（空间业务部负责人）</w:t>
      </w:r>
      <w:r w:rsidRPr="00B124D3">
        <w:rPr>
          <w:rFonts w:ascii="SimSun" w:hAnsi="SimSun" w:cs="SimSun" w:hint="eastAsia"/>
          <w:szCs w:val="20"/>
          <w:lang w:val="en-GB"/>
        </w:rPr>
        <w:t>解释称，对</w:t>
      </w:r>
      <w:r w:rsidRPr="00B124D3">
        <w:rPr>
          <w:rFonts w:eastAsia="Times New Roman" w:hint="eastAsia"/>
          <w:szCs w:val="20"/>
          <w:lang w:val="en-GB"/>
        </w:rPr>
        <w:t>ARABSAT-AXB30.5E</w:t>
      </w:r>
      <w:r w:rsidRPr="00B124D3">
        <w:rPr>
          <w:rFonts w:ascii="SimSun" w:hAnsi="SimSun" w:cs="SimSun" w:hint="eastAsia"/>
          <w:szCs w:val="20"/>
          <w:lang w:val="en-GB"/>
        </w:rPr>
        <w:t>卫星网络申报</w:t>
      </w:r>
      <w:r w:rsidRPr="00B124D3">
        <w:rPr>
          <w:rFonts w:eastAsia="Times New Roman" w:hint="eastAsia"/>
          <w:szCs w:val="20"/>
          <w:lang w:val="en-GB"/>
        </w:rPr>
        <w:t>B</w:t>
      </w:r>
      <w:r w:rsidRPr="00B124D3">
        <w:rPr>
          <w:rFonts w:ascii="SimSun" w:hAnsi="SimSun" w:cs="SimSun" w:hint="eastAsia"/>
          <w:szCs w:val="20"/>
          <w:lang w:val="en-GB"/>
        </w:rPr>
        <w:t>部分资料的审查表明，该申报不符合附录</w:t>
      </w:r>
      <w:r w:rsidRPr="00B124D3">
        <w:rPr>
          <w:rFonts w:eastAsia="Times New Roman" w:hint="eastAsia"/>
          <w:szCs w:val="20"/>
          <w:lang w:val="en-GB"/>
        </w:rPr>
        <w:t>30B</w:t>
      </w:r>
      <w:r w:rsidRPr="00B124D3">
        <w:rPr>
          <w:rFonts w:ascii="SimSun" w:hAnsi="SimSun" w:cs="SimSun" w:hint="eastAsia"/>
          <w:szCs w:val="20"/>
          <w:lang w:val="en-GB"/>
        </w:rPr>
        <w:t>第</w:t>
      </w:r>
      <w:r w:rsidRPr="00B124D3">
        <w:rPr>
          <w:rFonts w:eastAsia="Times New Roman" w:hint="eastAsia"/>
          <w:szCs w:val="20"/>
          <w:lang w:val="en-GB"/>
        </w:rPr>
        <w:t>6</w:t>
      </w:r>
      <w:r w:rsidRPr="00B124D3">
        <w:rPr>
          <w:rFonts w:ascii="SimSun" w:hAnsi="SimSun" w:cs="SimSun" w:hint="eastAsia"/>
          <w:szCs w:val="20"/>
          <w:lang w:val="en-GB"/>
        </w:rPr>
        <w:t>条的规定（会影响到一项指配）。因此，无线电通信局已将申报退回沙特阿拉伯主管部门，</w:t>
      </w:r>
      <w:r>
        <w:rPr>
          <w:rFonts w:ascii="SimSun" w:hAnsi="SimSun" w:cs="SimSun" w:hint="eastAsia"/>
          <w:szCs w:val="20"/>
          <w:lang w:val="en-GB"/>
        </w:rPr>
        <w:t>收讫此</w:t>
      </w:r>
      <w:r w:rsidR="00CA58B2">
        <w:rPr>
          <w:rFonts w:ascii="SimSun" w:hAnsi="SimSun" w:cs="SimSun" w:hint="eastAsia"/>
          <w:szCs w:val="20"/>
          <w:lang w:val="en-GB"/>
        </w:rPr>
        <w:t>申报资料</w:t>
      </w:r>
      <w:r>
        <w:rPr>
          <w:rFonts w:ascii="SimSun" w:hAnsi="SimSun" w:cs="SimSun" w:hint="eastAsia"/>
          <w:szCs w:val="20"/>
          <w:lang w:val="en-GB"/>
        </w:rPr>
        <w:t>时</w:t>
      </w:r>
      <w:r w:rsidRPr="00B124D3">
        <w:rPr>
          <w:rFonts w:ascii="SimSun" w:hAnsi="SimSun" w:cs="SimSun" w:hint="eastAsia"/>
          <w:szCs w:val="20"/>
          <w:lang w:val="en-GB"/>
        </w:rPr>
        <w:t>提交</w:t>
      </w:r>
      <w:r w:rsidRPr="00B124D3">
        <w:rPr>
          <w:rFonts w:eastAsia="Times New Roman" w:hint="eastAsia"/>
          <w:szCs w:val="20"/>
          <w:lang w:val="en-GB"/>
        </w:rPr>
        <w:t>B</w:t>
      </w:r>
      <w:r w:rsidRPr="00B124D3">
        <w:rPr>
          <w:rFonts w:ascii="SimSun" w:hAnsi="SimSun" w:cs="SimSun" w:hint="eastAsia"/>
          <w:szCs w:val="20"/>
          <w:lang w:val="en-GB"/>
        </w:rPr>
        <w:t>部分资料的八年时限已经到期。因此，沙特阿拉伯主管部门无法重新提交该网络申报，其不幸之处在于该国已在东经</w:t>
      </w:r>
      <w:proofErr w:type="gramStart"/>
      <w:r w:rsidRPr="00B124D3">
        <w:rPr>
          <w:rFonts w:eastAsia="Times New Roman" w:hint="eastAsia"/>
          <w:szCs w:val="20"/>
          <w:lang w:val="en-GB"/>
        </w:rPr>
        <w:t>30.5</w:t>
      </w:r>
      <w:r w:rsidRPr="00B124D3">
        <w:rPr>
          <w:rFonts w:ascii="SimSun" w:hAnsi="SimSun" w:cs="SimSun" w:hint="eastAsia"/>
          <w:szCs w:val="20"/>
          <w:lang w:val="en-GB"/>
        </w:rPr>
        <w:t>度运行一颗卫星。无线电通信局通知沙特阿拉伯主管部门</w:t>
      </w:r>
      <w:proofErr w:type="gramEnd"/>
      <w:r w:rsidRPr="00B124D3">
        <w:rPr>
          <w:rFonts w:ascii="SimSun" w:hAnsi="SimSun" w:cs="SimSun" w:hint="eastAsia"/>
          <w:szCs w:val="20"/>
          <w:lang w:val="en-GB"/>
        </w:rPr>
        <w:t>，将废止该网络。沙特阿拉伯主管部门非正式地表示，拟将此案件提交委员会，并随后在</w:t>
      </w:r>
      <w:r w:rsidRPr="00B124D3">
        <w:rPr>
          <w:rFonts w:eastAsia="Times New Roman"/>
          <w:szCs w:val="20"/>
          <w:lang w:val="en-GB"/>
        </w:rPr>
        <w:t>RRB21-3/DELAYED/4</w:t>
      </w:r>
      <w:r w:rsidRPr="00B124D3">
        <w:rPr>
          <w:rFonts w:ascii="SimSun" w:hAnsi="SimSun" w:cs="SimSun" w:hint="eastAsia"/>
          <w:szCs w:val="20"/>
          <w:lang w:val="en-GB"/>
        </w:rPr>
        <w:t>号文件中正式提交。他建议委员会将对该文件的审议推迟到下次会议，并指示无线电通信局</w:t>
      </w:r>
      <w:r>
        <w:rPr>
          <w:rFonts w:ascii="SimSun" w:hAnsi="SimSun" w:cs="SimSun" w:hint="eastAsia"/>
          <w:szCs w:val="20"/>
          <w:lang w:val="en-GB"/>
        </w:rPr>
        <w:t>在</w:t>
      </w:r>
      <w:r w:rsidRPr="00B124D3">
        <w:rPr>
          <w:rFonts w:ascii="SimSun" w:hAnsi="SimSun" w:cs="SimSun" w:hint="eastAsia"/>
          <w:szCs w:val="20"/>
          <w:lang w:val="en-GB"/>
        </w:rPr>
        <w:t>此案作出决定前保持该卫星网络的频率指配。</w:t>
      </w:r>
    </w:p>
    <w:p w14:paraId="3C2502CD" w14:textId="6777FE77" w:rsidR="00254D53" w:rsidRPr="00B124D3" w:rsidRDefault="00254D53" w:rsidP="00254D53">
      <w:pPr>
        <w:suppressAutoHyphens w:val="0"/>
        <w:overflowPunct w:val="0"/>
        <w:adjustRightInd w:val="0"/>
        <w:rPr>
          <w:rFonts w:eastAsia="Times New Roman"/>
          <w:szCs w:val="20"/>
          <w:lang w:val="en-GB"/>
        </w:rPr>
      </w:pPr>
      <w:r w:rsidRPr="00B124D3">
        <w:rPr>
          <w:rFonts w:eastAsia="Times New Roman"/>
          <w:szCs w:val="20"/>
          <w:lang w:val="en-GB"/>
        </w:rPr>
        <w:t>2.5</w:t>
      </w:r>
      <w:r w:rsidRPr="00B124D3">
        <w:rPr>
          <w:rFonts w:eastAsia="Times New Roman"/>
          <w:szCs w:val="20"/>
          <w:lang w:val="en-GB"/>
        </w:rPr>
        <w:tab/>
      </w:r>
      <w:r w:rsidRPr="00B124D3">
        <w:rPr>
          <w:rFonts w:eastAsia="Times New Roman"/>
          <w:b/>
          <w:bCs/>
          <w:szCs w:val="20"/>
          <w:lang w:val="en-GB"/>
        </w:rPr>
        <w:t>Beaumier</w:t>
      </w:r>
      <w:r w:rsidRPr="00B124D3">
        <w:rPr>
          <w:rFonts w:ascii="SimSun" w:hAnsi="SimSun" w:cs="SimSun" w:hint="eastAsia"/>
          <w:b/>
          <w:bCs/>
          <w:szCs w:val="20"/>
          <w:lang w:val="en-GB"/>
        </w:rPr>
        <w:t>女士</w:t>
      </w:r>
      <w:r w:rsidRPr="00B124D3">
        <w:rPr>
          <w:rFonts w:ascii="SimSun" w:hAnsi="SimSun" w:cs="SimSun" w:hint="eastAsia"/>
          <w:szCs w:val="20"/>
          <w:lang w:val="en-GB"/>
        </w:rPr>
        <w:t>亦表示不愿在本次会议审议该</w:t>
      </w:r>
      <w:r w:rsidR="00CA58B2">
        <w:rPr>
          <w:rFonts w:ascii="SimSun" w:hAnsi="SimSun" w:cs="SimSun" w:hint="eastAsia"/>
          <w:szCs w:val="20"/>
          <w:lang w:val="en-GB"/>
        </w:rPr>
        <w:t>文稿</w:t>
      </w:r>
      <w:r w:rsidRPr="00B124D3">
        <w:rPr>
          <w:rFonts w:ascii="SimSun" w:hAnsi="SimSun" w:cs="SimSun" w:hint="eastAsia"/>
          <w:szCs w:val="20"/>
          <w:lang w:val="en-GB"/>
        </w:rPr>
        <w:t>，因为其与议程中的任何议项均无关，并同意将对此案的审议推迟到委员会下次会议，因为无线电通信局已确认这样未必会给沙特阿拉伯主管部门带来困难。</w:t>
      </w:r>
    </w:p>
    <w:p w14:paraId="72E95274" w14:textId="77777777" w:rsidR="00254D53" w:rsidRPr="00B124D3" w:rsidRDefault="00254D53" w:rsidP="00254D53">
      <w:pPr>
        <w:suppressAutoHyphens w:val="0"/>
        <w:overflowPunct w:val="0"/>
        <w:adjustRightInd w:val="0"/>
        <w:rPr>
          <w:rFonts w:ascii="Calibri" w:eastAsia="Times New Roman" w:hAnsi="Calibri" w:cs="Calibri"/>
          <w:b/>
          <w:color w:val="800000"/>
          <w:sz w:val="22"/>
          <w:szCs w:val="20"/>
          <w:lang w:val="en-GB"/>
        </w:rPr>
      </w:pPr>
      <w:r w:rsidRPr="00B124D3">
        <w:rPr>
          <w:rFonts w:eastAsia="Times New Roman"/>
          <w:szCs w:val="20"/>
          <w:lang w:val="en-GB"/>
        </w:rPr>
        <w:t>2.6</w:t>
      </w:r>
      <w:r w:rsidRPr="00B124D3">
        <w:rPr>
          <w:rFonts w:eastAsia="Times New Roman"/>
          <w:szCs w:val="20"/>
          <w:lang w:val="en-GB"/>
        </w:rPr>
        <w:tab/>
      </w:r>
      <w:bookmarkStart w:id="31" w:name="lt_pId122"/>
      <w:r w:rsidRPr="00B124D3">
        <w:rPr>
          <w:rFonts w:eastAsia="Times New Roman"/>
          <w:b/>
          <w:bCs/>
          <w:szCs w:val="20"/>
          <w:lang w:val="en-GB"/>
        </w:rPr>
        <w:t>Jeanty</w:t>
      </w:r>
      <w:r w:rsidRPr="00B124D3">
        <w:rPr>
          <w:rFonts w:ascii="SimSun" w:hAnsi="SimSun" w:cs="SimSun" w:hint="eastAsia"/>
          <w:b/>
          <w:bCs/>
          <w:szCs w:val="20"/>
          <w:lang w:val="en-GB"/>
        </w:rPr>
        <w:t>女士、</w:t>
      </w:r>
      <w:r w:rsidRPr="00B124D3">
        <w:rPr>
          <w:rFonts w:eastAsia="Times New Roman"/>
          <w:b/>
          <w:bCs/>
          <w:szCs w:val="20"/>
          <w:lang w:val="en-GB"/>
        </w:rPr>
        <w:t>Hashimoto</w:t>
      </w:r>
      <w:r w:rsidRPr="00B124D3">
        <w:rPr>
          <w:rFonts w:ascii="SimSun" w:hAnsi="SimSun" w:cs="SimSun" w:hint="eastAsia"/>
          <w:b/>
          <w:bCs/>
          <w:szCs w:val="20"/>
          <w:lang w:val="en-GB"/>
        </w:rPr>
        <w:t>先生、</w:t>
      </w:r>
      <w:r w:rsidRPr="00B124D3">
        <w:rPr>
          <w:rFonts w:eastAsia="Times New Roman"/>
          <w:b/>
          <w:bCs/>
          <w:szCs w:val="20"/>
          <w:lang w:val="en-GB"/>
        </w:rPr>
        <w:t>Borjón</w:t>
      </w:r>
      <w:r w:rsidRPr="00B124D3">
        <w:rPr>
          <w:rFonts w:ascii="SimSun" w:hAnsi="SimSun" w:cs="SimSun" w:hint="eastAsia"/>
          <w:b/>
          <w:bCs/>
          <w:szCs w:val="20"/>
          <w:lang w:val="en-GB"/>
        </w:rPr>
        <w:t>先生、</w:t>
      </w:r>
      <w:r w:rsidRPr="00B124D3">
        <w:rPr>
          <w:rFonts w:eastAsia="Times New Roman"/>
          <w:b/>
          <w:bCs/>
          <w:szCs w:val="20"/>
          <w:lang w:val="en-GB"/>
        </w:rPr>
        <w:t>Hasanova</w:t>
      </w:r>
      <w:r w:rsidRPr="00B124D3">
        <w:rPr>
          <w:rFonts w:ascii="SimSun" w:hAnsi="SimSun" w:cs="SimSun" w:hint="eastAsia"/>
          <w:b/>
          <w:bCs/>
          <w:szCs w:val="20"/>
          <w:lang w:val="en-GB"/>
        </w:rPr>
        <w:t>女士、</w:t>
      </w:r>
      <w:r w:rsidRPr="00B124D3">
        <w:rPr>
          <w:rFonts w:eastAsia="Times New Roman"/>
          <w:b/>
          <w:bCs/>
          <w:szCs w:val="20"/>
          <w:lang w:val="en-GB"/>
        </w:rPr>
        <w:t>Hoan</w:t>
      </w:r>
      <w:r w:rsidRPr="00B124D3">
        <w:rPr>
          <w:rFonts w:ascii="SimSun" w:hAnsi="SimSun" w:cs="SimSun" w:hint="eastAsia"/>
          <w:b/>
          <w:bCs/>
          <w:szCs w:val="20"/>
          <w:lang w:val="en-GB"/>
        </w:rPr>
        <w:t>先生和</w:t>
      </w:r>
      <w:r w:rsidRPr="00B124D3">
        <w:rPr>
          <w:rFonts w:eastAsia="Times New Roman"/>
          <w:b/>
          <w:bCs/>
          <w:szCs w:val="20"/>
          <w:lang w:val="en-GB"/>
        </w:rPr>
        <w:t>Mchunu</w:t>
      </w:r>
      <w:r w:rsidRPr="00B124D3">
        <w:rPr>
          <w:rFonts w:ascii="SimSun" w:hAnsi="SimSun" w:cs="SimSun" w:hint="eastAsia"/>
          <w:b/>
          <w:bCs/>
          <w:szCs w:val="20"/>
          <w:lang w:val="en-GB"/>
        </w:rPr>
        <w:t>先生</w:t>
      </w:r>
      <w:r w:rsidRPr="00B124D3">
        <w:t>赞同这一观点。</w:t>
      </w:r>
      <w:bookmarkEnd w:id="31"/>
    </w:p>
    <w:p w14:paraId="7C0D2020" w14:textId="77777777" w:rsidR="00254D53" w:rsidRPr="00B124D3" w:rsidRDefault="00254D53" w:rsidP="00254D53">
      <w:pPr>
        <w:suppressAutoHyphens w:val="0"/>
        <w:overflowPunct w:val="0"/>
        <w:adjustRightInd w:val="0"/>
        <w:rPr>
          <w:rFonts w:eastAsia="Times New Roman"/>
          <w:szCs w:val="20"/>
          <w:lang w:val="en-GB"/>
        </w:rPr>
      </w:pPr>
      <w:r w:rsidRPr="00B124D3">
        <w:rPr>
          <w:rFonts w:eastAsia="Times New Roman"/>
          <w:szCs w:val="20"/>
          <w:lang w:val="en-GB"/>
        </w:rPr>
        <w:t>2.7</w:t>
      </w:r>
      <w:r w:rsidRPr="00B124D3">
        <w:rPr>
          <w:rFonts w:eastAsia="Times New Roman"/>
          <w:szCs w:val="20"/>
          <w:lang w:val="en-GB"/>
        </w:rPr>
        <w:tab/>
      </w:r>
      <w:r w:rsidRPr="00B124D3">
        <w:rPr>
          <w:rFonts w:ascii="SimSun" w:hAnsi="SimSun" w:cs="SimSun" w:hint="eastAsia"/>
          <w:szCs w:val="20"/>
          <w:lang w:val="en-GB"/>
        </w:rPr>
        <w:t>委员会</w:t>
      </w:r>
      <w:r w:rsidRPr="001E6FA4">
        <w:rPr>
          <w:rFonts w:ascii="SimSun" w:hAnsi="SimSun" w:cs="SimSun" w:hint="eastAsia"/>
          <w:b/>
          <w:bCs/>
          <w:szCs w:val="20"/>
          <w:lang w:val="en-GB"/>
        </w:rPr>
        <w:t>决定</w:t>
      </w:r>
      <w:r w:rsidRPr="00B124D3">
        <w:rPr>
          <w:rFonts w:ascii="SimSun" w:hAnsi="SimSun" w:cs="SimSun" w:hint="eastAsia"/>
          <w:szCs w:val="20"/>
          <w:lang w:val="en-GB"/>
        </w:rPr>
        <w:t>将对</w:t>
      </w:r>
      <w:r w:rsidRPr="00B124D3">
        <w:rPr>
          <w:rFonts w:eastAsia="Times New Roman"/>
          <w:szCs w:val="20"/>
          <w:lang w:val="en-GB"/>
        </w:rPr>
        <w:t>RRB21-3/DELAYED/4</w:t>
      </w:r>
      <w:r w:rsidRPr="00B124D3">
        <w:rPr>
          <w:rFonts w:ascii="SimSun" w:hAnsi="SimSun" w:cs="SimSun" w:hint="eastAsia"/>
          <w:szCs w:val="20"/>
          <w:lang w:val="en-GB"/>
        </w:rPr>
        <w:t>号文件的讨论推迟到第</w:t>
      </w:r>
      <w:r w:rsidRPr="00B124D3">
        <w:rPr>
          <w:rFonts w:eastAsia="Times New Roman" w:hint="eastAsia"/>
          <w:szCs w:val="20"/>
          <w:lang w:val="en-GB"/>
        </w:rPr>
        <w:t>89</w:t>
      </w:r>
      <w:r w:rsidRPr="00B124D3">
        <w:rPr>
          <w:rFonts w:ascii="SimSun" w:hAnsi="SimSun" w:cs="SimSun" w:hint="eastAsia"/>
          <w:szCs w:val="20"/>
          <w:lang w:val="en-GB"/>
        </w:rPr>
        <w:t>次会议，并指示无线电通信局在此之前保持相关的频率指配。</w:t>
      </w:r>
    </w:p>
    <w:p w14:paraId="1E9672B9" w14:textId="77777777" w:rsidR="00254D53" w:rsidRPr="00B124D3" w:rsidRDefault="00254D53" w:rsidP="00254D53">
      <w:pPr>
        <w:suppressAutoHyphens w:val="0"/>
        <w:overflowPunct w:val="0"/>
        <w:adjustRightInd w:val="0"/>
        <w:rPr>
          <w:rFonts w:eastAsia="Times New Roman"/>
          <w:szCs w:val="20"/>
          <w:lang w:val="en-GB"/>
        </w:rPr>
      </w:pPr>
      <w:r w:rsidRPr="00B124D3">
        <w:rPr>
          <w:rFonts w:eastAsia="Times New Roman"/>
          <w:szCs w:val="20"/>
          <w:lang w:val="en-GB"/>
        </w:rPr>
        <w:t>2.8</w:t>
      </w:r>
      <w:r w:rsidRPr="00B124D3">
        <w:rPr>
          <w:rFonts w:eastAsia="Times New Roman"/>
          <w:szCs w:val="20"/>
          <w:lang w:val="en-GB"/>
        </w:rPr>
        <w:tab/>
      </w:r>
      <w:r w:rsidRPr="00B124D3">
        <w:rPr>
          <w:rFonts w:hint="eastAsia"/>
        </w:rPr>
        <w:t>随后，在委员会通过议程后，</w:t>
      </w:r>
      <w:r w:rsidRPr="00B124D3">
        <w:rPr>
          <w:rFonts w:hint="eastAsia"/>
          <w:bCs/>
        </w:rPr>
        <w:t>主席</w:t>
      </w:r>
      <w:r w:rsidRPr="00B124D3">
        <w:rPr>
          <w:rFonts w:hint="eastAsia"/>
        </w:rPr>
        <w:t>提请会议注意另外两份与议项</w:t>
      </w:r>
      <w:r w:rsidRPr="00B124D3">
        <w:rPr>
          <w:rFonts w:hint="eastAsia"/>
        </w:rPr>
        <w:t>3</w:t>
      </w:r>
      <w:r w:rsidRPr="00B124D3">
        <w:rPr>
          <w:rFonts w:hint="eastAsia"/>
        </w:rPr>
        <w:t>有关的迟交资料（</w:t>
      </w:r>
      <w:r w:rsidRPr="00B124D3">
        <w:rPr>
          <w:rFonts w:eastAsia="Times New Roman"/>
          <w:szCs w:val="20"/>
          <w:lang w:val="en-GB"/>
        </w:rPr>
        <w:t>RRB21-3/DELAYED/5</w:t>
      </w:r>
      <w:r w:rsidRPr="00B124D3">
        <w:rPr>
          <w:rFonts w:ascii="SimSun" w:hAnsi="SimSun" w:cs="SimSun" w:hint="eastAsia"/>
          <w:szCs w:val="20"/>
          <w:lang w:val="en-GB"/>
        </w:rPr>
        <w:t>和</w:t>
      </w:r>
      <w:r w:rsidRPr="00B124D3">
        <w:rPr>
          <w:rFonts w:eastAsia="Times New Roman"/>
          <w:szCs w:val="20"/>
          <w:lang w:val="en-GB"/>
        </w:rPr>
        <w:t>6</w:t>
      </w:r>
      <w:r w:rsidRPr="00B124D3">
        <w:rPr>
          <w:rFonts w:hint="eastAsia"/>
        </w:rPr>
        <w:t>号文件）。</w:t>
      </w:r>
      <w:r w:rsidRPr="00B124D3">
        <w:rPr>
          <w:rFonts w:ascii="SimSun" w:hAnsi="SimSun" w:cs="SimSun" w:hint="eastAsia"/>
          <w:szCs w:val="20"/>
          <w:lang w:val="en-GB"/>
        </w:rPr>
        <w:t>鉴于有关迟交资料的新</w:t>
      </w:r>
      <w:r>
        <w:rPr>
          <w:rFonts w:ascii="SimSun" w:hAnsi="SimSun" w:cs="SimSun" w:hint="eastAsia"/>
          <w:szCs w:val="20"/>
          <w:lang w:val="en-GB"/>
        </w:rPr>
        <w:t>《</w:t>
      </w:r>
      <w:r w:rsidRPr="00B124D3">
        <w:rPr>
          <w:rFonts w:ascii="SimSun" w:hAnsi="SimSun" w:cs="SimSun" w:hint="eastAsia"/>
          <w:szCs w:val="20"/>
          <w:lang w:val="en-GB"/>
        </w:rPr>
        <w:t>程序规则</w:t>
      </w:r>
      <w:r>
        <w:rPr>
          <w:rFonts w:ascii="SimSun" w:hAnsi="SimSun" w:cs="SimSun" w:hint="eastAsia"/>
          <w:szCs w:val="20"/>
          <w:lang w:val="en-GB"/>
        </w:rPr>
        <w:t>》</w:t>
      </w:r>
      <w:r w:rsidRPr="00B124D3">
        <w:rPr>
          <w:rFonts w:ascii="SimSun" w:hAnsi="SimSun" w:cs="SimSun" w:hint="eastAsia"/>
          <w:szCs w:val="20"/>
          <w:lang w:val="en-GB"/>
        </w:rPr>
        <w:t>将在会议结束时才生效，他建议委员会将这两份文件记录在案，以供参考。</w:t>
      </w:r>
    </w:p>
    <w:p w14:paraId="0CBBE9DE" w14:textId="77777777" w:rsidR="00254D53" w:rsidRPr="00B124D3" w:rsidRDefault="00254D53" w:rsidP="00254D53">
      <w:pPr>
        <w:suppressAutoHyphens w:val="0"/>
        <w:overflowPunct w:val="0"/>
        <w:adjustRightInd w:val="0"/>
        <w:rPr>
          <w:rFonts w:ascii="Calibri" w:eastAsia="Times New Roman" w:hAnsi="Calibri" w:cs="Calibri"/>
          <w:b/>
          <w:color w:val="800000"/>
          <w:sz w:val="22"/>
          <w:szCs w:val="20"/>
          <w:lang w:val="en-GB" w:eastAsia="en-US"/>
        </w:rPr>
      </w:pPr>
      <w:r w:rsidRPr="00B124D3">
        <w:rPr>
          <w:rFonts w:eastAsia="Times New Roman"/>
          <w:szCs w:val="20"/>
          <w:lang w:val="en-GB" w:eastAsia="en-US"/>
        </w:rPr>
        <w:t>2.9</w:t>
      </w:r>
      <w:r w:rsidRPr="00B124D3">
        <w:rPr>
          <w:rFonts w:eastAsia="Times New Roman"/>
          <w:szCs w:val="20"/>
          <w:lang w:val="en-GB" w:eastAsia="en-US"/>
        </w:rPr>
        <w:tab/>
      </w:r>
      <w:r w:rsidRPr="00B124D3">
        <w:t>会议对此表示</w:t>
      </w:r>
      <w:r w:rsidRPr="00B124D3">
        <w:rPr>
          <w:b/>
        </w:rPr>
        <w:t>同意</w:t>
      </w:r>
      <w:r w:rsidRPr="00B124D3">
        <w:t>。</w:t>
      </w:r>
    </w:p>
    <w:p w14:paraId="2007A824" w14:textId="77777777" w:rsidR="00254D53" w:rsidRPr="00B124D3" w:rsidRDefault="00254D53" w:rsidP="00343E2C">
      <w:pPr>
        <w:keepLines/>
        <w:suppressAutoHyphens w:val="0"/>
        <w:overflowPunct w:val="0"/>
        <w:adjustRightInd w:val="0"/>
        <w:rPr>
          <w:rFonts w:ascii="Calibri" w:hAnsi="Calibri" w:cs="Calibri"/>
          <w:b/>
          <w:color w:val="800000"/>
          <w:sz w:val="22"/>
        </w:rPr>
      </w:pPr>
      <w:r w:rsidRPr="00B124D3">
        <w:rPr>
          <w:rFonts w:eastAsia="Times New Roman"/>
          <w:szCs w:val="20"/>
          <w:lang w:val="en-GB" w:eastAsia="en-US"/>
        </w:rPr>
        <w:lastRenderedPageBreak/>
        <w:t>2.10</w:t>
      </w:r>
      <w:r w:rsidRPr="00B124D3">
        <w:rPr>
          <w:rFonts w:eastAsia="Times New Roman"/>
          <w:szCs w:val="20"/>
          <w:lang w:val="en-GB" w:eastAsia="en-US"/>
        </w:rPr>
        <w:tab/>
      </w:r>
      <w:r w:rsidRPr="00B124D3">
        <w:rPr>
          <w:rFonts w:hint="eastAsia"/>
        </w:rPr>
        <w:t>因此，委员会最终</w:t>
      </w:r>
      <w:r w:rsidRPr="00B124D3">
        <w:rPr>
          <w:rFonts w:hint="eastAsia"/>
          <w:b/>
          <w:bCs/>
        </w:rPr>
        <w:t>通过了</w:t>
      </w:r>
      <w:r w:rsidRPr="00B124D3">
        <w:rPr>
          <w:rFonts w:eastAsia="Times New Roman"/>
          <w:szCs w:val="20"/>
          <w:lang w:val="en-GB" w:eastAsia="en-US"/>
        </w:rPr>
        <w:t>RRB21-3/OJ/1(Rev.</w:t>
      </w:r>
      <w:proofErr w:type="gramStart"/>
      <w:r w:rsidRPr="00B124D3">
        <w:rPr>
          <w:rFonts w:eastAsia="Times New Roman"/>
          <w:szCs w:val="20"/>
          <w:lang w:val="en-GB" w:eastAsia="en-US"/>
        </w:rPr>
        <w:t>3)</w:t>
      </w:r>
      <w:r w:rsidRPr="00B124D3">
        <w:rPr>
          <w:rFonts w:hint="eastAsia"/>
        </w:rPr>
        <w:t>号文件中经修改的议程草案</w:t>
      </w:r>
      <w:proofErr w:type="gramEnd"/>
      <w:r w:rsidRPr="00B124D3">
        <w:rPr>
          <w:rFonts w:hint="eastAsia"/>
        </w:rPr>
        <w:t>，并</w:t>
      </w:r>
      <w:r w:rsidRPr="00B124D3">
        <w:rPr>
          <w:rFonts w:hint="eastAsia"/>
          <w:b/>
          <w:bCs/>
        </w:rPr>
        <w:t>决定</w:t>
      </w:r>
      <w:r w:rsidRPr="00B124D3">
        <w:rPr>
          <w:rFonts w:hint="eastAsia"/>
        </w:rPr>
        <w:t>将</w:t>
      </w:r>
      <w:r w:rsidRPr="00B124D3">
        <w:t>RRB21-1/DELAYED/10</w:t>
      </w:r>
      <w:r w:rsidRPr="00B124D3">
        <w:rPr>
          <w:rFonts w:hint="eastAsia"/>
        </w:rPr>
        <w:t>号文件列入议项</w:t>
      </w:r>
      <w:r w:rsidRPr="00B124D3">
        <w:rPr>
          <w:rFonts w:hint="eastAsia"/>
        </w:rPr>
        <w:t>6.3</w:t>
      </w:r>
      <w:r w:rsidRPr="00B124D3">
        <w:rPr>
          <w:rFonts w:hint="eastAsia"/>
        </w:rPr>
        <w:t>，将</w:t>
      </w:r>
      <w:r w:rsidRPr="00B124D3">
        <w:t>RRB21-1/DELAYED/1</w:t>
      </w:r>
      <w:r w:rsidRPr="00B124D3">
        <w:rPr>
          <w:rFonts w:hint="eastAsia"/>
        </w:rPr>
        <w:t>号文件列入议项</w:t>
      </w:r>
      <w:r w:rsidRPr="00B124D3">
        <w:rPr>
          <w:rFonts w:hint="eastAsia"/>
        </w:rPr>
        <w:t>6.4</w:t>
      </w:r>
      <w:r w:rsidRPr="00B124D3">
        <w:rPr>
          <w:rFonts w:hint="eastAsia"/>
        </w:rPr>
        <w:t>，将</w:t>
      </w:r>
      <w:r w:rsidRPr="00B124D3">
        <w:rPr>
          <w:rFonts w:eastAsia="Times New Roman"/>
          <w:szCs w:val="20"/>
          <w:lang w:val="en-GB" w:eastAsia="en-US"/>
        </w:rPr>
        <w:t>RRB21-3/DELAYED/1</w:t>
      </w:r>
      <w:r w:rsidRPr="00B124D3">
        <w:rPr>
          <w:rFonts w:ascii="SimSun" w:hAnsi="SimSun" w:cs="SimSun" w:hint="eastAsia"/>
          <w:szCs w:val="20"/>
          <w:lang w:val="en-GB" w:eastAsia="en-US"/>
        </w:rPr>
        <w:t>、</w:t>
      </w:r>
      <w:r w:rsidRPr="00B124D3">
        <w:rPr>
          <w:rFonts w:eastAsia="Times New Roman"/>
          <w:szCs w:val="20"/>
          <w:lang w:val="en-GB" w:eastAsia="en-US"/>
        </w:rPr>
        <w:t>RRB21-3/DELAYED/3</w:t>
      </w:r>
      <w:r w:rsidRPr="00B124D3">
        <w:rPr>
          <w:rFonts w:ascii="SimSun" w:hAnsi="SimSun" w:cs="SimSun" w:hint="eastAsia"/>
          <w:szCs w:val="20"/>
          <w:lang w:val="en-GB" w:eastAsia="en-US"/>
        </w:rPr>
        <w:t>、</w:t>
      </w:r>
      <w:r w:rsidRPr="00B124D3">
        <w:rPr>
          <w:rFonts w:eastAsia="Times New Roman"/>
          <w:szCs w:val="20"/>
          <w:lang w:val="en-GB" w:eastAsia="en-US"/>
        </w:rPr>
        <w:t>RRB21-3/DELAYED/5</w:t>
      </w:r>
      <w:r w:rsidRPr="00B124D3">
        <w:rPr>
          <w:rFonts w:ascii="SimSun" w:hAnsi="SimSun" w:cs="SimSun" w:hint="eastAsia"/>
          <w:szCs w:val="20"/>
          <w:lang w:val="en-GB"/>
        </w:rPr>
        <w:t>和</w:t>
      </w:r>
      <w:r w:rsidRPr="00B124D3">
        <w:rPr>
          <w:rFonts w:eastAsia="Times New Roman"/>
          <w:szCs w:val="20"/>
          <w:lang w:val="en-GB" w:eastAsia="en-US"/>
        </w:rPr>
        <w:t>RRB21-3/DELAYED/6</w:t>
      </w:r>
      <w:r w:rsidRPr="00B124D3">
        <w:rPr>
          <w:rFonts w:hint="eastAsia"/>
        </w:rPr>
        <w:t>号文件列入议项</w:t>
      </w:r>
      <w:r w:rsidRPr="00B124D3">
        <w:t>3</w:t>
      </w:r>
      <w:r w:rsidRPr="00B124D3">
        <w:rPr>
          <w:rFonts w:hint="eastAsia"/>
        </w:rPr>
        <w:t>，将</w:t>
      </w:r>
      <w:r w:rsidRPr="00B124D3">
        <w:rPr>
          <w:rFonts w:eastAsia="Times New Roman"/>
          <w:szCs w:val="20"/>
          <w:lang w:val="en-GB" w:eastAsia="en-US"/>
        </w:rPr>
        <w:t>RRB21-3/DELAYED/2</w:t>
      </w:r>
      <w:r w:rsidRPr="00B124D3">
        <w:rPr>
          <w:rFonts w:hint="eastAsia"/>
        </w:rPr>
        <w:t>号文件列入议项</w:t>
      </w:r>
      <w:r w:rsidRPr="00B124D3">
        <w:rPr>
          <w:rFonts w:hint="eastAsia"/>
        </w:rPr>
        <w:t>5</w:t>
      </w:r>
      <w:r w:rsidRPr="00B124D3">
        <w:t>.6</w:t>
      </w:r>
      <w:r w:rsidRPr="00B124D3">
        <w:rPr>
          <w:rFonts w:hint="eastAsia"/>
        </w:rPr>
        <w:t>，供通报情况。</w:t>
      </w:r>
      <w:r w:rsidRPr="00B124D3">
        <w:rPr>
          <w:rFonts w:ascii="SimSun" w:hAnsi="SimSun" w:cs="SimSun" w:hint="eastAsia"/>
          <w:szCs w:val="20"/>
        </w:rPr>
        <w:t>委员会</w:t>
      </w:r>
      <w:r w:rsidRPr="00B124D3">
        <w:rPr>
          <w:rFonts w:ascii="SimSun" w:hAnsi="SimSun" w:cs="SimSun" w:hint="eastAsia"/>
          <w:szCs w:val="20"/>
          <w:lang w:val="en-GB"/>
        </w:rPr>
        <w:t>还</w:t>
      </w:r>
      <w:r w:rsidRPr="00B124D3">
        <w:rPr>
          <w:rFonts w:ascii="SimSun" w:hAnsi="SimSun" w:cs="SimSun" w:hint="eastAsia"/>
          <w:b/>
          <w:bCs/>
          <w:szCs w:val="20"/>
          <w:lang w:val="en-GB"/>
        </w:rPr>
        <w:t>决定</w:t>
      </w:r>
      <w:r w:rsidRPr="00B124D3">
        <w:rPr>
          <w:rFonts w:ascii="SimSun" w:hAnsi="SimSun" w:cs="SimSun" w:hint="eastAsia"/>
          <w:szCs w:val="20"/>
          <w:lang w:val="en-GB"/>
        </w:rPr>
        <w:t>将对</w:t>
      </w:r>
      <w:r w:rsidRPr="00B124D3">
        <w:rPr>
          <w:rFonts w:eastAsia="Times New Roman"/>
          <w:szCs w:val="20"/>
          <w:lang w:val="en-GB"/>
        </w:rPr>
        <w:t>RRB21-3/DELAYED/4</w:t>
      </w:r>
      <w:r w:rsidRPr="00B124D3">
        <w:rPr>
          <w:rFonts w:ascii="SimSun" w:hAnsi="SimSun" w:cs="SimSun" w:hint="eastAsia"/>
          <w:szCs w:val="20"/>
          <w:lang w:val="en-GB"/>
        </w:rPr>
        <w:t>号文件的审议推迟到第</w:t>
      </w:r>
      <w:r w:rsidRPr="00B124D3">
        <w:rPr>
          <w:rFonts w:eastAsia="Times New Roman" w:hint="eastAsia"/>
          <w:szCs w:val="20"/>
          <w:lang w:val="en-GB"/>
        </w:rPr>
        <w:t>89</w:t>
      </w:r>
      <w:r w:rsidRPr="00B124D3">
        <w:rPr>
          <w:rFonts w:ascii="SimSun" w:hAnsi="SimSun" w:cs="SimSun" w:hint="eastAsia"/>
          <w:szCs w:val="20"/>
          <w:lang w:val="en-GB"/>
        </w:rPr>
        <w:t>次会议，并</w:t>
      </w:r>
      <w:r w:rsidRPr="00B124D3">
        <w:rPr>
          <w:rFonts w:ascii="SimSun" w:hAnsi="SimSun" w:cs="SimSun" w:hint="eastAsia"/>
          <w:b/>
          <w:bCs/>
          <w:szCs w:val="20"/>
          <w:lang w:val="en-GB"/>
        </w:rPr>
        <w:t>责成</w:t>
      </w:r>
      <w:r w:rsidRPr="00B124D3">
        <w:rPr>
          <w:rFonts w:ascii="SimSun" w:hAnsi="SimSun" w:cs="SimSun" w:hint="eastAsia"/>
          <w:szCs w:val="20"/>
          <w:lang w:val="en-GB"/>
        </w:rPr>
        <w:t>无线电通信局将其列入该次会议的议程，并在委员会第</w:t>
      </w:r>
      <w:r w:rsidRPr="00B124D3">
        <w:rPr>
          <w:rFonts w:eastAsia="Times New Roman" w:hint="eastAsia"/>
          <w:szCs w:val="20"/>
          <w:lang w:val="en-GB"/>
        </w:rPr>
        <w:t>89</w:t>
      </w:r>
      <w:r w:rsidRPr="00B124D3">
        <w:rPr>
          <w:rFonts w:ascii="SimSun" w:hAnsi="SimSun" w:cs="SimSun" w:hint="eastAsia"/>
          <w:szCs w:val="20"/>
          <w:lang w:val="en-GB"/>
        </w:rPr>
        <w:t>次会议结束前保持</w:t>
      </w:r>
      <w:r w:rsidRPr="00B124D3">
        <w:rPr>
          <w:rFonts w:eastAsia="Times New Roman"/>
          <w:szCs w:val="20"/>
          <w:lang w:val="en-GB"/>
        </w:rPr>
        <w:t>ARABSAT-AXB30.5E</w:t>
      </w:r>
      <w:r w:rsidRPr="00B124D3">
        <w:rPr>
          <w:rFonts w:ascii="SimSun" w:hAnsi="SimSun" w:cs="SimSun" w:hint="eastAsia"/>
          <w:szCs w:val="20"/>
          <w:lang w:val="en-GB"/>
        </w:rPr>
        <w:t>卫星网络的频率指配。</w:t>
      </w:r>
    </w:p>
    <w:p w14:paraId="60CA3349" w14:textId="77777777" w:rsidR="00254D53" w:rsidRPr="00B124D3" w:rsidRDefault="00254D53" w:rsidP="00254D53">
      <w:pPr>
        <w:pStyle w:val="Heading1"/>
        <w:rPr>
          <w:lang w:eastAsia="zh-CN"/>
        </w:rPr>
      </w:pPr>
      <w:r w:rsidRPr="00B124D3">
        <w:rPr>
          <w:lang w:eastAsia="zh-CN"/>
        </w:rPr>
        <w:t>3</w:t>
      </w:r>
      <w:r w:rsidRPr="00B124D3">
        <w:rPr>
          <w:lang w:eastAsia="zh-CN"/>
        </w:rPr>
        <w:tab/>
      </w:r>
      <w:r w:rsidRPr="00B124D3">
        <w:rPr>
          <w:lang w:eastAsia="zh-CN"/>
        </w:rPr>
        <w:t>无线电通信局主任的报告（</w:t>
      </w:r>
      <w:r w:rsidRPr="00B124D3">
        <w:rPr>
          <w:lang w:eastAsia="zh-CN"/>
        </w:rPr>
        <w:t>RRB21-3/4</w:t>
      </w:r>
      <w:r w:rsidRPr="00B124D3">
        <w:rPr>
          <w:lang w:eastAsia="zh-CN"/>
        </w:rPr>
        <w:t>号文件和</w:t>
      </w:r>
      <w:r w:rsidRPr="00B124D3">
        <w:rPr>
          <w:rFonts w:hint="eastAsia"/>
          <w:lang w:eastAsia="zh-CN"/>
        </w:rPr>
        <w:t>补遗</w:t>
      </w:r>
      <w:r w:rsidRPr="00B124D3">
        <w:rPr>
          <w:lang w:eastAsia="zh-CN"/>
        </w:rPr>
        <w:t>1-5</w:t>
      </w:r>
      <w:r w:rsidRPr="00B124D3">
        <w:rPr>
          <w:rFonts w:hint="eastAsia"/>
          <w:lang w:eastAsia="zh-CN"/>
        </w:rPr>
        <w:t>及</w:t>
      </w:r>
      <w:r w:rsidRPr="00B124D3">
        <w:rPr>
          <w:lang w:eastAsia="zh-CN"/>
        </w:rPr>
        <w:t>RRB21-3/4/DELAYED/1</w:t>
      </w:r>
      <w:r w:rsidRPr="00B124D3">
        <w:rPr>
          <w:lang w:eastAsia="zh-CN"/>
        </w:rPr>
        <w:t>、</w:t>
      </w:r>
      <w:r w:rsidRPr="00B124D3">
        <w:rPr>
          <w:lang w:eastAsia="zh-CN"/>
        </w:rPr>
        <w:t>3</w:t>
      </w:r>
      <w:r w:rsidRPr="00B124D3">
        <w:rPr>
          <w:lang w:eastAsia="zh-CN"/>
        </w:rPr>
        <w:t>、</w:t>
      </w:r>
      <w:r w:rsidRPr="00B124D3">
        <w:rPr>
          <w:lang w:eastAsia="zh-CN"/>
        </w:rPr>
        <w:t>5</w:t>
      </w:r>
      <w:r w:rsidRPr="00B124D3">
        <w:rPr>
          <w:rFonts w:hint="eastAsia"/>
          <w:lang w:eastAsia="zh-CN"/>
        </w:rPr>
        <w:t>和</w:t>
      </w:r>
      <w:r>
        <w:rPr>
          <w:rFonts w:hint="eastAsia"/>
          <w:lang w:eastAsia="zh-CN"/>
        </w:rPr>
        <w:t>6</w:t>
      </w:r>
      <w:r w:rsidRPr="00B124D3">
        <w:rPr>
          <w:lang w:eastAsia="zh-CN"/>
        </w:rPr>
        <w:t>号文件</w:t>
      </w:r>
      <w:r w:rsidRPr="00B124D3">
        <w:rPr>
          <w:rFonts w:hint="eastAsia"/>
          <w:lang w:eastAsia="zh-CN"/>
        </w:rPr>
        <w:t>）</w:t>
      </w:r>
    </w:p>
    <w:bookmarkEnd w:id="29"/>
    <w:p w14:paraId="481E58ED" w14:textId="77777777" w:rsidR="00254D53" w:rsidRPr="00B124D3" w:rsidRDefault="00254D53" w:rsidP="00254D53">
      <w:pPr>
        <w:rPr>
          <w:bCs/>
        </w:rPr>
      </w:pPr>
      <w:r w:rsidRPr="00B124D3">
        <w:rPr>
          <w:bCs/>
        </w:rPr>
        <w:t>3.1</w:t>
      </w:r>
      <w:r w:rsidRPr="00B124D3">
        <w:rPr>
          <w:bCs/>
        </w:rPr>
        <w:tab/>
      </w:r>
      <w:r w:rsidRPr="00B124D3">
        <w:rPr>
          <w:b/>
        </w:rPr>
        <w:t>主任</w:t>
      </w:r>
      <w:r w:rsidRPr="00B124D3">
        <w:t>介绍了</w:t>
      </w:r>
      <w:r w:rsidRPr="00B124D3">
        <w:rPr>
          <w:rFonts w:hint="eastAsia"/>
        </w:rPr>
        <w:t>他在</w:t>
      </w:r>
      <w:r w:rsidRPr="00B124D3">
        <w:rPr>
          <w:bCs/>
        </w:rPr>
        <w:t>RRB21-3/4</w:t>
      </w:r>
      <w:r w:rsidRPr="00B124D3">
        <w:t>号文件中的</w:t>
      </w:r>
      <w:r w:rsidRPr="00B124D3">
        <w:rPr>
          <w:rFonts w:hint="eastAsia"/>
        </w:rPr>
        <w:t>例行</w:t>
      </w:r>
      <w:r w:rsidRPr="00B124D3">
        <w:t>报告。</w:t>
      </w:r>
      <w:r w:rsidRPr="00B124D3">
        <w:rPr>
          <w:rFonts w:hint="eastAsia"/>
          <w:bCs/>
        </w:rPr>
        <w:t>关于第</w:t>
      </w:r>
      <w:r w:rsidRPr="00B124D3">
        <w:rPr>
          <w:rFonts w:hint="eastAsia"/>
          <w:bCs/>
        </w:rPr>
        <w:t>1</w:t>
      </w:r>
      <w:r w:rsidRPr="00B124D3">
        <w:rPr>
          <w:rFonts w:hint="eastAsia"/>
          <w:bCs/>
        </w:rPr>
        <w:t>段和附件</w:t>
      </w:r>
      <w:r w:rsidRPr="00B124D3">
        <w:rPr>
          <w:rFonts w:hint="eastAsia"/>
          <w:bCs/>
        </w:rPr>
        <w:t>1</w:t>
      </w:r>
      <w:r>
        <w:rPr>
          <w:rFonts w:hint="eastAsia"/>
          <w:bCs/>
        </w:rPr>
        <w:t>（</w:t>
      </w:r>
      <w:r w:rsidRPr="00B124D3">
        <w:rPr>
          <w:bCs/>
        </w:rPr>
        <w:t>§</w:t>
      </w:r>
      <w:r>
        <w:rPr>
          <w:bCs/>
        </w:rPr>
        <w:t xml:space="preserve"> </w:t>
      </w:r>
      <w:r w:rsidRPr="00B124D3">
        <w:rPr>
          <w:rFonts w:hint="eastAsia"/>
          <w:bCs/>
        </w:rPr>
        <w:t>3</w:t>
      </w:r>
      <w:proofErr w:type="gramStart"/>
      <w:r w:rsidRPr="00B124D3">
        <w:rPr>
          <w:rFonts w:hint="eastAsia"/>
          <w:bCs/>
        </w:rPr>
        <w:t>s)</w:t>
      </w:r>
      <w:r>
        <w:rPr>
          <w:rFonts w:hint="eastAsia"/>
          <w:bCs/>
        </w:rPr>
        <w:t>）</w:t>
      </w:r>
      <w:proofErr w:type="gramEnd"/>
      <w:r w:rsidRPr="00B124D3">
        <w:rPr>
          <w:rFonts w:hint="eastAsia"/>
          <w:bCs/>
        </w:rPr>
        <w:t>，他报告说，中国主管部门提交的</w:t>
      </w:r>
      <w:r w:rsidRPr="00B124D3">
        <w:rPr>
          <w:bCs/>
        </w:rPr>
        <w:t>RRB21-3/4/DELAYED/1</w:t>
      </w:r>
      <w:r w:rsidRPr="00B124D3">
        <w:rPr>
          <w:rFonts w:hint="eastAsia"/>
          <w:bCs/>
        </w:rPr>
        <w:t>号文件是对委员会</w:t>
      </w:r>
      <w:r>
        <w:rPr>
          <w:rFonts w:hint="eastAsia"/>
          <w:bCs/>
        </w:rPr>
        <w:t>工作</w:t>
      </w:r>
      <w:r w:rsidRPr="00B124D3">
        <w:rPr>
          <w:rFonts w:hint="eastAsia"/>
          <w:bCs/>
        </w:rPr>
        <w:t>令人鼓舞的反应，委员会所做工作</w:t>
      </w:r>
      <w:r>
        <w:rPr>
          <w:rFonts w:hint="eastAsia"/>
          <w:bCs/>
        </w:rPr>
        <w:t>旨在</w:t>
      </w:r>
      <w:r w:rsidRPr="00B124D3">
        <w:rPr>
          <w:rFonts w:hint="eastAsia"/>
          <w:bCs/>
        </w:rPr>
        <w:t>帮助解决涉及中英两国主管部门的有害干扰问题，其中中国承诺对此加强监测。</w:t>
      </w:r>
    </w:p>
    <w:p w14:paraId="4F465B08" w14:textId="77777777" w:rsidR="00254D53" w:rsidRPr="00B124D3" w:rsidRDefault="00254D53" w:rsidP="00254D53">
      <w:r w:rsidRPr="00B124D3">
        <w:t>3.2</w:t>
      </w:r>
      <w:r w:rsidRPr="00B124D3">
        <w:tab/>
      </w:r>
      <w:r w:rsidRPr="00B124D3">
        <w:rPr>
          <w:rFonts w:hint="eastAsia"/>
        </w:rPr>
        <w:t>主任在提及第</w:t>
      </w:r>
      <w:r w:rsidRPr="00B124D3">
        <w:rPr>
          <w:rFonts w:hint="eastAsia"/>
        </w:rPr>
        <w:t>3</w:t>
      </w:r>
      <w:r w:rsidRPr="00B124D3">
        <w:rPr>
          <w:rFonts w:hint="eastAsia"/>
        </w:rPr>
        <w:t>段时称，关于理事会在卫星网络申报成本回收方面活动的第</w:t>
      </w:r>
      <w:r w:rsidRPr="00B124D3">
        <w:rPr>
          <w:rFonts w:hint="eastAsia"/>
        </w:rPr>
        <w:t>3.2</w:t>
      </w:r>
      <w:r w:rsidRPr="00B124D3">
        <w:rPr>
          <w:rFonts w:hint="eastAsia"/>
        </w:rPr>
        <w:t>段，与前几份报告中的第</w:t>
      </w:r>
      <w:r w:rsidRPr="00B124D3">
        <w:rPr>
          <w:rFonts w:hint="eastAsia"/>
        </w:rPr>
        <w:t>6</w:t>
      </w:r>
      <w:r w:rsidRPr="00B124D3">
        <w:rPr>
          <w:rFonts w:hint="eastAsia"/>
        </w:rPr>
        <w:t>段相当，该段与</w:t>
      </w:r>
      <w:r>
        <w:rPr>
          <w:rFonts w:hint="eastAsia"/>
        </w:rPr>
        <w:t>有关</w:t>
      </w:r>
      <w:r w:rsidRPr="00B124D3">
        <w:rPr>
          <w:rFonts w:hint="eastAsia"/>
        </w:rPr>
        <w:t>延迟支付成本回收费和以不支付成本回收费为由取消卫星网络申报的第</w:t>
      </w:r>
      <w:r w:rsidRPr="00B124D3">
        <w:rPr>
          <w:rFonts w:hint="eastAsia"/>
        </w:rPr>
        <w:t>3.1</w:t>
      </w:r>
      <w:r w:rsidRPr="00B124D3">
        <w:rPr>
          <w:rFonts w:hint="eastAsia"/>
        </w:rPr>
        <w:t>段一起，共同概述了卫星网络申报的成本回收问题。</w:t>
      </w:r>
    </w:p>
    <w:p w14:paraId="591F2110" w14:textId="77777777" w:rsidR="00254D53" w:rsidRPr="00B124D3" w:rsidRDefault="00254D53" w:rsidP="00254D53">
      <w:r w:rsidRPr="00B124D3">
        <w:rPr>
          <w:rFonts w:hint="eastAsia"/>
        </w:rPr>
        <w:t>3.3</w:t>
      </w:r>
      <w:r w:rsidRPr="00B124D3">
        <w:tab/>
      </w:r>
      <w:r w:rsidRPr="00B124D3">
        <w:rPr>
          <w:rFonts w:hint="eastAsia"/>
        </w:rPr>
        <w:t>关于意大利与其邻国间的</w:t>
      </w:r>
      <w:r w:rsidRPr="00B124D3">
        <w:t>VHF/UHF</w:t>
      </w:r>
      <w:r w:rsidRPr="00B124D3">
        <w:rPr>
          <w:rFonts w:hint="eastAsia"/>
        </w:rPr>
        <w:t>频段广播电台（第</w:t>
      </w:r>
      <w:r w:rsidRPr="00B124D3">
        <w:rPr>
          <w:rFonts w:hint="eastAsia"/>
        </w:rPr>
        <w:t>4.2</w:t>
      </w:r>
      <w:r w:rsidRPr="00B124D3">
        <w:rPr>
          <w:rFonts w:hint="eastAsia"/>
        </w:rPr>
        <w:t>段）</w:t>
      </w:r>
      <w:r>
        <w:rPr>
          <w:rFonts w:hint="eastAsia"/>
        </w:rPr>
        <w:t>干扰</w:t>
      </w:r>
      <w:r w:rsidRPr="00B124D3">
        <w:rPr>
          <w:rFonts w:hint="eastAsia"/>
        </w:rPr>
        <w:t>；朝鲜民主主义人民共和国的模拟广播电台（第</w:t>
      </w:r>
      <w:r w:rsidRPr="00B124D3">
        <w:rPr>
          <w:rFonts w:hint="eastAsia"/>
        </w:rPr>
        <w:t>4.3</w:t>
      </w:r>
      <w:r w:rsidRPr="00B124D3">
        <w:rPr>
          <w:rFonts w:hint="eastAsia"/>
        </w:rPr>
        <w:t>段）</w:t>
      </w:r>
      <w:r>
        <w:rPr>
          <w:rFonts w:hint="eastAsia"/>
        </w:rPr>
        <w:t>的干扰</w:t>
      </w:r>
      <w:r w:rsidRPr="00B124D3">
        <w:rPr>
          <w:rFonts w:hint="eastAsia"/>
        </w:rPr>
        <w:t>；</w:t>
      </w:r>
      <w:r>
        <w:rPr>
          <w:rFonts w:hint="eastAsia"/>
        </w:rPr>
        <w:t>以及</w:t>
      </w:r>
      <w:r w:rsidRPr="00B124D3">
        <w:rPr>
          <w:rFonts w:hint="eastAsia"/>
        </w:rPr>
        <w:t>阿拉伯联合酋长国的卫星网络（第</w:t>
      </w:r>
      <w:r w:rsidRPr="00B124D3">
        <w:rPr>
          <w:rFonts w:hint="eastAsia"/>
        </w:rPr>
        <w:t>4.4</w:t>
      </w:r>
      <w:r w:rsidRPr="00B124D3">
        <w:rPr>
          <w:rFonts w:hint="eastAsia"/>
        </w:rPr>
        <w:t>段）</w:t>
      </w:r>
      <w:r>
        <w:rPr>
          <w:rFonts w:hint="eastAsia"/>
        </w:rPr>
        <w:t>所受</w:t>
      </w:r>
      <w:r w:rsidRPr="00B124D3">
        <w:rPr>
          <w:rFonts w:hint="eastAsia"/>
        </w:rPr>
        <w:t>有害干扰</w:t>
      </w:r>
      <w:r>
        <w:rPr>
          <w:rFonts w:hint="eastAsia"/>
        </w:rPr>
        <w:t>的</w:t>
      </w:r>
      <w:r w:rsidRPr="00B124D3">
        <w:rPr>
          <w:rFonts w:hint="eastAsia"/>
        </w:rPr>
        <w:t>问题，进展甚微或者说是毫无进展。</w:t>
      </w:r>
    </w:p>
    <w:p w14:paraId="1A4456E1" w14:textId="77777777" w:rsidR="00254D53" w:rsidRPr="00B124D3" w:rsidRDefault="00254D53" w:rsidP="00254D53">
      <w:r w:rsidRPr="00B124D3">
        <w:rPr>
          <w:rFonts w:hint="eastAsia"/>
        </w:rPr>
        <w:t>3.4</w:t>
      </w:r>
      <w:r w:rsidRPr="00B124D3">
        <w:tab/>
      </w:r>
      <w:r w:rsidRPr="00B124D3">
        <w:rPr>
          <w:rFonts w:hint="eastAsia"/>
        </w:rPr>
        <w:t>主任在提及第</w:t>
      </w:r>
      <w:r w:rsidRPr="00B124D3">
        <w:rPr>
          <w:rFonts w:hint="eastAsia"/>
        </w:rPr>
        <w:t>85</w:t>
      </w:r>
      <w:r w:rsidRPr="00B124D3">
        <w:rPr>
          <w:rFonts w:hint="eastAsia"/>
        </w:rPr>
        <w:t>号决议（</w:t>
      </w:r>
      <w:r w:rsidRPr="00B124D3">
        <w:rPr>
          <w:rFonts w:hint="eastAsia"/>
        </w:rPr>
        <w:t>WRC-03</w:t>
      </w:r>
      <w:r w:rsidRPr="00B124D3">
        <w:rPr>
          <w:rFonts w:hint="eastAsia"/>
        </w:rPr>
        <w:t>）执行情况的第</w:t>
      </w:r>
      <w:r w:rsidRPr="00B124D3">
        <w:rPr>
          <w:rFonts w:hint="eastAsia"/>
        </w:rPr>
        <w:t>7</w:t>
      </w:r>
      <w:r w:rsidRPr="00B124D3">
        <w:rPr>
          <w:rFonts w:hint="eastAsia"/>
        </w:rPr>
        <w:t>段时指出，关于第</w:t>
      </w:r>
      <w:r w:rsidRPr="00343E2C">
        <w:rPr>
          <w:rFonts w:hint="eastAsia"/>
          <w:b/>
          <w:bCs/>
        </w:rPr>
        <w:t>22</w:t>
      </w:r>
      <w:r w:rsidRPr="00B124D3">
        <w:rPr>
          <w:rFonts w:hint="eastAsia"/>
        </w:rPr>
        <w:t>条</w:t>
      </w:r>
      <w:r>
        <w:t>epfd</w:t>
      </w:r>
      <w:r w:rsidRPr="00B124D3">
        <w:rPr>
          <w:rFonts w:hint="eastAsia"/>
        </w:rPr>
        <w:t>审查状况的表格在连续的多份报告中变得越来越长，反映出相关方正在向无线电通信局提交越来越多的</w:t>
      </w:r>
      <w:r w:rsidRPr="00B124D3">
        <w:t>non-GSO</w:t>
      </w:r>
      <w:r w:rsidRPr="00B124D3">
        <w:rPr>
          <w:rFonts w:hint="eastAsia"/>
        </w:rPr>
        <w:t>卫星网络申报。</w:t>
      </w:r>
    </w:p>
    <w:p w14:paraId="4AC5B713" w14:textId="41148495" w:rsidR="00254D53" w:rsidRPr="00B124D3" w:rsidRDefault="00254D53" w:rsidP="00254D53">
      <w:r w:rsidRPr="00B124D3">
        <w:rPr>
          <w:rFonts w:hint="eastAsia"/>
        </w:rPr>
        <w:t>3.5</w:t>
      </w:r>
      <w:r w:rsidRPr="00B124D3">
        <w:tab/>
      </w:r>
      <w:r w:rsidRPr="00B124D3">
        <w:rPr>
          <w:rFonts w:hint="eastAsia"/>
        </w:rPr>
        <w:t>主任在提及</w:t>
      </w:r>
      <w:r>
        <w:rPr>
          <w:rFonts w:hint="eastAsia"/>
        </w:rPr>
        <w:t>有关</w:t>
      </w:r>
      <w:r w:rsidRPr="00CC094A">
        <w:rPr>
          <w:rFonts w:hint="eastAsia"/>
          <w:b/>
          <w:bCs/>
        </w:rPr>
        <w:t>第</w:t>
      </w:r>
      <w:r w:rsidRPr="00CC094A">
        <w:rPr>
          <w:rFonts w:hint="eastAsia"/>
          <w:b/>
          <w:bCs/>
        </w:rPr>
        <w:t>559</w:t>
      </w:r>
      <w:r w:rsidRPr="00CC094A">
        <w:rPr>
          <w:rFonts w:hint="eastAsia"/>
          <w:b/>
          <w:bCs/>
        </w:rPr>
        <w:t>号决议（</w:t>
      </w:r>
      <w:r w:rsidRPr="00CC094A">
        <w:rPr>
          <w:rFonts w:hint="eastAsia"/>
          <w:b/>
          <w:bCs/>
        </w:rPr>
        <w:t>WRC-19</w:t>
      </w:r>
      <w:r w:rsidRPr="00CC094A">
        <w:rPr>
          <w:rFonts w:hint="eastAsia"/>
          <w:b/>
          <w:bCs/>
        </w:rPr>
        <w:t>）</w:t>
      </w:r>
      <w:r w:rsidR="00CA58B2">
        <w:rPr>
          <w:rFonts w:hint="eastAsia"/>
        </w:rPr>
        <w:t>申报资料</w:t>
      </w:r>
      <w:r w:rsidRPr="00B124D3">
        <w:rPr>
          <w:rFonts w:hint="eastAsia"/>
        </w:rPr>
        <w:t>第</w:t>
      </w:r>
      <w:r w:rsidRPr="00B124D3">
        <w:rPr>
          <w:rFonts w:hint="eastAsia"/>
        </w:rPr>
        <w:t>8</w:t>
      </w:r>
      <w:r w:rsidRPr="00B124D3">
        <w:rPr>
          <w:rFonts w:hint="eastAsia"/>
        </w:rPr>
        <w:t>段时高兴地报告称，巴布亚新几内亚主管部门已同意无线电通信局</w:t>
      </w:r>
      <w:r>
        <w:rPr>
          <w:rFonts w:hint="eastAsia"/>
        </w:rPr>
        <w:t>就</w:t>
      </w:r>
      <w:r w:rsidRPr="00B124D3">
        <w:rPr>
          <w:rFonts w:hint="eastAsia"/>
        </w:rPr>
        <w:t>B</w:t>
      </w:r>
      <w:r w:rsidRPr="00B124D3">
        <w:rPr>
          <w:rFonts w:hint="eastAsia"/>
        </w:rPr>
        <w:t>部分</w:t>
      </w:r>
      <w:r w:rsidR="00CA58B2">
        <w:rPr>
          <w:rFonts w:hint="eastAsia"/>
        </w:rPr>
        <w:t>申报资料</w:t>
      </w:r>
      <w:r w:rsidRPr="00B124D3">
        <w:rPr>
          <w:rFonts w:hint="eastAsia"/>
        </w:rPr>
        <w:t>部分内容的提议，因此，马达加斯加主管部门根据第</w:t>
      </w:r>
      <w:r w:rsidRPr="00CC094A">
        <w:rPr>
          <w:rFonts w:hint="eastAsia"/>
          <w:b/>
          <w:bCs/>
        </w:rPr>
        <w:t>559</w:t>
      </w:r>
      <w:r w:rsidRPr="00B124D3">
        <w:rPr>
          <w:rFonts w:hint="eastAsia"/>
        </w:rPr>
        <w:t>号决议提交的</w:t>
      </w:r>
      <w:r w:rsidR="00CA58B2">
        <w:rPr>
          <w:rFonts w:hint="eastAsia"/>
        </w:rPr>
        <w:t>申报资料</w:t>
      </w:r>
      <w:r w:rsidRPr="00B124D3">
        <w:rPr>
          <w:rFonts w:hint="eastAsia"/>
        </w:rPr>
        <w:t>的等效保护余量（</w:t>
      </w:r>
      <w:r w:rsidRPr="00B124D3">
        <w:rPr>
          <w:rFonts w:hint="eastAsia"/>
        </w:rPr>
        <w:t>EPM</w:t>
      </w:r>
      <w:r w:rsidRPr="00B124D3">
        <w:rPr>
          <w:rFonts w:hint="eastAsia"/>
        </w:rPr>
        <w:t>）不会降低</w:t>
      </w:r>
      <w:r w:rsidRPr="00B124D3">
        <w:rPr>
          <w:rFonts w:hint="eastAsia"/>
        </w:rPr>
        <w:t>0.45</w:t>
      </w:r>
      <w:r w:rsidRPr="0017702C">
        <w:rPr>
          <w:rFonts w:eastAsia="Times New Roman"/>
          <w:bCs/>
          <w:szCs w:val="20"/>
          <w:lang w:val="en-GB"/>
        </w:rPr>
        <w:t xml:space="preserve"> </w:t>
      </w:r>
      <w:r w:rsidRPr="0017702C">
        <w:rPr>
          <w:bCs/>
          <w:lang w:val="en-GB"/>
        </w:rPr>
        <w:t>dB</w:t>
      </w:r>
      <w:r w:rsidRPr="00B124D3">
        <w:rPr>
          <w:rFonts w:hint="eastAsia"/>
        </w:rPr>
        <w:t>以上。</w:t>
      </w:r>
    </w:p>
    <w:p w14:paraId="1E0D3CBB" w14:textId="69CC9D8C" w:rsidR="00254D53" w:rsidRPr="00B124D3" w:rsidRDefault="00254D53" w:rsidP="00254D53">
      <w:r w:rsidRPr="00B124D3">
        <w:rPr>
          <w:rFonts w:hint="eastAsia"/>
        </w:rPr>
        <w:t>3.6</w:t>
      </w:r>
      <w:r w:rsidRPr="00B124D3">
        <w:tab/>
      </w:r>
      <w:r w:rsidRPr="00B124D3">
        <w:rPr>
          <w:rFonts w:hint="eastAsia"/>
        </w:rPr>
        <w:t>主任在提及有关</w:t>
      </w:r>
      <w:r w:rsidRPr="00CC094A">
        <w:rPr>
          <w:rFonts w:hint="eastAsia"/>
          <w:b/>
          <w:bCs/>
        </w:rPr>
        <w:t>第</w:t>
      </w:r>
      <w:r w:rsidRPr="00CC094A">
        <w:rPr>
          <w:rFonts w:hint="eastAsia"/>
          <w:b/>
          <w:bCs/>
        </w:rPr>
        <w:t>35</w:t>
      </w:r>
      <w:r w:rsidRPr="00CC094A">
        <w:rPr>
          <w:rFonts w:hint="eastAsia"/>
          <w:b/>
          <w:bCs/>
        </w:rPr>
        <w:t>号决议（</w:t>
      </w:r>
      <w:r w:rsidRPr="00CC094A">
        <w:rPr>
          <w:rFonts w:hint="eastAsia"/>
          <w:b/>
          <w:bCs/>
        </w:rPr>
        <w:t>WRC-19</w:t>
      </w:r>
      <w:r w:rsidRPr="00CC094A">
        <w:rPr>
          <w:rFonts w:hint="eastAsia"/>
          <w:b/>
          <w:bCs/>
        </w:rPr>
        <w:t>）</w:t>
      </w:r>
      <w:r w:rsidR="00CA58B2">
        <w:rPr>
          <w:rFonts w:hint="eastAsia"/>
        </w:rPr>
        <w:t>申报资料</w:t>
      </w:r>
      <w:r w:rsidRPr="00B124D3">
        <w:rPr>
          <w:rFonts w:hint="eastAsia"/>
        </w:rPr>
        <w:t>的第</w:t>
      </w:r>
      <w:r w:rsidRPr="00B124D3">
        <w:rPr>
          <w:rFonts w:hint="eastAsia"/>
        </w:rPr>
        <w:t>9</w:t>
      </w:r>
      <w:r w:rsidRPr="00B124D3">
        <w:rPr>
          <w:rFonts w:hint="eastAsia"/>
        </w:rPr>
        <w:t>段时，确认无线电通信局在</w:t>
      </w:r>
      <w:r w:rsidRPr="00B124D3">
        <w:rPr>
          <w:rFonts w:hint="eastAsia"/>
        </w:rPr>
        <w:t>WRC-23</w:t>
      </w:r>
      <w:r w:rsidRPr="00B124D3">
        <w:rPr>
          <w:rFonts w:hint="eastAsia"/>
        </w:rPr>
        <w:t>之前将继续提供这方面的最新情况。</w:t>
      </w:r>
    </w:p>
    <w:p w14:paraId="7CDF89D4" w14:textId="77777777" w:rsidR="00254D53" w:rsidRPr="00B124D3" w:rsidRDefault="00254D53" w:rsidP="00254D53">
      <w:pPr>
        <w:pStyle w:val="Headingb"/>
        <w:rPr>
          <w:lang w:eastAsia="zh-CN"/>
        </w:rPr>
      </w:pPr>
      <w:r w:rsidRPr="00B124D3">
        <w:rPr>
          <w:lang w:eastAsia="zh-CN"/>
        </w:rPr>
        <w:t>无线电规则委员会上次会议引发的行动（</w:t>
      </w:r>
      <w:r w:rsidRPr="00B124D3">
        <w:rPr>
          <w:lang w:eastAsia="zh-CN"/>
        </w:rPr>
        <w:t>RRB21-3/4</w:t>
      </w:r>
      <w:r w:rsidRPr="00B124D3">
        <w:rPr>
          <w:lang w:eastAsia="zh-CN"/>
        </w:rPr>
        <w:t>号文件第</w:t>
      </w:r>
      <w:r w:rsidRPr="00B124D3">
        <w:rPr>
          <w:lang w:eastAsia="zh-CN"/>
        </w:rPr>
        <w:t>1</w:t>
      </w:r>
      <w:r w:rsidRPr="00B124D3">
        <w:rPr>
          <w:lang w:eastAsia="zh-CN"/>
        </w:rPr>
        <w:t>段和附件</w:t>
      </w:r>
      <w:r w:rsidRPr="00B124D3">
        <w:rPr>
          <w:lang w:eastAsia="zh-CN"/>
        </w:rPr>
        <w:t>1</w:t>
      </w:r>
      <w:r w:rsidRPr="00B124D3">
        <w:rPr>
          <w:rFonts w:hint="eastAsia"/>
          <w:lang w:eastAsia="zh-CN"/>
        </w:rPr>
        <w:t>；</w:t>
      </w:r>
      <w:r w:rsidRPr="00B124D3">
        <w:rPr>
          <w:lang w:eastAsia="zh-CN"/>
        </w:rPr>
        <w:t>RRB21-3/4(Add.5)</w:t>
      </w:r>
      <w:r w:rsidRPr="00B124D3">
        <w:rPr>
          <w:lang w:eastAsia="zh-CN"/>
        </w:rPr>
        <w:t>号文件</w:t>
      </w:r>
      <w:r>
        <w:rPr>
          <w:rFonts w:hint="eastAsia"/>
          <w:lang w:eastAsia="zh-CN"/>
        </w:rPr>
        <w:t>；</w:t>
      </w:r>
      <w:r w:rsidRPr="00B124D3">
        <w:rPr>
          <w:lang w:eastAsia="zh-CN"/>
        </w:rPr>
        <w:t>RRB21-3/DELAYED/1</w:t>
      </w:r>
      <w:r w:rsidRPr="00B124D3">
        <w:rPr>
          <w:rFonts w:hint="eastAsia"/>
          <w:lang w:eastAsia="zh-CN"/>
        </w:rPr>
        <w:t>、</w:t>
      </w:r>
      <w:r w:rsidRPr="00B124D3">
        <w:rPr>
          <w:lang w:eastAsia="zh-CN"/>
        </w:rPr>
        <w:t>3</w:t>
      </w:r>
      <w:r w:rsidRPr="00B124D3">
        <w:rPr>
          <w:rFonts w:hint="eastAsia"/>
          <w:lang w:eastAsia="zh-CN"/>
        </w:rPr>
        <w:t>、</w:t>
      </w:r>
      <w:r w:rsidRPr="00B124D3">
        <w:rPr>
          <w:lang w:eastAsia="zh-CN"/>
        </w:rPr>
        <w:t>5</w:t>
      </w:r>
      <w:r w:rsidRPr="00B124D3">
        <w:rPr>
          <w:rFonts w:hint="eastAsia"/>
          <w:lang w:eastAsia="zh-CN"/>
        </w:rPr>
        <w:t>和</w:t>
      </w:r>
      <w:r w:rsidRPr="00B124D3">
        <w:rPr>
          <w:lang w:eastAsia="zh-CN"/>
        </w:rPr>
        <w:t>6</w:t>
      </w:r>
      <w:r w:rsidRPr="00B124D3">
        <w:rPr>
          <w:lang w:eastAsia="zh-CN"/>
        </w:rPr>
        <w:t>号文件）</w:t>
      </w:r>
      <w:r w:rsidRPr="00B124D3">
        <w:rPr>
          <w:lang w:eastAsia="zh-CN"/>
        </w:rPr>
        <w:t xml:space="preserve"> </w:t>
      </w:r>
    </w:p>
    <w:p w14:paraId="26B77730" w14:textId="77777777" w:rsidR="00254D53" w:rsidRPr="00B124D3" w:rsidRDefault="00254D53" w:rsidP="00254D53">
      <w:r w:rsidRPr="00B124D3">
        <w:rPr>
          <w:bCs/>
        </w:rPr>
        <w:t>3.7</w:t>
      </w:r>
      <w:r w:rsidRPr="00B124D3">
        <w:rPr>
          <w:b/>
          <w:bCs/>
        </w:rPr>
        <w:tab/>
      </w:r>
      <w:bookmarkStart w:id="32" w:name="lt_pId150"/>
      <w:r w:rsidRPr="00B124D3">
        <w:rPr>
          <w:b/>
          <w:bCs/>
        </w:rPr>
        <w:t>Vallet</w:t>
      </w:r>
      <w:r w:rsidRPr="00B124D3">
        <w:rPr>
          <w:b/>
          <w:bCs/>
        </w:rPr>
        <w:t>先生（空间业务部负责人）</w:t>
      </w:r>
      <w:bookmarkEnd w:id="32"/>
      <w:r w:rsidRPr="00B124D3">
        <w:rPr>
          <w:rFonts w:hint="eastAsia"/>
        </w:rPr>
        <w:t>报告称，关于附件</w:t>
      </w:r>
      <w:r w:rsidRPr="00B124D3">
        <w:rPr>
          <w:rFonts w:hint="eastAsia"/>
        </w:rPr>
        <w:t>1</w:t>
      </w:r>
      <w:r w:rsidRPr="00B124D3">
        <w:rPr>
          <w:rFonts w:hint="eastAsia"/>
        </w:rPr>
        <w:t>（</w:t>
      </w:r>
      <w:r w:rsidRPr="007108F8">
        <w:rPr>
          <w:rFonts w:hint="eastAsia"/>
        </w:rPr>
        <w:t>第</w:t>
      </w:r>
      <w:r w:rsidRPr="007108F8">
        <w:rPr>
          <w:rFonts w:hint="eastAsia"/>
        </w:rPr>
        <w:t>3</w:t>
      </w:r>
      <w:r w:rsidRPr="007108F8">
        <w:rPr>
          <w:rFonts w:hint="eastAsia"/>
        </w:rPr>
        <w:t>段</w:t>
      </w:r>
      <w:proofErr w:type="gramStart"/>
      <w:r w:rsidRPr="007108F8">
        <w:rPr>
          <w:rFonts w:hint="eastAsia"/>
        </w:rPr>
        <w:t>p)</w:t>
      </w:r>
      <w:r w:rsidRPr="00B124D3">
        <w:rPr>
          <w:rFonts w:hint="eastAsia"/>
        </w:rPr>
        <w:t>）</w:t>
      </w:r>
      <w:proofErr w:type="gramEnd"/>
      <w:r w:rsidRPr="00B124D3">
        <w:rPr>
          <w:rFonts w:hint="eastAsia"/>
        </w:rPr>
        <w:t>中法国和希腊主管部门之间的协调活动，两国主管部门于</w:t>
      </w:r>
      <w:r w:rsidRPr="00B124D3">
        <w:rPr>
          <w:rFonts w:hint="eastAsia"/>
        </w:rPr>
        <w:t>2021</w:t>
      </w:r>
      <w:r w:rsidRPr="00B124D3">
        <w:rPr>
          <w:rFonts w:hint="eastAsia"/>
        </w:rPr>
        <w:t>年</w:t>
      </w:r>
      <w:r w:rsidRPr="00B124D3">
        <w:rPr>
          <w:rFonts w:hint="eastAsia"/>
        </w:rPr>
        <w:t>9</w:t>
      </w:r>
      <w:r w:rsidRPr="00B124D3">
        <w:rPr>
          <w:rFonts w:hint="eastAsia"/>
        </w:rPr>
        <w:t>月</w:t>
      </w:r>
      <w:r w:rsidRPr="00B124D3">
        <w:rPr>
          <w:rFonts w:hint="eastAsia"/>
        </w:rPr>
        <w:t>16</w:t>
      </w:r>
      <w:r w:rsidRPr="00B124D3">
        <w:rPr>
          <w:rFonts w:hint="eastAsia"/>
        </w:rPr>
        <w:t>日举行了会议并</w:t>
      </w:r>
      <w:r>
        <w:rPr>
          <w:rFonts w:hint="eastAsia"/>
        </w:rPr>
        <w:t>最终</w:t>
      </w:r>
      <w:r w:rsidRPr="00B124D3">
        <w:rPr>
          <w:rFonts w:hint="eastAsia"/>
        </w:rPr>
        <w:t>确定</w:t>
      </w:r>
      <w:r>
        <w:rPr>
          <w:rFonts w:hint="eastAsia"/>
        </w:rPr>
        <w:t>了</w:t>
      </w:r>
      <w:r>
        <w:rPr>
          <w:rFonts w:hint="eastAsia"/>
        </w:rPr>
        <w:t>2</w:t>
      </w:r>
      <w:r>
        <w:t>021</w:t>
      </w:r>
      <w:r>
        <w:rPr>
          <w:rFonts w:hint="eastAsia"/>
        </w:rPr>
        <w:t>年</w:t>
      </w:r>
      <w:r>
        <w:rPr>
          <w:rFonts w:hint="eastAsia"/>
        </w:rPr>
        <w:t>6</w:t>
      </w:r>
      <w:r>
        <w:rPr>
          <w:rFonts w:hint="eastAsia"/>
        </w:rPr>
        <w:t>月上次会议的文件。下次会议拟于</w:t>
      </w:r>
      <w:r w:rsidRPr="00B124D3">
        <w:rPr>
          <w:rFonts w:hint="eastAsia"/>
        </w:rPr>
        <w:t>2021</w:t>
      </w:r>
      <w:r w:rsidRPr="00B124D3">
        <w:rPr>
          <w:rFonts w:hint="eastAsia"/>
        </w:rPr>
        <w:t>年</w:t>
      </w:r>
      <w:r w:rsidRPr="00B124D3">
        <w:rPr>
          <w:rFonts w:hint="eastAsia"/>
        </w:rPr>
        <w:t>11</w:t>
      </w:r>
      <w:r w:rsidRPr="00B124D3">
        <w:rPr>
          <w:rFonts w:hint="eastAsia"/>
        </w:rPr>
        <w:t>月</w:t>
      </w:r>
      <w:r w:rsidRPr="00B124D3">
        <w:rPr>
          <w:rFonts w:hint="eastAsia"/>
        </w:rPr>
        <w:t>30</w:t>
      </w:r>
      <w:r w:rsidRPr="00B124D3">
        <w:rPr>
          <w:rFonts w:hint="eastAsia"/>
        </w:rPr>
        <w:t>日至</w:t>
      </w:r>
      <w:r w:rsidRPr="00B124D3">
        <w:rPr>
          <w:rFonts w:hint="eastAsia"/>
        </w:rPr>
        <w:t>12</w:t>
      </w:r>
      <w:r w:rsidRPr="00B124D3">
        <w:rPr>
          <w:rFonts w:hint="eastAsia"/>
        </w:rPr>
        <w:t>月</w:t>
      </w:r>
      <w:r w:rsidRPr="00B124D3">
        <w:rPr>
          <w:rFonts w:hint="eastAsia"/>
        </w:rPr>
        <w:t>2</w:t>
      </w:r>
      <w:r w:rsidRPr="00B124D3">
        <w:rPr>
          <w:rFonts w:hint="eastAsia"/>
        </w:rPr>
        <w:t>日召开。</w:t>
      </w:r>
    </w:p>
    <w:p w14:paraId="676438F0" w14:textId="77777777" w:rsidR="00254D53" w:rsidRPr="00B124D3" w:rsidRDefault="00254D53" w:rsidP="00254D53">
      <w:pPr>
        <w:rPr>
          <w:rFonts w:ascii="Calibri" w:hAnsi="Calibri" w:cs="Calibri"/>
          <w:b/>
          <w:color w:val="800000"/>
          <w:sz w:val="22"/>
        </w:rPr>
      </w:pPr>
      <w:r w:rsidRPr="00B124D3">
        <w:rPr>
          <w:rFonts w:cstheme="minorHAnsi"/>
        </w:rPr>
        <w:t>3.8</w:t>
      </w:r>
      <w:r w:rsidRPr="00B124D3">
        <w:rPr>
          <w:rFonts w:cstheme="minorHAnsi"/>
        </w:rPr>
        <w:tab/>
      </w:r>
      <w:r w:rsidRPr="00B124D3">
        <w:rPr>
          <w:rFonts w:cstheme="minorHAnsi"/>
        </w:rPr>
        <w:t>委员会就此事宜</w:t>
      </w:r>
      <w:r w:rsidRPr="001E6FA4">
        <w:rPr>
          <w:rFonts w:cstheme="minorHAnsi"/>
          <w:b/>
          <w:bCs/>
        </w:rPr>
        <w:t>达成</w:t>
      </w:r>
      <w:r w:rsidRPr="00B124D3">
        <w:rPr>
          <w:rFonts w:cstheme="minorHAnsi"/>
        </w:rPr>
        <w:t>如下结论：</w:t>
      </w:r>
    </w:p>
    <w:p w14:paraId="0AE93A7D" w14:textId="77777777" w:rsidR="00254D53" w:rsidRPr="007108F8" w:rsidRDefault="00254D53" w:rsidP="00254D53">
      <w:pPr>
        <w:ind w:firstLineChars="200" w:firstLine="480"/>
        <w:rPr>
          <w:rFonts w:ascii="Calibri" w:hAnsi="Calibri" w:cs="Calibri"/>
          <w:b/>
          <w:color w:val="800000"/>
          <w:sz w:val="22"/>
        </w:rPr>
      </w:pPr>
      <w:r w:rsidRPr="00B124D3">
        <w:rPr>
          <w:rFonts w:hint="eastAsia"/>
        </w:rPr>
        <w:t>“</w:t>
      </w:r>
      <w:r w:rsidRPr="007108F8">
        <w:rPr>
          <w:rFonts w:hint="eastAsia"/>
        </w:rPr>
        <w:t>关于第</w:t>
      </w:r>
      <w:r w:rsidRPr="007108F8">
        <w:rPr>
          <w:rFonts w:hint="eastAsia"/>
        </w:rPr>
        <w:t>3</w:t>
      </w:r>
      <w:r w:rsidRPr="007108F8">
        <w:rPr>
          <w:rFonts w:hint="eastAsia"/>
        </w:rPr>
        <w:t>段</w:t>
      </w:r>
      <w:r w:rsidRPr="007108F8">
        <w:rPr>
          <w:rFonts w:hint="eastAsia"/>
        </w:rPr>
        <w:t>p)</w:t>
      </w:r>
      <w:r w:rsidRPr="007108F8">
        <w:rPr>
          <w:rFonts w:hint="eastAsia"/>
        </w:rPr>
        <w:t>所述的法国和希腊两国主管部门位于东经</w:t>
      </w:r>
      <w:r w:rsidRPr="007108F8">
        <w:rPr>
          <w:rFonts w:hint="eastAsia"/>
        </w:rPr>
        <w:t>38</w:t>
      </w:r>
      <w:r w:rsidRPr="007108F8">
        <w:rPr>
          <w:rFonts w:hint="eastAsia"/>
        </w:rPr>
        <w:t>度的</w:t>
      </w:r>
      <w:r w:rsidRPr="007108F8">
        <w:rPr>
          <w:rFonts w:hint="eastAsia"/>
        </w:rPr>
        <w:t>ATHENA-FIDUS-38E</w:t>
      </w:r>
      <w:r w:rsidRPr="007108F8">
        <w:rPr>
          <w:rFonts w:hint="eastAsia"/>
        </w:rPr>
        <w:t>卫星网络和东经</w:t>
      </w:r>
      <w:r w:rsidRPr="007108F8">
        <w:rPr>
          <w:rFonts w:hint="eastAsia"/>
        </w:rPr>
        <w:t>39</w:t>
      </w:r>
      <w:r w:rsidRPr="007108F8">
        <w:rPr>
          <w:rFonts w:hint="eastAsia"/>
        </w:rPr>
        <w:t>度的</w:t>
      </w:r>
      <w:r w:rsidRPr="007108F8">
        <w:rPr>
          <w:rFonts w:hint="eastAsia"/>
        </w:rPr>
        <w:t>HELLAS-SAT-2G</w:t>
      </w:r>
      <w:r w:rsidRPr="007108F8">
        <w:rPr>
          <w:rFonts w:hint="eastAsia"/>
        </w:rPr>
        <w:t>卫星网络之间的协调活动，委员会感谢无线电通信局向两国主管部门提供的协助，并再次鼓励法国和希腊主管部门继续本着善意进行协调，以取得成功，同时责成无线电通信局继续协助这两家主管部门开展工作，并向委员会报告任何进展。”</w:t>
      </w:r>
    </w:p>
    <w:p w14:paraId="30758515" w14:textId="04A392C9" w:rsidR="00254D53" w:rsidRPr="00B124D3" w:rsidRDefault="00254D53" w:rsidP="00254D53">
      <w:r w:rsidRPr="007108F8">
        <w:rPr>
          <w:bCs/>
        </w:rPr>
        <w:lastRenderedPageBreak/>
        <w:t>3.9</w:t>
      </w:r>
      <w:r w:rsidRPr="007108F8">
        <w:rPr>
          <w:b/>
          <w:bCs/>
        </w:rPr>
        <w:tab/>
      </w:r>
      <w:bookmarkStart w:id="33" w:name="lt_pId156"/>
      <w:r w:rsidRPr="007108F8">
        <w:rPr>
          <w:b/>
          <w:bCs/>
        </w:rPr>
        <w:t>Vallet</w:t>
      </w:r>
      <w:r w:rsidRPr="007108F8">
        <w:rPr>
          <w:b/>
          <w:bCs/>
        </w:rPr>
        <w:t>先生（空间业务部负责人）</w:t>
      </w:r>
      <w:r w:rsidRPr="007108F8">
        <w:rPr>
          <w:rFonts w:hint="eastAsia"/>
        </w:rPr>
        <w:t>在提及附件</w:t>
      </w:r>
      <w:bookmarkStart w:id="34" w:name="_Hlk90468095"/>
      <w:r w:rsidR="007108F8" w:rsidRPr="007108F8">
        <w:rPr>
          <w:rFonts w:hint="eastAsia"/>
        </w:rPr>
        <w:t>1</w:t>
      </w:r>
      <w:r w:rsidRPr="007108F8">
        <w:rPr>
          <w:rFonts w:hint="eastAsia"/>
        </w:rPr>
        <w:t>第</w:t>
      </w:r>
      <w:r w:rsidRPr="007108F8">
        <w:rPr>
          <w:rFonts w:hint="eastAsia"/>
        </w:rPr>
        <w:t>3</w:t>
      </w:r>
      <w:r w:rsidRPr="007108F8">
        <w:rPr>
          <w:rFonts w:hint="eastAsia"/>
        </w:rPr>
        <w:t>段</w:t>
      </w:r>
      <w:proofErr w:type="gramStart"/>
      <w:r w:rsidR="007108F8" w:rsidRPr="007108F8">
        <w:rPr>
          <w:rFonts w:hint="eastAsia"/>
        </w:rPr>
        <w:t>q</w:t>
      </w:r>
      <w:r w:rsidRPr="007108F8">
        <w:rPr>
          <w:rFonts w:hint="eastAsia"/>
        </w:rPr>
        <w:t>)</w:t>
      </w:r>
      <w:bookmarkEnd w:id="34"/>
      <w:r w:rsidRPr="007108F8">
        <w:rPr>
          <w:rFonts w:hint="eastAsia"/>
        </w:rPr>
        <w:t>时请</w:t>
      </w:r>
      <w:r w:rsidRPr="00B124D3">
        <w:rPr>
          <w:rFonts w:hint="eastAsia"/>
        </w:rPr>
        <w:t>大家注意</w:t>
      </w:r>
      <w:proofErr w:type="gramEnd"/>
      <w:r w:rsidRPr="00B124D3">
        <w:t>4A/402</w:t>
      </w:r>
      <w:r w:rsidRPr="00B124D3">
        <w:rPr>
          <w:rFonts w:hint="eastAsia"/>
        </w:rPr>
        <w:t>号文件，该文件列出了无线电通信局向</w:t>
      </w:r>
      <w:r w:rsidRPr="00B124D3">
        <w:t>ITU-R 4A</w:t>
      </w:r>
      <w:r w:rsidRPr="00B124D3">
        <w:rPr>
          <w:rFonts w:hint="eastAsia"/>
        </w:rPr>
        <w:t>工作组提交的有关</w:t>
      </w:r>
      <w:r w:rsidRPr="00CC094A">
        <w:rPr>
          <w:rFonts w:hint="eastAsia"/>
          <w:b/>
          <w:bCs/>
        </w:rPr>
        <w:t>第</w:t>
      </w:r>
      <w:r w:rsidRPr="00CC094A">
        <w:rPr>
          <w:rFonts w:hint="eastAsia"/>
          <w:b/>
          <w:bCs/>
        </w:rPr>
        <w:t>4</w:t>
      </w:r>
      <w:r w:rsidRPr="00CC094A">
        <w:rPr>
          <w:b/>
          <w:bCs/>
        </w:rPr>
        <w:t>0</w:t>
      </w:r>
      <w:r w:rsidRPr="00CC094A">
        <w:rPr>
          <w:rFonts w:hint="eastAsia"/>
          <w:b/>
          <w:bCs/>
        </w:rPr>
        <w:t>号决议（</w:t>
      </w:r>
      <w:r w:rsidRPr="00CC094A">
        <w:rPr>
          <w:b/>
          <w:bCs/>
        </w:rPr>
        <w:t>WRC-19</w:t>
      </w:r>
      <w:r w:rsidRPr="00CC094A">
        <w:rPr>
          <w:rFonts w:hint="eastAsia"/>
          <w:b/>
          <w:bCs/>
        </w:rPr>
        <w:t>，修订版）</w:t>
      </w:r>
      <w:r w:rsidRPr="00B124D3">
        <w:rPr>
          <w:rFonts w:hint="eastAsia"/>
        </w:rPr>
        <w:t>的最新统计数据。</w:t>
      </w:r>
      <w:bookmarkEnd w:id="33"/>
      <w:r w:rsidRPr="00B124D3">
        <w:t>统计数据显示，在第</w:t>
      </w:r>
      <w:r w:rsidRPr="00B124D3">
        <w:rPr>
          <w:b/>
          <w:bCs/>
        </w:rPr>
        <w:t>40</w:t>
      </w:r>
      <w:r w:rsidRPr="00B124D3">
        <w:t>号决议生效</w:t>
      </w:r>
      <w:r w:rsidRPr="00B124D3">
        <w:rPr>
          <w:rFonts w:hint="eastAsia"/>
        </w:rPr>
        <w:t>之日，即</w:t>
      </w:r>
      <w:r w:rsidRPr="00B124D3">
        <w:t>2015</w:t>
      </w:r>
      <w:r w:rsidRPr="00B124D3">
        <w:t>年</w:t>
      </w:r>
      <w:r w:rsidRPr="00B124D3">
        <w:t>11</w:t>
      </w:r>
      <w:r w:rsidRPr="00B124D3">
        <w:t>月</w:t>
      </w:r>
      <w:r w:rsidRPr="00B124D3">
        <w:t>28</w:t>
      </w:r>
      <w:r w:rsidRPr="00B124D3">
        <w:t>日至</w:t>
      </w:r>
      <w:r w:rsidRPr="00B124D3">
        <w:t>2021</w:t>
      </w:r>
      <w:r w:rsidRPr="00B124D3">
        <w:t>年</w:t>
      </w:r>
      <w:r w:rsidRPr="00B124D3">
        <w:rPr>
          <w:rFonts w:hint="eastAsia"/>
        </w:rPr>
        <w:t>1</w:t>
      </w:r>
      <w:r w:rsidRPr="00B124D3">
        <w:t>0</w:t>
      </w:r>
      <w:r w:rsidRPr="00B124D3">
        <w:t>月</w:t>
      </w:r>
      <w:r w:rsidRPr="00B124D3">
        <w:rPr>
          <w:rFonts w:hint="eastAsia"/>
        </w:rPr>
        <w:t>4</w:t>
      </w:r>
      <w:r w:rsidRPr="00B124D3">
        <w:t>日期间收到的</w:t>
      </w:r>
      <w:r w:rsidRPr="00B124D3">
        <w:t>674</w:t>
      </w:r>
      <w:r w:rsidRPr="00B124D3">
        <w:t>份</w:t>
      </w:r>
      <w:r w:rsidRPr="00B124D3">
        <w:rPr>
          <w:rFonts w:hint="eastAsia"/>
        </w:rPr>
        <w:t>申报资料</w:t>
      </w:r>
      <w:r w:rsidRPr="00B124D3">
        <w:t>中，有</w:t>
      </w:r>
      <w:r w:rsidRPr="00B124D3">
        <w:t>479</w:t>
      </w:r>
      <w:r w:rsidRPr="00B124D3">
        <w:t>份</w:t>
      </w:r>
      <w:r w:rsidRPr="00B124D3">
        <w:rPr>
          <w:rFonts w:hint="eastAsia"/>
        </w:rPr>
        <w:t>申报资料（</w:t>
      </w:r>
      <w:r w:rsidRPr="00B124D3">
        <w:t>71.07%</w:t>
      </w:r>
      <w:r w:rsidRPr="00B124D3">
        <w:rPr>
          <w:rFonts w:hint="eastAsia"/>
        </w:rPr>
        <w:t>）</w:t>
      </w:r>
      <w:r w:rsidRPr="00B124D3">
        <w:t>在过去三年</w:t>
      </w:r>
      <w:r w:rsidRPr="00B124D3">
        <w:rPr>
          <w:rFonts w:hint="eastAsia"/>
        </w:rPr>
        <w:t>间</w:t>
      </w:r>
      <w:r w:rsidRPr="00B124D3">
        <w:t>由一颗以前</w:t>
      </w:r>
      <w:r w:rsidRPr="00B124D3">
        <w:rPr>
          <w:rFonts w:hint="eastAsia"/>
        </w:rPr>
        <w:t>并未</w:t>
      </w:r>
      <w:r w:rsidRPr="00B124D3">
        <w:t>用于该目的的卫星在不同轨道位置</w:t>
      </w:r>
      <w:r w:rsidRPr="00B124D3">
        <w:rPr>
          <w:rFonts w:hint="eastAsia"/>
        </w:rPr>
        <w:t>启用</w:t>
      </w:r>
      <w:r w:rsidRPr="00B124D3">
        <w:t>或重新</w:t>
      </w:r>
      <w:r w:rsidRPr="00B124D3">
        <w:rPr>
          <w:rFonts w:hint="eastAsia"/>
        </w:rPr>
        <w:t>启用</w:t>
      </w:r>
      <w:r w:rsidRPr="00B124D3">
        <w:t>。另有</w:t>
      </w:r>
      <w:r w:rsidRPr="00B124D3">
        <w:t>195</w:t>
      </w:r>
      <w:r w:rsidRPr="00B124D3">
        <w:t>份</w:t>
      </w:r>
      <w:r w:rsidRPr="00B124D3">
        <w:rPr>
          <w:rFonts w:hint="eastAsia"/>
        </w:rPr>
        <w:t>申报资料（</w:t>
      </w:r>
      <w:r w:rsidRPr="00B124D3">
        <w:rPr>
          <w:rFonts w:hint="eastAsia"/>
        </w:rPr>
        <w:t>2</w:t>
      </w:r>
      <w:r w:rsidRPr="00B124D3">
        <w:t>8.93%</w:t>
      </w:r>
      <w:r w:rsidRPr="00B124D3">
        <w:rPr>
          <w:rFonts w:hint="eastAsia"/>
        </w:rPr>
        <w:t>）</w:t>
      </w:r>
      <w:r w:rsidRPr="00B124D3">
        <w:t>由在此期间使用过一次</w:t>
      </w:r>
      <w:r w:rsidRPr="00B124D3">
        <w:rPr>
          <w:rFonts w:hint="eastAsia"/>
        </w:rPr>
        <w:t>以上</w:t>
      </w:r>
      <w:r w:rsidRPr="00B124D3">
        <w:t>的卫星</w:t>
      </w:r>
      <w:r w:rsidRPr="00B124D3">
        <w:rPr>
          <w:rFonts w:hint="eastAsia"/>
        </w:rPr>
        <w:t>启用</w:t>
      </w:r>
      <w:r w:rsidRPr="00B124D3">
        <w:t>或重新</w:t>
      </w:r>
      <w:r w:rsidRPr="00B124D3">
        <w:rPr>
          <w:rFonts w:hint="eastAsia"/>
        </w:rPr>
        <w:t>启用</w:t>
      </w:r>
      <w:r w:rsidRPr="00B124D3">
        <w:t>。</w:t>
      </w:r>
      <w:bookmarkStart w:id="35" w:name="lt_pId159"/>
      <w:r w:rsidRPr="00B124D3">
        <w:rPr>
          <w:rFonts w:hint="eastAsia"/>
        </w:rPr>
        <w:t>虽然上述情况绝大多涉及此前最多在三个轨位使用的卫星，</w:t>
      </w:r>
      <w:bookmarkEnd w:id="35"/>
      <w:r w:rsidRPr="00B124D3">
        <w:rPr>
          <w:rFonts w:hint="eastAsia"/>
        </w:rPr>
        <w:t>但在有些案例中也存在</w:t>
      </w:r>
      <w:r w:rsidRPr="00B124D3">
        <w:t>一颗卫星</w:t>
      </w:r>
      <w:r w:rsidRPr="00B124D3">
        <w:rPr>
          <w:rFonts w:hint="eastAsia"/>
        </w:rPr>
        <w:t>在</w:t>
      </w:r>
      <w:r w:rsidRPr="00B124D3">
        <w:t>8</w:t>
      </w:r>
      <w:r w:rsidRPr="00B124D3">
        <w:rPr>
          <w:rFonts w:hint="eastAsia"/>
        </w:rPr>
        <w:t>、</w:t>
      </w:r>
      <w:r w:rsidRPr="00B124D3">
        <w:t>9</w:t>
      </w:r>
      <w:r w:rsidRPr="00B124D3">
        <w:rPr>
          <w:rFonts w:hint="eastAsia"/>
        </w:rPr>
        <w:t>、</w:t>
      </w:r>
      <w:r w:rsidRPr="00B124D3">
        <w:t>10</w:t>
      </w:r>
      <w:r w:rsidRPr="00B124D3">
        <w:rPr>
          <w:rFonts w:hint="eastAsia"/>
        </w:rPr>
        <w:t>、</w:t>
      </w:r>
      <w:r w:rsidRPr="00B124D3">
        <w:t>11</w:t>
      </w:r>
      <w:r w:rsidRPr="00B124D3">
        <w:rPr>
          <w:rFonts w:hint="eastAsia"/>
        </w:rPr>
        <w:t>甚至是</w:t>
      </w:r>
      <w:r w:rsidRPr="00B124D3">
        <w:t>12</w:t>
      </w:r>
      <w:r w:rsidRPr="00B124D3">
        <w:rPr>
          <w:rFonts w:hint="eastAsia"/>
        </w:rPr>
        <w:t>个</w:t>
      </w:r>
      <w:r w:rsidRPr="00B124D3">
        <w:t>不同轨道位置</w:t>
      </w:r>
      <w:r w:rsidRPr="00B124D3">
        <w:rPr>
          <w:rFonts w:hint="eastAsia"/>
        </w:rPr>
        <w:t>启用</w:t>
      </w:r>
      <w:r w:rsidRPr="00B124D3">
        <w:t>或重新</w:t>
      </w:r>
      <w:r w:rsidRPr="00B124D3">
        <w:rPr>
          <w:rFonts w:hint="eastAsia"/>
        </w:rPr>
        <w:t>启用频率指配的现象</w:t>
      </w:r>
      <w:r w:rsidRPr="00B124D3">
        <w:t>。</w:t>
      </w:r>
      <w:r w:rsidRPr="00B124D3">
        <w:rPr>
          <w:rFonts w:hint="eastAsia"/>
        </w:rPr>
        <w:t>无线电通信局将继续更新统计数据，以确保委员会根据</w:t>
      </w:r>
      <w:r w:rsidRPr="001E6FA4">
        <w:rPr>
          <w:rFonts w:hint="eastAsia"/>
        </w:rPr>
        <w:t>第</w:t>
      </w:r>
      <w:r w:rsidRPr="00306A0A">
        <w:rPr>
          <w:rFonts w:hint="eastAsia"/>
          <w:b/>
          <w:bCs/>
        </w:rPr>
        <w:t>80</w:t>
      </w:r>
      <w:r w:rsidRPr="001E6FA4">
        <w:rPr>
          <w:rFonts w:hint="eastAsia"/>
        </w:rPr>
        <w:t>号决议</w:t>
      </w:r>
      <w:r w:rsidRPr="00306A0A">
        <w:rPr>
          <w:rFonts w:hint="eastAsia"/>
          <w:b/>
          <w:bCs/>
        </w:rPr>
        <w:t>（</w:t>
      </w:r>
      <w:r w:rsidRPr="00306A0A">
        <w:rPr>
          <w:rFonts w:hint="eastAsia"/>
          <w:b/>
          <w:bCs/>
        </w:rPr>
        <w:t>WRC-07</w:t>
      </w:r>
      <w:r w:rsidRPr="00306A0A">
        <w:rPr>
          <w:rFonts w:hint="eastAsia"/>
          <w:b/>
          <w:bCs/>
        </w:rPr>
        <w:t>，修订版）</w:t>
      </w:r>
      <w:r w:rsidRPr="00B124D3">
        <w:rPr>
          <w:rFonts w:hint="eastAsia"/>
        </w:rPr>
        <w:t>向</w:t>
      </w:r>
      <w:r w:rsidRPr="00B124D3">
        <w:rPr>
          <w:rFonts w:hint="eastAsia"/>
        </w:rPr>
        <w:t>WRC-23</w:t>
      </w:r>
      <w:r w:rsidRPr="00B124D3">
        <w:rPr>
          <w:rFonts w:hint="eastAsia"/>
        </w:rPr>
        <w:t>提交的报告能获得最新信息。</w:t>
      </w:r>
    </w:p>
    <w:p w14:paraId="277F4EE5" w14:textId="77777777" w:rsidR="00254D53" w:rsidRPr="00B124D3" w:rsidRDefault="00254D53" w:rsidP="00254D53">
      <w:r w:rsidRPr="00B124D3">
        <w:t>3.10</w:t>
      </w:r>
      <w:r w:rsidRPr="00B124D3">
        <w:tab/>
      </w:r>
      <w:r w:rsidRPr="00B124D3">
        <w:rPr>
          <w:rFonts w:hint="eastAsia"/>
          <w:b/>
          <w:bCs/>
        </w:rPr>
        <w:t>主席</w:t>
      </w:r>
      <w:r w:rsidRPr="00B124D3">
        <w:rPr>
          <w:rFonts w:hint="eastAsia"/>
        </w:rPr>
        <w:t>称，总体而言情况似乎很正常。然而，为启用</w:t>
      </w:r>
      <w:r w:rsidRPr="00B124D3">
        <w:t>或重新</w:t>
      </w:r>
      <w:r w:rsidRPr="00B124D3">
        <w:rPr>
          <w:rFonts w:hint="eastAsia"/>
        </w:rPr>
        <w:t>启用频率指配而使用某颗卫星多达</w:t>
      </w:r>
      <w:r w:rsidRPr="00B124D3">
        <w:rPr>
          <w:rFonts w:hint="eastAsia"/>
        </w:rPr>
        <w:t>12</w:t>
      </w:r>
      <w:r w:rsidRPr="00B124D3">
        <w:rPr>
          <w:rFonts w:hint="eastAsia"/>
        </w:rPr>
        <w:t>次这一事实，可能会让人们担忧某些操作不太确。</w:t>
      </w:r>
    </w:p>
    <w:p w14:paraId="5A027FFB" w14:textId="77777777" w:rsidR="00254D53" w:rsidRPr="00B124D3" w:rsidRDefault="00254D53" w:rsidP="00254D53">
      <w:pPr>
        <w:rPr>
          <w:rFonts w:ascii="Calibri" w:hAnsi="Calibri" w:cs="Calibri"/>
          <w:b/>
          <w:color w:val="800000"/>
          <w:sz w:val="22"/>
        </w:rPr>
      </w:pPr>
      <w:r w:rsidRPr="00B124D3">
        <w:t>3.11</w:t>
      </w:r>
      <w:r w:rsidRPr="00B124D3">
        <w:tab/>
      </w:r>
      <w:r w:rsidRPr="00B124D3">
        <w:t>委员会就此事宜</w:t>
      </w:r>
      <w:r w:rsidRPr="001E6FA4">
        <w:rPr>
          <w:b/>
          <w:bCs/>
        </w:rPr>
        <w:t>达成</w:t>
      </w:r>
      <w:r w:rsidRPr="00B124D3">
        <w:t>如下结论：</w:t>
      </w:r>
      <w:r w:rsidRPr="00B124D3">
        <w:rPr>
          <w:rFonts w:ascii="Calibri" w:hAnsi="Calibri" w:cs="Calibri"/>
          <w:b/>
          <w:color w:val="800000"/>
          <w:sz w:val="22"/>
        </w:rPr>
        <w:t xml:space="preserve"> </w:t>
      </w:r>
    </w:p>
    <w:p w14:paraId="2CF4A364" w14:textId="77777777" w:rsidR="00254D53" w:rsidRPr="00B124D3" w:rsidRDefault="00254D53" w:rsidP="00254D53">
      <w:pPr>
        <w:ind w:firstLineChars="200" w:firstLine="480"/>
        <w:rPr>
          <w:rFonts w:cs="Calibri"/>
        </w:rPr>
      </w:pPr>
      <w:r w:rsidRPr="00B124D3">
        <w:rPr>
          <w:rFonts w:hint="eastAsia"/>
        </w:rPr>
        <w:t>“</w:t>
      </w:r>
      <w:r w:rsidRPr="00B124D3">
        <w:t>关于</w:t>
      </w:r>
      <w:r w:rsidRPr="00B124D3">
        <w:rPr>
          <w:rFonts w:hint="eastAsia"/>
        </w:rPr>
        <w:t>第</w:t>
      </w:r>
      <w:r w:rsidRPr="00B124D3">
        <w:rPr>
          <w:rFonts w:hint="eastAsia"/>
        </w:rPr>
        <w:t>3</w:t>
      </w:r>
      <w:r w:rsidRPr="00B124D3">
        <w:rPr>
          <w:rFonts w:hint="eastAsia"/>
        </w:rPr>
        <w:t>段</w:t>
      </w:r>
      <w:r w:rsidRPr="00B124D3">
        <w:t>q</w:t>
      </w:r>
      <w:r w:rsidRPr="00B124D3">
        <w:rPr>
          <w:rFonts w:hint="eastAsia"/>
        </w:rPr>
        <w:t>)</w:t>
      </w:r>
      <w:r w:rsidRPr="00B124D3">
        <w:rPr>
          <w:rFonts w:hint="eastAsia"/>
        </w:rPr>
        <w:t>所述的</w:t>
      </w:r>
      <w:r w:rsidRPr="00B124D3">
        <w:t>根据第</w:t>
      </w:r>
      <w:r w:rsidRPr="00B124D3">
        <w:rPr>
          <w:b/>
          <w:bCs/>
        </w:rPr>
        <w:t>40</w:t>
      </w:r>
      <w:r w:rsidRPr="00B124D3">
        <w:t>号决议</w:t>
      </w:r>
      <w:r w:rsidRPr="00B124D3">
        <w:rPr>
          <w:rFonts w:hint="eastAsia"/>
          <w:b/>
          <w:bCs/>
        </w:rPr>
        <w:t>（</w:t>
      </w:r>
      <w:r w:rsidRPr="00B124D3">
        <w:rPr>
          <w:rFonts w:hint="eastAsia"/>
          <w:b/>
          <w:bCs/>
        </w:rPr>
        <w:t>WRC-19</w:t>
      </w:r>
      <w:r w:rsidRPr="00B124D3">
        <w:rPr>
          <w:rFonts w:hint="eastAsia"/>
          <w:b/>
          <w:bCs/>
        </w:rPr>
        <w:t>，修订版）</w:t>
      </w:r>
      <w:r w:rsidRPr="00B124D3">
        <w:t>向</w:t>
      </w:r>
      <w:r w:rsidRPr="00B124D3">
        <w:t>ITU-R</w:t>
      </w:r>
      <w:r w:rsidRPr="00B124D3">
        <w:rPr>
          <w:rFonts w:hint="eastAsia"/>
        </w:rPr>
        <w:t>第</w:t>
      </w:r>
      <w:r w:rsidRPr="00B124D3">
        <w:t>4A</w:t>
      </w:r>
      <w:r w:rsidRPr="00B124D3">
        <w:t>工作组会议提交的数据统计</w:t>
      </w:r>
      <w:r w:rsidRPr="00B124D3">
        <w:rPr>
          <w:rFonts w:hint="eastAsia"/>
        </w:rPr>
        <w:t>资料（</w:t>
      </w:r>
      <w:r w:rsidRPr="00B124D3">
        <w:t>载于</w:t>
      </w:r>
      <w:r w:rsidRPr="00B124D3">
        <w:t>4A/402</w:t>
      </w:r>
      <w:r w:rsidRPr="00B124D3">
        <w:rPr>
          <w:rFonts w:hint="eastAsia"/>
        </w:rPr>
        <w:t>号</w:t>
      </w:r>
      <w:r w:rsidRPr="00B124D3">
        <w:t>文件</w:t>
      </w:r>
      <w:r w:rsidRPr="00B124D3">
        <w:rPr>
          <w:rFonts w:hint="eastAsia"/>
        </w:rPr>
        <w:t>）</w:t>
      </w:r>
      <w:r w:rsidRPr="00B124D3">
        <w:t>以及</w:t>
      </w:r>
      <w:r w:rsidRPr="00B124D3">
        <w:rPr>
          <w:rFonts w:hint="eastAsia"/>
        </w:rPr>
        <w:t>无线电通信局</w:t>
      </w:r>
      <w:r w:rsidRPr="00B124D3">
        <w:t>随后将提供的最新信息，</w:t>
      </w:r>
      <w:r w:rsidRPr="00B124D3">
        <w:rPr>
          <w:rFonts w:hint="eastAsia"/>
        </w:rPr>
        <w:t>委员会</w:t>
      </w:r>
      <w:r w:rsidRPr="00B124D3">
        <w:t>感谢</w:t>
      </w:r>
      <w:r w:rsidRPr="00B124D3">
        <w:rPr>
          <w:rFonts w:hint="eastAsia"/>
        </w:rPr>
        <w:t>无线电通信局</w:t>
      </w:r>
      <w:r w:rsidRPr="00B124D3">
        <w:t>提供</w:t>
      </w:r>
      <w:r w:rsidRPr="00B124D3">
        <w:rPr>
          <w:rFonts w:hint="eastAsia"/>
        </w:rPr>
        <w:t>相关</w:t>
      </w:r>
      <w:r w:rsidRPr="00B124D3">
        <w:t>信息</w:t>
      </w:r>
      <w:r w:rsidRPr="00B124D3">
        <w:rPr>
          <w:rFonts w:hint="eastAsia"/>
        </w:rPr>
        <w:t>，并责成无线电通信局</w:t>
      </w:r>
      <w:r w:rsidRPr="00B124D3">
        <w:t>提供关于</w:t>
      </w:r>
      <w:r w:rsidRPr="00B124D3">
        <w:rPr>
          <w:rFonts w:hint="eastAsia"/>
        </w:rPr>
        <w:t>这一事项</w:t>
      </w:r>
      <w:r w:rsidRPr="00B124D3">
        <w:t>的最新信息。</w:t>
      </w:r>
      <w:r w:rsidRPr="00B124D3">
        <w:rPr>
          <w:rFonts w:hint="eastAsia"/>
        </w:rPr>
        <w:t>”</w:t>
      </w:r>
    </w:p>
    <w:p w14:paraId="402CF9B0" w14:textId="77777777" w:rsidR="00254D53" w:rsidRPr="00B124D3" w:rsidRDefault="00254D53" w:rsidP="00254D53">
      <w:r w:rsidRPr="00B124D3">
        <w:rPr>
          <w:bCs/>
        </w:rPr>
        <w:t>3.12</w:t>
      </w:r>
      <w:r w:rsidRPr="00B124D3">
        <w:rPr>
          <w:b/>
          <w:bCs/>
        </w:rPr>
        <w:tab/>
      </w:r>
      <w:bookmarkStart w:id="36" w:name="lt_pId169"/>
      <w:r w:rsidRPr="00B124D3">
        <w:rPr>
          <w:b/>
          <w:bCs/>
        </w:rPr>
        <w:t>Vallet</w:t>
      </w:r>
      <w:r w:rsidRPr="00B124D3">
        <w:rPr>
          <w:rFonts w:hint="eastAsia"/>
          <w:b/>
          <w:bCs/>
        </w:rPr>
        <w:t>先生（</w:t>
      </w:r>
      <w:r w:rsidRPr="00B124D3">
        <w:rPr>
          <w:b/>
          <w:bCs/>
        </w:rPr>
        <w:t>空间业务部负责人</w:t>
      </w:r>
      <w:r w:rsidRPr="00B124D3">
        <w:rPr>
          <w:rFonts w:hint="eastAsia"/>
          <w:b/>
          <w:bCs/>
        </w:rPr>
        <w:t>）</w:t>
      </w:r>
      <w:r w:rsidRPr="00B124D3">
        <w:rPr>
          <w:rFonts w:hint="eastAsia"/>
        </w:rPr>
        <w:t>提及附件</w:t>
      </w:r>
      <w:r w:rsidRPr="00B124D3">
        <w:rPr>
          <w:rFonts w:hint="eastAsia"/>
        </w:rPr>
        <w:t>1</w:t>
      </w:r>
      <w:r w:rsidRPr="00B124D3">
        <w:rPr>
          <w:rFonts w:hint="eastAsia"/>
        </w:rPr>
        <w:t>第</w:t>
      </w:r>
      <w:r w:rsidRPr="00B124D3">
        <w:t>3.1</w:t>
      </w:r>
      <w:r w:rsidRPr="00B124D3">
        <w:rPr>
          <w:rFonts w:hint="eastAsia"/>
        </w:rPr>
        <w:t>段，其内容涉及用一颗卫星同时启用多个非对地静止卫星系统，并称</w:t>
      </w:r>
      <w:bookmarkEnd w:id="36"/>
      <w:r w:rsidRPr="00B124D3">
        <w:rPr>
          <w:rFonts w:hint="eastAsia"/>
        </w:rPr>
        <w:t>无线电通信局需要更多时间对《无线电规则》第</w:t>
      </w:r>
      <w:r w:rsidRPr="007108F8">
        <w:rPr>
          <w:rFonts w:hint="eastAsia"/>
          <w:b/>
          <w:bCs/>
        </w:rPr>
        <w:t>11.44</w:t>
      </w:r>
      <w:r w:rsidRPr="00B124D3">
        <w:rPr>
          <w:rFonts w:hint="eastAsia"/>
        </w:rPr>
        <w:t>条规定的启用，与第</w:t>
      </w:r>
      <w:r w:rsidRPr="001E6FA4">
        <w:rPr>
          <w:rFonts w:hint="eastAsia"/>
          <w:b/>
          <w:bCs/>
        </w:rPr>
        <w:t>35</w:t>
      </w:r>
      <w:r w:rsidRPr="00B124D3">
        <w:rPr>
          <w:rFonts w:hint="eastAsia"/>
        </w:rPr>
        <w:t>号决议</w:t>
      </w:r>
      <w:r w:rsidRPr="001E6FA4">
        <w:rPr>
          <w:rFonts w:hint="eastAsia"/>
          <w:b/>
          <w:bCs/>
        </w:rPr>
        <w:t>（</w:t>
      </w:r>
      <w:r w:rsidRPr="001E6FA4">
        <w:rPr>
          <w:rFonts w:hint="eastAsia"/>
          <w:b/>
          <w:bCs/>
        </w:rPr>
        <w:t>WRC-19</w:t>
      </w:r>
      <w:r w:rsidRPr="001E6FA4">
        <w:rPr>
          <w:rFonts w:hint="eastAsia"/>
          <w:b/>
          <w:bCs/>
        </w:rPr>
        <w:t>）</w:t>
      </w:r>
      <w:r w:rsidRPr="00B124D3">
        <w:rPr>
          <w:rFonts w:hint="eastAsia"/>
        </w:rPr>
        <w:t>和第</w:t>
      </w:r>
      <w:r w:rsidRPr="001E6FA4">
        <w:rPr>
          <w:rFonts w:hint="eastAsia"/>
          <w:b/>
          <w:bCs/>
        </w:rPr>
        <w:t>771</w:t>
      </w:r>
      <w:r w:rsidRPr="00B124D3">
        <w:rPr>
          <w:rFonts w:hint="eastAsia"/>
        </w:rPr>
        <w:t>号决议</w:t>
      </w:r>
      <w:r w:rsidRPr="001E6FA4">
        <w:rPr>
          <w:rFonts w:hint="eastAsia"/>
          <w:b/>
          <w:bCs/>
        </w:rPr>
        <w:t>（</w:t>
      </w:r>
      <w:r w:rsidRPr="001E6FA4">
        <w:rPr>
          <w:rFonts w:hint="eastAsia"/>
          <w:b/>
          <w:bCs/>
        </w:rPr>
        <w:t>WRC-19</w:t>
      </w:r>
      <w:r w:rsidRPr="001E6FA4">
        <w:rPr>
          <w:rFonts w:hint="eastAsia"/>
          <w:b/>
          <w:bCs/>
        </w:rPr>
        <w:t>）</w:t>
      </w:r>
      <w:r w:rsidRPr="00B124D3">
        <w:rPr>
          <w:rFonts w:hint="eastAsia"/>
        </w:rPr>
        <w:t>的关联以及</w:t>
      </w:r>
      <w:r w:rsidRPr="00B124D3">
        <w:rPr>
          <w:rFonts w:hint="eastAsia"/>
        </w:rPr>
        <w:t>WRC-19</w:t>
      </w:r>
      <w:r w:rsidRPr="00B124D3">
        <w:rPr>
          <w:rFonts w:hint="eastAsia"/>
        </w:rPr>
        <w:t>要求开展的关于轨道参数误差的研究，做出更加详细的分析。将在下次会议向委员会提供更多信息。</w:t>
      </w:r>
    </w:p>
    <w:p w14:paraId="18739DEC" w14:textId="77777777" w:rsidR="00254D53" w:rsidRPr="00B124D3" w:rsidRDefault="00254D53" w:rsidP="00254D53">
      <w:r w:rsidRPr="00B124D3">
        <w:rPr>
          <w:bCs/>
        </w:rPr>
        <w:t>3.13</w:t>
      </w:r>
      <w:r w:rsidRPr="00B124D3">
        <w:rPr>
          <w:b/>
          <w:bCs/>
        </w:rPr>
        <w:tab/>
      </w:r>
      <w:bookmarkStart w:id="37" w:name="lt_pId172"/>
      <w:r w:rsidRPr="00B124D3">
        <w:rPr>
          <w:b/>
          <w:bCs/>
        </w:rPr>
        <w:t>Vassiliev</w:t>
      </w:r>
      <w:r w:rsidRPr="00B124D3">
        <w:rPr>
          <w:b/>
          <w:bCs/>
        </w:rPr>
        <w:t>先生（地面业务部负责人）</w:t>
      </w:r>
      <w:bookmarkEnd w:id="37"/>
      <w:r w:rsidRPr="00B124D3">
        <w:rPr>
          <w:rFonts w:hint="eastAsia"/>
        </w:rPr>
        <w:t>提及附件</w:t>
      </w:r>
      <w:r w:rsidRPr="00B124D3">
        <w:rPr>
          <w:rFonts w:hint="eastAsia"/>
        </w:rPr>
        <w:t>1</w:t>
      </w:r>
      <w:r w:rsidRPr="00B124D3">
        <w:rPr>
          <w:rFonts w:hint="eastAsia"/>
        </w:rPr>
        <w:t>第</w:t>
      </w:r>
      <w:r w:rsidRPr="00B124D3">
        <w:rPr>
          <w:rFonts w:hint="eastAsia"/>
        </w:rPr>
        <w:t>3</w:t>
      </w:r>
      <w:proofErr w:type="gramStart"/>
      <w:r w:rsidRPr="00B124D3">
        <w:rPr>
          <w:rFonts w:hint="eastAsia"/>
        </w:rPr>
        <w:t>s)</w:t>
      </w:r>
      <w:r w:rsidRPr="00B124D3">
        <w:rPr>
          <w:rFonts w:hint="eastAsia"/>
        </w:rPr>
        <w:t>段时</w:t>
      </w:r>
      <w:proofErr w:type="gramEnd"/>
      <w:r w:rsidRPr="00B124D3">
        <w:rPr>
          <w:rFonts w:hint="eastAsia"/>
        </w:rPr>
        <w:t>，提请大家注意</w:t>
      </w:r>
      <w:r w:rsidRPr="00B124D3">
        <w:t>RRB21-3/DELAYED/1</w:t>
      </w:r>
      <w:r w:rsidRPr="00B124D3">
        <w:rPr>
          <w:rFonts w:hint="eastAsia"/>
        </w:rPr>
        <w:t>号文件，其中</w:t>
      </w:r>
      <w:r>
        <w:rPr>
          <w:rFonts w:hint="eastAsia"/>
        </w:rPr>
        <w:t>记述了</w:t>
      </w:r>
      <w:r w:rsidRPr="00B124D3">
        <w:rPr>
          <w:rFonts w:hint="eastAsia"/>
        </w:rPr>
        <w:t>中国主管部门就委员会第</w:t>
      </w:r>
      <w:r w:rsidRPr="00B124D3">
        <w:rPr>
          <w:rFonts w:hint="eastAsia"/>
        </w:rPr>
        <w:t>87</w:t>
      </w:r>
      <w:r w:rsidRPr="00B124D3">
        <w:rPr>
          <w:rFonts w:hint="eastAsia"/>
        </w:rPr>
        <w:t>次会议关于中国对英国高频广播电台产生有害干扰的决定和国际监测活动结果提交的资料。中国主管部门表示，其一直在加强与无线电通信局的沟通，并与英国主管部门合作解决相关问题。中国主管部门将继续通过高频协调大会</w:t>
      </w:r>
      <w:r>
        <w:rPr>
          <w:rFonts w:hint="eastAsia"/>
        </w:rPr>
        <w:t>，</w:t>
      </w:r>
      <w:r w:rsidRPr="00B124D3">
        <w:rPr>
          <w:rFonts w:hint="eastAsia"/>
        </w:rPr>
        <w:t>就高频广播电台的相关事宜与英国主管部门协商。</w:t>
      </w:r>
    </w:p>
    <w:p w14:paraId="267E1711" w14:textId="586759B7" w:rsidR="00254D53" w:rsidRPr="00B124D3" w:rsidRDefault="00254D53" w:rsidP="00254D53">
      <w:pPr>
        <w:rPr>
          <w:rFonts w:cstheme="minorHAnsi"/>
        </w:rPr>
      </w:pPr>
      <w:r w:rsidRPr="00B124D3">
        <w:rPr>
          <w:rFonts w:cstheme="minorHAnsi"/>
        </w:rPr>
        <w:t>3.14</w:t>
      </w:r>
      <w:r w:rsidRPr="00B124D3">
        <w:rPr>
          <w:rFonts w:cstheme="minorHAnsi"/>
        </w:rPr>
        <w:tab/>
      </w:r>
      <w:r w:rsidRPr="00B124D3">
        <w:rPr>
          <w:rFonts w:hint="eastAsia"/>
          <w:b/>
          <w:bCs/>
        </w:rPr>
        <w:t>主席</w:t>
      </w:r>
      <w:r w:rsidRPr="00B124D3">
        <w:rPr>
          <w:rFonts w:hint="eastAsia"/>
        </w:rPr>
        <w:t>在回答</w:t>
      </w:r>
      <w:r w:rsidRPr="00B124D3">
        <w:rPr>
          <w:rFonts w:cstheme="minorHAnsi"/>
          <w:b/>
        </w:rPr>
        <w:t>Jeanty</w:t>
      </w:r>
      <w:proofErr w:type="gramStart"/>
      <w:r w:rsidRPr="00B124D3">
        <w:rPr>
          <w:rFonts w:cstheme="minorHAnsi"/>
          <w:b/>
        </w:rPr>
        <w:t>女士</w:t>
      </w:r>
      <w:r w:rsidRPr="00B124D3">
        <w:rPr>
          <w:rFonts w:hint="eastAsia"/>
        </w:rPr>
        <w:t>“</w:t>
      </w:r>
      <w:proofErr w:type="gramEnd"/>
      <w:r w:rsidRPr="00B124D3">
        <w:rPr>
          <w:rFonts w:hint="eastAsia"/>
        </w:rPr>
        <w:t>在国际高频协调大会登记”</w:t>
      </w:r>
      <w:r w:rsidR="00216DA1">
        <w:rPr>
          <w:rFonts w:hint="eastAsia"/>
        </w:rPr>
        <w:t>是否确指包含在</w:t>
      </w:r>
      <w:r w:rsidR="00216DA1">
        <w:t>HFBC</w:t>
      </w:r>
      <w:r w:rsidR="00505CF6">
        <w:rPr>
          <w:rFonts w:hint="eastAsia"/>
        </w:rPr>
        <w:t>中</w:t>
      </w:r>
      <w:r w:rsidR="00216DA1">
        <w:rPr>
          <w:rFonts w:hint="eastAsia"/>
        </w:rPr>
        <w:t>或是另有所指</w:t>
      </w:r>
      <w:r w:rsidRPr="00B124D3">
        <w:rPr>
          <w:rFonts w:hint="eastAsia"/>
        </w:rPr>
        <w:t>时称</w:t>
      </w:r>
      <w:r>
        <w:rPr>
          <w:rFonts w:hint="eastAsia"/>
        </w:rPr>
        <w:t>，</w:t>
      </w:r>
      <w:r w:rsidRPr="00B124D3">
        <w:rPr>
          <w:rFonts w:hint="eastAsia"/>
        </w:rPr>
        <w:t>他的理解是，所提及频率已经纳入秋季</w:t>
      </w:r>
      <w:r w:rsidR="002A53F2">
        <w:rPr>
          <w:rFonts w:hint="eastAsia"/>
        </w:rPr>
        <w:t>的季度</w:t>
      </w:r>
      <w:r w:rsidRPr="00B124D3">
        <w:rPr>
          <w:rFonts w:hint="eastAsia"/>
        </w:rPr>
        <w:t>广播时间表。</w:t>
      </w:r>
    </w:p>
    <w:p w14:paraId="4E47A0B8" w14:textId="77777777" w:rsidR="00254D53" w:rsidRPr="00B124D3" w:rsidRDefault="00254D53" w:rsidP="00254D53">
      <w:pPr>
        <w:rPr>
          <w:rFonts w:cstheme="minorHAnsi"/>
        </w:rPr>
      </w:pPr>
      <w:r w:rsidRPr="00B124D3">
        <w:rPr>
          <w:rFonts w:cstheme="minorHAnsi"/>
        </w:rPr>
        <w:t>3.15</w:t>
      </w:r>
      <w:r w:rsidRPr="00B124D3">
        <w:rPr>
          <w:rFonts w:cstheme="minorHAnsi"/>
          <w:b/>
        </w:rPr>
        <w:tab/>
      </w:r>
      <w:bookmarkStart w:id="38" w:name="lt_pId178"/>
      <w:r w:rsidRPr="00B124D3">
        <w:rPr>
          <w:rFonts w:cstheme="minorHAnsi"/>
          <w:b/>
        </w:rPr>
        <w:t>Vassiliev</w:t>
      </w:r>
      <w:r w:rsidRPr="00B124D3">
        <w:rPr>
          <w:rFonts w:cstheme="minorHAnsi"/>
          <w:b/>
        </w:rPr>
        <w:t>先生（地面业务部负责人）</w:t>
      </w:r>
      <w:r w:rsidRPr="00B124D3">
        <w:rPr>
          <w:rFonts w:cstheme="minorHAnsi" w:hint="eastAsia"/>
        </w:rPr>
        <w:t>确认此理解正确。</w:t>
      </w:r>
      <w:bookmarkEnd w:id="38"/>
      <w:r w:rsidRPr="00B124D3">
        <w:rPr>
          <w:rFonts w:cstheme="minorHAnsi"/>
        </w:rPr>
        <w:t xml:space="preserve"> </w:t>
      </w:r>
    </w:p>
    <w:p w14:paraId="2CED9FDE" w14:textId="77777777" w:rsidR="00254D53" w:rsidRPr="00B124D3" w:rsidRDefault="00254D53" w:rsidP="00254D53">
      <w:pPr>
        <w:rPr>
          <w:rFonts w:cstheme="minorHAnsi"/>
        </w:rPr>
      </w:pPr>
      <w:r w:rsidRPr="00B124D3">
        <w:rPr>
          <w:rFonts w:cstheme="minorHAnsi"/>
        </w:rPr>
        <w:t>3.16</w:t>
      </w:r>
      <w:r w:rsidRPr="00B124D3">
        <w:rPr>
          <w:rFonts w:cstheme="minorHAnsi"/>
        </w:rPr>
        <w:tab/>
      </w:r>
      <w:r w:rsidRPr="00B124D3">
        <w:rPr>
          <w:rFonts w:cstheme="minorHAnsi"/>
        </w:rPr>
        <w:t>委员会就此事宜</w:t>
      </w:r>
      <w:r w:rsidRPr="001E6FA4">
        <w:rPr>
          <w:rFonts w:cstheme="minorHAnsi"/>
          <w:b/>
          <w:bCs/>
        </w:rPr>
        <w:t>达成</w:t>
      </w:r>
      <w:r w:rsidRPr="00B124D3">
        <w:rPr>
          <w:rFonts w:cstheme="minorHAnsi"/>
        </w:rPr>
        <w:t>如下结论：</w:t>
      </w:r>
    </w:p>
    <w:p w14:paraId="331AC624" w14:textId="77777777" w:rsidR="00254D53" w:rsidRPr="00B124D3" w:rsidRDefault="00254D53" w:rsidP="00254D53">
      <w:pPr>
        <w:ind w:firstLineChars="200" w:firstLine="480"/>
        <w:rPr>
          <w:rFonts w:cstheme="minorHAnsi"/>
        </w:rPr>
      </w:pPr>
      <w:bookmarkStart w:id="39" w:name="lt_pId091"/>
      <w:bookmarkStart w:id="40" w:name="lt_pId004"/>
      <w:r w:rsidRPr="00B124D3">
        <w:rPr>
          <w:rFonts w:cs="Calibri" w:hint="eastAsia"/>
        </w:rPr>
        <w:t>“</w:t>
      </w:r>
      <w:r w:rsidRPr="00B124D3">
        <w:rPr>
          <w:rFonts w:cs="Calibri"/>
        </w:rPr>
        <w:t>关于</w:t>
      </w:r>
      <w:r w:rsidRPr="00B124D3">
        <w:rPr>
          <w:rFonts w:cs="Calibri"/>
        </w:rPr>
        <w:t>s</w:t>
      </w:r>
      <w:r w:rsidRPr="00B124D3">
        <w:rPr>
          <w:rFonts w:cs="Calibri" w:hint="eastAsia"/>
        </w:rPr>
        <w:t>)</w:t>
      </w:r>
      <w:r w:rsidRPr="00B124D3">
        <w:rPr>
          <w:rFonts w:cs="Calibri" w:hint="eastAsia"/>
        </w:rPr>
        <w:t>所述的</w:t>
      </w:r>
      <w:r w:rsidRPr="00B124D3">
        <w:rPr>
          <w:rFonts w:cs="Calibri"/>
        </w:rPr>
        <w:t>对根据《无线电规则》第</w:t>
      </w:r>
      <w:r w:rsidRPr="00B124D3">
        <w:rPr>
          <w:rFonts w:cs="Calibri"/>
          <w:b/>
          <w:bCs/>
        </w:rPr>
        <w:t>12</w:t>
      </w:r>
      <w:r w:rsidRPr="00B124D3">
        <w:rPr>
          <w:rFonts w:cs="Calibri"/>
        </w:rPr>
        <w:t>条公布的英国高频广播电台发射造成的有害干扰，委员会注意到作为情况通报的</w:t>
      </w:r>
      <w:r w:rsidRPr="00B124D3">
        <w:rPr>
          <w:rFonts w:cs="Calibri"/>
        </w:rPr>
        <w:t>RRB21-3/DELAYED/1</w:t>
      </w:r>
      <w:r w:rsidRPr="00B124D3">
        <w:rPr>
          <w:rFonts w:cs="Calibri"/>
        </w:rPr>
        <w:t>号文件。委员会鼓励中国主管部门继续寻找解决方案，消除对英国高频广播电台发射造成的有害干扰。</w:t>
      </w:r>
      <w:bookmarkEnd w:id="39"/>
      <w:bookmarkEnd w:id="40"/>
      <w:r w:rsidRPr="00B124D3">
        <w:rPr>
          <w:rFonts w:cs="Calibri" w:hint="eastAsia"/>
        </w:rPr>
        <w:t>”</w:t>
      </w:r>
    </w:p>
    <w:p w14:paraId="2530194A" w14:textId="00323C43" w:rsidR="00254D53" w:rsidRPr="00B124D3" w:rsidRDefault="00254D53" w:rsidP="00254D53">
      <w:r w:rsidRPr="00B124D3">
        <w:rPr>
          <w:bCs/>
        </w:rPr>
        <w:t>3.17</w:t>
      </w:r>
      <w:r w:rsidRPr="00B124D3">
        <w:rPr>
          <w:b/>
          <w:bCs/>
        </w:rPr>
        <w:tab/>
      </w:r>
      <w:bookmarkStart w:id="41" w:name="lt_pId184"/>
      <w:r w:rsidRPr="00B124D3">
        <w:rPr>
          <w:b/>
          <w:bCs/>
        </w:rPr>
        <w:t>Vallet</w:t>
      </w:r>
      <w:r w:rsidRPr="00B124D3">
        <w:rPr>
          <w:b/>
          <w:bCs/>
        </w:rPr>
        <w:t>先生（空间业务部负责人）</w:t>
      </w:r>
      <w:r w:rsidRPr="00B124D3">
        <w:rPr>
          <w:rFonts w:hint="eastAsia"/>
        </w:rPr>
        <w:t>请大</w:t>
      </w:r>
      <w:r w:rsidRPr="00B124D3">
        <w:rPr>
          <w:rFonts w:hint="eastAsia"/>
          <w:bdr w:val="none" w:sz="0" w:space="0" w:color="auto" w:frame="1"/>
        </w:rPr>
        <w:t>家注意附件</w:t>
      </w:r>
      <w:r w:rsidRPr="00B124D3">
        <w:rPr>
          <w:rFonts w:hint="eastAsia"/>
          <w:bdr w:val="none" w:sz="0" w:space="0" w:color="auto" w:frame="1"/>
        </w:rPr>
        <w:t>1</w:t>
      </w:r>
      <w:r w:rsidRPr="00B124D3">
        <w:rPr>
          <w:rFonts w:hint="eastAsia"/>
          <w:bdr w:val="none" w:sz="0" w:space="0" w:color="auto" w:frame="1"/>
        </w:rPr>
        <w:t>第</w:t>
      </w:r>
      <w:r w:rsidRPr="00B124D3">
        <w:rPr>
          <w:rFonts w:hint="eastAsia"/>
          <w:bdr w:val="none" w:sz="0" w:space="0" w:color="auto" w:frame="1"/>
        </w:rPr>
        <w:t>5</w:t>
      </w:r>
      <w:r w:rsidRPr="00B124D3">
        <w:rPr>
          <w:bdr w:val="none" w:sz="0" w:space="0" w:color="auto" w:frame="1"/>
        </w:rPr>
        <w:t>.1</w:t>
      </w:r>
      <w:r w:rsidRPr="00B124D3">
        <w:rPr>
          <w:rFonts w:hint="eastAsia"/>
          <w:bdr w:val="none" w:sz="0" w:space="0" w:color="auto" w:frame="1"/>
        </w:rPr>
        <w:t>段，该段</w:t>
      </w:r>
      <w:r w:rsidR="00DE6B07">
        <w:rPr>
          <w:rFonts w:hint="eastAsia"/>
          <w:bdr w:val="none" w:sz="0" w:space="0" w:color="auto" w:frame="1"/>
        </w:rPr>
        <w:t>涉及</w:t>
      </w:r>
      <w:r w:rsidRPr="00B124D3">
        <w:rPr>
          <w:rFonts w:hint="eastAsia"/>
          <w:bdr w:val="none" w:sz="0" w:space="0" w:color="auto" w:frame="1"/>
        </w:rPr>
        <w:t>印度主管部门</w:t>
      </w:r>
      <w:r w:rsidR="00DE6B07">
        <w:rPr>
          <w:rFonts w:hint="eastAsia"/>
          <w:bdr w:val="none" w:sz="0" w:space="0" w:color="auto" w:frame="1"/>
        </w:rPr>
        <w:t>一份</w:t>
      </w:r>
      <w:r w:rsidR="00DE6B07" w:rsidRPr="00B124D3">
        <w:rPr>
          <w:rFonts w:hint="eastAsia"/>
          <w:bdr w:val="none" w:sz="0" w:space="0" w:color="auto" w:frame="1"/>
        </w:rPr>
        <w:t>请求</w:t>
      </w:r>
      <w:r w:rsidRPr="00B124D3">
        <w:rPr>
          <w:rFonts w:hint="eastAsia"/>
          <w:bdr w:val="none" w:sz="0" w:space="0" w:color="auto" w:frame="1"/>
        </w:rPr>
        <w:t>延长启用</w:t>
      </w:r>
      <w:r w:rsidRPr="00B124D3">
        <w:rPr>
          <w:bdr w:val="none" w:sz="0" w:space="0" w:color="auto" w:frame="1"/>
        </w:rPr>
        <w:t>INSAT-KA68E</w:t>
      </w:r>
      <w:r w:rsidRPr="00B124D3">
        <w:rPr>
          <w:rFonts w:hint="eastAsia"/>
          <w:bdr w:val="none" w:sz="0" w:space="0" w:color="auto" w:frame="1"/>
        </w:rPr>
        <w:t>卫星网络频率指配</w:t>
      </w:r>
      <w:r w:rsidR="00DE6B07" w:rsidRPr="00B124D3">
        <w:rPr>
          <w:rFonts w:hint="eastAsia"/>
          <w:bdr w:val="none" w:sz="0" w:space="0" w:color="auto" w:frame="1"/>
        </w:rPr>
        <w:t>规则时限</w:t>
      </w:r>
      <w:r w:rsidRPr="00B124D3">
        <w:rPr>
          <w:rFonts w:hint="eastAsia"/>
          <w:bdr w:val="none" w:sz="0" w:space="0" w:color="auto" w:frame="1"/>
        </w:rPr>
        <w:t>的</w:t>
      </w:r>
      <w:r w:rsidR="00DE6B07">
        <w:rPr>
          <w:rFonts w:hint="eastAsia"/>
          <w:bdr w:val="none" w:sz="0" w:space="0" w:color="auto" w:frame="1"/>
        </w:rPr>
        <w:t>文稿</w:t>
      </w:r>
      <w:r w:rsidRPr="00B124D3">
        <w:rPr>
          <w:rFonts w:hint="eastAsia"/>
          <w:bdr w:val="none" w:sz="0" w:space="0" w:color="auto" w:frame="1"/>
        </w:rPr>
        <w:t>。</w:t>
      </w:r>
      <w:bookmarkEnd w:id="41"/>
      <w:r w:rsidRPr="00B124D3">
        <w:rPr>
          <w:rFonts w:hint="eastAsia"/>
        </w:rPr>
        <w:t>委员会第</w:t>
      </w:r>
      <w:r w:rsidRPr="00B124D3">
        <w:rPr>
          <w:rFonts w:hint="eastAsia"/>
        </w:rPr>
        <w:t>87</w:t>
      </w:r>
      <w:r w:rsidRPr="00B124D3">
        <w:rPr>
          <w:rFonts w:hint="eastAsia"/>
        </w:rPr>
        <w:t>次会议的决定已于</w:t>
      </w:r>
      <w:r w:rsidRPr="00B124D3">
        <w:rPr>
          <w:rFonts w:hint="eastAsia"/>
        </w:rPr>
        <w:t>7</w:t>
      </w:r>
      <w:r w:rsidRPr="00B124D3">
        <w:rPr>
          <w:rFonts w:hint="eastAsia"/>
        </w:rPr>
        <w:t>月</w:t>
      </w:r>
      <w:r w:rsidRPr="00B124D3">
        <w:rPr>
          <w:rFonts w:hint="eastAsia"/>
        </w:rPr>
        <w:t>19</w:t>
      </w:r>
      <w:r w:rsidRPr="00B124D3">
        <w:rPr>
          <w:rFonts w:hint="eastAsia"/>
        </w:rPr>
        <w:t>日通知印度主管部门，根据该决定，无线电通信局保留了</w:t>
      </w:r>
      <w:r w:rsidRPr="00B124D3">
        <w:rPr>
          <w:rFonts w:hint="eastAsia"/>
        </w:rPr>
        <w:t>INSAT-KA68E</w:t>
      </w:r>
      <w:r w:rsidRPr="00B124D3">
        <w:rPr>
          <w:rFonts w:hint="eastAsia"/>
        </w:rPr>
        <w:t>卫星网络的频率指配。印度主管部门继续执行相关通知流程，于</w:t>
      </w:r>
      <w:r w:rsidRPr="00B124D3">
        <w:rPr>
          <w:rFonts w:hint="eastAsia"/>
        </w:rPr>
        <w:t>2021</w:t>
      </w:r>
      <w:r w:rsidRPr="00B124D3">
        <w:rPr>
          <w:rFonts w:hint="eastAsia"/>
        </w:rPr>
        <w:t>年</w:t>
      </w:r>
      <w:r w:rsidRPr="00B124D3">
        <w:rPr>
          <w:rFonts w:hint="eastAsia"/>
        </w:rPr>
        <w:t>8</w:t>
      </w:r>
      <w:r w:rsidRPr="00B124D3">
        <w:rPr>
          <w:rFonts w:hint="eastAsia"/>
        </w:rPr>
        <w:t>月</w:t>
      </w:r>
      <w:r w:rsidRPr="00B124D3">
        <w:rPr>
          <w:rFonts w:hint="eastAsia"/>
        </w:rPr>
        <w:t>17</w:t>
      </w:r>
      <w:r w:rsidRPr="00B124D3">
        <w:rPr>
          <w:rFonts w:hint="eastAsia"/>
        </w:rPr>
        <w:t>日根据《无线电规则》第</w:t>
      </w:r>
      <w:r w:rsidRPr="001E6FA4">
        <w:rPr>
          <w:rFonts w:hint="eastAsia"/>
          <w:b/>
          <w:bCs/>
        </w:rPr>
        <w:t>11.32</w:t>
      </w:r>
      <w:r w:rsidRPr="00B124D3">
        <w:rPr>
          <w:rFonts w:hint="eastAsia"/>
        </w:rPr>
        <w:t>款重新提交了通知资料，但未就委员会第</w:t>
      </w:r>
      <w:r w:rsidRPr="00B124D3">
        <w:rPr>
          <w:rFonts w:hint="eastAsia"/>
        </w:rPr>
        <w:t>87</w:t>
      </w:r>
      <w:r w:rsidRPr="00B124D3">
        <w:rPr>
          <w:rFonts w:hint="eastAsia"/>
        </w:rPr>
        <w:t>次会议提出的问题提供补充材料。然而，印度主管部门提交了委员会同意记录在案的</w:t>
      </w:r>
      <w:r w:rsidRPr="00B124D3">
        <w:t>RRB21-3/DELAYED/6</w:t>
      </w:r>
      <w:r w:rsidRPr="00B124D3">
        <w:rPr>
          <w:rFonts w:hint="eastAsia"/>
        </w:rPr>
        <w:t>号文件，该主管部门在此文件中表示，其无法向委员会第</w:t>
      </w:r>
      <w:r w:rsidRPr="00B124D3">
        <w:rPr>
          <w:rFonts w:hint="eastAsia"/>
        </w:rPr>
        <w:t>88</w:t>
      </w:r>
      <w:r w:rsidRPr="00B124D3">
        <w:rPr>
          <w:rFonts w:hint="eastAsia"/>
        </w:rPr>
        <w:t>次会议提供任何补充材料，但要求委员会做出有利于该主管部门的决定。无线电通信局就应继续维持还是废止</w:t>
      </w:r>
      <w:r w:rsidRPr="00B124D3">
        <w:rPr>
          <w:rFonts w:hint="eastAsia"/>
        </w:rPr>
        <w:t>INSAT-KA68E</w:t>
      </w:r>
      <w:r w:rsidRPr="00B124D3">
        <w:rPr>
          <w:rFonts w:hint="eastAsia"/>
        </w:rPr>
        <w:t>卫星网络的频率指配，寻求委员会的指导。</w:t>
      </w:r>
    </w:p>
    <w:p w14:paraId="4146E6ED" w14:textId="77777777" w:rsidR="00254D53" w:rsidRPr="00B124D3" w:rsidRDefault="00254D53" w:rsidP="00254D53">
      <w:r w:rsidRPr="00B124D3">
        <w:lastRenderedPageBreak/>
        <w:t>3.18</w:t>
      </w:r>
      <w:r w:rsidRPr="00B124D3">
        <w:tab/>
      </w:r>
      <w:r w:rsidRPr="00B124D3">
        <w:rPr>
          <w:rFonts w:hint="eastAsia"/>
          <w:b/>
          <w:bCs/>
        </w:rPr>
        <w:t>主席</w:t>
      </w:r>
      <w:r w:rsidRPr="00B124D3">
        <w:rPr>
          <w:rFonts w:hint="eastAsia"/>
        </w:rPr>
        <w:t>询问委员会是希望在本次会议上做出决定，还是给印度主管部门更多时间回应。此外，他还要求就覆盖范围做出澄清。</w:t>
      </w:r>
    </w:p>
    <w:p w14:paraId="5815F108" w14:textId="77777777" w:rsidR="00254D53" w:rsidRPr="00B124D3" w:rsidRDefault="00254D53" w:rsidP="00254D53">
      <w:pPr>
        <w:rPr>
          <w:rFonts w:cstheme="minorHAnsi"/>
        </w:rPr>
      </w:pPr>
      <w:r w:rsidRPr="00B124D3">
        <w:rPr>
          <w:rFonts w:cstheme="minorHAnsi"/>
        </w:rPr>
        <w:t>3.19</w:t>
      </w:r>
      <w:r w:rsidRPr="00B124D3">
        <w:rPr>
          <w:rFonts w:cstheme="minorHAnsi"/>
          <w:b/>
        </w:rPr>
        <w:tab/>
      </w:r>
      <w:bookmarkStart w:id="42" w:name="lt_pId193"/>
      <w:r w:rsidRPr="00B124D3">
        <w:rPr>
          <w:rFonts w:cstheme="minorHAnsi"/>
          <w:b/>
        </w:rPr>
        <w:t>Vallet</w:t>
      </w:r>
      <w:r w:rsidRPr="00B124D3">
        <w:rPr>
          <w:rFonts w:cstheme="minorHAnsi"/>
          <w:b/>
        </w:rPr>
        <w:t>先生（空间业务部负责人）</w:t>
      </w:r>
      <w:bookmarkEnd w:id="42"/>
      <w:r w:rsidRPr="00B124D3">
        <w:rPr>
          <w:rFonts w:cstheme="minorHAnsi" w:hint="eastAsia"/>
        </w:rPr>
        <w:t>说卫星覆盖区域不仅限于印度，而是地球上所有可见的区域。</w:t>
      </w:r>
    </w:p>
    <w:p w14:paraId="5CCC9F10" w14:textId="41F2A3D8" w:rsidR="00254D53" w:rsidRPr="00B124D3" w:rsidRDefault="00254D53" w:rsidP="00254D53">
      <w:r w:rsidRPr="00B124D3">
        <w:rPr>
          <w:bCs/>
        </w:rPr>
        <w:t>3.20</w:t>
      </w:r>
      <w:r w:rsidRPr="00B124D3">
        <w:rPr>
          <w:b/>
          <w:bCs/>
        </w:rPr>
        <w:tab/>
      </w:r>
      <w:bookmarkStart w:id="43" w:name="lt_pId195"/>
      <w:r w:rsidRPr="00B124D3">
        <w:rPr>
          <w:b/>
          <w:bCs/>
        </w:rPr>
        <w:t>Henri</w:t>
      </w:r>
      <w:r w:rsidRPr="00B124D3">
        <w:rPr>
          <w:b/>
          <w:bCs/>
        </w:rPr>
        <w:t>先生</w:t>
      </w:r>
      <w:bookmarkEnd w:id="43"/>
      <w:r w:rsidRPr="00B124D3">
        <w:rPr>
          <w:rFonts w:hint="eastAsia"/>
        </w:rPr>
        <w:t>在忆及委员会第</w:t>
      </w:r>
      <w:r w:rsidRPr="00B124D3">
        <w:rPr>
          <w:rFonts w:hint="eastAsia"/>
        </w:rPr>
        <w:t>87</w:t>
      </w:r>
      <w:r w:rsidRPr="00B124D3">
        <w:rPr>
          <w:rFonts w:hint="eastAsia"/>
        </w:rPr>
        <w:t>次会议的决定</w:t>
      </w:r>
      <w:r>
        <w:rPr>
          <w:rFonts w:hint="eastAsia"/>
        </w:rPr>
        <w:t>时</w:t>
      </w:r>
      <w:r w:rsidRPr="00B124D3">
        <w:rPr>
          <w:rFonts w:hint="eastAsia"/>
        </w:rPr>
        <w:t>称，印度主管部门未能进一步提供资料令人沮丧，该主管部门似乎没有考虑到委员会上次会议的结论</w:t>
      </w:r>
      <w:r w:rsidR="00216DA1">
        <w:rPr>
          <w:rFonts w:hint="eastAsia"/>
        </w:rPr>
        <w:t>，尤其是提供更多信息的邀请</w:t>
      </w:r>
      <w:r w:rsidRPr="00B124D3">
        <w:rPr>
          <w:rFonts w:hint="eastAsia"/>
        </w:rPr>
        <w:t>。印度主管部门</w:t>
      </w:r>
      <w:r w:rsidR="00216DA1">
        <w:rPr>
          <w:rFonts w:hint="eastAsia"/>
        </w:rPr>
        <w:t>几乎</w:t>
      </w:r>
      <w:r w:rsidRPr="00B124D3">
        <w:rPr>
          <w:rFonts w:hint="eastAsia"/>
        </w:rPr>
        <w:t>有三个月的时间对委员会提供补充资料的</w:t>
      </w:r>
      <w:r w:rsidR="00216DA1">
        <w:rPr>
          <w:rFonts w:hint="eastAsia"/>
        </w:rPr>
        <w:t>邀请</w:t>
      </w:r>
      <w:r w:rsidRPr="00B124D3">
        <w:rPr>
          <w:rFonts w:hint="eastAsia"/>
        </w:rPr>
        <w:t>做出回应，因此</w:t>
      </w:r>
      <w:r w:rsidR="00B20475">
        <w:rPr>
          <w:rFonts w:hint="eastAsia"/>
        </w:rPr>
        <w:t>在没有这些信息的情况下，</w:t>
      </w:r>
      <w:r w:rsidRPr="00B124D3">
        <w:rPr>
          <w:rFonts w:hint="eastAsia"/>
        </w:rPr>
        <w:t>他不倾向于批准</w:t>
      </w:r>
      <w:r>
        <w:rPr>
          <w:rFonts w:hint="eastAsia"/>
        </w:rPr>
        <w:t>印度主管部门</w:t>
      </w:r>
      <w:r w:rsidRPr="00B124D3">
        <w:rPr>
          <w:rFonts w:hint="eastAsia"/>
        </w:rPr>
        <w:t>所要求的延期。</w:t>
      </w:r>
    </w:p>
    <w:p w14:paraId="30FF1CE1" w14:textId="77777777" w:rsidR="00254D53" w:rsidRPr="00B124D3" w:rsidRDefault="00254D53" w:rsidP="00254D53">
      <w:r w:rsidRPr="00B124D3">
        <w:t>3.21</w:t>
      </w:r>
      <w:r w:rsidRPr="00B124D3">
        <w:rPr>
          <w:b/>
          <w:bCs/>
        </w:rPr>
        <w:tab/>
      </w:r>
      <w:bookmarkStart w:id="44" w:name="lt_pId198"/>
      <w:r w:rsidRPr="00B124D3">
        <w:rPr>
          <w:b/>
          <w:bCs/>
        </w:rPr>
        <w:t>Jeanty</w:t>
      </w:r>
      <w:r w:rsidRPr="00B124D3">
        <w:rPr>
          <w:b/>
          <w:bCs/>
        </w:rPr>
        <w:t>女士</w:t>
      </w:r>
      <w:r w:rsidRPr="00B124D3">
        <w:rPr>
          <w:rFonts w:hint="eastAsia"/>
        </w:rPr>
        <w:t>表示附议。</w:t>
      </w:r>
      <w:bookmarkEnd w:id="44"/>
      <w:r w:rsidRPr="00B124D3">
        <w:rPr>
          <w:rFonts w:hint="eastAsia"/>
        </w:rPr>
        <w:t>印度主管部门熟悉委员会的工作和程序，且按理已经收到委员会第</w:t>
      </w:r>
      <w:r w:rsidRPr="00B124D3">
        <w:rPr>
          <w:rFonts w:hint="eastAsia"/>
        </w:rPr>
        <w:t>87</w:t>
      </w:r>
      <w:r w:rsidRPr="00B124D3">
        <w:rPr>
          <w:rFonts w:hint="eastAsia"/>
        </w:rPr>
        <w:t>次会议的决定。因此，没有理由为该主管部门提供更多的时间，现在应就此事做出最后决定。</w:t>
      </w:r>
      <w:proofErr w:type="gramStart"/>
      <w:r w:rsidRPr="00B124D3">
        <w:rPr>
          <w:rFonts w:hint="eastAsia"/>
        </w:rPr>
        <w:t>她也不清楚印度主管部门所说“</w:t>
      </w:r>
      <w:proofErr w:type="gramEnd"/>
      <w:r w:rsidRPr="00B124D3">
        <w:rPr>
          <w:rFonts w:hint="eastAsia"/>
        </w:rPr>
        <w:t>有利决定”是什么意思。</w:t>
      </w:r>
    </w:p>
    <w:p w14:paraId="4603A513" w14:textId="4AADD9CA" w:rsidR="00254D53" w:rsidRPr="00B124D3" w:rsidRDefault="00254D53" w:rsidP="00254D53">
      <w:pPr>
        <w:rPr>
          <w:rFonts w:cs="Calibri"/>
        </w:rPr>
      </w:pPr>
      <w:r w:rsidRPr="00B124D3">
        <w:rPr>
          <w:rFonts w:cstheme="minorHAnsi"/>
          <w:bCs/>
        </w:rPr>
        <w:t>3.22</w:t>
      </w:r>
      <w:r w:rsidRPr="00B124D3">
        <w:rPr>
          <w:rFonts w:cstheme="minorHAnsi"/>
          <w:b/>
        </w:rPr>
        <w:tab/>
      </w:r>
      <w:bookmarkStart w:id="45" w:name="lt_pId203"/>
      <w:r w:rsidRPr="00B124D3">
        <w:rPr>
          <w:rFonts w:cstheme="minorHAnsi"/>
          <w:b/>
        </w:rPr>
        <w:t>Beaumier</w:t>
      </w:r>
      <w:r w:rsidRPr="00B124D3">
        <w:rPr>
          <w:rFonts w:cstheme="minorHAnsi"/>
          <w:b/>
        </w:rPr>
        <w:t>女士</w:t>
      </w:r>
      <w:bookmarkEnd w:id="45"/>
      <w:r w:rsidRPr="00B124D3">
        <w:rPr>
          <w:rFonts w:cs="Calibri" w:hint="eastAsia"/>
        </w:rPr>
        <w:t>赞同前几位发言者的观点，并说印度主管部门过去一直非常努力地满足</w:t>
      </w:r>
      <w:r>
        <w:rPr>
          <w:rFonts w:cs="Calibri" w:hint="eastAsia"/>
        </w:rPr>
        <w:t>委员会</w:t>
      </w:r>
      <w:r w:rsidRPr="00B124D3">
        <w:rPr>
          <w:rFonts w:cs="Calibri" w:hint="eastAsia"/>
        </w:rPr>
        <w:t>会议提出的请求。这一请求</w:t>
      </w:r>
      <w:r w:rsidR="00B20475">
        <w:rPr>
          <w:rFonts w:cs="Calibri" w:hint="eastAsia"/>
        </w:rPr>
        <w:t>至少</w:t>
      </w:r>
      <w:r w:rsidRPr="00B124D3">
        <w:rPr>
          <w:rFonts w:cs="Calibri" w:hint="eastAsia"/>
        </w:rPr>
        <w:t>已在此前的</w:t>
      </w:r>
      <w:r w:rsidR="00B20475">
        <w:rPr>
          <w:rFonts w:cs="Calibri" w:hint="eastAsia"/>
        </w:rPr>
        <w:t>一次</w:t>
      </w:r>
      <w:r w:rsidRPr="00B124D3">
        <w:rPr>
          <w:rFonts w:cs="Calibri" w:hint="eastAsia"/>
        </w:rPr>
        <w:t>会议上审议</w:t>
      </w:r>
      <w:r w:rsidR="00B20475">
        <w:rPr>
          <w:rFonts w:cs="Calibri" w:hint="eastAsia"/>
        </w:rPr>
        <w:t>过</w:t>
      </w:r>
      <w:r w:rsidRPr="00B124D3">
        <w:rPr>
          <w:rFonts w:cs="Calibri" w:hint="eastAsia"/>
        </w:rPr>
        <w:t>，因此她不愿将决定推迟到委员会下次会议，从而使这种情况进一步搁置。她指出，规则截止日期已于</w:t>
      </w:r>
      <w:r w:rsidRPr="00B124D3">
        <w:rPr>
          <w:rFonts w:cs="Calibri" w:hint="eastAsia"/>
        </w:rPr>
        <w:t>2021</w:t>
      </w:r>
      <w:r w:rsidRPr="00B124D3">
        <w:rPr>
          <w:rFonts w:cs="Calibri" w:hint="eastAsia"/>
        </w:rPr>
        <w:t>年</w:t>
      </w:r>
      <w:r w:rsidRPr="00B124D3">
        <w:rPr>
          <w:rFonts w:cs="Calibri" w:hint="eastAsia"/>
        </w:rPr>
        <w:t>5</w:t>
      </w:r>
      <w:r w:rsidRPr="00B124D3">
        <w:rPr>
          <w:rFonts w:cs="Calibri" w:hint="eastAsia"/>
        </w:rPr>
        <w:t>月</w:t>
      </w:r>
      <w:r w:rsidRPr="00B124D3">
        <w:rPr>
          <w:rFonts w:cs="Calibri" w:hint="eastAsia"/>
        </w:rPr>
        <w:t>9</w:t>
      </w:r>
      <w:r w:rsidRPr="00B124D3">
        <w:rPr>
          <w:rFonts w:cs="Calibri" w:hint="eastAsia"/>
        </w:rPr>
        <w:t>日到期，并表示印度主管部门没有提供任何补充资料来证明其请求符合</w:t>
      </w:r>
      <w:r w:rsidRPr="00B124D3">
        <w:rPr>
          <w:rFonts w:ascii="STKaiti" w:eastAsia="STKaiti" w:hAnsi="STKaiti" w:cs="Calibri" w:hint="eastAsia"/>
        </w:rPr>
        <w:t>不可抗力</w:t>
      </w:r>
      <w:r w:rsidRPr="00B124D3">
        <w:rPr>
          <w:rFonts w:cs="Calibri" w:hint="eastAsia"/>
        </w:rPr>
        <w:t>的所有条件。</w:t>
      </w:r>
    </w:p>
    <w:p w14:paraId="14E0B2BB" w14:textId="77777777" w:rsidR="00254D53" w:rsidRPr="00B124D3" w:rsidRDefault="00254D53" w:rsidP="00254D53">
      <w:pPr>
        <w:rPr>
          <w:rFonts w:cstheme="minorHAnsi"/>
        </w:rPr>
      </w:pPr>
      <w:r w:rsidRPr="00B124D3">
        <w:rPr>
          <w:rFonts w:cstheme="minorHAnsi"/>
        </w:rPr>
        <w:t>3.23</w:t>
      </w:r>
      <w:r w:rsidRPr="00B124D3">
        <w:rPr>
          <w:rFonts w:cstheme="minorHAnsi"/>
          <w:b/>
        </w:rPr>
        <w:tab/>
      </w:r>
      <w:bookmarkStart w:id="46" w:name="lt_pId207"/>
      <w:r w:rsidRPr="00B124D3">
        <w:rPr>
          <w:rFonts w:cstheme="minorHAnsi"/>
          <w:b/>
        </w:rPr>
        <w:t>Hasanova</w:t>
      </w:r>
      <w:r w:rsidRPr="00B124D3">
        <w:rPr>
          <w:rFonts w:cstheme="minorHAnsi"/>
          <w:b/>
        </w:rPr>
        <w:t>女士</w:t>
      </w:r>
      <w:r w:rsidRPr="00B124D3">
        <w:rPr>
          <w:rFonts w:cstheme="minorHAnsi" w:hint="eastAsia"/>
          <w:bCs/>
        </w:rPr>
        <w:t>和</w:t>
      </w:r>
      <w:r w:rsidRPr="00B124D3">
        <w:rPr>
          <w:rFonts w:cstheme="minorHAnsi"/>
          <w:b/>
        </w:rPr>
        <w:t>Alamri</w:t>
      </w:r>
      <w:r w:rsidRPr="00B124D3">
        <w:rPr>
          <w:rFonts w:cstheme="minorHAnsi"/>
          <w:b/>
        </w:rPr>
        <w:t>先生</w:t>
      </w:r>
      <w:bookmarkEnd w:id="46"/>
      <w:r w:rsidRPr="00B124D3">
        <w:rPr>
          <w:rFonts w:hint="eastAsia"/>
        </w:rPr>
        <w:t>称</w:t>
      </w:r>
      <w:r w:rsidRPr="00B124D3">
        <w:rPr>
          <w:rFonts w:cstheme="minorHAnsi" w:hint="eastAsia"/>
        </w:rPr>
        <w:t>印度主管部门没有提供委员会要求的补充资料，并同意在本次会议上做出决定。</w:t>
      </w:r>
    </w:p>
    <w:p w14:paraId="0B3567D5" w14:textId="77777777" w:rsidR="00254D53" w:rsidRPr="00B124D3" w:rsidRDefault="00254D53" w:rsidP="00254D53">
      <w:pPr>
        <w:rPr>
          <w:rFonts w:cstheme="minorHAnsi"/>
        </w:rPr>
      </w:pPr>
      <w:r w:rsidRPr="00B124D3">
        <w:rPr>
          <w:rFonts w:cstheme="minorHAnsi"/>
          <w:bCs/>
        </w:rPr>
        <w:t>3.24</w:t>
      </w:r>
      <w:r w:rsidRPr="00B124D3">
        <w:rPr>
          <w:rFonts w:cstheme="minorHAnsi"/>
          <w:b/>
        </w:rPr>
        <w:tab/>
      </w:r>
      <w:bookmarkStart w:id="47" w:name="lt_pId209"/>
      <w:r w:rsidRPr="00B124D3">
        <w:rPr>
          <w:rFonts w:cstheme="minorHAnsi"/>
          <w:b/>
        </w:rPr>
        <w:t>Azzouz</w:t>
      </w:r>
      <w:r w:rsidRPr="00B124D3">
        <w:rPr>
          <w:rFonts w:cstheme="minorHAnsi"/>
          <w:b/>
        </w:rPr>
        <w:t>先生</w:t>
      </w:r>
      <w:bookmarkEnd w:id="47"/>
      <w:r w:rsidRPr="00B124D3">
        <w:rPr>
          <w:rFonts w:hint="eastAsia"/>
        </w:rPr>
        <w:t>称</w:t>
      </w:r>
      <w:r w:rsidRPr="00B124D3">
        <w:rPr>
          <w:rFonts w:cstheme="minorHAnsi" w:hint="eastAsia"/>
        </w:rPr>
        <w:t>印度主管部门在卫星网络申报方面有丰富的经验，且过去满足了委员会的此类要求。他认为应该在本次会议上就此事做出决定。</w:t>
      </w:r>
    </w:p>
    <w:p w14:paraId="1ADD1D30" w14:textId="77777777" w:rsidR="00254D53" w:rsidRPr="00B124D3" w:rsidRDefault="00254D53" w:rsidP="00254D53">
      <w:pPr>
        <w:rPr>
          <w:rFonts w:cstheme="minorHAnsi"/>
        </w:rPr>
      </w:pPr>
      <w:r w:rsidRPr="00B124D3">
        <w:rPr>
          <w:rFonts w:cstheme="minorHAnsi"/>
          <w:bCs/>
        </w:rPr>
        <w:t>3.25</w:t>
      </w:r>
      <w:r w:rsidRPr="00B124D3">
        <w:rPr>
          <w:rFonts w:cstheme="minorHAnsi"/>
          <w:b/>
        </w:rPr>
        <w:tab/>
      </w:r>
      <w:bookmarkStart w:id="48" w:name="lt_pId212"/>
      <w:r w:rsidRPr="00B124D3">
        <w:rPr>
          <w:rFonts w:cstheme="minorHAnsi"/>
          <w:b/>
        </w:rPr>
        <w:t>Hashimoto</w:t>
      </w:r>
      <w:r w:rsidRPr="00B124D3">
        <w:rPr>
          <w:rFonts w:cstheme="minorHAnsi"/>
          <w:b/>
        </w:rPr>
        <w:t>先生</w:t>
      </w:r>
      <w:r w:rsidRPr="00B124D3">
        <w:rPr>
          <w:rFonts w:cstheme="minorHAnsi" w:hint="eastAsia"/>
        </w:rPr>
        <w:t>和</w:t>
      </w:r>
      <w:r w:rsidRPr="00B124D3">
        <w:rPr>
          <w:rFonts w:cstheme="minorHAnsi"/>
          <w:b/>
        </w:rPr>
        <w:t>Hoan</w:t>
      </w:r>
      <w:r w:rsidRPr="00B124D3">
        <w:rPr>
          <w:rFonts w:cstheme="minorHAnsi"/>
          <w:b/>
        </w:rPr>
        <w:t>先生</w:t>
      </w:r>
      <w:bookmarkEnd w:id="48"/>
      <w:r w:rsidRPr="00B124D3">
        <w:rPr>
          <w:rFonts w:cstheme="minorHAnsi" w:hint="eastAsia"/>
        </w:rPr>
        <w:t>称应在本次会议上做出决定，</w:t>
      </w:r>
      <w:r w:rsidRPr="00B124D3">
        <w:rPr>
          <w:rFonts w:cstheme="minorHAnsi"/>
          <w:b/>
        </w:rPr>
        <w:t>Mchunu</w:t>
      </w:r>
      <w:r w:rsidRPr="00B124D3">
        <w:rPr>
          <w:rFonts w:cstheme="minorHAnsi"/>
          <w:b/>
        </w:rPr>
        <w:t>先生</w:t>
      </w:r>
      <w:r w:rsidRPr="00B124D3">
        <w:rPr>
          <w:rFonts w:cstheme="minorHAnsi" w:hint="eastAsia"/>
        </w:rPr>
        <w:t>表示赞同并补充称重要的是不能开一个坏的先例。</w:t>
      </w:r>
    </w:p>
    <w:p w14:paraId="2FB586DE" w14:textId="77777777" w:rsidR="00254D53" w:rsidRPr="00B124D3" w:rsidRDefault="00254D53" w:rsidP="00254D53">
      <w:r w:rsidRPr="00B124D3">
        <w:t>3.26</w:t>
      </w:r>
      <w:r w:rsidRPr="00B124D3">
        <w:rPr>
          <w:b/>
          <w:bCs/>
        </w:rPr>
        <w:tab/>
      </w:r>
      <w:bookmarkStart w:id="49" w:name="lt_pId214"/>
      <w:r w:rsidRPr="00B124D3">
        <w:rPr>
          <w:b/>
          <w:bCs/>
        </w:rPr>
        <w:t>Talib</w:t>
      </w:r>
      <w:r w:rsidRPr="00B124D3">
        <w:rPr>
          <w:b/>
          <w:bCs/>
        </w:rPr>
        <w:t>先生</w:t>
      </w:r>
      <w:bookmarkEnd w:id="49"/>
      <w:r w:rsidRPr="00B124D3">
        <w:rPr>
          <w:rFonts w:hint="eastAsia"/>
        </w:rPr>
        <w:t>赞同此前各位的意见并称委员会应保持其现有立场，同时看看今后是否会收到任何其他相关资料。最后，委员会应向印度主管部门发出积极信号，要求其提交资料并表示将根据收到的迟</w:t>
      </w:r>
      <w:r>
        <w:rPr>
          <w:rFonts w:hint="eastAsia"/>
        </w:rPr>
        <w:t>到</w:t>
      </w:r>
      <w:r w:rsidRPr="00B124D3">
        <w:rPr>
          <w:rFonts w:hint="eastAsia"/>
        </w:rPr>
        <w:t>文件的内容，在晚些时候做出决定。</w:t>
      </w:r>
    </w:p>
    <w:p w14:paraId="6203B09D" w14:textId="77777777" w:rsidR="00254D53" w:rsidRPr="00B124D3" w:rsidRDefault="00254D53" w:rsidP="00254D53">
      <w:pPr>
        <w:rPr>
          <w:rFonts w:cs="Calibri"/>
        </w:rPr>
      </w:pPr>
      <w:r w:rsidRPr="00B124D3">
        <w:t>3.27</w:t>
      </w:r>
      <w:r w:rsidRPr="00B124D3">
        <w:tab/>
      </w:r>
      <w:r w:rsidRPr="00B124D3">
        <w:rPr>
          <w:rFonts w:cs="Calibri" w:hint="eastAsia"/>
          <w:b/>
          <w:bCs/>
        </w:rPr>
        <w:t>主席</w:t>
      </w:r>
      <w:r w:rsidRPr="00B124D3">
        <w:rPr>
          <w:rFonts w:cs="Calibri" w:hint="eastAsia"/>
        </w:rPr>
        <w:t>说印度主管部门在</w:t>
      </w:r>
      <w:r w:rsidRPr="00B124D3">
        <w:t>RRB21-3/DELAYED 6</w:t>
      </w:r>
      <w:r w:rsidRPr="00B124D3">
        <w:rPr>
          <w:rFonts w:cs="Calibri" w:hint="eastAsia"/>
        </w:rPr>
        <w:t>号文件中提供的唯一新信息涉及国家频率分配规划的一项拟议变更，该变更与</w:t>
      </w:r>
      <w:r w:rsidRPr="00B124D3">
        <w:rPr>
          <w:rFonts w:ascii="STKaiti" w:eastAsia="STKaiti" w:hAnsi="STKaiti" w:cs="Calibri" w:hint="eastAsia"/>
        </w:rPr>
        <w:t>不可抗力</w:t>
      </w:r>
      <w:r w:rsidRPr="00B124D3">
        <w:rPr>
          <w:rFonts w:cs="Calibri" w:hint="eastAsia"/>
        </w:rPr>
        <w:t>无关，因此不会影响委员会的决定。由于委员会未收到任何新的资料能够表明</w:t>
      </w:r>
      <w:r w:rsidRPr="00B124D3">
        <w:rPr>
          <w:rFonts w:ascii="STKaiti" w:eastAsia="STKaiti" w:hAnsi="STKaiti" w:cs="Calibri" w:hint="eastAsia"/>
        </w:rPr>
        <w:t>不可抗力</w:t>
      </w:r>
      <w:r w:rsidRPr="00B124D3">
        <w:rPr>
          <w:rFonts w:cs="Calibri" w:hint="eastAsia"/>
        </w:rPr>
        <w:t>的所有条件均已满足，所以可能会责成无线电通信局在</w:t>
      </w:r>
      <w:r w:rsidRPr="00B124D3">
        <w:rPr>
          <w:rFonts w:cs="Calibri" w:hint="eastAsia"/>
        </w:rPr>
        <w:t>MIFR</w:t>
      </w:r>
      <w:r w:rsidRPr="00B124D3">
        <w:rPr>
          <w:rFonts w:cs="Calibri" w:hint="eastAsia"/>
        </w:rPr>
        <w:t>中废止</w:t>
      </w:r>
      <w:r w:rsidRPr="00B124D3">
        <w:rPr>
          <w:rFonts w:cs="Calibri" w:hint="eastAsia"/>
        </w:rPr>
        <w:t>INSAT-KA68E</w:t>
      </w:r>
      <w:r w:rsidRPr="00B124D3">
        <w:rPr>
          <w:rFonts w:cs="Calibri" w:hint="eastAsia"/>
        </w:rPr>
        <w:t>卫星网络的指配频率。</w:t>
      </w:r>
    </w:p>
    <w:p w14:paraId="429B5931" w14:textId="77777777" w:rsidR="00254D53" w:rsidRPr="00B124D3" w:rsidRDefault="00254D53" w:rsidP="00254D53">
      <w:r w:rsidRPr="00B124D3">
        <w:t>3.28</w:t>
      </w:r>
      <w:r w:rsidRPr="00B124D3">
        <w:rPr>
          <w:b/>
          <w:bCs/>
        </w:rPr>
        <w:tab/>
      </w:r>
      <w:bookmarkStart w:id="50" w:name="lt_pId220"/>
      <w:r w:rsidRPr="00B124D3">
        <w:rPr>
          <w:b/>
          <w:bCs/>
        </w:rPr>
        <w:t>Hashimoto</w:t>
      </w:r>
      <w:r w:rsidRPr="00B124D3">
        <w:rPr>
          <w:b/>
          <w:bCs/>
        </w:rPr>
        <w:t>先生</w:t>
      </w:r>
      <w:r w:rsidRPr="00B124D3">
        <w:rPr>
          <w:rFonts w:hint="eastAsia"/>
          <w:b/>
          <w:bCs/>
        </w:rPr>
        <w:t>、</w:t>
      </w:r>
      <w:r w:rsidRPr="00B124D3">
        <w:rPr>
          <w:b/>
          <w:bCs/>
        </w:rPr>
        <w:t>Hasanova</w:t>
      </w:r>
      <w:r w:rsidRPr="00B124D3">
        <w:rPr>
          <w:b/>
          <w:bCs/>
        </w:rPr>
        <w:t>女士</w:t>
      </w:r>
      <w:r w:rsidRPr="00B124D3">
        <w:rPr>
          <w:rFonts w:hint="eastAsia"/>
        </w:rPr>
        <w:t>、</w:t>
      </w:r>
      <w:r w:rsidRPr="00B124D3">
        <w:rPr>
          <w:b/>
          <w:bCs/>
        </w:rPr>
        <w:t>Azzouz</w:t>
      </w:r>
      <w:r w:rsidRPr="00B124D3">
        <w:rPr>
          <w:b/>
          <w:bCs/>
        </w:rPr>
        <w:t>先生</w:t>
      </w:r>
      <w:r w:rsidRPr="00B124D3">
        <w:rPr>
          <w:rFonts w:hint="eastAsia"/>
        </w:rPr>
        <w:t>、</w:t>
      </w:r>
      <w:r w:rsidRPr="00B124D3">
        <w:rPr>
          <w:b/>
          <w:bCs/>
        </w:rPr>
        <w:t>Mchunu</w:t>
      </w:r>
      <w:r w:rsidRPr="00B124D3">
        <w:rPr>
          <w:b/>
          <w:bCs/>
        </w:rPr>
        <w:t>先生</w:t>
      </w:r>
      <w:r w:rsidRPr="00B124D3">
        <w:rPr>
          <w:rFonts w:hint="eastAsia"/>
        </w:rPr>
        <w:t>、</w:t>
      </w:r>
      <w:r w:rsidRPr="00B124D3">
        <w:rPr>
          <w:b/>
          <w:bCs/>
        </w:rPr>
        <w:t>Alamri</w:t>
      </w:r>
      <w:r w:rsidRPr="00B124D3">
        <w:rPr>
          <w:b/>
          <w:bCs/>
        </w:rPr>
        <w:t>先生</w:t>
      </w:r>
      <w:r w:rsidRPr="00B124D3">
        <w:rPr>
          <w:rFonts w:hint="eastAsia"/>
        </w:rPr>
        <w:t>和</w:t>
      </w:r>
      <w:r w:rsidRPr="00B124D3">
        <w:rPr>
          <w:b/>
          <w:bCs/>
        </w:rPr>
        <w:t>Borjón</w:t>
      </w:r>
      <w:r w:rsidRPr="00B124D3">
        <w:rPr>
          <w:b/>
          <w:bCs/>
        </w:rPr>
        <w:t>先生</w:t>
      </w:r>
      <w:r w:rsidRPr="00B124D3">
        <w:rPr>
          <w:rFonts w:hint="eastAsia"/>
        </w:rPr>
        <w:t>支持上述方法。</w:t>
      </w:r>
      <w:bookmarkEnd w:id="50"/>
      <w:r w:rsidRPr="00B124D3">
        <w:t xml:space="preserve"> </w:t>
      </w:r>
    </w:p>
    <w:p w14:paraId="5CB984B1" w14:textId="3959CC79" w:rsidR="00254D53" w:rsidRPr="00B124D3" w:rsidRDefault="00254D53" w:rsidP="00254D53">
      <w:pPr>
        <w:rPr>
          <w:rFonts w:cstheme="minorHAnsi"/>
        </w:rPr>
      </w:pPr>
      <w:r w:rsidRPr="00B124D3">
        <w:rPr>
          <w:rFonts w:cstheme="minorHAnsi"/>
          <w:bCs/>
        </w:rPr>
        <w:t>3.29</w:t>
      </w:r>
      <w:r w:rsidRPr="00B124D3">
        <w:rPr>
          <w:rFonts w:cstheme="minorHAnsi"/>
          <w:b/>
        </w:rPr>
        <w:tab/>
      </w:r>
      <w:bookmarkStart w:id="51" w:name="lt_pId222"/>
      <w:r w:rsidRPr="00B124D3">
        <w:rPr>
          <w:rFonts w:cstheme="minorHAnsi"/>
          <w:b/>
        </w:rPr>
        <w:t>Henri</w:t>
      </w:r>
      <w:r w:rsidRPr="00B124D3">
        <w:rPr>
          <w:rFonts w:cstheme="minorHAnsi"/>
          <w:b/>
        </w:rPr>
        <w:t>先生</w:t>
      </w:r>
      <w:bookmarkEnd w:id="51"/>
      <w:r w:rsidRPr="00B124D3">
        <w:rPr>
          <w:rFonts w:cstheme="minorHAnsi" w:hint="eastAsia"/>
        </w:rPr>
        <w:t>称印度主管部门没有提供与</w:t>
      </w:r>
      <w:r w:rsidR="00B20475">
        <w:rPr>
          <w:rFonts w:cstheme="minorHAnsi" w:hint="eastAsia"/>
        </w:rPr>
        <w:t>将</w:t>
      </w:r>
      <w:r w:rsidRPr="00B124D3">
        <w:rPr>
          <w:rFonts w:ascii="STKaiti" w:eastAsia="STKaiti" w:hAnsi="STKaiti" w:cstheme="minorHAnsi" w:hint="eastAsia"/>
        </w:rPr>
        <w:t>不可抗力</w:t>
      </w:r>
      <w:r w:rsidR="00B20475">
        <w:rPr>
          <w:rFonts w:cstheme="minorHAnsi" w:hint="eastAsia"/>
        </w:rPr>
        <w:t>适用于当前所讨论案件</w:t>
      </w:r>
      <w:r w:rsidRPr="00B124D3">
        <w:rPr>
          <w:rFonts w:cstheme="minorHAnsi" w:hint="eastAsia"/>
        </w:rPr>
        <w:t>或替代解决方案相关的新资料。</w:t>
      </w:r>
    </w:p>
    <w:p w14:paraId="5424569D" w14:textId="77777777" w:rsidR="00254D53" w:rsidRPr="00B124D3" w:rsidRDefault="00254D53" w:rsidP="00254D53">
      <w:pPr>
        <w:rPr>
          <w:rFonts w:cs="Calibri"/>
        </w:rPr>
      </w:pPr>
      <w:r w:rsidRPr="00B124D3">
        <w:rPr>
          <w:rFonts w:cs="Calibri"/>
        </w:rPr>
        <w:t>3.30</w:t>
      </w:r>
      <w:r w:rsidRPr="00B124D3">
        <w:rPr>
          <w:rFonts w:cs="Calibri"/>
          <w:b/>
          <w:bCs/>
        </w:rPr>
        <w:tab/>
      </w:r>
      <w:bookmarkStart w:id="52" w:name="lt_pId224"/>
      <w:r w:rsidRPr="00B124D3">
        <w:rPr>
          <w:rFonts w:cs="Calibri"/>
          <w:b/>
          <w:bCs/>
        </w:rPr>
        <w:t>Hoan</w:t>
      </w:r>
      <w:r w:rsidRPr="00B124D3">
        <w:rPr>
          <w:rFonts w:cs="Calibri"/>
          <w:b/>
          <w:bCs/>
        </w:rPr>
        <w:t>先生</w:t>
      </w:r>
      <w:bookmarkEnd w:id="52"/>
      <w:r w:rsidRPr="00B124D3">
        <w:rPr>
          <w:rFonts w:hint="eastAsia"/>
        </w:rPr>
        <w:t>认为，由于印度主管部门没有提供委员会第</w:t>
      </w:r>
      <w:r w:rsidRPr="00B124D3">
        <w:rPr>
          <w:rFonts w:hint="eastAsia"/>
        </w:rPr>
        <w:t>87</w:t>
      </w:r>
      <w:r w:rsidRPr="00B124D3">
        <w:rPr>
          <w:rFonts w:hint="eastAsia"/>
        </w:rPr>
        <w:t>次会议要求的补充资料，因此委员会不能同意其请求并应责成无线电通信局取消</w:t>
      </w:r>
      <w:r>
        <w:rPr>
          <w:rFonts w:hint="eastAsia"/>
        </w:rPr>
        <w:t>该</w:t>
      </w:r>
      <w:r w:rsidRPr="00B124D3">
        <w:rPr>
          <w:rFonts w:hint="eastAsia"/>
        </w:rPr>
        <w:t>频率指配。</w:t>
      </w:r>
    </w:p>
    <w:p w14:paraId="111B967C" w14:textId="77777777" w:rsidR="00254D53" w:rsidRPr="00B124D3" w:rsidRDefault="00254D53" w:rsidP="00254D53">
      <w:pPr>
        <w:rPr>
          <w:rFonts w:ascii="Calibri" w:hAnsi="Calibri" w:cs="Calibri"/>
          <w:b/>
          <w:color w:val="800000"/>
          <w:sz w:val="22"/>
        </w:rPr>
      </w:pPr>
      <w:r w:rsidRPr="00B124D3">
        <w:rPr>
          <w:rFonts w:cstheme="minorHAnsi"/>
        </w:rPr>
        <w:t>3.31</w:t>
      </w:r>
      <w:r w:rsidRPr="00B124D3">
        <w:rPr>
          <w:rFonts w:cstheme="minorHAnsi"/>
        </w:rPr>
        <w:tab/>
      </w:r>
      <w:r w:rsidRPr="00B124D3">
        <w:rPr>
          <w:rFonts w:hint="eastAsia"/>
          <w:b/>
          <w:bCs/>
        </w:rPr>
        <w:t>主席</w:t>
      </w:r>
      <w:r w:rsidRPr="00B124D3">
        <w:rPr>
          <w:rFonts w:hint="eastAsia"/>
        </w:rPr>
        <w:t>建议委员会就该事项做出如下结论：</w:t>
      </w:r>
    </w:p>
    <w:p w14:paraId="6A68D787" w14:textId="77777777" w:rsidR="00254D53" w:rsidRPr="00B124D3" w:rsidRDefault="00254D53" w:rsidP="00254D53">
      <w:pPr>
        <w:ind w:firstLineChars="200" w:firstLine="480"/>
        <w:rPr>
          <w:rFonts w:cs="Calibri"/>
        </w:rPr>
      </w:pPr>
      <w:bookmarkStart w:id="53" w:name="lt_pId227"/>
      <w:r w:rsidRPr="00B124D3">
        <w:rPr>
          <w:rFonts w:cs="Calibri" w:hint="eastAsia"/>
        </w:rPr>
        <w:t>“</w:t>
      </w:r>
      <w:r w:rsidRPr="00B124D3">
        <w:rPr>
          <w:rFonts w:cs="Calibri"/>
        </w:rPr>
        <w:t>关于</w:t>
      </w:r>
      <w:r w:rsidRPr="00B124D3">
        <w:rPr>
          <w:rFonts w:cs="Calibri" w:hint="eastAsia"/>
        </w:rPr>
        <w:t>第</w:t>
      </w:r>
      <w:r w:rsidRPr="00B124D3">
        <w:rPr>
          <w:rFonts w:cs="Calibri"/>
        </w:rPr>
        <w:t>5.1</w:t>
      </w:r>
      <w:r w:rsidRPr="00B124D3">
        <w:rPr>
          <w:rFonts w:cs="Calibri" w:hint="eastAsia"/>
        </w:rPr>
        <w:t>段所述的</w:t>
      </w:r>
      <w:r w:rsidRPr="00B124D3">
        <w:rPr>
          <w:rFonts w:cs="Calibri"/>
        </w:rPr>
        <w:t>印度</w:t>
      </w:r>
      <w:r w:rsidRPr="00B124D3">
        <w:rPr>
          <w:rFonts w:cs="Calibri" w:hint="eastAsia"/>
        </w:rPr>
        <w:t>主管部门</w:t>
      </w:r>
      <w:r w:rsidRPr="00B124D3">
        <w:rPr>
          <w:rFonts w:cs="Calibri"/>
        </w:rPr>
        <w:t>请求延长</w:t>
      </w:r>
      <w:r w:rsidRPr="00B124D3">
        <w:rPr>
          <w:rFonts w:cs="Calibri" w:hint="eastAsia"/>
        </w:rPr>
        <w:t>启用</w:t>
      </w:r>
      <w:r w:rsidRPr="00B124D3">
        <w:rPr>
          <w:rFonts w:cs="Calibri"/>
        </w:rPr>
        <w:t>INSAT-KA68E</w:t>
      </w:r>
      <w:r w:rsidRPr="00B124D3">
        <w:rPr>
          <w:rFonts w:cs="Calibri"/>
        </w:rPr>
        <w:t>卫星网络</w:t>
      </w:r>
      <w:r w:rsidRPr="00B124D3">
        <w:rPr>
          <w:rFonts w:cs="Calibri" w:hint="eastAsia"/>
        </w:rPr>
        <w:t>频率指配的规则</w:t>
      </w:r>
      <w:r w:rsidRPr="00B124D3">
        <w:rPr>
          <w:rFonts w:cs="Calibri"/>
        </w:rPr>
        <w:t>时限</w:t>
      </w:r>
      <w:r w:rsidRPr="00B124D3">
        <w:rPr>
          <w:rFonts w:cs="Calibri" w:hint="eastAsia"/>
        </w:rPr>
        <w:t>问题</w:t>
      </w:r>
      <w:r w:rsidRPr="00B124D3">
        <w:rPr>
          <w:rFonts w:cs="Calibri"/>
        </w:rPr>
        <w:t>，</w:t>
      </w:r>
      <w:r w:rsidRPr="00B124D3">
        <w:rPr>
          <w:rFonts w:cs="Calibri" w:hint="eastAsia"/>
        </w:rPr>
        <w:t>委员会</w:t>
      </w:r>
      <w:r w:rsidRPr="00B124D3">
        <w:rPr>
          <w:rFonts w:cs="Calibri"/>
        </w:rPr>
        <w:t>注意到作为情况通报的</w:t>
      </w:r>
      <w:r w:rsidRPr="00B124D3">
        <w:rPr>
          <w:rFonts w:cs="Calibri"/>
        </w:rPr>
        <w:t>RRB21</w:t>
      </w:r>
      <w:r w:rsidRPr="00B124D3">
        <w:rPr>
          <w:rFonts w:cs="Calibri"/>
        </w:rPr>
        <w:noBreakHyphen/>
        <w:t>3/DELAYED/6</w:t>
      </w:r>
      <w:r w:rsidRPr="00B124D3">
        <w:rPr>
          <w:rFonts w:cs="Calibri"/>
        </w:rPr>
        <w:t>号文件，并进一步注意到印度</w:t>
      </w:r>
      <w:r w:rsidRPr="00B124D3">
        <w:rPr>
          <w:rFonts w:cs="Calibri" w:hint="eastAsia"/>
        </w:rPr>
        <w:t>主管部门</w:t>
      </w:r>
      <w:r w:rsidRPr="00B124D3">
        <w:rPr>
          <w:rFonts w:cs="Calibri"/>
        </w:rPr>
        <w:t>没有提供任何额外信息来证明其请求符合不可抗力的所有条件，</w:t>
      </w:r>
      <w:r w:rsidRPr="00B124D3">
        <w:rPr>
          <w:rFonts w:cs="Calibri" w:hint="eastAsia"/>
        </w:rPr>
        <w:t>而委员会</w:t>
      </w:r>
      <w:r w:rsidRPr="00B124D3">
        <w:rPr>
          <w:rFonts w:cs="Calibri"/>
        </w:rPr>
        <w:t>在第</w:t>
      </w:r>
      <w:r w:rsidRPr="00B124D3">
        <w:rPr>
          <w:rFonts w:cs="Calibri"/>
        </w:rPr>
        <w:lastRenderedPageBreak/>
        <w:t>87</w:t>
      </w:r>
      <w:r w:rsidRPr="00B124D3">
        <w:rPr>
          <w:rFonts w:cs="Calibri"/>
        </w:rPr>
        <w:t>次会议上</w:t>
      </w:r>
      <w:r w:rsidRPr="00B124D3">
        <w:rPr>
          <w:rFonts w:cs="Calibri" w:hint="eastAsia"/>
        </w:rPr>
        <w:t>已</w:t>
      </w:r>
      <w:r w:rsidRPr="00B124D3">
        <w:rPr>
          <w:rFonts w:cs="Calibri"/>
        </w:rPr>
        <w:t>请</w:t>
      </w:r>
      <w:r w:rsidRPr="00B124D3">
        <w:rPr>
          <w:rFonts w:cs="Calibri" w:hint="eastAsia"/>
        </w:rPr>
        <w:t>印度主管部门提供此类信息</w:t>
      </w:r>
      <w:r w:rsidRPr="00B124D3">
        <w:rPr>
          <w:rFonts w:cs="Calibri"/>
        </w:rPr>
        <w:t>。因此，</w:t>
      </w:r>
      <w:r w:rsidRPr="00B124D3">
        <w:rPr>
          <w:rFonts w:cs="Calibri" w:hint="eastAsia"/>
        </w:rPr>
        <w:t>委员会</w:t>
      </w:r>
      <w:r w:rsidRPr="00B124D3">
        <w:rPr>
          <w:rFonts w:cs="Calibri"/>
        </w:rPr>
        <w:t>决定不能同意印度</w:t>
      </w:r>
      <w:r w:rsidRPr="00B124D3">
        <w:rPr>
          <w:rFonts w:cs="Calibri" w:hint="eastAsia"/>
        </w:rPr>
        <w:t>主管部门</w:t>
      </w:r>
      <w:r w:rsidRPr="00B124D3">
        <w:rPr>
          <w:rFonts w:cs="Calibri"/>
        </w:rPr>
        <w:t>的请求，并</w:t>
      </w:r>
      <w:r w:rsidRPr="00B124D3">
        <w:rPr>
          <w:rFonts w:cs="Calibri" w:hint="eastAsia"/>
        </w:rPr>
        <w:t>责成无线电通信局</w:t>
      </w:r>
      <w:r w:rsidRPr="00B124D3">
        <w:rPr>
          <w:rFonts w:cs="Calibri"/>
        </w:rPr>
        <w:t>从</w:t>
      </w:r>
      <w:r w:rsidRPr="00B124D3">
        <w:rPr>
          <w:rFonts w:cs="Calibri" w:hint="eastAsia"/>
        </w:rPr>
        <w:t>《国际频率登记总表》（</w:t>
      </w:r>
      <w:r w:rsidRPr="00B124D3">
        <w:rPr>
          <w:rFonts w:cs="Calibri"/>
        </w:rPr>
        <w:t>MIFR</w:t>
      </w:r>
      <w:r w:rsidRPr="00B124D3">
        <w:rPr>
          <w:rFonts w:cs="Calibri" w:hint="eastAsia"/>
        </w:rPr>
        <w:t>）中删除</w:t>
      </w:r>
      <w:r w:rsidRPr="00B124D3">
        <w:rPr>
          <w:rFonts w:cs="Calibri"/>
        </w:rPr>
        <w:t>INSAT-KA68E</w:t>
      </w:r>
      <w:r w:rsidRPr="00B124D3">
        <w:rPr>
          <w:rFonts w:cs="Calibri"/>
        </w:rPr>
        <w:t>卫星网络</w:t>
      </w:r>
      <w:r w:rsidRPr="00B124D3">
        <w:rPr>
          <w:rFonts w:cs="Calibri" w:hint="eastAsia"/>
        </w:rPr>
        <w:t>的频率指配</w:t>
      </w:r>
      <w:r w:rsidRPr="00B124D3">
        <w:rPr>
          <w:rFonts w:cs="Calibri"/>
        </w:rPr>
        <w:t>。</w:t>
      </w:r>
      <w:r w:rsidRPr="00B124D3">
        <w:rPr>
          <w:rFonts w:cs="Calibri" w:hint="eastAsia"/>
        </w:rPr>
        <w:t>”</w:t>
      </w:r>
      <w:bookmarkEnd w:id="53"/>
    </w:p>
    <w:p w14:paraId="532156FE" w14:textId="77777777" w:rsidR="00254D53" w:rsidRPr="00B124D3" w:rsidRDefault="00254D53" w:rsidP="00254D53">
      <w:pPr>
        <w:rPr>
          <w:rFonts w:cstheme="minorHAnsi"/>
        </w:rPr>
      </w:pPr>
      <w:r w:rsidRPr="00B124D3">
        <w:rPr>
          <w:rFonts w:cstheme="minorHAnsi"/>
        </w:rPr>
        <w:t>3.32</w:t>
      </w:r>
      <w:r w:rsidRPr="00B124D3">
        <w:rPr>
          <w:rFonts w:cstheme="minorHAnsi"/>
        </w:rPr>
        <w:tab/>
      </w:r>
      <w:bookmarkStart w:id="54" w:name="lt_pId230"/>
      <w:r w:rsidRPr="00B124D3">
        <w:t>会议对此表示</w:t>
      </w:r>
      <w:r w:rsidRPr="00B124D3">
        <w:rPr>
          <w:b/>
        </w:rPr>
        <w:t>同意</w:t>
      </w:r>
      <w:r w:rsidRPr="00B124D3">
        <w:t>。</w:t>
      </w:r>
      <w:bookmarkEnd w:id="54"/>
    </w:p>
    <w:p w14:paraId="41133F44" w14:textId="77777777" w:rsidR="00254D53" w:rsidRPr="00B124D3" w:rsidRDefault="00254D53" w:rsidP="00254D53">
      <w:r w:rsidRPr="00B124D3">
        <w:rPr>
          <w:bCs/>
        </w:rPr>
        <w:t>3.33</w:t>
      </w:r>
      <w:r w:rsidRPr="00B124D3">
        <w:rPr>
          <w:b/>
          <w:bCs/>
        </w:rPr>
        <w:tab/>
      </w:r>
      <w:bookmarkStart w:id="55" w:name="lt_pId232"/>
      <w:r w:rsidRPr="00B124D3">
        <w:rPr>
          <w:b/>
          <w:bCs/>
        </w:rPr>
        <w:t>Vallet</w:t>
      </w:r>
      <w:r w:rsidRPr="00B124D3">
        <w:rPr>
          <w:b/>
          <w:bCs/>
        </w:rPr>
        <w:t>先生（空间业务部负责人）</w:t>
      </w:r>
      <w:bookmarkEnd w:id="55"/>
      <w:r w:rsidRPr="00B124D3">
        <w:rPr>
          <w:rFonts w:hint="eastAsia"/>
        </w:rPr>
        <w:t>请大家注意附件</w:t>
      </w:r>
      <w:r w:rsidRPr="00B124D3">
        <w:rPr>
          <w:rFonts w:hint="eastAsia"/>
        </w:rPr>
        <w:t>1</w:t>
      </w:r>
      <w:r w:rsidRPr="00B124D3">
        <w:rPr>
          <w:rFonts w:hint="eastAsia"/>
        </w:rPr>
        <w:t>第</w:t>
      </w:r>
      <w:r w:rsidRPr="00B124D3">
        <w:rPr>
          <w:rFonts w:hint="eastAsia"/>
        </w:rPr>
        <w:t>5.5</w:t>
      </w:r>
      <w:r w:rsidRPr="00B124D3">
        <w:rPr>
          <w:rFonts w:hint="eastAsia"/>
        </w:rPr>
        <w:t>段，并称美国主管部门已通知无线电通信管理局，美国无意再继续寻求废止</w:t>
      </w:r>
      <w:r w:rsidRPr="00B124D3">
        <w:t>AFRIBSS</w:t>
      </w:r>
      <w:r w:rsidRPr="00B124D3">
        <w:rPr>
          <w:rFonts w:hint="eastAsia"/>
        </w:rPr>
        <w:t>卫星网络</w:t>
      </w:r>
      <w:r>
        <w:rPr>
          <w:rFonts w:hint="eastAsia"/>
        </w:rPr>
        <w:t>的请求</w:t>
      </w:r>
      <w:r w:rsidRPr="00B124D3">
        <w:rPr>
          <w:rFonts w:hint="eastAsia"/>
        </w:rPr>
        <w:t>。因此，此案已经结案。</w:t>
      </w:r>
    </w:p>
    <w:p w14:paraId="1A6EEA3F" w14:textId="4CC7C2EA" w:rsidR="00254D53" w:rsidRPr="00B124D3" w:rsidRDefault="00254D53" w:rsidP="00254D53">
      <w:r w:rsidRPr="00B124D3">
        <w:t>3.34</w:t>
      </w:r>
      <w:r w:rsidRPr="00B124D3">
        <w:tab/>
      </w:r>
      <w:r w:rsidRPr="00B124D3">
        <w:rPr>
          <w:rFonts w:hint="eastAsia"/>
        </w:rPr>
        <w:t>针对附件</w:t>
      </w:r>
      <w:r w:rsidRPr="00B124D3">
        <w:rPr>
          <w:rFonts w:hint="eastAsia"/>
        </w:rPr>
        <w:t>1</w:t>
      </w:r>
      <w:r w:rsidRPr="00B124D3">
        <w:rPr>
          <w:rFonts w:hint="eastAsia"/>
        </w:rPr>
        <w:t>中关于沙特阿拉伯作为通知主管部门的东经</w:t>
      </w:r>
      <w:r w:rsidRPr="00B124D3">
        <w:rPr>
          <w:rFonts w:hint="eastAsia"/>
        </w:rPr>
        <w:t>30.5</w:t>
      </w:r>
      <w:r w:rsidRPr="00B124D3">
        <w:rPr>
          <w:rFonts w:hint="eastAsia"/>
        </w:rPr>
        <w:t>度</w:t>
      </w:r>
      <w:r w:rsidRPr="00B124D3">
        <w:t>ARABSAT</w:t>
      </w:r>
      <w:r w:rsidRPr="00B124D3">
        <w:rPr>
          <w:rFonts w:hint="eastAsia"/>
        </w:rPr>
        <w:t xml:space="preserve"> 5A</w:t>
      </w:r>
      <w:r w:rsidRPr="00B124D3">
        <w:rPr>
          <w:rFonts w:hint="eastAsia"/>
        </w:rPr>
        <w:t>和</w:t>
      </w:r>
      <w:r w:rsidRPr="00B124D3">
        <w:rPr>
          <w:rFonts w:hint="eastAsia"/>
        </w:rPr>
        <w:t>6A</w:t>
      </w:r>
      <w:r w:rsidRPr="00B124D3">
        <w:rPr>
          <w:rFonts w:hint="eastAsia"/>
        </w:rPr>
        <w:t>卫星网络，以及土耳其作为通知主管部门的东经</w:t>
      </w:r>
      <w:r w:rsidRPr="00B124D3">
        <w:rPr>
          <w:rFonts w:hint="eastAsia"/>
        </w:rPr>
        <w:t>31</w:t>
      </w:r>
      <w:r w:rsidRPr="00B124D3">
        <w:rPr>
          <w:rFonts w:hint="eastAsia"/>
        </w:rPr>
        <w:t>度</w:t>
      </w:r>
      <w:r w:rsidRPr="00B124D3">
        <w:t>TURKSAT</w:t>
      </w:r>
      <w:r w:rsidRPr="00B124D3">
        <w:rPr>
          <w:rFonts w:hint="eastAsia"/>
        </w:rPr>
        <w:t>卫星网络之协调的第</w:t>
      </w:r>
      <w:r w:rsidRPr="00B124D3">
        <w:rPr>
          <w:rFonts w:hint="eastAsia"/>
        </w:rPr>
        <w:t>8</w:t>
      </w:r>
      <w:r w:rsidRPr="00B124D3">
        <w:t>.1</w:t>
      </w:r>
      <w:r w:rsidRPr="00B124D3">
        <w:rPr>
          <w:rFonts w:hint="eastAsia"/>
        </w:rPr>
        <w:t>和</w:t>
      </w:r>
      <w:r w:rsidRPr="00B124D3">
        <w:rPr>
          <w:rFonts w:hint="eastAsia"/>
        </w:rPr>
        <w:t>8.2</w:t>
      </w:r>
      <w:r w:rsidRPr="00B124D3">
        <w:rPr>
          <w:rFonts w:hint="eastAsia"/>
        </w:rPr>
        <w:t>段，他指出</w:t>
      </w:r>
      <w:r w:rsidRPr="00B124D3">
        <w:rPr>
          <w:rFonts w:hint="eastAsia"/>
        </w:rPr>
        <w:t>RRB21-3/4</w:t>
      </w:r>
      <w:r w:rsidRPr="00B124D3">
        <w:rPr>
          <w:rFonts w:hint="eastAsia"/>
        </w:rPr>
        <w:t>号文件补遗</w:t>
      </w:r>
      <w:r w:rsidRPr="00B124D3">
        <w:rPr>
          <w:rFonts w:hint="eastAsia"/>
        </w:rPr>
        <w:t>5</w:t>
      </w:r>
      <w:r w:rsidRPr="00B124D3">
        <w:rPr>
          <w:rFonts w:hint="eastAsia"/>
        </w:rPr>
        <w:t>介绍了</w:t>
      </w:r>
      <w:r w:rsidRPr="00B124D3">
        <w:rPr>
          <w:rFonts w:hint="eastAsia"/>
        </w:rPr>
        <w:t>2021</w:t>
      </w:r>
      <w:r w:rsidRPr="00B124D3">
        <w:rPr>
          <w:rFonts w:hint="eastAsia"/>
        </w:rPr>
        <w:t>年</w:t>
      </w:r>
      <w:r w:rsidRPr="00B124D3">
        <w:rPr>
          <w:rFonts w:hint="eastAsia"/>
        </w:rPr>
        <w:t>9</w:t>
      </w:r>
      <w:r w:rsidRPr="00B124D3">
        <w:rPr>
          <w:rFonts w:hint="eastAsia"/>
        </w:rPr>
        <w:t>月</w:t>
      </w:r>
      <w:r w:rsidRPr="00B124D3">
        <w:rPr>
          <w:rFonts w:hint="eastAsia"/>
        </w:rPr>
        <w:t>28</w:t>
      </w:r>
      <w:r w:rsidRPr="00B124D3">
        <w:rPr>
          <w:rFonts w:hint="eastAsia"/>
        </w:rPr>
        <w:t>日和</w:t>
      </w:r>
      <w:r w:rsidRPr="00B124D3">
        <w:rPr>
          <w:rFonts w:hint="eastAsia"/>
        </w:rPr>
        <w:t>29</w:t>
      </w:r>
      <w:r w:rsidRPr="00B124D3">
        <w:rPr>
          <w:rFonts w:hint="eastAsia"/>
        </w:rPr>
        <w:t>日在无线电通信局参与下双方主管部门协调会议的结果。关于</w:t>
      </w:r>
      <w:r w:rsidRPr="00B124D3">
        <w:t>14–14.5 GHz/10.95–11.2 GHz</w:t>
      </w:r>
      <w:r w:rsidRPr="00B124D3">
        <w:rPr>
          <w:rFonts w:hint="eastAsia"/>
        </w:rPr>
        <w:t>频段，讨论集中于避免短期有害干扰的临时解决方案。双方没有达成最终协议，讨论将以信函通信的方式继续进行。现已针对</w:t>
      </w:r>
      <w:r w:rsidRPr="00B124D3">
        <w:rPr>
          <w:rFonts w:hint="eastAsia"/>
        </w:rPr>
        <w:t>13.75-14 GHz</w:t>
      </w:r>
      <w:r w:rsidRPr="00B124D3">
        <w:rPr>
          <w:rFonts w:hint="eastAsia"/>
        </w:rPr>
        <w:t>和</w:t>
      </w:r>
      <w:r w:rsidRPr="00B124D3">
        <w:rPr>
          <w:rFonts w:hint="eastAsia"/>
        </w:rPr>
        <w:t>12.5-12.75 GHz</w:t>
      </w:r>
      <w:r w:rsidRPr="00B124D3">
        <w:rPr>
          <w:rFonts w:hint="eastAsia"/>
        </w:rPr>
        <w:t>频段进行了初步技术评估，以确定兼容性和潜在困难</w:t>
      </w:r>
      <w:r>
        <w:rPr>
          <w:rFonts w:hint="eastAsia"/>
        </w:rPr>
        <w:t>，</w:t>
      </w:r>
      <w:r w:rsidRPr="00B124D3">
        <w:rPr>
          <w:rFonts w:hint="eastAsia"/>
        </w:rPr>
        <w:t>且两家卫星运营商将进一步考虑此问题，以便更清晰地了解需求。如果运营商同意使用不重叠的覆盖区域，遇到的困难会更少。两国代表团均同意在无线电通信局的参与下，于本次委员会会议</w:t>
      </w:r>
      <w:r w:rsidR="00FD5856">
        <w:rPr>
          <w:rFonts w:hint="eastAsia"/>
        </w:rPr>
        <w:t>之后</w:t>
      </w:r>
      <w:r w:rsidRPr="00B124D3">
        <w:rPr>
          <w:rFonts w:hint="eastAsia"/>
        </w:rPr>
        <w:t>再次</w:t>
      </w:r>
      <w:r>
        <w:rPr>
          <w:rFonts w:hint="eastAsia"/>
        </w:rPr>
        <w:t>召开</w:t>
      </w:r>
      <w:r w:rsidRPr="00B124D3">
        <w:rPr>
          <w:rFonts w:hint="eastAsia"/>
        </w:rPr>
        <w:t>协调会议。</w:t>
      </w:r>
    </w:p>
    <w:p w14:paraId="2C1D44DC" w14:textId="77777777" w:rsidR="00254D53" w:rsidRPr="00B124D3" w:rsidRDefault="00254D53" w:rsidP="00254D53">
      <w:pPr>
        <w:rPr>
          <w:rFonts w:ascii="Calibri" w:hAnsi="Calibri" w:cs="Calibri"/>
          <w:b/>
          <w:color w:val="800000"/>
          <w:sz w:val="22"/>
        </w:rPr>
      </w:pPr>
      <w:r w:rsidRPr="00B124D3">
        <w:t>3.35</w:t>
      </w:r>
      <w:r w:rsidRPr="00B124D3">
        <w:tab/>
      </w:r>
      <w:r w:rsidRPr="00B124D3">
        <w:rPr>
          <w:rFonts w:hint="eastAsia"/>
          <w:b/>
          <w:bCs/>
        </w:rPr>
        <w:t>主席</w:t>
      </w:r>
      <w:r w:rsidRPr="00E63FF0">
        <w:rPr>
          <w:rFonts w:hint="eastAsia"/>
        </w:rPr>
        <w:t>称</w:t>
      </w:r>
      <w:r w:rsidRPr="00B124D3">
        <w:t>RRB21-3/DELAYED/5</w:t>
      </w:r>
      <w:r w:rsidRPr="00B124D3">
        <w:rPr>
          <w:rFonts w:hint="eastAsia"/>
        </w:rPr>
        <w:t>号文件包含土耳其主管部门作为</w:t>
      </w:r>
      <w:r w:rsidRPr="00B124D3">
        <w:t>TURKSAT</w:t>
      </w:r>
      <w:r w:rsidRPr="00B124D3">
        <w:rPr>
          <w:rFonts w:hint="eastAsia"/>
        </w:rPr>
        <w:t>卫星网络通知主管部门提交的迟到申报资料，按照各方的一致意见，此文件被记录在案但没有详细讨论。</w:t>
      </w:r>
    </w:p>
    <w:p w14:paraId="79E77AD1" w14:textId="77777777" w:rsidR="00254D53" w:rsidRPr="00B124D3" w:rsidRDefault="00254D53" w:rsidP="00254D53">
      <w:bookmarkStart w:id="56" w:name="_Hlk86416849"/>
      <w:r w:rsidRPr="00B124D3">
        <w:rPr>
          <w:bCs/>
        </w:rPr>
        <w:t>3.36</w:t>
      </w:r>
      <w:r w:rsidRPr="00B124D3">
        <w:rPr>
          <w:b/>
          <w:bCs/>
        </w:rPr>
        <w:tab/>
      </w:r>
      <w:bookmarkStart w:id="57" w:name="lt_pId244"/>
      <w:r w:rsidRPr="00B124D3">
        <w:rPr>
          <w:b/>
          <w:bCs/>
        </w:rPr>
        <w:t>Vallet</w:t>
      </w:r>
      <w:r w:rsidRPr="00B124D3">
        <w:rPr>
          <w:b/>
          <w:bCs/>
        </w:rPr>
        <w:t>先生（空间业务部负责人）</w:t>
      </w:r>
      <w:bookmarkEnd w:id="57"/>
      <w:r w:rsidRPr="00B124D3">
        <w:rPr>
          <w:rFonts w:hint="eastAsia"/>
        </w:rPr>
        <w:t>介绍了</w:t>
      </w:r>
      <w:r w:rsidRPr="00B124D3">
        <w:t>RRB21-3/DELAYED/3</w:t>
      </w:r>
      <w:r w:rsidRPr="00B124D3">
        <w:rPr>
          <w:rFonts w:hint="eastAsia"/>
        </w:rPr>
        <w:t>号文件，其中包含沙特阿拉伯主管部门作为</w:t>
      </w:r>
      <w:r w:rsidRPr="00B124D3">
        <w:t>ARABSAT</w:t>
      </w:r>
      <w:r w:rsidRPr="00B124D3">
        <w:rPr>
          <w:rFonts w:hint="eastAsia"/>
        </w:rPr>
        <w:t>星网络通知主管部门提交的一份申报资料，概述了自委员会第</w:t>
      </w:r>
      <w:r w:rsidRPr="00B124D3">
        <w:rPr>
          <w:rFonts w:hint="eastAsia"/>
        </w:rPr>
        <w:t>87</w:t>
      </w:r>
      <w:r w:rsidRPr="00B124D3">
        <w:rPr>
          <w:rFonts w:hint="eastAsia"/>
        </w:rPr>
        <w:t>次会议以来</w:t>
      </w:r>
      <w:r w:rsidRPr="00B124D3">
        <w:t>30.5°E</w:t>
      </w:r>
      <w:r w:rsidRPr="00B124D3">
        <w:rPr>
          <w:rFonts w:hint="eastAsia"/>
        </w:rPr>
        <w:t>和</w:t>
      </w:r>
      <w:r w:rsidRPr="00B124D3">
        <w:t>31°E</w:t>
      </w:r>
      <w:r w:rsidRPr="00B124D3">
        <w:rPr>
          <w:rFonts w:hint="eastAsia"/>
        </w:rPr>
        <w:t>处</w:t>
      </w:r>
      <w:r w:rsidRPr="00B124D3">
        <w:t>ARABSAT</w:t>
      </w:r>
      <w:r w:rsidRPr="00B124D3">
        <w:rPr>
          <w:rFonts w:hint="eastAsia"/>
        </w:rPr>
        <w:t>和</w:t>
      </w:r>
      <w:r w:rsidRPr="00B124D3">
        <w:t>TURKSAT</w:t>
      </w:r>
      <w:r w:rsidRPr="00B124D3">
        <w:rPr>
          <w:rFonts w:hint="eastAsia"/>
        </w:rPr>
        <w:t>卫星网络技术共存问题的进展。根据此文件，</w:t>
      </w:r>
      <w:r w:rsidRPr="00B124D3">
        <w:t>ARABSAT</w:t>
      </w:r>
      <w:r w:rsidRPr="00B124D3">
        <w:rPr>
          <w:rFonts w:hint="eastAsia"/>
        </w:rPr>
        <w:t>已为避免干扰采取了一切可行措施，但令人担忧的是尽管</w:t>
      </w:r>
      <w:r w:rsidRPr="00B124D3">
        <w:t>ARABSAT</w:t>
      </w:r>
      <w:r w:rsidRPr="00B124D3">
        <w:rPr>
          <w:rFonts w:hint="eastAsia"/>
        </w:rPr>
        <w:t>和</w:t>
      </w:r>
      <w:r w:rsidRPr="00B124D3">
        <w:t>TURKSAT</w:t>
      </w:r>
      <w:r w:rsidRPr="00B124D3">
        <w:rPr>
          <w:rFonts w:hint="eastAsia"/>
        </w:rPr>
        <w:t>都在最近的协调会议上表示愿意就各自卫星在这些轨道位置的技术共存达成双方认可的解决方案，但</w:t>
      </w:r>
      <w:r w:rsidRPr="00B124D3">
        <w:t>TURKSAT</w:t>
      </w:r>
      <w:r w:rsidRPr="00B124D3">
        <w:rPr>
          <w:rFonts w:hint="eastAsia"/>
        </w:rPr>
        <w:t>无视委员会的决定，未</w:t>
      </w:r>
      <w:r>
        <w:rPr>
          <w:rFonts w:hint="eastAsia"/>
        </w:rPr>
        <w:t>就</w:t>
      </w:r>
      <w:r w:rsidRPr="00B124D3">
        <w:rPr>
          <w:rFonts w:hint="eastAsia"/>
        </w:rPr>
        <w:t>避免对</w:t>
      </w:r>
      <w:r w:rsidRPr="00B124D3">
        <w:t>ARABSAT-6A</w:t>
      </w:r>
      <w:r w:rsidRPr="00B124D3">
        <w:rPr>
          <w:rFonts w:hint="eastAsia"/>
        </w:rPr>
        <w:t>卫星造成有害干扰采取实际措施；此外，</w:t>
      </w:r>
      <w:r w:rsidRPr="00B124D3">
        <w:t>TURKSAT</w:t>
      </w:r>
      <w:r w:rsidRPr="00B124D3">
        <w:rPr>
          <w:rFonts w:hint="eastAsia"/>
        </w:rPr>
        <w:t>拒绝分享</w:t>
      </w:r>
      <w:r w:rsidRPr="00B124D3">
        <w:rPr>
          <w:rFonts w:hint="eastAsia"/>
        </w:rPr>
        <w:t>TURKSAT-5A</w:t>
      </w:r>
      <w:r w:rsidRPr="00B124D3">
        <w:rPr>
          <w:rFonts w:hint="eastAsia"/>
        </w:rPr>
        <w:t>卫星的一些技术信息。本文件提请大家注意</w:t>
      </w:r>
      <w:r w:rsidRPr="00B124D3">
        <w:t>ARABSAT</w:t>
      </w:r>
      <w:r w:rsidRPr="00B124D3">
        <w:rPr>
          <w:rFonts w:hint="eastAsia"/>
        </w:rPr>
        <w:t>提出的作为临时解决方案的两种频率分段方案，但遗憾的是</w:t>
      </w:r>
      <w:r w:rsidRPr="00B124D3">
        <w:t>TURKSAT</w:t>
      </w:r>
      <w:r w:rsidRPr="00B124D3">
        <w:rPr>
          <w:rFonts w:hint="eastAsia"/>
        </w:rPr>
        <w:t>没有考虑此解决方案。鉴于这种情况，沙特阿拉伯主管部门请委员会考虑要求土耳其主管部门：消除</w:t>
      </w:r>
      <w:r>
        <w:rPr>
          <w:rFonts w:hint="eastAsia"/>
        </w:rPr>
        <w:t>其</w:t>
      </w:r>
      <w:r w:rsidRPr="00B124D3">
        <w:rPr>
          <w:rFonts w:hint="eastAsia"/>
        </w:rPr>
        <w:t>对</w:t>
      </w:r>
      <w:r w:rsidRPr="00B124D3">
        <w:t>ARABSAT</w:t>
      </w:r>
      <w:r w:rsidRPr="00B124D3">
        <w:rPr>
          <w:rFonts w:hint="eastAsia"/>
        </w:rPr>
        <w:t>在中东和北非区域运行</w:t>
      </w:r>
      <w:r>
        <w:rPr>
          <w:rFonts w:hint="eastAsia"/>
        </w:rPr>
        <w:t>造成</w:t>
      </w:r>
      <w:r w:rsidRPr="00B124D3">
        <w:rPr>
          <w:rFonts w:hint="eastAsia"/>
        </w:rPr>
        <w:t>的蓄意有害干扰；双方采用各占</w:t>
      </w:r>
      <w:r w:rsidRPr="00B124D3">
        <w:rPr>
          <w:rFonts w:hint="eastAsia"/>
        </w:rPr>
        <w:t>50%</w:t>
      </w:r>
      <w:r w:rsidRPr="00B124D3">
        <w:rPr>
          <w:rFonts w:hint="eastAsia"/>
        </w:rPr>
        <w:t>的频率分割方案，以此作为确保未来合理、公平、高效和经济地使用无线电频谱的方法；并责成</w:t>
      </w:r>
      <w:r>
        <w:rPr>
          <w:rFonts w:hint="eastAsia"/>
        </w:rPr>
        <w:t>无线电通信局</w:t>
      </w:r>
      <w:r w:rsidRPr="00B124D3">
        <w:rPr>
          <w:rFonts w:hint="eastAsia"/>
        </w:rPr>
        <w:t>协助两主管部门继续开展协调。本文件的附件</w:t>
      </w:r>
      <w:r w:rsidRPr="00B124D3">
        <w:rPr>
          <w:rFonts w:hint="eastAsia"/>
        </w:rPr>
        <w:t>1</w:t>
      </w:r>
      <w:r w:rsidRPr="00B124D3">
        <w:rPr>
          <w:rFonts w:hint="eastAsia"/>
        </w:rPr>
        <w:t>介绍了</w:t>
      </w:r>
      <w:r w:rsidRPr="00B124D3">
        <w:t>ARABSAT</w:t>
      </w:r>
      <w:r w:rsidRPr="00B124D3">
        <w:rPr>
          <w:rFonts w:hint="eastAsia"/>
        </w:rPr>
        <w:t>对无线电通信局调查结果报告的意见，该调查涉及与</w:t>
      </w:r>
      <w:r w:rsidRPr="00B124D3">
        <w:t>TURKSAT-5A</w:t>
      </w:r>
      <w:r w:rsidRPr="00B124D3">
        <w:rPr>
          <w:rFonts w:hint="eastAsia"/>
        </w:rPr>
        <w:t>、</w:t>
      </w:r>
      <w:r w:rsidRPr="00B124D3">
        <w:t>ARABSAT-5A</w:t>
      </w:r>
      <w:r w:rsidRPr="00B124D3">
        <w:rPr>
          <w:rFonts w:hint="eastAsia"/>
        </w:rPr>
        <w:t>和</w:t>
      </w:r>
      <w:r w:rsidRPr="00B124D3">
        <w:t>ARABSAT-6A</w:t>
      </w:r>
      <w:r w:rsidRPr="00B124D3">
        <w:rPr>
          <w:rFonts w:hint="eastAsia"/>
        </w:rPr>
        <w:t>卫星网络有关的相关卫星</w:t>
      </w:r>
      <w:r>
        <w:rPr>
          <w:rFonts w:hint="eastAsia"/>
        </w:rPr>
        <w:t>的</w:t>
      </w:r>
      <w:r w:rsidRPr="00B124D3">
        <w:rPr>
          <w:rFonts w:hint="eastAsia"/>
        </w:rPr>
        <w:t>规则</w:t>
      </w:r>
      <w:bookmarkStart w:id="58" w:name="lt_pId249"/>
      <w:r w:rsidRPr="00B124D3">
        <w:rPr>
          <w:rFonts w:hint="eastAsia"/>
        </w:rPr>
        <w:t>地位。</w:t>
      </w:r>
      <w:bookmarkEnd w:id="58"/>
      <w:r w:rsidRPr="00B124D3">
        <w:rPr>
          <w:rFonts w:hint="eastAsia"/>
        </w:rPr>
        <w:t>沙特阿拉伯主管部门认为，应当提供用于启用或重新启用</w:t>
      </w:r>
      <w:r w:rsidRPr="00B124D3">
        <w:t>ARABSAT</w:t>
      </w:r>
      <w:r w:rsidRPr="00B124D3">
        <w:rPr>
          <w:rFonts w:hint="eastAsia"/>
        </w:rPr>
        <w:t>和</w:t>
      </w:r>
      <w:r w:rsidRPr="00B124D3">
        <w:t>TURKSAT</w:t>
      </w:r>
      <w:r w:rsidRPr="00B124D3">
        <w:rPr>
          <w:rFonts w:hint="eastAsia"/>
        </w:rPr>
        <w:t>卫星网络申报频率指配的卫星名称。</w:t>
      </w:r>
      <w:r w:rsidRPr="00B124D3">
        <w:t xml:space="preserve"> </w:t>
      </w:r>
    </w:p>
    <w:bookmarkEnd w:id="56"/>
    <w:p w14:paraId="405FAE65" w14:textId="77777777" w:rsidR="00254D53" w:rsidRPr="00B124D3" w:rsidRDefault="00254D53" w:rsidP="00254D53">
      <w:pPr>
        <w:rPr>
          <w:rFonts w:cstheme="minorHAnsi"/>
        </w:rPr>
      </w:pPr>
      <w:r w:rsidRPr="00B124D3">
        <w:rPr>
          <w:rFonts w:cstheme="minorHAnsi"/>
        </w:rPr>
        <w:t>3.37</w:t>
      </w:r>
      <w:r w:rsidRPr="00B124D3">
        <w:rPr>
          <w:rFonts w:cstheme="minorHAnsi"/>
        </w:rPr>
        <w:tab/>
      </w:r>
      <w:r w:rsidRPr="00B124D3">
        <w:rPr>
          <w:rFonts w:cstheme="minorHAnsi" w:hint="eastAsia"/>
          <w:b/>
          <w:bCs/>
        </w:rPr>
        <w:t>主席</w:t>
      </w:r>
      <w:r w:rsidRPr="00B124D3">
        <w:rPr>
          <w:rFonts w:cstheme="minorHAnsi" w:hint="eastAsia"/>
        </w:rPr>
        <w:t>称委员会不应负责要求各方采用频率分割方案。在这种情况下，有关各方通常应本着善意的精神共同努力，就如何使用频率指配以避免干扰达成协议。情况很复杂，应由各方自己找到折衷方案。委员会不妨鼓励双方继续努力寻求双方都能接受的解决办法，并请无线电通信局协助两主管部门的协调工作。</w:t>
      </w:r>
    </w:p>
    <w:p w14:paraId="31B225F2" w14:textId="1475AE2D" w:rsidR="00254D53" w:rsidRPr="00B124D3" w:rsidRDefault="00254D53" w:rsidP="00254D53">
      <w:r w:rsidRPr="00B124D3">
        <w:rPr>
          <w:bCs/>
        </w:rPr>
        <w:t>3.38</w:t>
      </w:r>
      <w:r w:rsidRPr="00B124D3">
        <w:rPr>
          <w:b/>
          <w:bCs/>
        </w:rPr>
        <w:tab/>
      </w:r>
      <w:bookmarkStart w:id="59" w:name="lt_pId256"/>
      <w:r w:rsidRPr="00B124D3">
        <w:rPr>
          <w:b/>
          <w:bCs/>
        </w:rPr>
        <w:t>Jeanty</w:t>
      </w:r>
      <w:r w:rsidRPr="00B124D3">
        <w:rPr>
          <w:b/>
          <w:bCs/>
        </w:rPr>
        <w:t>女士</w:t>
      </w:r>
      <w:r w:rsidRPr="00B124D3">
        <w:rPr>
          <w:rFonts w:hint="eastAsia"/>
        </w:rPr>
        <w:t>赞同上述观点。</w:t>
      </w:r>
      <w:bookmarkEnd w:id="59"/>
      <w:r w:rsidRPr="00B124D3">
        <w:rPr>
          <w:rFonts w:hint="eastAsia"/>
        </w:rPr>
        <w:t>虽然委员会可以责成无线电通信局协助两主管部门继续协调，但却不能再进一步，</w:t>
      </w:r>
      <w:r>
        <w:rPr>
          <w:rFonts w:hint="eastAsia"/>
        </w:rPr>
        <w:t>即</w:t>
      </w:r>
      <w:r w:rsidRPr="00B124D3">
        <w:rPr>
          <w:rFonts w:hint="eastAsia"/>
        </w:rPr>
        <w:t>要求土耳其主管部门消除对</w:t>
      </w:r>
      <w:r w:rsidRPr="00B124D3">
        <w:t>ARABSAT</w:t>
      </w:r>
      <w:r w:rsidRPr="00B124D3">
        <w:rPr>
          <w:rFonts w:hint="eastAsia"/>
        </w:rPr>
        <w:t>在中东和北非区域业务的干扰，或要求双方采用各</w:t>
      </w:r>
      <w:r w:rsidRPr="00B124D3">
        <w:rPr>
          <w:rFonts w:hint="eastAsia"/>
        </w:rPr>
        <w:t>50%</w:t>
      </w:r>
      <w:r w:rsidRPr="00B124D3">
        <w:rPr>
          <w:rFonts w:hint="eastAsia"/>
        </w:rPr>
        <w:t>的频率分割方案。</w:t>
      </w:r>
    </w:p>
    <w:p w14:paraId="1A6672CF" w14:textId="1C3AD538" w:rsidR="00254D53" w:rsidRPr="00B124D3" w:rsidRDefault="00254D53" w:rsidP="00254D53">
      <w:bookmarkStart w:id="60" w:name="_Hlk88139622"/>
      <w:r w:rsidRPr="00B124D3">
        <w:lastRenderedPageBreak/>
        <w:t>3.39</w:t>
      </w:r>
      <w:r w:rsidRPr="00B124D3">
        <w:rPr>
          <w:b/>
          <w:bCs/>
        </w:rPr>
        <w:tab/>
      </w:r>
      <w:bookmarkStart w:id="61" w:name="lt_pId259"/>
      <w:r w:rsidRPr="00B124D3">
        <w:rPr>
          <w:b/>
          <w:bCs/>
        </w:rPr>
        <w:t>Henri</w:t>
      </w:r>
      <w:r w:rsidRPr="00B124D3">
        <w:rPr>
          <w:b/>
          <w:bCs/>
        </w:rPr>
        <w:t>先生</w:t>
      </w:r>
      <w:bookmarkEnd w:id="61"/>
      <w:r w:rsidRPr="00B124D3">
        <w:rPr>
          <w:rFonts w:hint="eastAsia"/>
        </w:rPr>
        <w:t>称尽管他同意主席的意见，但却对从</w:t>
      </w:r>
      <w:r w:rsidR="002A53F2">
        <w:rPr>
          <w:rFonts w:hint="eastAsia"/>
        </w:rPr>
        <w:t>文稿</w:t>
      </w:r>
      <w:r w:rsidRPr="00B124D3">
        <w:rPr>
          <w:rFonts w:hint="eastAsia"/>
        </w:rPr>
        <w:t>中</w:t>
      </w:r>
      <w:r w:rsidR="002A53F2">
        <w:rPr>
          <w:rFonts w:hint="eastAsia"/>
        </w:rPr>
        <w:t>得知</w:t>
      </w:r>
      <w:r w:rsidRPr="00B124D3">
        <w:rPr>
          <w:rFonts w:hint="eastAsia"/>
        </w:rPr>
        <w:t>的</w:t>
      </w:r>
      <w:r w:rsidR="002A53F2">
        <w:rPr>
          <w:rFonts w:hint="eastAsia"/>
        </w:rPr>
        <w:t>、</w:t>
      </w:r>
      <w:proofErr w:type="gramStart"/>
      <w:r w:rsidR="00B20475">
        <w:rPr>
          <w:rFonts w:hint="eastAsia"/>
        </w:rPr>
        <w:t>似乎采用了</w:t>
      </w:r>
      <w:r w:rsidRPr="00B124D3">
        <w:rPr>
          <w:rFonts w:hint="eastAsia"/>
        </w:rPr>
        <w:t>“</w:t>
      </w:r>
      <w:proofErr w:type="gramEnd"/>
      <w:r w:rsidRPr="00B124D3">
        <w:rPr>
          <w:rFonts w:hint="eastAsia"/>
        </w:rPr>
        <w:t>跳频战术”影响</w:t>
      </w:r>
      <w:r w:rsidRPr="00B124D3">
        <w:t>ARABSAT</w:t>
      </w:r>
      <w:r w:rsidRPr="00B124D3">
        <w:rPr>
          <w:rFonts w:hint="eastAsia"/>
        </w:rPr>
        <w:t>运营商的声明表示关切。各方不应为了自己的利益而使局势升级。委员会应鼓励双方采取负责任的方法消除有害干扰，并指出频段分割是双方均可接受的技术解决方案。他可以轻易地公开一份文件，列出</w:t>
      </w:r>
      <w:r w:rsidR="003010F7">
        <w:rPr>
          <w:rFonts w:hint="eastAsia"/>
        </w:rPr>
        <w:t>土耳其</w:t>
      </w:r>
      <w:r w:rsidRPr="00B124D3">
        <w:rPr>
          <w:rFonts w:hint="eastAsia"/>
        </w:rPr>
        <w:t>和</w:t>
      </w:r>
      <w:r w:rsidR="003010F7">
        <w:rPr>
          <w:rFonts w:hint="eastAsia"/>
        </w:rPr>
        <w:t>沙特阿拉伯</w:t>
      </w:r>
      <w:r w:rsidRPr="00B124D3">
        <w:rPr>
          <w:rFonts w:hint="eastAsia"/>
        </w:rPr>
        <w:t>在不同时间启用或重新启用不同申报的卫星</w:t>
      </w:r>
      <w:r>
        <w:rPr>
          <w:rFonts w:hint="eastAsia"/>
        </w:rPr>
        <w:t>的</w:t>
      </w:r>
      <w:r w:rsidRPr="00B124D3">
        <w:rPr>
          <w:rFonts w:hint="eastAsia"/>
        </w:rPr>
        <w:t>名称。</w:t>
      </w:r>
      <w:bookmarkEnd w:id="60"/>
    </w:p>
    <w:p w14:paraId="674F2406" w14:textId="77777777" w:rsidR="00254D53" w:rsidRPr="00B124D3" w:rsidRDefault="00254D53" w:rsidP="00254D53">
      <w:pPr>
        <w:rPr>
          <w:rFonts w:cstheme="minorHAnsi"/>
        </w:rPr>
      </w:pPr>
      <w:r w:rsidRPr="00B124D3">
        <w:rPr>
          <w:rFonts w:cstheme="minorHAnsi"/>
        </w:rPr>
        <w:t>3.40</w:t>
      </w:r>
      <w:r w:rsidRPr="00B124D3">
        <w:rPr>
          <w:rFonts w:cstheme="minorHAnsi"/>
        </w:rPr>
        <w:tab/>
      </w:r>
      <w:r w:rsidRPr="00B124D3">
        <w:rPr>
          <w:rFonts w:cstheme="minorHAnsi" w:hint="eastAsia"/>
          <w:b/>
          <w:bCs/>
        </w:rPr>
        <w:t>主席</w:t>
      </w:r>
      <w:r w:rsidRPr="00B124D3">
        <w:rPr>
          <w:rFonts w:cstheme="minorHAnsi" w:hint="eastAsia"/>
        </w:rPr>
        <w:t>指出，频段分割以及服务区的定义和将轨道位置改变</w:t>
      </w:r>
      <w:r w:rsidRPr="00B124D3">
        <w:rPr>
          <w:rFonts w:cstheme="minorHAnsi" w:hint="eastAsia"/>
        </w:rPr>
        <w:t>0.25</w:t>
      </w:r>
      <w:r w:rsidRPr="00E63FF0">
        <w:rPr>
          <w:rFonts w:cstheme="minorHAnsi"/>
          <w:lang w:val="en-GB"/>
        </w:rPr>
        <w:t>°</w:t>
      </w:r>
      <w:r w:rsidRPr="00B124D3">
        <w:rPr>
          <w:rFonts w:cstheme="minorHAnsi" w:hint="eastAsia"/>
        </w:rPr>
        <w:t>，属于可以采用的技术解决办法，可确保卫星网络长期、无干扰运行。</w:t>
      </w:r>
    </w:p>
    <w:p w14:paraId="6225D631" w14:textId="77777777" w:rsidR="00254D53" w:rsidRPr="00B124D3" w:rsidRDefault="00254D53" w:rsidP="00254D53">
      <w:pPr>
        <w:rPr>
          <w:rFonts w:cstheme="minorHAnsi"/>
        </w:rPr>
      </w:pPr>
      <w:r w:rsidRPr="00B124D3">
        <w:rPr>
          <w:rFonts w:cstheme="minorHAnsi"/>
          <w:bCs/>
        </w:rPr>
        <w:t>3.41</w:t>
      </w:r>
      <w:r w:rsidRPr="00B124D3">
        <w:rPr>
          <w:rFonts w:cstheme="minorHAnsi"/>
          <w:b/>
        </w:rPr>
        <w:tab/>
      </w:r>
      <w:bookmarkStart w:id="62" w:name="lt_pId266"/>
      <w:r w:rsidRPr="00B124D3">
        <w:rPr>
          <w:rFonts w:cstheme="minorHAnsi"/>
          <w:b/>
        </w:rPr>
        <w:t>Hasanova</w:t>
      </w:r>
      <w:r w:rsidRPr="00B124D3">
        <w:rPr>
          <w:rFonts w:cstheme="minorHAnsi"/>
          <w:b/>
        </w:rPr>
        <w:t>女士</w:t>
      </w:r>
      <w:bookmarkEnd w:id="62"/>
      <w:r w:rsidRPr="00B124D3">
        <w:rPr>
          <w:rFonts w:cs="Calibri" w:hint="eastAsia"/>
        </w:rPr>
        <w:t>称这两个主管部门都投入了大量资金，由于两颗卫星仅相隔</w:t>
      </w:r>
      <w:r w:rsidRPr="00B124D3">
        <w:rPr>
          <w:rFonts w:cs="Calibri" w:hint="eastAsia"/>
        </w:rPr>
        <w:t>0.5</w:t>
      </w:r>
      <w:r w:rsidRPr="00E63FF0">
        <w:rPr>
          <w:rFonts w:cs="Calibri"/>
          <w:lang w:val="en-GB"/>
        </w:rPr>
        <w:t>°</w:t>
      </w:r>
      <w:r w:rsidRPr="00B124D3">
        <w:rPr>
          <w:rFonts w:cs="Calibri" w:hint="eastAsia"/>
        </w:rPr>
        <w:t>运行，因此很难找到技术解决方案。她赞同前几位发言者的意见，并说应敦促两国主管部门在无线电通信局的支持下，通过信函或双边会议的形式继续协调。</w:t>
      </w:r>
    </w:p>
    <w:p w14:paraId="6096F1BC" w14:textId="0F75F5A2" w:rsidR="00254D53" w:rsidRPr="00B124D3" w:rsidRDefault="00254D53" w:rsidP="00254D53">
      <w:pPr>
        <w:rPr>
          <w:rFonts w:ascii="Calibri" w:hAnsi="Calibri" w:cs="Calibri"/>
          <w:b/>
          <w:color w:val="800000"/>
          <w:sz w:val="22"/>
        </w:rPr>
      </w:pPr>
      <w:r w:rsidRPr="00B124D3">
        <w:rPr>
          <w:rFonts w:cstheme="minorHAnsi"/>
        </w:rPr>
        <w:t>3.42</w:t>
      </w:r>
      <w:r w:rsidRPr="00B124D3">
        <w:rPr>
          <w:rFonts w:cstheme="minorHAnsi"/>
        </w:rPr>
        <w:tab/>
      </w:r>
      <w:r w:rsidRPr="00B124D3">
        <w:rPr>
          <w:rFonts w:cstheme="minorHAnsi"/>
          <w:b/>
          <w:bCs/>
        </w:rPr>
        <w:t>主席</w:t>
      </w:r>
      <w:r w:rsidRPr="00B124D3">
        <w:rPr>
          <w:rFonts w:cstheme="minorHAnsi"/>
        </w:rPr>
        <w:t>建议委员会就此事得出如下结论</w:t>
      </w:r>
      <w:r w:rsidRPr="00B124D3">
        <w:rPr>
          <w:rFonts w:cstheme="minorHAnsi" w:hint="eastAsia"/>
        </w:rPr>
        <w:t>：</w:t>
      </w:r>
    </w:p>
    <w:p w14:paraId="19C4B4A2" w14:textId="77777777" w:rsidR="00254D53" w:rsidRPr="00B124D3" w:rsidRDefault="00254D53" w:rsidP="00254D53">
      <w:pPr>
        <w:ind w:firstLineChars="200" w:firstLine="480"/>
      </w:pPr>
      <w:bookmarkStart w:id="63" w:name="lt_pId270"/>
      <w:r w:rsidRPr="00B124D3">
        <w:rPr>
          <w:rFonts w:hint="eastAsia"/>
        </w:rPr>
        <w:t>“</w:t>
      </w:r>
      <w:r w:rsidRPr="00B124D3">
        <w:t>关于第</w:t>
      </w:r>
      <w:r w:rsidRPr="00B124D3">
        <w:t>8.1</w:t>
      </w:r>
      <w:r w:rsidRPr="00B124D3">
        <w:t>和第</w:t>
      </w:r>
      <w:r w:rsidRPr="00B124D3">
        <w:t>8.2</w:t>
      </w:r>
      <w:r w:rsidRPr="00B124D3">
        <w:rPr>
          <w:rFonts w:hint="eastAsia"/>
        </w:rPr>
        <w:t>段所述的</w:t>
      </w:r>
      <w:r w:rsidRPr="00B124D3">
        <w:t>位于</w:t>
      </w:r>
      <w:r w:rsidRPr="00B124D3">
        <w:rPr>
          <w:rFonts w:hint="eastAsia"/>
        </w:rPr>
        <w:t>东经</w:t>
      </w:r>
      <w:r w:rsidRPr="00B124D3">
        <w:t>30.5</w:t>
      </w:r>
      <w:r w:rsidRPr="00B124D3">
        <w:rPr>
          <w:rFonts w:hint="eastAsia"/>
        </w:rPr>
        <w:t>度</w:t>
      </w:r>
      <w:r w:rsidRPr="00B124D3">
        <w:t>的</w:t>
      </w:r>
      <w:r w:rsidRPr="00B124D3">
        <w:t>ARABSAT</w:t>
      </w:r>
      <w:r w:rsidRPr="00B124D3">
        <w:rPr>
          <w:rFonts w:hint="eastAsia"/>
        </w:rPr>
        <w:t xml:space="preserve"> </w:t>
      </w:r>
      <w:r w:rsidRPr="00B124D3">
        <w:t>5A</w:t>
      </w:r>
      <w:r w:rsidRPr="00B124D3">
        <w:t>和</w:t>
      </w:r>
      <w:r w:rsidRPr="00B124D3">
        <w:t>6A</w:t>
      </w:r>
      <w:r w:rsidRPr="00B124D3">
        <w:t>卫星网络</w:t>
      </w:r>
      <w:r w:rsidRPr="00B124D3">
        <w:rPr>
          <w:rFonts w:hint="eastAsia"/>
        </w:rPr>
        <w:t>（</w:t>
      </w:r>
      <w:r w:rsidRPr="00B124D3">
        <w:t>沙特阿拉伯</w:t>
      </w:r>
      <w:r w:rsidRPr="00B124D3">
        <w:rPr>
          <w:rFonts w:hint="eastAsia"/>
        </w:rPr>
        <w:t>主管部门为</w:t>
      </w:r>
      <w:r w:rsidRPr="00B124D3">
        <w:t>通知</w:t>
      </w:r>
      <w:r w:rsidRPr="00B124D3">
        <w:rPr>
          <w:rFonts w:hint="eastAsia"/>
        </w:rPr>
        <w:t>主管部门）</w:t>
      </w:r>
      <w:r w:rsidRPr="00B124D3">
        <w:t>以及位于</w:t>
      </w:r>
      <w:r w:rsidRPr="00B124D3">
        <w:rPr>
          <w:rFonts w:hint="eastAsia"/>
        </w:rPr>
        <w:t>东经</w:t>
      </w:r>
      <w:r w:rsidRPr="00B124D3">
        <w:t>31</w:t>
      </w:r>
      <w:r w:rsidRPr="00B124D3">
        <w:rPr>
          <w:rFonts w:hint="eastAsia"/>
        </w:rPr>
        <w:t>度</w:t>
      </w:r>
      <w:r w:rsidRPr="00B124D3">
        <w:t>的</w:t>
      </w:r>
      <w:r w:rsidRPr="00B124D3">
        <w:t>TURKSAT-5A</w:t>
      </w:r>
      <w:r w:rsidRPr="00B124D3">
        <w:t>卫星网络</w:t>
      </w:r>
      <w:r w:rsidRPr="00B124D3">
        <w:rPr>
          <w:rFonts w:hint="eastAsia"/>
        </w:rPr>
        <w:t>（</w:t>
      </w:r>
      <w:r w:rsidRPr="00B124D3">
        <w:t>土耳其</w:t>
      </w:r>
      <w:r w:rsidRPr="00B124D3">
        <w:rPr>
          <w:rFonts w:hint="eastAsia"/>
        </w:rPr>
        <w:t>为</w:t>
      </w:r>
      <w:r w:rsidRPr="00B124D3">
        <w:t>通知</w:t>
      </w:r>
      <w:r w:rsidRPr="00B124D3">
        <w:rPr>
          <w:rFonts w:hint="eastAsia"/>
        </w:rPr>
        <w:t>主管部门）</w:t>
      </w:r>
      <w:r w:rsidRPr="00B124D3">
        <w:t>的协调</w:t>
      </w:r>
      <w:r w:rsidRPr="00B124D3">
        <w:rPr>
          <w:rFonts w:hint="eastAsia"/>
        </w:rPr>
        <w:t>问题</w:t>
      </w:r>
      <w:r w:rsidRPr="00B124D3">
        <w:t>，</w:t>
      </w:r>
      <w:r w:rsidRPr="00B124D3">
        <w:rPr>
          <w:rFonts w:hint="eastAsia"/>
        </w:rPr>
        <w:t>委员会</w:t>
      </w:r>
      <w:r w:rsidRPr="00B124D3">
        <w:t>审议了</w:t>
      </w:r>
      <w:r w:rsidRPr="00B124D3">
        <w:t>RRB21-3/4</w:t>
      </w:r>
      <w:r w:rsidRPr="00B124D3">
        <w:t>号文件</w:t>
      </w:r>
      <w:r w:rsidRPr="00B124D3">
        <w:rPr>
          <w:rFonts w:hint="eastAsia"/>
        </w:rPr>
        <w:t>补遗</w:t>
      </w:r>
      <w:r w:rsidRPr="00B124D3">
        <w:t>5</w:t>
      </w:r>
      <w:r w:rsidRPr="00B124D3">
        <w:t>，</w:t>
      </w:r>
      <w:r w:rsidRPr="00B124D3">
        <w:rPr>
          <w:rFonts w:hint="eastAsia"/>
        </w:rPr>
        <w:t>并</w:t>
      </w:r>
      <w:r w:rsidRPr="00B124D3">
        <w:t>审议了</w:t>
      </w:r>
      <w:r w:rsidRPr="00B124D3">
        <w:rPr>
          <w:rFonts w:hint="eastAsia"/>
        </w:rPr>
        <w:t>作为情况通报的</w:t>
      </w:r>
      <w:r w:rsidRPr="00B124D3">
        <w:t>RRB21</w:t>
      </w:r>
      <w:r w:rsidRPr="00B124D3">
        <w:noBreakHyphen/>
        <w:t>3/DELAYED/3</w:t>
      </w:r>
      <w:r w:rsidRPr="00B124D3">
        <w:t>号</w:t>
      </w:r>
      <w:r w:rsidRPr="00B124D3">
        <w:rPr>
          <w:rFonts w:hint="eastAsia"/>
        </w:rPr>
        <w:t>文件</w:t>
      </w:r>
      <w:r w:rsidRPr="00B124D3">
        <w:t>和</w:t>
      </w:r>
      <w:r w:rsidRPr="00B124D3">
        <w:t>RRB21-3/DELAYED/5</w:t>
      </w:r>
      <w:r w:rsidRPr="00B124D3">
        <w:t>号文件</w:t>
      </w:r>
      <w:r w:rsidRPr="00B124D3">
        <w:rPr>
          <w:rFonts w:hint="eastAsia"/>
        </w:rPr>
        <w:t>中</w:t>
      </w:r>
      <w:r w:rsidRPr="00B124D3">
        <w:t>。委员会注意到，两</w:t>
      </w:r>
      <w:r w:rsidRPr="00B124D3">
        <w:rPr>
          <w:rFonts w:hint="eastAsia"/>
        </w:rPr>
        <w:t>家主管部门均</w:t>
      </w:r>
      <w:r w:rsidRPr="00B124D3">
        <w:t>采取了大量措施来维护其</w:t>
      </w:r>
      <w:r w:rsidRPr="00B124D3">
        <w:rPr>
          <w:rFonts w:hint="eastAsia"/>
        </w:rPr>
        <w:t>使用上述频率指配</w:t>
      </w:r>
      <w:r w:rsidRPr="00B124D3">
        <w:t>的权利，但这些措施</w:t>
      </w:r>
      <w:r w:rsidRPr="00B124D3">
        <w:rPr>
          <w:rFonts w:hint="eastAsia"/>
        </w:rPr>
        <w:t>却</w:t>
      </w:r>
      <w:r w:rsidRPr="00B124D3">
        <w:t>导致两</w:t>
      </w:r>
      <w:r w:rsidRPr="00B124D3">
        <w:rPr>
          <w:rFonts w:hint="eastAsia"/>
        </w:rPr>
        <w:t>家主管部门</w:t>
      </w:r>
      <w:r w:rsidRPr="00B124D3">
        <w:t>目前面临</w:t>
      </w:r>
      <w:r w:rsidRPr="00B124D3">
        <w:rPr>
          <w:rFonts w:hint="eastAsia"/>
        </w:rPr>
        <w:t>困境</w:t>
      </w:r>
      <w:r w:rsidRPr="00B124D3">
        <w:t>。</w:t>
      </w:r>
      <w:r w:rsidRPr="00B124D3">
        <w:rPr>
          <w:rFonts w:hint="eastAsia"/>
        </w:rPr>
        <w:t>委员会</w:t>
      </w:r>
      <w:r w:rsidRPr="00B124D3">
        <w:t>鼓励两</w:t>
      </w:r>
      <w:r w:rsidRPr="00B124D3">
        <w:rPr>
          <w:rFonts w:hint="eastAsia"/>
        </w:rPr>
        <w:t>家主管部门：</w:t>
      </w:r>
    </w:p>
    <w:p w14:paraId="2A525D94" w14:textId="77777777" w:rsidR="00254D53" w:rsidRPr="00B124D3" w:rsidRDefault="00254D53" w:rsidP="00254D53">
      <w:pPr>
        <w:pStyle w:val="enumlev1"/>
        <w:rPr>
          <w:lang w:eastAsia="zh-CN"/>
        </w:rPr>
      </w:pPr>
      <w:r w:rsidRPr="00B124D3">
        <w:rPr>
          <w:lang w:eastAsia="zh-CN"/>
        </w:rPr>
        <w:t>•</w:t>
      </w:r>
      <w:r w:rsidRPr="00B124D3">
        <w:rPr>
          <w:lang w:eastAsia="zh-CN"/>
        </w:rPr>
        <w:tab/>
      </w:r>
      <w:r w:rsidRPr="00B124D3">
        <w:rPr>
          <w:lang w:eastAsia="zh-CN"/>
        </w:rPr>
        <w:t>考虑到</w:t>
      </w:r>
      <w:r w:rsidRPr="00B124D3">
        <w:rPr>
          <w:rFonts w:hint="eastAsia"/>
          <w:lang w:eastAsia="zh-CN"/>
        </w:rPr>
        <w:t>《无线电规则》</w:t>
      </w:r>
      <w:r w:rsidRPr="00B124D3">
        <w:rPr>
          <w:lang w:eastAsia="zh-CN"/>
        </w:rPr>
        <w:t>第</w:t>
      </w:r>
      <w:r w:rsidRPr="00B124D3">
        <w:rPr>
          <w:b/>
          <w:bCs/>
          <w:lang w:eastAsia="zh-CN"/>
        </w:rPr>
        <w:t>9.6</w:t>
      </w:r>
      <w:r w:rsidRPr="00B124D3">
        <w:rPr>
          <w:rFonts w:hint="eastAsia"/>
          <w:lang w:val="en-US" w:eastAsia="zh-CN"/>
        </w:rPr>
        <w:t>款规定</w:t>
      </w:r>
      <w:r w:rsidRPr="00B124D3">
        <w:rPr>
          <w:lang w:eastAsia="zh-CN"/>
        </w:rPr>
        <w:t>的《程序规则》，继续以善意和公平的方式</w:t>
      </w:r>
      <w:r w:rsidRPr="00B124D3">
        <w:rPr>
          <w:rFonts w:hint="eastAsia"/>
          <w:lang w:val="en-US" w:eastAsia="zh-CN"/>
        </w:rPr>
        <w:t>开展</w:t>
      </w:r>
      <w:r w:rsidRPr="00B124D3">
        <w:rPr>
          <w:lang w:eastAsia="zh-CN"/>
        </w:rPr>
        <w:t>协调</w:t>
      </w:r>
      <w:r w:rsidRPr="00B124D3">
        <w:rPr>
          <w:rFonts w:hint="eastAsia"/>
          <w:lang w:val="en-US" w:eastAsia="zh-CN"/>
        </w:rPr>
        <w:t>工作</w:t>
      </w:r>
      <w:r w:rsidRPr="00B124D3">
        <w:rPr>
          <w:lang w:eastAsia="zh-CN"/>
        </w:rPr>
        <w:t>，</w:t>
      </w:r>
      <w:r w:rsidRPr="00B124D3">
        <w:rPr>
          <w:rFonts w:hint="eastAsia"/>
          <w:lang w:val="en-US" w:eastAsia="zh-CN"/>
        </w:rPr>
        <w:t>以</w:t>
      </w:r>
      <w:r w:rsidRPr="00B124D3">
        <w:rPr>
          <w:lang w:eastAsia="zh-CN"/>
        </w:rPr>
        <w:t>找到双方都能接受的解决</w:t>
      </w:r>
      <w:r w:rsidRPr="00B124D3">
        <w:rPr>
          <w:rFonts w:hint="eastAsia"/>
          <w:lang w:val="en-US" w:eastAsia="zh-CN"/>
        </w:rPr>
        <w:t>方案</w:t>
      </w:r>
      <w:r w:rsidRPr="00B124D3">
        <w:rPr>
          <w:lang w:eastAsia="zh-CN"/>
        </w:rPr>
        <w:t>，</w:t>
      </w:r>
      <w:proofErr w:type="gramStart"/>
      <w:r w:rsidRPr="00B124D3">
        <w:rPr>
          <w:rFonts w:hint="eastAsia"/>
          <w:lang w:val="en-US" w:eastAsia="zh-CN"/>
        </w:rPr>
        <w:t>并</w:t>
      </w:r>
      <w:r w:rsidRPr="00B124D3">
        <w:rPr>
          <w:lang w:eastAsia="zh-CN"/>
        </w:rPr>
        <w:t>永久消除所有有害干扰；</w:t>
      </w:r>
      <w:proofErr w:type="gramEnd"/>
    </w:p>
    <w:p w14:paraId="34DCCF7B" w14:textId="77777777" w:rsidR="00254D53" w:rsidRPr="00B124D3" w:rsidRDefault="00254D53" w:rsidP="00254D53">
      <w:pPr>
        <w:pStyle w:val="enumlev1"/>
        <w:rPr>
          <w:lang w:eastAsia="zh-CN"/>
        </w:rPr>
      </w:pPr>
      <w:r w:rsidRPr="00B124D3">
        <w:rPr>
          <w:lang w:eastAsia="zh-CN"/>
        </w:rPr>
        <w:t>•</w:t>
      </w:r>
      <w:r w:rsidRPr="00B124D3">
        <w:rPr>
          <w:lang w:eastAsia="zh-CN"/>
        </w:rPr>
        <w:tab/>
      </w:r>
      <w:r w:rsidRPr="00B124D3">
        <w:rPr>
          <w:lang w:eastAsia="zh-CN"/>
        </w:rPr>
        <w:t>寻求</w:t>
      </w:r>
      <w:r w:rsidRPr="00B124D3">
        <w:rPr>
          <w:rFonts w:hint="eastAsia"/>
          <w:lang w:val="en-US" w:eastAsia="zh-CN"/>
        </w:rPr>
        <w:t>采取</w:t>
      </w:r>
      <w:r w:rsidRPr="00B124D3">
        <w:rPr>
          <w:lang w:eastAsia="zh-CN"/>
        </w:rPr>
        <w:t>所有可能的技术解决方案，</w:t>
      </w:r>
      <w:r w:rsidRPr="00B124D3">
        <w:rPr>
          <w:rFonts w:hint="eastAsia"/>
          <w:lang w:val="en-US" w:eastAsia="zh-CN"/>
        </w:rPr>
        <w:t>其中</w:t>
      </w:r>
      <w:r w:rsidRPr="00B124D3">
        <w:rPr>
          <w:lang w:eastAsia="zh-CN"/>
        </w:rPr>
        <w:t>包括但不限于</w:t>
      </w:r>
      <w:r w:rsidRPr="00B124D3">
        <w:rPr>
          <w:rFonts w:hint="eastAsia"/>
          <w:lang w:val="en-US" w:eastAsia="zh-CN"/>
        </w:rPr>
        <w:t>频段细分</w:t>
      </w:r>
      <w:r w:rsidRPr="00B124D3">
        <w:rPr>
          <w:lang w:eastAsia="zh-CN"/>
        </w:rPr>
        <w:t>、服务区定义和</w:t>
      </w:r>
      <w:r w:rsidRPr="00B124D3">
        <w:rPr>
          <w:rFonts w:hint="eastAsia"/>
          <w:lang w:val="en-US" w:eastAsia="zh-CN"/>
        </w:rPr>
        <w:t>将</w:t>
      </w:r>
      <w:r w:rsidRPr="00B124D3">
        <w:rPr>
          <w:lang w:eastAsia="zh-CN"/>
        </w:rPr>
        <w:t>轨位</w:t>
      </w:r>
      <w:r w:rsidRPr="00B124D3">
        <w:rPr>
          <w:rFonts w:hint="eastAsia"/>
          <w:lang w:val="en-US" w:eastAsia="zh-CN"/>
        </w:rPr>
        <w:t>变更</w:t>
      </w:r>
      <w:r w:rsidRPr="00B124D3">
        <w:rPr>
          <w:lang w:eastAsia="zh-CN"/>
        </w:rPr>
        <w:t>0.25</w:t>
      </w:r>
      <w:r w:rsidRPr="00E63FF0">
        <w:rPr>
          <w:lang w:val="en-US" w:eastAsia="zh-CN"/>
        </w:rPr>
        <w:t>°</w:t>
      </w:r>
      <w:r w:rsidRPr="00B124D3">
        <w:rPr>
          <w:lang w:eastAsia="zh-CN"/>
        </w:rPr>
        <w:t>。</w:t>
      </w:r>
    </w:p>
    <w:p w14:paraId="16107DEC" w14:textId="77777777" w:rsidR="00254D53" w:rsidRPr="00B124D3" w:rsidRDefault="00254D53" w:rsidP="00254D53">
      <w:pPr>
        <w:ind w:firstLineChars="200" w:firstLine="480"/>
      </w:pPr>
      <w:r w:rsidRPr="00B124D3">
        <w:rPr>
          <w:rFonts w:hint="eastAsia"/>
          <w:szCs w:val="22"/>
        </w:rPr>
        <w:t>委员会责成无线电通信局</w:t>
      </w:r>
      <w:r w:rsidRPr="00B124D3">
        <w:rPr>
          <w:szCs w:val="22"/>
        </w:rPr>
        <w:t>继续协助两</w:t>
      </w:r>
      <w:r w:rsidRPr="00B124D3">
        <w:rPr>
          <w:rFonts w:hint="eastAsia"/>
          <w:szCs w:val="22"/>
        </w:rPr>
        <w:t>家主管部门开展</w:t>
      </w:r>
      <w:r w:rsidRPr="00B124D3">
        <w:rPr>
          <w:szCs w:val="22"/>
        </w:rPr>
        <w:t>协调</w:t>
      </w:r>
      <w:r w:rsidRPr="00B124D3">
        <w:rPr>
          <w:rFonts w:hint="eastAsia"/>
          <w:szCs w:val="22"/>
        </w:rPr>
        <w:t>工作</w:t>
      </w:r>
      <w:r w:rsidRPr="00B124D3">
        <w:rPr>
          <w:szCs w:val="22"/>
        </w:rPr>
        <w:t>，</w:t>
      </w:r>
      <w:r w:rsidRPr="00B124D3">
        <w:rPr>
          <w:rFonts w:hint="eastAsia"/>
          <w:szCs w:val="22"/>
        </w:rPr>
        <w:t>并</w:t>
      </w:r>
      <w:r w:rsidRPr="00B124D3">
        <w:rPr>
          <w:szCs w:val="22"/>
        </w:rPr>
        <w:t>继续按要求组织协调会议，</w:t>
      </w:r>
      <w:r w:rsidRPr="00B124D3">
        <w:rPr>
          <w:rFonts w:hint="eastAsia"/>
          <w:szCs w:val="22"/>
        </w:rPr>
        <w:t>同时</w:t>
      </w:r>
      <w:r w:rsidRPr="00B124D3">
        <w:rPr>
          <w:szCs w:val="22"/>
        </w:rPr>
        <w:t>向</w:t>
      </w:r>
      <w:r w:rsidRPr="00B124D3">
        <w:rPr>
          <w:rFonts w:hint="eastAsia"/>
          <w:szCs w:val="22"/>
        </w:rPr>
        <w:t>委员会</w:t>
      </w:r>
      <w:r w:rsidRPr="00B124D3">
        <w:rPr>
          <w:szCs w:val="22"/>
        </w:rPr>
        <w:t>今后的会议报告任何进展。</w:t>
      </w:r>
      <w:r w:rsidRPr="00B124D3">
        <w:rPr>
          <w:rFonts w:hint="eastAsia"/>
          <w:szCs w:val="22"/>
        </w:rPr>
        <w:t>”</w:t>
      </w:r>
    </w:p>
    <w:bookmarkEnd w:id="63"/>
    <w:p w14:paraId="11BB9137" w14:textId="77777777" w:rsidR="00254D53" w:rsidRPr="00B124D3" w:rsidRDefault="00254D53" w:rsidP="00254D53">
      <w:pPr>
        <w:rPr>
          <w:rFonts w:cstheme="minorHAnsi"/>
        </w:rPr>
      </w:pPr>
      <w:r w:rsidRPr="00B124D3">
        <w:rPr>
          <w:rFonts w:cstheme="minorHAnsi"/>
        </w:rPr>
        <w:t>3.43</w:t>
      </w:r>
      <w:r w:rsidRPr="00B124D3">
        <w:rPr>
          <w:rFonts w:cstheme="minorHAnsi"/>
        </w:rPr>
        <w:tab/>
      </w:r>
      <w:r w:rsidRPr="00B124D3">
        <w:t>会议对此表示</w:t>
      </w:r>
      <w:r w:rsidRPr="00B124D3">
        <w:rPr>
          <w:b/>
        </w:rPr>
        <w:t>同意</w:t>
      </w:r>
      <w:r w:rsidRPr="00B124D3">
        <w:t>。</w:t>
      </w:r>
    </w:p>
    <w:p w14:paraId="63BEB396" w14:textId="77777777" w:rsidR="00254D53" w:rsidRPr="00B124D3" w:rsidRDefault="00254D53" w:rsidP="00254D53">
      <w:r w:rsidRPr="00B124D3">
        <w:rPr>
          <w:bCs/>
        </w:rPr>
        <w:t>3.44</w:t>
      </w:r>
      <w:r w:rsidRPr="00B124D3">
        <w:rPr>
          <w:b/>
          <w:bCs/>
        </w:rPr>
        <w:tab/>
      </w:r>
      <w:bookmarkStart w:id="64" w:name="lt_pId281"/>
      <w:r w:rsidRPr="00B124D3">
        <w:rPr>
          <w:b/>
          <w:bCs/>
        </w:rPr>
        <w:t>Vallet</w:t>
      </w:r>
      <w:r w:rsidRPr="00B124D3">
        <w:rPr>
          <w:b/>
          <w:bCs/>
        </w:rPr>
        <w:t>先生（空间业务部负责人）</w:t>
      </w:r>
      <w:bookmarkEnd w:id="64"/>
      <w:r w:rsidRPr="00B124D3">
        <w:rPr>
          <w:rFonts w:hint="eastAsia"/>
        </w:rPr>
        <w:t>在</w:t>
      </w:r>
      <w:r w:rsidRPr="00B124D3">
        <w:rPr>
          <w:rFonts w:cs="Calibri" w:hint="eastAsia"/>
        </w:rPr>
        <w:t>提及附件</w:t>
      </w:r>
      <w:r w:rsidRPr="00B124D3">
        <w:rPr>
          <w:rFonts w:cs="Calibri" w:hint="eastAsia"/>
        </w:rPr>
        <w:t>1</w:t>
      </w:r>
      <w:r w:rsidRPr="00B124D3">
        <w:rPr>
          <w:rFonts w:cs="Calibri" w:hint="eastAsia"/>
        </w:rPr>
        <w:t>有关落实委员会在协调</w:t>
      </w:r>
      <w:r w:rsidRPr="00B124D3">
        <w:rPr>
          <w:rFonts w:cs="Calibri" w:hint="eastAsia"/>
        </w:rPr>
        <w:t>Ku</w:t>
      </w:r>
      <w:r>
        <w:rPr>
          <w:rFonts w:cs="Calibri" w:hint="eastAsia"/>
        </w:rPr>
        <w:t>和</w:t>
      </w:r>
      <w:r>
        <w:rPr>
          <w:rFonts w:cs="Calibri" w:hint="eastAsia"/>
        </w:rPr>
        <w:t>K</w:t>
      </w:r>
      <w:r>
        <w:rPr>
          <w:rFonts w:cs="Calibri"/>
        </w:rPr>
        <w:t>a</w:t>
      </w:r>
      <w:r w:rsidRPr="00B124D3">
        <w:rPr>
          <w:rFonts w:cs="Calibri" w:hint="eastAsia"/>
        </w:rPr>
        <w:t>频段</w:t>
      </w:r>
      <w:r w:rsidRPr="00B124D3">
        <w:rPr>
          <w:rFonts w:hint="eastAsia"/>
        </w:rPr>
        <w:t>东经</w:t>
      </w:r>
      <w:r w:rsidRPr="00B124D3">
        <w:rPr>
          <w:rFonts w:hint="eastAsia"/>
        </w:rPr>
        <w:t>25.5</w:t>
      </w:r>
      <w:r w:rsidRPr="00E63FF0">
        <w:rPr>
          <w:lang w:val="en-GB"/>
        </w:rPr>
        <w:t>°</w:t>
      </w:r>
      <w:r w:rsidRPr="00B124D3">
        <w:rPr>
          <w:rFonts w:hint="eastAsia"/>
        </w:rPr>
        <w:t>/26</w:t>
      </w:r>
      <w:r w:rsidRPr="00E63FF0">
        <w:rPr>
          <w:lang w:val="en-GB"/>
        </w:rPr>
        <w:t>°</w:t>
      </w:r>
      <w:r w:rsidRPr="00B124D3">
        <w:rPr>
          <w:rFonts w:cs="Calibri" w:hint="eastAsia"/>
        </w:rPr>
        <w:t>卫星网络方面决定的第</w:t>
      </w:r>
      <w:r w:rsidRPr="00B124D3">
        <w:rPr>
          <w:rFonts w:cs="Calibri" w:hint="eastAsia"/>
        </w:rPr>
        <w:t>9</w:t>
      </w:r>
      <w:r w:rsidRPr="00B124D3">
        <w:rPr>
          <w:rFonts w:cs="Calibri" w:hint="eastAsia"/>
        </w:rPr>
        <w:t>段时称，拟于</w:t>
      </w:r>
      <w:r w:rsidRPr="00B124D3">
        <w:rPr>
          <w:rFonts w:cs="Calibri" w:hint="eastAsia"/>
        </w:rPr>
        <w:t>2021</w:t>
      </w:r>
      <w:r w:rsidRPr="00B124D3">
        <w:rPr>
          <w:rFonts w:cs="Calibri" w:hint="eastAsia"/>
        </w:rPr>
        <w:t>年</w:t>
      </w:r>
      <w:r w:rsidRPr="00B124D3">
        <w:rPr>
          <w:rFonts w:cs="Calibri" w:hint="eastAsia"/>
        </w:rPr>
        <w:t>11</w:t>
      </w:r>
      <w:r w:rsidRPr="00B124D3">
        <w:rPr>
          <w:rFonts w:cs="Calibri" w:hint="eastAsia"/>
        </w:rPr>
        <w:t>月</w:t>
      </w:r>
      <w:r w:rsidRPr="00B124D3">
        <w:rPr>
          <w:rFonts w:cs="Calibri" w:hint="eastAsia"/>
        </w:rPr>
        <w:t>29</w:t>
      </w:r>
      <w:r w:rsidRPr="00B124D3">
        <w:rPr>
          <w:rFonts w:cs="Calibri" w:hint="eastAsia"/>
        </w:rPr>
        <w:t>日为法国、伊朗伊斯兰共和国和沙特阿拉伯主管部门召开一次协调会议。</w:t>
      </w:r>
    </w:p>
    <w:p w14:paraId="25FC5BB5" w14:textId="77777777" w:rsidR="00254D53" w:rsidRPr="00B124D3" w:rsidRDefault="00254D53" w:rsidP="00254D53">
      <w:r w:rsidRPr="00B124D3">
        <w:t>3.45</w:t>
      </w:r>
      <w:r w:rsidRPr="00B124D3">
        <w:tab/>
      </w:r>
      <w:r w:rsidRPr="00B124D3">
        <w:rPr>
          <w:rFonts w:hint="eastAsia"/>
        </w:rPr>
        <w:t>委员会</w:t>
      </w:r>
      <w:r w:rsidRPr="00B124D3">
        <w:rPr>
          <w:rFonts w:hint="eastAsia"/>
          <w:b/>
          <w:bCs/>
        </w:rPr>
        <w:t>同意</w:t>
      </w:r>
      <w:r w:rsidRPr="00B124D3">
        <w:rPr>
          <w:rFonts w:hint="eastAsia"/>
        </w:rPr>
        <w:t>就附件</w:t>
      </w:r>
      <w:r w:rsidRPr="00B124D3">
        <w:rPr>
          <w:rFonts w:hint="eastAsia"/>
        </w:rPr>
        <w:t>1</w:t>
      </w:r>
      <w:r w:rsidRPr="00B124D3">
        <w:rPr>
          <w:rFonts w:hint="eastAsia"/>
        </w:rPr>
        <w:t>第</w:t>
      </w:r>
      <w:r w:rsidRPr="00B124D3">
        <w:rPr>
          <w:rFonts w:hint="eastAsia"/>
        </w:rPr>
        <w:t>9</w:t>
      </w:r>
      <w:r w:rsidRPr="00B124D3">
        <w:rPr>
          <w:rFonts w:hint="eastAsia"/>
        </w:rPr>
        <w:t>段做出如下结论：</w:t>
      </w:r>
    </w:p>
    <w:p w14:paraId="5D56FCE7" w14:textId="77777777" w:rsidR="00254D53" w:rsidRPr="008B667F" w:rsidRDefault="00254D53" w:rsidP="00254D53">
      <w:pPr>
        <w:rPr>
          <w:rFonts w:ascii="Calibri" w:hAnsi="Calibri" w:cs="Calibri"/>
          <w:b/>
          <w:sz w:val="22"/>
        </w:rPr>
      </w:pPr>
      <w:bookmarkStart w:id="65" w:name="lt_pId284"/>
      <w:r w:rsidRPr="00B124D3">
        <w:rPr>
          <w:rFonts w:ascii="SimSun" w:hAnsi="SimSun"/>
        </w:rPr>
        <w:t>“</w:t>
      </w:r>
      <w:r w:rsidRPr="00B124D3">
        <w:t>关于落实委员会在协调</w:t>
      </w:r>
      <w:r w:rsidRPr="00B124D3">
        <w:t>Ku</w:t>
      </w:r>
      <w:r w:rsidRPr="00B124D3">
        <w:t>和</w:t>
      </w:r>
      <w:r w:rsidRPr="00B124D3">
        <w:t>Ka</w:t>
      </w:r>
      <w:r w:rsidRPr="00B124D3">
        <w:t>频段</w:t>
      </w:r>
      <w:r w:rsidRPr="00B124D3">
        <w:rPr>
          <w:rFonts w:hint="eastAsia"/>
        </w:rPr>
        <w:t>东经</w:t>
      </w:r>
      <w:r w:rsidRPr="00B124D3">
        <w:rPr>
          <w:rFonts w:hint="eastAsia"/>
        </w:rPr>
        <w:t>25.5</w:t>
      </w:r>
      <w:r w:rsidRPr="00E63FF0">
        <w:rPr>
          <w:lang w:val="en-GB"/>
        </w:rPr>
        <w:t>°</w:t>
      </w:r>
      <w:r w:rsidRPr="00B124D3">
        <w:rPr>
          <w:rFonts w:hint="eastAsia"/>
        </w:rPr>
        <w:t>/26</w:t>
      </w:r>
      <w:r w:rsidRPr="00E63FF0">
        <w:rPr>
          <w:lang w:val="en-GB"/>
        </w:rPr>
        <w:t>°</w:t>
      </w:r>
      <w:r w:rsidRPr="00B124D3">
        <w:t>卫星网络方面决定的第</w:t>
      </w:r>
      <w:r w:rsidRPr="00B124D3">
        <w:t>9</w:t>
      </w:r>
      <w:r w:rsidRPr="00B124D3">
        <w:t>段，委员会感谢无</w:t>
      </w:r>
      <w:r w:rsidRPr="00B124D3">
        <w:rPr>
          <w:rFonts w:cs="Calibri" w:hint="eastAsia"/>
        </w:rPr>
        <w:t>线电通信局为主管部门的协调工作提供帮助。</w:t>
      </w:r>
      <w:bookmarkEnd w:id="65"/>
      <w:r w:rsidRPr="00B124D3">
        <w:rPr>
          <w:rFonts w:hint="eastAsia"/>
        </w:rPr>
        <w:t>委员会重申第</w:t>
      </w:r>
      <w:r w:rsidRPr="00B124D3">
        <w:rPr>
          <w:rFonts w:hint="eastAsia"/>
        </w:rPr>
        <w:t>8</w:t>
      </w:r>
      <w:r w:rsidRPr="00B124D3">
        <w:t>7</w:t>
      </w:r>
      <w:r w:rsidRPr="00B124D3">
        <w:rPr>
          <w:rFonts w:hint="eastAsia"/>
        </w:rPr>
        <w:t>次会议的决定，即继续鼓励沙特阿拉伯、伊朗伊斯兰共和国和法国主管部门就其位于东经</w:t>
      </w:r>
      <w:r w:rsidRPr="00B124D3">
        <w:rPr>
          <w:rFonts w:hint="eastAsia"/>
        </w:rPr>
        <w:t>25.5</w:t>
      </w:r>
      <w:r w:rsidRPr="00E63FF0">
        <w:rPr>
          <w:lang w:val="en-GB"/>
        </w:rPr>
        <w:t>°</w:t>
      </w:r>
      <w:r w:rsidRPr="00B124D3">
        <w:rPr>
          <w:rFonts w:hint="eastAsia"/>
        </w:rPr>
        <w:t>/26</w:t>
      </w:r>
      <w:r w:rsidRPr="00E63FF0">
        <w:rPr>
          <w:lang w:val="en-GB"/>
        </w:rPr>
        <w:t>°</w:t>
      </w:r>
      <w:r w:rsidRPr="00B124D3">
        <w:rPr>
          <w:rFonts w:hint="eastAsia"/>
        </w:rPr>
        <w:t>Ku</w:t>
      </w:r>
      <w:r w:rsidRPr="00B124D3">
        <w:rPr>
          <w:rFonts w:hint="eastAsia"/>
        </w:rPr>
        <w:t>频段的卫星网络开展正式协调，同时鼓励鼓励沙特阿拉伯和法国主管部门尽快就其位于东经</w:t>
      </w:r>
      <w:r w:rsidRPr="00B124D3">
        <w:rPr>
          <w:rFonts w:hint="eastAsia"/>
        </w:rPr>
        <w:t>25.5</w:t>
      </w:r>
      <w:r w:rsidRPr="00E63FF0">
        <w:rPr>
          <w:lang w:val="en-GB"/>
        </w:rPr>
        <w:t>°</w:t>
      </w:r>
      <w:r w:rsidRPr="00B124D3">
        <w:rPr>
          <w:rFonts w:hint="eastAsia"/>
        </w:rPr>
        <w:t>/26</w:t>
      </w:r>
      <w:r w:rsidRPr="00E63FF0">
        <w:rPr>
          <w:lang w:val="en-GB"/>
        </w:rPr>
        <w:t>°</w:t>
      </w:r>
      <w:r>
        <w:rPr>
          <w:lang w:val="en-GB"/>
        </w:rPr>
        <w:t xml:space="preserve"> </w:t>
      </w:r>
      <w:r w:rsidRPr="00B124D3">
        <w:rPr>
          <w:rFonts w:hint="eastAsia"/>
        </w:rPr>
        <w:t>K</w:t>
      </w:r>
      <w:r w:rsidRPr="00B124D3">
        <w:t>a</w:t>
      </w:r>
      <w:r w:rsidRPr="00B124D3">
        <w:rPr>
          <w:rFonts w:hint="eastAsia"/>
        </w:rPr>
        <w:t>频段的卫星网络开展正式协调。委员会继续鼓励主述主管部门</w:t>
      </w:r>
      <w:r w:rsidRPr="00B124D3">
        <w:t>本着相互合作精神</w:t>
      </w:r>
      <w:r w:rsidRPr="00B124D3">
        <w:rPr>
          <w:rFonts w:hint="eastAsia"/>
        </w:rPr>
        <w:t>继续同时</w:t>
      </w:r>
      <w:r w:rsidRPr="00B124D3">
        <w:t>讨论</w:t>
      </w:r>
      <w:r w:rsidRPr="00B124D3">
        <w:rPr>
          <w:rFonts w:hint="eastAsia"/>
        </w:rPr>
        <w:t>Ku</w:t>
      </w:r>
      <w:r w:rsidRPr="00B124D3">
        <w:rPr>
          <w:rFonts w:hint="eastAsia"/>
        </w:rPr>
        <w:t>和</w:t>
      </w:r>
      <w:r w:rsidRPr="00B124D3">
        <w:rPr>
          <w:rFonts w:hint="eastAsia"/>
        </w:rPr>
        <w:t>Ka</w:t>
      </w:r>
      <w:r w:rsidRPr="00B124D3">
        <w:rPr>
          <w:rFonts w:hint="eastAsia"/>
        </w:rPr>
        <w:t>频段的协调工作、</w:t>
      </w:r>
      <w:r w:rsidRPr="00B124D3">
        <w:t>以最后完成其卫星网络之间所需的协调</w:t>
      </w:r>
      <w:r w:rsidRPr="00B124D3">
        <w:rPr>
          <w:rFonts w:hint="eastAsia"/>
        </w:rPr>
        <w:t>，从而避免</w:t>
      </w:r>
      <w:r w:rsidRPr="00B124D3">
        <w:t>有害干扰</w:t>
      </w:r>
      <w:r w:rsidRPr="00B124D3">
        <w:rPr>
          <w:rFonts w:hint="eastAsia"/>
        </w:rPr>
        <w:t>。委员会责成无线电通信局向各相关主管部门提供必要的协助，并向委员会第</w:t>
      </w:r>
      <w:r w:rsidRPr="00B124D3">
        <w:rPr>
          <w:rFonts w:hint="eastAsia"/>
        </w:rPr>
        <w:t>8</w:t>
      </w:r>
      <w:r w:rsidRPr="00B124D3">
        <w:t>9</w:t>
      </w:r>
      <w:r w:rsidRPr="00B124D3">
        <w:rPr>
          <w:rFonts w:hint="eastAsia"/>
        </w:rPr>
        <w:t>次会议汇报进展情况。”</w:t>
      </w:r>
    </w:p>
    <w:p w14:paraId="6D311510" w14:textId="77777777" w:rsidR="00254D53" w:rsidRPr="00DC4CD3" w:rsidRDefault="00254D53" w:rsidP="0031357F">
      <w:pPr>
        <w:pStyle w:val="Headingb0"/>
        <w:jc w:val="left"/>
        <w:rPr>
          <w:rFonts w:ascii="Calibri" w:hAnsi="Calibri" w:cs="Calibri"/>
          <w:bCs/>
          <w:sz w:val="22"/>
          <w:lang w:eastAsia="zh-CN"/>
        </w:rPr>
      </w:pPr>
      <w:r w:rsidRPr="003D5F99">
        <w:rPr>
          <w:bCs/>
          <w:szCs w:val="24"/>
          <w:lang w:val="en-US" w:eastAsia="zh-CN"/>
        </w:rPr>
        <w:lastRenderedPageBreak/>
        <w:t>地面和空间系统申报资料的处理（</w:t>
      </w:r>
      <w:r w:rsidRPr="003D5F99">
        <w:rPr>
          <w:bCs/>
          <w:szCs w:val="24"/>
          <w:lang w:val="en-US" w:eastAsia="zh-CN"/>
        </w:rPr>
        <w:t>RRB21-3/4</w:t>
      </w:r>
      <w:r w:rsidRPr="003D5F99">
        <w:rPr>
          <w:bCs/>
          <w:szCs w:val="24"/>
          <w:lang w:val="en-US" w:eastAsia="zh-CN"/>
        </w:rPr>
        <w:t>号文件第</w:t>
      </w:r>
      <w:r w:rsidRPr="003D5F99">
        <w:rPr>
          <w:bCs/>
          <w:szCs w:val="24"/>
          <w:lang w:val="en-US" w:eastAsia="zh-CN"/>
        </w:rPr>
        <w:t>2</w:t>
      </w:r>
      <w:r w:rsidRPr="003D5F99">
        <w:rPr>
          <w:bCs/>
          <w:szCs w:val="24"/>
          <w:lang w:val="en-US" w:eastAsia="zh-CN"/>
        </w:rPr>
        <w:t>段以及附件</w:t>
      </w:r>
      <w:r w:rsidRPr="003D5F99">
        <w:rPr>
          <w:bCs/>
          <w:szCs w:val="24"/>
          <w:lang w:val="en-US" w:eastAsia="zh-CN"/>
        </w:rPr>
        <w:t>2</w:t>
      </w:r>
      <w:r w:rsidRPr="003D5F99">
        <w:rPr>
          <w:bCs/>
          <w:szCs w:val="24"/>
          <w:lang w:val="en-US" w:eastAsia="zh-CN"/>
        </w:rPr>
        <w:t>和附件</w:t>
      </w:r>
      <w:r w:rsidRPr="003D5F99">
        <w:rPr>
          <w:bCs/>
          <w:szCs w:val="24"/>
          <w:lang w:val="en-US" w:eastAsia="zh-CN"/>
        </w:rPr>
        <w:t>3</w:t>
      </w:r>
      <w:r w:rsidRPr="003D5F99">
        <w:rPr>
          <w:bCs/>
          <w:szCs w:val="24"/>
          <w:lang w:val="en-US" w:eastAsia="zh-CN"/>
        </w:rPr>
        <w:t>）</w:t>
      </w:r>
    </w:p>
    <w:p w14:paraId="0F01FD47" w14:textId="77777777" w:rsidR="00254D53" w:rsidRPr="0024074A" w:rsidRDefault="00254D53" w:rsidP="0031357F">
      <w:pPr>
        <w:keepNext/>
        <w:keepLines/>
        <w:rPr>
          <w:rFonts w:ascii="Calibri" w:hAnsi="Calibri" w:cs="Calibri"/>
          <w:b/>
          <w:bCs/>
          <w:sz w:val="22"/>
        </w:rPr>
      </w:pPr>
      <w:r w:rsidRPr="00B124D3">
        <w:t>3.46</w:t>
      </w:r>
      <w:r w:rsidRPr="00B124D3">
        <w:rPr>
          <w:b/>
        </w:rPr>
        <w:tab/>
      </w:r>
      <w:bookmarkStart w:id="66" w:name="lt_pId290"/>
      <w:r w:rsidRPr="00B124D3">
        <w:rPr>
          <w:b/>
        </w:rPr>
        <w:t>Vassiliev</w:t>
      </w:r>
      <w:r w:rsidRPr="00B124D3">
        <w:rPr>
          <w:b/>
        </w:rPr>
        <w:t>先生（地面业务部负责人）</w:t>
      </w:r>
      <w:r w:rsidRPr="00B124D3">
        <w:rPr>
          <w:rFonts w:hint="eastAsia"/>
        </w:rPr>
        <w:t>和</w:t>
      </w:r>
      <w:r w:rsidRPr="00B124D3">
        <w:rPr>
          <w:b/>
        </w:rPr>
        <w:t>Vallet</w:t>
      </w:r>
      <w:r w:rsidRPr="00B124D3">
        <w:rPr>
          <w:b/>
        </w:rPr>
        <w:t>先生（空间业务部负责人）</w:t>
      </w:r>
      <w:bookmarkEnd w:id="66"/>
      <w:r w:rsidRPr="00B124D3">
        <w:rPr>
          <w:rFonts w:hint="eastAsia"/>
        </w:rPr>
        <w:t>也</w:t>
      </w:r>
      <w:r w:rsidRPr="00B124D3">
        <w:t>提到关于处理地面业务</w:t>
      </w:r>
      <w:r w:rsidRPr="00B124D3">
        <w:rPr>
          <w:rFonts w:hint="eastAsia"/>
        </w:rPr>
        <w:t>卫星网络</w:t>
      </w:r>
      <w:r w:rsidRPr="00B124D3">
        <w:t>通知的</w:t>
      </w:r>
      <w:r w:rsidRPr="00B124D3">
        <w:rPr>
          <w:bCs/>
        </w:rPr>
        <w:t>RRB21-3/4</w:t>
      </w:r>
      <w:r w:rsidRPr="00B124D3">
        <w:rPr>
          <w:bCs/>
        </w:rPr>
        <w:t>号文件附件</w:t>
      </w:r>
      <w:r w:rsidRPr="00B124D3">
        <w:rPr>
          <w:bCs/>
        </w:rPr>
        <w:t>2</w:t>
      </w:r>
      <w:r w:rsidRPr="00B124D3">
        <w:rPr>
          <w:bCs/>
        </w:rPr>
        <w:t>和附件</w:t>
      </w:r>
      <w:r w:rsidRPr="00B124D3">
        <w:rPr>
          <w:bCs/>
        </w:rPr>
        <w:t>3</w:t>
      </w:r>
      <w:r w:rsidRPr="00B124D3">
        <w:t>，并提请会议注意其中的表格。</w:t>
      </w:r>
    </w:p>
    <w:p w14:paraId="5A5E4703" w14:textId="77777777" w:rsidR="00254D53" w:rsidRPr="00B124D3" w:rsidRDefault="00254D53" w:rsidP="00254D53">
      <w:r w:rsidRPr="00B124D3">
        <w:t>3.47</w:t>
      </w:r>
      <w:r w:rsidRPr="00B124D3">
        <w:tab/>
      </w:r>
      <w:r w:rsidRPr="00B124D3">
        <w:rPr>
          <w:rFonts w:hint="eastAsia"/>
        </w:rPr>
        <w:t>在回答</w:t>
      </w:r>
      <w:r w:rsidRPr="00B124D3">
        <w:rPr>
          <w:rFonts w:hint="eastAsia"/>
          <w:b/>
          <w:bCs/>
        </w:rPr>
        <w:t>主席</w:t>
      </w:r>
      <w:r w:rsidRPr="00B124D3">
        <w:rPr>
          <w:rFonts w:hint="eastAsia"/>
        </w:rPr>
        <w:t>的问题时，</w:t>
      </w:r>
      <w:r w:rsidRPr="00B124D3">
        <w:rPr>
          <w:b/>
          <w:bCs/>
        </w:rPr>
        <w:t>Vallet</w:t>
      </w:r>
      <w:r w:rsidRPr="00B124D3">
        <w:rPr>
          <w:b/>
          <w:bCs/>
        </w:rPr>
        <w:t>先生（空间业务部负责人）</w:t>
      </w:r>
      <w:r w:rsidRPr="00B124D3">
        <w:rPr>
          <w:rFonts w:hint="eastAsia"/>
        </w:rPr>
        <w:t>先生表示，根据</w:t>
      </w:r>
      <w:r w:rsidRPr="00B124D3">
        <w:rPr>
          <w:rFonts w:hint="eastAsia"/>
        </w:rPr>
        <w:t>RRB21-3/4</w:t>
      </w:r>
      <w:r w:rsidRPr="00B124D3">
        <w:rPr>
          <w:rFonts w:hint="eastAsia"/>
        </w:rPr>
        <w:t>号文件附件</w:t>
      </w:r>
      <w:r w:rsidRPr="00B124D3">
        <w:rPr>
          <w:rFonts w:hint="eastAsia"/>
        </w:rPr>
        <w:t>3</w:t>
      </w:r>
      <w:r w:rsidRPr="00B124D3">
        <w:rPr>
          <w:rFonts w:hint="eastAsia"/>
        </w:rPr>
        <w:t>表</w:t>
      </w:r>
      <w:r w:rsidRPr="00B124D3">
        <w:rPr>
          <w:rFonts w:hint="eastAsia"/>
        </w:rPr>
        <w:t>6B2</w:t>
      </w:r>
      <w:r w:rsidRPr="00B124D3">
        <w:rPr>
          <w:rFonts w:hint="eastAsia"/>
        </w:rPr>
        <w:t>的信息，处理</w:t>
      </w:r>
      <w:r>
        <w:rPr>
          <w:rFonts w:hint="eastAsia"/>
        </w:rPr>
        <w:t>地球</w:t>
      </w:r>
      <w:r w:rsidRPr="00B124D3">
        <w:rPr>
          <w:rFonts w:hint="eastAsia"/>
        </w:rPr>
        <w:t>站（不包括争议领土上的</w:t>
      </w:r>
      <w:r>
        <w:rPr>
          <w:rFonts w:hint="eastAsia"/>
        </w:rPr>
        <w:t>地球</w:t>
      </w:r>
      <w:r w:rsidRPr="00B124D3">
        <w:rPr>
          <w:rFonts w:hint="eastAsia"/>
        </w:rPr>
        <w:t>站）通知平均需要</w:t>
      </w:r>
      <w:proofErr w:type="gramStart"/>
      <w:r w:rsidRPr="00B124D3">
        <w:rPr>
          <w:rFonts w:hint="eastAsia"/>
        </w:rPr>
        <w:t>17.9</w:t>
      </w:r>
      <w:r w:rsidRPr="00B124D3">
        <w:rPr>
          <w:rFonts w:hint="eastAsia"/>
        </w:rPr>
        <w:t>个月的时间。时间相对较长的主要原因是</w:t>
      </w:r>
      <w:proofErr w:type="gramEnd"/>
      <w:r w:rsidRPr="00B124D3">
        <w:rPr>
          <w:rFonts w:hint="eastAsia"/>
        </w:rPr>
        <w:t>，无线电通信局要根据所有通知的地球站计算平均值。然而，在某些情况下，通知的发布不得不暂停，直至无线电通信局完成对相关空间电台申报的审查。可能会出现两种情况中的一种：要么没有通知相关的空间站，在这种情况下，无线电通信局将地球站通知退还给有关主管部门；或者相关空间站已经通知，但审查尚未完成，因此该地球站的通知仍未最终确定—</w:t>
      </w:r>
      <w:r>
        <w:rPr>
          <w:rFonts w:hint="eastAsia"/>
        </w:rPr>
        <w:t>从而</w:t>
      </w:r>
      <w:r w:rsidRPr="00B124D3">
        <w:rPr>
          <w:rFonts w:hint="eastAsia"/>
        </w:rPr>
        <w:t>拉长了平均处理时间。此外，如附件</w:t>
      </w:r>
      <w:r w:rsidRPr="00B124D3">
        <w:rPr>
          <w:rFonts w:hint="eastAsia"/>
        </w:rPr>
        <w:t>3</w:t>
      </w:r>
      <w:r w:rsidRPr="00B124D3">
        <w:rPr>
          <w:rFonts w:hint="eastAsia"/>
        </w:rPr>
        <w:t>表</w:t>
      </w:r>
      <w:r w:rsidRPr="00B124D3">
        <w:rPr>
          <w:rFonts w:hint="eastAsia"/>
        </w:rPr>
        <w:t>6A</w:t>
      </w:r>
      <w:r w:rsidRPr="00B124D3">
        <w:rPr>
          <w:rFonts w:hint="eastAsia"/>
        </w:rPr>
        <w:t>所示，主管部门有时</w:t>
      </w:r>
      <w:r>
        <w:rPr>
          <w:rFonts w:hint="eastAsia"/>
        </w:rPr>
        <w:t>会</w:t>
      </w:r>
      <w:r w:rsidRPr="00B124D3">
        <w:rPr>
          <w:rFonts w:hint="eastAsia"/>
        </w:rPr>
        <w:t>在同一天提交多份地球站通知。无线电通信局习惯于每月处理</w:t>
      </w:r>
      <w:r w:rsidRPr="00B124D3">
        <w:rPr>
          <w:rFonts w:hint="eastAsia"/>
        </w:rPr>
        <w:t>10</w:t>
      </w:r>
      <w:r w:rsidRPr="00B124D3">
        <w:rPr>
          <w:rFonts w:hint="eastAsia"/>
        </w:rPr>
        <w:t>至</w:t>
      </w:r>
      <w:r w:rsidRPr="00B124D3">
        <w:rPr>
          <w:rFonts w:hint="eastAsia"/>
        </w:rPr>
        <w:t>15</w:t>
      </w:r>
      <w:r w:rsidRPr="00B124D3">
        <w:rPr>
          <w:rFonts w:hint="eastAsia"/>
        </w:rPr>
        <w:t>个地球站通知；单日通知超过</w:t>
      </w:r>
      <w:r w:rsidRPr="00B124D3">
        <w:rPr>
          <w:rFonts w:hint="eastAsia"/>
        </w:rPr>
        <w:t>100</w:t>
      </w:r>
      <w:r w:rsidRPr="00B124D3">
        <w:rPr>
          <w:rFonts w:hint="eastAsia"/>
        </w:rPr>
        <w:t>条也会增加平均处理时间。当然，无线电通信局可以考虑</w:t>
      </w:r>
      <w:r>
        <w:rPr>
          <w:rFonts w:hint="eastAsia"/>
        </w:rPr>
        <w:t>为</w:t>
      </w:r>
      <w:r w:rsidRPr="00B124D3">
        <w:rPr>
          <w:rFonts w:hint="eastAsia"/>
        </w:rPr>
        <w:t>更加详细的划分区分各种不同情况的统计数据，但这样做的风险在于会使不习惯以这种方式展示统计数据的主管部门感到困惑，且这种方式无法对每年的数字进行比较。</w:t>
      </w:r>
    </w:p>
    <w:p w14:paraId="6DD71D19" w14:textId="77777777" w:rsidR="00254D53" w:rsidRPr="00B124D3" w:rsidRDefault="00254D53" w:rsidP="00254D53">
      <w:r w:rsidRPr="00B124D3">
        <w:t>3.48</w:t>
      </w:r>
      <w:r w:rsidRPr="00B124D3">
        <w:tab/>
      </w:r>
      <w:r w:rsidRPr="00B124D3">
        <w:rPr>
          <w:rFonts w:hint="eastAsia"/>
        </w:rPr>
        <w:t>在回答</w:t>
      </w:r>
      <w:r w:rsidRPr="00B124D3">
        <w:rPr>
          <w:b/>
        </w:rPr>
        <w:t>Alamri</w:t>
      </w:r>
      <w:r w:rsidRPr="00B124D3">
        <w:rPr>
          <w:b/>
        </w:rPr>
        <w:t>先生</w:t>
      </w:r>
      <w:r w:rsidRPr="00B124D3">
        <w:rPr>
          <w:rFonts w:hint="eastAsia"/>
        </w:rPr>
        <w:t>关于依据附录</w:t>
      </w:r>
      <w:r w:rsidRPr="003D5F99">
        <w:rPr>
          <w:rFonts w:hint="eastAsia"/>
          <w:b/>
          <w:bCs/>
        </w:rPr>
        <w:t>30B</w:t>
      </w:r>
      <w:r w:rsidRPr="00B124D3">
        <w:rPr>
          <w:rFonts w:hint="eastAsia"/>
        </w:rPr>
        <w:t>第</w:t>
      </w:r>
      <w:r w:rsidRPr="00B124D3">
        <w:rPr>
          <w:rFonts w:hint="eastAsia"/>
        </w:rPr>
        <w:t>6</w:t>
      </w:r>
      <w:r w:rsidRPr="00B124D3">
        <w:rPr>
          <w:rFonts w:hint="eastAsia"/>
        </w:rPr>
        <w:t>条和第</w:t>
      </w:r>
      <w:r w:rsidRPr="00B124D3">
        <w:rPr>
          <w:rFonts w:hint="eastAsia"/>
        </w:rPr>
        <w:t>7</w:t>
      </w:r>
      <w:r w:rsidRPr="00B124D3">
        <w:rPr>
          <w:rFonts w:hint="eastAsia"/>
        </w:rPr>
        <w:t>条进行处理的时间不断增加的问题时，</w:t>
      </w:r>
      <w:r w:rsidRPr="00B124D3">
        <w:rPr>
          <w:b/>
        </w:rPr>
        <w:t>Vallet</w:t>
      </w:r>
      <w:r w:rsidRPr="00B124D3">
        <w:rPr>
          <w:b/>
        </w:rPr>
        <w:t>先生（空间业务部负责人）</w:t>
      </w:r>
      <w:r w:rsidRPr="00B124D3">
        <w:rPr>
          <w:rFonts w:hint="eastAsia"/>
        </w:rPr>
        <w:t>提及</w:t>
      </w:r>
      <w:r>
        <w:rPr>
          <w:rFonts w:hint="eastAsia"/>
        </w:rPr>
        <w:t>了</w:t>
      </w:r>
      <w:r w:rsidRPr="00B124D3">
        <w:rPr>
          <w:rFonts w:hint="eastAsia"/>
        </w:rPr>
        <w:t>附件</w:t>
      </w:r>
      <w:r w:rsidRPr="00B124D3">
        <w:rPr>
          <w:rFonts w:hint="eastAsia"/>
        </w:rPr>
        <w:t>3</w:t>
      </w:r>
      <w:r w:rsidRPr="00B124D3">
        <w:rPr>
          <w:rFonts w:hint="eastAsia"/>
        </w:rPr>
        <w:t>的表</w:t>
      </w:r>
      <w:r w:rsidRPr="00B124D3">
        <w:rPr>
          <w:rFonts w:hint="eastAsia"/>
        </w:rPr>
        <w:t>4</w:t>
      </w:r>
      <w:r w:rsidRPr="00B124D3">
        <w:rPr>
          <w:rFonts w:hint="eastAsia"/>
        </w:rPr>
        <w:t>，指出所示的最晚收讫日期为</w:t>
      </w:r>
      <w:r w:rsidRPr="00B124D3">
        <w:rPr>
          <w:rFonts w:hint="eastAsia"/>
        </w:rPr>
        <w:t>2020</w:t>
      </w:r>
      <w:r w:rsidRPr="00B124D3">
        <w:rPr>
          <w:rFonts w:hint="eastAsia"/>
        </w:rPr>
        <w:t>年</w:t>
      </w:r>
      <w:r w:rsidRPr="00B124D3">
        <w:rPr>
          <w:rFonts w:hint="eastAsia"/>
        </w:rPr>
        <w:t>6</w:t>
      </w:r>
      <w:r w:rsidRPr="00B124D3">
        <w:rPr>
          <w:rFonts w:hint="eastAsia"/>
        </w:rPr>
        <w:t>月</w:t>
      </w:r>
      <w:r w:rsidRPr="00B124D3">
        <w:rPr>
          <w:rFonts w:hint="eastAsia"/>
        </w:rPr>
        <w:t>24</w:t>
      </w:r>
      <w:r w:rsidRPr="00B124D3">
        <w:rPr>
          <w:rFonts w:hint="eastAsia"/>
        </w:rPr>
        <w:t>日，无线电通信局在此日收到了由在附录</w:t>
      </w:r>
      <w:r w:rsidRPr="003D5F99">
        <w:rPr>
          <w:rFonts w:hint="eastAsia"/>
          <w:b/>
          <w:bCs/>
        </w:rPr>
        <w:t>30B</w:t>
      </w:r>
      <w:r w:rsidRPr="00B124D3">
        <w:rPr>
          <w:rFonts w:hint="eastAsia"/>
        </w:rPr>
        <w:t>中没有分配的主管部门提交的七份有关第</w:t>
      </w:r>
      <w:r w:rsidRPr="00B124D3">
        <w:rPr>
          <w:rFonts w:hint="eastAsia"/>
        </w:rPr>
        <w:t>7</w:t>
      </w:r>
      <w:r w:rsidRPr="00B124D3">
        <w:rPr>
          <w:rFonts w:hint="eastAsia"/>
        </w:rPr>
        <w:t>条的申报资料中的最后一份。所有这些请求现已公布。然而，与此同时根据《无线电规则》，其他主管部门根据第</w:t>
      </w:r>
      <w:r w:rsidRPr="00B124D3">
        <w:rPr>
          <w:rFonts w:hint="eastAsia"/>
        </w:rPr>
        <w:t>6</w:t>
      </w:r>
      <w:r w:rsidRPr="00B124D3">
        <w:rPr>
          <w:rFonts w:hint="eastAsia"/>
        </w:rPr>
        <w:t>条提出的请求已经暂停。无线电通信局现已恢复公布工作，但由于其中一些公布内容是在</w:t>
      </w:r>
      <w:r w:rsidRPr="00B124D3">
        <w:rPr>
          <w:rFonts w:hint="eastAsia"/>
        </w:rPr>
        <w:t>2020</w:t>
      </w:r>
      <w:r w:rsidRPr="00B124D3">
        <w:rPr>
          <w:rFonts w:hint="eastAsia"/>
        </w:rPr>
        <w:t>年</w:t>
      </w:r>
      <w:r w:rsidRPr="00B124D3">
        <w:rPr>
          <w:rFonts w:hint="eastAsia"/>
        </w:rPr>
        <w:t>6</w:t>
      </w:r>
      <w:r w:rsidRPr="00B124D3">
        <w:rPr>
          <w:rFonts w:hint="eastAsia"/>
        </w:rPr>
        <w:t>月</w:t>
      </w:r>
      <w:r w:rsidRPr="00B124D3">
        <w:rPr>
          <w:rFonts w:hint="eastAsia"/>
        </w:rPr>
        <w:t>24</w:t>
      </w:r>
      <w:r w:rsidRPr="00B124D3">
        <w:rPr>
          <w:rFonts w:hint="eastAsia"/>
        </w:rPr>
        <w:t>日之前通知的，因此处理时间似乎很长。无线电通信局正在逐步解决积压问题，并于</w:t>
      </w:r>
      <w:r w:rsidRPr="00B124D3">
        <w:rPr>
          <w:rFonts w:hint="eastAsia"/>
        </w:rPr>
        <w:t>2021</w:t>
      </w:r>
      <w:r w:rsidRPr="00B124D3">
        <w:rPr>
          <w:rFonts w:hint="eastAsia"/>
        </w:rPr>
        <w:t>年</w:t>
      </w:r>
      <w:r w:rsidRPr="00B124D3">
        <w:rPr>
          <w:rFonts w:hint="eastAsia"/>
        </w:rPr>
        <w:t>10</w:t>
      </w:r>
      <w:r w:rsidRPr="00B124D3">
        <w:rPr>
          <w:rFonts w:hint="eastAsia"/>
        </w:rPr>
        <w:t>月公布了</w:t>
      </w:r>
      <w:r w:rsidRPr="00B124D3">
        <w:rPr>
          <w:rFonts w:hint="eastAsia"/>
        </w:rPr>
        <w:t>2020</w:t>
      </w:r>
      <w:r w:rsidRPr="00B124D3">
        <w:rPr>
          <w:rFonts w:hint="eastAsia"/>
        </w:rPr>
        <w:t>年</w:t>
      </w:r>
      <w:r w:rsidRPr="00B124D3">
        <w:rPr>
          <w:rFonts w:hint="eastAsia"/>
        </w:rPr>
        <w:t>7</w:t>
      </w:r>
      <w:r w:rsidRPr="00B124D3">
        <w:rPr>
          <w:rFonts w:hint="eastAsia"/>
        </w:rPr>
        <w:t>月通知的网络。</w:t>
      </w:r>
    </w:p>
    <w:p w14:paraId="70842E35" w14:textId="77777777" w:rsidR="00254D53" w:rsidRPr="00B124D3" w:rsidRDefault="00254D53" w:rsidP="00254D53">
      <w:r w:rsidRPr="00B124D3">
        <w:t>3.49</w:t>
      </w:r>
      <w:r w:rsidRPr="00B124D3">
        <w:tab/>
      </w:r>
      <w:r w:rsidRPr="00B124D3">
        <w:rPr>
          <w:rFonts w:hint="eastAsia"/>
          <w:b/>
          <w:bCs/>
        </w:rPr>
        <w:t>主席</w:t>
      </w:r>
      <w:r w:rsidRPr="00B124D3">
        <w:rPr>
          <w:rFonts w:hint="eastAsia"/>
        </w:rPr>
        <w:t>指出</w:t>
      </w:r>
      <w:r w:rsidRPr="00B124D3">
        <w:rPr>
          <w:rFonts w:hint="eastAsia"/>
        </w:rPr>
        <w:t>4A</w:t>
      </w:r>
      <w:r w:rsidRPr="00B124D3">
        <w:rPr>
          <w:rFonts w:hint="eastAsia"/>
        </w:rPr>
        <w:t>工作组正在讨论这个问题。</w:t>
      </w:r>
    </w:p>
    <w:p w14:paraId="19ED9746" w14:textId="77777777" w:rsidR="00254D53" w:rsidRPr="00B124D3" w:rsidRDefault="00254D53" w:rsidP="00254D53">
      <w:r w:rsidRPr="00B124D3">
        <w:t>3.50</w:t>
      </w:r>
      <w:r w:rsidRPr="00B124D3">
        <w:tab/>
      </w:r>
      <w:r w:rsidRPr="00B124D3">
        <w:rPr>
          <w:rFonts w:hint="eastAsia"/>
        </w:rPr>
        <w:t>委员会</w:t>
      </w:r>
      <w:r w:rsidRPr="00B124D3">
        <w:rPr>
          <w:rFonts w:hint="eastAsia"/>
          <w:b/>
          <w:bCs/>
        </w:rPr>
        <w:t>注意到</w:t>
      </w:r>
      <w:r w:rsidRPr="00B124D3">
        <w:rPr>
          <w:rFonts w:hint="eastAsia"/>
        </w:rPr>
        <w:t>RRB21-3/4</w:t>
      </w:r>
      <w:r w:rsidRPr="00B124D3">
        <w:rPr>
          <w:rFonts w:hint="eastAsia"/>
        </w:rPr>
        <w:t>号文件中关于地面和空间系统申报处理的第</w:t>
      </w:r>
      <w:r w:rsidRPr="00B124D3">
        <w:rPr>
          <w:rFonts w:hint="eastAsia"/>
        </w:rPr>
        <w:t>2</w:t>
      </w:r>
      <w:r w:rsidRPr="00B124D3">
        <w:rPr>
          <w:rFonts w:hint="eastAsia"/>
        </w:rPr>
        <w:t>段。</w:t>
      </w:r>
    </w:p>
    <w:p w14:paraId="4AD1212F" w14:textId="77777777" w:rsidR="00254D53" w:rsidRPr="00ED25CD" w:rsidRDefault="00254D53" w:rsidP="00254D53">
      <w:pPr>
        <w:pStyle w:val="Headingb0"/>
        <w:jc w:val="left"/>
        <w:rPr>
          <w:rFonts w:ascii="Calibri" w:hAnsi="Calibri" w:cs="Calibri"/>
          <w:sz w:val="22"/>
          <w:lang w:eastAsia="zh-CN"/>
        </w:rPr>
      </w:pPr>
      <w:r w:rsidRPr="00B124D3">
        <w:rPr>
          <w:rFonts w:hint="eastAsia"/>
          <w:lang w:eastAsia="zh-CN"/>
        </w:rPr>
        <w:t>对卫星网络申报资料（延迟支付）实行成本回收（</w:t>
      </w:r>
      <w:bookmarkStart w:id="67" w:name="_Hlk87514769"/>
      <w:r w:rsidRPr="00B124D3">
        <w:rPr>
          <w:lang w:eastAsia="zh-CN"/>
        </w:rPr>
        <w:t>RRB21-3/4</w:t>
      </w:r>
      <w:r w:rsidRPr="00B124D3">
        <w:rPr>
          <w:rFonts w:hint="eastAsia"/>
          <w:lang w:eastAsia="zh-CN"/>
        </w:rPr>
        <w:t>号文件第</w:t>
      </w:r>
      <w:r w:rsidRPr="00B124D3">
        <w:rPr>
          <w:lang w:eastAsia="zh-CN"/>
        </w:rPr>
        <w:t>3</w:t>
      </w:r>
      <w:r w:rsidRPr="00B124D3">
        <w:rPr>
          <w:rFonts w:hint="eastAsia"/>
          <w:lang w:eastAsia="zh-CN"/>
        </w:rPr>
        <w:t>段</w:t>
      </w:r>
      <w:bookmarkEnd w:id="67"/>
      <w:r w:rsidRPr="00B124D3">
        <w:rPr>
          <w:rFonts w:hint="eastAsia"/>
          <w:lang w:eastAsia="zh-CN"/>
        </w:rPr>
        <w:t>和附件</w:t>
      </w:r>
      <w:r w:rsidRPr="00B124D3">
        <w:rPr>
          <w:lang w:eastAsia="zh-CN"/>
        </w:rPr>
        <w:t>4</w:t>
      </w:r>
      <w:r w:rsidRPr="00B124D3">
        <w:rPr>
          <w:rFonts w:hint="eastAsia"/>
          <w:lang w:eastAsia="zh-CN"/>
        </w:rPr>
        <w:t>）</w:t>
      </w:r>
    </w:p>
    <w:p w14:paraId="53F2F039" w14:textId="77777777" w:rsidR="00254D53" w:rsidRPr="00B124D3" w:rsidRDefault="00254D53" w:rsidP="00254D53">
      <w:r w:rsidRPr="00B124D3">
        <w:t>3.51</w:t>
      </w:r>
      <w:r w:rsidRPr="00B124D3">
        <w:tab/>
      </w:r>
      <w:bookmarkStart w:id="68" w:name="lt_pId311"/>
      <w:r w:rsidRPr="00B124D3">
        <w:rPr>
          <w:rFonts w:hint="eastAsia"/>
        </w:rPr>
        <w:t>委员会</w:t>
      </w:r>
      <w:r w:rsidRPr="00B124D3">
        <w:rPr>
          <w:rFonts w:hint="eastAsia"/>
          <w:b/>
          <w:bCs/>
        </w:rPr>
        <w:t>注意到</w:t>
      </w:r>
      <w:bookmarkEnd w:id="68"/>
      <w:r w:rsidRPr="00B124D3">
        <w:rPr>
          <w:rFonts w:hint="eastAsia"/>
        </w:rPr>
        <w:t>RRB21-3/4</w:t>
      </w:r>
      <w:r w:rsidRPr="00B124D3">
        <w:rPr>
          <w:rFonts w:hint="eastAsia"/>
        </w:rPr>
        <w:t>号文件第</w:t>
      </w:r>
      <w:r w:rsidRPr="00B124D3">
        <w:rPr>
          <w:rFonts w:hint="eastAsia"/>
        </w:rPr>
        <w:t>3</w:t>
      </w:r>
      <w:r w:rsidRPr="00B124D3">
        <w:rPr>
          <w:rFonts w:hint="eastAsia"/>
        </w:rPr>
        <w:t>段。</w:t>
      </w:r>
    </w:p>
    <w:p w14:paraId="29F6A6FB" w14:textId="77777777" w:rsidR="00254D53" w:rsidRPr="00B124D3" w:rsidRDefault="00254D53" w:rsidP="00254D53">
      <w:pPr>
        <w:pStyle w:val="Headingb0"/>
        <w:jc w:val="left"/>
        <w:rPr>
          <w:rFonts w:ascii="Calibri" w:hAnsi="Calibri" w:cs="Calibri"/>
          <w:color w:val="800000"/>
          <w:sz w:val="22"/>
          <w:lang w:eastAsia="zh-CN"/>
        </w:rPr>
      </w:pPr>
      <w:r w:rsidRPr="00B124D3">
        <w:rPr>
          <w:rFonts w:hint="eastAsia"/>
          <w:lang w:eastAsia="zh-CN"/>
        </w:rPr>
        <w:t>关于有害干扰和</w:t>
      </w:r>
      <w:r w:rsidRPr="00B124D3">
        <w:rPr>
          <w:lang w:eastAsia="zh-CN"/>
        </w:rPr>
        <w:t>/</w:t>
      </w:r>
      <w:r w:rsidRPr="00B124D3">
        <w:rPr>
          <w:rFonts w:hint="eastAsia"/>
          <w:lang w:eastAsia="zh-CN"/>
        </w:rPr>
        <w:t>或违反《无线电规则》（《无线电规则》第</w:t>
      </w:r>
      <w:r w:rsidRPr="00B124D3">
        <w:rPr>
          <w:lang w:eastAsia="zh-CN"/>
        </w:rPr>
        <w:t>15</w:t>
      </w:r>
      <w:r w:rsidRPr="00B124D3">
        <w:rPr>
          <w:rFonts w:hint="eastAsia"/>
          <w:lang w:eastAsia="zh-CN"/>
        </w:rPr>
        <w:t>条）行为的报告（</w:t>
      </w:r>
      <w:r w:rsidRPr="00B124D3">
        <w:rPr>
          <w:lang w:eastAsia="zh-CN"/>
        </w:rPr>
        <w:t>RRB21-3/4</w:t>
      </w:r>
      <w:r w:rsidRPr="00B124D3">
        <w:rPr>
          <w:rFonts w:hint="eastAsia"/>
          <w:lang w:eastAsia="zh-CN"/>
        </w:rPr>
        <w:t>号文件第</w:t>
      </w:r>
      <w:r w:rsidRPr="00B124D3">
        <w:rPr>
          <w:lang w:eastAsia="zh-CN"/>
        </w:rPr>
        <w:t>4.1</w:t>
      </w:r>
      <w:r w:rsidRPr="00B124D3">
        <w:rPr>
          <w:rFonts w:hint="eastAsia"/>
          <w:lang w:eastAsia="zh-CN"/>
        </w:rPr>
        <w:t>段）</w:t>
      </w:r>
    </w:p>
    <w:p w14:paraId="7670B0B7" w14:textId="33D63CF1" w:rsidR="00254D53" w:rsidRPr="00B124D3" w:rsidRDefault="00254D53" w:rsidP="00254D53">
      <w:pPr>
        <w:rPr>
          <w:rFonts w:ascii="Calibri" w:hAnsi="Calibri" w:cs="Calibri"/>
          <w:b/>
          <w:color w:val="800000"/>
          <w:sz w:val="22"/>
        </w:rPr>
      </w:pPr>
      <w:r w:rsidRPr="00B124D3">
        <w:t>3.52</w:t>
      </w:r>
      <w:r w:rsidRPr="00B124D3">
        <w:tab/>
      </w:r>
      <w:r w:rsidRPr="00B124D3">
        <w:t>委员会</w:t>
      </w:r>
      <w:r w:rsidRPr="00B124D3">
        <w:rPr>
          <w:b/>
          <w:bCs/>
        </w:rPr>
        <w:t>注意到</w:t>
      </w:r>
      <w:r w:rsidRPr="00B124D3">
        <w:t>RRB21-3/4</w:t>
      </w:r>
      <w:r w:rsidRPr="00B124D3">
        <w:t>号文件第</w:t>
      </w:r>
      <w:r w:rsidRPr="00B124D3">
        <w:t>4.1</w:t>
      </w:r>
      <w:r w:rsidRPr="00B124D3">
        <w:t>段。</w:t>
      </w:r>
    </w:p>
    <w:p w14:paraId="5C384BE6" w14:textId="77777777" w:rsidR="00254D53" w:rsidRPr="00B124D3" w:rsidRDefault="00254D53" w:rsidP="00254D53">
      <w:pPr>
        <w:rPr>
          <w:rFonts w:ascii="Calibri" w:hAnsi="Calibri" w:cs="Calibri"/>
          <w:b/>
          <w:color w:val="800000"/>
          <w:sz w:val="22"/>
        </w:rPr>
      </w:pPr>
      <w:r w:rsidRPr="00B124D3">
        <w:rPr>
          <w:rFonts w:ascii="SimSun" w:hAnsi="SimSun" w:cs="SimSun" w:hint="eastAsia"/>
          <w:b/>
        </w:rPr>
        <w:t>意大利对其邻国</w:t>
      </w:r>
      <w:r w:rsidRPr="00B124D3">
        <w:rPr>
          <w:b/>
        </w:rPr>
        <w:t>VHF/UHF</w:t>
      </w:r>
      <w:r w:rsidRPr="00B124D3">
        <w:rPr>
          <w:rFonts w:ascii="SimSun" w:hAnsi="SimSun" w:cs="SimSun" w:hint="eastAsia"/>
          <w:b/>
        </w:rPr>
        <w:t>频段广播电台造成有害干扰（</w:t>
      </w:r>
      <w:r w:rsidRPr="00B124D3">
        <w:rPr>
          <w:b/>
        </w:rPr>
        <w:t>RRB21-3/4</w:t>
      </w:r>
      <w:r w:rsidRPr="00B124D3">
        <w:rPr>
          <w:rFonts w:ascii="SimSun" w:hAnsi="SimSun" w:cs="SimSun" w:hint="eastAsia"/>
          <w:b/>
        </w:rPr>
        <w:t>号文件第</w:t>
      </w:r>
      <w:r w:rsidRPr="00B124D3">
        <w:rPr>
          <w:b/>
        </w:rPr>
        <w:t>4.2</w:t>
      </w:r>
      <w:r w:rsidRPr="00B124D3">
        <w:rPr>
          <w:rFonts w:ascii="SimSun" w:hAnsi="SimSun" w:cs="SimSun" w:hint="eastAsia"/>
          <w:b/>
        </w:rPr>
        <w:t>段以及补遗</w:t>
      </w:r>
      <w:r w:rsidRPr="00B124D3">
        <w:rPr>
          <w:b/>
        </w:rPr>
        <w:t>2</w:t>
      </w:r>
      <w:r w:rsidRPr="00B124D3">
        <w:rPr>
          <w:rFonts w:ascii="SimSun" w:hAnsi="SimSun" w:cs="SimSun" w:hint="eastAsia"/>
          <w:b/>
        </w:rPr>
        <w:t>至</w:t>
      </w:r>
      <w:r w:rsidRPr="00B124D3">
        <w:rPr>
          <w:b/>
        </w:rPr>
        <w:t>4</w:t>
      </w:r>
      <w:r w:rsidRPr="00B124D3">
        <w:rPr>
          <w:rFonts w:ascii="SimSun" w:hAnsi="SimSun" w:cs="SimSun" w:hint="eastAsia"/>
          <w:b/>
        </w:rPr>
        <w:t>）</w:t>
      </w:r>
    </w:p>
    <w:p w14:paraId="76C49449" w14:textId="77777777" w:rsidR="00254D53" w:rsidRPr="00B124D3" w:rsidRDefault="00254D53" w:rsidP="00254D53">
      <w:r w:rsidRPr="00B124D3">
        <w:rPr>
          <w:bCs/>
        </w:rPr>
        <w:t>3.53</w:t>
      </w:r>
      <w:r w:rsidRPr="00B124D3">
        <w:rPr>
          <w:b/>
          <w:bCs/>
        </w:rPr>
        <w:tab/>
      </w:r>
      <w:bookmarkStart w:id="69" w:name="lt_pId317"/>
      <w:r w:rsidRPr="00B124D3">
        <w:rPr>
          <w:b/>
          <w:bCs/>
        </w:rPr>
        <w:t>Vassiliev</w:t>
      </w:r>
      <w:r w:rsidRPr="00B124D3">
        <w:rPr>
          <w:b/>
          <w:bCs/>
        </w:rPr>
        <w:t>先生（地面业务部负责人）</w:t>
      </w:r>
      <w:bookmarkEnd w:id="69"/>
      <w:r w:rsidRPr="00B124D3">
        <w:rPr>
          <w:rFonts w:hint="eastAsia"/>
        </w:rPr>
        <w:t>称自上次委员会会议以来，无线电通信局收到了法国、马耳他、意大利和斯洛文尼亚主管部门的来函。对法国</w:t>
      </w:r>
      <w:r>
        <w:rPr>
          <w:rFonts w:hint="eastAsia"/>
        </w:rPr>
        <w:t>一个</w:t>
      </w:r>
      <w:r w:rsidRPr="00B124D3">
        <w:rPr>
          <w:rFonts w:hint="eastAsia"/>
        </w:rPr>
        <w:t>调频</w:t>
      </w:r>
      <w:r>
        <w:rPr>
          <w:rFonts w:hint="eastAsia"/>
        </w:rPr>
        <w:t>声音</w:t>
      </w:r>
      <w:r w:rsidRPr="00B124D3">
        <w:rPr>
          <w:rFonts w:hint="eastAsia"/>
        </w:rPr>
        <w:t>广播</w:t>
      </w:r>
      <w:r>
        <w:rPr>
          <w:rFonts w:hint="eastAsia"/>
        </w:rPr>
        <w:t>电台</w:t>
      </w:r>
      <w:r w:rsidRPr="00B124D3">
        <w:rPr>
          <w:rFonts w:hint="eastAsia"/>
        </w:rPr>
        <w:t>造成的严重干扰持续存在，然而此问题多年来一直</w:t>
      </w:r>
      <w:r>
        <w:rPr>
          <w:rFonts w:hint="eastAsia"/>
        </w:rPr>
        <w:t>位于</w:t>
      </w:r>
      <w:r w:rsidRPr="00B124D3">
        <w:rPr>
          <w:rFonts w:hint="eastAsia"/>
        </w:rPr>
        <w:t>优先解决事项清单上，且两国主管部门已就解决这一问题交换了建议。在</w:t>
      </w:r>
      <w:r w:rsidRPr="00B124D3">
        <w:rPr>
          <w:rFonts w:hint="eastAsia"/>
        </w:rPr>
        <w:t>RRB21-3/4</w:t>
      </w:r>
      <w:r w:rsidRPr="00B124D3">
        <w:rPr>
          <w:rFonts w:hint="eastAsia"/>
        </w:rPr>
        <w:t>号文件增补</w:t>
      </w:r>
      <w:r w:rsidRPr="00B124D3">
        <w:rPr>
          <w:rFonts w:hint="eastAsia"/>
        </w:rPr>
        <w:t>2</w:t>
      </w:r>
      <w:r w:rsidRPr="00B124D3">
        <w:rPr>
          <w:rFonts w:hint="eastAsia"/>
        </w:rPr>
        <w:t>中，斯洛文尼亚主管部门报告称，调频广播电台</w:t>
      </w:r>
      <w:r>
        <w:rPr>
          <w:rFonts w:hint="eastAsia"/>
        </w:rPr>
        <w:t>接受</w:t>
      </w:r>
      <w:r w:rsidRPr="00B124D3">
        <w:rPr>
          <w:rFonts w:hint="eastAsia"/>
        </w:rPr>
        <w:t>所受干扰没有改善，有害干扰在数字声音广播（</w:t>
      </w:r>
      <w:r w:rsidRPr="00B124D3">
        <w:t>DAB</w:t>
      </w:r>
      <w:r w:rsidRPr="00B124D3">
        <w:rPr>
          <w:rFonts w:hint="eastAsia"/>
        </w:rPr>
        <w:t>）频段持续存在；意大利主管部门应从优先名单上的电台开始着手解决有害干扰</w:t>
      </w:r>
      <w:r>
        <w:rPr>
          <w:rFonts w:hint="eastAsia"/>
        </w:rPr>
        <w:t>问题</w:t>
      </w:r>
      <w:r w:rsidRPr="00B124D3">
        <w:rPr>
          <w:rFonts w:hint="eastAsia"/>
        </w:rPr>
        <w:t>，该主管部门在最近的协调会议上表示，意大利大约有</w:t>
      </w:r>
      <w:r w:rsidRPr="00B124D3">
        <w:rPr>
          <w:rFonts w:hint="eastAsia"/>
        </w:rPr>
        <w:t>16 000</w:t>
      </w:r>
      <w:r w:rsidRPr="00B124D3">
        <w:rPr>
          <w:rFonts w:hint="eastAsia"/>
        </w:rPr>
        <w:t>个调频发射机在运行。最后，马耳他主管部门报告说，</w:t>
      </w:r>
      <w:r>
        <w:rPr>
          <w:rFonts w:hint="eastAsia"/>
        </w:rPr>
        <w:t>2</w:t>
      </w:r>
      <w:r>
        <w:t>021</w:t>
      </w:r>
      <w:r>
        <w:rPr>
          <w:rFonts w:hint="eastAsia"/>
        </w:rPr>
        <w:t>年</w:t>
      </w:r>
      <w:r>
        <w:rPr>
          <w:rFonts w:hint="eastAsia"/>
        </w:rPr>
        <w:t>9</w:t>
      </w:r>
      <w:r>
        <w:rPr>
          <w:rFonts w:hint="eastAsia"/>
        </w:rPr>
        <w:t>月</w:t>
      </w:r>
      <w:r w:rsidRPr="00B124D3">
        <w:rPr>
          <w:rFonts w:hint="eastAsia"/>
        </w:rPr>
        <w:t>评估有害干扰情况变化的无线电监测未显示干扰情况有任何改善（</w:t>
      </w:r>
      <w:r w:rsidRPr="00B124D3">
        <w:rPr>
          <w:rFonts w:hint="eastAsia"/>
        </w:rPr>
        <w:t>RRB21-3/4</w:t>
      </w:r>
      <w:r w:rsidRPr="00B124D3">
        <w:rPr>
          <w:rFonts w:hint="eastAsia"/>
        </w:rPr>
        <w:t>号文件增补</w:t>
      </w:r>
      <w:r w:rsidRPr="00B124D3">
        <w:rPr>
          <w:rFonts w:hint="eastAsia"/>
        </w:rPr>
        <w:t>4</w:t>
      </w:r>
      <w:r w:rsidRPr="00B124D3">
        <w:rPr>
          <w:rFonts w:hint="eastAsia"/>
        </w:rPr>
        <w:t>）。</w:t>
      </w:r>
    </w:p>
    <w:p w14:paraId="6E79BDA3" w14:textId="1BD54E50" w:rsidR="00254D53" w:rsidRPr="00B124D3" w:rsidRDefault="00254D53" w:rsidP="0031357F">
      <w:pPr>
        <w:keepLines/>
      </w:pPr>
      <w:r w:rsidRPr="00B124D3">
        <w:lastRenderedPageBreak/>
        <w:t>3.54</w:t>
      </w:r>
      <w:r w:rsidRPr="00B124D3">
        <w:tab/>
      </w:r>
      <w:r w:rsidRPr="00B124D3">
        <w:rPr>
          <w:rFonts w:hint="eastAsia"/>
        </w:rPr>
        <w:t>意大利主管部门已经更新了处理未决有害干扰案件的路线图（</w:t>
      </w:r>
      <w:r w:rsidRPr="00B124D3">
        <w:rPr>
          <w:rFonts w:hint="eastAsia"/>
        </w:rPr>
        <w:t>RRB21-3/4</w:t>
      </w:r>
      <w:r w:rsidRPr="00B124D3">
        <w:rPr>
          <w:rFonts w:hint="eastAsia"/>
        </w:rPr>
        <w:t>号文件增补</w:t>
      </w:r>
      <w:r w:rsidRPr="00B124D3">
        <w:rPr>
          <w:rFonts w:hint="eastAsia"/>
        </w:rPr>
        <w:t>3</w:t>
      </w:r>
      <w:r w:rsidRPr="00B124D3">
        <w:rPr>
          <w:rFonts w:hint="eastAsia"/>
        </w:rPr>
        <w:t>）。在</w:t>
      </w:r>
      <w:r w:rsidRPr="00B124D3">
        <w:rPr>
          <w:rFonts w:hint="eastAsia"/>
        </w:rPr>
        <w:t>2021</w:t>
      </w:r>
      <w:r w:rsidRPr="00B124D3">
        <w:rPr>
          <w:rFonts w:hint="eastAsia"/>
        </w:rPr>
        <w:t>年</w:t>
      </w:r>
      <w:r w:rsidRPr="00B124D3">
        <w:rPr>
          <w:rFonts w:hint="eastAsia"/>
        </w:rPr>
        <w:t>6</w:t>
      </w:r>
      <w:r w:rsidRPr="00B124D3">
        <w:rPr>
          <w:rFonts w:hint="eastAsia"/>
        </w:rPr>
        <w:t>月至</w:t>
      </w:r>
      <w:r w:rsidRPr="00B124D3">
        <w:rPr>
          <w:rFonts w:hint="eastAsia"/>
        </w:rPr>
        <w:t>9</w:t>
      </w:r>
      <w:r w:rsidRPr="00B124D3">
        <w:rPr>
          <w:rFonts w:hint="eastAsia"/>
        </w:rPr>
        <w:t>月期间，该主管部门侧重于解决电视广播的问题，</w:t>
      </w:r>
      <w:r>
        <w:rPr>
          <w:rFonts w:hint="eastAsia"/>
        </w:rPr>
        <w:t>根据欧盟委员会的决定</w:t>
      </w:r>
      <w:r w:rsidRPr="00B124D3">
        <w:rPr>
          <w:rFonts w:hint="eastAsia"/>
        </w:rPr>
        <w:t>释放了</w:t>
      </w:r>
      <w:r w:rsidRPr="00B124D3">
        <w:rPr>
          <w:rFonts w:hint="eastAsia"/>
        </w:rPr>
        <w:t>700</w:t>
      </w:r>
      <w:r w:rsidRPr="00B124D3">
        <w:t xml:space="preserve"> MHz</w:t>
      </w:r>
      <w:r w:rsidRPr="00B124D3">
        <w:rPr>
          <w:rFonts w:hint="eastAsia"/>
        </w:rPr>
        <w:t>的频段并</w:t>
      </w:r>
      <w:r>
        <w:rPr>
          <w:rFonts w:hint="eastAsia"/>
        </w:rPr>
        <w:t>利用</w:t>
      </w:r>
      <w:r w:rsidRPr="00B124D3">
        <w:rPr>
          <w:rFonts w:hint="eastAsia"/>
        </w:rPr>
        <w:t>向</w:t>
      </w:r>
      <w:r w:rsidRPr="00B124D3">
        <w:rPr>
          <w:rFonts w:hint="eastAsia"/>
        </w:rPr>
        <w:t>HEVC</w:t>
      </w:r>
      <w:r w:rsidRPr="00B124D3">
        <w:rPr>
          <w:rFonts w:hint="eastAsia"/>
        </w:rPr>
        <w:t>编码的</w:t>
      </w:r>
      <w:r w:rsidRPr="00B124D3">
        <w:t>DVB-T2</w:t>
      </w:r>
      <w:r w:rsidRPr="00B124D3">
        <w:rPr>
          <w:rFonts w:hint="eastAsia"/>
        </w:rPr>
        <w:t>标准切换，释放了划分给邻国的频率。不幸的是，许多家庭没有适应新标准的电视机。关于</w:t>
      </w:r>
      <w:r w:rsidRPr="00B124D3">
        <w:t>DAB</w:t>
      </w:r>
      <w:r w:rsidRPr="00B124D3">
        <w:rPr>
          <w:rFonts w:hint="eastAsia"/>
        </w:rPr>
        <w:t>，亚得里亚海国家集团正在努力确定</w:t>
      </w:r>
      <w:r w:rsidRPr="00B124D3">
        <w:t>VHF</w:t>
      </w:r>
      <w:r w:rsidRPr="00B124D3">
        <w:rPr>
          <w:rFonts w:hint="eastAsia"/>
        </w:rPr>
        <w:t>频段</w:t>
      </w:r>
      <w:r w:rsidRPr="00B124D3">
        <w:rPr>
          <w:rFonts w:hint="eastAsia"/>
        </w:rPr>
        <w:t>III</w:t>
      </w:r>
      <w:r w:rsidRPr="00B124D3">
        <w:rPr>
          <w:rFonts w:hint="eastAsia"/>
        </w:rPr>
        <w:t>的频道分配协议。关于调频广播，意大利主管部门称自上次报告以来的短暂时间内，由于新冠肺炎疫情造成的限制，意大利在夏季采取行动的可能性大大降低。此外，其引入监管变革的尝试经常在法院遭到运营商的成功抗议。</w:t>
      </w:r>
      <w:r>
        <w:rPr>
          <w:rFonts w:hint="eastAsia"/>
        </w:rPr>
        <w:t>在</w:t>
      </w:r>
      <w:r w:rsidR="00FD5856">
        <w:rPr>
          <w:rFonts w:hint="eastAsia"/>
        </w:rPr>
        <w:t>那</w:t>
      </w:r>
      <w:r>
        <w:rPr>
          <w:rFonts w:hint="eastAsia"/>
        </w:rPr>
        <w:t>方面</w:t>
      </w:r>
      <w:r w:rsidRPr="00B124D3">
        <w:rPr>
          <w:rFonts w:hint="eastAsia"/>
        </w:rPr>
        <w:t>，目前提交意大利议会的立法草案将授权相关部委采取消除干扰的行动，如果草案获得通过，将带来积极的变化。意大利主管部门在路线图中最后提出了针对意大利与邻国之间跨境案件的行动建议。</w:t>
      </w:r>
    </w:p>
    <w:p w14:paraId="4F6CFFA3" w14:textId="77777777" w:rsidR="00254D53" w:rsidRPr="00B124D3" w:rsidRDefault="00254D53" w:rsidP="00254D53">
      <w:r w:rsidRPr="00B124D3">
        <w:rPr>
          <w:bCs/>
        </w:rPr>
        <w:t>3.55</w:t>
      </w:r>
      <w:r w:rsidRPr="00B124D3">
        <w:rPr>
          <w:b/>
          <w:bCs/>
        </w:rPr>
        <w:tab/>
      </w:r>
      <w:bookmarkStart w:id="70" w:name="lt_pId331"/>
      <w:r w:rsidRPr="00B124D3">
        <w:rPr>
          <w:b/>
          <w:bCs/>
        </w:rPr>
        <w:t>Azzouz</w:t>
      </w:r>
      <w:r w:rsidRPr="00B124D3">
        <w:rPr>
          <w:b/>
          <w:bCs/>
        </w:rPr>
        <w:t>先生</w:t>
      </w:r>
      <w:bookmarkEnd w:id="70"/>
      <w:r w:rsidRPr="00B124D3">
        <w:rPr>
          <w:rFonts w:hint="eastAsia"/>
        </w:rPr>
        <w:t>注意到无线电通信局花费了大量时间处理意大利与其邻国之间的有害干扰问题，并询问无线电通信局是否能够收集关于干扰源和解决这些干扰的技术的所有信息。如果定期更新和发布这些信息，此做法可能有助于所有相关人员节省时间。他特别提到涉及法国和意大利的有害干扰案件，</w:t>
      </w:r>
      <w:r>
        <w:rPr>
          <w:rFonts w:hint="eastAsia"/>
        </w:rPr>
        <w:t>由于</w:t>
      </w:r>
      <w:r w:rsidRPr="00B124D3">
        <w:rPr>
          <w:rFonts w:hint="eastAsia"/>
        </w:rPr>
        <w:t>此发射显然非法，建议意大利主管部门考虑降低其</w:t>
      </w:r>
      <w:r w:rsidRPr="00B124D3">
        <w:rPr>
          <w:rFonts w:hint="eastAsia"/>
        </w:rPr>
        <w:t>88.2</w:t>
      </w:r>
      <w:r>
        <w:t> </w:t>
      </w:r>
      <w:r w:rsidRPr="00B124D3">
        <w:t>MHz</w:t>
      </w:r>
      <w:r w:rsidRPr="00B124D3">
        <w:rPr>
          <w:rFonts w:hint="eastAsia"/>
        </w:rPr>
        <w:t>的发射功率，或者同意允许法国主管部门使用</w:t>
      </w:r>
      <w:r w:rsidRPr="00B124D3">
        <w:rPr>
          <w:rFonts w:hint="eastAsia"/>
        </w:rPr>
        <w:t>88.4</w:t>
      </w:r>
      <w:r w:rsidRPr="00B124D3">
        <w:t xml:space="preserve"> MHz</w:t>
      </w:r>
      <w:r w:rsidRPr="00B124D3">
        <w:rPr>
          <w:rFonts w:hint="eastAsia"/>
        </w:rPr>
        <w:t>发射。</w:t>
      </w:r>
    </w:p>
    <w:p w14:paraId="2397FFEF" w14:textId="77777777" w:rsidR="00254D53" w:rsidRPr="00B124D3" w:rsidRDefault="00254D53" w:rsidP="00254D53">
      <w:r w:rsidRPr="00B124D3">
        <w:rPr>
          <w:bCs/>
        </w:rPr>
        <w:t>3.56</w:t>
      </w:r>
      <w:r w:rsidRPr="00B124D3">
        <w:rPr>
          <w:b/>
        </w:rPr>
        <w:tab/>
      </w:r>
      <w:bookmarkStart w:id="71" w:name="lt_pId335"/>
      <w:r w:rsidRPr="00B124D3">
        <w:rPr>
          <w:b/>
        </w:rPr>
        <w:t>Vassiliev</w:t>
      </w:r>
      <w:r w:rsidRPr="00B124D3">
        <w:rPr>
          <w:b/>
        </w:rPr>
        <w:t>先生（地面业务部负责人）</w:t>
      </w:r>
      <w:bookmarkEnd w:id="71"/>
      <w:r w:rsidRPr="00B124D3">
        <w:rPr>
          <w:rFonts w:hint="eastAsia"/>
        </w:rPr>
        <w:t>同意收集所有有害干扰案例的信息肯定会有帮助；无线电通信局已在此方向采取了实际行动。主要问题仍然是</w:t>
      </w:r>
      <w:r w:rsidRPr="00B124D3">
        <w:rPr>
          <w:rFonts w:hint="eastAsia"/>
        </w:rPr>
        <w:t>GE84</w:t>
      </w:r>
      <w:r w:rsidRPr="00B124D3">
        <w:rPr>
          <w:rFonts w:hint="eastAsia"/>
        </w:rPr>
        <w:t>规划中的</w:t>
      </w:r>
      <w:r w:rsidRPr="00B124D3">
        <w:rPr>
          <w:rFonts w:hint="eastAsia"/>
        </w:rPr>
        <w:t>F</w:t>
      </w:r>
      <w:r w:rsidRPr="00B124D3">
        <w:t>M</w:t>
      </w:r>
      <w:r w:rsidRPr="00B124D3">
        <w:rPr>
          <w:rFonts w:hint="eastAsia"/>
        </w:rPr>
        <w:t>频段。在最近的两次协调会议上，有关主管部门确定了这方面最紧急情况的优先事项清单；无线电通信局在每次委员会会议之前均更新了这一清单（</w:t>
      </w:r>
      <w:r w:rsidRPr="00B124D3">
        <w:rPr>
          <w:rFonts w:hint="eastAsia"/>
        </w:rPr>
        <w:t>RRB21-3/4</w:t>
      </w:r>
      <w:r w:rsidRPr="00B124D3">
        <w:rPr>
          <w:rFonts w:hint="eastAsia"/>
        </w:rPr>
        <w:t>号文件第</w:t>
      </w:r>
      <w:r w:rsidRPr="00B124D3">
        <w:rPr>
          <w:rFonts w:hint="eastAsia"/>
        </w:rPr>
        <w:t>4.2</w:t>
      </w:r>
      <w:r w:rsidRPr="00B124D3">
        <w:rPr>
          <w:rFonts w:hint="eastAsia"/>
        </w:rPr>
        <w:t>段提供了一个链接）。关于缓解技术，他指出有关国家具备资质的工程师知晓所有可以使用的技术（例如改变频率或天线图）。尽管如此，但问题的核心仍然是意大利所用频率的数量，这些频率的使用拥有监管机构颁发的许可证且</w:t>
      </w:r>
      <w:r w:rsidRPr="00B124D3">
        <w:rPr>
          <w:rFonts w:hint="eastAsia"/>
        </w:rPr>
        <w:t>GE84</w:t>
      </w:r>
      <w:r w:rsidRPr="00B124D3">
        <w:rPr>
          <w:rFonts w:hint="eastAsia"/>
        </w:rPr>
        <w:t>规划</w:t>
      </w:r>
      <w:r>
        <w:rPr>
          <w:rFonts w:hint="eastAsia"/>
        </w:rPr>
        <w:t>并未</w:t>
      </w:r>
      <w:r w:rsidRPr="00B124D3">
        <w:rPr>
          <w:rFonts w:hint="eastAsia"/>
        </w:rPr>
        <w:t>在意大利</w:t>
      </w:r>
      <w:r>
        <w:rPr>
          <w:rFonts w:hint="eastAsia"/>
        </w:rPr>
        <w:t>严格</w:t>
      </w:r>
      <w:r w:rsidRPr="00B124D3">
        <w:rPr>
          <w:rFonts w:hint="eastAsia"/>
        </w:rPr>
        <w:t>应用。正如意大利主管部门在路线图中指出的那样，其试图改变功率发射方向的努力往往在法庭上</w:t>
      </w:r>
      <w:r>
        <w:rPr>
          <w:rFonts w:hint="eastAsia"/>
        </w:rPr>
        <w:t>会</w:t>
      </w:r>
      <w:r w:rsidRPr="00B124D3">
        <w:rPr>
          <w:rFonts w:hint="eastAsia"/>
        </w:rPr>
        <w:t>遭到运营商的成功抗议。此问题与其说是技术问题，不如说是法律和政治问题。</w:t>
      </w:r>
    </w:p>
    <w:p w14:paraId="194246FF" w14:textId="77777777" w:rsidR="00254D53" w:rsidRPr="00B124D3" w:rsidRDefault="00254D53" w:rsidP="00254D53">
      <w:r w:rsidRPr="00B124D3">
        <w:t>3.57</w:t>
      </w:r>
      <w:r w:rsidRPr="00B124D3">
        <w:tab/>
      </w:r>
      <w:bookmarkStart w:id="72" w:name="lt_pId343"/>
      <w:r w:rsidRPr="00B124D3">
        <w:rPr>
          <w:rFonts w:hint="eastAsia"/>
        </w:rPr>
        <w:t>在回答</w:t>
      </w:r>
      <w:r w:rsidRPr="00B124D3">
        <w:rPr>
          <w:b/>
        </w:rPr>
        <w:t>Hashimoto</w:t>
      </w:r>
      <w:r w:rsidRPr="00B124D3">
        <w:rPr>
          <w:b/>
        </w:rPr>
        <w:t>先生</w:t>
      </w:r>
      <w:r w:rsidRPr="00B124D3">
        <w:rPr>
          <w:rFonts w:hint="eastAsia"/>
        </w:rPr>
        <w:t>的问题时，</w:t>
      </w:r>
      <w:bookmarkEnd w:id="72"/>
      <w:r w:rsidRPr="00B124D3">
        <w:rPr>
          <w:rFonts w:hint="eastAsia"/>
          <w:b/>
          <w:bCs/>
        </w:rPr>
        <w:t>主席</w:t>
      </w:r>
      <w:r w:rsidRPr="00B124D3">
        <w:rPr>
          <w:rFonts w:hint="eastAsia"/>
        </w:rPr>
        <w:t>确认拟于</w:t>
      </w:r>
      <w:r w:rsidRPr="00B124D3">
        <w:rPr>
          <w:rFonts w:hint="eastAsia"/>
        </w:rPr>
        <w:t>2022</w:t>
      </w:r>
      <w:r w:rsidRPr="00B124D3">
        <w:rPr>
          <w:rFonts w:hint="eastAsia"/>
        </w:rPr>
        <w:t>年</w:t>
      </w:r>
      <w:r w:rsidRPr="00B124D3">
        <w:rPr>
          <w:rFonts w:hint="eastAsia"/>
        </w:rPr>
        <w:t>5</w:t>
      </w:r>
      <w:r w:rsidRPr="00B124D3">
        <w:rPr>
          <w:rFonts w:hint="eastAsia"/>
        </w:rPr>
        <w:t>月举行一次多边会议。</w:t>
      </w:r>
    </w:p>
    <w:p w14:paraId="1EAA6FF1" w14:textId="77777777" w:rsidR="00254D53" w:rsidRPr="00B124D3" w:rsidRDefault="00254D53" w:rsidP="00254D53">
      <w:r w:rsidRPr="00B124D3">
        <w:t>3.58</w:t>
      </w:r>
      <w:r w:rsidRPr="00B124D3">
        <w:tab/>
      </w:r>
      <w:r w:rsidRPr="00B124D3">
        <w:rPr>
          <w:rFonts w:hint="eastAsia"/>
        </w:rPr>
        <w:t>在回答</w:t>
      </w:r>
      <w:r w:rsidRPr="00B124D3">
        <w:rPr>
          <w:b/>
        </w:rPr>
        <w:t>Talib</w:t>
      </w:r>
      <w:r w:rsidRPr="00B124D3">
        <w:rPr>
          <w:b/>
        </w:rPr>
        <w:t>先生</w:t>
      </w:r>
      <w:r w:rsidRPr="00B124D3">
        <w:rPr>
          <w:rFonts w:hint="eastAsia"/>
        </w:rPr>
        <w:t>提出的关于斯洛文尼亚的情况以及路线图中所提建议将如何解决相关问题时，</w:t>
      </w:r>
      <w:r w:rsidRPr="00B124D3">
        <w:rPr>
          <w:b/>
        </w:rPr>
        <w:t>Vassiliev</w:t>
      </w:r>
      <w:r w:rsidRPr="00B124D3">
        <w:rPr>
          <w:b/>
        </w:rPr>
        <w:t>先生（地面业务部负责人）</w:t>
      </w:r>
      <w:r w:rsidRPr="00B124D3">
        <w:rPr>
          <w:rFonts w:hint="eastAsia"/>
        </w:rPr>
        <w:t>表示，除了更新后的路线图所述内容以外，意大利主管部门未提供关于其外派办公室工作的详细信息，可能该主管部门自身也没有更准确的信息可以传达。</w:t>
      </w:r>
    </w:p>
    <w:p w14:paraId="0B953916" w14:textId="77777777" w:rsidR="00254D53" w:rsidRPr="00B124D3" w:rsidRDefault="00254D53" w:rsidP="00254D53">
      <w:pPr>
        <w:rPr>
          <w:rFonts w:ascii="Calibri" w:hAnsi="Calibri" w:cs="Calibri"/>
          <w:b/>
          <w:color w:val="800000"/>
          <w:sz w:val="22"/>
        </w:rPr>
      </w:pPr>
      <w:r w:rsidRPr="00B124D3">
        <w:t>3.59</w:t>
      </w:r>
      <w:r w:rsidRPr="00B124D3">
        <w:rPr>
          <w:b/>
          <w:bCs/>
        </w:rPr>
        <w:tab/>
      </w:r>
      <w:bookmarkStart w:id="73" w:name="lt_pId347"/>
      <w:r w:rsidRPr="00B124D3">
        <w:rPr>
          <w:b/>
          <w:bCs/>
        </w:rPr>
        <w:t>Hoan</w:t>
      </w:r>
      <w:r w:rsidRPr="00B124D3">
        <w:rPr>
          <w:b/>
          <w:bCs/>
        </w:rPr>
        <w:t>先生</w:t>
      </w:r>
      <w:r w:rsidRPr="00B124D3">
        <w:rPr>
          <w:rFonts w:hint="eastAsia"/>
        </w:rPr>
        <w:t>注意到，根据法国、马耳他和斯洛文尼亚主管部门提供的信息，自上次委员会会议以来，总体情况没有重大变化。</w:t>
      </w:r>
      <w:bookmarkEnd w:id="73"/>
      <w:r w:rsidRPr="00B124D3">
        <w:rPr>
          <w:rFonts w:hint="eastAsia"/>
        </w:rPr>
        <w:t>委员会应继续鼓励意大利主管部门采取一切可能的措施，消除对其邻国</w:t>
      </w:r>
      <w:r w:rsidRPr="00B124D3">
        <w:rPr>
          <w:rFonts w:hint="eastAsia"/>
        </w:rPr>
        <w:t>FM</w:t>
      </w:r>
      <w:r w:rsidRPr="00B124D3">
        <w:rPr>
          <w:rFonts w:hint="eastAsia"/>
        </w:rPr>
        <w:t>声音广播电台的有害干扰，</w:t>
      </w:r>
      <w:proofErr w:type="gramStart"/>
      <w:r w:rsidRPr="00B124D3">
        <w:rPr>
          <w:rFonts w:hint="eastAsia"/>
        </w:rPr>
        <w:t>并责成无线电通信局为</w:t>
      </w:r>
      <w:r w:rsidRPr="00B124D3">
        <w:rPr>
          <w:rFonts w:hint="eastAsia"/>
        </w:rPr>
        <w:t>2</w:t>
      </w:r>
      <w:r w:rsidRPr="00B124D3">
        <w:t>022</w:t>
      </w:r>
      <w:r w:rsidRPr="00B124D3">
        <w:rPr>
          <w:rFonts w:hint="eastAsia"/>
        </w:rPr>
        <w:t>年下次多边协调会议做准备；</w:t>
      </w:r>
      <w:proofErr w:type="gramEnd"/>
    </w:p>
    <w:p w14:paraId="76BBADDF" w14:textId="01EE594E" w:rsidR="00254D53" w:rsidRPr="00B124D3" w:rsidRDefault="00254D53" w:rsidP="00254D53">
      <w:r w:rsidRPr="00B124D3">
        <w:rPr>
          <w:bCs/>
        </w:rPr>
        <w:t>3.60</w:t>
      </w:r>
      <w:r w:rsidRPr="00B124D3">
        <w:rPr>
          <w:b/>
        </w:rPr>
        <w:tab/>
      </w:r>
      <w:bookmarkStart w:id="74" w:name="lt_pId350"/>
      <w:r w:rsidRPr="00B124D3">
        <w:rPr>
          <w:b/>
        </w:rPr>
        <w:t>Beaumier</w:t>
      </w:r>
      <w:r w:rsidRPr="00B124D3">
        <w:rPr>
          <w:b/>
        </w:rPr>
        <w:t>女士</w:t>
      </w:r>
      <w:bookmarkEnd w:id="74"/>
      <w:r w:rsidRPr="00B124D3">
        <w:rPr>
          <w:rFonts w:hint="eastAsia"/>
        </w:rPr>
        <w:t>表示同意上述观点。虽然意大利主管部门在部分领域取得了</w:t>
      </w:r>
      <w:r w:rsidR="00CA58B2">
        <w:rPr>
          <w:rFonts w:hint="eastAsia"/>
        </w:rPr>
        <w:t>部分</w:t>
      </w:r>
      <w:r w:rsidRPr="00B124D3">
        <w:rPr>
          <w:rFonts w:hint="eastAsia"/>
        </w:rPr>
        <w:t>有限的进展，特别是在</w:t>
      </w:r>
      <w:r w:rsidR="00A25D16">
        <w:rPr>
          <w:rFonts w:hint="eastAsia"/>
        </w:rPr>
        <w:t>推动频谱重耕，以解决</w:t>
      </w:r>
      <w:r w:rsidRPr="00B124D3">
        <w:rPr>
          <w:rFonts w:hint="eastAsia"/>
        </w:rPr>
        <w:t>克罗地亚主管部门关注的</w:t>
      </w:r>
      <w:r w:rsidR="00A25D16">
        <w:rPr>
          <w:rFonts w:hint="eastAsia"/>
        </w:rPr>
        <w:t>电视广播方面以及</w:t>
      </w:r>
      <w:r w:rsidRPr="00B124D3">
        <w:rPr>
          <w:rFonts w:hint="eastAsia"/>
        </w:rPr>
        <w:t>D</w:t>
      </w:r>
      <w:r w:rsidRPr="00B124D3">
        <w:t>AB</w:t>
      </w:r>
      <w:r w:rsidRPr="00B124D3">
        <w:rPr>
          <w:rFonts w:hint="eastAsia"/>
        </w:rPr>
        <w:t>方面，但其为消除对</w:t>
      </w:r>
      <w:r w:rsidRPr="00B124D3">
        <w:t>FM</w:t>
      </w:r>
      <w:r w:rsidRPr="00B124D3">
        <w:rPr>
          <w:rFonts w:hint="eastAsia"/>
        </w:rPr>
        <w:t>广播电台所产生有害干扰而付出的努力并不像预期的那样成功。尽管出台立法草案</w:t>
      </w:r>
      <w:r w:rsidR="00A25D16">
        <w:rPr>
          <w:rFonts w:hint="eastAsia"/>
        </w:rPr>
        <w:t>，给予监管部门更大权力解决干扰案件</w:t>
      </w:r>
      <w:r w:rsidRPr="00B124D3">
        <w:rPr>
          <w:rFonts w:hint="eastAsia"/>
        </w:rPr>
        <w:t>是一项积极举措，但</w:t>
      </w:r>
      <w:r>
        <w:rPr>
          <w:rFonts w:hint="eastAsia"/>
        </w:rPr>
        <w:t>要</w:t>
      </w:r>
      <w:r w:rsidRPr="00B124D3">
        <w:rPr>
          <w:rFonts w:hint="eastAsia"/>
        </w:rPr>
        <w:t>产生实质影响还遥遥无期。</w:t>
      </w:r>
      <w:r w:rsidR="00EF5000">
        <w:rPr>
          <w:rFonts w:hint="eastAsia"/>
        </w:rPr>
        <w:t>鉴于</w:t>
      </w:r>
      <w:r w:rsidR="00FD5856">
        <w:rPr>
          <w:rFonts w:hint="eastAsia"/>
        </w:rPr>
        <w:t>当前</w:t>
      </w:r>
      <w:r w:rsidRPr="00B124D3">
        <w:rPr>
          <w:rFonts w:hint="eastAsia"/>
        </w:rPr>
        <w:t>情况，委员会应重申其在上次会议上表达的关切和结论。</w:t>
      </w:r>
    </w:p>
    <w:p w14:paraId="190A3CA6" w14:textId="77777777" w:rsidR="00254D53" w:rsidRPr="00B124D3" w:rsidRDefault="00254D53" w:rsidP="00254D53">
      <w:r w:rsidRPr="00B124D3">
        <w:rPr>
          <w:bCs/>
        </w:rPr>
        <w:t>3.61</w:t>
      </w:r>
      <w:r w:rsidRPr="00B124D3">
        <w:rPr>
          <w:b/>
        </w:rPr>
        <w:tab/>
      </w:r>
      <w:bookmarkStart w:id="75" w:name="lt_pId355"/>
      <w:r w:rsidRPr="00B124D3">
        <w:rPr>
          <w:b/>
        </w:rPr>
        <w:t>Hasanova</w:t>
      </w:r>
      <w:r w:rsidRPr="00B124D3">
        <w:rPr>
          <w:b/>
        </w:rPr>
        <w:t>女士</w:t>
      </w:r>
      <w:bookmarkEnd w:id="75"/>
      <w:r w:rsidRPr="00B124D3">
        <w:rPr>
          <w:rFonts w:hint="eastAsia"/>
        </w:rPr>
        <w:t>完全赞同这一观点。她希望意大利主管部门在不久的将来更新其国家路线图，并就法国和斯洛文尼亚各自的跨境案件向两国主管部门提出建议。</w:t>
      </w:r>
    </w:p>
    <w:p w14:paraId="38C570DD" w14:textId="77777777" w:rsidR="00254D53" w:rsidRPr="00B124D3" w:rsidRDefault="00254D53" w:rsidP="0031357F">
      <w:pPr>
        <w:keepLines/>
      </w:pPr>
      <w:r w:rsidRPr="00B124D3">
        <w:lastRenderedPageBreak/>
        <w:t>3.62</w:t>
      </w:r>
      <w:r w:rsidRPr="00B124D3">
        <w:tab/>
      </w:r>
      <w:r w:rsidRPr="00B124D3">
        <w:rPr>
          <w:rFonts w:hint="eastAsia"/>
        </w:rPr>
        <w:t>在回答</w:t>
      </w:r>
      <w:r w:rsidRPr="00B124D3">
        <w:rPr>
          <w:b/>
          <w:bCs/>
        </w:rPr>
        <w:t>Mchunu</w:t>
      </w:r>
      <w:r w:rsidRPr="00B124D3">
        <w:rPr>
          <w:b/>
          <w:bCs/>
        </w:rPr>
        <w:t>先生</w:t>
      </w:r>
      <w:r w:rsidRPr="00B124D3">
        <w:rPr>
          <w:rFonts w:hint="eastAsia"/>
        </w:rPr>
        <w:t>先生关于路线图中指出的</w:t>
      </w:r>
      <w:r w:rsidRPr="00B124D3">
        <w:rPr>
          <w:rFonts w:hint="eastAsia"/>
        </w:rPr>
        <w:t>2022</w:t>
      </w:r>
      <w:r w:rsidRPr="00B124D3">
        <w:rPr>
          <w:rFonts w:hint="eastAsia"/>
        </w:rPr>
        <w:t>年</w:t>
      </w:r>
      <w:r w:rsidRPr="00B124D3">
        <w:rPr>
          <w:rFonts w:hint="eastAsia"/>
        </w:rPr>
        <w:t>6</w:t>
      </w:r>
      <w:r w:rsidRPr="00B124D3">
        <w:rPr>
          <w:rFonts w:hint="eastAsia"/>
        </w:rPr>
        <w:t>月</w:t>
      </w:r>
      <w:r>
        <w:rPr>
          <w:rFonts w:hint="eastAsia"/>
        </w:rPr>
        <w:t>这一</w:t>
      </w:r>
      <w:r w:rsidRPr="00B124D3">
        <w:rPr>
          <w:rFonts w:hint="eastAsia"/>
        </w:rPr>
        <w:t>最后期限问题时，</w:t>
      </w:r>
      <w:r w:rsidRPr="00B124D3">
        <w:rPr>
          <w:b/>
          <w:bCs/>
        </w:rPr>
        <w:t>Vassiliev</w:t>
      </w:r>
      <w:r w:rsidRPr="00B124D3">
        <w:rPr>
          <w:b/>
          <w:bCs/>
        </w:rPr>
        <w:t>先生（地面业务部负责人）</w:t>
      </w:r>
      <w:r w:rsidRPr="00B124D3">
        <w:rPr>
          <w:rFonts w:hint="eastAsia"/>
        </w:rPr>
        <w:t>表示，欧盟委员会已设定</w:t>
      </w:r>
      <w:r w:rsidRPr="00B124D3">
        <w:rPr>
          <w:rFonts w:hint="eastAsia"/>
        </w:rPr>
        <w:t>2022</w:t>
      </w:r>
      <w:r w:rsidRPr="00B124D3">
        <w:rPr>
          <w:rFonts w:hint="eastAsia"/>
        </w:rPr>
        <w:t>年</w:t>
      </w:r>
      <w:r w:rsidRPr="00B124D3">
        <w:rPr>
          <w:rFonts w:hint="eastAsia"/>
        </w:rPr>
        <w:t>6</w:t>
      </w:r>
      <w:r w:rsidRPr="00B124D3">
        <w:rPr>
          <w:rFonts w:hint="eastAsia"/>
        </w:rPr>
        <w:t>月为释放第二次欧洲数字红利的最后期限。到那时，所有欧洲邮电主管部门大会（</w:t>
      </w:r>
      <w:r w:rsidRPr="00B124D3">
        <w:rPr>
          <w:rFonts w:hint="eastAsia"/>
        </w:rPr>
        <w:t>CEPT</w:t>
      </w:r>
      <w:r w:rsidRPr="00B124D3">
        <w:rPr>
          <w:rFonts w:hint="eastAsia"/>
        </w:rPr>
        <w:t>）成员国都必须释放</w:t>
      </w:r>
      <w:r w:rsidRPr="00B124D3">
        <w:t>700</w:t>
      </w:r>
      <w:r>
        <w:t> </w:t>
      </w:r>
      <w:r w:rsidRPr="00B124D3">
        <w:t>MHz</w:t>
      </w:r>
      <w:r w:rsidRPr="00B124D3">
        <w:rPr>
          <w:rFonts w:hint="eastAsia"/>
        </w:rPr>
        <w:t>频段，促使意大利主管部门将在国内释放移动频段作为迈出的第一步。第二步—释放通过多边协议划分给邻国的频率—与此密切相关，意大利主管部门已单方面承诺在</w:t>
      </w:r>
      <w:r w:rsidRPr="00B124D3">
        <w:rPr>
          <w:rFonts w:hint="eastAsia"/>
        </w:rPr>
        <w:t>2022</w:t>
      </w:r>
      <w:r w:rsidRPr="00B124D3">
        <w:rPr>
          <w:rFonts w:hint="eastAsia"/>
        </w:rPr>
        <w:t>年</w:t>
      </w:r>
      <w:r w:rsidRPr="00B124D3">
        <w:rPr>
          <w:rFonts w:hint="eastAsia"/>
        </w:rPr>
        <w:t>6</w:t>
      </w:r>
      <w:r w:rsidRPr="00B124D3">
        <w:rPr>
          <w:rFonts w:hint="eastAsia"/>
        </w:rPr>
        <w:t>月前完成。</w:t>
      </w:r>
    </w:p>
    <w:p w14:paraId="0987AFD8" w14:textId="77777777" w:rsidR="00254D53" w:rsidRPr="00B124D3" w:rsidRDefault="00254D53" w:rsidP="00254D53">
      <w:r w:rsidRPr="00B124D3">
        <w:t>3.63</w:t>
      </w:r>
      <w:r w:rsidRPr="00B124D3">
        <w:tab/>
      </w:r>
      <w:r w:rsidRPr="00B124D3">
        <w:rPr>
          <w:rFonts w:hint="eastAsia"/>
          <w:b/>
          <w:bCs/>
        </w:rPr>
        <w:t>主席</w:t>
      </w:r>
      <w:r w:rsidRPr="00B124D3">
        <w:rPr>
          <w:rFonts w:hint="eastAsia"/>
        </w:rPr>
        <w:t>指出，两项行动均与电视广播有关且与</w:t>
      </w:r>
      <w:r w:rsidRPr="00B124D3">
        <w:t>DAB</w:t>
      </w:r>
      <w:r w:rsidRPr="00B124D3">
        <w:rPr>
          <w:rFonts w:hint="eastAsia"/>
        </w:rPr>
        <w:t>或</w:t>
      </w:r>
      <w:r w:rsidRPr="00B124D3">
        <w:t>FM</w:t>
      </w:r>
      <w:r w:rsidRPr="00B124D3">
        <w:rPr>
          <w:rFonts w:hint="eastAsia"/>
        </w:rPr>
        <w:t>广播无关。他建议委员会得出如下结论：</w:t>
      </w:r>
    </w:p>
    <w:p w14:paraId="3571B7FA" w14:textId="77777777" w:rsidR="00254D53" w:rsidRPr="00B124D3" w:rsidRDefault="00254D53" w:rsidP="00254D53">
      <w:pPr>
        <w:ind w:firstLineChars="200" w:firstLine="480"/>
      </w:pPr>
      <w:bookmarkStart w:id="76" w:name="lt_pId364"/>
      <w:r w:rsidRPr="00B124D3">
        <w:rPr>
          <w:rFonts w:hint="eastAsia"/>
        </w:rPr>
        <w:t>“</w:t>
      </w:r>
      <w:r w:rsidRPr="00B124D3">
        <w:t>在审议</w:t>
      </w:r>
      <w:r w:rsidRPr="00B124D3">
        <w:rPr>
          <w:rFonts w:hint="eastAsia"/>
        </w:rPr>
        <w:t>关于</w:t>
      </w:r>
      <w:r w:rsidRPr="00B124D3">
        <w:rPr>
          <w:rFonts w:hint="eastAsia"/>
        </w:rPr>
        <w:t>VHF/UHF</w:t>
      </w:r>
      <w:r w:rsidRPr="00B124D3">
        <w:rPr>
          <w:rFonts w:hint="eastAsia"/>
        </w:rPr>
        <w:t>频段意大利对其邻国广播电台的有害干扰问题的</w:t>
      </w:r>
      <w:r w:rsidRPr="00B124D3">
        <w:t>RRB21-3/4</w:t>
      </w:r>
      <w:r w:rsidRPr="00B124D3">
        <w:t>号文件第</w:t>
      </w:r>
      <w:r w:rsidRPr="00B124D3">
        <w:t>4.2</w:t>
      </w:r>
      <w:r w:rsidRPr="00B124D3">
        <w:rPr>
          <w:rFonts w:hint="eastAsia"/>
        </w:rPr>
        <w:t>段</w:t>
      </w:r>
      <w:r w:rsidRPr="00B124D3">
        <w:t>及其</w:t>
      </w:r>
      <w:r w:rsidRPr="00B124D3">
        <w:rPr>
          <w:rFonts w:hint="eastAsia"/>
        </w:rPr>
        <w:t>补遗</w:t>
      </w:r>
      <w:r w:rsidRPr="00B124D3">
        <w:t>2</w:t>
      </w:r>
      <w:r w:rsidRPr="00B124D3">
        <w:t>、</w:t>
      </w:r>
      <w:r w:rsidRPr="00B124D3">
        <w:t>3</w:t>
      </w:r>
      <w:r w:rsidRPr="00B124D3">
        <w:t>和</w:t>
      </w:r>
      <w:r w:rsidRPr="00B124D3">
        <w:t>4</w:t>
      </w:r>
      <w:r w:rsidRPr="00B124D3">
        <w:t>时，委员会感谢</w:t>
      </w:r>
      <w:r w:rsidRPr="00B124D3">
        <w:rPr>
          <w:rFonts w:hint="eastAsia"/>
        </w:rPr>
        <w:t>无线电通信局</w:t>
      </w:r>
      <w:r w:rsidRPr="00B124D3">
        <w:t>协助</w:t>
      </w:r>
      <w:r w:rsidRPr="00B124D3">
        <w:rPr>
          <w:rFonts w:hint="eastAsia"/>
        </w:rPr>
        <w:t>相关主管部门</w:t>
      </w:r>
      <w:r w:rsidRPr="00B124D3">
        <w:t>努力解决有害干扰案件，并感谢意大利</w:t>
      </w:r>
      <w:r w:rsidRPr="00B124D3">
        <w:rPr>
          <w:rFonts w:hint="eastAsia"/>
        </w:rPr>
        <w:t>主管部门</w:t>
      </w:r>
      <w:r w:rsidRPr="00B124D3">
        <w:t>更新路线图。委员会注意到，尽管取得了一些进展，但在解决对意大利邻国的调频</w:t>
      </w:r>
      <w:r w:rsidRPr="00B124D3">
        <w:rPr>
          <w:rFonts w:hint="eastAsia"/>
        </w:rPr>
        <w:t>声音</w:t>
      </w:r>
      <w:r w:rsidRPr="00B124D3">
        <w:t>、数字</w:t>
      </w:r>
      <w:r w:rsidRPr="00B124D3">
        <w:rPr>
          <w:rFonts w:hint="eastAsia"/>
        </w:rPr>
        <w:t>声音</w:t>
      </w:r>
      <w:r w:rsidRPr="00B124D3">
        <w:t>和电视广播电台的有害干扰方面再次缺乏实质性进展。</w:t>
      </w:r>
      <w:r w:rsidRPr="00B124D3">
        <w:rPr>
          <w:rFonts w:hint="eastAsia"/>
        </w:rPr>
        <w:t>委员会</w:t>
      </w:r>
      <w:r w:rsidRPr="00B124D3">
        <w:t>敦促意大利</w:t>
      </w:r>
      <w:r w:rsidRPr="00B124D3">
        <w:rPr>
          <w:rFonts w:hint="eastAsia"/>
        </w:rPr>
        <w:t>主管部门：</w:t>
      </w:r>
    </w:p>
    <w:p w14:paraId="66ABC8BC" w14:textId="77777777" w:rsidR="00254D53" w:rsidRPr="00B124D3" w:rsidRDefault="00254D53" w:rsidP="00254D53">
      <w:pPr>
        <w:pStyle w:val="enumlev1"/>
        <w:rPr>
          <w:lang w:eastAsia="zh-CN"/>
        </w:rPr>
      </w:pPr>
      <w:r w:rsidRPr="00B124D3">
        <w:rPr>
          <w:lang w:eastAsia="zh-CN"/>
        </w:rPr>
        <w:t>•</w:t>
      </w:r>
      <w:r w:rsidRPr="00B124D3">
        <w:rPr>
          <w:lang w:eastAsia="zh-CN"/>
        </w:rPr>
        <w:tab/>
      </w:r>
      <w:r w:rsidRPr="00B124D3">
        <w:rPr>
          <w:rFonts w:hint="eastAsia"/>
          <w:lang w:eastAsia="zh-CN"/>
        </w:rPr>
        <w:t>采取一切可能的措施，</w:t>
      </w:r>
      <w:r w:rsidRPr="00B124D3">
        <w:rPr>
          <w:lang w:eastAsia="zh-CN"/>
        </w:rPr>
        <w:t>消除对</w:t>
      </w:r>
      <w:r w:rsidRPr="00B124D3">
        <w:rPr>
          <w:rFonts w:hint="eastAsia"/>
          <w:lang w:eastAsia="zh-CN"/>
        </w:rPr>
        <w:t>其</w:t>
      </w:r>
      <w:r w:rsidRPr="00B124D3">
        <w:rPr>
          <w:lang w:eastAsia="zh-CN"/>
        </w:rPr>
        <w:t>邻国的调频</w:t>
      </w:r>
      <w:r w:rsidRPr="00B124D3">
        <w:rPr>
          <w:rFonts w:hint="eastAsia"/>
          <w:lang w:eastAsia="zh-CN"/>
        </w:rPr>
        <w:t>声音</w:t>
      </w:r>
      <w:r w:rsidRPr="00B124D3">
        <w:rPr>
          <w:lang w:eastAsia="zh-CN"/>
        </w:rPr>
        <w:t>、</w:t>
      </w:r>
      <w:proofErr w:type="gramStart"/>
      <w:r w:rsidRPr="00B124D3">
        <w:rPr>
          <w:lang w:eastAsia="zh-CN"/>
        </w:rPr>
        <w:t>数字</w:t>
      </w:r>
      <w:r w:rsidRPr="00B124D3">
        <w:rPr>
          <w:rFonts w:hint="eastAsia"/>
          <w:lang w:eastAsia="zh-CN"/>
        </w:rPr>
        <w:t>声音</w:t>
      </w:r>
      <w:r w:rsidRPr="00B124D3">
        <w:rPr>
          <w:lang w:eastAsia="zh-CN"/>
        </w:rPr>
        <w:t>和电视广播电台的有害干扰</w:t>
      </w:r>
      <w:r w:rsidRPr="00B124D3">
        <w:rPr>
          <w:rFonts w:hint="eastAsia"/>
          <w:lang w:eastAsia="zh-CN"/>
        </w:rPr>
        <w:t>；</w:t>
      </w:r>
      <w:proofErr w:type="gramEnd"/>
    </w:p>
    <w:p w14:paraId="6740C91C" w14:textId="77777777" w:rsidR="00254D53" w:rsidRPr="00B124D3" w:rsidRDefault="00254D53" w:rsidP="00254D53">
      <w:pPr>
        <w:pStyle w:val="enumlev1"/>
        <w:rPr>
          <w:lang w:eastAsia="zh-CN"/>
        </w:rPr>
      </w:pPr>
      <w:r w:rsidRPr="00B124D3">
        <w:rPr>
          <w:lang w:eastAsia="zh-CN"/>
        </w:rPr>
        <w:t>•</w:t>
      </w:r>
      <w:r w:rsidRPr="00B124D3">
        <w:rPr>
          <w:lang w:eastAsia="zh-CN"/>
        </w:rPr>
        <w:tab/>
      </w:r>
      <w:r w:rsidRPr="00B124D3">
        <w:rPr>
          <w:rFonts w:hint="eastAsia"/>
          <w:lang w:eastAsia="zh-CN"/>
        </w:rPr>
        <w:t>集中应对</w:t>
      </w:r>
      <w:r w:rsidRPr="00B124D3">
        <w:rPr>
          <w:lang w:eastAsia="zh-CN"/>
        </w:rPr>
        <w:t>调频声音广播电台的</w:t>
      </w:r>
      <w:r w:rsidRPr="00B124D3">
        <w:rPr>
          <w:rFonts w:hint="eastAsia"/>
          <w:lang w:eastAsia="zh-CN"/>
        </w:rPr>
        <w:t>优先名单，以便逐一解决这些有害干扰情况。</w:t>
      </w:r>
    </w:p>
    <w:p w14:paraId="3B7017D4" w14:textId="77777777" w:rsidR="00254D53" w:rsidRPr="00B124D3" w:rsidRDefault="00254D53" w:rsidP="00254D53">
      <w:pPr>
        <w:ind w:firstLineChars="200" w:firstLine="480"/>
      </w:pPr>
      <w:bookmarkStart w:id="77" w:name="lt_pId084"/>
      <w:r w:rsidRPr="00B124D3">
        <w:rPr>
          <w:rFonts w:hint="eastAsia"/>
        </w:rPr>
        <w:t>委员会责成无线电通信局：</w:t>
      </w:r>
      <w:bookmarkEnd w:id="77"/>
    </w:p>
    <w:p w14:paraId="564F05FE" w14:textId="77777777" w:rsidR="00254D53" w:rsidRPr="00B124D3" w:rsidRDefault="00254D53" w:rsidP="00254D53">
      <w:pPr>
        <w:pStyle w:val="enumlev1"/>
        <w:rPr>
          <w:lang w:eastAsia="zh-CN"/>
        </w:rPr>
      </w:pPr>
      <w:bookmarkStart w:id="78" w:name="lt_pId085"/>
      <w:r w:rsidRPr="00B124D3">
        <w:rPr>
          <w:lang w:eastAsia="zh-CN"/>
        </w:rPr>
        <w:t>•</w:t>
      </w:r>
      <w:r w:rsidRPr="00B124D3">
        <w:rPr>
          <w:lang w:eastAsia="zh-CN"/>
        </w:rPr>
        <w:tab/>
      </w:r>
      <w:proofErr w:type="gramStart"/>
      <w:r w:rsidRPr="00B124D3">
        <w:rPr>
          <w:rFonts w:hint="eastAsia"/>
          <w:lang w:eastAsia="zh-CN"/>
        </w:rPr>
        <w:t>继续向相关主管部门提供支持；</w:t>
      </w:r>
      <w:bookmarkEnd w:id="78"/>
      <w:proofErr w:type="gramEnd"/>
    </w:p>
    <w:p w14:paraId="30A5C348" w14:textId="77777777" w:rsidR="00254D53" w:rsidRPr="00B124D3" w:rsidRDefault="00254D53" w:rsidP="00254D53">
      <w:pPr>
        <w:pStyle w:val="enumlev1"/>
        <w:rPr>
          <w:lang w:eastAsia="zh-CN"/>
        </w:rPr>
      </w:pPr>
      <w:bookmarkStart w:id="79" w:name="lt_pId119"/>
      <w:r w:rsidRPr="00B124D3">
        <w:rPr>
          <w:lang w:eastAsia="zh-CN"/>
        </w:rPr>
        <w:t>•</w:t>
      </w:r>
      <w:r w:rsidRPr="00B124D3">
        <w:rPr>
          <w:lang w:eastAsia="zh-CN"/>
        </w:rPr>
        <w:tab/>
      </w:r>
      <w:proofErr w:type="gramStart"/>
      <w:r w:rsidRPr="00B124D3">
        <w:rPr>
          <w:rFonts w:hint="eastAsia"/>
          <w:lang w:eastAsia="zh-CN"/>
        </w:rPr>
        <w:t>为</w:t>
      </w:r>
      <w:r w:rsidRPr="00B124D3">
        <w:rPr>
          <w:rFonts w:hint="eastAsia"/>
          <w:lang w:eastAsia="zh-CN"/>
        </w:rPr>
        <w:t>2022</w:t>
      </w:r>
      <w:r w:rsidRPr="00B124D3">
        <w:rPr>
          <w:rFonts w:hint="eastAsia"/>
          <w:lang w:eastAsia="zh-CN"/>
        </w:rPr>
        <w:t>年</w:t>
      </w:r>
      <w:r w:rsidRPr="00B124D3">
        <w:rPr>
          <w:rFonts w:hint="eastAsia"/>
          <w:lang w:eastAsia="zh-CN"/>
        </w:rPr>
        <w:t>5</w:t>
      </w:r>
      <w:r w:rsidRPr="00B124D3">
        <w:rPr>
          <w:rFonts w:hint="eastAsia"/>
          <w:lang w:eastAsia="zh-CN"/>
        </w:rPr>
        <w:t>月的协调会议做准备；</w:t>
      </w:r>
      <w:bookmarkEnd w:id="79"/>
      <w:proofErr w:type="gramEnd"/>
    </w:p>
    <w:p w14:paraId="62416B1C" w14:textId="77777777" w:rsidR="00254D53" w:rsidRPr="00B124D3" w:rsidRDefault="00254D53" w:rsidP="00254D53">
      <w:pPr>
        <w:pStyle w:val="enumlev1"/>
        <w:rPr>
          <w:lang w:eastAsia="zh-CN"/>
        </w:rPr>
      </w:pPr>
      <w:r w:rsidRPr="00B124D3">
        <w:rPr>
          <w:lang w:eastAsia="zh-CN"/>
        </w:rPr>
        <w:t>•</w:t>
      </w:r>
      <w:r w:rsidRPr="00B124D3">
        <w:rPr>
          <w:lang w:eastAsia="zh-CN"/>
        </w:rPr>
        <w:tab/>
      </w:r>
      <w:r w:rsidRPr="00B124D3">
        <w:rPr>
          <w:rFonts w:hint="eastAsia"/>
          <w:lang w:eastAsia="zh-CN"/>
        </w:rPr>
        <w:t>继续报告有关这一事项的任何进展以及计划中的多边协调会议的结果。”</w:t>
      </w:r>
    </w:p>
    <w:bookmarkEnd w:id="76"/>
    <w:p w14:paraId="02B6F5BB" w14:textId="77777777" w:rsidR="00254D53" w:rsidRPr="00B124D3" w:rsidRDefault="00254D53" w:rsidP="00254D53">
      <w:pPr>
        <w:rPr>
          <w:rFonts w:ascii="Calibri" w:hAnsi="Calibri" w:cs="Calibri"/>
          <w:b/>
          <w:color w:val="800000"/>
          <w:sz w:val="22"/>
        </w:rPr>
      </w:pPr>
      <w:r w:rsidRPr="00B124D3">
        <w:t>3.64</w:t>
      </w:r>
      <w:r w:rsidRPr="00B124D3">
        <w:tab/>
      </w:r>
      <w:r w:rsidRPr="00B124D3">
        <w:t>会议对此表示</w:t>
      </w:r>
      <w:r w:rsidRPr="00B124D3">
        <w:rPr>
          <w:b/>
        </w:rPr>
        <w:t>同意</w:t>
      </w:r>
      <w:r w:rsidRPr="00B124D3">
        <w:t>。</w:t>
      </w:r>
    </w:p>
    <w:p w14:paraId="3FFDB145" w14:textId="77777777" w:rsidR="00254D53" w:rsidRPr="00B124D3" w:rsidRDefault="00254D53" w:rsidP="00254D53">
      <w:pPr>
        <w:pStyle w:val="Headingb0"/>
        <w:jc w:val="left"/>
        <w:rPr>
          <w:rFonts w:ascii="Calibri" w:hAnsi="Calibri" w:cs="Calibri"/>
          <w:color w:val="800000"/>
          <w:sz w:val="22"/>
          <w:lang w:eastAsia="zh-CN"/>
        </w:rPr>
      </w:pPr>
      <w:r w:rsidRPr="00B124D3">
        <w:rPr>
          <w:rFonts w:hint="eastAsia"/>
          <w:lang w:eastAsia="zh-CN"/>
        </w:rPr>
        <w:t>对朝鲜民主主义人民共和国模拟广播电台造成的有害干扰（</w:t>
      </w:r>
      <w:r w:rsidRPr="00B124D3">
        <w:rPr>
          <w:lang w:eastAsia="zh-CN"/>
        </w:rPr>
        <w:t>RRB21-3/4</w:t>
      </w:r>
      <w:r w:rsidRPr="00B124D3">
        <w:rPr>
          <w:rFonts w:hint="eastAsia"/>
          <w:lang w:eastAsia="zh-CN"/>
        </w:rPr>
        <w:t>号文件第</w:t>
      </w:r>
      <w:r w:rsidRPr="00B124D3">
        <w:rPr>
          <w:rFonts w:hint="eastAsia"/>
          <w:lang w:eastAsia="zh-CN"/>
        </w:rPr>
        <w:t>4.3</w:t>
      </w:r>
      <w:r w:rsidRPr="00B124D3">
        <w:rPr>
          <w:rFonts w:hint="eastAsia"/>
          <w:lang w:eastAsia="zh-CN"/>
        </w:rPr>
        <w:t>段</w:t>
      </w:r>
      <w:r>
        <w:rPr>
          <w:rFonts w:hint="eastAsia"/>
          <w:lang w:eastAsia="zh-CN"/>
        </w:rPr>
        <w:t>和补遗</w:t>
      </w:r>
      <w:r>
        <w:rPr>
          <w:rFonts w:hint="eastAsia"/>
          <w:lang w:eastAsia="zh-CN"/>
        </w:rPr>
        <w:t>1</w:t>
      </w:r>
      <w:r w:rsidRPr="00B124D3">
        <w:rPr>
          <w:rFonts w:hint="eastAsia"/>
          <w:lang w:eastAsia="zh-CN"/>
        </w:rPr>
        <w:t>）</w:t>
      </w:r>
    </w:p>
    <w:p w14:paraId="02866F9A" w14:textId="77777777" w:rsidR="00254D53" w:rsidRPr="00B124D3" w:rsidRDefault="00254D53" w:rsidP="00254D53">
      <w:pPr>
        <w:rPr>
          <w:b/>
        </w:rPr>
      </w:pPr>
      <w:r w:rsidRPr="00B124D3">
        <w:rPr>
          <w:bCs/>
        </w:rPr>
        <w:t>3.65</w:t>
      </w:r>
      <w:r w:rsidRPr="00B124D3">
        <w:rPr>
          <w:b/>
          <w:bCs/>
        </w:rPr>
        <w:tab/>
      </w:r>
      <w:bookmarkStart w:id="80" w:name="lt_pId383"/>
      <w:r w:rsidRPr="00B124D3">
        <w:rPr>
          <w:b/>
          <w:bCs/>
        </w:rPr>
        <w:t>Vassiliev</w:t>
      </w:r>
      <w:r w:rsidRPr="00B124D3">
        <w:rPr>
          <w:b/>
          <w:bCs/>
        </w:rPr>
        <w:t>先生（地面业务部负责人）</w:t>
      </w:r>
      <w:r w:rsidRPr="00B124D3">
        <w:rPr>
          <w:rFonts w:hint="eastAsia"/>
        </w:rPr>
        <w:t>称</w:t>
      </w:r>
      <w:r w:rsidRPr="00B124D3">
        <w:rPr>
          <w:rFonts w:hint="eastAsia"/>
          <w:color w:val="000000" w:themeColor="text1"/>
        </w:rPr>
        <w:t>无线电通信局于</w:t>
      </w:r>
      <w:r w:rsidRPr="00B124D3">
        <w:rPr>
          <w:rFonts w:hint="eastAsia"/>
          <w:color w:val="000000" w:themeColor="text1"/>
        </w:rPr>
        <w:t>2</w:t>
      </w:r>
      <w:r w:rsidRPr="00B124D3">
        <w:rPr>
          <w:color w:val="000000" w:themeColor="text1"/>
        </w:rPr>
        <w:t>021</w:t>
      </w:r>
      <w:r w:rsidRPr="00B124D3">
        <w:rPr>
          <w:rFonts w:hint="eastAsia"/>
          <w:color w:val="000000" w:themeColor="text1"/>
        </w:rPr>
        <w:t>年</w:t>
      </w:r>
      <w:r w:rsidRPr="00B124D3">
        <w:rPr>
          <w:rFonts w:hint="eastAsia"/>
          <w:color w:val="000000" w:themeColor="text1"/>
        </w:rPr>
        <w:t>7</w:t>
      </w:r>
      <w:r w:rsidRPr="00B124D3">
        <w:rPr>
          <w:rFonts w:hint="eastAsia"/>
          <w:color w:val="000000" w:themeColor="text1"/>
        </w:rPr>
        <w:t>月</w:t>
      </w:r>
      <w:r w:rsidRPr="00B124D3">
        <w:rPr>
          <w:rFonts w:hint="eastAsia"/>
          <w:color w:val="000000" w:themeColor="text1"/>
        </w:rPr>
        <w:t>1</w:t>
      </w:r>
      <w:r w:rsidRPr="00B124D3">
        <w:rPr>
          <w:color w:val="000000" w:themeColor="text1"/>
        </w:rPr>
        <w:t>9</w:t>
      </w:r>
      <w:r w:rsidRPr="00B124D3">
        <w:rPr>
          <w:rFonts w:hint="eastAsia"/>
          <w:color w:val="000000" w:themeColor="text1"/>
        </w:rPr>
        <w:t>日向韩国常驻代表团发出第二份</w:t>
      </w:r>
      <w:r w:rsidRPr="0031357F">
        <w:rPr>
          <w:rFonts w:ascii="STKaiti" w:eastAsia="STKaiti" w:hAnsi="STKaiti" w:hint="eastAsia"/>
          <w:color w:val="000000" w:themeColor="text1"/>
        </w:rPr>
        <w:t>普通照会</w:t>
      </w:r>
      <w:r w:rsidRPr="00B124D3">
        <w:rPr>
          <w:rFonts w:hint="eastAsia"/>
          <w:color w:val="000000" w:themeColor="text1"/>
        </w:rPr>
        <w:t>，并向韩国科学和信息通信技术部长转</w:t>
      </w:r>
      <w:r>
        <w:rPr>
          <w:rFonts w:hint="eastAsia"/>
          <w:color w:val="000000" w:themeColor="text1"/>
        </w:rPr>
        <w:t>呈</w:t>
      </w:r>
      <w:r w:rsidRPr="00B124D3">
        <w:rPr>
          <w:rFonts w:hint="eastAsia"/>
          <w:color w:val="000000" w:themeColor="text1"/>
        </w:rPr>
        <w:t>一封信，转达委员会对韩国主管部门继续缺乏回应的严重关切。</w:t>
      </w:r>
      <w:bookmarkEnd w:id="80"/>
      <w:r w:rsidRPr="00B124D3">
        <w:rPr>
          <w:rFonts w:hint="eastAsia"/>
          <w:color w:val="000000" w:themeColor="text1"/>
        </w:rPr>
        <w:t>尽管无线电通信局通过</w:t>
      </w:r>
      <w:r w:rsidRPr="00B124D3">
        <w:rPr>
          <w:rFonts w:hint="eastAsia"/>
          <w:color w:val="000000" w:themeColor="text1"/>
        </w:rPr>
        <w:t>2021</w:t>
      </w:r>
      <w:r w:rsidRPr="00B124D3">
        <w:rPr>
          <w:rFonts w:hint="eastAsia"/>
          <w:color w:val="000000" w:themeColor="text1"/>
        </w:rPr>
        <w:t>年</w:t>
      </w:r>
      <w:r w:rsidRPr="00B124D3">
        <w:rPr>
          <w:rFonts w:hint="eastAsia"/>
          <w:color w:val="000000" w:themeColor="text1"/>
        </w:rPr>
        <w:t>7</w:t>
      </w:r>
      <w:r w:rsidRPr="00B124D3">
        <w:rPr>
          <w:rFonts w:hint="eastAsia"/>
          <w:color w:val="000000" w:themeColor="text1"/>
        </w:rPr>
        <w:t>月</w:t>
      </w:r>
      <w:r w:rsidRPr="00B124D3">
        <w:rPr>
          <w:rFonts w:hint="eastAsia"/>
          <w:color w:val="000000" w:themeColor="text1"/>
        </w:rPr>
        <w:t>23</w:t>
      </w:r>
      <w:r w:rsidRPr="00B124D3">
        <w:rPr>
          <w:rFonts w:hint="eastAsia"/>
          <w:color w:val="000000" w:themeColor="text1"/>
        </w:rPr>
        <w:t>日的</w:t>
      </w:r>
      <w:r w:rsidRPr="0031357F">
        <w:rPr>
          <w:rFonts w:ascii="STKaiti" w:eastAsia="STKaiti" w:hAnsi="STKaiti" w:hint="eastAsia"/>
          <w:color w:val="000000" w:themeColor="text1"/>
        </w:rPr>
        <w:t>普通照会</w:t>
      </w:r>
      <w:r w:rsidRPr="00B124D3">
        <w:rPr>
          <w:rFonts w:hint="eastAsia"/>
          <w:color w:val="000000" w:themeColor="text1"/>
        </w:rPr>
        <w:t>获悉，其</w:t>
      </w:r>
      <w:r w:rsidRPr="00B124D3">
        <w:rPr>
          <w:rFonts w:hint="eastAsia"/>
          <w:color w:val="000000" w:themeColor="text1"/>
        </w:rPr>
        <w:t>2021</w:t>
      </w:r>
      <w:r w:rsidRPr="00B124D3">
        <w:rPr>
          <w:rFonts w:hint="eastAsia"/>
          <w:color w:val="000000" w:themeColor="text1"/>
        </w:rPr>
        <w:t>年</w:t>
      </w:r>
      <w:r w:rsidRPr="00B124D3">
        <w:rPr>
          <w:rFonts w:hint="eastAsia"/>
          <w:color w:val="000000" w:themeColor="text1"/>
        </w:rPr>
        <w:t>7</w:t>
      </w:r>
      <w:r w:rsidRPr="00B124D3">
        <w:rPr>
          <w:rFonts w:hint="eastAsia"/>
          <w:color w:val="000000" w:themeColor="text1"/>
        </w:rPr>
        <w:t>月</w:t>
      </w:r>
      <w:r w:rsidRPr="00B124D3">
        <w:rPr>
          <w:rFonts w:hint="eastAsia"/>
          <w:color w:val="000000" w:themeColor="text1"/>
        </w:rPr>
        <w:t>19</w:t>
      </w:r>
      <w:r w:rsidRPr="00B124D3">
        <w:rPr>
          <w:rFonts w:hint="eastAsia"/>
          <w:color w:val="000000" w:themeColor="text1"/>
        </w:rPr>
        <w:t>日的信函已转交韩国科学和信息通信技术部长，但尚未收到该部长的任何回复。</w:t>
      </w:r>
    </w:p>
    <w:p w14:paraId="7A740EA7" w14:textId="77777777" w:rsidR="00254D53" w:rsidRPr="00B124D3" w:rsidRDefault="00254D53" w:rsidP="00254D53">
      <w:r w:rsidRPr="00B124D3">
        <w:t>3.66</w:t>
      </w:r>
      <w:r w:rsidRPr="00B124D3">
        <w:tab/>
      </w:r>
      <w:r w:rsidRPr="00B124D3">
        <w:rPr>
          <w:rFonts w:hint="eastAsia"/>
        </w:rPr>
        <w:t>RRB21-3/4</w:t>
      </w:r>
      <w:r w:rsidRPr="00B124D3">
        <w:rPr>
          <w:rFonts w:hint="eastAsia"/>
        </w:rPr>
        <w:t>号文件增补</w:t>
      </w:r>
      <w:r w:rsidRPr="00B124D3">
        <w:rPr>
          <w:rFonts w:hint="eastAsia"/>
        </w:rPr>
        <w:t>1</w:t>
      </w:r>
      <w:r w:rsidRPr="00B124D3">
        <w:rPr>
          <w:rFonts w:hint="eastAsia"/>
        </w:rPr>
        <w:t>中</w:t>
      </w:r>
      <w:r>
        <w:rPr>
          <w:rFonts w:hint="eastAsia"/>
        </w:rPr>
        <w:t>的</w:t>
      </w:r>
      <w:r w:rsidRPr="00B124D3">
        <w:rPr>
          <w:rFonts w:hint="eastAsia"/>
        </w:rPr>
        <w:t>朝鲜民主主义人民共和国主管部门来函指出，韩国主管部门也违反了《无线电规则》第</w:t>
      </w:r>
      <w:r w:rsidRPr="003D5F99">
        <w:rPr>
          <w:rFonts w:hint="eastAsia"/>
          <w:b/>
          <w:bCs/>
        </w:rPr>
        <w:t>15.1</w:t>
      </w:r>
      <w:r w:rsidRPr="00B124D3">
        <w:rPr>
          <w:rFonts w:hint="eastAsia"/>
        </w:rPr>
        <w:t>和</w:t>
      </w:r>
      <w:r w:rsidRPr="003D5F99">
        <w:rPr>
          <w:rFonts w:hint="eastAsia"/>
          <w:b/>
          <w:bCs/>
        </w:rPr>
        <w:t>15.21</w:t>
      </w:r>
      <w:r w:rsidRPr="00B124D3">
        <w:rPr>
          <w:rFonts w:hint="eastAsia"/>
        </w:rPr>
        <w:t>款以及《国际电联组织法》第</w:t>
      </w:r>
      <w:r w:rsidRPr="00B124D3">
        <w:rPr>
          <w:rFonts w:hint="eastAsia"/>
        </w:rPr>
        <w:t>197</w:t>
      </w:r>
      <w:r w:rsidRPr="00B124D3">
        <w:rPr>
          <w:rFonts w:hint="eastAsia"/>
        </w:rPr>
        <w:t>款（第</w:t>
      </w:r>
      <w:r w:rsidRPr="00B124D3">
        <w:rPr>
          <w:rFonts w:hint="eastAsia"/>
        </w:rPr>
        <w:t>45</w:t>
      </w:r>
      <w:r w:rsidRPr="00B124D3">
        <w:rPr>
          <w:rFonts w:hint="eastAsia"/>
        </w:rPr>
        <w:t>条），同时</w:t>
      </w:r>
      <w:r>
        <w:rPr>
          <w:rFonts w:hint="eastAsia"/>
        </w:rPr>
        <w:t>亦</w:t>
      </w:r>
      <w:r w:rsidRPr="00B124D3">
        <w:rPr>
          <w:rFonts w:hint="eastAsia"/>
        </w:rPr>
        <w:t>指出尽管韩国主管部门于</w:t>
      </w:r>
      <w:r w:rsidRPr="00B124D3">
        <w:rPr>
          <w:rFonts w:hint="eastAsia"/>
        </w:rPr>
        <w:t>2013</w:t>
      </w:r>
      <w:r w:rsidRPr="00B124D3">
        <w:rPr>
          <w:rFonts w:hint="eastAsia"/>
        </w:rPr>
        <w:t>年</w:t>
      </w:r>
      <w:r w:rsidRPr="00B124D3">
        <w:rPr>
          <w:rFonts w:hint="eastAsia"/>
        </w:rPr>
        <w:t>1</w:t>
      </w:r>
      <w:r w:rsidRPr="00B124D3">
        <w:rPr>
          <w:rFonts w:hint="eastAsia"/>
        </w:rPr>
        <w:t>月关闭了电视模拟广播，但其继续使用朝鲜民主主义人民共和国的模拟电视广播系统在四个频道上广播信号。</w:t>
      </w:r>
      <w:r>
        <w:rPr>
          <w:rFonts w:hint="eastAsia"/>
        </w:rPr>
        <w:t>应</w:t>
      </w:r>
      <w:r w:rsidRPr="00B124D3">
        <w:rPr>
          <w:rFonts w:hint="eastAsia"/>
        </w:rPr>
        <w:t>鼓励国际电联采取积极主动的行动和强有力的措施，制止韩国主管部门造成的有害干扰。</w:t>
      </w:r>
    </w:p>
    <w:p w14:paraId="51632736" w14:textId="77777777" w:rsidR="00254D53" w:rsidRPr="00B124D3" w:rsidRDefault="00254D53" w:rsidP="00254D53">
      <w:r w:rsidRPr="00B124D3">
        <w:t>3.67</w:t>
      </w:r>
      <w:r w:rsidRPr="00B124D3">
        <w:tab/>
      </w:r>
      <w:r w:rsidRPr="00B124D3">
        <w:rPr>
          <w:rFonts w:hint="eastAsia"/>
          <w:b/>
          <w:bCs/>
        </w:rPr>
        <w:t>主席</w:t>
      </w:r>
      <w:r w:rsidRPr="00B124D3">
        <w:rPr>
          <w:rFonts w:hint="eastAsia"/>
        </w:rPr>
        <w:t>说委员会应再次对韩国主管部门仍未做出正式回应以及相关有害干扰持续存在</w:t>
      </w:r>
      <w:r>
        <w:rPr>
          <w:rFonts w:hint="eastAsia"/>
        </w:rPr>
        <w:t>，</w:t>
      </w:r>
      <w:r w:rsidRPr="00B124D3">
        <w:rPr>
          <w:rFonts w:hint="eastAsia"/>
        </w:rPr>
        <w:t>表示严重关切。</w:t>
      </w:r>
    </w:p>
    <w:p w14:paraId="63E42DD6" w14:textId="77777777" w:rsidR="00254D53" w:rsidRPr="00B124D3" w:rsidRDefault="00254D53" w:rsidP="00254D53">
      <w:r w:rsidRPr="00B124D3">
        <w:rPr>
          <w:bCs/>
        </w:rPr>
        <w:t>3.68</w:t>
      </w:r>
      <w:r w:rsidRPr="00B124D3">
        <w:rPr>
          <w:b/>
          <w:bCs/>
        </w:rPr>
        <w:tab/>
      </w:r>
      <w:bookmarkStart w:id="81" w:name="lt_pId390"/>
      <w:r w:rsidRPr="00B124D3">
        <w:rPr>
          <w:b/>
          <w:bCs/>
        </w:rPr>
        <w:t>Borjón</w:t>
      </w:r>
      <w:r w:rsidRPr="00B124D3">
        <w:rPr>
          <w:b/>
          <w:bCs/>
        </w:rPr>
        <w:t>先生</w:t>
      </w:r>
      <w:bookmarkEnd w:id="81"/>
      <w:r w:rsidRPr="00B124D3">
        <w:rPr>
          <w:rFonts w:hint="eastAsia"/>
        </w:rPr>
        <w:t>指出韩国是最早</w:t>
      </w:r>
      <w:r>
        <w:rPr>
          <w:rFonts w:hint="eastAsia"/>
        </w:rPr>
        <w:t>完成向</w:t>
      </w:r>
      <w:r w:rsidRPr="00B124D3">
        <w:rPr>
          <w:rFonts w:hint="eastAsia"/>
        </w:rPr>
        <w:t>数字电视广播过渡的国家之一，没有理由使用模拟电视广播。委员会应重申韩国遵守其所签条约</w:t>
      </w:r>
      <w:r>
        <w:rPr>
          <w:rFonts w:hint="eastAsia"/>
        </w:rPr>
        <w:t>的所有</w:t>
      </w:r>
      <w:r w:rsidRPr="00B124D3">
        <w:rPr>
          <w:rFonts w:hint="eastAsia"/>
        </w:rPr>
        <w:t>相关原则的重要性，以及消除有害干扰的必要性。委员会应指示无线电通信局发出第三份</w:t>
      </w:r>
      <w:r w:rsidRPr="0031357F">
        <w:rPr>
          <w:rFonts w:ascii="STKaiti" w:eastAsia="STKaiti" w:hAnsi="STKaiti" w:hint="eastAsia"/>
        </w:rPr>
        <w:t>普通照会</w:t>
      </w:r>
      <w:r w:rsidRPr="00B124D3">
        <w:rPr>
          <w:rFonts w:hint="eastAsia"/>
        </w:rPr>
        <w:t>，要求韩国主管部门消除有害干扰，因此这不符合《国际组织法》的原则，也是委员会无法接受的。</w:t>
      </w:r>
    </w:p>
    <w:p w14:paraId="43BF682C" w14:textId="77777777" w:rsidR="00254D53" w:rsidRPr="00B124D3" w:rsidRDefault="00254D53" w:rsidP="00254D53">
      <w:pPr>
        <w:rPr>
          <w:rFonts w:cstheme="minorHAnsi"/>
        </w:rPr>
      </w:pPr>
      <w:r w:rsidRPr="00B124D3">
        <w:rPr>
          <w:rFonts w:cstheme="minorHAnsi"/>
        </w:rPr>
        <w:lastRenderedPageBreak/>
        <w:t>3.69</w:t>
      </w:r>
      <w:r w:rsidRPr="00B124D3">
        <w:rPr>
          <w:rFonts w:cstheme="minorHAnsi"/>
          <w:b/>
        </w:rPr>
        <w:tab/>
      </w:r>
      <w:bookmarkStart w:id="82" w:name="lt_pId394"/>
      <w:r w:rsidRPr="00B124D3">
        <w:rPr>
          <w:rFonts w:cstheme="minorHAnsi"/>
          <w:b/>
        </w:rPr>
        <w:t>Mchunu</w:t>
      </w:r>
      <w:r w:rsidRPr="00B124D3">
        <w:rPr>
          <w:rFonts w:cstheme="minorHAnsi"/>
          <w:b/>
        </w:rPr>
        <w:t>先生</w:t>
      </w:r>
      <w:r w:rsidRPr="00B124D3">
        <w:rPr>
          <w:rFonts w:cstheme="minorHAnsi" w:hint="eastAsia"/>
        </w:rPr>
        <w:t>、</w:t>
      </w:r>
      <w:r w:rsidRPr="00B124D3">
        <w:rPr>
          <w:rFonts w:cstheme="minorHAnsi"/>
          <w:b/>
        </w:rPr>
        <w:t>Azzouz</w:t>
      </w:r>
      <w:r w:rsidRPr="00B124D3">
        <w:rPr>
          <w:rFonts w:cstheme="minorHAnsi"/>
          <w:b/>
        </w:rPr>
        <w:t>先生</w:t>
      </w:r>
      <w:r w:rsidRPr="00B124D3">
        <w:rPr>
          <w:rFonts w:cstheme="minorHAnsi" w:hint="eastAsia"/>
        </w:rPr>
        <w:t>、</w:t>
      </w:r>
      <w:r w:rsidRPr="00B124D3">
        <w:rPr>
          <w:rFonts w:cstheme="minorHAnsi"/>
          <w:b/>
        </w:rPr>
        <w:t>Talib</w:t>
      </w:r>
      <w:r w:rsidRPr="00B124D3">
        <w:rPr>
          <w:rFonts w:cstheme="minorHAnsi"/>
          <w:b/>
        </w:rPr>
        <w:t>先生</w:t>
      </w:r>
      <w:r w:rsidRPr="00B124D3">
        <w:rPr>
          <w:rFonts w:cstheme="minorHAnsi" w:hint="eastAsia"/>
        </w:rPr>
        <w:t>、</w:t>
      </w:r>
      <w:r w:rsidRPr="00B124D3">
        <w:rPr>
          <w:rFonts w:cstheme="minorHAnsi"/>
          <w:b/>
        </w:rPr>
        <w:t>Alamri</w:t>
      </w:r>
      <w:r w:rsidRPr="00B124D3">
        <w:rPr>
          <w:rFonts w:cstheme="minorHAnsi"/>
          <w:b/>
        </w:rPr>
        <w:t>先生</w:t>
      </w:r>
      <w:r w:rsidRPr="00B124D3">
        <w:rPr>
          <w:rFonts w:cstheme="minorHAnsi" w:hint="eastAsia"/>
        </w:rPr>
        <w:t>和</w:t>
      </w:r>
      <w:r w:rsidRPr="00B124D3">
        <w:rPr>
          <w:rFonts w:cstheme="minorHAnsi"/>
          <w:b/>
        </w:rPr>
        <w:t>Hasanova</w:t>
      </w:r>
      <w:r w:rsidRPr="00B124D3">
        <w:rPr>
          <w:rFonts w:cstheme="minorHAnsi"/>
          <w:b/>
        </w:rPr>
        <w:t>女士</w:t>
      </w:r>
      <w:r w:rsidRPr="00B124D3">
        <w:rPr>
          <w:rFonts w:cstheme="minorHAnsi" w:hint="eastAsia"/>
          <w:bCs/>
        </w:rPr>
        <w:t>以及</w:t>
      </w:r>
      <w:r w:rsidRPr="00B124D3">
        <w:rPr>
          <w:rFonts w:cstheme="minorHAnsi"/>
          <w:b/>
        </w:rPr>
        <w:t>Hashimoto</w:t>
      </w:r>
      <w:r w:rsidRPr="00B124D3">
        <w:rPr>
          <w:rFonts w:cstheme="minorHAnsi"/>
          <w:b/>
        </w:rPr>
        <w:t>先生</w:t>
      </w:r>
      <w:r w:rsidRPr="00B124D3">
        <w:rPr>
          <w:rFonts w:cstheme="minorHAnsi" w:hint="eastAsia"/>
        </w:rPr>
        <w:t>均表示同意，亦表示委员会应再次表达对此事宜的严重关切。</w:t>
      </w:r>
      <w:bookmarkEnd w:id="82"/>
      <w:r w:rsidRPr="00B124D3">
        <w:rPr>
          <w:rFonts w:cstheme="minorHAnsi"/>
        </w:rPr>
        <w:t xml:space="preserve"> </w:t>
      </w:r>
    </w:p>
    <w:p w14:paraId="210C3C60" w14:textId="49AFED75" w:rsidR="00254D53" w:rsidRPr="00B124D3" w:rsidRDefault="00254D53" w:rsidP="00254D53">
      <w:r w:rsidRPr="00B124D3">
        <w:rPr>
          <w:bCs/>
        </w:rPr>
        <w:t>3.70</w:t>
      </w:r>
      <w:r w:rsidRPr="00B124D3">
        <w:rPr>
          <w:b/>
          <w:bCs/>
        </w:rPr>
        <w:tab/>
      </w:r>
      <w:r w:rsidRPr="00B124D3">
        <w:rPr>
          <w:rFonts w:hint="eastAsia"/>
          <w:b/>
          <w:bCs/>
        </w:rPr>
        <w:t>Hoan</w:t>
      </w:r>
      <w:r w:rsidRPr="00B124D3">
        <w:rPr>
          <w:rFonts w:hint="eastAsia"/>
          <w:b/>
          <w:bCs/>
        </w:rPr>
        <w:t>先生</w:t>
      </w:r>
      <w:r w:rsidRPr="00B124D3">
        <w:rPr>
          <w:rFonts w:hint="eastAsia"/>
        </w:rPr>
        <w:t>赞同</w:t>
      </w:r>
      <w:r w:rsidR="003F06B3" w:rsidRPr="003F06B3">
        <w:rPr>
          <w:lang w:val="en-GB"/>
        </w:rPr>
        <w:t>Borjón</w:t>
      </w:r>
      <w:r w:rsidRPr="00B124D3">
        <w:rPr>
          <w:rFonts w:hint="eastAsia"/>
        </w:rPr>
        <w:t>先生的观点，称无线电通信局应尽一切努力争取韩国科学和信息通信技术部做出答复。朝鲜民主主义人民共和国在</w:t>
      </w:r>
      <w:r w:rsidRPr="00B124D3">
        <w:rPr>
          <w:rFonts w:hint="eastAsia"/>
        </w:rPr>
        <w:t>RRB21-3/4</w:t>
      </w:r>
      <w:r w:rsidRPr="00B124D3">
        <w:rPr>
          <w:rFonts w:hint="eastAsia"/>
        </w:rPr>
        <w:t>号文件增补</w:t>
      </w:r>
      <w:r w:rsidRPr="00B124D3">
        <w:rPr>
          <w:rFonts w:hint="eastAsia"/>
        </w:rPr>
        <w:t>1</w:t>
      </w:r>
      <w:r w:rsidRPr="00B124D3">
        <w:rPr>
          <w:rFonts w:hint="eastAsia"/>
        </w:rPr>
        <w:t>中提出了一个新问题，即韩国违反了《无线电规则》第</w:t>
      </w:r>
      <w:r w:rsidRPr="003D5F99">
        <w:rPr>
          <w:rFonts w:hint="eastAsia"/>
          <w:b/>
          <w:bCs/>
        </w:rPr>
        <w:t>15.1</w:t>
      </w:r>
      <w:r w:rsidRPr="00B124D3">
        <w:rPr>
          <w:rFonts w:hint="eastAsia"/>
        </w:rPr>
        <w:t>号和第</w:t>
      </w:r>
      <w:proofErr w:type="gramStart"/>
      <w:r w:rsidRPr="003D5F99">
        <w:rPr>
          <w:rFonts w:hint="eastAsia"/>
          <w:b/>
          <w:bCs/>
        </w:rPr>
        <w:t>15.21</w:t>
      </w:r>
      <w:r w:rsidRPr="00B124D3">
        <w:rPr>
          <w:rFonts w:hint="eastAsia"/>
        </w:rPr>
        <w:t>款。他询问</w:t>
      </w:r>
      <w:r w:rsidRPr="00B124D3">
        <w:rPr>
          <w:rFonts w:hint="eastAsia"/>
        </w:rPr>
        <w:t>MIFR</w:t>
      </w:r>
      <w:r w:rsidRPr="00B124D3">
        <w:rPr>
          <w:rFonts w:hint="eastAsia"/>
        </w:rPr>
        <w:t>中是否仍登记有韩国的模拟</w:t>
      </w:r>
      <w:r>
        <w:rPr>
          <w:rFonts w:hint="eastAsia"/>
        </w:rPr>
        <w:t>电视</w:t>
      </w:r>
      <w:r w:rsidRPr="00B124D3">
        <w:rPr>
          <w:rFonts w:hint="eastAsia"/>
        </w:rPr>
        <w:t>指配</w:t>
      </w:r>
      <w:proofErr w:type="gramEnd"/>
      <w:r w:rsidRPr="00B124D3">
        <w:rPr>
          <w:rFonts w:hint="eastAsia"/>
        </w:rPr>
        <w:t>，尽管据称该主管部门已于</w:t>
      </w:r>
      <w:r w:rsidRPr="00B124D3">
        <w:rPr>
          <w:rFonts w:hint="eastAsia"/>
        </w:rPr>
        <w:t>2013</w:t>
      </w:r>
      <w:r w:rsidRPr="00B124D3">
        <w:rPr>
          <w:rFonts w:hint="eastAsia"/>
        </w:rPr>
        <w:t>年停止了此类广播。</w:t>
      </w:r>
    </w:p>
    <w:p w14:paraId="6D74E0ED" w14:textId="77777777" w:rsidR="00254D53" w:rsidRPr="00B124D3" w:rsidRDefault="00254D53" w:rsidP="00254D53">
      <w:r w:rsidRPr="00B124D3">
        <w:rPr>
          <w:bCs/>
        </w:rPr>
        <w:t>3.71</w:t>
      </w:r>
      <w:r w:rsidRPr="00B124D3">
        <w:rPr>
          <w:b/>
          <w:bCs/>
        </w:rPr>
        <w:tab/>
      </w:r>
      <w:bookmarkStart w:id="83" w:name="lt_pId400"/>
      <w:r w:rsidRPr="00B124D3">
        <w:rPr>
          <w:b/>
          <w:bCs/>
        </w:rPr>
        <w:t>Vassiliev</w:t>
      </w:r>
      <w:r w:rsidRPr="00B124D3">
        <w:rPr>
          <w:b/>
          <w:bCs/>
        </w:rPr>
        <w:t>先生（地面业务部负责人）</w:t>
      </w:r>
      <w:bookmarkEnd w:id="83"/>
      <w:r w:rsidRPr="00B124D3">
        <w:rPr>
          <w:rFonts w:hint="eastAsia"/>
        </w:rPr>
        <w:t>据告称</w:t>
      </w:r>
      <w:r w:rsidRPr="00B124D3">
        <w:rPr>
          <w:rFonts w:hint="eastAsia"/>
        </w:rPr>
        <w:t>MIFR</w:t>
      </w:r>
      <w:r w:rsidRPr="00B124D3">
        <w:rPr>
          <w:rFonts w:hint="eastAsia"/>
        </w:rPr>
        <w:t>登记了韩国</w:t>
      </w:r>
      <w:r w:rsidRPr="00B124D3">
        <w:rPr>
          <w:rFonts w:hint="eastAsia"/>
        </w:rPr>
        <w:t>30</w:t>
      </w:r>
      <w:r w:rsidRPr="00B124D3">
        <w:rPr>
          <w:rFonts w:hint="eastAsia"/>
        </w:rPr>
        <w:t>个左右的</w:t>
      </w:r>
      <w:r w:rsidRPr="00B124D3">
        <w:t>VHF</w:t>
      </w:r>
      <w:r w:rsidRPr="00B124D3">
        <w:rPr>
          <w:rFonts w:hint="eastAsia"/>
        </w:rPr>
        <w:t>频率指配，其中只有一个指配与位于干扰发生地的一个台站相对应。此外，对朝鲜民主主义人民共和国造成</w:t>
      </w:r>
      <w:r>
        <w:rPr>
          <w:rFonts w:hint="eastAsia"/>
        </w:rPr>
        <w:t>有害</w:t>
      </w:r>
      <w:r w:rsidRPr="00B124D3">
        <w:rPr>
          <w:rFonts w:hint="eastAsia"/>
        </w:rPr>
        <w:t>干扰的电视</w:t>
      </w:r>
      <w:r>
        <w:rPr>
          <w:rFonts w:hint="eastAsia"/>
        </w:rPr>
        <w:t>广播</w:t>
      </w:r>
      <w:r w:rsidRPr="00B124D3">
        <w:rPr>
          <w:rFonts w:hint="eastAsia"/>
        </w:rPr>
        <w:t>信号的技术特征，与《频率登记总表》中登记的韩国指配的技术特性不同。</w:t>
      </w:r>
    </w:p>
    <w:p w14:paraId="37E5CAD3" w14:textId="77777777" w:rsidR="00254D53" w:rsidRPr="00B124D3" w:rsidRDefault="00254D53" w:rsidP="00254D53">
      <w:r w:rsidRPr="00B124D3">
        <w:t>3.72</w:t>
      </w:r>
      <w:r w:rsidRPr="00B124D3">
        <w:tab/>
      </w:r>
      <w:r w:rsidRPr="00B124D3">
        <w:rPr>
          <w:rFonts w:hint="eastAsia"/>
          <w:b/>
          <w:bCs/>
        </w:rPr>
        <w:t>主任</w:t>
      </w:r>
      <w:r w:rsidRPr="00B124D3">
        <w:rPr>
          <w:rFonts w:hint="eastAsia"/>
        </w:rPr>
        <w:t>称他认为，没有</w:t>
      </w:r>
      <w:r>
        <w:rPr>
          <w:rFonts w:hint="eastAsia"/>
        </w:rPr>
        <w:t>意义</w:t>
      </w:r>
      <w:r w:rsidRPr="00B124D3">
        <w:rPr>
          <w:rFonts w:hint="eastAsia"/>
        </w:rPr>
        <w:t>向韩国主管部门发送第三份</w:t>
      </w:r>
      <w:r w:rsidRPr="0031357F">
        <w:rPr>
          <w:rFonts w:ascii="STKaiti" w:eastAsia="STKaiti" w:hAnsi="STKaiti" w:hint="eastAsia"/>
        </w:rPr>
        <w:t>普通照会</w:t>
      </w:r>
      <w:r w:rsidRPr="00B124D3">
        <w:rPr>
          <w:rFonts w:hint="eastAsia"/>
        </w:rPr>
        <w:t>，该主管部门迄今</w:t>
      </w:r>
      <w:r>
        <w:rPr>
          <w:rFonts w:hint="eastAsia"/>
        </w:rPr>
        <w:t>还未回复</w:t>
      </w:r>
      <w:r w:rsidRPr="00B124D3">
        <w:rPr>
          <w:rFonts w:hint="eastAsia"/>
        </w:rPr>
        <w:t>无线电通信局关于此事的信函。无线电通信局在每次委员会会议后向所有相关主管部门发出的，传达委员会决定的信函应足以使韩国主管部门意识到委员会的持续关切和不满。他知晓此问题将列入委员会根据第</w:t>
      </w:r>
      <w:r w:rsidRPr="003D5F99">
        <w:rPr>
          <w:rFonts w:hint="eastAsia"/>
          <w:b/>
          <w:bCs/>
        </w:rPr>
        <w:t>80</w:t>
      </w:r>
      <w:r w:rsidRPr="00B124D3">
        <w:rPr>
          <w:rFonts w:hint="eastAsia"/>
        </w:rPr>
        <w:t>号决议</w:t>
      </w:r>
      <w:r w:rsidRPr="003D5F99">
        <w:rPr>
          <w:rFonts w:hint="eastAsia"/>
          <w:b/>
          <w:bCs/>
        </w:rPr>
        <w:t>（</w:t>
      </w:r>
      <w:r w:rsidRPr="003D5F99">
        <w:rPr>
          <w:rFonts w:hint="eastAsia"/>
          <w:b/>
          <w:bCs/>
        </w:rPr>
        <w:t>WRC-07</w:t>
      </w:r>
      <w:r w:rsidRPr="003D5F99">
        <w:rPr>
          <w:rFonts w:hint="eastAsia"/>
          <w:b/>
          <w:bCs/>
        </w:rPr>
        <w:t>修订版）</w:t>
      </w:r>
      <w:r w:rsidRPr="00B124D3">
        <w:rPr>
          <w:rFonts w:hint="eastAsia"/>
        </w:rPr>
        <w:t>向</w:t>
      </w:r>
      <w:r w:rsidRPr="00B124D3">
        <w:rPr>
          <w:rFonts w:hint="eastAsia"/>
        </w:rPr>
        <w:t>WRC-23</w:t>
      </w:r>
      <w:r w:rsidRPr="00B124D3">
        <w:rPr>
          <w:rFonts w:hint="eastAsia"/>
        </w:rPr>
        <w:t>提交的报告。</w:t>
      </w:r>
    </w:p>
    <w:p w14:paraId="05A2DBB2" w14:textId="77777777" w:rsidR="00254D53" w:rsidRPr="00B124D3" w:rsidRDefault="00254D53" w:rsidP="00254D53">
      <w:r w:rsidRPr="00B124D3">
        <w:rPr>
          <w:bCs/>
        </w:rPr>
        <w:t>3.73</w:t>
      </w:r>
      <w:r w:rsidRPr="00B124D3">
        <w:rPr>
          <w:b/>
          <w:bCs/>
        </w:rPr>
        <w:tab/>
      </w:r>
      <w:bookmarkStart w:id="84" w:name="lt_pId408"/>
      <w:r w:rsidRPr="00B124D3">
        <w:rPr>
          <w:b/>
          <w:bCs/>
        </w:rPr>
        <w:t>Borjón</w:t>
      </w:r>
      <w:r w:rsidRPr="00B124D3">
        <w:rPr>
          <w:b/>
          <w:bCs/>
        </w:rPr>
        <w:t>先生</w:t>
      </w:r>
      <w:r w:rsidRPr="00B124D3">
        <w:rPr>
          <w:rFonts w:hint="eastAsia"/>
        </w:rPr>
        <w:t>赞同这些意见。</w:t>
      </w:r>
      <w:bookmarkEnd w:id="84"/>
    </w:p>
    <w:p w14:paraId="53D2E360" w14:textId="3B5CF004" w:rsidR="00254D53" w:rsidRPr="00B124D3" w:rsidRDefault="00254D53" w:rsidP="00254D53">
      <w:pPr>
        <w:rPr>
          <w:rFonts w:ascii="Calibri" w:hAnsi="Calibri" w:cs="Calibri"/>
          <w:b/>
          <w:color w:val="800000"/>
          <w:sz w:val="22"/>
        </w:rPr>
      </w:pPr>
      <w:r w:rsidRPr="00B124D3">
        <w:rPr>
          <w:rFonts w:cstheme="minorHAnsi"/>
        </w:rPr>
        <w:t>3.74</w:t>
      </w:r>
      <w:r w:rsidRPr="00B124D3">
        <w:rPr>
          <w:rFonts w:cstheme="minorHAnsi"/>
        </w:rPr>
        <w:tab/>
      </w:r>
      <w:r w:rsidRPr="00B124D3">
        <w:rPr>
          <w:rFonts w:cstheme="minorHAnsi"/>
        </w:rPr>
        <w:t>主席建议委员会就此事得出如下结论</w:t>
      </w:r>
      <w:r w:rsidRPr="00B124D3">
        <w:rPr>
          <w:rFonts w:cstheme="minorHAnsi" w:hint="eastAsia"/>
        </w:rPr>
        <w:t>：</w:t>
      </w:r>
    </w:p>
    <w:p w14:paraId="5C69BE0D" w14:textId="77777777" w:rsidR="00254D53" w:rsidRPr="00B124D3" w:rsidRDefault="00254D53" w:rsidP="00254D53">
      <w:pPr>
        <w:ind w:firstLineChars="200" w:firstLine="480"/>
      </w:pPr>
      <w:bookmarkStart w:id="85" w:name="lt_pId411"/>
      <w:r w:rsidRPr="00B124D3">
        <w:rPr>
          <w:rFonts w:hint="eastAsia"/>
        </w:rPr>
        <w:t>“委员会</w:t>
      </w:r>
      <w:r w:rsidRPr="00B124D3">
        <w:t>详细审议了关于对朝鲜民主主义人民共和国模拟广播电台的有害干扰的</w:t>
      </w:r>
      <w:r w:rsidRPr="00B124D3">
        <w:t>RRB21-3/4</w:t>
      </w:r>
      <w:r w:rsidRPr="00B124D3">
        <w:t>号文件</w:t>
      </w:r>
      <w:r w:rsidRPr="00B124D3">
        <w:rPr>
          <w:rFonts w:hint="eastAsia"/>
        </w:rPr>
        <w:t>第</w:t>
      </w:r>
      <w:r w:rsidRPr="00B124D3">
        <w:t>4.3</w:t>
      </w:r>
      <w:r w:rsidRPr="00B124D3">
        <w:rPr>
          <w:rFonts w:hint="eastAsia"/>
        </w:rPr>
        <w:t>段及其补遗</w:t>
      </w:r>
      <w:r w:rsidRPr="00B124D3">
        <w:t>1</w:t>
      </w:r>
      <w:r w:rsidRPr="00B124D3">
        <w:t>。</w:t>
      </w:r>
      <w:r w:rsidRPr="00B124D3">
        <w:rPr>
          <w:rFonts w:hint="eastAsia"/>
        </w:rPr>
        <w:t>委员会</w:t>
      </w:r>
      <w:r w:rsidRPr="00B124D3">
        <w:t>再次极为严重关切地注意到，</w:t>
      </w:r>
      <w:r w:rsidRPr="00B124D3">
        <w:rPr>
          <w:rFonts w:hint="eastAsia"/>
        </w:rPr>
        <w:t>韩国</w:t>
      </w:r>
      <w:r w:rsidRPr="00B124D3">
        <w:t>对</w:t>
      </w:r>
      <w:r w:rsidRPr="00B124D3">
        <w:rPr>
          <w:rFonts w:hint="eastAsia"/>
        </w:rPr>
        <w:t>无线电通信局</w:t>
      </w:r>
      <w:r w:rsidRPr="00B124D3">
        <w:t>向</w:t>
      </w:r>
      <w:r w:rsidRPr="00B124D3">
        <w:rPr>
          <w:rFonts w:hint="eastAsia"/>
        </w:rPr>
        <w:t>韩国</w:t>
      </w:r>
      <w:r w:rsidRPr="00B124D3">
        <w:t>常驻代表团发出的两份</w:t>
      </w:r>
      <w:r w:rsidRPr="0031357F">
        <w:rPr>
          <w:rFonts w:ascii="STKaiti" w:eastAsia="STKaiti" w:hAnsi="STKaiti" w:hint="eastAsia"/>
        </w:rPr>
        <w:t>普通照会</w:t>
      </w:r>
      <w:r w:rsidRPr="00B124D3">
        <w:t>仍未</w:t>
      </w:r>
      <w:r w:rsidRPr="00B124D3">
        <w:rPr>
          <w:rFonts w:hint="eastAsia"/>
        </w:rPr>
        <w:t>做</w:t>
      </w:r>
      <w:r w:rsidRPr="00B124D3">
        <w:t>出回应，这两份照会要求</w:t>
      </w:r>
      <w:r w:rsidRPr="00B124D3">
        <w:rPr>
          <w:rFonts w:hint="eastAsia"/>
        </w:rPr>
        <w:t>韩国</w:t>
      </w:r>
      <w:r w:rsidRPr="00B124D3">
        <w:t>常驻代表团</w:t>
      </w:r>
      <w:r w:rsidRPr="00B124D3">
        <w:rPr>
          <w:rFonts w:hint="eastAsia"/>
        </w:rPr>
        <w:t>转发</w:t>
      </w:r>
      <w:r w:rsidRPr="00B124D3">
        <w:t>就此</w:t>
      </w:r>
      <w:r w:rsidRPr="00B124D3">
        <w:rPr>
          <w:rFonts w:hint="eastAsia"/>
        </w:rPr>
        <w:t>事项致韩国科学和信息通信技术部长的</w:t>
      </w:r>
      <w:r w:rsidRPr="00B124D3">
        <w:t>信函。</w:t>
      </w:r>
      <w:r w:rsidRPr="00B124D3">
        <w:rPr>
          <w:rFonts w:hint="eastAsia"/>
        </w:rPr>
        <w:t>委员会</w:t>
      </w:r>
      <w:r w:rsidRPr="00B124D3">
        <w:t>还注意到，</w:t>
      </w:r>
      <w:r w:rsidRPr="00B124D3">
        <w:rPr>
          <w:rFonts w:hint="eastAsia"/>
        </w:rPr>
        <w:t>韩国</w:t>
      </w:r>
      <w:r w:rsidRPr="00B124D3">
        <w:t>报告的造成有害干扰的电视信号的技术</w:t>
      </w:r>
      <w:r w:rsidRPr="00B124D3">
        <w:rPr>
          <w:rFonts w:hint="eastAsia"/>
        </w:rPr>
        <w:t>特性与韩国</w:t>
      </w:r>
      <w:r w:rsidRPr="00B124D3">
        <w:t>在</w:t>
      </w:r>
      <w:r w:rsidRPr="00B124D3">
        <w:t>MIFR</w:t>
      </w:r>
      <w:r w:rsidRPr="00B124D3">
        <w:rPr>
          <w:rFonts w:hint="eastAsia"/>
        </w:rPr>
        <w:t>中登记的指配有所不同</w:t>
      </w:r>
      <w:r w:rsidRPr="00B124D3">
        <w:t>。</w:t>
      </w:r>
    </w:p>
    <w:p w14:paraId="5FACF34E" w14:textId="77777777" w:rsidR="00254D53" w:rsidRPr="00B124D3" w:rsidRDefault="00254D53" w:rsidP="00254D53">
      <w:pPr>
        <w:ind w:firstLineChars="200" w:firstLine="480"/>
      </w:pPr>
      <w:r w:rsidRPr="00B124D3">
        <w:rPr>
          <w:rFonts w:hint="eastAsia"/>
        </w:rPr>
        <w:t>委员会</w:t>
      </w:r>
      <w:r w:rsidRPr="00B124D3">
        <w:t>同意</w:t>
      </w:r>
      <w:r w:rsidRPr="00B124D3">
        <w:rPr>
          <w:rFonts w:hint="eastAsia"/>
        </w:rPr>
        <w:t>：</w:t>
      </w:r>
    </w:p>
    <w:p w14:paraId="08FED779" w14:textId="77777777" w:rsidR="00254D53" w:rsidRPr="00B124D3" w:rsidRDefault="00254D53" w:rsidP="00254D53">
      <w:pPr>
        <w:pStyle w:val="enumlev1"/>
        <w:rPr>
          <w:lang w:eastAsia="zh-CN"/>
        </w:rPr>
      </w:pPr>
      <w:r w:rsidRPr="00B124D3">
        <w:rPr>
          <w:lang w:eastAsia="zh-CN"/>
        </w:rPr>
        <w:t>•</w:t>
      </w:r>
      <w:r w:rsidRPr="00B124D3">
        <w:rPr>
          <w:lang w:eastAsia="zh-CN"/>
        </w:rPr>
        <w:tab/>
      </w:r>
      <w:r w:rsidRPr="00B124D3">
        <w:rPr>
          <w:rFonts w:hint="eastAsia"/>
          <w:lang w:eastAsia="zh-CN"/>
        </w:rPr>
        <w:t>坚决鼓励韩国主管部门</w:t>
      </w:r>
      <w:r w:rsidRPr="00B124D3">
        <w:rPr>
          <w:lang w:eastAsia="zh-CN"/>
        </w:rPr>
        <w:t>采取一切措施，</w:t>
      </w:r>
      <w:proofErr w:type="gramStart"/>
      <w:r w:rsidRPr="00B124D3">
        <w:rPr>
          <w:lang w:eastAsia="zh-CN"/>
        </w:rPr>
        <w:t>消除对朝鲜民主主义人民共和国</w:t>
      </w:r>
      <w:r w:rsidRPr="00B124D3">
        <w:rPr>
          <w:rFonts w:hint="eastAsia"/>
          <w:lang w:eastAsia="zh-CN"/>
        </w:rPr>
        <w:t>电视广播电台</w:t>
      </w:r>
      <w:r w:rsidRPr="00B124D3">
        <w:rPr>
          <w:lang w:eastAsia="zh-CN"/>
        </w:rPr>
        <w:t>的有害干扰；</w:t>
      </w:r>
      <w:proofErr w:type="gramEnd"/>
    </w:p>
    <w:p w14:paraId="339CF228" w14:textId="77777777" w:rsidR="00254D53" w:rsidRPr="00B124D3" w:rsidRDefault="00254D53" w:rsidP="00254D53">
      <w:pPr>
        <w:pStyle w:val="enumlev1"/>
        <w:rPr>
          <w:lang w:eastAsia="zh-CN"/>
        </w:rPr>
      </w:pPr>
      <w:bookmarkStart w:id="86" w:name="lt_pId135"/>
      <w:r w:rsidRPr="00B124D3">
        <w:rPr>
          <w:lang w:eastAsia="zh-CN"/>
        </w:rPr>
        <w:t>•</w:t>
      </w:r>
      <w:r w:rsidRPr="00B124D3">
        <w:rPr>
          <w:lang w:eastAsia="zh-CN"/>
        </w:rPr>
        <w:tab/>
      </w:r>
      <w:bookmarkEnd w:id="86"/>
      <w:r w:rsidRPr="00B124D3">
        <w:rPr>
          <w:lang w:eastAsia="zh-CN"/>
        </w:rPr>
        <w:t>向</w:t>
      </w:r>
      <w:r w:rsidRPr="00B124D3">
        <w:rPr>
          <w:rFonts w:hint="eastAsia"/>
          <w:lang w:eastAsia="zh-CN"/>
        </w:rPr>
        <w:t>韩国主管部门</w:t>
      </w:r>
      <w:r w:rsidRPr="00B124D3">
        <w:rPr>
          <w:lang w:eastAsia="zh-CN"/>
        </w:rPr>
        <w:t>表明，这直接违反了</w:t>
      </w:r>
      <w:r w:rsidRPr="00B124D3">
        <w:rPr>
          <w:rFonts w:hint="eastAsia"/>
          <w:lang w:eastAsia="zh-CN"/>
        </w:rPr>
        <w:t>《无线电规则》第</w:t>
      </w:r>
      <w:r w:rsidRPr="00B124D3">
        <w:rPr>
          <w:b/>
          <w:bCs/>
          <w:lang w:eastAsia="zh-CN"/>
        </w:rPr>
        <w:t>15.1</w:t>
      </w:r>
      <w:r w:rsidRPr="00B124D3">
        <w:rPr>
          <w:lang w:eastAsia="zh-CN"/>
        </w:rPr>
        <w:t>、</w:t>
      </w:r>
      <w:r w:rsidRPr="00B124D3">
        <w:rPr>
          <w:b/>
          <w:bCs/>
          <w:lang w:eastAsia="zh-CN"/>
        </w:rPr>
        <w:t>15.2</w:t>
      </w:r>
      <w:r w:rsidRPr="00B124D3">
        <w:rPr>
          <w:lang w:eastAsia="zh-CN"/>
        </w:rPr>
        <w:t>、</w:t>
      </w:r>
      <w:r w:rsidRPr="00B124D3">
        <w:rPr>
          <w:b/>
          <w:bCs/>
          <w:lang w:eastAsia="zh-CN"/>
        </w:rPr>
        <w:t>15.21</w:t>
      </w:r>
      <w:r w:rsidRPr="00B124D3">
        <w:rPr>
          <w:lang w:eastAsia="zh-CN"/>
        </w:rPr>
        <w:t>和</w:t>
      </w:r>
      <w:r w:rsidRPr="00B124D3">
        <w:rPr>
          <w:b/>
          <w:bCs/>
          <w:lang w:eastAsia="zh-CN"/>
        </w:rPr>
        <w:t>23.3</w:t>
      </w:r>
      <w:r w:rsidRPr="00B124D3">
        <w:rPr>
          <w:rFonts w:hint="eastAsia"/>
          <w:lang w:eastAsia="zh-CN"/>
        </w:rPr>
        <w:t>款以及</w:t>
      </w:r>
      <w:r w:rsidRPr="00B124D3">
        <w:rPr>
          <w:lang w:eastAsia="zh-CN"/>
        </w:rPr>
        <w:t>国际电联《</w:t>
      </w:r>
      <w:r w:rsidRPr="00B124D3">
        <w:rPr>
          <w:rFonts w:hint="eastAsia"/>
          <w:lang w:eastAsia="zh-CN"/>
        </w:rPr>
        <w:t>组织法</w:t>
      </w:r>
      <w:r w:rsidRPr="00B124D3">
        <w:rPr>
          <w:lang w:eastAsia="zh-CN"/>
        </w:rPr>
        <w:t>》</w:t>
      </w:r>
      <w:r w:rsidRPr="00B124D3">
        <w:rPr>
          <w:rFonts w:hint="eastAsia"/>
          <w:lang w:eastAsia="zh-CN"/>
        </w:rPr>
        <w:t>（</w:t>
      </w:r>
      <w:r w:rsidRPr="00B124D3">
        <w:rPr>
          <w:lang w:eastAsia="zh-CN"/>
        </w:rPr>
        <w:t>第</w:t>
      </w:r>
      <w:r w:rsidRPr="00B124D3">
        <w:rPr>
          <w:lang w:eastAsia="zh-CN"/>
        </w:rPr>
        <w:t>45</w:t>
      </w:r>
      <w:r w:rsidRPr="00B124D3">
        <w:rPr>
          <w:lang w:eastAsia="zh-CN"/>
        </w:rPr>
        <w:t>条</w:t>
      </w:r>
      <w:r w:rsidRPr="00B124D3">
        <w:rPr>
          <w:rFonts w:hint="eastAsia"/>
          <w:lang w:eastAsia="zh-CN"/>
        </w:rPr>
        <w:t>）</w:t>
      </w:r>
      <w:proofErr w:type="gramStart"/>
      <w:r w:rsidRPr="00B124D3">
        <w:rPr>
          <w:lang w:eastAsia="zh-CN"/>
        </w:rPr>
        <w:t>第</w:t>
      </w:r>
      <w:r w:rsidRPr="00B124D3">
        <w:rPr>
          <w:lang w:eastAsia="zh-CN"/>
        </w:rPr>
        <w:t>97</w:t>
      </w:r>
      <w:r w:rsidRPr="00B124D3">
        <w:rPr>
          <w:rFonts w:hint="eastAsia"/>
          <w:lang w:eastAsia="zh-CN"/>
        </w:rPr>
        <w:t>款</w:t>
      </w:r>
      <w:r w:rsidRPr="00B124D3">
        <w:rPr>
          <w:lang w:eastAsia="zh-CN"/>
        </w:rPr>
        <w:t>；</w:t>
      </w:r>
      <w:proofErr w:type="gramEnd"/>
    </w:p>
    <w:p w14:paraId="2702C106" w14:textId="77777777" w:rsidR="00254D53" w:rsidRPr="00B124D3" w:rsidRDefault="00254D53" w:rsidP="00254D53">
      <w:pPr>
        <w:pStyle w:val="enumlev1"/>
        <w:rPr>
          <w:lang w:eastAsia="zh-CN"/>
        </w:rPr>
      </w:pPr>
      <w:r w:rsidRPr="00B124D3">
        <w:rPr>
          <w:lang w:eastAsia="zh-CN"/>
        </w:rPr>
        <w:t>•</w:t>
      </w:r>
      <w:r w:rsidRPr="00B124D3">
        <w:rPr>
          <w:lang w:eastAsia="zh-CN"/>
        </w:rPr>
        <w:tab/>
      </w:r>
      <w:r w:rsidRPr="00B124D3">
        <w:rPr>
          <w:lang w:eastAsia="zh-CN"/>
        </w:rPr>
        <w:t>重申</w:t>
      </w:r>
      <w:r w:rsidRPr="00B124D3">
        <w:rPr>
          <w:rFonts w:hint="eastAsia"/>
          <w:lang w:eastAsia="zh-CN"/>
        </w:rPr>
        <w:t>委员会</w:t>
      </w:r>
      <w:r w:rsidRPr="00B124D3">
        <w:rPr>
          <w:lang w:eastAsia="zh-CN"/>
        </w:rPr>
        <w:t>对</w:t>
      </w:r>
      <w:r w:rsidRPr="00B124D3">
        <w:rPr>
          <w:rFonts w:hint="eastAsia"/>
          <w:lang w:eastAsia="zh-CN"/>
        </w:rPr>
        <w:t>韩国主管部门</w:t>
      </w:r>
      <w:r w:rsidRPr="00B124D3">
        <w:rPr>
          <w:lang w:eastAsia="zh-CN"/>
        </w:rPr>
        <w:t>未对</w:t>
      </w:r>
      <w:r w:rsidRPr="00B124D3">
        <w:rPr>
          <w:rFonts w:hint="eastAsia"/>
          <w:lang w:eastAsia="zh-CN"/>
        </w:rPr>
        <w:t>委员会</w:t>
      </w:r>
      <w:r w:rsidRPr="00B124D3">
        <w:rPr>
          <w:lang w:eastAsia="zh-CN"/>
        </w:rPr>
        <w:t>的来文</w:t>
      </w:r>
      <w:r w:rsidRPr="00B124D3">
        <w:rPr>
          <w:rFonts w:hint="eastAsia"/>
          <w:lang w:eastAsia="zh-CN"/>
        </w:rPr>
        <w:t>做出</w:t>
      </w:r>
      <w:r w:rsidRPr="00B124D3">
        <w:rPr>
          <w:lang w:eastAsia="zh-CN"/>
        </w:rPr>
        <w:t>回应</w:t>
      </w:r>
      <w:r w:rsidRPr="00B124D3">
        <w:rPr>
          <w:rFonts w:hint="eastAsia"/>
          <w:lang w:eastAsia="zh-CN"/>
        </w:rPr>
        <w:t>的</w:t>
      </w:r>
      <w:r w:rsidRPr="00B124D3">
        <w:rPr>
          <w:lang w:eastAsia="zh-CN"/>
        </w:rPr>
        <w:t>极</w:t>
      </w:r>
      <w:r w:rsidRPr="00B124D3">
        <w:rPr>
          <w:rFonts w:hint="eastAsia"/>
          <w:lang w:eastAsia="zh-CN"/>
        </w:rPr>
        <w:t>为</w:t>
      </w:r>
      <w:r w:rsidRPr="00B124D3">
        <w:rPr>
          <w:lang w:eastAsia="zh-CN"/>
        </w:rPr>
        <w:t>严重关切。</w:t>
      </w:r>
    </w:p>
    <w:p w14:paraId="2FB3CA83" w14:textId="77777777" w:rsidR="00254D53" w:rsidRPr="00B124D3" w:rsidRDefault="00254D53" w:rsidP="00254D53">
      <w:pPr>
        <w:ind w:firstLineChars="200" w:firstLine="480"/>
      </w:pPr>
      <w:r w:rsidRPr="00B124D3">
        <w:rPr>
          <w:rFonts w:hint="eastAsia"/>
        </w:rPr>
        <w:t>委员会</w:t>
      </w:r>
      <w:r w:rsidRPr="00B124D3">
        <w:t>请双方</w:t>
      </w:r>
      <w:r w:rsidRPr="00B124D3">
        <w:rPr>
          <w:rFonts w:hint="eastAsia"/>
        </w:rPr>
        <w:t>主管部门</w:t>
      </w:r>
      <w:r w:rsidRPr="00B124D3">
        <w:t>本着善意的精神合作，消除所有有害的干扰。</w:t>
      </w:r>
    </w:p>
    <w:p w14:paraId="1F6CDA6F" w14:textId="77777777" w:rsidR="00254D53" w:rsidRPr="00B124D3" w:rsidRDefault="00254D53" w:rsidP="00254D53">
      <w:pPr>
        <w:ind w:firstLineChars="200" w:firstLine="480"/>
      </w:pPr>
      <w:r w:rsidRPr="00B124D3">
        <w:rPr>
          <w:rFonts w:hint="eastAsia"/>
        </w:rPr>
        <w:t>委员会</w:t>
      </w:r>
      <w:r w:rsidRPr="00B124D3">
        <w:t>决定将这一问题纳入提交给</w:t>
      </w:r>
      <w:r w:rsidRPr="00B124D3">
        <w:t>WRC</w:t>
      </w:r>
      <w:r w:rsidRPr="00B124D3">
        <w:rPr>
          <w:rFonts w:hint="eastAsia"/>
        </w:rPr>
        <w:t>-</w:t>
      </w:r>
      <w:r w:rsidRPr="00B124D3">
        <w:t>23</w:t>
      </w:r>
      <w:r w:rsidRPr="00B124D3">
        <w:t>的关于第</w:t>
      </w:r>
      <w:r w:rsidRPr="00B124D3">
        <w:rPr>
          <w:b/>
          <w:bCs/>
        </w:rPr>
        <w:t>80</w:t>
      </w:r>
      <w:r w:rsidRPr="00B124D3">
        <w:t>号决议</w:t>
      </w:r>
      <w:r w:rsidRPr="00B124D3">
        <w:rPr>
          <w:rFonts w:hint="eastAsia"/>
          <w:b/>
          <w:bCs/>
        </w:rPr>
        <w:t>（</w:t>
      </w:r>
      <w:r w:rsidRPr="00B124D3">
        <w:rPr>
          <w:b/>
          <w:bCs/>
        </w:rPr>
        <w:t>WRC</w:t>
      </w:r>
      <w:r w:rsidRPr="00B124D3">
        <w:rPr>
          <w:rFonts w:hint="eastAsia"/>
          <w:b/>
          <w:bCs/>
        </w:rPr>
        <w:t>-</w:t>
      </w:r>
      <w:r w:rsidRPr="00B124D3">
        <w:rPr>
          <w:b/>
          <w:bCs/>
        </w:rPr>
        <w:t>07</w:t>
      </w:r>
      <w:r w:rsidRPr="00B124D3">
        <w:rPr>
          <w:rFonts w:hint="eastAsia"/>
          <w:b/>
          <w:bCs/>
        </w:rPr>
        <w:t>，</w:t>
      </w:r>
      <w:r w:rsidRPr="00B124D3">
        <w:rPr>
          <w:b/>
          <w:bCs/>
        </w:rPr>
        <w:t>修订版</w:t>
      </w:r>
      <w:r w:rsidRPr="00B124D3">
        <w:rPr>
          <w:rFonts w:hint="eastAsia"/>
          <w:b/>
          <w:bCs/>
        </w:rPr>
        <w:t>）</w:t>
      </w:r>
      <w:r w:rsidRPr="00B124D3">
        <w:t>的报告。</w:t>
      </w:r>
      <w:r w:rsidRPr="00B124D3">
        <w:rPr>
          <w:rFonts w:hint="eastAsia"/>
        </w:rPr>
        <w:t>”</w:t>
      </w:r>
    </w:p>
    <w:bookmarkEnd w:id="85"/>
    <w:p w14:paraId="2E049BCF" w14:textId="77777777" w:rsidR="00254D53" w:rsidRPr="00B124D3" w:rsidRDefault="00254D53" w:rsidP="00254D53">
      <w:pPr>
        <w:rPr>
          <w:rFonts w:cstheme="minorHAnsi"/>
        </w:rPr>
      </w:pPr>
      <w:r w:rsidRPr="00B124D3">
        <w:rPr>
          <w:rFonts w:cstheme="minorHAnsi"/>
        </w:rPr>
        <w:t>3.75</w:t>
      </w:r>
      <w:r w:rsidRPr="00B124D3">
        <w:rPr>
          <w:rFonts w:cstheme="minorHAnsi"/>
        </w:rPr>
        <w:tab/>
      </w:r>
      <w:r w:rsidRPr="00B124D3">
        <w:t>会议对此表示</w:t>
      </w:r>
      <w:r w:rsidRPr="00B124D3">
        <w:rPr>
          <w:b/>
        </w:rPr>
        <w:t>同意</w:t>
      </w:r>
      <w:r w:rsidRPr="00B124D3">
        <w:t>。</w:t>
      </w:r>
    </w:p>
    <w:p w14:paraId="01DA129E" w14:textId="77777777" w:rsidR="00254D53" w:rsidRPr="00B124D3" w:rsidRDefault="00254D53" w:rsidP="00254D53">
      <w:pPr>
        <w:pStyle w:val="Headingb0"/>
        <w:jc w:val="left"/>
        <w:rPr>
          <w:lang w:eastAsia="zh-CN"/>
        </w:rPr>
      </w:pPr>
      <w:r w:rsidRPr="00B124D3">
        <w:rPr>
          <w:rFonts w:hint="eastAsia"/>
          <w:lang w:eastAsia="zh-CN"/>
        </w:rPr>
        <w:t>阿拉伯联合酋长国主管部门对</w:t>
      </w:r>
      <w:r w:rsidRPr="00B124D3">
        <w:rPr>
          <w:rFonts w:hint="eastAsia"/>
          <w:lang w:eastAsia="zh-CN"/>
        </w:rPr>
        <w:t>EMARSAT-1G</w:t>
      </w:r>
      <w:r w:rsidRPr="00B124D3">
        <w:rPr>
          <w:rFonts w:hint="eastAsia"/>
          <w:lang w:eastAsia="zh-CN"/>
        </w:rPr>
        <w:t>、</w:t>
      </w:r>
      <w:r w:rsidRPr="00B124D3">
        <w:rPr>
          <w:rFonts w:hint="eastAsia"/>
          <w:lang w:eastAsia="zh-CN"/>
        </w:rPr>
        <w:t>EMARSAT-5G</w:t>
      </w:r>
      <w:r w:rsidRPr="00B124D3">
        <w:rPr>
          <w:rFonts w:hint="eastAsia"/>
          <w:lang w:eastAsia="zh-CN"/>
        </w:rPr>
        <w:t>、</w:t>
      </w:r>
      <w:r w:rsidRPr="00B124D3">
        <w:rPr>
          <w:rFonts w:hint="eastAsia"/>
          <w:lang w:eastAsia="zh-CN"/>
        </w:rPr>
        <w:t>YAHSAT</w:t>
      </w:r>
      <w:r w:rsidRPr="00B124D3">
        <w:rPr>
          <w:rFonts w:hint="eastAsia"/>
          <w:lang w:eastAsia="zh-CN"/>
        </w:rPr>
        <w:t>和</w:t>
      </w:r>
      <w:r w:rsidRPr="00B124D3">
        <w:rPr>
          <w:rFonts w:hint="eastAsia"/>
          <w:lang w:eastAsia="zh-CN"/>
        </w:rPr>
        <w:t>MADAR-52.5E</w:t>
      </w:r>
      <w:r w:rsidRPr="00B124D3">
        <w:rPr>
          <w:rFonts w:hint="eastAsia"/>
          <w:lang w:eastAsia="zh-CN"/>
        </w:rPr>
        <w:t>卫星网络遭受的有害干扰（</w:t>
      </w:r>
      <w:r w:rsidRPr="00B124D3">
        <w:rPr>
          <w:lang w:eastAsia="zh-CN"/>
        </w:rPr>
        <w:t>RRB21-3/4</w:t>
      </w:r>
      <w:r w:rsidRPr="00B124D3">
        <w:rPr>
          <w:rFonts w:hint="eastAsia"/>
          <w:lang w:eastAsia="zh-CN"/>
        </w:rPr>
        <w:t>号文件第</w:t>
      </w:r>
      <w:r w:rsidRPr="00B124D3">
        <w:rPr>
          <w:lang w:eastAsia="zh-CN"/>
        </w:rPr>
        <w:t>4.4</w:t>
      </w:r>
      <w:r w:rsidRPr="00B124D3">
        <w:rPr>
          <w:rFonts w:hint="eastAsia"/>
          <w:lang w:eastAsia="zh-CN"/>
        </w:rPr>
        <w:t>段）</w:t>
      </w:r>
    </w:p>
    <w:p w14:paraId="2608F6A4" w14:textId="77777777" w:rsidR="00254D53" w:rsidRPr="00B124D3" w:rsidRDefault="00254D53" w:rsidP="00254D53">
      <w:r w:rsidRPr="00B124D3">
        <w:rPr>
          <w:bCs/>
        </w:rPr>
        <w:t>3.76</w:t>
      </w:r>
      <w:r w:rsidRPr="00B124D3">
        <w:rPr>
          <w:b/>
          <w:bCs/>
        </w:rPr>
        <w:tab/>
      </w:r>
      <w:bookmarkStart w:id="87" w:name="lt_pId427"/>
      <w:r w:rsidRPr="00B124D3">
        <w:rPr>
          <w:b/>
          <w:bCs/>
        </w:rPr>
        <w:t>Vallet</w:t>
      </w:r>
      <w:r w:rsidRPr="00B124D3">
        <w:rPr>
          <w:b/>
          <w:bCs/>
        </w:rPr>
        <w:t>先生（空间业务部负责人）</w:t>
      </w:r>
      <w:bookmarkEnd w:id="87"/>
      <w:r w:rsidRPr="00B124D3">
        <w:rPr>
          <w:rFonts w:hint="eastAsia"/>
        </w:rPr>
        <w:t>介绍了</w:t>
      </w:r>
      <w:r w:rsidRPr="00B124D3">
        <w:rPr>
          <w:rFonts w:hint="eastAsia"/>
        </w:rPr>
        <w:t>RRB21-3/4</w:t>
      </w:r>
      <w:r w:rsidRPr="00B124D3">
        <w:rPr>
          <w:rFonts w:hint="eastAsia"/>
        </w:rPr>
        <w:t>号文件第</w:t>
      </w:r>
      <w:r w:rsidRPr="00B124D3">
        <w:rPr>
          <w:rFonts w:hint="eastAsia"/>
        </w:rPr>
        <w:t>4.4</w:t>
      </w:r>
      <w:r w:rsidRPr="00B124D3">
        <w:rPr>
          <w:rFonts w:hint="eastAsia"/>
        </w:rPr>
        <w:t>段，该段涉及阿拉伯联合酋长国主管部门卫星网络遭受的有害干扰，其中干扰源自乌克兰主管部门的领土，于</w:t>
      </w:r>
      <w:r w:rsidRPr="00B124D3">
        <w:rPr>
          <w:rFonts w:hint="eastAsia"/>
        </w:rPr>
        <w:t>2021</w:t>
      </w:r>
      <w:r w:rsidRPr="00B124D3">
        <w:rPr>
          <w:rFonts w:hint="eastAsia"/>
        </w:rPr>
        <w:t>年</w:t>
      </w:r>
      <w:r w:rsidRPr="00B124D3">
        <w:rPr>
          <w:rFonts w:hint="eastAsia"/>
        </w:rPr>
        <w:t>1</w:t>
      </w:r>
      <w:r w:rsidRPr="00B124D3">
        <w:rPr>
          <w:rFonts w:hint="eastAsia"/>
        </w:rPr>
        <w:t>月</w:t>
      </w:r>
      <w:r w:rsidRPr="00B124D3">
        <w:rPr>
          <w:rFonts w:hint="eastAsia"/>
        </w:rPr>
        <w:t>25</w:t>
      </w:r>
      <w:r w:rsidRPr="00B124D3">
        <w:rPr>
          <w:rFonts w:hint="eastAsia"/>
        </w:rPr>
        <w:t>日首次报告，且该段内容称</w:t>
      </w:r>
      <w:r>
        <w:rPr>
          <w:rFonts w:hint="eastAsia"/>
        </w:rPr>
        <w:t>有害</w:t>
      </w:r>
      <w:r w:rsidRPr="00B124D3">
        <w:rPr>
          <w:rFonts w:hint="eastAsia"/>
        </w:rPr>
        <w:t>干扰持续存在，但乌克兰主管部门尚未就无线电通信局关于此事的信函做出回应。因此，无线电通信局决定根据《无线电规则》第</w:t>
      </w:r>
      <w:r w:rsidRPr="003D5F99">
        <w:rPr>
          <w:rFonts w:hint="eastAsia"/>
          <w:b/>
          <w:bCs/>
        </w:rPr>
        <w:t>13.2</w:t>
      </w:r>
      <w:r w:rsidRPr="00B124D3">
        <w:rPr>
          <w:rFonts w:hint="eastAsia"/>
        </w:rPr>
        <w:t>款将此案提交委员会，并建议委员会要求乌克兰主管部门通报其为解决干扰问题所采取的行动，并要求双方主管部门继续保持善意，并为此目的相互提供协助。在回答</w:t>
      </w:r>
      <w:r w:rsidRPr="00B124D3">
        <w:rPr>
          <w:rFonts w:hint="eastAsia"/>
          <w:b/>
          <w:bCs/>
        </w:rPr>
        <w:t>主席</w:t>
      </w:r>
      <w:r w:rsidRPr="00B124D3">
        <w:rPr>
          <w:rFonts w:hint="eastAsia"/>
        </w:rPr>
        <w:t>的问题时，</w:t>
      </w:r>
      <w:r w:rsidRPr="00B124D3">
        <w:rPr>
          <w:rFonts w:hint="eastAsia"/>
        </w:rPr>
        <w:lastRenderedPageBreak/>
        <w:t>他补充指出，虽然其他主管部门也曾抱怨来自乌克兰主管部门领土的有害干扰问题，但阿拉伯联合酋长国主管部门是唯一一个正式要求根据第</w:t>
      </w:r>
      <w:r w:rsidRPr="003D5F99">
        <w:rPr>
          <w:rFonts w:hint="eastAsia"/>
          <w:b/>
          <w:bCs/>
        </w:rPr>
        <w:t>13.2</w:t>
      </w:r>
      <w:r w:rsidRPr="00B124D3">
        <w:rPr>
          <w:rFonts w:hint="eastAsia"/>
        </w:rPr>
        <w:t>款</w:t>
      </w:r>
      <w:r>
        <w:rPr>
          <w:rFonts w:hint="eastAsia"/>
        </w:rPr>
        <w:t>，</w:t>
      </w:r>
      <w:r w:rsidRPr="00B124D3">
        <w:rPr>
          <w:rFonts w:hint="eastAsia"/>
        </w:rPr>
        <w:t>将案件提交委员会的主管部门。此外，两主管部门之间的沟通似乎完全中断。</w:t>
      </w:r>
    </w:p>
    <w:p w14:paraId="40EAB0BF" w14:textId="77777777" w:rsidR="00254D53" w:rsidRPr="00B124D3" w:rsidRDefault="00254D53" w:rsidP="00254D53">
      <w:r w:rsidRPr="00B124D3">
        <w:t>3.77</w:t>
      </w:r>
      <w:r w:rsidRPr="00B124D3">
        <w:rPr>
          <w:b/>
        </w:rPr>
        <w:tab/>
      </w:r>
      <w:bookmarkStart w:id="88" w:name="lt_pId432"/>
      <w:r w:rsidRPr="00B124D3">
        <w:rPr>
          <w:b/>
        </w:rPr>
        <w:t>Hasanova</w:t>
      </w:r>
      <w:r w:rsidRPr="00B124D3">
        <w:rPr>
          <w:b/>
        </w:rPr>
        <w:t>女士</w:t>
      </w:r>
      <w:bookmarkEnd w:id="88"/>
      <w:r w:rsidRPr="00B124D3">
        <w:rPr>
          <w:rFonts w:hint="eastAsia"/>
        </w:rPr>
        <w:t>赞同无线电通信局的建议，并补充称应要求该局支持主管部门为解决问题付出的努力。</w:t>
      </w:r>
    </w:p>
    <w:p w14:paraId="068B5E97" w14:textId="77777777" w:rsidR="00254D53" w:rsidRPr="00B124D3" w:rsidRDefault="00254D53" w:rsidP="00254D53">
      <w:r w:rsidRPr="00B124D3">
        <w:t>3.78</w:t>
      </w:r>
      <w:r w:rsidRPr="00B124D3">
        <w:rPr>
          <w:b/>
        </w:rPr>
        <w:tab/>
      </w:r>
      <w:bookmarkStart w:id="89" w:name="lt_pId434"/>
      <w:r w:rsidRPr="00B124D3">
        <w:rPr>
          <w:b/>
        </w:rPr>
        <w:t>Hashimoto</w:t>
      </w:r>
      <w:r w:rsidRPr="00B124D3">
        <w:rPr>
          <w:b/>
        </w:rPr>
        <w:t>先生</w:t>
      </w:r>
      <w:bookmarkEnd w:id="89"/>
      <w:r w:rsidRPr="00B124D3">
        <w:rPr>
          <w:rFonts w:hint="eastAsia"/>
        </w:rPr>
        <w:t>同意应鼓励两国主管部门直接沟通。</w:t>
      </w:r>
    </w:p>
    <w:p w14:paraId="2BB87A1C" w14:textId="2361B7AA" w:rsidR="00254D53" w:rsidRPr="00B124D3" w:rsidRDefault="00254D53" w:rsidP="00254D53">
      <w:r w:rsidRPr="00B124D3">
        <w:t>3.79</w:t>
      </w:r>
      <w:r w:rsidRPr="00B124D3">
        <w:rPr>
          <w:b/>
        </w:rPr>
        <w:tab/>
      </w:r>
      <w:bookmarkStart w:id="90" w:name="lt_pId436"/>
      <w:r w:rsidRPr="00B124D3">
        <w:rPr>
          <w:b/>
        </w:rPr>
        <w:t>Alamri</w:t>
      </w:r>
      <w:r w:rsidRPr="00B124D3">
        <w:rPr>
          <w:b/>
        </w:rPr>
        <w:t>先生</w:t>
      </w:r>
      <w:r w:rsidRPr="00B124D3">
        <w:rPr>
          <w:rFonts w:hint="eastAsia"/>
          <w:b/>
        </w:rPr>
        <w:t>、</w:t>
      </w:r>
      <w:r w:rsidRPr="00B124D3">
        <w:rPr>
          <w:b/>
        </w:rPr>
        <w:t>Jeanty</w:t>
      </w:r>
      <w:r w:rsidRPr="00B124D3">
        <w:rPr>
          <w:b/>
        </w:rPr>
        <w:t>女士</w:t>
      </w:r>
      <w:r w:rsidRPr="00B124D3">
        <w:rPr>
          <w:rFonts w:hint="eastAsia"/>
          <w:b/>
        </w:rPr>
        <w:t>、</w:t>
      </w:r>
      <w:r w:rsidRPr="00B124D3">
        <w:rPr>
          <w:b/>
        </w:rPr>
        <w:t>Beaumier</w:t>
      </w:r>
      <w:r w:rsidRPr="00B124D3">
        <w:rPr>
          <w:b/>
        </w:rPr>
        <w:t>女士</w:t>
      </w:r>
      <w:r w:rsidRPr="00B124D3">
        <w:rPr>
          <w:rFonts w:hint="eastAsia"/>
          <w:b/>
        </w:rPr>
        <w:t>、</w:t>
      </w:r>
      <w:r w:rsidRPr="00B124D3">
        <w:rPr>
          <w:b/>
        </w:rPr>
        <w:t>Talib</w:t>
      </w:r>
      <w:r w:rsidRPr="00B124D3">
        <w:rPr>
          <w:b/>
        </w:rPr>
        <w:t>先生</w:t>
      </w:r>
      <w:r w:rsidRPr="00B124D3">
        <w:rPr>
          <w:rFonts w:hint="eastAsia"/>
          <w:b/>
        </w:rPr>
        <w:t>、</w:t>
      </w:r>
      <w:r w:rsidRPr="00B124D3">
        <w:rPr>
          <w:b/>
        </w:rPr>
        <w:t>Mchunu</w:t>
      </w:r>
      <w:r w:rsidRPr="00B124D3">
        <w:rPr>
          <w:b/>
        </w:rPr>
        <w:t>先生</w:t>
      </w:r>
      <w:r w:rsidRPr="00B124D3">
        <w:rPr>
          <w:rFonts w:hint="eastAsia"/>
          <w:b/>
        </w:rPr>
        <w:t>、</w:t>
      </w:r>
      <w:r w:rsidRPr="00B124D3">
        <w:rPr>
          <w:b/>
        </w:rPr>
        <w:t>Hoan</w:t>
      </w:r>
      <w:r w:rsidRPr="00B124D3">
        <w:rPr>
          <w:b/>
        </w:rPr>
        <w:t>先生</w:t>
      </w:r>
      <w:r w:rsidRPr="00B124D3">
        <w:rPr>
          <w:rFonts w:hint="eastAsia"/>
        </w:rPr>
        <w:t>和</w:t>
      </w:r>
      <w:r w:rsidRPr="00B124D3">
        <w:t xml:space="preserve"> </w:t>
      </w:r>
      <w:r w:rsidR="003F06B3" w:rsidRPr="003F06B3">
        <w:rPr>
          <w:b/>
          <w:bCs/>
          <w:lang w:val="en-GB"/>
        </w:rPr>
        <w:t>Borjón</w:t>
      </w:r>
      <w:r w:rsidRPr="00B124D3">
        <w:rPr>
          <w:b/>
        </w:rPr>
        <w:t>先生</w:t>
      </w:r>
      <w:r w:rsidRPr="00B124D3">
        <w:rPr>
          <w:rFonts w:hint="eastAsia"/>
        </w:rPr>
        <w:t>表示支持无线电通信局的建议</w:t>
      </w:r>
      <w:bookmarkEnd w:id="90"/>
      <w:r w:rsidRPr="00B124D3">
        <w:rPr>
          <w:rFonts w:hint="eastAsia"/>
        </w:rPr>
        <w:t>。</w:t>
      </w:r>
    </w:p>
    <w:p w14:paraId="5F3140F0" w14:textId="77777777" w:rsidR="00254D53" w:rsidRPr="00B124D3" w:rsidRDefault="00254D53" w:rsidP="00254D53">
      <w:r w:rsidRPr="00B124D3">
        <w:t>3.80</w:t>
      </w:r>
      <w:r w:rsidRPr="00B124D3">
        <w:rPr>
          <w:b/>
        </w:rPr>
        <w:tab/>
      </w:r>
      <w:bookmarkStart w:id="91" w:name="lt_pId438"/>
      <w:r w:rsidRPr="00B124D3">
        <w:rPr>
          <w:b/>
        </w:rPr>
        <w:t>Azzouz</w:t>
      </w:r>
      <w:r w:rsidRPr="00B124D3">
        <w:rPr>
          <w:b/>
        </w:rPr>
        <w:t>先生</w:t>
      </w:r>
      <w:bookmarkEnd w:id="91"/>
      <w:r w:rsidRPr="00B124D3">
        <w:rPr>
          <w:rFonts w:hint="eastAsia"/>
        </w:rPr>
        <w:t>亦赞同无线电通信局的建议，并建议无线电通信局研究乌克兰在</w:t>
      </w:r>
      <w:r w:rsidRPr="00B124D3">
        <w:rPr>
          <w:rFonts w:hint="eastAsia"/>
        </w:rPr>
        <w:t>MIFR</w:t>
      </w:r>
      <w:r w:rsidRPr="00B124D3">
        <w:rPr>
          <w:rFonts w:hint="eastAsia"/>
        </w:rPr>
        <w:t>中的指配，以确定干扰源。</w:t>
      </w:r>
    </w:p>
    <w:p w14:paraId="7F951CF0" w14:textId="77777777" w:rsidR="00254D53" w:rsidRPr="00B124D3" w:rsidRDefault="00254D53" w:rsidP="00254D53">
      <w:r w:rsidRPr="00B124D3">
        <w:t>3.81</w:t>
      </w:r>
      <w:r w:rsidRPr="00B124D3">
        <w:tab/>
      </w:r>
      <w:r w:rsidRPr="00B124D3">
        <w:rPr>
          <w:rFonts w:hint="eastAsia"/>
        </w:rPr>
        <w:t>委员会</w:t>
      </w:r>
      <w:r w:rsidRPr="00B124D3">
        <w:rPr>
          <w:rFonts w:hint="eastAsia"/>
          <w:b/>
          <w:bCs/>
        </w:rPr>
        <w:t>同意</w:t>
      </w:r>
      <w:r w:rsidRPr="00B124D3">
        <w:rPr>
          <w:rFonts w:hint="eastAsia"/>
        </w:rPr>
        <w:t>就</w:t>
      </w:r>
      <w:r w:rsidRPr="00B124D3">
        <w:rPr>
          <w:rFonts w:hint="eastAsia"/>
        </w:rPr>
        <w:t>RRB21-3/4</w:t>
      </w:r>
      <w:r w:rsidRPr="00B124D3">
        <w:rPr>
          <w:rFonts w:hint="eastAsia"/>
        </w:rPr>
        <w:t>号文件第</w:t>
      </w:r>
      <w:r w:rsidRPr="00B124D3">
        <w:rPr>
          <w:rFonts w:hint="eastAsia"/>
        </w:rPr>
        <w:t>4.4</w:t>
      </w:r>
      <w:r w:rsidRPr="00B124D3">
        <w:rPr>
          <w:rFonts w:hint="eastAsia"/>
        </w:rPr>
        <w:t>段做出如下结论：</w:t>
      </w:r>
    </w:p>
    <w:p w14:paraId="168416A8" w14:textId="77777777" w:rsidR="00254D53" w:rsidRPr="00B124D3" w:rsidRDefault="00254D53" w:rsidP="00254D53">
      <w:pPr>
        <w:ind w:firstLineChars="200" w:firstLine="480"/>
      </w:pPr>
      <w:bookmarkStart w:id="92" w:name="lt_pId441"/>
      <w:r w:rsidRPr="00B124D3">
        <w:rPr>
          <w:rFonts w:hint="eastAsia"/>
        </w:rPr>
        <w:t>“</w:t>
      </w:r>
      <w:r w:rsidRPr="00B124D3">
        <w:t>在审议关于阿拉伯联合酋长国</w:t>
      </w:r>
      <w:r w:rsidRPr="00B124D3">
        <w:rPr>
          <w:rFonts w:hint="eastAsia"/>
        </w:rPr>
        <w:t>主管部门</w:t>
      </w:r>
      <w:r w:rsidRPr="00B124D3">
        <w:t>对</w:t>
      </w:r>
      <w:r w:rsidRPr="00B124D3">
        <w:t>EMARSAT-1G</w:t>
      </w:r>
      <w:r w:rsidRPr="00B124D3">
        <w:t>、</w:t>
      </w:r>
      <w:r w:rsidRPr="00B124D3">
        <w:t>EMARSAT-5G</w:t>
      </w:r>
      <w:r w:rsidRPr="00B124D3">
        <w:t>、</w:t>
      </w:r>
      <w:r w:rsidRPr="00B124D3">
        <w:t>YAHSAT</w:t>
      </w:r>
      <w:r w:rsidRPr="00B124D3">
        <w:t>和</w:t>
      </w:r>
      <w:r w:rsidRPr="00B124D3">
        <w:t>MADAR-52.5E</w:t>
      </w:r>
      <w:r w:rsidRPr="00B124D3">
        <w:t>卫星网络</w:t>
      </w:r>
      <w:r w:rsidRPr="00B124D3">
        <w:rPr>
          <w:rFonts w:hint="eastAsia"/>
        </w:rPr>
        <w:t>遭受</w:t>
      </w:r>
      <w:r w:rsidRPr="00B124D3">
        <w:t>的有害干扰的第</w:t>
      </w:r>
      <w:r w:rsidRPr="00B124D3">
        <w:t>4.4</w:t>
      </w:r>
      <w:r w:rsidRPr="00B124D3">
        <w:rPr>
          <w:rFonts w:hint="eastAsia"/>
        </w:rPr>
        <w:t>段</w:t>
      </w:r>
      <w:r w:rsidRPr="00B124D3">
        <w:t>时，委员会注意到，自</w:t>
      </w:r>
      <w:r w:rsidRPr="00B124D3">
        <w:t>2021</w:t>
      </w:r>
      <w:r w:rsidRPr="00B124D3">
        <w:t>年</w:t>
      </w:r>
      <w:r w:rsidRPr="00B124D3">
        <w:t>5</w:t>
      </w:r>
      <w:r w:rsidRPr="00B124D3">
        <w:t>月</w:t>
      </w:r>
      <w:r w:rsidRPr="00B124D3">
        <w:t>28</w:t>
      </w:r>
      <w:r w:rsidRPr="00B124D3">
        <w:t>日以来，乌克兰</w:t>
      </w:r>
      <w:r w:rsidRPr="00B124D3">
        <w:rPr>
          <w:rFonts w:hint="eastAsia"/>
        </w:rPr>
        <w:t>主管部门</w:t>
      </w:r>
      <w:r w:rsidRPr="00B124D3">
        <w:t>未就</w:t>
      </w:r>
      <w:r w:rsidRPr="00B124D3">
        <w:rPr>
          <w:rFonts w:hint="eastAsia"/>
        </w:rPr>
        <w:t>有关这一事项</w:t>
      </w:r>
      <w:r w:rsidRPr="00B124D3">
        <w:t>的</w:t>
      </w:r>
      <w:r w:rsidRPr="00B124D3">
        <w:rPr>
          <w:rFonts w:hint="eastAsia"/>
        </w:rPr>
        <w:t>来文做出</w:t>
      </w:r>
      <w:r w:rsidRPr="00B124D3">
        <w:t>回应。</w:t>
      </w:r>
      <w:r w:rsidRPr="00B124D3">
        <w:rPr>
          <w:rFonts w:hint="eastAsia"/>
        </w:rPr>
        <w:t>委员会</w:t>
      </w:r>
      <w:r w:rsidRPr="00B124D3">
        <w:t>鼓励阿拉伯联合酋长国和乌克兰</w:t>
      </w:r>
      <w:r w:rsidRPr="00B124D3">
        <w:rPr>
          <w:rFonts w:hint="eastAsia"/>
        </w:rPr>
        <w:t>主管部门</w:t>
      </w:r>
      <w:r w:rsidRPr="00B124D3">
        <w:t>进行合作，并采取一切措施消除有害干扰。</w:t>
      </w:r>
    </w:p>
    <w:p w14:paraId="6465DB0F" w14:textId="77777777" w:rsidR="00254D53" w:rsidRPr="00B124D3" w:rsidRDefault="00254D53" w:rsidP="00254D53">
      <w:pPr>
        <w:ind w:firstLineChars="200" w:firstLine="480"/>
      </w:pPr>
      <w:r w:rsidRPr="00B124D3">
        <w:rPr>
          <w:rFonts w:hint="eastAsia"/>
        </w:rPr>
        <w:t>委员会</w:t>
      </w:r>
      <w:r w:rsidRPr="00B124D3">
        <w:t>决定</w:t>
      </w:r>
      <w:r w:rsidRPr="00B124D3">
        <w:rPr>
          <w:rFonts w:hint="eastAsia"/>
        </w:rPr>
        <w:t>：</w:t>
      </w:r>
    </w:p>
    <w:p w14:paraId="3291B8D9" w14:textId="77777777" w:rsidR="00254D53" w:rsidRPr="00B124D3" w:rsidRDefault="00254D53" w:rsidP="00254D53">
      <w:pPr>
        <w:pStyle w:val="enumlev1"/>
        <w:rPr>
          <w:lang w:eastAsia="zh-CN"/>
        </w:rPr>
      </w:pPr>
      <w:r w:rsidRPr="00B124D3">
        <w:rPr>
          <w:lang w:eastAsia="zh-CN"/>
        </w:rPr>
        <w:t>•</w:t>
      </w:r>
      <w:r w:rsidRPr="00B124D3">
        <w:rPr>
          <w:lang w:eastAsia="zh-CN"/>
        </w:rPr>
        <w:tab/>
      </w:r>
      <w:r w:rsidRPr="00B124D3">
        <w:rPr>
          <w:lang w:eastAsia="zh-CN"/>
        </w:rPr>
        <w:t>请乌克兰</w:t>
      </w:r>
      <w:r w:rsidRPr="00B124D3">
        <w:rPr>
          <w:rFonts w:hint="eastAsia"/>
          <w:lang w:eastAsia="zh-CN"/>
        </w:rPr>
        <w:t>主管部门</w:t>
      </w:r>
      <w:r w:rsidRPr="00B124D3">
        <w:rPr>
          <w:lang w:eastAsia="zh-CN"/>
        </w:rPr>
        <w:t>采取适当行动解决这一干扰问题，</w:t>
      </w:r>
      <w:proofErr w:type="gramStart"/>
      <w:r w:rsidRPr="00B124D3">
        <w:rPr>
          <w:lang w:eastAsia="zh-CN"/>
        </w:rPr>
        <w:t>并将</w:t>
      </w:r>
      <w:r w:rsidRPr="00B124D3">
        <w:rPr>
          <w:rFonts w:hint="eastAsia"/>
          <w:lang w:eastAsia="zh-CN"/>
        </w:rPr>
        <w:t>相关</w:t>
      </w:r>
      <w:r w:rsidRPr="00B124D3">
        <w:rPr>
          <w:lang w:eastAsia="zh-CN"/>
        </w:rPr>
        <w:t>行动通知</w:t>
      </w:r>
      <w:r w:rsidRPr="00B124D3">
        <w:rPr>
          <w:rFonts w:hint="eastAsia"/>
          <w:lang w:eastAsia="zh-CN"/>
        </w:rPr>
        <w:t>无线电通信局</w:t>
      </w:r>
      <w:r w:rsidRPr="00B124D3">
        <w:rPr>
          <w:lang w:eastAsia="zh-CN"/>
        </w:rPr>
        <w:t>；</w:t>
      </w:r>
      <w:proofErr w:type="gramEnd"/>
    </w:p>
    <w:p w14:paraId="1B6D33FA" w14:textId="77777777" w:rsidR="00254D53" w:rsidRPr="00B124D3" w:rsidRDefault="00254D53" w:rsidP="00254D53">
      <w:pPr>
        <w:pStyle w:val="enumlev1"/>
        <w:rPr>
          <w:lang w:eastAsia="zh-CN"/>
        </w:rPr>
      </w:pPr>
      <w:bookmarkStart w:id="93" w:name="lt_pId146"/>
      <w:r w:rsidRPr="00B124D3">
        <w:rPr>
          <w:lang w:eastAsia="zh-CN"/>
        </w:rPr>
        <w:t>•</w:t>
      </w:r>
      <w:r w:rsidRPr="00B124D3">
        <w:rPr>
          <w:lang w:eastAsia="zh-CN"/>
        </w:rPr>
        <w:tab/>
      </w:r>
      <w:bookmarkEnd w:id="93"/>
      <w:r w:rsidRPr="00B124D3">
        <w:rPr>
          <w:lang w:eastAsia="zh-CN"/>
        </w:rPr>
        <w:t>鼓励双方</w:t>
      </w:r>
      <w:r w:rsidRPr="00B124D3">
        <w:rPr>
          <w:rFonts w:hint="eastAsia"/>
          <w:lang w:eastAsia="zh-CN"/>
        </w:rPr>
        <w:t>主管部门</w:t>
      </w:r>
      <w:r w:rsidRPr="00B124D3">
        <w:rPr>
          <w:lang w:eastAsia="zh-CN"/>
        </w:rPr>
        <w:t>在适用《</w:t>
      </w:r>
      <w:r w:rsidRPr="00B124D3">
        <w:rPr>
          <w:rFonts w:hint="eastAsia"/>
          <w:lang w:eastAsia="zh-CN"/>
        </w:rPr>
        <w:t>组织法</w:t>
      </w:r>
      <w:r w:rsidRPr="00B124D3">
        <w:rPr>
          <w:lang w:eastAsia="zh-CN"/>
        </w:rPr>
        <w:t>》第</w:t>
      </w:r>
      <w:r w:rsidRPr="00B124D3">
        <w:rPr>
          <w:lang w:eastAsia="zh-CN"/>
        </w:rPr>
        <w:t>45</w:t>
      </w:r>
      <w:r w:rsidRPr="00B124D3">
        <w:rPr>
          <w:rFonts w:hint="eastAsia"/>
          <w:lang w:eastAsia="zh-CN"/>
        </w:rPr>
        <w:t>条</w:t>
      </w:r>
      <w:r w:rsidRPr="00B124D3">
        <w:rPr>
          <w:lang w:eastAsia="zh-CN"/>
        </w:rPr>
        <w:t>和《</w:t>
      </w:r>
      <w:r w:rsidRPr="00B124D3">
        <w:rPr>
          <w:rFonts w:hint="eastAsia"/>
          <w:lang w:eastAsia="zh-CN"/>
        </w:rPr>
        <w:t>无线电规则</w:t>
      </w:r>
      <w:r w:rsidRPr="00B124D3">
        <w:rPr>
          <w:lang w:eastAsia="zh-CN"/>
        </w:rPr>
        <w:t>》第</w:t>
      </w:r>
      <w:r w:rsidRPr="0031357F">
        <w:rPr>
          <w:b/>
          <w:bCs/>
          <w:lang w:eastAsia="zh-CN"/>
        </w:rPr>
        <w:t>15</w:t>
      </w:r>
      <w:r w:rsidRPr="00B124D3">
        <w:rPr>
          <w:lang w:eastAsia="zh-CN"/>
        </w:rPr>
        <w:t>条第六节的规定时，尽最大的善意和相互协助。</w:t>
      </w:r>
      <w:r w:rsidRPr="00B124D3">
        <w:rPr>
          <w:rFonts w:hint="eastAsia"/>
          <w:lang w:eastAsia="zh-CN"/>
        </w:rPr>
        <w:t>”</w:t>
      </w:r>
    </w:p>
    <w:bookmarkEnd w:id="92"/>
    <w:p w14:paraId="476FBAD0" w14:textId="77777777" w:rsidR="00254D53" w:rsidRPr="00B124D3" w:rsidRDefault="00254D53" w:rsidP="00254D53">
      <w:pPr>
        <w:pStyle w:val="Headingb0"/>
        <w:jc w:val="left"/>
        <w:rPr>
          <w:rFonts w:ascii="Calibri" w:hAnsi="Calibri" w:cs="Calibri"/>
          <w:color w:val="800000"/>
          <w:sz w:val="22"/>
          <w:lang w:eastAsia="zh-CN"/>
        </w:rPr>
      </w:pPr>
      <w:r w:rsidRPr="00B124D3">
        <w:rPr>
          <w:rFonts w:hint="eastAsia"/>
          <w:lang w:eastAsia="zh-CN"/>
        </w:rPr>
        <w:t>《无线电规则》第</w:t>
      </w:r>
      <w:r w:rsidRPr="00B124D3">
        <w:rPr>
          <w:rFonts w:hint="eastAsia"/>
          <w:lang w:eastAsia="zh-CN"/>
        </w:rPr>
        <w:t>11.44.1</w:t>
      </w:r>
      <w:r w:rsidRPr="00B124D3">
        <w:rPr>
          <w:rFonts w:hint="eastAsia"/>
          <w:lang w:eastAsia="zh-CN"/>
        </w:rPr>
        <w:t>、</w:t>
      </w:r>
      <w:r w:rsidRPr="00B124D3">
        <w:rPr>
          <w:rFonts w:hint="eastAsia"/>
          <w:lang w:eastAsia="zh-CN"/>
        </w:rPr>
        <w:t>11.47</w:t>
      </w:r>
      <w:r w:rsidRPr="00B124D3">
        <w:rPr>
          <w:rFonts w:hint="eastAsia"/>
          <w:lang w:eastAsia="zh-CN"/>
        </w:rPr>
        <w:t>、</w:t>
      </w:r>
      <w:r w:rsidRPr="00B124D3">
        <w:rPr>
          <w:rFonts w:hint="eastAsia"/>
          <w:lang w:eastAsia="zh-CN"/>
        </w:rPr>
        <w:t>11.48</w:t>
      </w:r>
      <w:r w:rsidRPr="00B124D3">
        <w:rPr>
          <w:rFonts w:hint="eastAsia"/>
          <w:lang w:eastAsia="zh-CN"/>
        </w:rPr>
        <w:t>、</w:t>
      </w:r>
      <w:r w:rsidRPr="00B124D3">
        <w:rPr>
          <w:rFonts w:hint="eastAsia"/>
          <w:lang w:eastAsia="zh-CN"/>
        </w:rPr>
        <w:t>11.49</w:t>
      </w:r>
      <w:r w:rsidRPr="00B124D3">
        <w:rPr>
          <w:rFonts w:hint="eastAsia"/>
          <w:lang w:eastAsia="zh-CN"/>
        </w:rPr>
        <w:t>、</w:t>
      </w:r>
      <w:r w:rsidRPr="00B124D3">
        <w:rPr>
          <w:rFonts w:hint="eastAsia"/>
          <w:lang w:eastAsia="zh-CN"/>
        </w:rPr>
        <w:t>9.38.1</w:t>
      </w:r>
      <w:r w:rsidRPr="00B124D3">
        <w:rPr>
          <w:rFonts w:hint="eastAsia"/>
          <w:lang w:eastAsia="zh-CN"/>
        </w:rPr>
        <w:t>款、第</w:t>
      </w:r>
      <w:r w:rsidRPr="00B124D3">
        <w:rPr>
          <w:rFonts w:hint="eastAsia"/>
          <w:lang w:eastAsia="zh-CN"/>
        </w:rPr>
        <w:t>49</w:t>
      </w:r>
      <w:r w:rsidRPr="00B124D3">
        <w:rPr>
          <w:rFonts w:hint="eastAsia"/>
          <w:lang w:eastAsia="zh-CN"/>
        </w:rPr>
        <w:t>号决议（</w:t>
      </w:r>
      <w:r w:rsidRPr="00B124D3">
        <w:rPr>
          <w:rFonts w:hint="eastAsia"/>
          <w:lang w:eastAsia="zh-CN"/>
        </w:rPr>
        <w:t>WRC-19</w:t>
      </w:r>
      <w:r w:rsidRPr="00B124D3">
        <w:rPr>
          <w:rFonts w:hint="eastAsia"/>
          <w:lang w:eastAsia="zh-CN"/>
        </w:rPr>
        <w:t>，修订版）和第</w:t>
      </w:r>
      <w:r w:rsidRPr="00B124D3">
        <w:rPr>
          <w:rFonts w:hint="eastAsia"/>
          <w:lang w:eastAsia="zh-CN"/>
        </w:rPr>
        <w:t>13.6</w:t>
      </w:r>
      <w:r w:rsidRPr="00B124D3">
        <w:rPr>
          <w:rFonts w:hint="eastAsia"/>
          <w:lang w:eastAsia="zh-CN"/>
        </w:rPr>
        <w:t>款的实施（</w:t>
      </w:r>
      <w:r w:rsidRPr="00B124D3">
        <w:rPr>
          <w:lang w:eastAsia="zh-CN"/>
        </w:rPr>
        <w:t>RRB21-3/4</w:t>
      </w:r>
      <w:r w:rsidRPr="00B124D3">
        <w:rPr>
          <w:rFonts w:hint="eastAsia"/>
          <w:lang w:eastAsia="zh-CN"/>
        </w:rPr>
        <w:t>号文件第</w:t>
      </w:r>
      <w:r w:rsidRPr="00B124D3">
        <w:rPr>
          <w:rFonts w:hint="eastAsia"/>
          <w:lang w:eastAsia="zh-CN"/>
        </w:rPr>
        <w:t>5</w:t>
      </w:r>
      <w:r w:rsidRPr="00B124D3">
        <w:rPr>
          <w:rFonts w:hint="eastAsia"/>
          <w:lang w:eastAsia="zh-CN"/>
        </w:rPr>
        <w:t>段）</w:t>
      </w:r>
    </w:p>
    <w:p w14:paraId="245E91DC" w14:textId="77777777" w:rsidR="00254D53" w:rsidRPr="00B124D3" w:rsidRDefault="00254D53" w:rsidP="00254D53">
      <w:pPr>
        <w:rPr>
          <w:rFonts w:ascii="Calibri" w:hAnsi="Calibri" w:cs="Calibri"/>
          <w:b/>
          <w:color w:val="800000"/>
          <w:sz w:val="22"/>
        </w:rPr>
      </w:pPr>
      <w:r w:rsidRPr="00B124D3">
        <w:t>3.82</w:t>
      </w:r>
      <w:r w:rsidRPr="00B124D3">
        <w:tab/>
      </w:r>
      <w:r w:rsidRPr="00B124D3">
        <w:t>委员会</w:t>
      </w:r>
      <w:r w:rsidRPr="00B124D3">
        <w:rPr>
          <w:b/>
          <w:bCs/>
        </w:rPr>
        <w:t>注意到</w:t>
      </w:r>
      <w:r w:rsidRPr="00B124D3">
        <w:t>RRB21-3/4</w:t>
      </w:r>
      <w:r w:rsidRPr="00B124D3">
        <w:rPr>
          <w:rFonts w:ascii="SimSun" w:hAnsi="SimSun" w:cs="SimSun" w:hint="eastAsia"/>
        </w:rPr>
        <w:t>号文件</w:t>
      </w:r>
      <w:r w:rsidRPr="00B124D3">
        <w:t>第</w:t>
      </w:r>
      <w:r w:rsidRPr="00B124D3">
        <w:t>5</w:t>
      </w:r>
      <w:r w:rsidRPr="00B124D3">
        <w:rPr>
          <w:rFonts w:ascii="SimSun" w:hAnsi="SimSun" w:cs="SimSun" w:hint="eastAsia"/>
        </w:rPr>
        <w:t>段</w:t>
      </w:r>
      <w:r w:rsidRPr="00B124D3">
        <w:t>。</w:t>
      </w:r>
    </w:p>
    <w:p w14:paraId="5B0E65A9" w14:textId="77777777" w:rsidR="00254D53" w:rsidRPr="00B124D3" w:rsidRDefault="00254D53" w:rsidP="00254D53">
      <w:pPr>
        <w:pStyle w:val="Headingb"/>
        <w:spacing w:before="400"/>
        <w:rPr>
          <w:rFonts w:ascii="Calibri" w:hAnsi="Calibri" w:cs="Calibri"/>
          <w:color w:val="800000"/>
          <w:sz w:val="22"/>
          <w:lang w:eastAsia="zh-CN"/>
        </w:rPr>
      </w:pPr>
      <w:r w:rsidRPr="00B124D3">
        <w:rPr>
          <w:rFonts w:hint="eastAsia"/>
          <w:lang w:eastAsia="zh-CN"/>
        </w:rPr>
        <w:t>巴林王国和伊朗伊斯兰共和国主管部门之间的协调会议（</w:t>
      </w:r>
      <w:r w:rsidRPr="00B124D3">
        <w:rPr>
          <w:lang w:eastAsia="zh-CN"/>
        </w:rPr>
        <w:t>RRB21-3/4</w:t>
      </w:r>
      <w:r w:rsidRPr="00B124D3">
        <w:rPr>
          <w:rFonts w:hint="eastAsia"/>
          <w:lang w:eastAsia="zh-CN"/>
        </w:rPr>
        <w:t>号文件第</w:t>
      </w:r>
      <w:r w:rsidRPr="00B124D3">
        <w:rPr>
          <w:lang w:eastAsia="zh-CN"/>
        </w:rPr>
        <w:t>6</w:t>
      </w:r>
      <w:r w:rsidRPr="00B124D3">
        <w:rPr>
          <w:rFonts w:hint="eastAsia"/>
          <w:lang w:eastAsia="zh-CN"/>
        </w:rPr>
        <w:t>段）</w:t>
      </w:r>
    </w:p>
    <w:p w14:paraId="525EDBD6" w14:textId="5F08124A" w:rsidR="00254D53" w:rsidRPr="00B124D3" w:rsidRDefault="00254D53" w:rsidP="00254D53">
      <w:r w:rsidRPr="00B124D3">
        <w:rPr>
          <w:bCs/>
        </w:rPr>
        <w:t>3.83</w:t>
      </w:r>
      <w:r w:rsidRPr="00B124D3">
        <w:rPr>
          <w:b/>
          <w:bCs/>
        </w:rPr>
        <w:tab/>
      </w:r>
      <w:bookmarkStart w:id="94" w:name="lt_pId453"/>
      <w:r w:rsidRPr="00B124D3">
        <w:rPr>
          <w:b/>
          <w:bCs/>
        </w:rPr>
        <w:t>Vassiliev</w:t>
      </w:r>
      <w:r w:rsidRPr="00B124D3">
        <w:rPr>
          <w:b/>
          <w:bCs/>
        </w:rPr>
        <w:t>先生（地面业务部负责人）</w:t>
      </w:r>
      <w:bookmarkEnd w:id="94"/>
      <w:r w:rsidRPr="00B124D3">
        <w:rPr>
          <w:rFonts w:hint="eastAsia"/>
        </w:rPr>
        <w:t>提请大家注意主任报告的第</w:t>
      </w:r>
      <w:r w:rsidRPr="00B124D3">
        <w:rPr>
          <w:rFonts w:hint="eastAsia"/>
        </w:rPr>
        <w:t>6</w:t>
      </w:r>
      <w:r w:rsidRPr="00B124D3">
        <w:rPr>
          <w:rFonts w:hint="eastAsia"/>
        </w:rPr>
        <w:t>段，并称无线电通信局已将委员会上次会议的相关结论传达给巴林和伊朗伊斯兰共和国主管部门。在随后抄送给无线电通信局的信函中，伊朗伊斯兰共和国主管部门声称，根据《</w:t>
      </w:r>
      <w:r w:rsidRPr="00B124D3">
        <w:rPr>
          <w:rFonts w:hint="eastAsia"/>
        </w:rPr>
        <w:t>GE84</w:t>
      </w:r>
      <w:r w:rsidRPr="00B124D3">
        <w:rPr>
          <w:rFonts w:hint="eastAsia"/>
        </w:rPr>
        <w:t>区域协议》，将地形高程数据考虑在内并非强制性规定，且无线电通信局了解到，相关主管部门</w:t>
      </w:r>
      <w:r>
        <w:rPr>
          <w:rFonts w:hint="eastAsia"/>
        </w:rPr>
        <w:t>倾向于不</w:t>
      </w:r>
      <w:r w:rsidRPr="00B124D3">
        <w:rPr>
          <w:rFonts w:hint="eastAsia"/>
        </w:rPr>
        <w:t>在协调工作中使用地形传播模型。无线电通信局未收到两主管部门的任何正式</w:t>
      </w:r>
      <w:r w:rsidR="00DE6B07">
        <w:rPr>
          <w:rFonts w:hint="eastAsia"/>
        </w:rPr>
        <w:t>文稿</w:t>
      </w:r>
      <w:r w:rsidRPr="00B124D3">
        <w:rPr>
          <w:rFonts w:hint="eastAsia"/>
        </w:rPr>
        <w:t>，目前正在</w:t>
      </w:r>
      <w:r>
        <w:rPr>
          <w:rFonts w:hint="eastAsia"/>
        </w:rPr>
        <w:t>继续</w:t>
      </w:r>
      <w:r w:rsidRPr="00B124D3">
        <w:rPr>
          <w:rFonts w:hint="eastAsia"/>
        </w:rPr>
        <w:t>就巴林主管部门的</w:t>
      </w:r>
      <w:r w:rsidRPr="00B124D3">
        <w:rPr>
          <w:rFonts w:hint="eastAsia"/>
        </w:rPr>
        <w:t>F</w:t>
      </w:r>
      <w:r w:rsidRPr="00B124D3">
        <w:t>M</w:t>
      </w:r>
      <w:r w:rsidRPr="00B124D3">
        <w:rPr>
          <w:rFonts w:hint="eastAsia"/>
        </w:rPr>
        <w:t>指配协调方法进行磋商。</w:t>
      </w:r>
    </w:p>
    <w:p w14:paraId="1C24799C" w14:textId="77777777" w:rsidR="00254D53" w:rsidRPr="00B124D3" w:rsidRDefault="00254D53" w:rsidP="00254D53">
      <w:r w:rsidRPr="00B124D3">
        <w:rPr>
          <w:rFonts w:cstheme="minorHAnsi"/>
        </w:rPr>
        <w:t>3.84</w:t>
      </w:r>
      <w:r w:rsidRPr="00B124D3">
        <w:rPr>
          <w:rFonts w:cstheme="minorHAnsi"/>
        </w:rPr>
        <w:tab/>
      </w:r>
      <w:r w:rsidRPr="00B124D3">
        <w:rPr>
          <w:rFonts w:hint="eastAsia"/>
          <w:b/>
          <w:bCs/>
        </w:rPr>
        <w:t>主席</w:t>
      </w:r>
      <w:r w:rsidRPr="00B124D3">
        <w:rPr>
          <w:rFonts w:hint="eastAsia"/>
        </w:rPr>
        <w:t>提议，委员会应就</w:t>
      </w:r>
      <w:r w:rsidRPr="00B124D3">
        <w:rPr>
          <w:rFonts w:hint="eastAsia"/>
        </w:rPr>
        <w:t>RRB21-3/4</w:t>
      </w:r>
      <w:r w:rsidRPr="00B124D3">
        <w:rPr>
          <w:rFonts w:hint="eastAsia"/>
        </w:rPr>
        <w:t>号文件第</w:t>
      </w:r>
      <w:r w:rsidRPr="00B124D3">
        <w:rPr>
          <w:rFonts w:hint="eastAsia"/>
        </w:rPr>
        <w:t>6</w:t>
      </w:r>
      <w:r w:rsidRPr="00B124D3">
        <w:rPr>
          <w:rFonts w:hint="eastAsia"/>
        </w:rPr>
        <w:t>段做出如下结论：</w:t>
      </w:r>
    </w:p>
    <w:p w14:paraId="3E5A197B" w14:textId="77777777" w:rsidR="00254D53" w:rsidRPr="00B124D3" w:rsidRDefault="00254D53" w:rsidP="00254D53">
      <w:pPr>
        <w:ind w:firstLineChars="200" w:firstLine="480"/>
        <w:rPr>
          <w:rFonts w:ascii="Calibri" w:hAnsi="Calibri" w:cs="Calibri"/>
          <w:b/>
          <w:color w:val="800000"/>
          <w:sz w:val="22"/>
        </w:rPr>
      </w:pPr>
      <w:bookmarkStart w:id="95" w:name="lt_pId458"/>
      <w:r w:rsidRPr="00B124D3">
        <w:rPr>
          <w:rFonts w:cs="Calibri" w:hint="eastAsia"/>
        </w:rPr>
        <w:t>“委员会</w:t>
      </w:r>
      <w:r w:rsidRPr="00B124D3">
        <w:rPr>
          <w:rFonts w:cs="Calibri"/>
        </w:rPr>
        <w:t>审议了关于巴林和伊朗伊斯兰共和国两国</w:t>
      </w:r>
      <w:r w:rsidRPr="00B124D3">
        <w:rPr>
          <w:rFonts w:cs="Calibri" w:hint="eastAsia"/>
        </w:rPr>
        <w:t>主管部门</w:t>
      </w:r>
      <w:r w:rsidRPr="00B124D3">
        <w:rPr>
          <w:rFonts w:cs="Calibri"/>
        </w:rPr>
        <w:t>之间调频频率协调会议的第</w:t>
      </w:r>
      <w:r w:rsidRPr="00B124D3">
        <w:rPr>
          <w:rFonts w:cs="Calibri"/>
        </w:rPr>
        <w:t>6</w:t>
      </w:r>
      <w:r w:rsidRPr="00B124D3">
        <w:rPr>
          <w:rFonts w:cs="Calibri" w:hint="eastAsia"/>
        </w:rPr>
        <w:t>段</w:t>
      </w:r>
      <w:r w:rsidRPr="00B124D3">
        <w:rPr>
          <w:rFonts w:cs="Calibri"/>
        </w:rPr>
        <w:t>，并注意到两国</w:t>
      </w:r>
      <w:r w:rsidRPr="00B124D3">
        <w:rPr>
          <w:rFonts w:cs="Calibri" w:hint="eastAsia"/>
        </w:rPr>
        <w:t>主管部门</w:t>
      </w:r>
      <w:r w:rsidRPr="00B124D3">
        <w:rPr>
          <w:rFonts w:cs="Calibri"/>
        </w:rPr>
        <w:t>正试图商定协调所使用的方法。委员会鼓励两</w:t>
      </w:r>
      <w:r w:rsidRPr="00B124D3">
        <w:rPr>
          <w:rFonts w:cs="Calibri" w:hint="eastAsia"/>
        </w:rPr>
        <w:t>国主管部门</w:t>
      </w:r>
      <w:r w:rsidRPr="00B124D3">
        <w:rPr>
          <w:rFonts w:cs="Calibri"/>
        </w:rPr>
        <w:t>继续合作，以便尽快解决协调问题。</w:t>
      </w:r>
      <w:r w:rsidRPr="00B124D3">
        <w:rPr>
          <w:rFonts w:cs="Calibri" w:hint="eastAsia"/>
        </w:rPr>
        <w:t>委员会责成无线电通信局</w:t>
      </w:r>
      <w:r w:rsidRPr="00B124D3">
        <w:rPr>
          <w:rFonts w:cs="Calibri"/>
        </w:rPr>
        <w:t>继续协助两</w:t>
      </w:r>
      <w:r w:rsidRPr="00B124D3">
        <w:rPr>
          <w:rFonts w:cs="Calibri" w:hint="eastAsia"/>
        </w:rPr>
        <w:t>家主管部门</w:t>
      </w:r>
      <w:r w:rsidRPr="00B124D3">
        <w:rPr>
          <w:rFonts w:cs="Calibri"/>
        </w:rPr>
        <w:t>的协调工作。</w:t>
      </w:r>
      <w:r w:rsidRPr="00B124D3">
        <w:rPr>
          <w:rFonts w:cs="Calibri" w:hint="eastAsia"/>
        </w:rPr>
        <w:t>”</w:t>
      </w:r>
      <w:bookmarkEnd w:id="95"/>
    </w:p>
    <w:p w14:paraId="21906C49" w14:textId="77777777" w:rsidR="00254D53" w:rsidRPr="00B124D3" w:rsidRDefault="00254D53" w:rsidP="00254D53">
      <w:pPr>
        <w:rPr>
          <w:rFonts w:cstheme="minorHAnsi"/>
        </w:rPr>
      </w:pPr>
      <w:r w:rsidRPr="00B124D3">
        <w:rPr>
          <w:rFonts w:cstheme="minorHAnsi"/>
        </w:rPr>
        <w:t>3.85</w:t>
      </w:r>
      <w:r w:rsidRPr="00B124D3">
        <w:rPr>
          <w:rFonts w:cstheme="minorHAnsi"/>
        </w:rPr>
        <w:tab/>
      </w:r>
      <w:r w:rsidRPr="00B124D3">
        <w:t>会议对此表示</w:t>
      </w:r>
      <w:r w:rsidRPr="00B124D3">
        <w:rPr>
          <w:b/>
        </w:rPr>
        <w:t>同意</w:t>
      </w:r>
      <w:r w:rsidRPr="00B124D3">
        <w:t>。</w:t>
      </w:r>
    </w:p>
    <w:p w14:paraId="3C96F5E0" w14:textId="77777777" w:rsidR="00254D53" w:rsidRPr="00B124D3" w:rsidRDefault="00254D53" w:rsidP="00254D53">
      <w:pPr>
        <w:pStyle w:val="Headingb0"/>
        <w:jc w:val="left"/>
        <w:rPr>
          <w:rFonts w:ascii="Calibri" w:hAnsi="Calibri" w:cs="Calibri"/>
          <w:color w:val="800000"/>
          <w:sz w:val="22"/>
          <w:lang w:eastAsia="zh-CN"/>
        </w:rPr>
      </w:pPr>
      <w:r w:rsidRPr="00B124D3">
        <w:rPr>
          <w:rFonts w:hint="eastAsia"/>
          <w:lang w:eastAsia="zh-CN"/>
        </w:rPr>
        <w:lastRenderedPageBreak/>
        <w:t>根据第</w:t>
      </w:r>
      <w:r w:rsidRPr="00B124D3">
        <w:rPr>
          <w:rFonts w:hint="eastAsia"/>
          <w:lang w:eastAsia="zh-CN"/>
        </w:rPr>
        <w:t>85</w:t>
      </w:r>
      <w:r w:rsidRPr="00B124D3">
        <w:rPr>
          <w:rFonts w:hint="eastAsia"/>
          <w:lang w:eastAsia="zh-CN"/>
        </w:rPr>
        <w:t>号决议（</w:t>
      </w:r>
      <w:r w:rsidRPr="00B124D3">
        <w:rPr>
          <w:rFonts w:hint="eastAsia"/>
          <w:lang w:eastAsia="zh-CN"/>
        </w:rPr>
        <w:t>WRC-03</w:t>
      </w:r>
      <w:r w:rsidRPr="00B124D3">
        <w:rPr>
          <w:rFonts w:hint="eastAsia"/>
          <w:lang w:eastAsia="zh-CN"/>
        </w:rPr>
        <w:t>）</w:t>
      </w:r>
      <w:proofErr w:type="gramStart"/>
      <w:r w:rsidRPr="00B124D3">
        <w:rPr>
          <w:rFonts w:hint="eastAsia"/>
          <w:lang w:eastAsia="zh-CN"/>
        </w:rPr>
        <w:t>审议非</w:t>
      </w:r>
      <w:proofErr w:type="gramEnd"/>
      <w:r w:rsidRPr="00B124D3">
        <w:rPr>
          <w:rFonts w:hint="eastAsia"/>
          <w:lang w:eastAsia="zh-CN"/>
        </w:rPr>
        <w:t>对地静止</w:t>
      </w:r>
      <w:r w:rsidRPr="00B124D3">
        <w:rPr>
          <w:rFonts w:hint="eastAsia"/>
          <w:lang w:eastAsia="zh-CN"/>
        </w:rPr>
        <w:t>FSS</w:t>
      </w:r>
      <w:r w:rsidRPr="00B124D3">
        <w:rPr>
          <w:rFonts w:hint="eastAsia"/>
          <w:lang w:eastAsia="zh-CN"/>
        </w:rPr>
        <w:t>卫星系统频率指配的审查结论（</w:t>
      </w:r>
      <w:r w:rsidRPr="00B124D3">
        <w:rPr>
          <w:lang w:eastAsia="zh-CN"/>
        </w:rPr>
        <w:t>RRB21-3/4</w:t>
      </w:r>
      <w:r w:rsidRPr="00B124D3">
        <w:rPr>
          <w:rFonts w:hint="eastAsia"/>
          <w:lang w:eastAsia="zh-CN"/>
        </w:rPr>
        <w:t>号文件第</w:t>
      </w:r>
      <w:r w:rsidRPr="00B124D3">
        <w:rPr>
          <w:rFonts w:hint="eastAsia"/>
          <w:lang w:eastAsia="zh-CN"/>
        </w:rPr>
        <w:t>7</w:t>
      </w:r>
      <w:r w:rsidRPr="00B124D3">
        <w:rPr>
          <w:rFonts w:hint="eastAsia"/>
          <w:lang w:eastAsia="zh-CN"/>
        </w:rPr>
        <w:t>段）</w:t>
      </w:r>
    </w:p>
    <w:p w14:paraId="0663658D" w14:textId="77777777" w:rsidR="00254D53" w:rsidRPr="00B124D3" w:rsidRDefault="00254D53" w:rsidP="00254D53">
      <w:r w:rsidRPr="00B124D3">
        <w:t>3.86</w:t>
      </w:r>
      <w:r w:rsidRPr="00B124D3">
        <w:tab/>
      </w:r>
      <w:r w:rsidRPr="00B124D3">
        <w:rPr>
          <w:rFonts w:hint="eastAsia"/>
        </w:rPr>
        <w:t>委员会</w:t>
      </w:r>
      <w:r w:rsidRPr="00B124D3">
        <w:rPr>
          <w:rFonts w:hint="eastAsia"/>
          <w:b/>
          <w:bCs/>
        </w:rPr>
        <w:t>注意</w:t>
      </w:r>
      <w:r w:rsidRPr="00B124D3">
        <w:rPr>
          <w:rFonts w:hint="eastAsia"/>
        </w:rPr>
        <w:t>到</w:t>
      </w:r>
      <w:r w:rsidRPr="00B124D3">
        <w:rPr>
          <w:rFonts w:hint="eastAsia"/>
        </w:rPr>
        <w:t>RRB21-3/4</w:t>
      </w:r>
      <w:r w:rsidRPr="00B124D3">
        <w:rPr>
          <w:rFonts w:hint="eastAsia"/>
        </w:rPr>
        <w:t>号文件的第</w:t>
      </w:r>
      <w:r w:rsidRPr="00B124D3">
        <w:rPr>
          <w:rFonts w:hint="eastAsia"/>
        </w:rPr>
        <w:t>7</w:t>
      </w:r>
      <w:r w:rsidRPr="00B124D3">
        <w:rPr>
          <w:rFonts w:hint="eastAsia"/>
        </w:rPr>
        <w:t>段。</w:t>
      </w:r>
    </w:p>
    <w:p w14:paraId="2E3B772A" w14:textId="033FE42F" w:rsidR="00254D53" w:rsidRPr="00B124D3" w:rsidRDefault="00254D53" w:rsidP="00254D53">
      <w:pPr>
        <w:pStyle w:val="Headingb"/>
        <w:spacing w:before="400"/>
        <w:rPr>
          <w:rFonts w:ascii="Calibri" w:hAnsi="Calibri" w:cs="Calibri"/>
          <w:color w:val="800000"/>
          <w:sz w:val="22"/>
          <w:lang w:eastAsia="zh-CN"/>
        </w:rPr>
      </w:pPr>
      <w:r w:rsidRPr="00B124D3">
        <w:rPr>
          <w:rFonts w:hint="eastAsia"/>
          <w:lang w:eastAsia="zh-CN"/>
        </w:rPr>
        <w:t>第</w:t>
      </w:r>
      <w:r w:rsidRPr="00B124D3">
        <w:rPr>
          <w:rFonts w:hint="eastAsia"/>
          <w:lang w:eastAsia="zh-CN"/>
        </w:rPr>
        <w:t>559</w:t>
      </w:r>
      <w:r w:rsidRPr="00B124D3">
        <w:rPr>
          <w:rFonts w:hint="eastAsia"/>
          <w:lang w:eastAsia="zh-CN"/>
        </w:rPr>
        <w:t>号决议</w:t>
      </w:r>
      <w:r w:rsidR="00DE6B07">
        <w:rPr>
          <w:rFonts w:hint="eastAsia"/>
          <w:lang w:eastAsia="zh-CN"/>
        </w:rPr>
        <w:t>申报资料</w:t>
      </w:r>
      <w:r w:rsidRPr="00B124D3">
        <w:rPr>
          <w:rFonts w:hint="eastAsia"/>
          <w:lang w:eastAsia="zh-CN"/>
        </w:rPr>
        <w:t>的工作进展情况（</w:t>
      </w:r>
      <w:r w:rsidRPr="00B124D3">
        <w:rPr>
          <w:lang w:eastAsia="zh-CN"/>
        </w:rPr>
        <w:t>RRB21-3/4</w:t>
      </w:r>
      <w:r w:rsidRPr="00B124D3">
        <w:rPr>
          <w:rFonts w:hint="eastAsia"/>
          <w:lang w:eastAsia="zh-CN"/>
        </w:rPr>
        <w:t>号文件第</w:t>
      </w:r>
      <w:r w:rsidRPr="00B124D3">
        <w:rPr>
          <w:lang w:eastAsia="zh-CN"/>
        </w:rPr>
        <w:t>8</w:t>
      </w:r>
      <w:r w:rsidRPr="00B124D3">
        <w:rPr>
          <w:rFonts w:hint="eastAsia"/>
          <w:lang w:eastAsia="zh-CN"/>
        </w:rPr>
        <w:t>段）</w:t>
      </w:r>
    </w:p>
    <w:p w14:paraId="3A574ECA" w14:textId="067189E0" w:rsidR="00254D53" w:rsidRPr="00B124D3" w:rsidRDefault="00254D53" w:rsidP="00254D53">
      <w:r w:rsidRPr="00B124D3">
        <w:t>3.87</w:t>
      </w:r>
      <w:r w:rsidRPr="00B124D3">
        <w:rPr>
          <w:b/>
        </w:rPr>
        <w:tab/>
      </w:r>
      <w:bookmarkStart w:id="96" w:name="lt_pId468"/>
      <w:r w:rsidRPr="00B124D3">
        <w:rPr>
          <w:b/>
        </w:rPr>
        <w:t>Vallet</w:t>
      </w:r>
      <w:r w:rsidRPr="00B124D3">
        <w:rPr>
          <w:b/>
        </w:rPr>
        <w:t>先生（空间业务部负责人）</w:t>
      </w:r>
      <w:bookmarkEnd w:id="96"/>
      <w:r w:rsidRPr="00B124D3">
        <w:rPr>
          <w:rFonts w:hint="eastAsia"/>
        </w:rPr>
        <w:t>在介绍</w:t>
      </w:r>
      <w:r w:rsidRPr="00B124D3">
        <w:rPr>
          <w:rFonts w:hint="eastAsia"/>
        </w:rPr>
        <w:t>RRB21-3/4</w:t>
      </w:r>
      <w:r w:rsidRPr="00B124D3">
        <w:rPr>
          <w:rFonts w:hint="eastAsia"/>
        </w:rPr>
        <w:t>号文件第</w:t>
      </w:r>
      <w:r w:rsidRPr="00B124D3">
        <w:rPr>
          <w:rFonts w:hint="eastAsia"/>
        </w:rPr>
        <w:t>8</w:t>
      </w:r>
      <w:r w:rsidRPr="00B124D3">
        <w:rPr>
          <w:rFonts w:hint="eastAsia"/>
        </w:rPr>
        <w:t>段时说，除主任强调的关于巴布亚新几内亚和马达加斯加主管部门的积极进展外，一些</w:t>
      </w:r>
      <w:r w:rsidRPr="00B124D3">
        <w:rPr>
          <w:rFonts w:hint="eastAsia"/>
        </w:rPr>
        <w:t>A</w:t>
      </w:r>
      <w:r w:rsidRPr="00B124D3">
        <w:rPr>
          <w:rFonts w:hint="eastAsia"/>
        </w:rPr>
        <w:t>部分的网络已经取消，</w:t>
      </w:r>
      <w:r w:rsidR="00EF5000">
        <w:rPr>
          <w:rFonts w:hint="eastAsia"/>
        </w:rPr>
        <w:t>从而</w:t>
      </w:r>
      <w:r w:rsidRPr="00B124D3">
        <w:rPr>
          <w:rFonts w:hint="eastAsia"/>
        </w:rPr>
        <w:t>减少这些网络可能给应用第</w:t>
      </w:r>
      <w:r w:rsidRPr="0031357F">
        <w:rPr>
          <w:rFonts w:hint="eastAsia"/>
          <w:b/>
          <w:bCs/>
        </w:rPr>
        <w:t>559</w:t>
      </w:r>
      <w:r w:rsidRPr="00B124D3">
        <w:rPr>
          <w:rFonts w:hint="eastAsia"/>
        </w:rPr>
        <w:t>号决议</w:t>
      </w:r>
      <w:r w:rsidRPr="0031357F">
        <w:rPr>
          <w:rFonts w:hint="eastAsia"/>
          <w:b/>
          <w:bCs/>
        </w:rPr>
        <w:t>（</w:t>
      </w:r>
      <w:r w:rsidRPr="0031357F">
        <w:rPr>
          <w:rFonts w:hint="eastAsia"/>
          <w:b/>
          <w:bCs/>
        </w:rPr>
        <w:t>WRC-19</w:t>
      </w:r>
      <w:r w:rsidRPr="0031357F">
        <w:rPr>
          <w:rFonts w:hint="eastAsia"/>
          <w:b/>
          <w:bCs/>
        </w:rPr>
        <w:t>）</w:t>
      </w:r>
      <w:r w:rsidR="00CA58B2" w:rsidRPr="00CA58B2">
        <w:rPr>
          <w:rFonts w:hint="eastAsia"/>
        </w:rPr>
        <w:t>申报资料</w:t>
      </w:r>
      <w:r w:rsidRPr="00B124D3">
        <w:rPr>
          <w:rFonts w:hint="eastAsia"/>
        </w:rPr>
        <w:t>等效保护余量（</w:t>
      </w:r>
      <w:r w:rsidRPr="00B124D3">
        <w:rPr>
          <w:rFonts w:hint="eastAsia"/>
        </w:rPr>
        <w:t>EPM</w:t>
      </w:r>
      <w:r w:rsidRPr="00B124D3">
        <w:rPr>
          <w:rFonts w:hint="eastAsia"/>
        </w:rPr>
        <w:t>）造成负面影响的风险。</w:t>
      </w:r>
      <w:r w:rsidRPr="00B124D3">
        <w:rPr>
          <w:rFonts w:hint="eastAsia"/>
        </w:rPr>
        <w:t>4A</w:t>
      </w:r>
      <w:r w:rsidRPr="00B124D3">
        <w:rPr>
          <w:rFonts w:hint="eastAsia"/>
        </w:rPr>
        <w:t>工作组也对第</w:t>
      </w:r>
      <w:r w:rsidRPr="0031357F">
        <w:rPr>
          <w:rFonts w:hint="eastAsia"/>
          <w:b/>
          <w:bCs/>
        </w:rPr>
        <w:t>5</w:t>
      </w:r>
      <w:r w:rsidR="00B9197F" w:rsidRPr="0031357F">
        <w:rPr>
          <w:b/>
          <w:bCs/>
        </w:rPr>
        <w:t>5</w:t>
      </w:r>
      <w:r w:rsidRPr="0031357F">
        <w:rPr>
          <w:rFonts w:hint="eastAsia"/>
          <w:b/>
          <w:bCs/>
        </w:rPr>
        <w:t>9</w:t>
      </w:r>
      <w:r w:rsidRPr="00B124D3">
        <w:rPr>
          <w:rFonts w:hint="eastAsia"/>
        </w:rPr>
        <w:t>号决议</w:t>
      </w:r>
      <w:r w:rsidR="00B9197F" w:rsidRPr="0031357F">
        <w:rPr>
          <w:rFonts w:hint="eastAsia"/>
          <w:b/>
          <w:bCs/>
        </w:rPr>
        <w:t>（</w:t>
      </w:r>
      <w:r w:rsidR="00B9197F" w:rsidRPr="0031357F">
        <w:rPr>
          <w:rFonts w:hint="eastAsia"/>
          <w:b/>
          <w:bCs/>
        </w:rPr>
        <w:t>WRC-19</w:t>
      </w:r>
      <w:r w:rsidR="00B9197F" w:rsidRPr="0031357F">
        <w:rPr>
          <w:rFonts w:hint="eastAsia"/>
          <w:b/>
          <w:bCs/>
        </w:rPr>
        <w:t>）</w:t>
      </w:r>
      <w:r w:rsidRPr="00B124D3">
        <w:rPr>
          <w:rFonts w:hint="eastAsia"/>
        </w:rPr>
        <w:t>的落实表示了兴趣，无线电通信提交了一份关于落实和协调的进展报告（</w:t>
      </w:r>
      <w:r w:rsidRPr="00B124D3">
        <w:rPr>
          <w:rFonts w:hint="eastAsia"/>
        </w:rPr>
        <w:t>4A/404</w:t>
      </w:r>
      <w:r w:rsidRPr="00B124D3">
        <w:rPr>
          <w:rFonts w:hint="eastAsia"/>
        </w:rPr>
        <w:t>号文件），其中就包括关于协调第</w:t>
      </w:r>
      <w:r w:rsidRPr="0031357F">
        <w:rPr>
          <w:rFonts w:hint="eastAsia"/>
          <w:b/>
          <w:bCs/>
        </w:rPr>
        <w:t>559</w:t>
      </w:r>
      <w:r w:rsidRPr="00B124D3">
        <w:rPr>
          <w:rFonts w:hint="eastAsia"/>
        </w:rPr>
        <w:t>号决议</w:t>
      </w:r>
      <w:r w:rsidR="00CA58B2">
        <w:rPr>
          <w:rFonts w:hint="eastAsia"/>
        </w:rPr>
        <w:t>申报资料</w:t>
      </w:r>
      <w:r w:rsidRPr="00B124D3">
        <w:rPr>
          <w:rFonts w:hint="eastAsia"/>
        </w:rPr>
        <w:t>可能使用的机制的信息。</w:t>
      </w:r>
    </w:p>
    <w:p w14:paraId="42766EA1" w14:textId="4F1C0EBE" w:rsidR="00254D53" w:rsidRPr="00B124D3" w:rsidRDefault="00254D53" w:rsidP="00254D53">
      <w:r w:rsidRPr="00B124D3">
        <w:rPr>
          <w:bCs/>
        </w:rPr>
        <w:t>3.88</w:t>
      </w:r>
      <w:r w:rsidRPr="00B124D3">
        <w:rPr>
          <w:b/>
        </w:rPr>
        <w:tab/>
      </w:r>
      <w:bookmarkStart w:id="97" w:name="lt_pId471"/>
      <w:r w:rsidRPr="00B124D3">
        <w:rPr>
          <w:b/>
        </w:rPr>
        <w:t>Alamri</w:t>
      </w:r>
      <w:r w:rsidRPr="00B124D3">
        <w:rPr>
          <w:b/>
        </w:rPr>
        <w:t>先生</w:t>
      </w:r>
      <w:bookmarkEnd w:id="97"/>
      <w:r w:rsidR="00EF5000" w:rsidRPr="00EF5000">
        <w:rPr>
          <w:rFonts w:hint="eastAsia"/>
        </w:rPr>
        <w:t>感谢无线电通信局</w:t>
      </w:r>
      <w:r w:rsidR="00EF5000">
        <w:rPr>
          <w:rFonts w:hint="eastAsia"/>
        </w:rPr>
        <w:t>为</w:t>
      </w:r>
      <w:r w:rsidR="00EF5000" w:rsidRPr="00EF5000">
        <w:rPr>
          <w:rFonts w:hint="eastAsia"/>
        </w:rPr>
        <w:t>执行委员会的决定</w:t>
      </w:r>
      <w:r w:rsidR="00EF5000">
        <w:rPr>
          <w:rFonts w:hint="eastAsia"/>
        </w:rPr>
        <w:t>以及</w:t>
      </w:r>
      <w:r w:rsidR="00EF5000" w:rsidRPr="00EF5000">
        <w:rPr>
          <w:rFonts w:hint="eastAsia"/>
        </w:rPr>
        <w:t>主管部门</w:t>
      </w:r>
      <w:r w:rsidR="00FD5856">
        <w:rPr>
          <w:rFonts w:hint="eastAsia"/>
        </w:rPr>
        <w:t>在有关</w:t>
      </w:r>
      <w:r w:rsidR="00EF5000" w:rsidRPr="00EF5000">
        <w:rPr>
          <w:rFonts w:hint="eastAsia"/>
        </w:rPr>
        <w:t>促进第</w:t>
      </w:r>
      <w:r w:rsidR="00EF5000" w:rsidRPr="00EF5000">
        <w:rPr>
          <w:rFonts w:hint="eastAsia"/>
          <w:b/>
          <w:bCs/>
        </w:rPr>
        <w:t>559</w:t>
      </w:r>
      <w:r w:rsidR="00EF5000" w:rsidRPr="00EF5000">
        <w:rPr>
          <w:rFonts w:hint="eastAsia"/>
        </w:rPr>
        <w:t>号决议</w:t>
      </w:r>
      <w:r w:rsidR="00EF5000" w:rsidRPr="00EF5000">
        <w:rPr>
          <w:rFonts w:hint="eastAsia"/>
          <w:b/>
          <w:bCs/>
        </w:rPr>
        <w:t>（</w:t>
      </w:r>
      <w:r w:rsidR="00EF5000" w:rsidRPr="00EF5000">
        <w:rPr>
          <w:rFonts w:hint="eastAsia"/>
          <w:b/>
          <w:bCs/>
        </w:rPr>
        <w:t>WRC-19</w:t>
      </w:r>
      <w:r w:rsidR="00EF5000" w:rsidRPr="00EF5000">
        <w:rPr>
          <w:rFonts w:hint="eastAsia"/>
          <w:b/>
          <w:bCs/>
        </w:rPr>
        <w:t>）</w:t>
      </w:r>
      <w:r w:rsidR="00EF5000" w:rsidRPr="00EF5000">
        <w:rPr>
          <w:rFonts w:hint="eastAsia"/>
        </w:rPr>
        <w:t>的实施</w:t>
      </w:r>
      <w:r w:rsidR="00FD5856">
        <w:rPr>
          <w:rFonts w:hint="eastAsia"/>
        </w:rPr>
        <w:t>的建议方面与</w:t>
      </w:r>
      <w:r w:rsidR="00FD5856" w:rsidRPr="00EF5000">
        <w:rPr>
          <w:rFonts w:hint="eastAsia"/>
        </w:rPr>
        <w:t>无线电通信局</w:t>
      </w:r>
      <w:r w:rsidR="00FD5856">
        <w:rPr>
          <w:rFonts w:hint="eastAsia"/>
        </w:rPr>
        <w:t>开展合作</w:t>
      </w:r>
      <w:r w:rsidR="00EF5000">
        <w:rPr>
          <w:rFonts w:hint="eastAsia"/>
        </w:rPr>
        <w:t>而</w:t>
      </w:r>
      <w:r w:rsidR="00EF5000" w:rsidRPr="00EF5000">
        <w:rPr>
          <w:rFonts w:hint="eastAsia"/>
        </w:rPr>
        <w:t>采取的行动。他强调无线电通信局必须继续向</w:t>
      </w:r>
      <w:r w:rsidR="00D96315">
        <w:rPr>
          <w:rFonts w:hint="eastAsia"/>
        </w:rPr>
        <w:t>提交</w:t>
      </w:r>
      <w:r w:rsidR="00D96315" w:rsidRPr="00EF5000">
        <w:rPr>
          <w:rFonts w:hint="eastAsia"/>
        </w:rPr>
        <w:t>第</w:t>
      </w:r>
      <w:r w:rsidR="00D96315" w:rsidRPr="00EF5000">
        <w:rPr>
          <w:rFonts w:hint="eastAsia"/>
        </w:rPr>
        <w:t>559</w:t>
      </w:r>
      <w:r w:rsidR="00D96315" w:rsidRPr="00EF5000">
        <w:rPr>
          <w:rFonts w:hint="eastAsia"/>
        </w:rPr>
        <w:t>号决议</w:t>
      </w:r>
      <w:r w:rsidR="00D96315">
        <w:rPr>
          <w:rFonts w:hint="eastAsia"/>
        </w:rPr>
        <w:t>申报资料</w:t>
      </w:r>
      <w:r w:rsidR="00DE6B07">
        <w:rPr>
          <w:rFonts w:hint="eastAsia"/>
        </w:rPr>
        <w:t>的</w:t>
      </w:r>
      <w:r w:rsidR="00EF5000" w:rsidRPr="00EF5000">
        <w:rPr>
          <w:rFonts w:hint="eastAsia"/>
        </w:rPr>
        <w:t>通知主管部门</w:t>
      </w:r>
      <w:r w:rsidR="00D96315">
        <w:rPr>
          <w:rFonts w:hint="eastAsia"/>
        </w:rPr>
        <w:t>提供</w:t>
      </w:r>
      <w:r w:rsidR="00EF5000" w:rsidRPr="00EF5000">
        <w:rPr>
          <w:rFonts w:hint="eastAsia"/>
        </w:rPr>
        <w:t>支持。</w:t>
      </w:r>
      <w:r w:rsidR="00EE5396">
        <w:rPr>
          <w:rFonts w:hint="eastAsia"/>
        </w:rPr>
        <w:t>那</w:t>
      </w:r>
      <w:r w:rsidR="00EF5000" w:rsidRPr="00EF5000">
        <w:rPr>
          <w:rFonts w:hint="eastAsia"/>
        </w:rPr>
        <w:t>将有助于</w:t>
      </w:r>
      <w:r w:rsidR="00FD4EE7" w:rsidRPr="00EF5000">
        <w:rPr>
          <w:rFonts w:hint="eastAsia"/>
        </w:rPr>
        <w:t>根据</w:t>
      </w:r>
      <w:r w:rsidR="00FD4EE7">
        <w:rPr>
          <w:rFonts w:hint="eastAsia"/>
        </w:rPr>
        <w:t>该决议所附的</w:t>
      </w:r>
      <w:r w:rsidR="00FD4EE7" w:rsidRPr="00EF5000">
        <w:rPr>
          <w:rFonts w:hint="eastAsia"/>
        </w:rPr>
        <w:t>临时额外</w:t>
      </w:r>
      <w:r w:rsidR="00FD4EE7">
        <w:rPr>
          <w:rFonts w:hint="eastAsia"/>
        </w:rPr>
        <w:t>规则</w:t>
      </w:r>
      <w:r w:rsidR="00FD4EE7" w:rsidRPr="00EF5000">
        <w:rPr>
          <w:rFonts w:hint="eastAsia"/>
        </w:rPr>
        <w:t>措施</w:t>
      </w:r>
      <w:r w:rsidR="00FD4EE7">
        <w:rPr>
          <w:rFonts w:hint="eastAsia"/>
        </w:rPr>
        <w:t>，</w:t>
      </w:r>
      <w:r w:rsidR="00EF5000" w:rsidRPr="00EF5000">
        <w:rPr>
          <w:rFonts w:hint="eastAsia"/>
        </w:rPr>
        <w:t>在</w:t>
      </w:r>
      <w:r w:rsidR="00EF5000" w:rsidRPr="00EF5000">
        <w:rPr>
          <w:rFonts w:hint="eastAsia"/>
        </w:rPr>
        <w:t>WRC-23</w:t>
      </w:r>
      <w:r w:rsidR="00EF5000" w:rsidRPr="00EF5000">
        <w:rPr>
          <w:rFonts w:hint="eastAsia"/>
        </w:rPr>
        <w:t>之前完成其卫星网络</w:t>
      </w:r>
      <w:r w:rsidR="00D96315">
        <w:rPr>
          <w:rFonts w:hint="eastAsia"/>
        </w:rPr>
        <w:t>申报资料</w:t>
      </w:r>
      <w:r w:rsidR="00EF5000" w:rsidRPr="00EF5000">
        <w:rPr>
          <w:rFonts w:hint="eastAsia"/>
        </w:rPr>
        <w:t>的协调</w:t>
      </w:r>
      <w:r w:rsidR="00D96315">
        <w:rPr>
          <w:rFonts w:hint="eastAsia"/>
        </w:rPr>
        <w:t>工作</w:t>
      </w:r>
      <w:r w:rsidR="00EF5000" w:rsidRPr="00EF5000">
        <w:rPr>
          <w:rFonts w:hint="eastAsia"/>
        </w:rPr>
        <w:t>，并</w:t>
      </w:r>
      <w:r w:rsidR="00EE5396">
        <w:rPr>
          <w:rFonts w:hint="eastAsia"/>
        </w:rPr>
        <w:t>由</w:t>
      </w:r>
      <w:r w:rsidR="00EF5000" w:rsidRPr="00EF5000">
        <w:rPr>
          <w:rFonts w:hint="eastAsia"/>
        </w:rPr>
        <w:t>大会</w:t>
      </w:r>
      <w:r w:rsidR="00EE5396">
        <w:rPr>
          <w:rFonts w:hint="eastAsia"/>
        </w:rPr>
        <w:t>审议</w:t>
      </w:r>
      <w:r w:rsidR="00D96315" w:rsidRPr="00EF5000">
        <w:rPr>
          <w:rFonts w:hint="eastAsia"/>
        </w:rPr>
        <w:t>纳入</w:t>
      </w:r>
      <w:r w:rsidR="00EE5396">
        <w:rPr>
          <w:rFonts w:hint="eastAsia"/>
        </w:rPr>
        <w:t>其</w:t>
      </w:r>
      <w:r w:rsidR="00EF5000" w:rsidRPr="00EF5000">
        <w:rPr>
          <w:rFonts w:hint="eastAsia"/>
        </w:rPr>
        <w:t>BSS</w:t>
      </w:r>
      <w:r w:rsidR="00EE5396" w:rsidRPr="00EF5000">
        <w:rPr>
          <w:rFonts w:hint="eastAsia"/>
        </w:rPr>
        <w:t>新</w:t>
      </w:r>
      <w:r w:rsidR="00EF5000" w:rsidRPr="00EF5000">
        <w:rPr>
          <w:rFonts w:hint="eastAsia"/>
        </w:rPr>
        <w:t>指配</w:t>
      </w:r>
      <w:r w:rsidR="00D96315">
        <w:rPr>
          <w:rFonts w:hint="eastAsia"/>
        </w:rPr>
        <w:t>，以替换</w:t>
      </w:r>
      <w:r w:rsidR="00EF5000" w:rsidRPr="00EF5000">
        <w:rPr>
          <w:rFonts w:hint="eastAsia"/>
        </w:rPr>
        <w:t>附录</w:t>
      </w:r>
      <w:r w:rsidR="00EF5000" w:rsidRPr="00D96315">
        <w:rPr>
          <w:rFonts w:hint="eastAsia"/>
          <w:b/>
          <w:bCs/>
        </w:rPr>
        <w:t>30</w:t>
      </w:r>
      <w:r w:rsidR="00EF5000" w:rsidRPr="00EF5000">
        <w:rPr>
          <w:rFonts w:hint="eastAsia"/>
        </w:rPr>
        <w:t>和</w:t>
      </w:r>
      <w:r w:rsidR="00EF5000" w:rsidRPr="00D96315">
        <w:rPr>
          <w:rFonts w:hint="eastAsia"/>
          <w:b/>
          <w:bCs/>
        </w:rPr>
        <w:t>30A</w:t>
      </w:r>
      <w:r w:rsidR="00D96315">
        <w:rPr>
          <w:rFonts w:hint="eastAsia"/>
        </w:rPr>
        <w:t>规划</w:t>
      </w:r>
      <w:r w:rsidR="00EF5000" w:rsidRPr="00EF5000">
        <w:rPr>
          <w:rFonts w:hint="eastAsia"/>
        </w:rPr>
        <w:t>中</w:t>
      </w:r>
      <w:r w:rsidR="00D96315">
        <w:rPr>
          <w:rFonts w:hint="eastAsia"/>
        </w:rPr>
        <w:t>这些国家已劣化</w:t>
      </w:r>
      <w:r w:rsidR="00EF5000" w:rsidRPr="00EF5000">
        <w:rPr>
          <w:rFonts w:hint="eastAsia"/>
        </w:rPr>
        <w:t>的国家指配</w:t>
      </w:r>
      <w:r w:rsidR="00EE5396">
        <w:rPr>
          <w:rFonts w:hint="eastAsia"/>
        </w:rPr>
        <w:t>的问题</w:t>
      </w:r>
      <w:r w:rsidR="00EF5000" w:rsidRPr="00EF5000">
        <w:rPr>
          <w:rFonts w:hint="eastAsia"/>
        </w:rPr>
        <w:t>。</w:t>
      </w:r>
    </w:p>
    <w:p w14:paraId="547EE8C2" w14:textId="77777777" w:rsidR="00254D53" w:rsidRPr="00B124D3" w:rsidRDefault="00254D53" w:rsidP="00254D53">
      <w:r w:rsidRPr="00B124D3">
        <w:rPr>
          <w:bCs/>
        </w:rPr>
        <w:t>3.89</w:t>
      </w:r>
      <w:r w:rsidRPr="00B124D3">
        <w:rPr>
          <w:b/>
        </w:rPr>
        <w:tab/>
      </w:r>
      <w:bookmarkStart w:id="98" w:name="lt_pId473"/>
      <w:r w:rsidRPr="00B124D3">
        <w:rPr>
          <w:b/>
        </w:rPr>
        <w:t>Hashimoto</w:t>
      </w:r>
      <w:r w:rsidRPr="00B124D3">
        <w:rPr>
          <w:b/>
        </w:rPr>
        <w:t>先生</w:t>
      </w:r>
      <w:r w:rsidRPr="00B124D3">
        <w:rPr>
          <w:rFonts w:hint="eastAsia"/>
        </w:rPr>
        <w:t>和</w:t>
      </w:r>
      <w:r w:rsidRPr="00B124D3">
        <w:rPr>
          <w:b/>
        </w:rPr>
        <w:t>Hoan</w:t>
      </w:r>
      <w:r w:rsidRPr="00B124D3">
        <w:rPr>
          <w:b/>
        </w:rPr>
        <w:t>先生</w:t>
      </w:r>
      <w:bookmarkEnd w:id="98"/>
      <w:r w:rsidRPr="00B124D3">
        <w:rPr>
          <w:rFonts w:hint="eastAsia"/>
        </w:rPr>
        <w:t>对巴布亚新几内亚主管部门同意无线电通信局的提议表示赞赏。</w:t>
      </w:r>
    </w:p>
    <w:p w14:paraId="23B44540" w14:textId="77777777" w:rsidR="00254D53" w:rsidRPr="00B124D3" w:rsidRDefault="00254D53" w:rsidP="00254D53">
      <w:r w:rsidRPr="00B124D3">
        <w:t>3.90</w:t>
      </w:r>
      <w:r w:rsidRPr="00B124D3">
        <w:tab/>
      </w:r>
      <w:r w:rsidRPr="00B124D3">
        <w:rPr>
          <w:rFonts w:hint="eastAsia"/>
        </w:rPr>
        <w:t>委员会</w:t>
      </w:r>
      <w:r w:rsidRPr="00B124D3">
        <w:rPr>
          <w:rFonts w:hint="eastAsia"/>
          <w:b/>
          <w:bCs/>
        </w:rPr>
        <w:t>同意</w:t>
      </w:r>
      <w:r w:rsidRPr="00B124D3">
        <w:rPr>
          <w:rFonts w:hint="eastAsia"/>
        </w:rPr>
        <w:t>对</w:t>
      </w:r>
      <w:r w:rsidRPr="00B124D3">
        <w:rPr>
          <w:rFonts w:hint="eastAsia"/>
        </w:rPr>
        <w:t>RRB21-3/4</w:t>
      </w:r>
      <w:r w:rsidRPr="00B124D3">
        <w:rPr>
          <w:rFonts w:hint="eastAsia"/>
        </w:rPr>
        <w:t>号文件的第</w:t>
      </w:r>
      <w:r w:rsidRPr="00B124D3">
        <w:rPr>
          <w:rFonts w:hint="eastAsia"/>
        </w:rPr>
        <w:t>8</w:t>
      </w:r>
      <w:r w:rsidRPr="00B124D3">
        <w:rPr>
          <w:rFonts w:hint="eastAsia"/>
        </w:rPr>
        <w:t>段做出如下结论：</w:t>
      </w:r>
    </w:p>
    <w:p w14:paraId="55D17BDE" w14:textId="77777777" w:rsidR="00254D53" w:rsidRPr="00B124D3" w:rsidRDefault="00254D53" w:rsidP="00254D53">
      <w:pPr>
        <w:ind w:firstLineChars="200" w:firstLine="480"/>
      </w:pPr>
      <w:bookmarkStart w:id="99" w:name="lt_pId476"/>
      <w:r w:rsidRPr="00B124D3">
        <w:rPr>
          <w:rFonts w:hint="eastAsia"/>
        </w:rPr>
        <w:t>“</w:t>
      </w:r>
      <w:r w:rsidRPr="00B124D3">
        <w:t>在审议关于第</w:t>
      </w:r>
      <w:r w:rsidRPr="0031357F">
        <w:rPr>
          <w:b/>
          <w:bCs/>
        </w:rPr>
        <w:t>559</w:t>
      </w:r>
      <w:r w:rsidRPr="00B124D3">
        <w:t>号决议</w:t>
      </w:r>
      <w:r w:rsidRPr="0031357F">
        <w:rPr>
          <w:rFonts w:hint="eastAsia"/>
          <w:b/>
          <w:bCs/>
        </w:rPr>
        <w:t>（</w:t>
      </w:r>
      <w:r w:rsidRPr="0031357F">
        <w:rPr>
          <w:b/>
          <w:bCs/>
        </w:rPr>
        <w:t>WRC-19</w:t>
      </w:r>
      <w:r w:rsidRPr="0031357F">
        <w:rPr>
          <w:rFonts w:hint="eastAsia"/>
          <w:b/>
          <w:bCs/>
        </w:rPr>
        <w:t>）</w:t>
      </w:r>
      <w:r w:rsidRPr="00B124D3">
        <w:t>工作进展的</w:t>
      </w:r>
      <w:r w:rsidRPr="00B124D3">
        <w:rPr>
          <w:rFonts w:hint="eastAsia"/>
        </w:rPr>
        <w:t>第</w:t>
      </w:r>
      <w:r w:rsidRPr="00B124D3">
        <w:t>8</w:t>
      </w:r>
      <w:r w:rsidRPr="00B124D3">
        <w:rPr>
          <w:rFonts w:hint="eastAsia"/>
        </w:rPr>
        <w:t>段</w:t>
      </w:r>
      <w:r w:rsidRPr="00B124D3">
        <w:t>时，委员会满意地注意到</w:t>
      </w:r>
      <w:r w:rsidRPr="00B124D3">
        <w:rPr>
          <w:rFonts w:hint="eastAsia"/>
        </w:rPr>
        <w:t>相关</w:t>
      </w:r>
      <w:r w:rsidRPr="00B124D3">
        <w:t>程序继续得到成功</w:t>
      </w:r>
      <w:r w:rsidRPr="00B124D3">
        <w:rPr>
          <w:rFonts w:hint="eastAsia"/>
        </w:rPr>
        <w:t>执行</w:t>
      </w:r>
      <w:r w:rsidRPr="00B124D3">
        <w:t>。</w:t>
      </w:r>
      <w:r w:rsidRPr="00B124D3">
        <w:rPr>
          <w:rFonts w:hint="eastAsia"/>
        </w:rPr>
        <w:t>委员会：</w:t>
      </w:r>
    </w:p>
    <w:p w14:paraId="6089E8C2" w14:textId="77777777" w:rsidR="00254D53" w:rsidRPr="00B124D3" w:rsidRDefault="00254D53" w:rsidP="00254D53">
      <w:pPr>
        <w:pStyle w:val="enumlev1"/>
        <w:rPr>
          <w:lang w:eastAsia="zh-CN"/>
        </w:rPr>
      </w:pPr>
      <w:r w:rsidRPr="00B124D3">
        <w:rPr>
          <w:lang w:eastAsia="zh-CN"/>
        </w:rPr>
        <w:t>•</w:t>
      </w:r>
      <w:r w:rsidRPr="00B124D3">
        <w:rPr>
          <w:lang w:eastAsia="zh-CN"/>
        </w:rPr>
        <w:tab/>
      </w:r>
      <w:proofErr w:type="gramStart"/>
      <w:r w:rsidRPr="00B124D3">
        <w:rPr>
          <w:lang w:eastAsia="zh-CN"/>
        </w:rPr>
        <w:t>感谢</w:t>
      </w:r>
      <w:r w:rsidRPr="00B124D3">
        <w:rPr>
          <w:rFonts w:hint="eastAsia"/>
          <w:lang w:eastAsia="zh-CN"/>
        </w:rPr>
        <w:t>无线电通信局</w:t>
      </w:r>
      <w:r w:rsidRPr="00B124D3">
        <w:rPr>
          <w:lang w:eastAsia="zh-CN"/>
        </w:rPr>
        <w:t>在这一</w:t>
      </w:r>
      <w:r w:rsidRPr="00B124D3">
        <w:rPr>
          <w:rFonts w:hint="eastAsia"/>
          <w:lang w:eastAsia="zh-CN"/>
        </w:rPr>
        <w:t>事项</w:t>
      </w:r>
      <w:r w:rsidRPr="00B124D3">
        <w:rPr>
          <w:lang w:eastAsia="zh-CN"/>
        </w:rPr>
        <w:t>上采取的行动以及向</w:t>
      </w:r>
      <w:r w:rsidRPr="00B124D3">
        <w:rPr>
          <w:rFonts w:hint="eastAsia"/>
          <w:lang w:eastAsia="zh-CN"/>
        </w:rPr>
        <w:t>各主管部门</w:t>
      </w:r>
      <w:r w:rsidRPr="00B124D3">
        <w:rPr>
          <w:lang w:eastAsia="zh-CN"/>
        </w:rPr>
        <w:t>提供的支持；</w:t>
      </w:r>
      <w:proofErr w:type="gramEnd"/>
    </w:p>
    <w:p w14:paraId="25B35702" w14:textId="77777777" w:rsidR="00254D53" w:rsidRPr="00B124D3" w:rsidRDefault="00254D53" w:rsidP="00254D53">
      <w:pPr>
        <w:pStyle w:val="enumlev1"/>
        <w:rPr>
          <w:lang w:eastAsia="zh-CN"/>
        </w:rPr>
      </w:pPr>
      <w:bookmarkStart w:id="100" w:name="lt_pId164"/>
      <w:r w:rsidRPr="00B124D3">
        <w:rPr>
          <w:lang w:eastAsia="zh-CN"/>
        </w:rPr>
        <w:t>•</w:t>
      </w:r>
      <w:r w:rsidRPr="00B124D3">
        <w:rPr>
          <w:lang w:eastAsia="zh-CN"/>
        </w:rPr>
        <w:tab/>
      </w:r>
      <w:bookmarkEnd w:id="100"/>
      <w:r w:rsidRPr="00B124D3">
        <w:rPr>
          <w:lang w:eastAsia="zh-CN"/>
        </w:rPr>
        <w:t>感谢</w:t>
      </w:r>
      <w:r w:rsidRPr="00B124D3">
        <w:rPr>
          <w:rFonts w:hint="eastAsia"/>
          <w:lang w:eastAsia="zh-CN"/>
        </w:rPr>
        <w:t>为</w:t>
      </w:r>
      <w:r w:rsidRPr="00B124D3">
        <w:rPr>
          <w:lang w:eastAsia="zh-CN"/>
        </w:rPr>
        <w:t>更好地保护卫星网络和新</w:t>
      </w:r>
      <w:r w:rsidRPr="00B124D3">
        <w:rPr>
          <w:rFonts w:hint="eastAsia"/>
          <w:lang w:eastAsia="zh-CN"/>
        </w:rPr>
        <w:t>频率指配贡献力量</w:t>
      </w:r>
      <w:r w:rsidRPr="00B124D3">
        <w:rPr>
          <w:lang w:eastAsia="zh-CN"/>
        </w:rPr>
        <w:t>的</w:t>
      </w:r>
      <w:r w:rsidRPr="00B124D3">
        <w:rPr>
          <w:rFonts w:hint="eastAsia"/>
          <w:lang w:eastAsia="zh-CN"/>
        </w:rPr>
        <w:t>各主管</w:t>
      </w:r>
      <w:r w:rsidRPr="00B124D3">
        <w:rPr>
          <w:lang w:eastAsia="zh-CN"/>
        </w:rPr>
        <w:t>部门。</w:t>
      </w:r>
      <w:r w:rsidRPr="00B124D3">
        <w:rPr>
          <w:rFonts w:hint="eastAsia"/>
          <w:lang w:eastAsia="zh-CN"/>
        </w:rPr>
        <w:t>”</w:t>
      </w:r>
    </w:p>
    <w:bookmarkEnd w:id="99"/>
    <w:p w14:paraId="6C1DBD38" w14:textId="77777777" w:rsidR="00254D53" w:rsidRPr="00B124D3" w:rsidRDefault="00254D53" w:rsidP="00254D53">
      <w:pPr>
        <w:pStyle w:val="Headingb"/>
        <w:spacing w:before="400"/>
        <w:rPr>
          <w:rFonts w:ascii="Calibri" w:hAnsi="Calibri" w:cs="Calibri"/>
          <w:color w:val="800000"/>
          <w:sz w:val="22"/>
          <w:lang w:eastAsia="zh-CN"/>
        </w:rPr>
      </w:pPr>
      <w:r w:rsidRPr="00B124D3">
        <w:rPr>
          <w:rFonts w:hint="eastAsia"/>
          <w:lang w:eastAsia="zh-CN"/>
        </w:rPr>
        <w:t>根据第</w:t>
      </w:r>
      <w:r w:rsidRPr="00B124D3">
        <w:rPr>
          <w:rFonts w:hint="eastAsia"/>
          <w:lang w:eastAsia="zh-CN"/>
        </w:rPr>
        <w:t>35</w:t>
      </w:r>
      <w:r w:rsidRPr="00B124D3">
        <w:rPr>
          <w:rFonts w:hint="eastAsia"/>
          <w:lang w:eastAsia="zh-CN"/>
        </w:rPr>
        <w:t>号决议规定提交的资料（</w:t>
      </w:r>
      <w:r w:rsidRPr="00B124D3">
        <w:rPr>
          <w:rFonts w:hint="eastAsia"/>
          <w:lang w:eastAsia="zh-CN"/>
        </w:rPr>
        <w:t>WRC-19</w:t>
      </w:r>
      <w:r w:rsidRPr="00B124D3">
        <w:rPr>
          <w:rFonts w:hint="eastAsia"/>
          <w:lang w:eastAsia="zh-CN"/>
        </w:rPr>
        <w:t>）（</w:t>
      </w:r>
      <w:r w:rsidRPr="00B124D3">
        <w:rPr>
          <w:lang w:eastAsia="zh-CN"/>
        </w:rPr>
        <w:t>RRB21-3/4</w:t>
      </w:r>
      <w:r w:rsidRPr="00B124D3">
        <w:rPr>
          <w:rFonts w:hint="eastAsia"/>
          <w:lang w:eastAsia="zh-CN"/>
        </w:rPr>
        <w:t>号文件第</w:t>
      </w:r>
      <w:r w:rsidRPr="00B124D3">
        <w:rPr>
          <w:rFonts w:hint="eastAsia"/>
          <w:lang w:eastAsia="zh-CN"/>
        </w:rPr>
        <w:t>9</w:t>
      </w:r>
      <w:r w:rsidRPr="00B124D3">
        <w:rPr>
          <w:rFonts w:hint="eastAsia"/>
          <w:lang w:eastAsia="zh-CN"/>
        </w:rPr>
        <w:t>段）</w:t>
      </w:r>
    </w:p>
    <w:p w14:paraId="4BF0F0D9" w14:textId="428D68A8" w:rsidR="00254D53" w:rsidRPr="00B124D3" w:rsidRDefault="00254D53" w:rsidP="00254D53">
      <w:pPr>
        <w:rPr>
          <w:b/>
        </w:rPr>
      </w:pPr>
      <w:r w:rsidRPr="00B124D3">
        <w:rPr>
          <w:rFonts w:cstheme="minorBidi"/>
        </w:rPr>
        <w:t>3.91</w:t>
      </w:r>
      <w:r w:rsidRPr="00B124D3">
        <w:rPr>
          <w:rFonts w:cstheme="minorBidi"/>
        </w:rPr>
        <w:tab/>
      </w:r>
      <w:bookmarkStart w:id="101" w:name="lt_pId484"/>
      <w:r w:rsidRPr="00B124D3">
        <w:rPr>
          <w:rFonts w:cstheme="minorBidi"/>
          <w:b/>
          <w:bCs/>
        </w:rPr>
        <w:t>Vallet</w:t>
      </w:r>
      <w:r w:rsidRPr="00B124D3">
        <w:rPr>
          <w:rFonts w:cstheme="minorBidi"/>
          <w:b/>
          <w:bCs/>
        </w:rPr>
        <w:t>先生（空间业务部负责人）</w:t>
      </w:r>
      <w:bookmarkStart w:id="102" w:name="lt_pId485"/>
      <w:bookmarkEnd w:id="101"/>
      <w:r w:rsidRPr="00B124D3">
        <w:rPr>
          <w:rFonts w:hint="eastAsia"/>
        </w:rPr>
        <w:t>介绍了主任报告的第</w:t>
      </w:r>
      <w:r w:rsidRPr="00B124D3">
        <w:rPr>
          <w:rFonts w:hint="eastAsia"/>
        </w:rPr>
        <w:t>9</w:t>
      </w:r>
      <w:r w:rsidRPr="00B124D3">
        <w:rPr>
          <w:rFonts w:hint="eastAsia"/>
        </w:rPr>
        <w:t>段，其中提供了关于根据第</w:t>
      </w:r>
      <w:r w:rsidRPr="0031357F">
        <w:rPr>
          <w:rFonts w:hint="eastAsia"/>
          <w:b/>
          <w:bCs/>
        </w:rPr>
        <w:t>35</w:t>
      </w:r>
      <w:r w:rsidRPr="00B124D3">
        <w:rPr>
          <w:rFonts w:hint="eastAsia"/>
        </w:rPr>
        <w:t>号决议</w:t>
      </w:r>
      <w:r w:rsidRPr="0031357F">
        <w:rPr>
          <w:rFonts w:hint="eastAsia"/>
          <w:b/>
          <w:bCs/>
        </w:rPr>
        <w:t>（</w:t>
      </w:r>
      <w:r w:rsidRPr="0031357F">
        <w:rPr>
          <w:rFonts w:hint="eastAsia"/>
          <w:b/>
          <w:bCs/>
        </w:rPr>
        <w:t>WRC-19</w:t>
      </w:r>
      <w:r w:rsidRPr="0031357F">
        <w:rPr>
          <w:rFonts w:hint="eastAsia"/>
          <w:b/>
          <w:bCs/>
        </w:rPr>
        <w:t>）</w:t>
      </w:r>
      <w:r w:rsidRPr="00B124D3">
        <w:rPr>
          <w:rFonts w:hint="eastAsia"/>
        </w:rPr>
        <w:t>提交的各种</w:t>
      </w:r>
      <w:r w:rsidR="00CA58B2">
        <w:rPr>
          <w:rFonts w:hint="eastAsia"/>
        </w:rPr>
        <w:t>申报资料</w:t>
      </w:r>
      <w:r w:rsidRPr="00B124D3">
        <w:rPr>
          <w:rFonts w:hint="eastAsia"/>
        </w:rPr>
        <w:t>现状的报告。</w:t>
      </w:r>
      <w:bookmarkStart w:id="103" w:name="lt_pId487"/>
      <w:bookmarkEnd w:id="102"/>
      <w:r w:rsidRPr="00B124D3">
        <w:rPr>
          <w:rFonts w:hint="eastAsia"/>
        </w:rPr>
        <w:t>他请大家注意表格，截至</w:t>
      </w:r>
      <w:r w:rsidRPr="00B124D3">
        <w:rPr>
          <w:rFonts w:hint="eastAsia"/>
        </w:rPr>
        <w:t>2021</w:t>
      </w:r>
      <w:r w:rsidRPr="00B124D3">
        <w:rPr>
          <w:rFonts w:hint="eastAsia"/>
        </w:rPr>
        <w:t>年</w:t>
      </w:r>
      <w:r w:rsidRPr="00B124D3">
        <w:rPr>
          <w:rFonts w:hint="eastAsia"/>
        </w:rPr>
        <w:t>8</w:t>
      </w:r>
      <w:r w:rsidRPr="00B124D3">
        <w:rPr>
          <w:rFonts w:hint="eastAsia"/>
        </w:rPr>
        <w:t>月</w:t>
      </w:r>
      <w:r w:rsidRPr="00B124D3">
        <w:rPr>
          <w:rFonts w:hint="eastAsia"/>
        </w:rPr>
        <w:t>31</w:t>
      </w:r>
      <w:r w:rsidRPr="00B124D3">
        <w:rPr>
          <w:rFonts w:hint="eastAsia"/>
        </w:rPr>
        <w:t>日，无线电通信局收到了</w:t>
      </w:r>
      <w:r w:rsidRPr="00B124D3">
        <w:rPr>
          <w:rFonts w:hint="eastAsia"/>
        </w:rPr>
        <w:t>17</w:t>
      </w:r>
      <w:r w:rsidRPr="00B124D3">
        <w:rPr>
          <w:rFonts w:hint="eastAsia"/>
        </w:rPr>
        <w:t>份</w:t>
      </w:r>
      <w:r w:rsidR="00CA58B2">
        <w:rPr>
          <w:rFonts w:hint="eastAsia"/>
        </w:rPr>
        <w:t>申报资料</w:t>
      </w:r>
      <w:r w:rsidRPr="00B124D3">
        <w:rPr>
          <w:rFonts w:hint="eastAsia"/>
        </w:rPr>
        <w:t>，并公布了六个特节。三个卫星系统完成了部署。</w:t>
      </w:r>
      <w:bookmarkEnd w:id="103"/>
      <w:r w:rsidRPr="00B124D3">
        <w:rPr>
          <w:rFonts w:hint="eastAsia"/>
        </w:rPr>
        <w:t>一些系统已经完成了第一个里程碑，此类系统的数量可能会增加。委员会</w:t>
      </w:r>
      <w:r>
        <w:rPr>
          <w:rFonts w:hint="eastAsia"/>
        </w:rPr>
        <w:t>将继续接收</w:t>
      </w:r>
      <w:r w:rsidRPr="00B124D3">
        <w:rPr>
          <w:rFonts w:hint="eastAsia"/>
        </w:rPr>
        <w:t>无线电通信局关于此事宜的定期报告，且可能需要在</w:t>
      </w:r>
      <w:r w:rsidRPr="00B124D3">
        <w:rPr>
          <w:rFonts w:hint="eastAsia"/>
        </w:rPr>
        <w:t>2023</w:t>
      </w:r>
      <w:r w:rsidRPr="00B124D3">
        <w:rPr>
          <w:rFonts w:hint="eastAsia"/>
        </w:rPr>
        <w:t>年下一里程碑结束后，根据第</w:t>
      </w:r>
      <w:r w:rsidRPr="003D5F99">
        <w:rPr>
          <w:rFonts w:hint="eastAsia"/>
          <w:b/>
          <w:bCs/>
        </w:rPr>
        <w:t>35</w:t>
      </w:r>
      <w:r w:rsidRPr="00B124D3">
        <w:rPr>
          <w:rFonts w:hint="eastAsia"/>
        </w:rPr>
        <w:t>号决议审议某些案件。</w:t>
      </w:r>
    </w:p>
    <w:p w14:paraId="7554970F" w14:textId="77777777" w:rsidR="00254D53" w:rsidRPr="00B124D3" w:rsidRDefault="00254D53" w:rsidP="00254D53">
      <w:pPr>
        <w:rPr>
          <w:b/>
        </w:rPr>
      </w:pPr>
      <w:r w:rsidRPr="00B124D3">
        <w:rPr>
          <w:bCs/>
        </w:rPr>
        <w:t>3.92</w:t>
      </w:r>
      <w:r w:rsidRPr="00B124D3">
        <w:rPr>
          <w:b/>
          <w:bCs/>
        </w:rPr>
        <w:tab/>
      </w:r>
      <w:bookmarkStart w:id="104" w:name="lt_pId490"/>
      <w:r w:rsidRPr="00B124D3">
        <w:rPr>
          <w:b/>
          <w:bCs/>
        </w:rPr>
        <w:t>Hashimoto</w:t>
      </w:r>
      <w:r w:rsidRPr="00B124D3">
        <w:rPr>
          <w:b/>
          <w:bCs/>
        </w:rPr>
        <w:t>先生</w:t>
      </w:r>
      <w:bookmarkEnd w:id="104"/>
      <w:r w:rsidRPr="00B124D3">
        <w:rPr>
          <w:rFonts w:hint="eastAsia"/>
        </w:rPr>
        <w:t>指出随着对</w:t>
      </w:r>
      <w:r w:rsidRPr="00B124D3">
        <w:t>non-GSO</w:t>
      </w:r>
      <w:r w:rsidRPr="00B124D3">
        <w:rPr>
          <w:rFonts w:hint="eastAsia"/>
        </w:rPr>
        <w:t>卫星网络感兴趣的主管部门数量的增加，此类信息将变得更加重要。</w:t>
      </w:r>
      <w:r w:rsidRPr="00B124D3">
        <w:t xml:space="preserve"> </w:t>
      </w:r>
    </w:p>
    <w:p w14:paraId="49341FAC" w14:textId="77777777" w:rsidR="00254D53" w:rsidRPr="00B124D3" w:rsidRDefault="00254D53" w:rsidP="00254D53">
      <w:pPr>
        <w:rPr>
          <w:rFonts w:ascii="Calibri" w:hAnsi="Calibri" w:cs="Calibri"/>
          <w:b/>
          <w:color w:val="800000"/>
          <w:sz w:val="22"/>
        </w:rPr>
      </w:pPr>
      <w:r w:rsidRPr="00B124D3">
        <w:rPr>
          <w:rFonts w:cstheme="minorHAnsi"/>
        </w:rPr>
        <w:t>3.93</w:t>
      </w:r>
      <w:r w:rsidRPr="00B124D3">
        <w:rPr>
          <w:rFonts w:cstheme="minorHAnsi"/>
        </w:rPr>
        <w:tab/>
      </w:r>
      <w:r w:rsidRPr="00B124D3">
        <w:rPr>
          <w:rFonts w:cstheme="minorHAnsi" w:hint="eastAsia"/>
        </w:rPr>
        <w:t>委员会</w:t>
      </w:r>
      <w:r w:rsidRPr="00B124D3">
        <w:rPr>
          <w:rFonts w:cstheme="minorHAnsi" w:hint="eastAsia"/>
          <w:b/>
          <w:bCs/>
        </w:rPr>
        <w:t>同意</w:t>
      </w:r>
      <w:r w:rsidRPr="00B124D3">
        <w:rPr>
          <w:rFonts w:cstheme="minorHAnsi" w:hint="eastAsia"/>
        </w:rPr>
        <w:t>对</w:t>
      </w:r>
      <w:r w:rsidRPr="00B124D3">
        <w:rPr>
          <w:rFonts w:cstheme="minorHAnsi" w:hint="eastAsia"/>
        </w:rPr>
        <w:t>RRB21-3/4</w:t>
      </w:r>
      <w:r w:rsidRPr="00B124D3">
        <w:rPr>
          <w:rFonts w:cstheme="minorHAnsi" w:hint="eastAsia"/>
        </w:rPr>
        <w:t>号文件的第</w:t>
      </w:r>
      <w:r w:rsidRPr="00B124D3">
        <w:rPr>
          <w:rFonts w:cstheme="minorHAnsi" w:hint="eastAsia"/>
        </w:rPr>
        <w:t>9</w:t>
      </w:r>
      <w:r w:rsidRPr="00B124D3">
        <w:rPr>
          <w:rFonts w:cstheme="minorHAnsi" w:hint="eastAsia"/>
        </w:rPr>
        <w:t>段做出如下结论：</w:t>
      </w:r>
    </w:p>
    <w:p w14:paraId="6FAFE1D2" w14:textId="77777777" w:rsidR="00254D53" w:rsidRPr="00B124D3" w:rsidRDefault="00254D53" w:rsidP="00254D53">
      <w:pPr>
        <w:ind w:firstLineChars="200" w:firstLine="480"/>
      </w:pPr>
      <w:bookmarkStart w:id="105" w:name="lt_pId493"/>
      <w:r w:rsidRPr="00B124D3">
        <w:rPr>
          <w:rFonts w:cs="Calibri" w:hint="eastAsia"/>
        </w:rPr>
        <w:t>“委员会</w:t>
      </w:r>
      <w:r w:rsidRPr="00B124D3">
        <w:rPr>
          <w:rFonts w:cs="Calibri"/>
        </w:rPr>
        <w:t>注意到根据第</w:t>
      </w:r>
      <w:r w:rsidRPr="00B124D3">
        <w:rPr>
          <w:rFonts w:cs="Calibri"/>
          <w:b/>
          <w:bCs/>
        </w:rPr>
        <w:t>35</w:t>
      </w:r>
      <w:r w:rsidRPr="00B124D3">
        <w:rPr>
          <w:rFonts w:cs="Calibri"/>
        </w:rPr>
        <w:t>号决议</w:t>
      </w:r>
      <w:r w:rsidRPr="00B124D3">
        <w:rPr>
          <w:rFonts w:cs="Calibri" w:hint="eastAsia"/>
          <w:b/>
          <w:bCs/>
        </w:rPr>
        <w:t>（</w:t>
      </w:r>
      <w:r w:rsidRPr="00B124D3">
        <w:rPr>
          <w:rFonts w:cs="Calibri"/>
          <w:b/>
          <w:bCs/>
        </w:rPr>
        <w:t>WRC-19</w:t>
      </w:r>
      <w:r w:rsidRPr="00B124D3">
        <w:rPr>
          <w:rFonts w:cs="Calibri" w:hint="eastAsia"/>
          <w:b/>
          <w:bCs/>
        </w:rPr>
        <w:t>）</w:t>
      </w:r>
      <w:r w:rsidRPr="00B124D3">
        <w:rPr>
          <w:rFonts w:cs="Calibri"/>
        </w:rPr>
        <w:t>的规定提交</w:t>
      </w:r>
      <w:r w:rsidRPr="00B124D3">
        <w:rPr>
          <w:rFonts w:cs="Calibri" w:hint="eastAsia"/>
        </w:rPr>
        <w:t>的资料</w:t>
      </w:r>
      <w:r w:rsidRPr="00B124D3">
        <w:rPr>
          <w:rFonts w:cs="Calibri"/>
        </w:rPr>
        <w:t>的</w:t>
      </w:r>
      <w:r w:rsidRPr="00B124D3">
        <w:rPr>
          <w:rFonts w:cs="Calibri" w:hint="eastAsia"/>
        </w:rPr>
        <w:t>第</w:t>
      </w:r>
      <w:r w:rsidRPr="00B124D3">
        <w:rPr>
          <w:rFonts w:cs="Calibri"/>
        </w:rPr>
        <w:t>9</w:t>
      </w:r>
      <w:r w:rsidRPr="00B124D3">
        <w:rPr>
          <w:rFonts w:cs="Calibri" w:hint="eastAsia"/>
        </w:rPr>
        <w:t>段</w:t>
      </w:r>
      <w:r w:rsidRPr="00B124D3">
        <w:rPr>
          <w:rFonts w:cs="Calibri"/>
        </w:rPr>
        <w:t>，</w:t>
      </w:r>
      <w:r w:rsidRPr="00B124D3">
        <w:rPr>
          <w:rFonts w:cs="Calibri" w:hint="eastAsia"/>
        </w:rPr>
        <w:t>其中提到相关流程</w:t>
      </w:r>
      <w:r w:rsidRPr="00B124D3">
        <w:rPr>
          <w:rFonts w:cs="Calibri"/>
        </w:rPr>
        <w:t>正处于实施的初始阶段，</w:t>
      </w:r>
      <w:r w:rsidRPr="00B124D3">
        <w:rPr>
          <w:rFonts w:cs="Calibri" w:hint="eastAsia"/>
        </w:rPr>
        <w:t>且</w:t>
      </w:r>
      <w:r w:rsidRPr="00B124D3">
        <w:rPr>
          <w:rFonts w:cs="Calibri"/>
        </w:rPr>
        <w:t>系统数量正在迅速增加。</w:t>
      </w:r>
      <w:r w:rsidRPr="00B124D3">
        <w:rPr>
          <w:rFonts w:cs="Calibri" w:hint="eastAsia"/>
        </w:rPr>
        <w:t>”</w:t>
      </w:r>
      <w:bookmarkEnd w:id="105"/>
    </w:p>
    <w:p w14:paraId="49773B69" w14:textId="77777777" w:rsidR="00254D53" w:rsidRPr="00B124D3" w:rsidRDefault="00254D53" w:rsidP="00254D53">
      <w:pPr>
        <w:pStyle w:val="Headingb"/>
        <w:rPr>
          <w:lang w:eastAsia="zh-CN"/>
        </w:rPr>
      </w:pPr>
      <w:r w:rsidRPr="00B124D3">
        <w:rPr>
          <w:rFonts w:hint="eastAsia"/>
          <w:lang w:eastAsia="zh-CN"/>
        </w:rPr>
        <w:lastRenderedPageBreak/>
        <w:t>保留的频率</w:t>
      </w:r>
      <w:proofErr w:type="gramStart"/>
      <w:r w:rsidRPr="00B124D3">
        <w:rPr>
          <w:rFonts w:hint="eastAsia"/>
          <w:lang w:eastAsia="zh-CN"/>
        </w:rPr>
        <w:t>指配已超过</w:t>
      </w:r>
      <w:proofErr w:type="gramEnd"/>
      <w:r w:rsidRPr="00B124D3">
        <w:rPr>
          <w:rFonts w:hint="eastAsia"/>
          <w:lang w:eastAsia="zh-CN"/>
        </w:rPr>
        <w:t>规则时限，正在等待主管部门向委员会提交请求（</w:t>
      </w:r>
      <w:r w:rsidRPr="00B124D3">
        <w:rPr>
          <w:rFonts w:hint="eastAsia"/>
          <w:lang w:eastAsia="zh-CN"/>
        </w:rPr>
        <w:t>RRB21-3/4</w:t>
      </w:r>
      <w:r w:rsidRPr="00B124D3">
        <w:rPr>
          <w:rFonts w:hint="eastAsia"/>
          <w:lang w:eastAsia="zh-CN"/>
        </w:rPr>
        <w:t>号文件第</w:t>
      </w:r>
      <w:r w:rsidRPr="00B124D3">
        <w:rPr>
          <w:rFonts w:hint="eastAsia"/>
          <w:lang w:eastAsia="zh-CN"/>
        </w:rPr>
        <w:t>10</w:t>
      </w:r>
      <w:r w:rsidRPr="00B124D3">
        <w:rPr>
          <w:rFonts w:hint="eastAsia"/>
          <w:lang w:eastAsia="zh-CN"/>
        </w:rPr>
        <w:t>段）</w:t>
      </w:r>
    </w:p>
    <w:p w14:paraId="7E2F0A60" w14:textId="77777777" w:rsidR="00254D53" w:rsidRPr="00B124D3" w:rsidRDefault="00254D53" w:rsidP="00254D53">
      <w:pPr>
        <w:rPr>
          <w:lang w:eastAsia="ja-JP"/>
        </w:rPr>
      </w:pPr>
      <w:r w:rsidRPr="00B124D3">
        <w:rPr>
          <w:bCs/>
        </w:rPr>
        <w:t>3.94</w:t>
      </w:r>
      <w:r w:rsidRPr="00B124D3">
        <w:rPr>
          <w:b/>
          <w:bCs/>
        </w:rPr>
        <w:tab/>
      </w:r>
      <w:bookmarkStart w:id="106" w:name="lt_pId496"/>
      <w:r w:rsidRPr="00B124D3">
        <w:rPr>
          <w:b/>
          <w:bCs/>
        </w:rPr>
        <w:t>Vallet</w:t>
      </w:r>
      <w:r w:rsidRPr="00B124D3">
        <w:rPr>
          <w:b/>
          <w:bCs/>
        </w:rPr>
        <w:t>先生（空间业务部负责人）</w:t>
      </w:r>
      <w:bookmarkEnd w:id="106"/>
      <w:r w:rsidRPr="00B124D3">
        <w:rPr>
          <w:rFonts w:hint="eastAsia"/>
        </w:rPr>
        <w:t>称</w:t>
      </w:r>
      <w:r w:rsidRPr="00B124D3">
        <w:rPr>
          <w:rFonts w:hint="eastAsia"/>
          <w:lang w:eastAsia="ja-JP"/>
        </w:rPr>
        <w:t>主任报告</w:t>
      </w:r>
      <w:r w:rsidRPr="00B124D3">
        <w:rPr>
          <w:rFonts w:hint="eastAsia"/>
        </w:rPr>
        <w:t>的第</w:t>
      </w:r>
      <w:r w:rsidRPr="00B124D3">
        <w:rPr>
          <w:rFonts w:hint="eastAsia"/>
          <w:lang w:eastAsia="ja-JP"/>
        </w:rPr>
        <w:t>10</w:t>
      </w:r>
      <w:r w:rsidRPr="00B124D3">
        <w:rPr>
          <w:rFonts w:hint="eastAsia"/>
        </w:rPr>
        <w:t>段</w:t>
      </w:r>
      <w:r w:rsidRPr="00B124D3">
        <w:rPr>
          <w:rFonts w:hint="eastAsia"/>
          <w:lang w:eastAsia="ja-JP"/>
        </w:rPr>
        <w:t>是根据委员会关于随时了解此类情况的要求列入的。该段记载了关于</w:t>
      </w:r>
      <w:r w:rsidRPr="00B124D3">
        <w:rPr>
          <w:rFonts w:hint="eastAsia"/>
          <w:lang w:eastAsia="ja-JP"/>
        </w:rPr>
        <w:t>2021</w:t>
      </w:r>
      <w:r w:rsidRPr="00B124D3">
        <w:rPr>
          <w:rFonts w:hint="eastAsia"/>
          <w:lang w:eastAsia="ja-JP"/>
        </w:rPr>
        <w:t>年</w:t>
      </w:r>
      <w:r w:rsidRPr="00B124D3">
        <w:rPr>
          <w:rFonts w:hint="eastAsia"/>
          <w:lang w:eastAsia="ja-JP"/>
        </w:rPr>
        <w:t>2</w:t>
      </w:r>
      <w:r w:rsidRPr="00B124D3">
        <w:rPr>
          <w:rFonts w:hint="eastAsia"/>
          <w:lang w:eastAsia="ja-JP"/>
        </w:rPr>
        <w:t>月</w:t>
      </w:r>
      <w:r w:rsidRPr="00B124D3">
        <w:rPr>
          <w:rFonts w:hint="eastAsia"/>
          <w:lang w:eastAsia="ja-JP"/>
        </w:rPr>
        <w:t>25</w:t>
      </w:r>
      <w:r w:rsidRPr="00B124D3">
        <w:rPr>
          <w:rFonts w:hint="eastAsia"/>
          <w:lang w:eastAsia="ja-JP"/>
        </w:rPr>
        <w:t>日到期的</w:t>
      </w:r>
      <w:r w:rsidRPr="00B124D3">
        <w:rPr>
          <w:lang w:eastAsia="ja-JP"/>
        </w:rPr>
        <w:t>CHINASAT-D-125E</w:t>
      </w:r>
      <w:r w:rsidRPr="00B124D3">
        <w:rPr>
          <w:rFonts w:hint="eastAsia"/>
          <w:lang w:eastAsia="ja-JP"/>
        </w:rPr>
        <w:t>和</w:t>
      </w:r>
      <w:r w:rsidRPr="00B124D3">
        <w:rPr>
          <w:lang w:eastAsia="ja-JP"/>
        </w:rPr>
        <w:t>CHINASAT-D-163E</w:t>
      </w:r>
      <w:r w:rsidRPr="00B124D3">
        <w:rPr>
          <w:rFonts w:hint="eastAsia"/>
          <w:lang w:eastAsia="ja-JP"/>
        </w:rPr>
        <w:t>卫星网络的一些频率</w:t>
      </w:r>
      <w:r w:rsidRPr="00B124D3">
        <w:rPr>
          <w:rFonts w:hint="eastAsia"/>
        </w:rPr>
        <w:t>指</w:t>
      </w:r>
      <w:r w:rsidRPr="00B124D3">
        <w:rPr>
          <w:rFonts w:hint="eastAsia"/>
          <w:lang w:eastAsia="ja-JP"/>
        </w:rPr>
        <w:t>配信息，但</w:t>
      </w:r>
      <w:r w:rsidRPr="00B124D3">
        <w:rPr>
          <w:rFonts w:hint="eastAsia"/>
        </w:rPr>
        <w:t>无线电通信局</w:t>
      </w:r>
      <w:r w:rsidRPr="00B124D3">
        <w:rPr>
          <w:rFonts w:hint="eastAsia"/>
          <w:lang w:eastAsia="ja-JP"/>
        </w:rPr>
        <w:t>表示将保留这些信息，直至</w:t>
      </w:r>
      <w:r w:rsidRPr="00B124D3">
        <w:rPr>
          <w:rFonts w:hint="eastAsia"/>
        </w:rPr>
        <w:t>委员会</w:t>
      </w:r>
      <w:r w:rsidRPr="00B124D3">
        <w:rPr>
          <w:rFonts w:hint="eastAsia"/>
          <w:lang w:eastAsia="ja-JP"/>
        </w:rPr>
        <w:t>本次会议结束。</w:t>
      </w:r>
      <w:r w:rsidRPr="00B124D3">
        <w:rPr>
          <w:rFonts w:hint="eastAsia"/>
        </w:rPr>
        <w:t>委员会</w:t>
      </w:r>
      <w:r w:rsidRPr="00B124D3">
        <w:rPr>
          <w:rFonts w:hint="eastAsia"/>
          <w:lang w:eastAsia="ja-JP"/>
        </w:rPr>
        <w:t>将在会议晚些时候讨论中国政府提交的关于</w:t>
      </w:r>
      <w:r w:rsidRPr="00B124D3">
        <w:rPr>
          <w:lang w:eastAsia="ja-JP"/>
        </w:rPr>
        <w:t>CHINASAT-D-125E</w:t>
      </w:r>
      <w:r w:rsidRPr="00B124D3">
        <w:rPr>
          <w:rFonts w:hint="eastAsia"/>
          <w:lang w:eastAsia="ja-JP"/>
        </w:rPr>
        <w:t>和</w:t>
      </w:r>
      <w:r w:rsidRPr="00B124D3">
        <w:rPr>
          <w:lang w:eastAsia="ja-JP"/>
        </w:rPr>
        <w:t>CHINASAT-D-163E</w:t>
      </w:r>
      <w:r w:rsidRPr="00B124D3">
        <w:rPr>
          <w:rFonts w:hint="eastAsia"/>
          <w:lang w:eastAsia="ja-JP"/>
        </w:rPr>
        <w:t>卫星网络的</w:t>
      </w:r>
      <w:r w:rsidRPr="00B124D3">
        <w:rPr>
          <w:rFonts w:hint="eastAsia"/>
        </w:rPr>
        <w:t>申报资料（</w:t>
      </w:r>
      <w:r w:rsidRPr="00B124D3">
        <w:rPr>
          <w:rFonts w:hint="eastAsia"/>
          <w:lang w:eastAsia="ja-JP"/>
        </w:rPr>
        <w:t>RRB21-3/8</w:t>
      </w:r>
      <w:r w:rsidRPr="00B124D3">
        <w:rPr>
          <w:rFonts w:hint="eastAsia"/>
          <w:lang w:eastAsia="ja-JP"/>
        </w:rPr>
        <w:t>号文件</w:t>
      </w:r>
      <w:r w:rsidRPr="00B124D3">
        <w:rPr>
          <w:rFonts w:eastAsiaTheme="minorEastAsia" w:hint="eastAsia"/>
        </w:rPr>
        <w:t>）</w:t>
      </w:r>
      <w:r w:rsidRPr="00B124D3">
        <w:rPr>
          <w:rFonts w:hint="eastAsia"/>
          <w:lang w:eastAsia="ja-JP"/>
        </w:rPr>
        <w:t>。</w:t>
      </w:r>
    </w:p>
    <w:p w14:paraId="6DADFFE8" w14:textId="77777777" w:rsidR="00254D53" w:rsidRPr="00B124D3" w:rsidRDefault="00254D53" w:rsidP="00254D53">
      <w:pPr>
        <w:rPr>
          <w:rFonts w:ascii="Calibri" w:hAnsi="Calibri" w:cs="Calibri"/>
          <w:b/>
          <w:color w:val="800000"/>
          <w:sz w:val="22"/>
        </w:rPr>
      </w:pPr>
      <w:r w:rsidRPr="00B124D3">
        <w:t>3.95</w:t>
      </w:r>
      <w:r w:rsidRPr="00B124D3">
        <w:tab/>
      </w:r>
      <w:r w:rsidRPr="00B124D3">
        <w:t>委员会详细审议了</w:t>
      </w:r>
      <w:r w:rsidRPr="00B124D3">
        <w:t>RRB21-3/4</w:t>
      </w:r>
      <w:r w:rsidRPr="00B124D3">
        <w:t>号文件及其补遗</w:t>
      </w:r>
      <w:r w:rsidRPr="00B124D3">
        <w:rPr>
          <w:rFonts w:hint="eastAsia"/>
        </w:rPr>
        <w:t>1</w:t>
      </w:r>
      <w:r w:rsidRPr="00B124D3">
        <w:t>-5</w:t>
      </w:r>
      <w:r w:rsidRPr="00B124D3">
        <w:t>中无线电通信局主任的报告，并</w:t>
      </w:r>
      <w:r w:rsidRPr="00B124D3">
        <w:rPr>
          <w:b/>
          <w:bCs/>
        </w:rPr>
        <w:t>感谢</w:t>
      </w:r>
      <w:r w:rsidRPr="00B124D3">
        <w:t>无线电通信局提供的广泛详实的信息。</w:t>
      </w:r>
    </w:p>
    <w:p w14:paraId="473F4B03" w14:textId="063E06C8" w:rsidR="00254D53" w:rsidRPr="00B124D3" w:rsidRDefault="00254D53" w:rsidP="00254D53">
      <w:pPr>
        <w:pStyle w:val="Heading1"/>
        <w:rPr>
          <w:rFonts w:ascii="Calibri" w:hAnsi="Calibri" w:cs="Calibri"/>
          <w:color w:val="800000"/>
          <w:sz w:val="22"/>
          <w:lang w:eastAsia="zh-CN"/>
        </w:rPr>
      </w:pPr>
      <w:r w:rsidRPr="00B124D3">
        <w:rPr>
          <w:lang w:eastAsia="zh-CN"/>
        </w:rPr>
        <w:t>4</w:t>
      </w:r>
      <w:r w:rsidRPr="00B124D3">
        <w:rPr>
          <w:lang w:eastAsia="zh-CN"/>
        </w:rPr>
        <w:tab/>
      </w:r>
      <w:r w:rsidRPr="00B124D3">
        <w:rPr>
          <w:rFonts w:hint="eastAsia"/>
          <w:lang w:eastAsia="zh-CN"/>
        </w:rPr>
        <w:t>《程序规则》（</w:t>
      </w:r>
      <w:r w:rsidRPr="00B124D3">
        <w:rPr>
          <w:lang w:eastAsia="zh-CN"/>
        </w:rPr>
        <w:t>RRB21-3/1(RRB20-2/1(Rev.4</w:t>
      </w:r>
      <w:proofErr w:type="gramStart"/>
      <w:r w:rsidRPr="00B124D3">
        <w:rPr>
          <w:lang w:eastAsia="zh-CN"/>
        </w:rPr>
        <w:t>)</w:t>
      </w:r>
      <w:r w:rsidR="00F22BF8">
        <w:rPr>
          <w:rFonts w:hint="eastAsia"/>
          <w:lang w:eastAsia="zh-CN"/>
        </w:rPr>
        <w:t>)</w:t>
      </w:r>
      <w:r w:rsidRPr="00B124D3">
        <w:rPr>
          <w:rFonts w:hint="eastAsia"/>
          <w:lang w:eastAsia="zh-CN"/>
        </w:rPr>
        <w:t>号文件和</w:t>
      </w:r>
      <w:proofErr w:type="gramEnd"/>
      <w:r w:rsidRPr="00B124D3">
        <w:rPr>
          <w:lang w:eastAsia="zh-CN"/>
        </w:rPr>
        <w:t>RRB21-3/5</w:t>
      </w:r>
      <w:r w:rsidRPr="00B124D3">
        <w:rPr>
          <w:rFonts w:hint="eastAsia"/>
          <w:lang w:eastAsia="zh-CN"/>
        </w:rPr>
        <w:t>号文件；</w:t>
      </w:r>
      <w:r w:rsidRPr="00B124D3">
        <w:rPr>
          <w:lang w:eastAsia="zh-CN"/>
        </w:rPr>
        <w:t>CCRR/67</w:t>
      </w:r>
      <w:r w:rsidRPr="00B124D3">
        <w:rPr>
          <w:rFonts w:hint="eastAsia"/>
          <w:lang w:eastAsia="zh-CN"/>
        </w:rPr>
        <w:t>号通函）</w:t>
      </w:r>
    </w:p>
    <w:p w14:paraId="622D82F0" w14:textId="77777777" w:rsidR="00254D53" w:rsidRPr="00B124D3" w:rsidRDefault="00254D53" w:rsidP="00254D53">
      <w:pPr>
        <w:pStyle w:val="Headingb"/>
        <w:rPr>
          <w:rFonts w:ascii="Calibri" w:hAnsi="Calibri" w:cs="Calibri"/>
          <w:color w:val="800000"/>
          <w:sz w:val="22"/>
          <w:lang w:eastAsia="zh-CN"/>
        </w:rPr>
      </w:pPr>
      <w:r w:rsidRPr="00B124D3">
        <w:rPr>
          <w:rFonts w:hint="eastAsia"/>
          <w:lang w:eastAsia="zh-CN"/>
        </w:rPr>
        <w:t>《程序规则》清单（</w:t>
      </w:r>
      <w:r w:rsidRPr="00B124D3">
        <w:rPr>
          <w:lang w:eastAsia="zh-CN"/>
        </w:rPr>
        <w:t>RRB21-3/1(RRB20-2/1(Rev.4))</w:t>
      </w:r>
      <w:r w:rsidRPr="00B124D3">
        <w:rPr>
          <w:rFonts w:hint="eastAsia"/>
          <w:lang w:eastAsia="zh-CN"/>
        </w:rPr>
        <w:t>号文件和</w:t>
      </w:r>
      <w:r w:rsidRPr="00B124D3">
        <w:rPr>
          <w:lang w:eastAsia="zh-CN"/>
        </w:rPr>
        <w:t>RRB21-3/5</w:t>
      </w:r>
      <w:r w:rsidRPr="00B124D3">
        <w:rPr>
          <w:rFonts w:hint="eastAsia"/>
          <w:lang w:eastAsia="zh-CN"/>
        </w:rPr>
        <w:t>号文件；</w:t>
      </w:r>
      <w:r w:rsidRPr="00B124D3">
        <w:rPr>
          <w:lang w:eastAsia="zh-CN"/>
        </w:rPr>
        <w:t>CCRR/67</w:t>
      </w:r>
      <w:r w:rsidRPr="00B124D3">
        <w:rPr>
          <w:rFonts w:hint="eastAsia"/>
          <w:lang w:eastAsia="zh-CN"/>
        </w:rPr>
        <w:t>号通函）</w:t>
      </w:r>
    </w:p>
    <w:p w14:paraId="07050AA8" w14:textId="77777777" w:rsidR="00254D53" w:rsidRPr="00B124D3" w:rsidRDefault="00254D53" w:rsidP="00254D53">
      <w:r w:rsidRPr="00B124D3">
        <w:t>4.1</w:t>
      </w:r>
      <w:r w:rsidRPr="00B124D3">
        <w:tab/>
      </w:r>
      <w:r w:rsidRPr="00B124D3">
        <w:rPr>
          <w:rFonts w:hint="eastAsia"/>
        </w:rPr>
        <w:t>《程序规则》工作组于</w:t>
      </w:r>
      <w:r w:rsidRPr="00B124D3">
        <w:rPr>
          <w:rFonts w:hint="eastAsia"/>
        </w:rPr>
        <w:t>10</w:t>
      </w:r>
      <w:r w:rsidRPr="00B124D3">
        <w:rPr>
          <w:rFonts w:hint="eastAsia"/>
        </w:rPr>
        <w:t>月</w:t>
      </w:r>
      <w:r w:rsidRPr="00B124D3">
        <w:rPr>
          <w:rFonts w:hint="eastAsia"/>
        </w:rPr>
        <w:t>13</w:t>
      </w:r>
      <w:r w:rsidRPr="00B124D3">
        <w:rPr>
          <w:rFonts w:hint="eastAsia"/>
        </w:rPr>
        <w:t>日（星期三）和</w:t>
      </w:r>
      <w:r w:rsidRPr="00B124D3">
        <w:rPr>
          <w:rFonts w:hint="eastAsia"/>
        </w:rPr>
        <w:t>14</w:t>
      </w:r>
      <w:r w:rsidRPr="00B124D3">
        <w:rPr>
          <w:rFonts w:hint="eastAsia"/>
        </w:rPr>
        <w:t>日（星期四）举行会议后，工作组</w:t>
      </w:r>
      <w:r w:rsidRPr="00B124D3">
        <w:rPr>
          <w:b/>
          <w:bCs/>
        </w:rPr>
        <w:t>Henri</w:t>
      </w:r>
      <w:r w:rsidRPr="00B124D3">
        <w:rPr>
          <w:b/>
          <w:bCs/>
        </w:rPr>
        <w:t>先生</w:t>
      </w:r>
      <w:r w:rsidRPr="00B124D3">
        <w:rPr>
          <w:rFonts w:hint="eastAsia"/>
        </w:rPr>
        <w:t>报告称该工作组审议了</w:t>
      </w:r>
      <w:r w:rsidRPr="00B124D3">
        <w:rPr>
          <w:rFonts w:hint="eastAsia"/>
        </w:rPr>
        <w:t>CCRR/67</w:t>
      </w:r>
      <w:r w:rsidRPr="00B124D3">
        <w:rPr>
          <w:rFonts w:hint="eastAsia"/>
        </w:rPr>
        <w:t>号文件附件</w:t>
      </w:r>
      <w:r w:rsidRPr="00B124D3">
        <w:rPr>
          <w:rFonts w:hint="eastAsia"/>
        </w:rPr>
        <w:t>4</w:t>
      </w:r>
      <w:r w:rsidRPr="00B124D3">
        <w:rPr>
          <w:rFonts w:hint="eastAsia"/>
        </w:rPr>
        <w:t>中关于用一颗卫星同时启用多个对地静止卫星网络的新规则草案，同时考虑到了美国主管部门在</w:t>
      </w:r>
      <w:r w:rsidRPr="00B124D3">
        <w:rPr>
          <w:rFonts w:hint="eastAsia"/>
        </w:rPr>
        <w:t>RRB21-3/5</w:t>
      </w:r>
      <w:r w:rsidRPr="00B124D3">
        <w:rPr>
          <w:rFonts w:hint="eastAsia"/>
        </w:rPr>
        <w:t>号文件中提出的意见。工作组同意按照该主管部门的提议，</w:t>
      </w:r>
      <w:proofErr w:type="gramStart"/>
      <w:r w:rsidRPr="00B124D3">
        <w:rPr>
          <w:rFonts w:hint="eastAsia"/>
        </w:rPr>
        <w:t>在案文中加入对“</w:t>
      </w:r>
      <w:proofErr w:type="gramEnd"/>
      <w:r w:rsidRPr="00B124D3">
        <w:rPr>
          <w:rFonts w:hint="eastAsia"/>
        </w:rPr>
        <w:t>重新启用”和《无线电规则》第</w:t>
      </w:r>
      <w:r w:rsidRPr="003D5F99">
        <w:rPr>
          <w:rFonts w:hint="eastAsia"/>
          <w:b/>
          <w:bCs/>
        </w:rPr>
        <w:t>11.49</w:t>
      </w:r>
      <w:r w:rsidRPr="00B124D3">
        <w:rPr>
          <w:rFonts w:hint="eastAsia"/>
        </w:rPr>
        <w:t>款的引用。工作组还审议了《程序规则》草案适用于单颗卫星空间电台的情况，这些空间电台位于距离两卫星网络两个不同标称位置不到</w:t>
      </w:r>
      <w:r w:rsidRPr="00B124D3">
        <w:rPr>
          <w:rFonts w:hint="eastAsia"/>
        </w:rPr>
        <w:t>0.5</w:t>
      </w:r>
      <w:r w:rsidRPr="003D5F99">
        <w:rPr>
          <w:lang w:val="en-GB"/>
        </w:rPr>
        <w:t>°</w:t>
      </w:r>
      <w:r w:rsidRPr="00B124D3">
        <w:rPr>
          <w:rFonts w:hint="eastAsia"/>
        </w:rPr>
        <w:t>的位置，用于根据《无线电规则》</w:t>
      </w:r>
      <w:r w:rsidRPr="003D5F99">
        <w:rPr>
          <w:rFonts w:hint="eastAsia"/>
        </w:rPr>
        <w:t>第</w:t>
      </w:r>
      <w:r w:rsidRPr="003D5F99">
        <w:rPr>
          <w:rFonts w:hint="eastAsia"/>
          <w:b/>
          <w:bCs/>
        </w:rPr>
        <w:t>11.44</w:t>
      </w:r>
      <w:r w:rsidRPr="003D5F99">
        <w:rPr>
          <w:rFonts w:hint="eastAsia"/>
        </w:rPr>
        <w:t>、</w:t>
      </w:r>
      <w:r w:rsidRPr="003D5F99">
        <w:rPr>
          <w:rFonts w:hint="eastAsia"/>
          <w:b/>
          <w:bCs/>
        </w:rPr>
        <w:t>11.44B</w:t>
      </w:r>
      <w:r w:rsidRPr="003D5F99">
        <w:rPr>
          <w:rFonts w:hint="eastAsia"/>
        </w:rPr>
        <w:t>、</w:t>
      </w:r>
      <w:r w:rsidRPr="003D5F99">
        <w:rPr>
          <w:rFonts w:hint="eastAsia"/>
          <w:b/>
          <w:bCs/>
        </w:rPr>
        <w:t>11.49</w:t>
      </w:r>
      <w:r w:rsidRPr="003D5F99">
        <w:rPr>
          <w:rFonts w:hint="eastAsia"/>
        </w:rPr>
        <w:t>或</w:t>
      </w:r>
      <w:r w:rsidRPr="003D5F99">
        <w:rPr>
          <w:rFonts w:hint="eastAsia"/>
          <w:b/>
          <w:bCs/>
        </w:rPr>
        <w:t>13.6</w:t>
      </w:r>
      <w:r w:rsidRPr="00B124D3">
        <w:rPr>
          <w:rFonts w:hint="eastAsia"/>
        </w:rPr>
        <w:t>款确定的两卫星网络的通知特征，启用、重新启用或继续使用频率旨配。经过广泛讨论，工作组一致认为，对于带宽不重叠的频率指配，应授权采用这种方法。因此，工作组提议修改最后一段的措辞，并同意将修改后的《程序规则》草案分发给</w:t>
      </w:r>
      <w:r w:rsidRPr="00B124D3">
        <w:rPr>
          <w:rFonts w:hint="eastAsia"/>
        </w:rPr>
        <w:t>CCRR</w:t>
      </w:r>
      <w:r w:rsidRPr="00B124D3">
        <w:rPr>
          <w:rFonts w:hint="eastAsia"/>
        </w:rPr>
        <w:t>的主管部门征求意见。</w:t>
      </w:r>
    </w:p>
    <w:p w14:paraId="67767DDC" w14:textId="77777777" w:rsidR="00254D53" w:rsidRPr="00B124D3" w:rsidRDefault="00254D53" w:rsidP="00254D53">
      <w:pPr>
        <w:rPr>
          <w:rFonts w:ascii="Calibri" w:hAnsi="Calibri" w:cs="Calibri"/>
          <w:b/>
          <w:color w:val="800000"/>
          <w:sz w:val="22"/>
        </w:rPr>
      </w:pPr>
      <w:r w:rsidRPr="00B124D3">
        <w:t>4.2</w:t>
      </w:r>
      <w:r w:rsidRPr="00B124D3">
        <w:tab/>
      </w:r>
      <w:r w:rsidRPr="00B124D3">
        <w:rPr>
          <w:rFonts w:hint="eastAsia"/>
        </w:rPr>
        <w:t>工作组已更新了</w:t>
      </w:r>
      <w:r w:rsidRPr="00B124D3">
        <w:t>RRB21-3/1</w:t>
      </w:r>
      <w:r w:rsidRPr="00B124D3">
        <w:rPr>
          <w:rFonts w:hint="eastAsia"/>
        </w:rPr>
        <w:t>（</w:t>
      </w:r>
      <w:r w:rsidRPr="00B124D3">
        <w:t>RRB20-2/1(Rev.</w:t>
      </w:r>
      <w:proofErr w:type="gramStart"/>
      <w:r w:rsidRPr="00B124D3">
        <w:t>4)</w:t>
      </w:r>
      <w:r w:rsidRPr="00B124D3">
        <w:rPr>
          <w:rFonts w:hint="eastAsia"/>
        </w:rPr>
        <w:t>）</w:t>
      </w:r>
      <w:proofErr w:type="gramEnd"/>
      <w:r w:rsidRPr="00B124D3">
        <w:rPr>
          <w:rFonts w:hint="eastAsia"/>
        </w:rPr>
        <w:t>号文件所述拟议</w:t>
      </w:r>
      <w:r>
        <w:rPr>
          <w:rFonts w:hint="eastAsia"/>
        </w:rPr>
        <w:t>《</w:t>
      </w:r>
      <w:r w:rsidRPr="00B124D3">
        <w:rPr>
          <w:rFonts w:hint="eastAsia"/>
        </w:rPr>
        <w:t>程序规则</w:t>
      </w:r>
      <w:r>
        <w:rPr>
          <w:rFonts w:hint="eastAsia"/>
        </w:rPr>
        <w:t>》</w:t>
      </w:r>
      <w:r w:rsidRPr="00B124D3">
        <w:rPr>
          <w:rFonts w:hint="eastAsia"/>
        </w:rPr>
        <w:t>清单，以反映委员会在本次会议所做的决定。</w:t>
      </w:r>
    </w:p>
    <w:p w14:paraId="47C74EEB" w14:textId="5BA87312" w:rsidR="00254D53" w:rsidRPr="00B124D3" w:rsidRDefault="00254D53" w:rsidP="00254D53">
      <w:bookmarkStart w:id="107" w:name="_Hlk90470574"/>
      <w:r w:rsidRPr="00B124D3">
        <w:t>4.3</w:t>
      </w:r>
      <w:r w:rsidRPr="00B124D3">
        <w:tab/>
      </w:r>
      <w:r w:rsidRPr="00B124D3">
        <w:rPr>
          <w:rFonts w:hint="eastAsia"/>
        </w:rPr>
        <w:t>工作组就争议领土</w:t>
      </w:r>
      <w:r>
        <w:rPr>
          <w:rFonts w:hint="eastAsia"/>
        </w:rPr>
        <w:t>内</w:t>
      </w:r>
      <w:r w:rsidRPr="006D6BD2">
        <w:rPr>
          <w:rFonts w:hint="eastAsia"/>
        </w:rPr>
        <w:t>电台频率指配通知的《程序规则》初步修订草案</w:t>
      </w:r>
      <w:r>
        <w:rPr>
          <w:rFonts w:hint="eastAsia"/>
        </w:rPr>
        <w:t>，</w:t>
      </w:r>
      <w:r w:rsidRPr="00B124D3">
        <w:rPr>
          <w:rFonts w:hint="eastAsia"/>
        </w:rPr>
        <w:t>进行了广泛的讨论。同时感谢无线电通信局更新了关于第</w:t>
      </w:r>
      <w:r w:rsidRPr="003D5F99">
        <w:rPr>
          <w:rFonts w:hint="eastAsia"/>
          <w:b/>
          <w:bCs/>
        </w:rPr>
        <w:t>1</w:t>
      </w:r>
      <w:r w:rsidRPr="00B124D3">
        <w:rPr>
          <w:rFonts w:hint="eastAsia"/>
        </w:rPr>
        <w:t>号决议</w:t>
      </w:r>
      <w:r w:rsidRPr="003D5F99">
        <w:rPr>
          <w:rFonts w:hint="eastAsia"/>
          <w:b/>
          <w:bCs/>
        </w:rPr>
        <w:t>（</w:t>
      </w:r>
      <w:r w:rsidRPr="003D5F99">
        <w:rPr>
          <w:rFonts w:hint="eastAsia"/>
          <w:b/>
          <w:bCs/>
        </w:rPr>
        <w:t>WRC-97</w:t>
      </w:r>
      <w:r w:rsidRPr="003D5F99">
        <w:rPr>
          <w:rFonts w:hint="eastAsia"/>
          <w:b/>
          <w:bCs/>
        </w:rPr>
        <w:t>，修订版）</w:t>
      </w:r>
      <w:r>
        <w:rPr>
          <w:rFonts w:hint="eastAsia"/>
        </w:rPr>
        <w:t>的</w:t>
      </w:r>
      <w:r w:rsidRPr="00B124D3">
        <w:rPr>
          <w:rFonts w:hint="eastAsia"/>
        </w:rPr>
        <w:t>《程序规则》草案案文，特别是规定了处理通知的标准方式，说明了区域协议的情况，并</w:t>
      </w:r>
      <w:r>
        <w:rPr>
          <w:rFonts w:hint="eastAsia"/>
        </w:rPr>
        <w:t>针对</w:t>
      </w:r>
      <w:r w:rsidRPr="00B124D3">
        <w:rPr>
          <w:rFonts w:hint="eastAsia"/>
        </w:rPr>
        <w:t>空间业务一节最后确定了涉及争议领土</w:t>
      </w:r>
      <w:r>
        <w:rPr>
          <w:rFonts w:hint="eastAsia"/>
        </w:rPr>
        <w:t>内</w:t>
      </w:r>
      <w:r w:rsidRPr="00B124D3">
        <w:rPr>
          <w:rFonts w:hint="eastAsia"/>
        </w:rPr>
        <w:t>地球站</w:t>
      </w:r>
      <w:r>
        <w:rPr>
          <w:rFonts w:hint="eastAsia"/>
        </w:rPr>
        <w:t>的</w:t>
      </w:r>
      <w:r w:rsidRPr="00B124D3">
        <w:rPr>
          <w:rFonts w:hint="eastAsia"/>
        </w:rPr>
        <w:t>协调项目。工作组详细讨论了某些具体方面，包括反对意见和评论的处理、海上人工平台、一些领土的地位以及</w:t>
      </w:r>
      <w:r>
        <w:rPr>
          <w:rFonts w:hint="eastAsia"/>
        </w:rPr>
        <w:t>应用</w:t>
      </w:r>
      <w:r w:rsidRPr="00B124D3">
        <w:rPr>
          <w:rFonts w:hint="eastAsia"/>
        </w:rPr>
        <w:t>根据第</w:t>
      </w:r>
      <w:r w:rsidRPr="003D5F99">
        <w:rPr>
          <w:rFonts w:hint="eastAsia"/>
          <w:b/>
          <w:bCs/>
        </w:rPr>
        <w:t>9</w:t>
      </w:r>
      <w:r w:rsidRPr="00B124D3">
        <w:rPr>
          <w:rFonts w:hint="eastAsia"/>
        </w:rPr>
        <w:t>条或第</w:t>
      </w:r>
      <w:r w:rsidRPr="003D5F99">
        <w:rPr>
          <w:rFonts w:hint="eastAsia"/>
          <w:b/>
          <w:bCs/>
        </w:rPr>
        <w:t>11</w:t>
      </w:r>
      <w:r w:rsidRPr="00B124D3">
        <w:rPr>
          <w:rFonts w:hint="eastAsia"/>
        </w:rPr>
        <w:t>条</w:t>
      </w:r>
      <w:r w:rsidR="00CA58B2">
        <w:rPr>
          <w:rFonts w:hint="eastAsia"/>
        </w:rPr>
        <w:t>申报资料</w:t>
      </w:r>
      <w:r w:rsidRPr="00B124D3">
        <w:rPr>
          <w:rFonts w:hint="eastAsia"/>
        </w:rPr>
        <w:t>的规则程序和规划修改</w:t>
      </w:r>
      <w:r>
        <w:rPr>
          <w:rFonts w:hint="eastAsia"/>
        </w:rPr>
        <w:t>的</w:t>
      </w:r>
      <w:r w:rsidRPr="00B124D3">
        <w:rPr>
          <w:rFonts w:hint="eastAsia"/>
        </w:rPr>
        <w:t>程序。工作组商定了有关第</w:t>
      </w:r>
      <w:r w:rsidRPr="003D5F99">
        <w:rPr>
          <w:rFonts w:hint="eastAsia"/>
          <w:b/>
          <w:bCs/>
        </w:rPr>
        <w:t>1</w:t>
      </w:r>
      <w:r w:rsidRPr="00B124D3">
        <w:rPr>
          <w:rFonts w:hint="eastAsia"/>
        </w:rPr>
        <w:t>号决议</w:t>
      </w:r>
      <w:r>
        <w:rPr>
          <w:rFonts w:hint="eastAsia"/>
        </w:rPr>
        <w:t>的</w:t>
      </w:r>
      <w:r w:rsidRPr="00B124D3">
        <w:rPr>
          <w:rFonts w:hint="eastAsia"/>
        </w:rPr>
        <w:t>《程序规则》草案案文的实质内容，责成无线电通信局相应修改措辞，在委员会第</w:t>
      </w:r>
      <w:r w:rsidRPr="00B124D3">
        <w:rPr>
          <w:rFonts w:hint="eastAsia"/>
        </w:rPr>
        <w:t>89</w:t>
      </w:r>
      <w:r w:rsidRPr="00B124D3">
        <w:rPr>
          <w:rFonts w:hint="eastAsia"/>
        </w:rPr>
        <w:t>次会议审议并分发给主管部门征求意见之前，</w:t>
      </w:r>
      <w:r>
        <w:rPr>
          <w:rFonts w:hint="eastAsia"/>
        </w:rPr>
        <w:t>并</w:t>
      </w:r>
      <w:r w:rsidRPr="00B124D3">
        <w:rPr>
          <w:rFonts w:hint="eastAsia"/>
        </w:rPr>
        <w:t>由国际电联法律部审查草案案文。</w:t>
      </w:r>
      <w:bookmarkEnd w:id="107"/>
    </w:p>
    <w:p w14:paraId="442B59B9" w14:textId="282009B4" w:rsidR="00254D53" w:rsidRPr="00B124D3" w:rsidRDefault="00254D53" w:rsidP="00254D53">
      <w:r w:rsidRPr="00B124D3">
        <w:t>4.4</w:t>
      </w:r>
      <w:r w:rsidRPr="00B124D3">
        <w:tab/>
      </w:r>
      <w:r w:rsidRPr="00B124D3">
        <w:rPr>
          <w:rFonts w:hint="eastAsia"/>
        </w:rPr>
        <w:t>工作组还根据无线电通信局提出的三个问题，就如何处理已按《无线电规则》第</w:t>
      </w:r>
      <w:r w:rsidRPr="00A9256A">
        <w:rPr>
          <w:rFonts w:hint="eastAsia"/>
          <w:b/>
          <w:bCs/>
        </w:rPr>
        <w:t>11.43A</w:t>
      </w:r>
      <w:r w:rsidRPr="00B124D3">
        <w:rPr>
          <w:rFonts w:hint="eastAsia"/>
        </w:rPr>
        <w:t>和第</w:t>
      </w:r>
      <w:r w:rsidRPr="00A9256A">
        <w:rPr>
          <w:rFonts w:hint="eastAsia"/>
          <w:b/>
          <w:bCs/>
        </w:rPr>
        <w:t>11.43B</w:t>
      </w:r>
      <w:r w:rsidRPr="00B124D3">
        <w:rPr>
          <w:rFonts w:hint="eastAsia"/>
        </w:rPr>
        <w:t>款登记的指配修改</w:t>
      </w:r>
      <w:r>
        <w:rPr>
          <w:rFonts w:hint="eastAsia"/>
        </w:rPr>
        <w:t>，展开</w:t>
      </w:r>
      <w:r w:rsidRPr="00B124D3">
        <w:rPr>
          <w:rFonts w:hint="eastAsia"/>
        </w:rPr>
        <w:t>了非常有趣的讨论。在回答第一个问题时，关于《无线电规则》第</w:t>
      </w:r>
      <w:r w:rsidRPr="00A9256A">
        <w:rPr>
          <w:rFonts w:hint="eastAsia"/>
          <w:b/>
          <w:bCs/>
        </w:rPr>
        <w:t>9.27</w:t>
      </w:r>
      <w:r w:rsidRPr="00B124D3">
        <w:rPr>
          <w:rFonts w:hint="eastAsia"/>
        </w:rPr>
        <w:t>和第</w:t>
      </w:r>
      <w:r w:rsidRPr="00A9256A">
        <w:rPr>
          <w:rFonts w:hint="eastAsia"/>
          <w:b/>
          <w:bCs/>
        </w:rPr>
        <w:t>11.43B</w:t>
      </w:r>
      <w:r w:rsidRPr="00B124D3">
        <w:rPr>
          <w:rFonts w:hint="eastAsia"/>
        </w:rPr>
        <w:t>款</w:t>
      </w:r>
      <w:r>
        <w:rPr>
          <w:rFonts w:hint="eastAsia"/>
        </w:rPr>
        <w:t>的</w:t>
      </w:r>
      <w:r w:rsidRPr="00B124D3">
        <w:rPr>
          <w:rFonts w:hint="eastAsia"/>
        </w:rPr>
        <w:t>《程序规则》措辞差异是否意味着无线电通信局</w:t>
      </w:r>
      <w:r>
        <w:rPr>
          <w:rFonts w:hint="eastAsia"/>
        </w:rPr>
        <w:t>的</w:t>
      </w:r>
      <w:r w:rsidRPr="00B124D3">
        <w:rPr>
          <w:rFonts w:hint="eastAsia"/>
        </w:rPr>
        <w:t>处理方式会有不同，该组认为不应有任何差异。在回答第二个问题时，该工作组同意</w:t>
      </w:r>
      <w:r w:rsidRPr="00B124D3">
        <w:rPr>
          <w:rFonts w:hint="eastAsia"/>
        </w:rPr>
        <w:t>C/I</w:t>
      </w:r>
      <w:r w:rsidRPr="00B124D3">
        <w:rPr>
          <w:rFonts w:hint="eastAsia"/>
        </w:rPr>
        <w:t>比是计算有害干扰可能性增加</w:t>
      </w:r>
      <w:r>
        <w:rPr>
          <w:rFonts w:hint="eastAsia"/>
        </w:rPr>
        <w:t>时</w:t>
      </w:r>
      <w:r w:rsidRPr="00B124D3">
        <w:rPr>
          <w:rFonts w:hint="eastAsia"/>
        </w:rPr>
        <w:t>需要考虑的一项因素，但其他方法对于非对地静止卫星系统也是可以接受的，其中包括来自</w:t>
      </w:r>
      <w:r w:rsidRPr="00B124D3">
        <w:rPr>
          <w:rFonts w:hint="eastAsia"/>
        </w:rPr>
        <w:t>4A</w:t>
      </w:r>
      <w:r w:rsidRPr="00B124D3">
        <w:rPr>
          <w:rFonts w:hint="eastAsia"/>
        </w:rPr>
        <w:t>工作组的方法和由通知主管部门提议并经无线电通信局审查同意的其他方法。针对第三个问题，工作组一致认为，</w:t>
      </w:r>
      <w:r w:rsidRPr="00B124D3">
        <w:rPr>
          <w:rFonts w:hint="eastAsia"/>
        </w:rPr>
        <w:t>WRC</w:t>
      </w:r>
      <w:r w:rsidRPr="00B124D3">
        <w:rPr>
          <w:rFonts w:hint="eastAsia"/>
        </w:rPr>
        <w:t>采用新协调形式不应自动产生</w:t>
      </w:r>
      <w:r w:rsidRPr="00B124D3">
        <w:rPr>
          <w:rFonts w:hint="eastAsia"/>
        </w:rPr>
        <w:lastRenderedPageBreak/>
        <w:t>新的收讫日期。虽然此问题是在</w:t>
      </w:r>
      <w:r w:rsidRPr="00B124D3">
        <w:rPr>
          <w:rFonts w:hint="eastAsia"/>
        </w:rPr>
        <w:t>WRC</w:t>
      </w:r>
      <w:r w:rsidRPr="00B124D3">
        <w:t>-</w:t>
      </w:r>
      <w:r w:rsidRPr="00B124D3">
        <w:rPr>
          <w:rFonts w:hint="eastAsia"/>
        </w:rPr>
        <w:t>19</w:t>
      </w:r>
      <w:r w:rsidRPr="00B124D3">
        <w:rPr>
          <w:rFonts w:hint="eastAsia"/>
        </w:rPr>
        <w:t>讨论</w:t>
      </w:r>
      <w:r w:rsidRPr="00B124D3">
        <w:rPr>
          <w:rFonts w:hint="eastAsia"/>
        </w:rPr>
        <w:t>Q/V</w:t>
      </w:r>
      <w:r w:rsidRPr="00B124D3">
        <w:rPr>
          <w:rFonts w:hint="eastAsia"/>
        </w:rPr>
        <w:t>频段时提出的，但《程序规则》应该通用，不应只适用于特定的频率范围。如果相关主管部门对</w:t>
      </w:r>
      <w:r w:rsidRPr="00B124D3">
        <w:rPr>
          <w:rFonts w:hint="eastAsia"/>
        </w:rPr>
        <w:t>Q/V</w:t>
      </w:r>
      <w:r w:rsidRPr="00B124D3">
        <w:rPr>
          <w:rFonts w:hint="eastAsia"/>
        </w:rPr>
        <w:t>频段有疑问，特别是对</w:t>
      </w:r>
      <w:r w:rsidRPr="00B124D3">
        <w:rPr>
          <w:rFonts w:hint="eastAsia"/>
        </w:rPr>
        <w:t>WRC-19</w:t>
      </w:r>
      <w:r w:rsidRPr="00B124D3">
        <w:rPr>
          <w:rFonts w:hint="eastAsia"/>
        </w:rPr>
        <w:t>前登记的频率指配修改</w:t>
      </w:r>
      <w:r>
        <w:rPr>
          <w:rFonts w:hint="eastAsia"/>
        </w:rPr>
        <w:t>以及</w:t>
      </w:r>
      <w:r w:rsidRPr="00B124D3">
        <w:rPr>
          <w:rFonts w:hint="eastAsia"/>
        </w:rPr>
        <w:t>与《程序规则》的关系存在疑问，委员会将乐于</w:t>
      </w:r>
      <w:r>
        <w:rPr>
          <w:rFonts w:hint="eastAsia"/>
        </w:rPr>
        <w:t>对</w:t>
      </w:r>
      <w:r w:rsidRPr="00B124D3">
        <w:rPr>
          <w:rFonts w:hint="eastAsia"/>
        </w:rPr>
        <w:t>今后可能出现的具体情况</w:t>
      </w:r>
      <w:r>
        <w:rPr>
          <w:rFonts w:hint="eastAsia"/>
        </w:rPr>
        <w:t>加以</w:t>
      </w:r>
      <w:r w:rsidRPr="00B124D3">
        <w:rPr>
          <w:rFonts w:hint="eastAsia"/>
        </w:rPr>
        <w:t>审议。该工作组责成无线电通信局考虑到工作组的答复，编写必要的关于《无线电规则》第</w:t>
      </w:r>
      <w:r w:rsidRPr="00A9256A">
        <w:rPr>
          <w:rFonts w:hint="eastAsia"/>
          <w:b/>
          <w:bCs/>
        </w:rPr>
        <w:t>11.43A</w:t>
      </w:r>
      <w:r w:rsidRPr="00B124D3">
        <w:rPr>
          <w:rFonts w:hint="eastAsia"/>
        </w:rPr>
        <w:t>和</w:t>
      </w:r>
      <w:r w:rsidRPr="00A9256A">
        <w:rPr>
          <w:rFonts w:hint="eastAsia"/>
          <w:b/>
          <w:bCs/>
        </w:rPr>
        <w:t>11.43B</w:t>
      </w:r>
      <w:r w:rsidRPr="00B124D3">
        <w:rPr>
          <w:rFonts w:hint="eastAsia"/>
        </w:rPr>
        <w:t>款《程序规则》的</w:t>
      </w:r>
      <w:r w:rsidR="00581A74">
        <w:rPr>
          <w:rFonts w:hint="eastAsia"/>
        </w:rPr>
        <w:t>修订</w:t>
      </w:r>
      <w:r w:rsidRPr="00B124D3">
        <w:rPr>
          <w:rFonts w:hint="eastAsia"/>
        </w:rPr>
        <w:t>草案，</w:t>
      </w:r>
      <w:r w:rsidR="006D6BD2" w:rsidRPr="00B124D3">
        <w:rPr>
          <w:rFonts w:hint="eastAsia"/>
        </w:rPr>
        <w:t>随后分发主管部门征求意见</w:t>
      </w:r>
      <w:r w:rsidRPr="00B124D3">
        <w:rPr>
          <w:rFonts w:hint="eastAsia"/>
        </w:rPr>
        <w:t>并</w:t>
      </w:r>
      <w:r w:rsidR="006D6BD2">
        <w:rPr>
          <w:rFonts w:hint="eastAsia"/>
        </w:rPr>
        <w:t>由</w:t>
      </w:r>
      <w:r w:rsidRPr="00B124D3">
        <w:rPr>
          <w:rFonts w:hint="eastAsia"/>
        </w:rPr>
        <w:t>委员会</w:t>
      </w:r>
      <w:r w:rsidR="006D6BD2">
        <w:rPr>
          <w:rFonts w:hint="eastAsia"/>
        </w:rPr>
        <w:t>在</w:t>
      </w:r>
      <w:r w:rsidRPr="00B124D3">
        <w:rPr>
          <w:rFonts w:hint="eastAsia"/>
        </w:rPr>
        <w:t>下次会议</w:t>
      </w:r>
      <w:r w:rsidR="006D6BD2">
        <w:rPr>
          <w:rFonts w:hint="eastAsia"/>
        </w:rPr>
        <w:t>上</w:t>
      </w:r>
      <w:r w:rsidRPr="00B124D3">
        <w:rPr>
          <w:rFonts w:hint="eastAsia"/>
        </w:rPr>
        <w:t>审议。</w:t>
      </w:r>
    </w:p>
    <w:p w14:paraId="4E1DEB91" w14:textId="6C3085EB" w:rsidR="00254D53" w:rsidRPr="00B124D3" w:rsidRDefault="00254D53" w:rsidP="00254D53">
      <w:bookmarkStart w:id="108" w:name="_Hlk90470589"/>
      <w:r w:rsidRPr="00B124D3">
        <w:t>4.5</w:t>
      </w:r>
      <w:r w:rsidRPr="00B124D3">
        <w:tab/>
      </w:r>
      <w:bookmarkEnd w:id="108"/>
      <w:r w:rsidR="0088687C" w:rsidRPr="0088687C">
        <w:t>工作组感谢无线电通信局的出色工作和协助，其中包括针对争议领土内</w:t>
      </w:r>
      <w:r w:rsidR="0088687C" w:rsidRPr="00581A74">
        <w:t>电台频率指配通知</w:t>
      </w:r>
      <w:r w:rsidR="0088687C" w:rsidRPr="0088687C">
        <w:t>这一问高度敏感问题开展的工作。</w:t>
      </w:r>
    </w:p>
    <w:p w14:paraId="6CE2FFF3" w14:textId="77777777" w:rsidR="00254D53" w:rsidRPr="00B124D3" w:rsidRDefault="00254D53" w:rsidP="00254D53">
      <w:pPr>
        <w:rPr>
          <w:rFonts w:ascii="Calibri" w:hAnsi="Calibri" w:cs="Calibri"/>
          <w:b/>
          <w:color w:val="800000"/>
          <w:sz w:val="22"/>
        </w:rPr>
      </w:pPr>
      <w:r w:rsidRPr="00B124D3">
        <w:t>4.6</w:t>
      </w:r>
      <w:r w:rsidRPr="00B124D3">
        <w:tab/>
      </w:r>
      <w:r w:rsidRPr="00B124D3">
        <w:rPr>
          <w:rFonts w:hint="eastAsia"/>
          <w:b/>
          <w:bCs/>
        </w:rPr>
        <w:t>主席</w:t>
      </w:r>
      <w:r w:rsidRPr="00B124D3">
        <w:rPr>
          <w:rFonts w:hint="eastAsia"/>
        </w:rPr>
        <w:t>感谢</w:t>
      </w:r>
      <w:r w:rsidRPr="00B124D3">
        <w:t>Henri</w:t>
      </w:r>
      <w:r w:rsidRPr="00B124D3">
        <w:rPr>
          <w:rFonts w:hint="eastAsia"/>
        </w:rPr>
        <w:t>先生作为《程序规则》工作组主席所做的工作，提议委员会做出如下结论：</w:t>
      </w:r>
    </w:p>
    <w:p w14:paraId="5B820B28" w14:textId="77777777" w:rsidR="00254D53" w:rsidRPr="00B124D3" w:rsidRDefault="00254D53" w:rsidP="00254D53">
      <w:pPr>
        <w:ind w:firstLineChars="200" w:firstLine="480"/>
      </w:pPr>
      <w:bookmarkStart w:id="109" w:name="lt_pId530"/>
      <w:r w:rsidRPr="00B124D3">
        <w:rPr>
          <w:rFonts w:hint="eastAsia"/>
        </w:rPr>
        <w:t>“</w:t>
      </w:r>
      <w:r w:rsidRPr="00B124D3">
        <w:t>在由</w:t>
      </w:r>
      <w:r w:rsidRPr="00B124D3">
        <w:t>Y. HENRI</w:t>
      </w:r>
      <w:r w:rsidRPr="00B124D3">
        <w:t>先生主持的</w:t>
      </w:r>
      <w:r w:rsidRPr="00B124D3">
        <w:rPr>
          <w:rFonts w:hint="eastAsia"/>
        </w:rPr>
        <w:t>《程序</w:t>
      </w:r>
      <w:r w:rsidRPr="00B124D3">
        <w:t>规则</w:t>
      </w:r>
      <w:r w:rsidRPr="00B124D3">
        <w:rPr>
          <w:rFonts w:hint="eastAsia"/>
        </w:rPr>
        <w:t>》</w:t>
      </w:r>
      <w:r w:rsidRPr="00B124D3">
        <w:t>工作组会议之后，</w:t>
      </w:r>
      <w:r w:rsidRPr="00B124D3">
        <w:rPr>
          <w:rFonts w:hint="eastAsia"/>
        </w:rPr>
        <w:t>委员会</w:t>
      </w:r>
      <w:r w:rsidRPr="00B124D3">
        <w:t>决定接受工作组提出的修改</w:t>
      </w:r>
      <w:r w:rsidRPr="00B124D3">
        <w:rPr>
          <w:rFonts w:hint="eastAsia"/>
        </w:rPr>
        <w:t>《程序</w:t>
      </w:r>
      <w:r w:rsidRPr="00B124D3">
        <w:t>规则</w:t>
      </w:r>
      <w:r w:rsidRPr="00B124D3">
        <w:rPr>
          <w:rFonts w:hint="eastAsia"/>
        </w:rPr>
        <w:t>》</w:t>
      </w:r>
      <w:r w:rsidRPr="00B124D3">
        <w:t>的原则，即在考虑到</w:t>
      </w:r>
      <w:r w:rsidRPr="00B124D3">
        <w:rPr>
          <w:rFonts w:hint="eastAsia"/>
        </w:rPr>
        <w:t>委员们</w:t>
      </w:r>
      <w:r w:rsidRPr="00B124D3">
        <w:t>意见的情况下，根据第</w:t>
      </w:r>
      <w:r w:rsidRPr="00B124D3">
        <w:rPr>
          <w:b/>
          <w:bCs/>
        </w:rPr>
        <w:t>11.43</w:t>
      </w:r>
      <w:r w:rsidRPr="00B124D3">
        <w:rPr>
          <w:rFonts w:hint="eastAsia"/>
          <w:b/>
          <w:bCs/>
        </w:rPr>
        <w:t>A</w:t>
      </w:r>
      <w:r w:rsidRPr="00B124D3">
        <w:rPr>
          <w:rFonts w:hint="eastAsia"/>
        </w:rPr>
        <w:t>款</w:t>
      </w:r>
      <w:r w:rsidRPr="00B124D3">
        <w:t>和</w:t>
      </w:r>
      <w:proofErr w:type="gramStart"/>
      <w:r w:rsidRPr="00B124D3">
        <w:rPr>
          <w:b/>
          <w:bCs/>
        </w:rPr>
        <w:t>11.43B</w:t>
      </w:r>
      <w:r w:rsidRPr="00B124D3">
        <w:rPr>
          <w:rFonts w:hint="eastAsia"/>
        </w:rPr>
        <w:t>款</w:t>
      </w:r>
      <w:r w:rsidRPr="00B124D3">
        <w:t>对</w:t>
      </w:r>
      <w:r w:rsidRPr="00B124D3">
        <w:t>MIFR</w:t>
      </w:r>
      <w:r w:rsidRPr="00B124D3">
        <w:t>已经</w:t>
      </w:r>
      <w:r w:rsidRPr="00B124D3">
        <w:rPr>
          <w:rFonts w:hint="eastAsia"/>
        </w:rPr>
        <w:t>登记</w:t>
      </w:r>
      <w:r w:rsidRPr="00B124D3">
        <w:t>的</w:t>
      </w:r>
      <w:r w:rsidRPr="00B124D3">
        <w:rPr>
          <w:rFonts w:hint="eastAsia"/>
        </w:rPr>
        <w:t>频率指配</w:t>
      </w:r>
      <w:r w:rsidRPr="00B124D3">
        <w:t>进行修改。因此</w:t>
      </w:r>
      <w:proofErr w:type="gramEnd"/>
      <w:r w:rsidRPr="00B124D3">
        <w:t>，</w:t>
      </w:r>
      <w:r w:rsidRPr="00B124D3">
        <w:rPr>
          <w:rFonts w:hint="eastAsia"/>
        </w:rPr>
        <w:t>委员会责成无线电通信局</w:t>
      </w:r>
      <w:r w:rsidRPr="00B124D3">
        <w:t>将</w:t>
      </w:r>
      <w:r w:rsidRPr="00B124D3">
        <w:rPr>
          <w:rFonts w:hint="eastAsia"/>
        </w:rPr>
        <w:t>上述《程序</w:t>
      </w:r>
      <w:r w:rsidRPr="00B124D3">
        <w:t>规则</w:t>
      </w:r>
      <w:r w:rsidRPr="00B124D3">
        <w:rPr>
          <w:rFonts w:hint="eastAsia"/>
        </w:rPr>
        <w:t>》</w:t>
      </w:r>
      <w:r w:rsidRPr="00B124D3">
        <w:t>草案分发给</w:t>
      </w:r>
      <w:r w:rsidRPr="00B124D3">
        <w:rPr>
          <w:rFonts w:hint="eastAsia"/>
        </w:rPr>
        <w:t>主管部门</w:t>
      </w:r>
      <w:r w:rsidRPr="00B124D3">
        <w:t>征求意见，</w:t>
      </w:r>
      <w:r w:rsidRPr="00B124D3">
        <w:rPr>
          <w:rFonts w:hint="eastAsia"/>
        </w:rPr>
        <w:t>以</w:t>
      </w:r>
      <w:r w:rsidRPr="00B124D3">
        <w:t>供</w:t>
      </w:r>
      <w:r w:rsidRPr="00B124D3">
        <w:rPr>
          <w:rFonts w:hint="eastAsia"/>
        </w:rPr>
        <w:t>委员会</w:t>
      </w:r>
      <w:r w:rsidRPr="00B124D3">
        <w:t>第</w:t>
      </w:r>
      <w:r w:rsidRPr="00B124D3">
        <w:t>89</w:t>
      </w:r>
      <w:r w:rsidRPr="00B124D3">
        <w:t>次会议审议。</w:t>
      </w:r>
    </w:p>
    <w:p w14:paraId="26F2DD5E" w14:textId="77777777" w:rsidR="00254D53" w:rsidRPr="00B124D3" w:rsidRDefault="00254D53" w:rsidP="00254D53">
      <w:pPr>
        <w:ind w:firstLineChars="200" w:firstLine="480"/>
      </w:pPr>
      <w:r w:rsidRPr="00B124D3">
        <w:rPr>
          <w:rFonts w:hint="eastAsia"/>
        </w:rPr>
        <w:t>委员会</w:t>
      </w:r>
      <w:r w:rsidRPr="00B124D3">
        <w:t>还决定更新</w:t>
      </w:r>
      <w:r w:rsidRPr="00B124D3">
        <w:t>RRB21-3/1</w:t>
      </w:r>
      <w:r w:rsidRPr="00B124D3">
        <w:t>号文件中的拟议</w:t>
      </w:r>
      <w:r w:rsidRPr="00B124D3">
        <w:rPr>
          <w:rFonts w:hint="eastAsia"/>
        </w:rPr>
        <w:t>《程序</w:t>
      </w:r>
      <w:r w:rsidRPr="00B124D3">
        <w:t>规则</w:t>
      </w:r>
      <w:r w:rsidRPr="00B124D3">
        <w:rPr>
          <w:rFonts w:hint="eastAsia"/>
        </w:rPr>
        <w:t>》</w:t>
      </w:r>
      <w:r w:rsidRPr="00B124D3">
        <w:t>清单，同时考虑到</w:t>
      </w:r>
      <w:r w:rsidRPr="00B124D3">
        <w:rPr>
          <w:rFonts w:hint="eastAsia"/>
        </w:rPr>
        <w:t>：</w:t>
      </w:r>
    </w:p>
    <w:p w14:paraId="4E231ED6" w14:textId="77777777" w:rsidR="00254D53" w:rsidRPr="00B124D3" w:rsidRDefault="00254D53" w:rsidP="00254D53">
      <w:pPr>
        <w:pStyle w:val="enumlev1"/>
        <w:rPr>
          <w:lang w:eastAsia="zh-CN"/>
        </w:rPr>
      </w:pPr>
      <w:bookmarkStart w:id="110" w:name="lt_pId177"/>
      <w:r w:rsidRPr="00B124D3">
        <w:rPr>
          <w:lang w:eastAsia="zh-CN"/>
        </w:rPr>
        <w:t>•</w:t>
      </w:r>
      <w:r w:rsidRPr="00B124D3">
        <w:rPr>
          <w:lang w:eastAsia="zh-CN"/>
        </w:rPr>
        <w:tab/>
      </w:r>
      <w:bookmarkEnd w:id="110"/>
      <w:r w:rsidRPr="00B124D3">
        <w:rPr>
          <w:lang w:eastAsia="zh-CN"/>
        </w:rPr>
        <w:t>会议通过的</w:t>
      </w:r>
      <w:r w:rsidRPr="00B124D3">
        <w:rPr>
          <w:lang w:eastAsia="zh-CN"/>
        </w:rPr>
        <w:t>CCRR/67</w:t>
      </w:r>
      <w:r w:rsidRPr="00B124D3">
        <w:rPr>
          <w:rFonts w:hint="eastAsia"/>
          <w:lang w:eastAsia="zh-CN"/>
        </w:rPr>
        <w:t>号通函中的《程序</w:t>
      </w:r>
      <w:r w:rsidRPr="00B124D3">
        <w:rPr>
          <w:lang w:eastAsia="zh-CN"/>
        </w:rPr>
        <w:t>规则</w:t>
      </w:r>
      <w:proofErr w:type="gramStart"/>
      <w:r w:rsidRPr="00B124D3">
        <w:rPr>
          <w:rFonts w:hint="eastAsia"/>
          <w:lang w:eastAsia="zh-CN"/>
        </w:rPr>
        <w:t>》</w:t>
      </w:r>
      <w:r w:rsidRPr="00B124D3">
        <w:rPr>
          <w:lang w:eastAsia="zh-CN"/>
        </w:rPr>
        <w:t>；</w:t>
      </w:r>
      <w:proofErr w:type="gramEnd"/>
    </w:p>
    <w:p w14:paraId="3462E0B8" w14:textId="77777777" w:rsidR="00254D53" w:rsidRPr="00B124D3" w:rsidRDefault="00254D53" w:rsidP="00254D53">
      <w:pPr>
        <w:pStyle w:val="enumlev1"/>
        <w:rPr>
          <w:lang w:eastAsia="zh-CN"/>
        </w:rPr>
      </w:pPr>
      <w:r w:rsidRPr="00B124D3">
        <w:rPr>
          <w:lang w:eastAsia="zh-CN"/>
        </w:rPr>
        <w:t>•</w:t>
      </w:r>
      <w:r w:rsidRPr="00B124D3">
        <w:rPr>
          <w:lang w:eastAsia="zh-CN"/>
        </w:rPr>
        <w:tab/>
      </w:r>
      <w:r w:rsidRPr="00B124D3">
        <w:rPr>
          <w:lang w:eastAsia="zh-CN"/>
        </w:rPr>
        <w:t>关于</w:t>
      </w:r>
      <w:r w:rsidRPr="00B124D3">
        <w:rPr>
          <w:rFonts w:hint="eastAsia"/>
          <w:lang w:eastAsia="zh-CN"/>
        </w:rPr>
        <w:t>用</w:t>
      </w:r>
      <w:r w:rsidRPr="00B124D3">
        <w:rPr>
          <w:lang w:eastAsia="zh-CN"/>
        </w:rPr>
        <w:t>一颗卫星同时</w:t>
      </w:r>
      <w:r w:rsidRPr="00B124D3">
        <w:rPr>
          <w:rFonts w:hint="eastAsia"/>
          <w:lang w:eastAsia="zh-CN"/>
        </w:rPr>
        <w:t>启用</w:t>
      </w:r>
      <w:r w:rsidRPr="00B124D3">
        <w:rPr>
          <w:lang w:eastAsia="zh-CN"/>
        </w:rPr>
        <w:t>多个</w:t>
      </w:r>
      <w:r w:rsidRPr="00B124D3">
        <w:rPr>
          <w:rFonts w:hint="eastAsia"/>
          <w:lang w:eastAsia="zh-CN"/>
        </w:rPr>
        <w:t>对地</w:t>
      </w:r>
      <w:r w:rsidRPr="00B124D3">
        <w:rPr>
          <w:lang w:eastAsia="zh-CN"/>
        </w:rPr>
        <w:t>静止卫星网络的</w:t>
      </w:r>
      <w:r w:rsidRPr="00B124D3">
        <w:rPr>
          <w:rFonts w:hint="eastAsia"/>
          <w:lang w:eastAsia="zh-CN"/>
        </w:rPr>
        <w:t>《程序</w:t>
      </w:r>
      <w:r w:rsidRPr="00B124D3">
        <w:rPr>
          <w:lang w:eastAsia="zh-CN"/>
        </w:rPr>
        <w:t>规则</w:t>
      </w:r>
      <w:r w:rsidRPr="00B124D3">
        <w:rPr>
          <w:rFonts w:hint="eastAsia"/>
          <w:lang w:eastAsia="zh-CN"/>
        </w:rPr>
        <w:t>》</w:t>
      </w:r>
      <w:proofErr w:type="gramStart"/>
      <w:r w:rsidRPr="00B124D3">
        <w:rPr>
          <w:lang w:eastAsia="zh-CN"/>
        </w:rPr>
        <w:t>草案的决定；</w:t>
      </w:r>
      <w:proofErr w:type="gramEnd"/>
    </w:p>
    <w:p w14:paraId="5053B8AD" w14:textId="77777777" w:rsidR="00254D53" w:rsidRPr="00B124D3" w:rsidRDefault="00254D53" w:rsidP="00254D53">
      <w:pPr>
        <w:pStyle w:val="enumlev1"/>
        <w:rPr>
          <w:lang w:eastAsia="zh-CN"/>
        </w:rPr>
      </w:pPr>
      <w:bookmarkStart w:id="111" w:name="lt_pId179"/>
      <w:r w:rsidRPr="00B124D3">
        <w:rPr>
          <w:lang w:eastAsia="zh-CN"/>
        </w:rPr>
        <w:t>•</w:t>
      </w:r>
      <w:r w:rsidRPr="00B124D3">
        <w:rPr>
          <w:lang w:eastAsia="zh-CN"/>
        </w:rPr>
        <w:tab/>
      </w:r>
      <w:bookmarkEnd w:id="111"/>
      <w:r w:rsidRPr="00B124D3">
        <w:rPr>
          <w:lang w:eastAsia="zh-CN"/>
        </w:rPr>
        <w:t>关于根据</w:t>
      </w:r>
      <w:r w:rsidRPr="00B124D3">
        <w:rPr>
          <w:rFonts w:hint="eastAsia"/>
          <w:lang w:eastAsia="zh-CN"/>
        </w:rPr>
        <w:t>《无线电规则》</w:t>
      </w:r>
      <w:r w:rsidRPr="00B124D3">
        <w:rPr>
          <w:lang w:eastAsia="zh-CN"/>
        </w:rPr>
        <w:t>第</w:t>
      </w:r>
      <w:r w:rsidRPr="00B124D3">
        <w:rPr>
          <w:b/>
          <w:bCs/>
          <w:lang w:eastAsia="zh-CN"/>
        </w:rPr>
        <w:t>11.43A</w:t>
      </w:r>
      <w:r w:rsidRPr="00B124D3">
        <w:rPr>
          <w:rFonts w:hint="eastAsia"/>
          <w:lang w:eastAsia="zh-CN"/>
        </w:rPr>
        <w:t>款</w:t>
      </w:r>
      <w:r w:rsidRPr="00B124D3">
        <w:rPr>
          <w:lang w:eastAsia="zh-CN"/>
        </w:rPr>
        <w:t>和第</w:t>
      </w:r>
      <w:r w:rsidRPr="00B124D3">
        <w:rPr>
          <w:b/>
          <w:bCs/>
          <w:lang w:eastAsia="zh-CN"/>
        </w:rPr>
        <w:t>11.43B</w:t>
      </w:r>
      <w:r w:rsidRPr="00B124D3">
        <w:rPr>
          <w:rFonts w:hint="eastAsia"/>
          <w:lang w:eastAsia="zh-CN"/>
        </w:rPr>
        <w:t>款所做</w:t>
      </w:r>
      <w:r w:rsidRPr="00B124D3">
        <w:rPr>
          <w:lang w:eastAsia="zh-CN"/>
        </w:rPr>
        <w:t>修改的</w:t>
      </w:r>
      <w:r w:rsidRPr="00B124D3">
        <w:rPr>
          <w:rFonts w:hint="eastAsia"/>
          <w:lang w:eastAsia="zh-CN"/>
        </w:rPr>
        <w:t>《程序</w:t>
      </w:r>
      <w:r w:rsidRPr="00B124D3">
        <w:rPr>
          <w:lang w:eastAsia="zh-CN"/>
        </w:rPr>
        <w:t>规则</w:t>
      </w:r>
      <w:r w:rsidRPr="00B124D3">
        <w:rPr>
          <w:rFonts w:hint="eastAsia"/>
          <w:lang w:eastAsia="zh-CN"/>
        </w:rPr>
        <w:t>》</w:t>
      </w:r>
      <w:proofErr w:type="gramStart"/>
      <w:r w:rsidRPr="00B124D3">
        <w:rPr>
          <w:lang w:eastAsia="zh-CN"/>
        </w:rPr>
        <w:t>草案；</w:t>
      </w:r>
      <w:proofErr w:type="gramEnd"/>
    </w:p>
    <w:p w14:paraId="36E0A9C7" w14:textId="77777777" w:rsidR="00254D53" w:rsidRPr="00B124D3" w:rsidRDefault="00254D53" w:rsidP="00254D53">
      <w:pPr>
        <w:pStyle w:val="enumlev1"/>
        <w:rPr>
          <w:lang w:eastAsia="zh-CN"/>
        </w:rPr>
      </w:pPr>
      <w:r w:rsidRPr="00B124D3">
        <w:rPr>
          <w:lang w:eastAsia="zh-CN"/>
        </w:rPr>
        <w:t>•</w:t>
      </w:r>
      <w:r w:rsidRPr="00B124D3">
        <w:rPr>
          <w:lang w:eastAsia="zh-CN"/>
        </w:rPr>
        <w:tab/>
      </w:r>
      <w:r w:rsidRPr="00B124D3">
        <w:rPr>
          <w:lang w:eastAsia="zh-CN"/>
        </w:rPr>
        <w:t>关于</w:t>
      </w:r>
      <w:r w:rsidRPr="00B124D3">
        <w:rPr>
          <w:rFonts w:hint="eastAsia"/>
          <w:lang w:eastAsia="zh-CN"/>
        </w:rPr>
        <w:t>第</w:t>
      </w:r>
      <w:r w:rsidRPr="00B124D3">
        <w:rPr>
          <w:rFonts w:hint="eastAsia"/>
          <w:b/>
          <w:bCs/>
          <w:lang w:eastAsia="zh-CN"/>
        </w:rPr>
        <w:t>1</w:t>
      </w:r>
      <w:r w:rsidRPr="00B124D3">
        <w:rPr>
          <w:rFonts w:hint="eastAsia"/>
          <w:lang w:eastAsia="zh-CN"/>
        </w:rPr>
        <w:t>号</w:t>
      </w:r>
      <w:r w:rsidRPr="00B124D3">
        <w:rPr>
          <w:lang w:eastAsia="zh-CN"/>
        </w:rPr>
        <w:t>决议</w:t>
      </w:r>
      <w:r w:rsidRPr="00B124D3">
        <w:rPr>
          <w:rFonts w:hint="eastAsia"/>
          <w:b/>
          <w:bCs/>
          <w:lang w:eastAsia="zh-CN"/>
        </w:rPr>
        <w:t>（</w:t>
      </w:r>
      <w:r w:rsidRPr="00B124D3">
        <w:rPr>
          <w:b/>
          <w:bCs/>
          <w:lang w:eastAsia="zh-CN"/>
        </w:rPr>
        <w:t>WRC-97</w:t>
      </w:r>
      <w:r w:rsidRPr="00B124D3">
        <w:rPr>
          <w:rFonts w:hint="eastAsia"/>
          <w:b/>
          <w:bCs/>
          <w:lang w:eastAsia="zh-CN"/>
        </w:rPr>
        <w:t>，</w:t>
      </w:r>
      <w:r w:rsidRPr="00B124D3">
        <w:rPr>
          <w:b/>
          <w:bCs/>
          <w:lang w:eastAsia="zh-CN"/>
        </w:rPr>
        <w:t>修订版</w:t>
      </w:r>
      <w:r w:rsidRPr="00B124D3">
        <w:rPr>
          <w:rFonts w:hint="eastAsia"/>
          <w:b/>
          <w:bCs/>
          <w:lang w:eastAsia="zh-CN"/>
        </w:rPr>
        <w:t>）</w:t>
      </w:r>
      <w:r w:rsidRPr="00B124D3">
        <w:rPr>
          <w:lang w:eastAsia="zh-CN"/>
        </w:rPr>
        <w:t>的</w:t>
      </w:r>
      <w:r w:rsidRPr="00B124D3">
        <w:rPr>
          <w:rFonts w:hint="eastAsia"/>
          <w:lang w:eastAsia="zh-CN"/>
        </w:rPr>
        <w:t>《程序</w:t>
      </w:r>
      <w:r w:rsidRPr="00B124D3">
        <w:rPr>
          <w:lang w:eastAsia="zh-CN"/>
        </w:rPr>
        <w:t>规则</w:t>
      </w:r>
      <w:r w:rsidRPr="00B124D3">
        <w:rPr>
          <w:rFonts w:hint="eastAsia"/>
          <w:lang w:eastAsia="zh-CN"/>
        </w:rPr>
        <w:t>》</w:t>
      </w:r>
      <w:r w:rsidRPr="00B124D3">
        <w:rPr>
          <w:lang w:eastAsia="zh-CN"/>
        </w:rPr>
        <w:t>草案。</w:t>
      </w:r>
    </w:p>
    <w:p w14:paraId="63DE0478" w14:textId="77777777" w:rsidR="00254D53" w:rsidRPr="00B124D3" w:rsidRDefault="00254D53" w:rsidP="00254D53">
      <w:pPr>
        <w:ind w:firstLineChars="200" w:firstLine="480"/>
        <w:rPr>
          <w:lang w:val="en-GB"/>
        </w:rPr>
      </w:pPr>
      <w:r w:rsidRPr="00B124D3">
        <w:rPr>
          <w:lang w:val="en-CA"/>
        </w:rPr>
        <w:t>委员会责成无线电通信局在网站上发布该文件的最新版本。</w:t>
      </w:r>
    </w:p>
    <w:p w14:paraId="575E4CE1" w14:textId="77777777" w:rsidR="00254D53" w:rsidRPr="00B124D3" w:rsidRDefault="00254D53" w:rsidP="00254D53">
      <w:pPr>
        <w:ind w:firstLineChars="200" w:firstLine="480"/>
        <w:rPr>
          <w:rFonts w:cs="Calibri"/>
        </w:rPr>
      </w:pPr>
      <w:r w:rsidRPr="00B124D3">
        <w:t>关于位于有争议领土上的电台</w:t>
      </w:r>
      <w:r w:rsidRPr="00B124D3">
        <w:rPr>
          <w:rFonts w:hint="eastAsia"/>
        </w:rPr>
        <w:t>的</w:t>
      </w:r>
      <w:r w:rsidRPr="00B124D3">
        <w:t>频率</w:t>
      </w:r>
      <w:r w:rsidRPr="00B124D3">
        <w:rPr>
          <w:rFonts w:hint="eastAsia"/>
        </w:rPr>
        <w:t>指配</w:t>
      </w:r>
      <w:r w:rsidRPr="00B124D3">
        <w:t>的问题，委员会感谢</w:t>
      </w:r>
      <w:r w:rsidRPr="00B124D3">
        <w:rPr>
          <w:rFonts w:hint="eastAsia"/>
        </w:rPr>
        <w:t>无线电通信局</w:t>
      </w:r>
      <w:r w:rsidRPr="00B124D3">
        <w:t>更新了关于</w:t>
      </w:r>
      <w:r w:rsidRPr="00B124D3">
        <w:rPr>
          <w:rFonts w:hint="eastAsia"/>
        </w:rPr>
        <w:t>第</w:t>
      </w:r>
      <w:r w:rsidRPr="00B124D3">
        <w:rPr>
          <w:rFonts w:hint="eastAsia"/>
          <w:b/>
          <w:bCs/>
        </w:rPr>
        <w:t>1</w:t>
      </w:r>
      <w:r w:rsidRPr="00B124D3">
        <w:rPr>
          <w:rFonts w:hint="eastAsia"/>
        </w:rPr>
        <w:t>号</w:t>
      </w:r>
      <w:r w:rsidRPr="00B124D3">
        <w:rPr>
          <w:lang w:val="en-GB"/>
        </w:rPr>
        <w:t>决议</w:t>
      </w:r>
      <w:r w:rsidRPr="00B124D3">
        <w:rPr>
          <w:rFonts w:hint="eastAsia"/>
          <w:b/>
          <w:bCs/>
          <w:lang w:val="en-GB"/>
        </w:rPr>
        <w:t>（</w:t>
      </w:r>
      <w:r w:rsidRPr="00B124D3">
        <w:rPr>
          <w:b/>
          <w:bCs/>
        </w:rPr>
        <w:t>WRC-97</w:t>
      </w:r>
      <w:r w:rsidRPr="00B124D3">
        <w:rPr>
          <w:rFonts w:hint="eastAsia"/>
          <w:b/>
          <w:bCs/>
          <w:lang w:val="en-GB"/>
        </w:rPr>
        <w:t>，</w:t>
      </w:r>
      <w:r w:rsidRPr="00B124D3">
        <w:rPr>
          <w:b/>
          <w:bCs/>
          <w:lang w:val="en-GB"/>
        </w:rPr>
        <w:t>修订版</w:t>
      </w:r>
      <w:r w:rsidRPr="00B124D3">
        <w:rPr>
          <w:rFonts w:hint="eastAsia"/>
          <w:b/>
          <w:bCs/>
          <w:lang w:val="en-GB"/>
        </w:rPr>
        <w:t>）</w:t>
      </w:r>
      <w:r w:rsidRPr="00B124D3">
        <w:t>的</w:t>
      </w:r>
      <w:r w:rsidRPr="00B124D3">
        <w:rPr>
          <w:rFonts w:hint="eastAsia"/>
        </w:rPr>
        <w:t>程序规则</w:t>
      </w:r>
      <w:r w:rsidRPr="00B124D3">
        <w:t>草案。经过深入讨论，</w:t>
      </w:r>
      <w:r w:rsidRPr="00B124D3">
        <w:rPr>
          <w:rFonts w:hint="eastAsia"/>
        </w:rPr>
        <w:t>委员会</w:t>
      </w:r>
      <w:r w:rsidRPr="00B124D3">
        <w:t>商定了将列入</w:t>
      </w:r>
      <w:r w:rsidRPr="00B124D3">
        <w:rPr>
          <w:rFonts w:hint="eastAsia"/>
        </w:rPr>
        <w:t>程序规则</w:t>
      </w:r>
      <w:r w:rsidRPr="00B124D3">
        <w:t>草案的内容，并</w:t>
      </w:r>
      <w:r w:rsidRPr="00B124D3">
        <w:rPr>
          <w:rFonts w:hint="eastAsia"/>
        </w:rPr>
        <w:t>责成无线电通信局</w:t>
      </w:r>
      <w:r w:rsidRPr="00B124D3">
        <w:t>相应修订关于</w:t>
      </w:r>
      <w:r w:rsidRPr="00B124D3">
        <w:rPr>
          <w:rFonts w:hint="eastAsia"/>
        </w:rPr>
        <w:t>第</w:t>
      </w:r>
      <w:r w:rsidRPr="00B124D3">
        <w:rPr>
          <w:rFonts w:hint="eastAsia"/>
          <w:b/>
          <w:bCs/>
        </w:rPr>
        <w:t>1</w:t>
      </w:r>
      <w:r w:rsidRPr="00B124D3">
        <w:rPr>
          <w:rFonts w:hint="eastAsia"/>
        </w:rPr>
        <w:t>号</w:t>
      </w:r>
      <w:r w:rsidRPr="00B124D3">
        <w:rPr>
          <w:lang w:val="en-GB"/>
        </w:rPr>
        <w:t>决议</w:t>
      </w:r>
      <w:r w:rsidRPr="00B124D3">
        <w:rPr>
          <w:rFonts w:hint="eastAsia"/>
          <w:b/>
          <w:bCs/>
          <w:lang w:val="en-GB"/>
        </w:rPr>
        <w:t>（</w:t>
      </w:r>
      <w:r w:rsidRPr="00B124D3">
        <w:rPr>
          <w:b/>
          <w:bCs/>
        </w:rPr>
        <w:t>WRC-97</w:t>
      </w:r>
      <w:r w:rsidRPr="00B124D3">
        <w:rPr>
          <w:rFonts w:hint="eastAsia"/>
          <w:b/>
          <w:bCs/>
          <w:lang w:val="en-GB"/>
        </w:rPr>
        <w:t>，</w:t>
      </w:r>
      <w:r w:rsidRPr="00B124D3">
        <w:rPr>
          <w:b/>
          <w:bCs/>
          <w:lang w:val="en-GB"/>
        </w:rPr>
        <w:t>修订版</w:t>
      </w:r>
      <w:r w:rsidRPr="00B124D3">
        <w:rPr>
          <w:rFonts w:hint="eastAsia"/>
          <w:b/>
          <w:bCs/>
          <w:lang w:val="en-GB"/>
        </w:rPr>
        <w:t>）</w:t>
      </w:r>
      <w:r w:rsidRPr="00B124D3">
        <w:t>的</w:t>
      </w:r>
      <w:r w:rsidRPr="00B124D3">
        <w:rPr>
          <w:rFonts w:hint="eastAsia"/>
        </w:rPr>
        <w:t>《程序</w:t>
      </w:r>
      <w:r w:rsidRPr="00B124D3">
        <w:t>规则</w:t>
      </w:r>
      <w:r w:rsidRPr="00B124D3">
        <w:rPr>
          <w:rFonts w:hint="eastAsia"/>
        </w:rPr>
        <w:t>》</w:t>
      </w:r>
      <w:r w:rsidRPr="00B124D3">
        <w:t>草案案文，并在</w:t>
      </w:r>
      <w:r w:rsidRPr="00B124D3">
        <w:rPr>
          <w:rFonts w:hint="eastAsia"/>
        </w:rPr>
        <w:t>委员会</w:t>
      </w:r>
      <w:r w:rsidRPr="00B124D3">
        <w:t>第</w:t>
      </w:r>
      <w:r w:rsidRPr="00B124D3">
        <w:t>89</w:t>
      </w:r>
      <w:r w:rsidRPr="00B124D3">
        <w:t>次会议审议之前，由国际电</w:t>
      </w:r>
      <w:proofErr w:type="gramStart"/>
      <w:r w:rsidRPr="00B124D3">
        <w:t>联法律</w:t>
      </w:r>
      <w:proofErr w:type="gramEnd"/>
      <w:r w:rsidRPr="00B124D3">
        <w:t>部审查</w:t>
      </w:r>
      <w:r w:rsidRPr="00B124D3">
        <w:rPr>
          <w:rFonts w:hint="eastAsia"/>
        </w:rPr>
        <w:t>程序规则</w:t>
      </w:r>
      <w:r w:rsidRPr="00B124D3">
        <w:t>草案。</w:t>
      </w:r>
      <w:r w:rsidRPr="00B124D3">
        <w:rPr>
          <w:rFonts w:hint="eastAsia"/>
        </w:rPr>
        <w:t>”</w:t>
      </w:r>
    </w:p>
    <w:bookmarkEnd w:id="109"/>
    <w:p w14:paraId="57B8330C" w14:textId="77777777" w:rsidR="00254D53" w:rsidRPr="00B124D3" w:rsidRDefault="00254D53" w:rsidP="00254D53">
      <w:r w:rsidRPr="00B124D3">
        <w:t>4.7</w:t>
      </w:r>
      <w:r w:rsidRPr="00B124D3">
        <w:tab/>
      </w:r>
      <w:r w:rsidRPr="00B124D3">
        <w:t>会议对此表示</w:t>
      </w:r>
      <w:r w:rsidRPr="00B124D3">
        <w:rPr>
          <w:b/>
        </w:rPr>
        <w:t>同意</w:t>
      </w:r>
      <w:r w:rsidRPr="00B124D3">
        <w:t>。</w:t>
      </w:r>
    </w:p>
    <w:p w14:paraId="508B2EFF" w14:textId="77777777" w:rsidR="00254D53" w:rsidRPr="00B124D3" w:rsidRDefault="00254D53" w:rsidP="00254D53">
      <w:pPr>
        <w:pStyle w:val="Headingb"/>
        <w:rPr>
          <w:lang w:eastAsia="zh-CN"/>
        </w:rPr>
      </w:pPr>
      <w:r w:rsidRPr="00B124D3">
        <w:rPr>
          <w:rFonts w:hint="eastAsia"/>
          <w:lang w:eastAsia="zh-CN"/>
        </w:rPr>
        <w:t>《程序规则》草案和主管部门的意见（</w:t>
      </w:r>
      <w:r w:rsidRPr="00B124D3">
        <w:rPr>
          <w:rFonts w:hint="eastAsia"/>
          <w:lang w:eastAsia="zh-CN"/>
        </w:rPr>
        <w:t>RRB21-3/5</w:t>
      </w:r>
      <w:r w:rsidRPr="00B124D3">
        <w:rPr>
          <w:rFonts w:hint="eastAsia"/>
          <w:lang w:eastAsia="zh-CN"/>
        </w:rPr>
        <w:t>号文件；</w:t>
      </w:r>
      <w:r w:rsidRPr="00B124D3">
        <w:rPr>
          <w:rFonts w:hint="eastAsia"/>
          <w:lang w:eastAsia="zh-CN"/>
        </w:rPr>
        <w:t>CCRR/67</w:t>
      </w:r>
      <w:r w:rsidRPr="00B124D3">
        <w:rPr>
          <w:rFonts w:hint="eastAsia"/>
          <w:lang w:eastAsia="zh-CN"/>
        </w:rPr>
        <w:t>号通函）</w:t>
      </w:r>
    </w:p>
    <w:p w14:paraId="0696CC19" w14:textId="77777777" w:rsidR="00254D53" w:rsidRPr="00B124D3" w:rsidRDefault="00254D53" w:rsidP="00254D53">
      <w:pPr>
        <w:rPr>
          <w:rFonts w:cstheme="minorHAnsi"/>
        </w:rPr>
      </w:pPr>
      <w:r w:rsidRPr="00B124D3">
        <w:rPr>
          <w:rFonts w:cstheme="minorHAnsi"/>
        </w:rPr>
        <w:t>4.8</w:t>
      </w:r>
      <w:r w:rsidRPr="00B124D3">
        <w:rPr>
          <w:rFonts w:cstheme="minorHAnsi"/>
        </w:rPr>
        <w:tab/>
      </w:r>
      <w:r w:rsidRPr="00B124D3">
        <w:rPr>
          <w:rFonts w:cstheme="minorHAnsi" w:hint="eastAsia"/>
          <w:b/>
          <w:bCs/>
        </w:rPr>
        <w:t>主席</w:t>
      </w:r>
      <w:r w:rsidRPr="00B124D3">
        <w:rPr>
          <w:rFonts w:cstheme="minorHAnsi" w:hint="eastAsia"/>
        </w:rPr>
        <w:t>提请大家注意</w:t>
      </w:r>
      <w:r w:rsidRPr="00B124D3">
        <w:rPr>
          <w:rFonts w:cstheme="minorHAnsi" w:hint="eastAsia"/>
        </w:rPr>
        <w:t>CCRR/67</w:t>
      </w:r>
      <w:r w:rsidRPr="00B124D3">
        <w:rPr>
          <w:rFonts w:cstheme="minorHAnsi" w:hint="eastAsia"/>
        </w:rPr>
        <w:t>号通函，函中载有新的和经修改的《程序规则》草案，</w:t>
      </w:r>
      <w:r>
        <w:rPr>
          <w:rFonts w:cstheme="minorHAnsi" w:hint="eastAsia"/>
        </w:rPr>
        <w:t>且</w:t>
      </w:r>
      <w:r w:rsidRPr="00B124D3">
        <w:rPr>
          <w:rFonts w:cstheme="minorHAnsi" w:hint="eastAsia"/>
        </w:rPr>
        <w:t>已分发给各主管部门征求意见。</w:t>
      </w:r>
      <w:r w:rsidRPr="00B124D3">
        <w:rPr>
          <w:rFonts w:cstheme="minorHAnsi" w:hint="eastAsia"/>
        </w:rPr>
        <w:t>RRB21-3/5</w:t>
      </w:r>
      <w:r w:rsidRPr="00B124D3">
        <w:rPr>
          <w:rFonts w:cstheme="minorHAnsi" w:hint="eastAsia"/>
        </w:rPr>
        <w:t>号文件附件中包括美国主管部门对一颗卫星同时启用多个对地静止卫星网络的拟议新《程序规则》的意见（</w:t>
      </w:r>
      <w:r w:rsidRPr="00B124D3">
        <w:rPr>
          <w:rFonts w:cstheme="minorHAnsi" w:hint="eastAsia"/>
        </w:rPr>
        <w:t>CCRR/67</w:t>
      </w:r>
      <w:r w:rsidRPr="00B124D3">
        <w:rPr>
          <w:rFonts w:cstheme="minorHAnsi" w:hint="eastAsia"/>
        </w:rPr>
        <w:t>号通函附件</w:t>
      </w:r>
      <w:r w:rsidRPr="00B124D3">
        <w:rPr>
          <w:rFonts w:cstheme="minorHAnsi" w:hint="eastAsia"/>
        </w:rPr>
        <w:t>4</w:t>
      </w:r>
      <w:r w:rsidRPr="00B124D3">
        <w:rPr>
          <w:rFonts w:cstheme="minorHAnsi" w:hint="eastAsia"/>
        </w:rPr>
        <w:t>）。</w:t>
      </w:r>
    </w:p>
    <w:p w14:paraId="62209E4A" w14:textId="77777777" w:rsidR="00254D53" w:rsidRPr="00B124D3" w:rsidRDefault="00254D53" w:rsidP="00254D53">
      <w:pPr>
        <w:pStyle w:val="Headingb"/>
        <w:rPr>
          <w:lang w:eastAsia="zh-CN"/>
        </w:rPr>
      </w:pPr>
      <w:bookmarkStart w:id="112" w:name="lt_pId550"/>
      <w:r w:rsidRPr="00B124D3">
        <w:rPr>
          <w:lang w:eastAsia="zh-CN"/>
        </w:rPr>
        <w:t>MOD</w:t>
      </w:r>
      <w:bookmarkEnd w:id="112"/>
      <w:r w:rsidRPr="00B124D3">
        <w:rPr>
          <w:rFonts w:hint="eastAsia"/>
          <w:lang w:eastAsia="zh-CN"/>
        </w:rPr>
        <w:t>《无线电规则》第</w:t>
      </w:r>
      <w:r w:rsidRPr="00B124D3">
        <w:rPr>
          <w:rFonts w:hint="eastAsia"/>
          <w:lang w:eastAsia="zh-CN"/>
        </w:rPr>
        <w:t>5.418C</w:t>
      </w:r>
      <w:r w:rsidRPr="00B124D3">
        <w:rPr>
          <w:rFonts w:hint="eastAsia"/>
          <w:lang w:eastAsia="zh-CN"/>
        </w:rPr>
        <w:t>、</w:t>
      </w:r>
      <w:r w:rsidRPr="00B124D3">
        <w:rPr>
          <w:rFonts w:hint="eastAsia"/>
          <w:lang w:eastAsia="zh-CN"/>
        </w:rPr>
        <w:t>5.485</w:t>
      </w:r>
      <w:r w:rsidRPr="00B124D3">
        <w:rPr>
          <w:rFonts w:hint="eastAsia"/>
          <w:lang w:eastAsia="zh-CN"/>
        </w:rPr>
        <w:t>和</w:t>
      </w:r>
      <w:r w:rsidRPr="00B124D3">
        <w:rPr>
          <w:rFonts w:hint="eastAsia"/>
          <w:lang w:eastAsia="zh-CN"/>
        </w:rPr>
        <w:t>11.31</w:t>
      </w:r>
      <w:r w:rsidRPr="00B124D3">
        <w:rPr>
          <w:rFonts w:hint="eastAsia"/>
          <w:lang w:eastAsia="zh-CN"/>
        </w:rPr>
        <w:t>款的《程序规则》（</w:t>
      </w:r>
      <w:r w:rsidRPr="00B124D3">
        <w:rPr>
          <w:rFonts w:hint="eastAsia"/>
          <w:lang w:eastAsia="zh-CN"/>
        </w:rPr>
        <w:t>CCRR/67</w:t>
      </w:r>
      <w:r w:rsidRPr="00B124D3">
        <w:rPr>
          <w:rFonts w:hint="eastAsia"/>
          <w:lang w:eastAsia="zh-CN"/>
        </w:rPr>
        <w:t>号通函附件</w:t>
      </w:r>
      <w:r w:rsidRPr="00B124D3">
        <w:rPr>
          <w:rFonts w:hint="eastAsia"/>
          <w:lang w:eastAsia="zh-CN"/>
        </w:rPr>
        <w:t>1</w:t>
      </w:r>
      <w:r w:rsidRPr="00B124D3">
        <w:rPr>
          <w:rFonts w:hint="eastAsia"/>
          <w:lang w:eastAsia="zh-CN"/>
        </w:rPr>
        <w:t>）</w:t>
      </w:r>
    </w:p>
    <w:p w14:paraId="18657A77" w14:textId="77777777" w:rsidR="00254D53" w:rsidRPr="00B124D3" w:rsidRDefault="00254D53" w:rsidP="00254D53">
      <w:pPr>
        <w:rPr>
          <w:rFonts w:ascii="Calibri" w:hAnsi="Calibri" w:cs="Calibri"/>
          <w:b/>
          <w:color w:val="800000"/>
          <w:sz w:val="22"/>
        </w:rPr>
      </w:pPr>
      <w:r w:rsidRPr="00B124D3">
        <w:rPr>
          <w:rFonts w:cstheme="minorHAnsi"/>
        </w:rPr>
        <w:t>4.9</w:t>
      </w:r>
      <w:r w:rsidRPr="00B124D3">
        <w:rPr>
          <w:rFonts w:cstheme="minorHAnsi"/>
          <w:b/>
        </w:rPr>
        <w:tab/>
      </w:r>
      <w:bookmarkStart w:id="113" w:name="lt_pId552"/>
      <w:r w:rsidRPr="00B124D3">
        <w:rPr>
          <w:rFonts w:hint="eastAsia"/>
        </w:rPr>
        <w:t>获得</w:t>
      </w:r>
      <w:r w:rsidRPr="00B124D3">
        <w:rPr>
          <w:rFonts w:hint="eastAsia"/>
          <w:b/>
          <w:bCs/>
        </w:rPr>
        <w:t>批准</w:t>
      </w:r>
      <w:r w:rsidRPr="00B124D3">
        <w:rPr>
          <w:rFonts w:hint="eastAsia"/>
        </w:rPr>
        <w:t>，批准后立即生效。</w:t>
      </w:r>
      <w:bookmarkEnd w:id="113"/>
    </w:p>
    <w:p w14:paraId="0817EB32" w14:textId="77777777" w:rsidR="00254D53" w:rsidRPr="00B124D3" w:rsidRDefault="00254D53" w:rsidP="00254D53">
      <w:pPr>
        <w:pStyle w:val="Headingb"/>
        <w:rPr>
          <w:rFonts w:ascii="Calibri" w:hAnsi="Calibri" w:cs="Calibri"/>
          <w:color w:val="800000"/>
          <w:sz w:val="22"/>
          <w:lang w:eastAsia="zh-CN"/>
        </w:rPr>
      </w:pPr>
      <w:r w:rsidRPr="00B124D3">
        <w:rPr>
          <w:lang w:eastAsia="zh-CN"/>
        </w:rPr>
        <w:t>ADD</w:t>
      </w:r>
      <w:r>
        <w:rPr>
          <w:lang w:eastAsia="zh-CN"/>
        </w:rPr>
        <w:t xml:space="preserve"> </w:t>
      </w:r>
      <w:r w:rsidRPr="00B124D3">
        <w:rPr>
          <w:rFonts w:hint="eastAsia"/>
          <w:lang w:eastAsia="zh-CN"/>
        </w:rPr>
        <w:t>在公布一非对地静止卫星系统的协调请求前提交该系统通知信息的程序规则（</w:t>
      </w:r>
      <w:r w:rsidRPr="00B124D3">
        <w:rPr>
          <w:lang w:eastAsia="zh-CN"/>
        </w:rPr>
        <w:t>CCRR/67</w:t>
      </w:r>
      <w:r w:rsidRPr="00B124D3">
        <w:rPr>
          <w:rFonts w:hint="eastAsia"/>
          <w:lang w:eastAsia="zh-CN"/>
        </w:rPr>
        <w:t>号通函</w:t>
      </w:r>
      <w:r>
        <w:rPr>
          <w:rFonts w:hint="eastAsia"/>
          <w:lang w:eastAsia="zh-CN"/>
        </w:rPr>
        <w:t>附件</w:t>
      </w:r>
      <w:r w:rsidRPr="00B124D3">
        <w:rPr>
          <w:rFonts w:hint="eastAsia"/>
          <w:lang w:eastAsia="zh-CN"/>
        </w:rPr>
        <w:t>2</w:t>
      </w:r>
      <w:r w:rsidRPr="00B124D3">
        <w:rPr>
          <w:rFonts w:hint="eastAsia"/>
          <w:lang w:eastAsia="zh-CN"/>
        </w:rPr>
        <w:t>）</w:t>
      </w:r>
    </w:p>
    <w:p w14:paraId="18A686FA" w14:textId="77777777" w:rsidR="00254D53" w:rsidRPr="00B124D3" w:rsidRDefault="00254D53" w:rsidP="00254D53">
      <w:pPr>
        <w:rPr>
          <w:rFonts w:ascii="Calibri" w:hAnsi="Calibri" w:cs="Calibri"/>
          <w:b/>
          <w:color w:val="800000"/>
          <w:sz w:val="22"/>
        </w:rPr>
      </w:pPr>
      <w:r w:rsidRPr="00B124D3">
        <w:rPr>
          <w:rFonts w:cstheme="minorHAnsi"/>
        </w:rPr>
        <w:t>4.10</w:t>
      </w:r>
      <w:r w:rsidRPr="00B124D3">
        <w:rPr>
          <w:rFonts w:cstheme="minorHAnsi"/>
          <w:b/>
        </w:rPr>
        <w:tab/>
      </w:r>
      <w:r w:rsidRPr="00B124D3">
        <w:rPr>
          <w:rFonts w:hint="eastAsia"/>
        </w:rPr>
        <w:t>获得</w:t>
      </w:r>
      <w:r w:rsidRPr="00B124D3">
        <w:rPr>
          <w:rFonts w:hint="eastAsia"/>
          <w:b/>
          <w:bCs/>
        </w:rPr>
        <w:t>批准</w:t>
      </w:r>
      <w:r w:rsidRPr="00B124D3">
        <w:rPr>
          <w:rFonts w:hint="eastAsia"/>
        </w:rPr>
        <w:t>，批准后立即生效。</w:t>
      </w:r>
    </w:p>
    <w:p w14:paraId="4794E5EF" w14:textId="77777777" w:rsidR="00254D53" w:rsidRPr="00B124D3" w:rsidRDefault="00254D53" w:rsidP="00254D53">
      <w:pPr>
        <w:pStyle w:val="Headingb"/>
        <w:rPr>
          <w:rFonts w:ascii="Calibri" w:hAnsi="Calibri" w:cs="Calibri"/>
          <w:color w:val="800000"/>
          <w:sz w:val="22"/>
          <w:lang w:eastAsia="zh-CN"/>
        </w:rPr>
      </w:pPr>
      <w:r w:rsidRPr="00B124D3">
        <w:rPr>
          <w:rFonts w:hint="eastAsia"/>
          <w:lang w:eastAsia="zh-CN"/>
        </w:rPr>
        <w:lastRenderedPageBreak/>
        <w:t xml:space="preserve">MOD </w:t>
      </w:r>
      <w:r w:rsidRPr="00B124D3">
        <w:rPr>
          <w:rFonts w:hint="eastAsia"/>
          <w:lang w:eastAsia="zh-CN"/>
        </w:rPr>
        <w:t>有关《无线电规则》第</w:t>
      </w:r>
      <w:r w:rsidRPr="00B124D3">
        <w:rPr>
          <w:rFonts w:hint="eastAsia"/>
          <w:lang w:eastAsia="zh-CN"/>
        </w:rPr>
        <w:t>9.11A</w:t>
      </w:r>
      <w:r w:rsidRPr="00B124D3">
        <w:rPr>
          <w:rFonts w:hint="eastAsia"/>
          <w:lang w:eastAsia="zh-CN"/>
        </w:rPr>
        <w:t>款的程序规则</w:t>
      </w:r>
      <w:r w:rsidRPr="00A9256A">
        <w:rPr>
          <w:rFonts w:ascii="Times New Roman" w:hAnsi="Times New Roman"/>
          <w:lang w:eastAsia="zh-CN"/>
        </w:rPr>
        <w:t xml:space="preserve"> –</w:t>
      </w:r>
      <w:r w:rsidRPr="00B124D3">
        <w:rPr>
          <w:rFonts w:hint="eastAsia"/>
          <w:lang w:eastAsia="zh-CN"/>
        </w:rPr>
        <w:t xml:space="preserve"> </w:t>
      </w:r>
      <w:r w:rsidRPr="00B124D3">
        <w:rPr>
          <w:rFonts w:hint="eastAsia"/>
          <w:lang w:eastAsia="zh-CN"/>
        </w:rPr>
        <w:t>表</w:t>
      </w:r>
      <w:r w:rsidRPr="00B124D3">
        <w:rPr>
          <w:rFonts w:hint="eastAsia"/>
          <w:lang w:eastAsia="zh-CN"/>
        </w:rPr>
        <w:t>9.11A-1</w:t>
      </w:r>
      <w:r w:rsidRPr="00B124D3">
        <w:rPr>
          <w:rFonts w:hint="eastAsia"/>
          <w:lang w:eastAsia="zh-CN"/>
        </w:rPr>
        <w:t>（</w:t>
      </w:r>
      <w:r w:rsidRPr="00B124D3">
        <w:rPr>
          <w:rFonts w:hint="eastAsia"/>
          <w:lang w:eastAsia="zh-CN"/>
        </w:rPr>
        <w:t>CCRR/6</w:t>
      </w:r>
      <w:r w:rsidRPr="00B124D3">
        <w:rPr>
          <w:lang w:eastAsia="zh-CN"/>
        </w:rPr>
        <w:t>7</w:t>
      </w:r>
      <w:r w:rsidRPr="00B124D3">
        <w:rPr>
          <w:rFonts w:hint="eastAsia"/>
          <w:lang w:eastAsia="zh-CN"/>
        </w:rPr>
        <w:t>号通函附件</w:t>
      </w:r>
      <w:r>
        <w:rPr>
          <w:lang w:eastAsia="zh-CN"/>
        </w:rPr>
        <w:t>3</w:t>
      </w:r>
      <w:r w:rsidRPr="00B124D3">
        <w:rPr>
          <w:rFonts w:hint="eastAsia"/>
          <w:lang w:eastAsia="zh-CN"/>
        </w:rPr>
        <w:t>）</w:t>
      </w:r>
    </w:p>
    <w:p w14:paraId="3645D5BF" w14:textId="77777777" w:rsidR="00254D53" w:rsidRPr="00B124D3" w:rsidRDefault="00254D53" w:rsidP="00254D53">
      <w:pPr>
        <w:rPr>
          <w:rFonts w:ascii="Calibri" w:hAnsi="Calibri" w:cs="Calibri"/>
          <w:b/>
          <w:color w:val="800000"/>
          <w:sz w:val="22"/>
        </w:rPr>
      </w:pPr>
      <w:r w:rsidRPr="00B124D3">
        <w:rPr>
          <w:rFonts w:cstheme="minorHAnsi"/>
        </w:rPr>
        <w:t>4.11</w:t>
      </w:r>
      <w:r w:rsidRPr="00B124D3">
        <w:rPr>
          <w:rFonts w:cstheme="minorHAnsi"/>
        </w:rPr>
        <w:tab/>
      </w:r>
      <w:r w:rsidRPr="00B124D3">
        <w:rPr>
          <w:rFonts w:cs="DengXian" w:hint="eastAsia"/>
          <w:b/>
          <w:bCs/>
          <w:lang w:val="en-CA"/>
        </w:rPr>
        <w:t>批准</w:t>
      </w:r>
      <w:r w:rsidRPr="00B124D3">
        <w:rPr>
          <w:rFonts w:cs="DengXian" w:hint="eastAsia"/>
          <w:lang w:val="en-CA"/>
        </w:rPr>
        <w:t>对</w:t>
      </w:r>
      <w:r w:rsidRPr="00B124D3">
        <w:rPr>
          <w:rFonts w:ascii="SimSun" w:hAnsi="SimSun" w:cs="SimSun" w:hint="eastAsia"/>
          <w:lang w:val="en-CA"/>
        </w:rPr>
        <w:t>《无线电规则》第</w:t>
      </w:r>
      <w:r w:rsidRPr="00A9256A">
        <w:rPr>
          <w:b/>
          <w:bCs/>
          <w:lang w:val="en-CA"/>
        </w:rPr>
        <w:t>9.11A</w:t>
      </w:r>
      <w:r w:rsidRPr="00B124D3">
        <w:rPr>
          <w:rFonts w:ascii="SimSun" w:hAnsi="SimSun" w:cs="SimSun" w:hint="eastAsia"/>
          <w:lang w:val="en-CA"/>
        </w:rPr>
        <w:t>款程序规则</w:t>
      </w:r>
      <w:r w:rsidRPr="00B124D3">
        <w:rPr>
          <w:rFonts w:cs="DengXian" w:hint="eastAsia"/>
          <w:lang w:val="en-CA"/>
        </w:rPr>
        <w:t>中的表</w:t>
      </w:r>
      <w:r w:rsidRPr="00B124D3">
        <w:rPr>
          <w:rFonts w:cs="DengXian"/>
          <w:lang w:val="en-CA"/>
        </w:rPr>
        <w:t>9.11A-1</w:t>
      </w:r>
      <w:r w:rsidRPr="00B124D3">
        <w:rPr>
          <w:rFonts w:cs="DengXian" w:hint="eastAsia"/>
          <w:lang w:val="en-CA"/>
        </w:rPr>
        <w:t>进行修改，批准后立即生效。</w:t>
      </w:r>
    </w:p>
    <w:p w14:paraId="3025C4A6" w14:textId="77777777" w:rsidR="00254D53" w:rsidRPr="00B124D3" w:rsidRDefault="00254D53" w:rsidP="00254D53">
      <w:pPr>
        <w:pStyle w:val="Headingb"/>
        <w:rPr>
          <w:lang w:eastAsia="zh-CN"/>
        </w:rPr>
      </w:pPr>
      <w:r w:rsidRPr="00B124D3">
        <w:rPr>
          <w:lang w:eastAsia="zh-CN"/>
        </w:rPr>
        <w:t>ADD</w:t>
      </w:r>
      <w:r w:rsidRPr="00B124D3">
        <w:rPr>
          <w:rFonts w:hint="eastAsia"/>
          <w:lang w:eastAsia="zh-CN"/>
        </w:rPr>
        <w:t>关于一颗卫星同时启用多个对地静止卫星网络的程序规则（</w:t>
      </w:r>
      <w:r w:rsidRPr="00B124D3">
        <w:rPr>
          <w:rFonts w:hint="eastAsia"/>
          <w:lang w:eastAsia="zh-CN"/>
        </w:rPr>
        <w:t>CCRR/6</w:t>
      </w:r>
      <w:r w:rsidRPr="00B124D3">
        <w:rPr>
          <w:lang w:eastAsia="zh-CN"/>
        </w:rPr>
        <w:t>7</w:t>
      </w:r>
      <w:r w:rsidRPr="00B124D3">
        <w:rPr>
          <w:rFonts w:hint="eastAsia"/>
          <w:lang w:eastAsia="zh-CN"/>
        </w:rPr>
        <w:t>号通函附件</w:t>
      </w:r>
      <w:r w:rsidRPr="00B124D3">
        <w:rPr>
          <w:lang w:eastAsia="zh-CN"/>
        </w:rPr>
        <w:t>4</w:t>
      </w:r>
      <w:r w:rsidRPr="00B124D3">
        <w:rPr>
          <w:rFonts w:hint="eastAsia"/>
          <w:lang w:eastAsia="zh-CN"/>
        </w:rPr>
        <w:t>）</w:t>
      </w:r>
    </w:p>
    <w:p w14:paraId="33F5D9FD" w14:textId="77777777" w:rsidR="00254D53" w:rsidRPr="00B124D3" w:rsidRDefault="00254D53" w:rsidP="00254D53">
      <w:r w:rsidRPr="00B124D3">
        <w:t>4.12</w:t>
      </w:r>
      <w:r w:rsidRPr="00B124D3">
        <w:tab/>
      </w:r>
      <w:r w:rsidRPr="00B124D3">
        <w:rPr>
          <w:rFonts w:hint="eastAsia"/>
          <w:b/>
          <w:bCs/>
        </w:rPr>
        <w:t>主席</w:t>
      </w:r>
      <w:r w:rsidRPr="00B124D3">
        <w:rPr>
          <w:rFonts w:hint="eastAsia"/>
        </w:rPr>
        <w:t>回顾称，该工作组已决定接受美国主管部门在</w:t>
      </w:r>
      <w:r w:rsidRPr="00B124D3">
        <w:rPr>
          <w:rFonts w:hint="eastAsia"/>
        </w:rPr>
        <w:t>RRB21-3/5</w:t>
      </w:r>
      <w:r w:rsidRPr="00B124D3">
        <w:rPr>
          <w:rFonts w:hint="eastAsia"/>
        </w:rPr>
        <w:t>号文件中提议的修改，但还提出了关于带宽重叠的补充修改，同时建议委员会指示无线电通信局向主管部门分发《程序规则》草案案文以及工作组提出的新修改，向他们以征求意见，以期在委员会第</w:t>
      </w:r>
      <w:r w:rsidRPr="00B124D3">
        <w:rPr>
          <w:rFonts w:hint="eastAsia"/>
        </w:rPr>
        <w:t>89</w:t>
      </w:r>
      <w:r w:rsidRPr="00B124D3">
        <w:rPr>
          <w:rFonts w:hint="eastAsia"/>
        </w:rPr>
        <w:t>次会议上获得批准。</w:t>
      </w:r>
    </w:p>
    <w:p w14:paraId="79B895E6" w14:textId="77777777" w:rsidR="00254D53" w:rsidRPr="00B124D3" w:rsidRDefault="00254D53" w:rsidP="00254D53">
      <w:r w:rsidRPr="00B124D3">
        <w:t>4.13</w:t>
      </w:r>
      <w:r w:rsidRPr="00B124D3">
        <w:tab/>
      </w:r>
      <w:r w:rsidRPr="00B124D3">
        <w:rPr>
          <w:rFonts w:hint="eastAsia"/>
        </w:rPr>
        <w:t>在回答完</w:t>
      </w:r>
      <w:r w:rsidRPr="00B124D3">
        <w:rPr>
          <w:b/>
          <w:bCs/>
        </w:rPr>
        <w:t>Beaumier</w:t>
      </w:r>
      <w:r w:rsidRPr="00B124D3">
        <w:rPr>
          <w:b/>
          <w:bCs/>
        </w:rPr>
        <w:t>女士</w:t>
      </w:r>
      <w:r w:rsidRPr="00B124D3">
        <w:rPr>
          <w:rFonts w:hint="eastAsia"/>
        </w:rPr>
        <w:t>关于如何最好地开展此项工作这一问题后，</w:t>
      </w:r>
      <w:r w:rsidRPr="00B124D3">
        <w:rPr>
          <w:rFonts w:hint="eastAsia"/>
          <w:b/>
          <w:bCs/>
        </w:rPr>
        <w:t>主席</w:t>
      </w:r>
      <w:r w:rsidRPr="00B124D3">
        <w:rPr>
          <w:rFonts w:hint="eastAsia"/>
        </w:rPr>
        <w:t>说由于申请的生效日期为在批准后立即生效，因此最好就引入补充修改与主管部门协商，并一次性批准《程序规则》草案，而非在本次会议上批准一个版本，在随后的会议上批准另一版本。</w:t>
      </w:r>
      <w:r w:rsidRPr="00B124D3">
        <w:rPr>
          <w:b/>
          <w:bCs/>
        </w:rPr>
        <w:t>Botha</w:t>
      </w:r>
      <w:r w:rsidRPr="00B124D3">
        <w:rPr>
          <w:rFonts w:hint="eastAsia"/>
          <w:b/>
          <w:bCs/>
        </w:rPr>
        <w:t>先生（</w:t>
      </w:r>
      <w:r w:rsidRPr="00B124D3">
        <w:rPr>
          <w:rFonts w:hint="eastAsia"/>
          <w:b/>
          <w:bCs/>
        </w:rPr>
        <w:t>SGD</w:t>
      </w:r>
      <w:r w:rsidRPr="00B124D3">
        <w:rPr>
          <w:rFonts w:hint="eastAsia"/>
          <w:b/>
          <w:bCs/>
        </w:rPr>
        <w:t>）</w:t>
      </w:r>
      <w:r w:rsidRPr="00B124D3">
        <w:rPr>
          <w:rFonts w:hint="eastAsia"/>
        </w:rPr>
        <w:t>指出，委员会过去曾采取过这种做法。</w:t>
      </w:r>
    </w:p>
    <w:p w14:paraId="395B9456" w14:textId="77777777" w:rsidR="00254D53" w:rsidRPr="00B124D3" w:rsidRDefault="00254D53" w:rsidP="00254D53">
      <w:r w:rsidRPr="00B124D3">
        <w:t>4.14</w:t>
      </w:r>
      <w:r w:rsidRPr="00B124D3">
        <w:tab/>
      </w:r>
      <w:r w:rsidRPr="00B124D3">
        <w:rPr>
          <w:rFonts w:hint="eastAsia"/>
          <w:b/>
          <w:bCs/>
        </w:rPr>
        <w:t>主席</w:t>
      </w:r>
      <w:r w:rsidRPr="00B124D3">
        <w:rPr>
          <w:rFonts w:hint="eastAsia"/>
        </w:rPr>
        <w:t>补充说，可能会附上一份解释性说明，提请大家注意决定摘要中的相关段落，以便主管部门能够了解为什么要重新分发《程序规则》草案以及他们的意见应该涉及哪些方面。</w:t>
      </w:r>
    </w:p>
    <w:p w14:paraId="095683C8" w14:textId="77777777" w:rsidR="00254D53" w:rsidRPr="00B124D3" w:rsidRDefault="00254D53" w:rsidP="00254D53">
      <w:pPr>
        <w:rPr>
          <w:rFonts w:cstheme="minorHAnsi"/>
        </w:rPr>
      </w:pPr>
      <w:r w:rsidRPr="00B124D3">
        <w:rPr>
          <w:rFonts w:cstheme="minorHAnsi"/>
        </w:rPr>
        <w:t>4.15</w:t>
      </w:r>
      <w:r w:rsidRPr="00B124D3">
        <w:rPr>
          <w:rFonts w:cstheme="minorHAnsi"/>
        </w:rPr>
        <w:tab/>
      </w:r>
      <w:bookmarkStart w:id="114" w:name="lt_pId568"/>
      <w:r w:rsidRPr="00B124D3">
        <w:rPr>
          <w:rFonts w:cstheme="minorHAnsi" w:hint="eastAsia"/>
        </w:rPr>
        <w:t>委员会</w:t>
      </w:r>
      <w:r w:rsidRPr="00B124D3">
        <w:rPr>
          <w:rFonts w:cstheme="minorHAnsi" w:hint="eastAsia"/>
          <w:b/>
          <w:bCs/>
        </w:rPr>
        <w:t>同意</w:t>
      </w:r>
      <w:r w:rsidRPr="00B124D3">
        <w:rPr>
          <w:rFonts w:cstheme="minorHAnsi" w:hint="eastAsia"/>
        </w:rPr>
        <w:t>此方法。</w:t>
      </w:r>
      <w:bookmarkEnd w:id="114"/>
    </w:p>
    <w:p w14:paraId="570A4FA5" w14:textId="77777777" w:rsidR="00254D53" w:rsidRPr="00B124D3" w:rsidRDefault="00254D53" w:rsidP="00254D53">
      <w:pPr>
        <w:pStyle w:val="Headingb"/>
        <w:rPr>
          <w:lang w:eastAsia="zh-CN"/>
        </w:rPr>
      </w:pPr>
      <w:r w:rsidRPr="00B124D3">
        <w:rPr>
          <w:lang w:eastAsia="zh-CN"/>
        </w:rPr>
        <w:t>SUP</w:t>
      </w:r>
      <w:r w:rsidRPr="00B124D3">
        <w:rPr>
          <w:rFonts w:hint="eastAsia"/>
          <w:lang w:eastAsia="zh-CN"/>
        </w:rPr>
        <w:t>与第</w:t>
      </w:r>
      <w:r w:rsidRPr="00B124D3">
        <w:rPr>
          <w:rFonts w:hint="eastAsia"/>
          <w:lang w:eastAsia="zh-CN"/>
        </w:rPr>
        <w:t>156</w:t>
      </w:r>
      <w:r w:rsidRPr="00B124D3">
        <w:rPr>
          <w:rFonts w:hint="eastAsia"/>
          <w:lang w:eastAsia="zh-CN"/>
        </w:rPr>
        <w:t>号决议（</w:t>
      </w:r>
      <w:r w:rsidRPr="00B124D3">
        <w:rPr>
          <w:rFonts w:hint="eastAsia"/>
          <w:lang w:eastAsia="zh-CN"/>
        </w:rPr>
        <w:t>WRC-15</w:t>
      </w:r>
      <w:r w:rsidRPr="00B124D3">
        <w:rPr>
          <w:rFonts w:hint="eastAsia"/>
          <w:lang w:eastAsia="zh-CN"/>
        </w:rPr>
        <w:t>）</w:t>
      </w:r>
      <w:r w:rsidRPr="00B124D3">
        <w:rPr>
          <w:rFonts w:ascii="STKaiti" w:eastAsia="STKaiti" w:hAnsi="STKaiti" w:hint="eastAsia"/>
          <w:lang w:eastAsia="zh-CN"/>
        </w:rPr>
        <w:t>做出决议</w:t>
      </w:r>
      <w:r w:rsidRPr="00B124D3">
        <w:rPr>
          <w:rFonts w:hint="eastAsia"/>
          <w:lang w:eastAsia="zh-CN"/>
        </w:rPr>
        <w:t>1.4</w:t>
      </w:r>
      <w:r w:rsidRPr="00B124D3">
        <w:rPr>
          <w:rFonts w:hint="eastAsia"/>
          <w:lang w:eastAsia="zh-CN"/>
        </w:rPr>
        <w:t>相关的附录</w:t>
      </w:r>
      <w:r w:rsidRPr="00B124D3">
        <w:rPr>
          <w:rFonts w:hint="eastAsia"/>
          <w:lang w:eastAsia="zh-CN"/>
        </w:rPr>
        <w:t>4</w:t>
      </w:r>
      <w:r w:rsidRPr="00B124D3">
        <w:rPr>
          <w:rFonts w:hint="eastAsia"/>
          <w:lang w:eastAsia="zh-CN"/>
        </w:rPr>
        <w:t>附件</w:t>
      </w:r>
      <w:r w:rsidRPr="00B124D3">
        <w:rPr>
          <w:rFonts w:hint="eastAsia"/>
          <w:lang w:eastAsia="zh-CN"/>
        </w:rPr>
        <w:t>2</w:t>
      </w:r>
      <w:r w:rsidRPr="00B124D3">
        <w:rPr>
          <w:rFonts w:hint="eastAsia"/>
          <w:lang w:eastAsia="zh-CN"/>
        </w:rPr>
        <w:t>的程序规则（</w:t>
      </w:r>
      <w:r w:rsidRPr="00B124D3">
        <w:rPr>
          <w:rFonts w:hint="eastAsia"/>
          <w:lang w:eastAsia="zh-CN"/>
        </w:rPr>
        <w:t>CCRR/6</w:t>
      </w:r>
      <w:r w:rsidRPr="00B124D3">
        <w:rPr>
          <w:lang w:eastAsia="zh-CN"/>
        </w:rPr>
        <w:t>7</w:t>
      </w:r>
      <w:r w:rsidRPr="00B124D3">
        <w:rPr>
          <w:rFonts w:hint="eastAsia"/>
          <w:lang w:eastAsia="zh-CN"/>
        </w:rPr>
        <w:t>号通函附件</w:t>
      </w:r>
      <w:r w:rsidRPr="00B124D3">
        <w:rPr>
          <w:lang w:eastAsia="zh-CN"/>
        </w:rPr>
        <w:t>5</w:t>
      </w:r>
      <w:r w:rsidRPr="00B124D3">
        <w:rPr>
          <w:rFonts w:hint="eastAsia"/>
          <w:lang w:eastAsia="zh-CN"/>
        </w:rPr>
        <w:t>）</w:t>
      </w:r>
    </w:p>
    <w:p w14:paraId="419E4B6D" w14:textId="77777777" w:rsidR="00254D53" w:rsidRPr="00B124D3" w:rsidRDefault="00254D53" w:rsidP="00254D53">
      <w:pPr>
        <w:pStyle w:val="Headingb"/>
        <w:rPr>
          <w:rFonts w:ascii="Calibri" w:hAnsi="Calibri" w:cs="Calibri"/>
          <w:b w:val="0"/>
          <w:color w:val="800000"/>
          <w:sz w:val="22"/>
          <w:lang w:eastAsia="zh-CN"/>
        </w:rPr>
      </w:pPr>
      <w:r w:rsidRPr="00B124D3">
        <w:rPr>
          <w:bCs/>
          <w:lang w:eastAsia="zh-CN"/>
        </w:rPr>
        <w:t>4.16</w:t>
      </w:r>
      <w:r w:rsidRPr="00B124D3">
        <w:rPr>
          <w:b w:val="0"/>
          <w:bCs/>
          <w:lang w:eastAsia="zh-CN"/>
        </w:rPr>
        <w:tab/>
      </w:r>
      <w:r w:rsidRPr="00077AA4">
        <w:rPr>
          <w:rFonts w:hint="eastAsia"/>
          <w:b w:val="0"/>
          <w:bCs/>
          <w:lang w:eastAsia="zh-CN"/>
        </w:rPr>
        <w:t>获得</w:t>
      </w:r>
      <w:r w:rsidRPr="00077AA4">
        <w:rPr>
          <w:rFonts w:hint="eastAsia"/>
          <w:lang w:eastAsia="zh-CN"/>
        </w:rPr>
        <w:t>批准</w:t>
      </w:r>
      <w:r w:rsidRPr="00077AA4">
        <w:rPr>
          <w:rFonts w:hint="eastAsia"/>
          <w:b w:val="0"/>
          <w:bCs/>
          <w:lang w:eastAsia="zh-CN"/>
        </w:rPr>
        <w:t>，批准后立即生效。</w:t>
      </w:r>
    </w:p>
    <w:p w14:paraId="70C0704F" w14:textId="77777777" w:rsidR="00254D53" w:rsidRPr="00B124D3" w:rsidRDefault="00254D53" w:rsidP="00254D53">
      <w:pPr>
        <w:pStyle w:val="Headingb"/>
        <w:rPr>
          <w:lang w:eastAsia="zh-CN"/>
        </w:rPr>
      </w:pPr>
      <w:r w:rsidRPr="00B124D3">
        <w:rPr>
          <w:lang w:eastAsia="zh-CN"/>
        </w:rPr>
        <w:t>ADD</w:t>
      </w:r>
      <w:r w:rsidRPr="00B124D3">
        <w:rPr>
          <w:rFonts w:hint="eastAsia"/>
          <w:lang w:eastAsia="zh-CN"/>
        </w:rPr>
        <w:t>关于第</w:t>
      </w:r>
      <w:r w:rsidRPr="00B124D3">
        <w:rPr>
          <w:rFonts w:hint="eastAsia"/>
          <w:lang w:eastAsia="zh-CN"/>
        </w:rPr>
        <w:t>32</w:t>
      </w:r>
      <w:r w:rsidRPr="00B124D3">
        <w:rPr>
          <w:rFonts w:hint="eastAsia"/>
          <w:lang w:eastAsia="zh-CN"/>
        </w:rPr>
        <w:t>号决议（</w:t>
      </w:r>
      <w:r w:rsidRPr="00B124D3">
        <w:rPr>
          <w:rFonts w:hint="eastAsia"/>
          <w:lang w:eastAsia="zh-CN"/>
        </w:rPr>
        <w:t>WRC-19</w:t>
      </w:r>
      <w:r w:rsidRPr="00B124D3">
        <w:rPr>
          <w:rFonts w:hint="eastAsia"/>
          <w:lang w:eastAsia="zh-CN"/>
        </w:rPr>
        <w:t>）的程序规则（</w:t>
      </w:r>
      <w:r w:rsidRPr="00B124D3">
        <w:rPr>
          <w:rFonts w:hint="eastAsia"/>
          <w:lang w:eastAsia="zh-CN"/>
        </w:rPr>
        <w:t>CCRR/6</w:t>
      </w:r>
      <w:r w:rsidRPr="00B124D3">
        <w:rPr>
          <w:lang w:eastAsia="zh-CN"/>
        </w:rPr>
        <w:t>7</w:t>
      </w:r>
      <w:r w:rsidRPr="00B124D3">
        <w:rPr>
          <w:rFonts w:hint="eastAsia"/>
          <w:lang w:eastAsia="zh-CN"/>
        </w:rPr>
        <w:t>号通函附件</w:t>
      </w:r>
      <w:r w:rsidRPr="00B124D3">
        <w:rPr>
          <w:lang w:eastAsia="zh-CN"/>
        </w:rPr>
        <w:t>6</w:t>
      </w:r>
      <w:r w:rsidRPr="00B124D3">
        <w:rPr>
          <w:rFonts w:hint="eastAsia"/>
          <w:lang w:eastAsia="zh-CN"/>
        </w:rPr>
        <w:t>）</w:t>
      </w:r>
    </w:p>
    <w:p w14:paraId="21A16D21" w14:textId="77777777" w:rsidR="00254D53" w:rsidRPr="00B124D3" w:rsidRDefault="00254D53" w:rsidP="00254D53">
      <w:pPr>
        <w:rPr>
          <w:rFonts w:cstheme="minorHAnsi"/>
        </w:rPr>
      </w:pPr>
      <w:r w:rsidRPr="00B124D3">
        <w:rPr>
          <w:rFonts w:cstheme="minorHAnsi"/>
        </w:rPr>
        <w:t>4.17</w:t>
      </w:r>
      <w:r w:rsidRPr="00B124D3">
        <w:rPr>
          <w:rFonts w:cstheme="minorHAnsi"/>
          <w:b/>
        </w:rPr>
        <w:tab/>
      </w:r>
      <w:r w:rsidRPr="00B124D3">
        <w:rPr>
          <w:rFonts w:hint="eastAsia"/>
        </w:rPr>
        <w:t>获得</w:t>
      </w:r>
      <w:r w:rsidRPr="00B124D3">
        <w:rPr>
          <w:rFonts w:hint="eastAsia"/>
          <w:b/>
          <w:bCs/>
        </w:rPr>
        <w:t>批准</w:t>
      </w:r>
      <w:r w:rsidRPr="00B124D3">
        <w:rPr>
          <w:rFonts w:hint="eastAsia"/>
        </w:rPr>
        <w:t>，</w:t>
      </w:r>
      <w:r>
        <w:rPr>
          <w:rFonts w:hint="eastAsia"/>
        </w:rPr>
        <w:t>于</w:t>
      </w:r>
      <w:r>
        <w:rPr>
          <w:rFonts w:hint="eastAsia"/>
        </w:rPr>
        <w:t>2</w:t>
      </w:r>
      <w:r>
        <w:t>019</w:t>
      </w:r>
      <w:r>
        <w:rPr>
          <w:rFonts w:hint="eastAsia"/>
        </w:rPr>
        <w:t>年</w:t>
      </w:r>
      <w:r>
        <w:rPr>
          <w:rFonts w:hint="eastAsia"/>
        </w:rPr>
        <w:t>1</w:t>
      </w:r>
      <w:r>
        <w:t>1</w:t>
      </w:r>
      <w:r>
        <w:rPr>
          <w:rFonts w:hint="eastAsia"/>
        </w:rPr>
        <w:t>月</w:t>
      </w:r>
      <w:r>
        <w:rPr>
          <w:rFonts w:hint="eastAsia"/>
        </w:rPr>
        <w:t>2</w:t>
      </w:r>
      <w:r>
        <w:t>3</w:t>
      </w:r>
      <w:r>
        <w:rPr>
          <w:rFonts w:hint="eastAsia"/>
        </w:rPr>
        <w:t>日是</w:t>
      </w:r>
      <w:r w:rsidRPr="00B124D3">
        <w:rPr>
          <w:rFonts w:hint="eastAsia"/>
        </w:rPr>
        <w:t>生效。</w:t>
      </w:r>
    </w:p>
    <w:p w14:paraId="48E44A27" w14:textId="77777777" w:rsidR="00254D53" w:rsidRPr="00B124D3" w:rsidRDefault="00254D53" w:rsidP="00254D53">
      <w:pPr>
        <w:pStyle w:val="Headingb"/>
        <w:rPr>
          <w:lang w:eastAsia="zh-CN"/>
        </w:rPr>
      </w:pPr>
      <w:r w:rsidRPr="00B124D3">
        <w:rPr>
          <w:lang w:eastAsia="zh-CN"/>
        </w:rPr>
        <w:t>SUP</w:t>
      </w:r>
      <w:r w:rsidRPr="00B124D3">
        <w:rPr>
          <w:rFonts w:hint="eastAsia"/>
          <w:lang w:eastAsia="zh-CN"/>
        </w:rPr>
        <w:t>关于第</w:t>
      </w:r>
      <w:r w:rsidRPr="00B124D3">
        <w:rPr>
          <w:rFonts w:hint="eastAsia"/>
          <w:lang w:eastAsia="zh-CN"/>
        </w:rPr>
        <w:t>49</w:t>
      </w:r>
      <w:r w:rsidRPr="00B124D3">
        <w:rPr>
          <w:rFonts w:hint="eastAsia"/>
          <w:lang w:eastAsia="zh-CN"/>
        </w:rPr>
        <w:t>号决议（</w:t>
      </w:r>
      <w:r w:rsidRPr="00B124D3">
        <w:rPr>
          <w:rFonts w:hint="eastAsia"/>
          <w:lang w:eastAsia="zh-CN"/>
        </w:rPr>
        <w:t>WRC-15</w:t>
      </w:r>
      <w:r w:rsidRPr="00B124D3">
        <w:rPr>
          <w:rFonts w:hint="eastAsia"/>
          <w:lang w:eastAsia="zh-CN"/>
        </w:rPr>
        <w:t>，修订版）的程序规则（</w:t>
      </w:r>
      <w:r w:rsidRPr="00B124D3">
        <w:rPr>
          <w:rFonts w:hint="eastAsia"/>
          <w:lang w:eastAsia="zh-CN"/>
        </w:rPr>
        <w:t>CCRR/6</w:t>
      </w:r>
      <w:r w:rsidRPr="00B124D3">
        <w:rPr>
          <w:lang w:eastAsia="zh-CN"/>
        </w:rPr>
        <w:t>7</w:t>
      </w:r>
      <w:r w:rsidRPr="00B124D3">
        <w:rPr>
          <w:rFonts w:hint="eastAsia"/>
          <w:lang w:eastAsia="zh-CN"/>
        </w:rPr>
        <w:t>号通函附件</w:t>
      </w:r>
      <w:r w:rsidRPr="00B124D3">
        <w:rPr>
          <w:lang w:eastAsia="zh-CN"/>
        </w:rPr>
        <w:t>7</w:t>
      </w:r>
      <w:r w:rsidRPr="00B124D3">
        <w:rPr>
          <w:rFonts w:hint="eastAsia"/>
          <w:lang w:eastAsia="zh-CN"/>
        </w:rPr>
        <w:t>）</w:t>
      </w:r>
    </w:p>
    <w:p w14:paraId="78FD98B9" w14:textId="77777777" w:rsidR="00254D53" w:rsidRPr="00B124D3" w:rsidRDefault="00254D53" w:rsidP="00254D53">
      <w:pPr>
        <w:rPr>
          <w:rFonts w:cstheme="minorHAnsi"/>
        </w:rPr>
      </w:pPr>
      <w:r w:rsidRPr="00B124D3">
        <w:rPr>
          <w:rFonts w:cstheme="minorHAnsi"/>
        </w:rPr>
        <w:t>4.18</w:t>
      </w:r>
      <w:r w:rsidRPr="00B124D3">
        <w:rPr>
          <w:rFonts w:cstheme="minorHAnsi"/>
          <w:b/>
        </w:rPr>
        <w:tab/>
      </w:r>
      <w:r w:rsidRPr="00B124D3">
        <w:rPr>
          <w:rFonts w:hint="eastAsia"/>
        </w:rPr>
        <w:t>获得</w:t>
      </w:r>
      <w:r w:rsidRPr="00B124D3">
        <w:rPr>
          <w:rFonts w:hint="eastAsia"/>
          <w:b/>
          <w:bCs/>
        </w:rPr>
        <w:t>批准</w:t>
      </w:r>
      <w:r w:rsidRPr="00B124D3">
        <w:rPr>
          <w:rFonts w:hint="eastAsia"/>
        </w:rPr>
        <w:t>，批准后立即生效。</w:t>
      </w:r>
    </w:p>
    <w:p w14:paraId="33D8FA40" w14:textId="77777777" w:rsidR="00254D53" w:rsidRPr="00B124D3" w:rsidRDefault="00254D53" w:rsidP="00254D53">
      <w:pPr>
        <w:pStyle w:val="Headingb"/>
        <w:rPr>
          <w:lang w:eastAsia="zh-CN"/>
        </w:rPr>
      </w:pPr>
      <w:bookmarkStart w:id="115" w:name="lt_pId578"/>
      <w:r w:rsidRPr="00B124D3">
        <w:rPr>
          <w:lang w:eastAsia="zh-CN"/>
        </w:rPr>
        <w:t>ADD</w:t>
      </w:r>
      <w:bookmarkEnd w:id="115"/>
      <w:r w:rsidRPr="00B124D3">
        <w:rPr>
          <w:rFonts w:hint="eastAsia"/>
          <w:lang w:eastAsia="zh-CN"/>
        </w:rPr>
        <w:t>关于延长卫星指配启用规则时限的《程序规则》（</w:t>
      </w:r>
      <w:r w:rsidRPr="00B124D3">
        <w:rPr>
          <w:rFonts w:hint="eastAsia"/>
          <w:lang w:eastAsia="zh-CN"/>
        </w:rPr>
        <w:t>CCRR/67</w:t>
      </w:r>
      <w:r w:rsidRPr="00B124D3">
        <w:rPr>
          <w:rFonts w:hint="eastAsia"/>
          <w:lang w:eastAsia="zh-CN"/>
        </w:rPr>
        <w:t>号通函附件</w:t>
      </w:r>
      <w:r w:rsidRPr="00B124D3">
        <w:rPr>
          <w:rFonts w:hint="eastAsia"/>
          <w:lang w:eastAsia="zh-CN"/>
        </w:rPr>
        <w:t>8</w:t>
      </w:r>
      <w:r w:rsidRPr="00B124D3">
        <w:rPr>
          <w:rFonts w:hint="eastAsia"/>
          <w:lang w:eastAsia="zh-CN"/>
        </w:rPr>
        <w:t>）</w:t>
      </w:r>
    </w:p>
    <w:p w14:paraId="26054BA2" w14:textId="77777777" w:rsidR="00254D53" w:rsidRPr="00B124D3" w:rsidRDefault="00254D53" w:rsidP="00254D53">
      <w:pPr>
        <w:rPr>
          <w:rFonts w:cstheme="minorHAnsi"/>
        </w:rPr>
      </w:pPr>
      <w:r w:rsidRPr="00B124D3">
        <w:rPr>
          <w:rFonts w:cstheme="minorHAnsi"/>
          <w:bCs/>
        </w:rPr>
        <w:t>4.19</w:t>
      </w:r>
      <w:r w:rsidRPr="00B124D3">
        <w:rPr>
          <w:rFonts w:cstheme="minorHAnsi"/>
          <w:b/>
        </w:rPr>
        <w:tab/>
      </w:r>
      <w:r w:rsidRPr="00B124D3">
        <w:rPr>
          <w:rFonts w:hint="eastAsia"/>
        </w:rPr>
        <w:t>获得</w:t>
      </w:r>
      <w:r w:rsidRPr="00B124D3">
        <w:rPr>
          <w:rFonts w:hint="eastAsia"/>
          <w:b/>
          <w:bCs/>
        </w:rPr>
        <w:t>批准</w:t>
      </w:r>
      <w:r w:rsidRPr="00B124D3">
        <w:rPr>
          <w:rFonts w:hint="eastAsia"/>
        </w:rPr>
        <w:t>，批准后立即生效。</w:t>
      </w:r>
    </w:p>
    <w:p w14:paraId="34334C49" w14:textId="77777777" w:rsidR="00254D53" w:rsidRPr="00B124D3" w:rsidRDefault="00254D53" w:rsidP="00254D53">
      <w:pPr>
        <w:pStyle w:val="Headingb"/>
        <w:rPr>
          <w:lang w:eastAsia="zh-CN"/>
        </w:rPr>
      </w:pPr>
      <w:bookmarkStart w:id="116" w:name="lt_pId581"/>
      <w:r w:rsidRPr="00B124D3">
        <w:rPr>
          <w:lang w:eastAsia="zh-CN"/>
        </w:rPr>
        <w:t>MOD</w:t>
      </w:r>
      <w:bookmarkEnd w:id="116"/>
      <w:r w:rsidRPr="00B124D3">
        <w:rPr>
          <w:rFonts w:hint="eastAsia"/>
          <w:lang w:eastAsia="zh-CN"/>
        </w:rPr>
        <w:t>关于无线电规则委员会内部安排和工作方法</w:t>
      </w:r>
      <w:r w:rsidRPr="00B124D3">
        <w:rPr>
          <w:rFonts w:hint="eastAsia"/>
          <w:lang w:eastAsia="zh-CN"/>
        </w:rPr>
        <w:t>C</w:t>
      </w:r>
      <w:r w:rsidRPr="00B124D3">
        <w:rPr>
          <w:rFonts w:hint="eastAsia"/>
          <w:lang w:eastAsia="zh-CN"/>
        </w:rPr>
        <w:t>部分的《程序规则》（</w:t>
      </w:r>
      <w:r w:rsidRPr="00B124D3">
        <w:rPr>
          <w:rFonts w:hint="eastAsia"/>
          <w:lang w:eastAsia="zh-CN"/>
        </w:rPr>
        <w:t>CCRR/67</w:t>
      </w:r>
      <w:r w:rsidRPr="00B124D3">
        <w:rPr>
          <w:rFonts w:hint="eastAsia"/>
          <w:lang w:eastAsia="zh-CN"/>
        </w:rPr>
        <w:t>号通函附件</w:t>
      </w:r>
      <w:r w:rsidRPr="00B124D3">
        <w:rPr>
          <w:rFonts w:hint="eastAsia"/>
          <w:lang w:eastAsia="zh-CN"/>
        </w:rPr>
        <w:t>9</w:t>
      </w:r>
      <w:r w:rsidRPr="00B124D3">
        <w:rPr>
          <w:rFonts w:hint="eastAsia"/>
          <w:lang w:eastAsia="zh-CN"/>
        </w:rPr>
        <w:t>）</w:t>
      </w:r>
    </w:p>
    <w:p w14:paraId="2F025C78" w14:textId="77777777" w:rsidR="00254D53" w:rsidRPr="00B124D3" w:rsidRDefault="00254D53" w:rsidP="00254D53">
      <w:pPr>
        <w:rPr>
          <w:rFonts w:cstheme="minorHAnsi"/>
        </w:rPr>
      </w:pPr>
      <w:r w:rsidRPr="00B124D3">
        <w:rPr>
          <w:rFonts w:cstheme="minorHAnsi"/>
          <w:bCs/>
        </w:rPr>
        <w:t>4.20</w:t>
      </w:r>
      <w:r w:rsidRPr="00B124D3">
        <w:rPr>
          <w:rFonts w:cstheme="minorHAnsi"/>
          <w:b/>
        </w:rPr>
        <w:tab/>
      </w:r>
      <w:r w:rsidRPr="00B124D3">
        <w:rPr>
          <w:rFonts w:hint="eastAsia"/>
        </w:rPr>
        <w:t>获得</w:t>
      </w:r>
      <w:r w:rsidRPr="00B124D3">
        <w:rPr>
          <w:rFonts w:hint="eastAsia"/>
          <w:b/>
          <w:bCs/>
        </w:rPr>
        <w:t>批准</w:t>
      </w:r>
      <w:r w:rsidRPr="00B124D3">
        <w:rPr>
          <w:rFonts w:hint="eastAsia"/>
        </w:rPr>
        <w:t>，批准后立即生效。</w:t>
      </w:r>
    </w:p>
    <w:p w14:paraId="08A23A2B" w14:textId="77777777" w:rsidR="00254D53" w:rsidRPr="00B124D3" w:rsidRDefault="00254D53" w:rsidP="00254D53">
      <w:pPr>
        <w:rPr>
          <w:rFonts w:cstheme="minorHAnsi"/>
        </w:rPr>
      </w:pPr>
      <w:r w:rsidRPr="00B124D3">
        <w:rPr>
          <w:rFonts w:cstheme="minorHAnsi"/>
        </w:rPr>
        <w:t>4.21</w:t>
      </w:r>
      <w:r w:rsidRPr="00B124D3">
        <w:rPr>
          <w:rFonts w:cstheme="minorHAnsi"/>
        </w:rPr>
        <w:tab/>
      </w:r>
      <w:r w:rsidRPr="00B124D3">
        <w:rPr>
          <w:rFonts w:cstheme="minorHAnsi" w:hint="eastAsia"/>
          <w:b/>
          <w:bCs/>
        </w:rPr>
        <w:t>主席</w:t>
      </w:r>
      <w:r w:rsidRPr="00B124D3">
        <w:rPr>
          <w:rFonts w:cstheme="minorHAnsi" w:hint="eastAsia"/>
        </w:rPr>
        <w:t>建议董事会应得出如下结论：</w:t>
      </w:r>
    </w:p>
    <w:p w14:paraId="529E3D8A" w14:textId="77777777" w:rsidR="00254D53" w:rsidRPr="00B124D3" w:rsidRDefault="00254D53" w:rsidP="00254D53">
      <w:pPr>
        <w:ind w:firstLineChars="200" w:firstLine="480"/>
      </w:pPr>
      <w:bookmarkStart w:id="117" w:name="lt_pId586"/>
      <w:r w:rsidRPr="00B124D3">
        <w:rPr>
          <w:rFonts w:cstheme="minorHAnsi" w:hint="eastAsia"/>
        </w:rPr>
        <w:t>“</w:t>
      </w:r>
      <w:r w:rsidRPr="00B124D3">
        <w:t>委员会讨论了通过</w:t>
      </w:r>
      <w:r w:rsidRPr="00B124D3">
        <w:t>CCRR/</w:t>
      </w:r>
      <w:r w:rsidRPr="00B124D3">
        <w:rPr>
          <w:lang w:val="en-GB"/>
        </w:rPr>
        <w:t>6</w:t>
      </w:r>
      <w:r w:rsidRPr="00B124D3">
        <w:rPr>
          <w:rFonts w:hint="eastAsia"/>
          <w:lang w:val="en-GB"/>
        </w:rPr>
        <w:t>7</w:t>
      </w:r>
      <w:r w:rsidRPr="00B124D3">
        <w:t>号通函</w:t>
      </w:r>
      <w:r w:rsidRPr="00B124D3">
        <w:rPr>
          <w:rFonts w:hint="eastAsia"/>
        </w:rPr>
        <w:t>分</w:t>
      </w:r>
      <w:r w:rsidRPr="00B124D3">
        <w:t>发给各主管部门的程序规则草案，以及载于</w:t>
      </w:r>
      <w:r w:rsidRPr="00B124D3">
        <w:rPr>
          <w:lang w:val="en-GB"/>
        </w:rPr>
        <w:t>RRB2</w:t>
      </w:r>
      <w:r w:rsidRPr="00B124D3">
        <w:rPr>
          <w:rFonts w:hint="eastAsia"/>
          <w:lang w:val="en-GB"/>
        </w:rPr>
        <w:t>1</w:t>
      </w:r>
      <w:r w:rsidRPr="00B124D3">
        <w:rPr>
          <w:lang w:val="en-GB"/>
        </w:rPr>
        <w:t>-3/</w:t>
      </w:r>
      <w:r w:rsidRPr="00B124D3">
        <w:rPr>
          <w:rFonts w:hint="eastAsia"/>
        </w:rPr>
        <w:t>5</w:t>
      </w:r>
      <w:r w:rsidRPr="00B124D3">
        <w:t>号文件的各主管部门意见。委员会通过了经修改的程序规则，载于本决定摘要后附资料。</w:t>
      </w:r>
    </w:p>
    <w:p w14:paraId="1BABC0A2" w14:textId="77777777" w:rsidR="00254D53" w:rsidRPr="00B124D3" w:rsidRDefault="00254D53" w:rsidP="00254D53">
      <w:pPr>
        <w:ind w:firstLineChars="200" w:firstLine="480"/>
        <w:rPr>
          <w:rFonts w:cstheme="minorHAnsi"/>
        </w:rPr>
      </w:pPr>
      <w:r w:rsidRPr="00B124D3">
        <w:t>在审议了关于用一颗卫星同时启用多个</w:t>
      </w:r>
      <w:r w:rsidRPr="00B124D3">
        <w:rPr>
          <w:rFonts w:hint="eastAsia"/>
        </w:rPr>
        <w:t>对地静止</w:t>
      </w:r>
      <w:r w:rsidRPr="00B124D3">
        <w:t>卫星网络的</w:t>
      </w:r>
      <w:r w:rsidRPr="00B124D3">
        <w:rPr>
          <w:rFonts w:hint="eastAsia"/>
        </w:rPr>
        <w:t>程序规则</w:t>
      </w:r>
      <w:r w:rsidRPr="00B124D3">
        <w:t>草案后，</w:t>
      </w:r>
      <w:r w:rsidRPr="00B124D3">
        <w:rPr>
          <w:rFonts w:hint="eastAsia"/>
        </w:rPr>
        <w:t>委员会</w:t>
      </w:r>
      <w:r w:rsidRPr="00B124D3">
        <w:t>决定按照美国</w:t>
      </w:r>
      <w:r w:rsidRPr="00B124D3">
        <w:rPr>
          <w:rFonts w:hint="eastAsia"/>
        </w:rPr>
        <w:t>主管部门</w:t>
      </w:r>
      <w:r w:rsidRPr="00B124D3">
        <w:t>的提议，</w:t>
      </w:r>
      <w:r w:rsidRPr="00B124D3">
        <w:rPr>
          <w:rFonts w:hint="eastAsia"/>
        </w:rPr>
        <w:t>在案文中</w:t>
      </w:r>
      <w:r w:rsidRPr="00B124D3">
        <w:t>具体提及重新启用和</w:t>
      </w:r>
      <w:r w:rsidRPr="00B124D3">
        <w:rPr>
          <w:rFonts w:hint="eastAsia"/>
        </w:rPr>
        <w:t>《无线电规则》第</w:t>
      </w:r>
      <w:r w:rsidRPr="00B124D3">
        <w:rPr>
          <w:b/>
          <w:bCs/>
        </w:rPr>
        <w:t>11.49</w:t>
      </w:r>
      <w:r w:rsidRPr="00B124D3">
        <w:rPr>
          <w:rFonts w:hint="eastAsia"/>
        </w:rPr>
        <w:t>款</w:t>
      </w:r>
      <w:r w:rsidRPr="00B124D3">
        <w:t>。</w:t>
      </w:r>
      <w:r w:rsidRPr="00B124D3">
        <w:rPr>
          <w:rFonts w:hint="eastAsia"/>
        </w:rPr>
        <w:t>委员会</w:t>
      </w:r>
      <w:r w:rsidRPr="00B124D3">
        <w:t>还决定在</w:t>
      </w:r>
      <w:r w:rsidRPr="00B124D3">
        <w:rPr>
          <w:rFonts w:hint="eastAsia"/>
        </w:rPr>
        <w:t>程序规则</w:t>
      </w:r>
      <w:r w:rsidRPr="00B124D3">
        <w:t>草案中增加一个可能性，即</w:t>
      </w:r>
      <w:r w:rsidRPr="00B124D3">
        <w:rPr>
          <w:rFonts w:hint="eastAsia"/>
        </w:rPr>
        <w:t>：根据《无线电规则》第</w:t>
      </w:r>
      <w:r w:rsidRPr="00B124D3">
        <w:rPr>
          <w:b/>
          <w:bCs/>
        </w:rPr>
        <w:t>11.44</w:t>
      </w:r>
      <w:r w:rsidRPr="00B124D3">
        <w:t>、</w:t>
      </w:r>
      <w:r w:rsidRPr="00B124D3">
        <w:rPr>
          <w:b/>
          <w:bCs/>
        </w:rPr>
        <w:t>11.44B</w:t>
      </w:r>
      <w:r w:rsidRPr="00B124D3">
        <w:t>、</w:t>
      </w:r>
      <w:r w:rsidRPr="00B124D3">
        <w:rPr>
          <w:b/>
          <w:bCs/>
        </w:rPr>
        <w:t>11.49</w:t>
      </w:r>
      <w:r w:rsidRPr="00B124D3">
        <w:t>或</w:t>
      </w:r>
      <w:r w:rsidRPr="00B124D3">
        <w:rPr>
          <w:b/>
          <w:bCs/>
        </w:rPr>
        <w:t>13.6</w:t>
      </w:r>
      <w:r w:rsidRPr="00B124D3">
        <w:rPr>
          <w:rFonts w:hint="eastAsia"/>
        </w:rPr>
        <w:t>款，</w:t>
      </w:r>
      <w:r w:rsidRPr="00B124D3">
        <w:t>位于距离两个卫星网络的两个不同标称位置不到</w:t>
      </w:r>
      <w:r w:rsidRPr="00B124D3">
        <w:t>0.5</w:t>
      </w:r>
      <w:r w:rsidRPr="00B124D3">
        <w:rPr>
          <w:rFonts w:hint="eastAsia"/>
        </w:rPr>
        <w:t>度</w:t>
      </w:r>
      <w:r w:rsidRPr="00B124D3">
        <w:t>的单</w:t>
      </w:r>
      <w:r w:rsidRPr="00B124D3">
        <w:rPr>
          <w:rFonts w:hint="eastAsia"/>
        </w:rPr>
        <w:t>颗</w:t>
      </w:r>
      <w:r w:rsidRPr="00B124D3">
        <w:t>卫星</w:t>
      </w:r>
      <w:r w:rsidRPr="00B124D3">
        <w:lastRenderedPageBreak/>
        <w:t>上的空间站可用于</w:t>
      </w:r>
      <w:r w:rsidRPr="00B124D3">
        <w:rPr>
          <w:rFonts w:hint="eastAsia"/>
        </w:rPr>
        <w:t>与</w:t>
      </w:r>
      <w:r w:rsidRPr="00B124D3">
        <w:t>两个卫星网络的带宽不重叠的</w:t>
      </w:r>
      <w:r w:rsidRPr="00B124D3">
        <w:rPr>
          <w:rFonts w:hint="eastAsia"/>
        </w:rPr>
        <w:t>频率指配的</w:t>
      </w:r>
      <w:r w:rsidRPr="00B124D3">
        <w:t>启用、恢复使用或继续使用。因此，</w:t>
      </w:r>
      <w:r w:rsidRPr="00B124D3">
        <w:rPr>
          <w:rFonts w:hint="eastAsia"/>
        </w:rPr>
        <w:t>委员会</w:t>
      </w:r>
      <w:r w:rsidRPr="00B124D3">
        <w:t>决定，将需要与成员国</w:t>
      </w:r>
      <w:r w:rsidRPr="00B124D3">
        <w:rPr>
          <w:rFonts w:hint="eastAsia"/>
        </w:rPr>
        <w:t>就委员会</w:t>
      </w:r>
      <w:r w:rsidRPr="00B124D3">
        <w:t>会议期间提出的额外修改</w:t>
      </w:r>
      <w:r w:rsidRPr="00B124D3">
        <w:rPr>
          <w:rFonts w:hint="eastAsia"/>
        </w:rPr>
        <w:t>进行磋商</w:t>
      </w:r>
      <w:r w:rsidRPr="00B124D3">
        <w:t>，并</w:t>
      </w:r>
      <w:r w:rsidRPr="00B124D3">
        <w:rPr>
          <w:rFonts w:hint="eastAsia"/>
        </w:rPr>
        <w:t>责成无线电通信局</w:t>
      </w:r>
      <w:r w:rsidRPr="00B124D3">
        <w:t>将</w:t>
      </w:r>
      <w:r w:rsidRPr="00B124D3">
        <w:rPr>
          <w:rFonts w:hint="eastAsia"/>
        </w:rPr>
        <w:t>程序规则</w:t>
      </w:r>
      <w:r w:rsidRPr="00B124D3">
        <w:t>草案分发给</w:t>
      </w:r>
      <w:r w:rsidRPr="00B124D3">
        <w:rPr>
          <w:rFonts w:hint="eastAsia"/>
        </w:rPr>
        <w:t>主管部门</w:t>
      </w:r>
      <w:r w:rsidRPr="00B124D3">
        <w:t>征求意见，</w:t>
      </w:r>
      <w:r w:rsidRPr="00B124D3">
        <w:rPr>
          <w:rFonts w:hint="eastAsia"/>
        </w:rPr>
        <w:t>以</w:t>
      </w:r>
      <w:r w:rsidRPr="00B124D3">
        <w:t>供</w:t>
      </w:r>
      <w:r w:rsidRPr="00B124D3">
        <w:rPr>
          <w:rFonts w:hint="eastAsia"/>
        </w:rPr>
        <w:t>委员会</w:t>
      </w:r>
      <w:r w:rsidRPr="00B124D3">
        <w:t>第</w:t>
      </w:r>
      <w:r w:rsidRPr="00B124D3">
        <w:t>89</w:t>
      </w:r>
      <w:r w:rsidRPr="00B124D3">
        <w:t>次会议审议。</w:t>
      </w:r>
      <w:r w:rsidRPr="00B124D3">
        <w:rPr>
          <w:rFonts w:hint="eastAsia"/>
        </w:rPr>
        <w:t>”</w:t>
      </w:r>
    </w:p>
    <w:bookmarkEnd w:id="117"/>
    <w:p w14:paraId="2709D71A" w14:textId="77777777" w:rsidR="00254D53" w:rsidRPr="00B124D3" w:rsidRDefault="00254D53" w:rsidP="00254D53">
      <w:r w:rsidRPr="00B124D3">
        <w:rPr>
          <w:rFonts w:cstheme="minorHAnsi"/>
        </w:rPr>
        <w:t>4.22</w:t>
      </w:r>
      <w:r w:rsidRPr="00B124D3">
        <w:rPr>
          <w:rFonts w:cstheme="minorHAnsi"/>
        </w:rPr>
        <w:tab/>
      </w:r>
      <w:r w:rsidRPr="00B124D3">
        <w:t>会议对此表示</w:t>
      </w:r>
      <w:r w:rsidRPr="00B124D3">
        <w:rPr>
          <w:b/>
        </w:rPr>
        <w:t>同意</w:t>
      </w:r>
      <w:r w:rsidRPr="00B124D3">
        <w:t>。</w:t>
      </w:r>
    </w:p>
    <w:p w14:paraId="6C2FDC89" w14:textId="77777777" w:rsidR="00B9197F" w:rsidRDefault="00B9197F" w:rsidP="00B9197F">
      <w:pPr>
        <w:pStyle w:val="Heading1"/>
        <w:rPr>
          <w:rFonts w:ascii="Calibri" w:hAnsi="Calibri" w:cs="Calibri"/>
          <w:color w:val="800000"/>
          <w:sz w:val="22"/>
          <w:lang w:eastAsia="zh-CN"/>
        </w:rPr>
      </w:pPr>
      <w:r>
        <w:rPr>
          <w:lang w:eastAsia="zh-CN"/>
        </w:rPr>
        <w:t>5</w:t>
      </w:r>
      <w:r>
        <w:rPr>
          <w:lang w:eastAsia="zh-CN"/>
        </w:rPr>
        <w:tab/>
      </w:r>
      <w:r>
        <w:rPr>
          <w:rFonts w:hint="eastAsia"/>
          <w:lang w:eastAsia="zh-CN"/>
        </w:rPr>
        <w:t>有关延长卫星网络频率指配启用的规则时限的请求（</w:t>
      </w:r>
      <w:r>
        <w:rPr>
          <w:lang w:eastAsia="zh-CN"/>
        </w:rPr>
        <w:t>RRB21-3/2</w:t>
      </w:r>
      <w:r>
        <w:rPr>
          <w:rFonts w:hint="eastAsia"/>
          <w:lang w:eastAsia="zh-CN"/>
        </w:rPr>
        <w:t>、</w:t>
      </w:r>
      <w:r>
        <w:rPr>
          <w:lang w:eastAsia="zh-CN"/>
        </w:rPr>
        <w:t>RRB21-3/3</w:t>
      </w:r>
      <w:r>
        <w:rPr>
          <w:rFonts w:hint="eastAsia"/>
          <w:lang w:eastAsia="zh-CN"/>
        </w:rPr>
        <w:t>、</w:t>
      </w:r>
      <w:r>
        <w:rPr>
          <w:lang w:eastAsia="zh-CN"/>
        </w:rPr>
        <w:t>RRB21-3/6</w:t>
      </w:r>
      <w:r>
        <w:rPr>
          <w:rFonts w:hint="eastAsia"/>
          <w:lang w:eastAsia="zh-CN"/>
        </w:rPr>
        <w:t>、</w:t>
      </w:r>
      <w:r>
        <w:rPr>
          <w:lang w:eastAsia="zh-CN"/>
        </w:rPr>
        <w:t>RRB21-3/7</w:t>
      </w:r>
      <w:r>
        <w:rPr>
          <w:rFonts w:hint="eastAsia"/>
          <w:lang w:eastAsia="zh-CN"/>
        </w:rPr>
        <w:t>、</w:t>
      </w:r>
      <w:r>
        <w:rPr>
          <w:lang w:eastAsia="zh-CN"/>
        </w:rPr>
        <w:t>RRB21-3/10</w:t>
      </w:r>
      <w:r>
        <w:rPr>
          <w:rFonts w:hint="eastAsia"/>
          <w:lang w:eastAsia="zh-CN"/>
        </w:rPr>
        <w:t>、</w:t>
      </w:r>
      <w:r>
        <w:rPr>
          <w:lang w:eastAsia="zh-CN"/>
        </w:rPr>
        <w:t>RRB21-3/11</w:t>
      </w:r>
      <w:r>
        <w:rPr>
          <w:rFonts w:hint="eastAsia"/>
          <w:lang w:eastAsia="zh-CN"/>
        </w:rPr>
        <w:t>和</w:t>
      </w:r>
      <w:r>
        <w:rPr>
          <w:lang w:eastAsia="zh-CN"/>
        </w:rPr>
        <w:t>RRB21-3/DELAYED/2</w:t>
      </w:r>
      <w:r>
        <w:rPr>
          <w:rFonts w:hint="eastAsia"/>
          <w:lang w:eastAsia="zh-CN"/>
        </w:rPr>
        <w:t>号文件）</w:t>
      </w:r>
    </w:p>
    <w:p w14:paraId="032C7327" w14:textId="77777777" w:rsidR="00B9197F" w:rsidRDefault="00B9197F" w:rsidP="00B9197F">
      <w:pPr>
        <w:pStyle w:val="Headingb"/>
        <w:rPr>
          <w:rFonts w:ascii="Calibri" w:hAnsi="Calibri" w:cs="Calibri"/>
          <w:color w:val="800000"/>
          <w:sz w:val="22"/>
          <w:lang w:eastAsia="zh-CN"/>
        </w:rPr>
      </w:pPr>
      <w:r>
        <w:rPr>
          <w:rFonts w:hint="eastAsia"/>
          <w:lang w:eastAsia="zh-CN"/>
        </w:rPr>
        <w:t>巴布亚新几内亚主管部门请求延长</w:t>
      </w:r>
      <w:r>
        <w:rPr>
          <w:lang w:eastAsia="zh-CN"/>
        </w:rPr>
        <w:t>NEW DAWN</w:t>
      </w:r>
      <w:r>
        <w:rPr>
          <w:rFonts w:hint="eastAsia"/>
          <w:lang w:eastAsia="zh-CN"/>
        </w:rPr>
        <w:t>卫星网络频率指配重新投入使用规则时限的（</w:t>
      </w:r>
      <w:r>
        <w:rPr>
          <w:lang w:eastAsia="zh-CN"/>
        </w:rPr>
        <w:t>RRB21-3/2</w:t>
      </w:r>
      <w:r>
        <w:rPr>
          <w:rFonts w:hint="eastAsia"/>
          <w:lang w:eastAsia="zh-CN"/>
        </w:rPr>
        <w:t>号文件）</w:t>
      </w:r>
    </w:p>
    <w:p w14:paraId="5B4A4A8D" w14:textId="3E9F57B1" w:rsidR="00B9197F" w:rsidRDefault="00B9197F" w:rsidP="00B9197F">
      <w:r>
        <w:t>5.1</w:t>
      </w:r>
      <w:r>
        <w:tab/>
      </w:r>
      <w:bookmarkStart w:id="118" w:name="lt_pId597"/>
      <w:r>
        <w:rPr>
          <w:b/>
          <w:bCs/>
        </w:rPr>
        <w:t>Loo</w:t>
      </w:r>
      <w:r>
        <w:rPr>
          <w:rFonts w:hint="eastAsia"/>
          <w:b/>
          <w:bCs/>
        </w:rPr>
        <w:t>先生（</w:t>
      </w:r>
      <w:r>
        <w:rPr>
          <w:b/>
          <w:bCs/>
        </w:rPr>
        <w:t>SSD/SPR</w:t>
      </w:r>
      <w:r>
        <w:rPr>
          <w:rFonts w:hint="eastAsia"/>
          <w:b/>
          <w:bCs/>
        </w:rPr>
        <w:t>处长）</w:t>
      </w:r>
      <w:r>
        <w:rPr>
          <w:rFonts w:hint="eastAsia"/>
        </w:rPr>
        <w:t>介绍了</w:t>
      </w:r>
      <w:r>
        <w:t>RRB21-3/2</w:t>
      </w:r>
      <w:r>
        <w:rPr>
          <w:rFonts w:hint="eastAsia"/>
        </w:rPr>
        <w:t>号文件，巴布亚新几内亚主管部门在该文件中请求因遇到</w:t>
      </w:r>
      <w:r>
        <w:rPr>
          <w:rFonts w:ascii="STKaiti" w:eastAsia="STKaiti" w:hAnsi="STKaiti" w:hint="eastAsia"/>
        </w:rPr>
        <w:t>不可抗力</w:t>
      </w:r>
      <w:r>
        <w:rPr>
          <w:rFonts w:hint="eastAsia"/>
        </w:rPr>
        <w:t>事件，将</w:t>
      </w:r>
      <w:r>
        <w:t>NEW DAWN 25</w:t>
      </w:r>
      <w:r>
        <w:rPr>
          <w:rFonts w:hint="eastAsia"/>
        </w:rPr>
        <w:t>卫星网络频率指配重新投入使用的规则时限延长至</w:t>
      </w:r>
      <w:r>
        <w:t>2024</w:t>
      </w:r>
      <w:r>
        <w:rPr>
          <w:rFonts w:hint="eastAsia"/>
        </w:rPr>
        <w:t>年</w:t>
      </w:r>
      <w:r>
        <w:t>12</w:t>
      </w:r>
      <w:r>
        <w:rPr>
          <w:rFonts w:hint="eastAsia"/>
        </w:rPr>
        <w:t>月</w:t>
      </w:r>
      <w:r>
        <w:t>31</w:t>
      </w:r>
      <w:r>
        <w:rPr>
          <w:rFonts w:hint="eastAsia"/>
        </w:rPr>
        <w:t>日。该申报资料已由</w:t>
      </w:r>
      <w:r>
        <w:t>Intelsat 29E</w:t>
      </w:r>
      <w:r>
        <w:rPr>
          <w:lang w:val="en-GB"/>
        </w:rPr>
        <w:t xml:space="preserve"> (IS-29e)</w:t>
      </w:r>
      <w:r>
        <w:rPr>
          <w:rFonts w:hint="eastAsia"/>
        </w:rPr>
        <w:t>投入使用，该卫星自</w:t>
      </w:r>
      <w:r>
        <w:t>2016</w:t>
      </w:r>
      <w:r>
        <w:rPr>
          <w:rFonts w:hint="eastAsia"/>
        </w:rPr>
        <w:t>年</w:t>
      </w:r>
      <w:r>
        <w:t>3</w:t>
      </w:r>
      <w:r>
        <w:rPr>
          <w:rFonts w:hint="eastAsia"/>
        </w:rPr>
        <w:t>月</w:t>
      </w:r>
      <w:r>
        <w:t>21</w:t>
      </w:r>
      <w:r>
        <w:rPr>
          <w:rFonts w:hint="eastAsia"/>
        </w:rPr>
        <w:t>日起在西经</w:t>
      </w:r>
      <w:r>
        <w:t>50</w:t>
      </w:r>
      <w:r>
        <w:rPr>
          <w:lang w:val="en-GB"/>
        </w:rPr>
        <w:t>°</w:t>
      </w:r>
      <w:r>
        <w:rPr>
          <w:rFonts w:hint="eastAsia"/>
        </w:rPr>
        <w:t>开始操作。该卫星在该轨位一直操作至</w:t>
      </w:r>
      <w:r>
        <w:t>2019</w:t>
      </w:r>
      <w:r>
        <w:rPr>
          <w:rFonts w:hint="eastAsia"/>
        </w:rPr>
        <w:t>年</w:t>
      </w:r>
      <w:r>
        <w:t>4</w:t>
      </w:r>
      <w:r>
        <w:rPr>
          <w:rFonts w:hint="eastAsia"/>
        </w:rPr>
        <w:t>月</w:t>
      </w:r>
      <w:r>
        <w:t>7</w:t>
      </w:r>
      <w:r>
        <w:rPr>
          <w:rFonts w:hint="eastAsia"/>
        </w:rPr>
        <w:t>日，卫星随后遭遇了可能由外部物体引起的意外且灾难性的在轨完全失效。</w:t>
      </w:r>
      <w:bookmarkStart w:id="119" w:name="lt_pId600"/>
      <w:bookmarkEnd w:id="118"/>
      <w:r>
        <w:rPr>
          <w:rFonts w:hint="eastAsia"/>
        </w:rPr>
        <w:t>虽然操作者已将在轨资产重新安置到西经</w:t>
      </w:r>
      <w:r>
        <w:t>50</w:t>
      </w:r>
      <w:r>
        <w:rPr>
          <w:lang w:val="en-GB"/>
        </w:rPr>
        <w:t>°</w:t>
      </w:r>
      <w:r>
        <w:rPr>
          <w:rFonts w:hint="eastAsia"/>
        </w:rPr>
        <w:t>并将</w:t>
      </w:r>
      <w:r>
        <w:t>C</w:t>
      </w:r>
      <w:r>
        <w:rPr>
          <w:rFonts w:hint="eastAsia"/>
        </w:rPr>
        <w:t>和</w:t>
      </w:r>
      <w:r>
        <w:t>Ku</w:t>
      </w:r>
      <w:r>
        <w:rPr>
          <w:rFonts w:hint="eastAsia"/>
        </w:rPr>
        <w:t>频段中的某些频率指配重新投入使用，但移至该轨位的资产并不搭载</w:t>
      </w:r>
      <w:r>
        <w:t>NEW DAWN 25</w:t>
      </w:r>
      <w:r>
        <w:rPr>
          <w:rFonts w:hint="eastAsia"/>
        </w:rPr>
        <w:t>申报资料中包含的频率指配，并且仍然处于停用状态；重新投入使用的时限为</w:t>
      </w:r>
      <w:r>
        <w:t>2022</w:t>
      </w:r>
      <w:r>
        <w:rPr>
          <w:rFonts w:hint="eastAsia"/>
        </w:rPr>
        <w:t>年</w:t>
      </w:r>
      <w:r>
        <w:t>4</w:t>
      </w:r>
      <w:r>
        <w:rPr>
          <w:rFonts w:hint="eastAsia"/>
        </w:rPr>
        <w:t>月</w:t>
      </w:r>
      <w:r>
        <w:t>7</w:t>
      </w:r>
      <w:r>
        <w:rPr>
          <w:rFonts w:hint="eastAsia"/>
        </w:rPr>
        <w:t>日。</w:t>
      </w:r>
      <w:r>
        <w:t>2020</w:t>
      </w:r>
      <w:r>
        <w:rPr>
          <w:rFonts w:hint="eastAsia"/>
        </w:rPr>
        <w:t>年底，操作者与空中客车公司签订了建造两颗卫星的合同，其中一颗奖放置在西经</w:t>
      </w:r>
      <w:r>
        <w:t>50</w:t>
      </w:r>
      <w:r w:rsidR="006F494E">
        <w:rPr>
          <w:lang w:val="en-GB"/>
        </w:rPr>
        <w:t>°</w:t>
      </w:r>
      <w:r>
        <w:rPr>
          <w:rFonts w:hint="eastAsia"/>
        </w:rPr>
        <w:t>，将具备操作</w:t>
      </w:r>
      <w:r>
        <w:t>NEW DAWN 25</w:t>
      </w:r>
      <w:r>
        <w:rPr>
          <w:rFonts w:hint="eastAsia"/>
        </w:rPr>
        <w:t>申报资料中频率指配的能力，并已签约于</w:t>
      </w:r>
      <w:r>
        <w:t>2023</w:t>
      </w:r>
      <w:r>
        <w:rPr>
          <w:rFonts w:hint="eastAsia"/>
        </w:rPr>
        <w:t>年</w:t>
      </w:r>
      <w:r>
        <w:t>10</w:t>
      </w:r>
      <w:r>
        <w:rPr>
          <w:rFonts w:hint="eastAsia"/>
        </w:rPr>
        <w:t>月交付。附件中提供了空中客车公司的确认。</w:t>
      </w:r>
      <w:bookmarkEnd w:id="119"/>
      <w:r>
        <w:rPr>
          <w:rFonts w:hint="eastAsia"/>
        </w:rPr>
        <w:t>尽管操作者尚未与运载火箭提供商签订合同，但该卫星预计将于</w:t>
      </w:r>
      <w:r>
        <w:t>2024</w:t>
      </w:r>
      <w:r>
        <w:rPr>
          <w:rFonts w:hint="eastAsia"/>
        </w:rPr>
        <w:t>年末在</w:t>
      </w:r>
      <w:r w:rsidR="006F494E">
        <w:rPr>
          <w:rFonts w:hint="eastAsia"/>
        </w:rPr>
        <w:t>西经</w:t>
      </w:r>
      <w:r w:rsidR="006F494E">
        <w:t>50</w:t>
      </w:r>
      <w:r w:rsidR="006F494E">
        <w:rPr>
          <w:lang w:val="en-GB"/>
        </w:rPr>
        <w:t>°</w:t>
      </w:r>
      <w:r>
        <w:rPr>
          <w:rFonts w:hint="eastAsia"/>
        </w:rPr>
        <w:t>在轨运行。</w:t>
      </w:r>
      <w:bookmarkStart w:id="120" w:name="lt_pId604"/>
      <w:r>
        <w:rPr>
          <w:rFonts w:hint="eastAsia"/>
        </w:rPr>
        <w:t>巴布亚新几内亚主管部门认为，</w:t>
      </w:r>
      <w:bookmarkEnd w:id="120"/>
      <w:r>
        <w:rPr>
          <w:rFonts w:hint="eastAsia"/>
        </w:rPr>
        <w:t>这种情况显然符合</w:t>
      </w:r>
      <w:r>
        <w:rPr>
          <w:rFonts w:ascii="STKaiti" w:eastAsia="STKaiti" w:hAnsi="STKaiti" w:hint="eastAsia"/>
        </w:rPr>
        <w:t>不可抗力</w:t>
      </w:r>
      <w:r>
        <w:rPr>
          <w:rFonts w:hint="eastAsia"/>
        </w:rPr>
        <w:t>事件的相关条件，而且操作者已经本着诚意迅速采取行动恢复业务并替换</w:t>
      </w:r>
      <w:r>
        <w:t>IS-29e</w:t>
      </w:r>
      <w:r>
        <w:rPr>
          <w:rFonts w:hint="eastAsia"/>
        </w:rPr>
        <w:t>卫星。</w:t>
      </w:r>
    </w:p>
    <w:p w14:paraId="4C1AE395" w14:textId="77777777" w:rsidR="00B9197F" w:rsidRDefault="00B9197F" w:rsidP="00B9197F">
      <w:r>
        <w:t>5.2</w:t>
      </w:r>
      <w:r>
        <w:tab/>
      </w:r>
      <w:r>
        <w:rPr>
          <w:rFonts w:hint="eastAsia"/>
          <w:b/>
          <w:bCs/>
        </w:rPr>
        <w:t>主席</w:t>
      </w:r>
      <w:r>
        <w:rPr>
          <w:rFonts w:hint="eastAsia"/>
        </w:rPr>
        <w:t>指出，正在寻求延长两年半以上。虽然在轨故障是一种</w:t>
      </w:r>
      <w:r>
        <w:rPr>
          <w:rFonts w:ascii="STKaiti" w:eastAsia="STKaiti" w:hAnsi="STKaiti" w:hint="eastAsia"/>
        </w:rPr>
        <w:t>不可抗力</w:t>
      </w:r>
      <w:r>
        <w:rPr>
          <w:rFonts w:hint="eastAsia"/>
        </w:rPr>
        <w:t>事件，但不太清楚采购一颗替代卫星的情况是否也可归因于</w:t>
      </w:r>
      <w:r>
        <w:rPr>
          <w:rFonts w:ascii="STKaiti" w:eastAsia="STKaiti" w:hAnsi="STKaiti" w:hint="eastAsia"/>
        </w:rPr>
        <w:t>不可抗力</w:t>
      </w:r>
      <w:r>
        <w:rPr>
          <w:rFonts w:hint="eastAsia"/>
        </w:rPr>
        <w:t>。提供的细节，包括关于发射的细节，相当含糊。</w:t>
      </w:r>
    </w:p>
    <w:p w14:paraId="3E99AC3D" w14:textId="77777777" w:rsidR="00B9197F" w:rsidRDefault="00B9197F" w:rsidP="00B9197F">
      <w:r>
        <w:rPr>
          <w:bCs/>
        </w:rPr>
        <w:t>5.3</w:t>
      </w:r>
      <w:r>
        <w:rPr>
          <w:b/>
          <w:bCs/>
        </w:rPr>
        <w:tab/>
        <w:t>Talib</w:t>
      </w:r>
      <w:r>
        <w:rPr>
          <w:rFonts w:hint="eastAsia"/>
        </w:rPr>
        <w:t>先生表示，尽管主管部门援引了</w:t>
      </w:r>
      <w:r>
        <w:rPr>
          <w:rFonts w:ascii="STKaiti" w:eastAsia="STKaiti" w:hAnsi="STKaiti" w:hint="eastAsia"/>
        </w:rPr>
        <w:t>不可抗力</w:t>
      </w:r>
      <w:r>
        <w:rPr>
          <w:rFonts w:hint="eastAsia"/>
        </w:rPr>
        <w:t>，但并未详细解释为何要到</w:t>
      </w:r>
      <w:r>
        <w:t>2023</w:t>
      </w:r>
      <w:r>
        <w:rPr>
          <w:rFonts w:hint="eastAsia"/>
        </w:rPr>
        <w:t>年</w:t>
      </w:r>
      <w:r>
        <w:t>10</w:t>
      </w:r>
      <w:r>
        <w:rPr>
          <w:rFonts w:hint="eastAsia"/>
        </w:rPr>
        <w:t>月才将卫星交付给操作者的原因，也没有说明操作者或供应商方面存在任何问题。需要进一步的信息和额外的解释，包括发射过程和不同利益攸关方所扮演的角色。</w:t>
      </w:r>
    </w:p>
    <w:p w14:paraId="28716339" w14:textId="77777777" w:rsidR="00B9197F" w:rsidRDefault="00B9197F" w:rsidP="00B9197F">
      <w:r>
        <w:t>5.4</w:t>
      </w:r>
      <w:r>
        <w:rPr>
          <w:b/>
          <w:bCs/>
        </w:rPr>
        <w:tab/>
        <w:t>Beaumier</w:t>
      </w:r>
      <w:r>
        <w:rPr>
          <w:rFonts w:hint="eastAsia"/>
          <w:b/>
          <w:bCs/>
        </w:rPr>
        <w:t>女士</w:t>
      </w:r>
      <w:r>
        <w:rPr>
          <w:rFonts w:hint="eastAsia"/>
        </w:rPr>
        <w:t>指出，由于灾难性的在轨故障并非自发且不可抗拒，它显然满足了</w:t>
      </w:r>
      <w:r>
        <w:rPr>
          <w:rFonts w:ascii="STKaiti" w:eastAsia="STKaiti" w:hAnsi="STKaiti" w:hint="eastAsia"/>
        </w:rPr>
        <w:t>不可抗力</w:t>
      </w:r>
      <w:r>
        <w:rPr>
          <w:rFonts w:hint="eastAsia"/>
        </w:rPr>
        <w:t>的前两个条件，她赞赏为快速恢复</w:t>
      </w:r>
      <w:r>
        <w:t>C</w:t>
      </w:r>
      <w:r>
        <w:rPr>
          <w:rFonts w:hint="eastAsia"/>
        </w:rPr>
        <w:t>和</w:t>
      </w:r>
      <w:r>
        <w:t>Ku</w:t>
      </w:r>
      <w:r>
        <w:rPr>
          <w:rFonts w:hint="eastAsia"/>
        </w:rPr>
        <w:t>频段业务而将一颗卫星重新定位至此所付出的努力。然而，令人遗憾的是，巴布亚新几内亚主管部门没有根据委员会在上次会议上提出的要求，对其要求进行更新，以提供更多信息，证明如何满足</w:t>
      </w:r>
      <w:r>
        <w:rPr>
          <w:rFonts w:ascii="STKaiti" w:eastAsia="STKaiti" w:hAnsi="STKaiti" w:hint="eastAsia"/>
        </w:rPr>
        <w:t>不可抗力</w:t>
      </w:r>
      <w:r>
        <w:rPr>
          <w:rFonts w:hint="eastAsia"/>
        </w:rPr>
        <w:t>的所有四项条件，并证明其要求的延期是合理的。例如，不清楚灾难性故障如何导致无法遵守重新投入使用的时限。她想知道其他决定和延误是否也可能是部分原因。此外，没有解释为什么需要</w:t>
      </w:r>
      <w:r>
        <w:t xml:space="preserve"> 21 </w:t>
      </w:r>
      <w:r>
        <w:rPr>
          <w:rFonts w:hint="eastAsia"/>
        </w:rPr>
        <w:t>个月才能签署替换一颗使用了四年的卫星的合同；没有关于仍需签约的发射服务提供商的信息；并且没有说明为什么频率指配会在替换卫星预期交付一年多后才重新投入使用。如果没有此类信息，委员会将难以在本次会议上确定所请求的延期是否合理，她同意应要求巴布亚新几内亚主管部门提供更多信息和澄清。</w:t>
      </w:r>
    </w:p>
    <w:p w14:paraId="20F84AFD" w14:textId="77777777" w:rsidR="00B9197F" w:rsidRDefault="00B9197F" w:rsidP="00B9197F">
      <w:r>
        <w:lastRenderedPageBreak/>
        <w:t>5.5</w:t>
      </w:r>
      <w:r>
        <w:rPr>
          <w:b/>
          <w:bCs/>
        </w:rPr>
        <w:tab/>
        <w:t>Hashimoto</w:t>
      </w:r>
      <w:r>
        <w:rPr>
          <w:rFonts w:hint="eastAsia"/>
          <w:b/>
          <w:bCs/>
        </w:rPr>
        <w:t>先生</w:t>
      </w:r>
      <w:r>
        <w:rPr>
          <w:rFonts w:hint="eastAsia"/>
        </w:rPr>
        <w:t>对巴布亚新几内亚主管部门表示同情，并欢迎其为恢复停用的卫星网络所做的努力。虽然这次灾难性故障可以视为</w:t>
      </w:r>
      <w:r>
        <w:rPr>
          <w:rFonts w:ascii="STKaiti" w:eastAsia="STKaiti" w:hAnsi="STKaiti" w:hint="eastAsia"/>
        </w:rPr>
        <w:t>不可抗力</w:t>
      </w:r>
      <w:r>
        <w:rPr>
          <w:rFonts w:hint="eastAsia"/>
        </w:rPr>
        <w:t>事件，但没有解释延期的原因，该案是否真的符合</w:t>
      </w:r>
      <w:r>
        <w:rPr>
          <w:rFonts w:ascii="STKaiti" w:eastAsia="STKaiti" w:hAnsi="STKaiti" w:hint="eastAsia"/>
        </w:rPr>
        <w:t>不可抗力</w:t>
      </w:r>
      <w:r>
        <w:rPr>
          <w:rFonts w:hint="eastAsia"/>
        </w:rPr>
        <w:t>值得怀疑。在决定批准延长</w:t>
      </w:r>
      <w:r>
        <w:t>32</w:t>
      </w:r>
      <w:r>
        <w:rPr>
          <w:rFonts w:hint="eastAsia"/>
        </w:rPr>
        <w:t>个月的请求之前，委员会需要进一步的信息，包括为什么花了大约</w:t>
      </w:r>
      <w:r>
        <w:t>20</w:t>
      </w:r>
      <w:r>
        <w:rPr>
          <w:rFonts w:hint="eastAsia"/>
        </w:rPr>
        <w:t>个月的时间才签署了替代卫星合同，以及为什么在尚未与运载火箭供应商签署合同时预计该卫星将在</w:t>
      </w:r>
      <w:r>
        <w:t>2024</w:t>
      </w:r>
      <w:r>
        <w:rPr>
          <w:rFonts w:hint="eastAsia"/>
        </w:rPr>
        <w:t>年下半年入轨。</w:t>
      </w:r>
    </w:p>
    <w:p w14:paraId="7061981C" w14:textId="77777777" w:rsidR="00B9197F" w:rsidRDefault="00B9197F" w:rsidP="00B9197F">
      <w:r>
        <w:t>5.6</w:t>
      </w:r>
      <w:r>
        <w:rPr>
          <w:b/>
          <w:bCs/>
        </w:rPr>
        <w:tab/>
        <w:t>Azzouz</w:t>
      </w:r>
      <w:r>
        <w:rPr>
          <w:rFonts w:hint="eastAsia"/>
          <w:b/>
          <w:bCs/>
        </w:rPr>
        <w:t>先生</w:t>
      </w:r>
      <w:r>
        <w:rPr>
          <w:rFonts w:hint="eastAsia"/>
        </w:rPr>
        <w:t>表示，在他看来，巴布亚新几内亚主管部门和操作者并未尽一切努力满足重新投入使用的规则截止日期。主管部门没有试图利用另一颗卫星，与运载火箭供应商的合同仍未签署。此外，没有相关证据支持替代卫星预计将在</w:t>
      </w:r>
      <w:r>
        <w:t>2024</w:t>
      </w:r>
      <w:r>
        <w:rPr>
          <w:rFonts w:hint="eastAsia"/>
        </w:rPr>
        <w:t>年下半年年末时入轨的说法。因此，委员会无法批准要求的延期或认定案件属于</w:t>
      </w:r>
      <w:r>
        <w:rPr>
          <w:rFonts w:ascii="STKaiti" w:eastAsia="STKaiti" w:hAnsi="STKaiti" w:hint="eastAsia"/>
        </w:rPr>
        <w:t>不可抗力</w:t>
      </w:r>
      <w:r>
        <w:rPr>
          <w:rFonts w:hint="eastAsia"/>
        </w:rPr>
        <w:t>。</w:t>
      </w:r>
    </w:p>
    <w:p w14:paraId="6B155FF5" w14:textId="77777777" w:rsidR="00B9197F" w:rsidRDefault="00B9197F" w:rsidP="00B9197F">
      <w:r>
        <w:t>5.7</w:t>
      </w:r>
      <w:r>
        <w:rPr>
          <w:b/>
          <w:bCs/>
        </w:rPr>
        <w:tab/>
        <w:t>Hoan</w:t>
      </w:r>
      <w:r>
        <w:rPr>
          <w:rFonts w:hint="eastAsia"/>
          <w:b/>
          <w:bCs/>
        </w:rPr>
        <w:t>先生</w:t>
      </w:r>
      <w:r>
        <w:rPr>
          <w:rFonts w:hint="eastAsia"/>
        </w:rPr>
        <w:t>对巴布亚新几内亚主管部门遇到的困难表示同情，并指出相关申报资料已根据《无线电规则》停用。关于预计在</w:t>
      </w:r>
      <w:r>
        <w:t>2023</w:t>
      </w:r>
      <w:r>
        <w:rPr>
          <w:rFonts w:hint="eastAsia"/>
        </w:rPr>
        <w:t>年</w:t>
      </w:r>
      <w:r>
        <w:t>10</w:t>
      </w:r>
      <w:r>
        <w:rPr>
          <w:rFonts w:hint="eastAsia"/>
        </w:rPr>
        <w:t>月交付替代卫星的细节含糊不清，他无法理解为什么要求延期至</w:t>
      </w:r>
      <w:r>
        <w:t>2024</w:t>
      </w:r>
      <w:r>
        <w:rPr>
          <w:rFonts w:hint="eastAsia"/>
        </w:rPr>
        <w:t>年</w:t>
      </w:r>
      <w:r>
        <w:t>12</w:t>
      </w:r>
      <w:r>
        <w:rPr>
          <w:rFonts w:hint="eastAsia"/>
        </w:rPr>
        <w:t>月</w:t>
      </w:r>
      <w:r>
        <w:t>31</w:t>
      </w:r>
      <w:r>
        <w:rPr>
          <w:rFonts w:hint="eastAsia"/>
        </w:rPr>
        <w:t>日。他对在频率指配停用之前在轨卫星的故障被视为援引</w:t>
      </w:r>
      <w:r>
        <w:rPr>
          <w:rFonts w:ascii="STKaiti" w:eastAsia="STKaiti" w:hAnsi="STKaiti" w:hint="eastAsia"/>
        </w:rPr>
        <w:t>不可抗力</w:t>
      </w:r>
      <w:r>
        <w:rPr>
          <w:rFonts w:hint="eastAsia"/>
        </w:rPr>
        <w:t>要求延长重新投入使用时限的理由表示关注，并想知道其他因素，例如制造问题，是否也可能是造成延误的原因。由于援引</w:t>
      </w:r>
      <w:r>
        <w:rPr>
          <w:rFonts w:ascii="STKaiti" w:eastAsia="STKaiti" w:hAnsi="STKaiti" w:hint="eastAsia"/>
        </w:rPr>
        <w:t>不可抗力</w:t>
      </w:r>
      <w:r>
        <w:rPr>
          <w:rFonts w:hint="eastAsia"/>
        </w:rPr>
        <w:t>的原因和请求延期的期限不明确，委员会不能在本次会议上同意该请求，并应责成无线电通信局请巴布亚新几内亚主管部门提供补充信息。</w:t>
      </w:r>
    </w:p>
    <w:p w14:paraId="2E0F2886" w14:textId="77777777" w:rsidR="00B9197F" w:rsidRDefault="00B9197F" w:rsidP="00B9197F">
      <w:r>
        <w:t>5.8</w:t>
      </w:r>
      <w:r>
        <w:rPr>
          <w:b/>
          <w:bCs/>
        </w:rPr>
        <w:tab/>
        <w:t>Jeanty</w:t>
      </w:r>
      <w:r>
        <w:rPr>
          <w:rFonts w:hint="eastAsia"/>
          <w:b/>
          <w:bCs/>
        </w:rPr>
        <w:t>女士</w:t>
      </w:r>
      <w:r>
        <w:rPr>
          <w:rFonts w:hint="eastAsia"/>
        </w:rPr>
        <w:t>同意</w:t>
      </w:r>
      <w:r>
        <w:t>Beaumier</w:t>
      </w:r>
      <w:r>
        <w:rPr>
          <w:rFonts w:hint="eastAsia"/>
        </w:rPr>
        <w:t>女士所强调的还缺失很多信息的说法，并呼吁巴布亚新几内亚主管部门对提出的问题做出回应。</w:t>
      </w:r>
    </w:p>
    <w:p w14:paraId="16927386" w14:textId="77777777" w:rsidR="00B9197F" w:rsidRDefault="00B9197F" w:rsidP="00B9197F">
      <w:r>
        <w:t>5.9</w:t>
      </w:r>
      <w:r>
        <w:rPr>
          <w:b/>
          <w:bCs/>
        </w:rPr>
        <w:tab/>
        <w:t>Hasanova</w:t>
      </w:r>
      <w:r>
        <w:rPr>
          <w:rFonts w:hint="eastAsia"/>
          <w:b/>
          <w:bCs/>
        </w:rPr>
        <w:t>女士</w:t>
      </w:r>
      <w:r>
        <w:rPr>
          <w:rFonts w:hint="eastAsia"/>
        </w:rPr>
        <w:t>支持之前发言者的观点并指出，巴布亚新几内亚主管部门没有向委员会提供任何更新信息。因此，由于没有足够的信息支持该请求，她不赞成批准所请求的延期。</w:t>
      </w:r>
    </w:p>
    <w:p w14:paraId="0B66A32A" w14:textId="77777777" w:rsidR="00B9197F" w:rsidRDefault="00B9197F" w:rsidP="00B9197F">
      <w:r>
        <w:t>5.10</w:t>
      </w:r>
      <w:r>
        <w:rPr>
          <w:b/>
          <w:bCs/>
        </w:rPr>
        <w:tab/>
        <w:t>Henri</w:t>
      </w:r>
      <w:r>
        <w:rPr>
          <w:rFonts w:hint="eastAsia"/>
          <w:b/>
          <w:bCs/>
        </w:rPr>
        <w:t>先生</w:t>
      </w:r>
      <w:r>
        <w:rPr>
          <w:rFonts w:hint="eastAsia"/>
        </w:rPr>
        <w:t>赞同之前发言者的观点并表示，根据所提供的信息，委员会无法确定该案件是否属于</w:t>
      </w:r>
      <w:r>
        <w:rPr>
          <w:rFonts w:ascii="STKaiti" w:eastAsia="STKaiti" w:hAnsi="STKaiti" w:hint="eastAsia"/>
        </w:rPr>
        <w:t>不可抗力</w:t>
      </w:r>
      <w:r>
        <w:rPr>
          <w:rFonts w:hint="eastAsia"/>
        </w:rPr>
        <w:t>情况。他特别指出，合同签订时，替代卫星显然无法满足</w:t>
      </w:r>
      <w:r>
        <w:t>2022</w:t>
      </w:r>
      <w:r>
        <w:rPr>
          <w:rFonts w:hint="eastAsia"/>
        </w:rPr>
        <w:t>年</w:t>
      </w:r>
      <w:r>
        <w:t>4</w:t>
      </w:r>
      <w:r>
        <w:rPr>
          <w:rFonts w:hint="eastAsia"/>
        </w:rPr>
        <w:t>月</w:t>
      </w:r>
      <w:r>
        <w:t>7</w:t>
      </w:r>
      <w:r>
        <w:rPr>
          <w:rFonts w:hint="eastAsia"/>
        </w:rPr>
        <w:t>日的重新投入使用日期，而且似乎没有付诸任何具体努力，在替代卫星发射之前，用一颗在轨卫星满足规则截止日期。此外，没有解释为何卫星的预期交付和最终入轨之间还存在一段时间，这可能会引发在到达西经</w:t>
      </w:r>
      <w:r>
        <w:t>50</w:t>
      </w:r>
      <w:r>
        <w:rPr>
          <w:lang w:val="en-GB"/>
        </w:rPr>
        <w:t>°</w:t>
      </w:r>
      <w:r>
        <w:rPr>
          <w:rFonts w:hint="eastAsia"/>
        </w:rPr>
        <w:t>之前可能在另一个轨道位置使用的问题。他无法在本次会议上同意所请求的延期，但指出巴布亚新几内亚主管部门可在第</w:t>
      </w:r>
      <w:r>
        <w:t>89</w:t>
      </w:r>
      <w:r>
        <w:rPr>
          <w:rFonts w:hint="eastAsia"/>
        </w:rPr>
        <w:t>次会议上就委员会提出的问题提供进一步信息，该会议将在</w:t>
      </w:r>
      <w:r>
        <w:t>2022</w:t>
      </w:r>
      <w:r>
        <w:rPr>
          <w:rFonts w:hint="eastAsia"/>
        </w:rPr>
        <w:t>年</w:t>
      </w:r>
      <w:r>
        <w:t>4</w:t>
      </w:r>
      <w:r>
        <w:rPr>
          <w:rFonts w:hint="eastAsia"/>
        </w:rPr>
        <w:t>月</w:t>
      </w:r>
      <w:r>
        <w:t>7</w:t>
      </w:r>
      <w:r>
        <w:rPr>
          <w:rFonts w:hint="eastAsia"/>
        </w:rPr>
        <w:t>日的规则截止日期届满前召开。</w:t>
      </w:r>
    </w:p>
    <w:p w14:paraId="7B8E40AB" w14:textId="77777777" w:rsidR="00B9197F" w:rsidRDefault="00B9197F" w:rsidP="00B9197F">
      <w:r>
        <w:t>5.11</w:t>
      </w:r>
      <w:r>
        <w:tab/>
      </w:r>
      <w:r>
        <w:rPr>
          <w:rFonts w:hint="eastAsia"/>
          <w:b/>
          <w:bCs/>
        </w:rPr>
        <w:t>主席</w:t>
      </w:r>
      <w:r>
        <w:rPr>
          <w:rFonts w:hint="eastAsia"/>
        </w:rPr>
        <w:t>回忆指出，该文件是提交给委员会第</w:t>
      </w:r>
      <w:r>
        <w:t>87</w:t>
      </w:r>
      <w:r>
        <w:rPr>
          <w:rFonts w:hint="eastAsia"/>
        </w:rPr>
        <w:t>次会议的迟交文稿，并已添加到本次会议的议程中。两次委员会会议之间的这段时间可让巴布亚新几内亚主管部门有时间提供进一步信息以支持所请求的延期。</w:t>
      </w:r>
    </w:p>
    <w:p w14:paraId="1B53EC17" w14:textId="570D4497" w:rsidR="00B9197F" w:rsidRDefault="00B9197F" w:rsidP="00B9197F">
      <w:r>
        <w:t>5.12</w:t>
      </w:r>
      <w:r>
        <w:rPr>
          <w:b/>
          <w:bCs/>
        </w:rPr>
        <w:tab/>
      </w:r>
      <w:r w:rsidR="003F06B3" w:rsidRPr="003F06B3">
        <w:rPr>
          <w:b/>
          <w:bCs/>
          <w:lang w:val="en-GB"/>
        </w:rPr>
        <w:t>Borjón</w:t>
      </w:r>
      <w:r>
        <w:rPr>
          <w:rFonts w:hint="eastAsia"/>
          <w:b/>
          <w:bCs/>
        </w:rPr>
        <w:t>先生</w:t>
      </w:r>
      <w:r>
        <w:rPr>
          <w:rFonts w:hint="eastAsia"/>
        </w:rPr>
        <w:t>表示同意前几位发言者的意见。</w:t>
      </w:r>
      <w:r>
        <w:t>2019</w:t>
      </w:r>
      <w:r>
        <w:rPr>
          <w:rFonts w:hint="eastAsia"/>
        </w:rPr>
        <w:t>年</w:t>
      </w:r>
      <w:r>
        <w:t>4</w:t>
      </w:r>
      <w:r>
        <w:rPr>
          <w:rFonts w:hint="eastAsia"/>
        </w:rPr>
        <w:t>月</w:t>
      </w:r>
      <w:r>
        <w:t>7</w:t>
      </w:r>
      <w:r>
        <w:rPr>
          <w:rFonts w:hint="eastAsia"/>
        </w:rPr>
        <w:t>日不幸的在轨故障已经导致给予了</w:t>
      </w:r>
      <w:r>
        <w:t>2022</w:t>
      </w:r>
      <w:r>
        <w:rPr>
          <w:rFonts w:hint="eastAsia"/>
        </w:rPr>
        <w:t>年</w:t>
      </w:r>
      <w:r>
        <w:t>4</w:t>
      </w:r>
      <w:r>
        <w:rPr>
          <w:rFonts w:hint="eastAsia"/>
        </w:rPr>
        <w:t>月</w:t>
      </w:r>
      <w:r>
        <w:t>7</w:t>
      </w:r>
      <w:r>
        <w:rPr>
          <w:rFonts w:hint="eastAsia"/>
        </w:rPr>
        <w:t>日的重新投入使用日期。他不明白委员会如何能以</w:t>
      </w:r>
      <w:r>
        <w:rPr>
          <w:rFonts w:ascii="STKaiti" w:eastAsia="STKaiti" w:hAnsi="STKaiti" w:hint="eastAsia"/>
        </w:rPr>
        <w:t>不可抗力</w:t>
      </w:r>
      <w:r>
        <w:rPr>
          <w:rFonts w:hint="eastAsia"/>
        </w:rPr>
        <w:t>为由批准延期至该日期之后，并请巴布亚新几内亚主管部门提供进一步说明以支持其请求。</w:t>
      </w:r>
    </w:p>
    <w:p w14:paraId="7D94ED84" w14:textId="4730E280" w:rsidR="00B9197F" w:rsidRDefault="00B9197F" w:rsidP="00B9197F">
      <w:r>
        <w:t>5.13</w:t>
      </w:r>
      <w:r>
        <w:rPr>
          <w:b/>
          <w:bCs/>
        </w:rPr>
        <w:tab/>
        <w:t>Alamri</w:t>
      </w:r>
      <w:r>
        <w:rPr>
          <w:rFonts w:hint="eastAsia"/>
          <w:b/>
          <w:bCs/>
        </w:rPr>
        <w:t>先生</w:t>
      </w:r>
      <w:r>
        <w:rPr>
          <w:rFonts w:hint="eastAsia"/>
        </w:rPr>
        <w:t>表示，他赞同其他委员的关切。忆及《无线电规则》第</w:t>
      </w:r>
      <w:r w:rsidRPr="006F494E">
        <w:rPr>
          <w:b/>
          <w:bCs/>
        </w:rPr>
        <w:t>11.49</w:t>
      </w:r>
      <w:r>
        <w:rPr>
          <w:rFonts w:hint="eastAsia"/>
        </w:rPr>
        <w:t>款赋予主管部门</w:t>
      </w:r>
      <w:r w:rsidR="006D6BD2">
        <w:rPr>
          <w:rFonts w:hint="eastAsia"/>
        </w:rPr>
        <w:t>将频率指配停用</w:t>
      </w:r>
      <w:r>
        <w:rPr>
          <w:rFonts w:hint="eastAsia"/>
        </w:rPr>
        <w:t>三年</w:t>
      </w:r>
      <w:r w:rsidR="006D6BD2">
        <w:rPr>
          <w:rFonts w:hint="eastAsia"/>
        </w:rPr>
        <w:t>的权利，此举可用于</w:t>
      </w:r>
      <w:r>
        <w:rPr>
          <w:rFonts w:hint="eastAsia"/>
        </w:rPr>
        <w:t>解决</w:t>
      </w:r>
      <w:r w:rsidR="00852C1E">
        <w:rPr>
          <w:rFonts w:hint="eastAsia"/>
        </w:rPr>
        <w:t>此类问题</w:t>
      </w:r>
      <w:r>
        <w:rPr>
          <w:rFonts w:hint="eastAsia"/>
        </w:rPr>
        <w:t>，他指出要解决的主要问题是</w:t>
      </w:r>
      <w:r>
        <w:t>2019</w:t>
      </w:r>
      <w:r>
        <w:rPr>
          <w:rFonts w:hint="eastAsia"/>
        </w:rPr>
        <w:t>年的在轨故障是否满足</w:t>
      </w:r>
      <w:r>
        <w:rPr>
          <w:rFonts w:ascii="STKaiti" w:eastAsia="STKaiti" w:hAnsi="STKaiti" w:hint="eastAsia"/>
        </w:rPr>
        <w:t>不可抗力</w:t>
      </w:r>
      <w:r>
        <w:rPr>
          <w:rFonts w:hint="eastAsia"/>
        </w:rPr>
        <w:t>的条件。虽然他同意该情况满足前两项条件，但在轨故障与巴布亚新几内亚主管部门满足</w:t>
      </w:r>
      <w:r>
        <w:t>2022</w:t>
      </w:r>
      <w:r>
        <w:rPr>
          <w:rFonts w:hint="eastAsia"/>
        </w:rPr>
        <w:t>年</w:t>
      </w:r>
      <w:r>
        <w:t>4</w:t>
      </w:r>
      <w:r>
        <w:rPr>
          <w:rFonts w:hint="eastAsia"/>
        </w:rPr>
        <w:t>月规则期限的能力之间的联系尚不清楚。因此，他同意</w:t>
      </w:r>
      <w:r>
        <w:t>Azzouz</w:t>
      </w:r>
      <w:r>
        <w:rPr>
          <w:rFonts w:hint="eastAsia"/>
        </w:rPr>
        <w:t>先生和</w:t>
      </w:r>
      <w:r w:rsidR="006F494E" w:rsidRPr="006F494E">
        <w:rPr>
          <w:lang w:val="en-GB"/>
        </w:rPr>
        <w:t>Borjón</w:t>
      </w:r>
      <w:r>
        <w:rPr>
          <w:rFonts w:hint="eastAsia"/>
        </w:rPr>
        <w:t>先生的意见，认为</w:t>
      </w:r>
      <w:r w:rsidR="00852C1E">
        <w:rPr>
          <w:rFonts w:hint="eastAsia"/>
        </w:rPr>
        <w:t>根据已提供的信息，</w:t>
      </w:r>
      <w:r>
        <w:rPr>
          <w:rFonts w:hint="eastAsia"/>
        </w:rPr>
        <w:t>该案不属于</w:t>
      </w:r>
      <w:r>
        <w:rPr>
          <w:rFonts w:eastAsia="STKaiti" w:hint="eastAsia"/>
        </w:rPr>
        <w:t>不可抗力</w:t>
      </w:r>
      <w:r>
        <w:rPr>
          <w:rFonts w:hint="eastAsia"/>
        </w:rPr>
        <w:t>情况，不能同意在本次会议上给予延期。</w:t>
      </w:r>
    </w:p>
    <w:p w14:paraId="5568E5E0" w14:textId="77777777" w:rsidR="00B9197F" w:rsidRDefault="00B9197F" w:rsidP="00B9197F">
      <w:r>
        <w:lastRenderedPageBreak/>
        <w:t>5.14</w:t>
      </w:r>
      <w:r>
        <w:rPr>
          <w:b/>
          <w:bCs/>
        </w:rPr>
        <w:tab/>
        <w:t>Mchunu</w:t>
      </w:r>
      <w:r>
        <w:rPr>
          <w:rFonts w:hint="eastAsia"/>
          <w:b/>
          <w:bCs/>
        </w:rPr>
        <w:t>先生</w:t>
      </w:r>
      <w:r>
        <w:rPr>
          <w:rFonts w:hint="eastAsia"/>
        </w:rPr>
        <w:t>表示，鉴于巴布亚新几内亚主管部门提供的信息不足，委员会无法在本次会议上同意延期请求。</w:t>
      </w:r>
    </w:p>
    <w:p w14:paraId="3447A535" w14:textId="77777777" w:rsidR="00B9197F" w:rsidRDefault="00B9197F" w:rsidP="006F494E">
      <w:pPr>
        <w:keepNext/>
        <w:keepLines/>
        <w:rPr>
          <w:rFonts w:ascii="Calibri" w:hAnsi="Calibri" w:cs="Calibri"/>
          <w:b/>
          <w:color w:val="800000"/>
          <w:sz w:val="22"/>
        </w:rPr>
      </w:pPr>
      <w:r>
        <w:rPr>
          <w:rFonts w:cstheme="minorHAnsi"/>
        </w:rPr>
        <w:t>5.15</w:t>
      </w:r>
      <w:r>
        <w:rPr>
          <w:rFonts w:cstheme="minorHAnsi"/>
        </w:rPr>
        <w:tab/>
      </w:r>
      <w:bookmarkStart w:id="121" w:name="lt_pId657"/>
      <w:r>
        <w:rPr>
          <w:rFonts w:cstheme="minorHAnsi" w:hint="eastAsia"/>
          <w:b/>
          <w:bCs/>
        </w:rPr>
        <w:t>主席</w:t>
      </w:r>
      <w:r>
        <w:rPr>
          <w:rFonts w:cstheme="minorHAnsi" w:hint="eastAsia"/>
        </w:rPr>
        <w:t>建议委员会应就此做出如下结论：</w:t>
      </w:r>
      <w:bookmarkEnd w:id="121"/>
    </w:p>
    <w:p w14:paraId="3B99AC22" w14:textId="77777777" w:rsidR="00B9197F" w:rsidRDefault="00B9197F" w:rsidP="006F494E">
      <w:pPr>
        <w:keepNext/>
        <w:keepLines/>
        <w:ind w:firstLineChars="200" w:firstLine="480"/>
        <w:rPr>
          <w:lang w:val="en-GB"/>
        </w:rPr>
      </w:pPr>
      <w:bookmarkStart w:id="122" w:name="lt_pId658"/>
      <w:r>
        <w:rPr>
          <w:rFonts w:hint="eastAsia"/>
        </w:rPr>
        <w:t>“</w:t>
      </w:r>
      <w:r>
        <w:rPr>
          <w:rFonts w:hint="eastAsia"/>
          <w:lang w:val="en-GB"/>
        </w:rPr>
        <w:t>委员会仔细审议了巴布亚新几内亚主管部门提交的载于</w:t>
      </w:r>
      <w:r>
        <w:rPr>
          <w:lang w:val="en-GB"/>
        </w:rPr>
        <w:t>RRB21-3/2</w:t>
      </w:r>
      <w:r>
        <w:rPr>
          <w:rFonts w:hint="eastAsia"/>
          <w:lang w:val="en-GB"/>
        </w:rPr>
        <w:t>号文件的</w:t>
      </w:r>
      <w:r>
        <w:rPr>
          <w:rFonts w:hint="eastAsia"/>
        </w:rPr>
        <w:t>文稿</w:t>
      </w:r>
      <w:r>
        <w:rPr>
          <w:rFonts w:hint="eastAsia"/>
          <w:lang w:val="en-GB"/>
        </w:rPr>
        <w:t>。委员会就导致</w:t>
      </w:r>
      <w:r>
        <w:rPr>
          <w:lang w:val="en-GB"/>
        </w:rPr>
        <w:t>Intelsat 29e</w:t>
      </w:r>
      <w:r>
        <w:rPr>
          <w:rFonts w:hint="eastAsia"/>
          <w:lang w:val="en-GB"/>
        </w:rPr>
        <w:t>卫星</w:t>
      </w:r>
      <w:r>
        <w:rPr>
          <w:rFonts w:hint="eastAsia"/>
        </w:rPr>
        <w:t>完全失效</w:t>
      </w:r>
      <w:r>
        <w:rPr>
          <w:rFonts w:hint="eastAsia"/>
          <w:lang w:val="en-GB"/>
        </w:rPr>
        <w:t>的灾难性在</w:t>
      </w:r>
      <w:proofErr w:type="gramStart"/>
      <w:r>
        <w:rPr>
          <w:rFonts w:hint="eastAsia"/>
          <w:lang w:val="en-GB"/>
        </w:rPr>
        <w:t>轨事件</w:t>
      </w:r>
      <w:proofErr w:type="gramEnd"/>
      <w:r>
        <w:rPr>
          <w:rFonts w:hint="eastAsia"/>
          <w:lang w:val="en-GB"/>
        </w:rPr>
        <w:t>向巴布亚新几内亚主管部门表示同情。委员会注意到，这份</w:t>
      </w:r>
      <w:r>
        <w:rPr>
          <w:rFonts w:hint="eastAsia"/>
        </w:rPr>
        <w:t>文稿</w:t>
      </w:r>
      <w:r>
        <w:rPr>
          <w:rFonts w:hint="eastAsia"/>
          <w:lang w:val="en-GB"/>
        </w:rPr>
        <w:t>是其第</w:t>
      </w:r>
      <w:r>
        <w:rPr>
          <w:lang w:val="en-GB"/>
        </w:rPr>
        <w:t>87</w:t>
      </w:r>
      <w:r>
        <w:rPr>
          <w:rFonts w:hint="eastAsia"/>
          <w:lang w:val="en-GB"/>
        </w:rPr>
        <w:t>次会议的</w:t>
      </w:r>
      <w:r>
        <w:rPr>
          <w:rFonts w:hint="eastAsia"/>
        </w:rPr>
        <w:t>迟交资料</w:t>
      </w:r>
      <w:r>
        <w:rPr>
          <w:rFonts w:hint="eastAsia"/>
          <w:lang w:val="en-GB"/>
        </w:rPr>
        <w:t>，</w:t>
      </w:r>
      <w:r>
        <w:rPr>
          <w:rFonts w:hint="eastAsia"/>
        </w:rPr>
        <w:t>而</w:t>
      </w:r>
      <w:r>
        <w:rPr>
          <w:rFonts w:hint="eastAsia"/>
          <w:lang w:val="en-GB"/>
        </w:rPr>
        <w:t>委员会</w:t>
      </w:r>
      <w:r>
        <w:rPr>
          <w:rFonts w:hint="eastAsia"/>
        </w:rPr>
        <w:t>在其</w:t>
      </w:r>
      <w:r>
        <w:rPr>
          <w:rFonts w:hint="eastAsia"/>
          <w:lang w:val="en-GB"/>
        </w:rPr>
        <w:t>第</w:t>
      </w:r>
      <w:r>
        <w:rPr>
          <w:lang w:val="en-GB"/>
        </w:rPr>
        <w:t>87</w:t>
      </w:r>
      <w:r>
        <w:rPr>
          <w:rFonts w:hint="eastAsia"/>
          <w:lang w:val="en-GB"/>
        </w:rPr>
        <w:t>次会议</w:t>
      </w:r>
      <w:r>
        <w:rPr>
          <w:rFonts w:hint="eastAsia"/>
        </w:rPr>
        <w:t>曾</w:t>
      </w:r>
      <w:r>
        <w:rPr>
          <w:rFonts w:hint="eastAsia"/>
          <w:lang w:val="en-GB"/>
        </w:rPr>
        <w:t>表示，巴布亚新几内亚主管部门可以提供更多细节和信息来</w:t>
      </w:r>
      <w:r>
        <w:rPr>
          <w:rFonts w:hint="eastAsia"/>
        </w:rPr>
        <w:t>完善其文稿并从中</w:t>
      </w:r>
      <w:r>
        <w:rPr>
          <w:rFonts w:hint="eastAsia"/>
          <w:lang w:val="en-GB"/>
        </w:rPr>
        <w:t>受益，但</w:t>
      </w:r>
      <w:r>
        <w:rPr>
          <w:rFonts w:hint="eastAsia"/>
        </w:rPr>
        <w:t>该</w:t>
      </w:r>
      <w:r>
        <w:rPr>
          <w:rFonts w:hint="eastAsia"/>
          <w:lang w:val="en-GB"/>
        </w:rPr>
        <w:t>主管部门</w:t>
      </w:r>
      <w:r>
        <w:rPr>
          <w:rFonts w:hint="eastAsia"/>
        </w:rPr>
        <w:t>的</w:t>
      </w:r>
      <w:r>
        <w:rPr>
          <w:rFonts w:hint="eastAsia"/>
          <w:lang w:val="en-GB"/>
        </w:rPr>
        <w:t>选择</w:t>
      </w:r>
      <w:r>
        <w:rPr>
          <w:rFonts w:hint="eastAsia"/>
        </w:rPr>
        <w:t>是</w:t>
      </w:r>
      <w:r>
        <w:rPr>
          <w:rFonts w:hint="eastAsia"/>
          <w:lang w:val="en-GB"/>
        </w:rPr>
        <w:t>不采用这一</w:t>
      </w:r>
      <w:r>
        <w:rPr>
          <w:rFonts w:hint="eastAsia"/>
        </w:rPr>
        <w:t>方案</w:t>
      </w:r>
      <w:r>
        <w:rPr>
          <w:rFonts w:hint="eastAsia"/>
          <w:lang w:val="en-GB"/>
        </w:rPr>
        <w:t>。委员会还注意到：</w:t>
      </w:r>
    </w:p>
    <w:p w14:paraId="116D71F1" w14:textId="77777777" w:rsidR="00B9197F" w:rsidRDefault="00B9197F" w:rsidP="00B9197F">
      <w:pPr>
        <w:pStyle w:val="enumlev1"/>
        <w:rPr>
          <w:lang w:eastAsia="zh-CN"/>
        </w:rPr>
      </w:pPr>
      <w:r>
        <w:rPr>
          <w:lang w:eastAsia="zh-CN"/>
        </w:rPr>
        <w:t>•</w:t>
      </w:r>
      <w:r>
        <w:rPr>
          <w:lang w:eastAsia="zh-CN"/>
        </w:rPr>
        <w:tab/>
        <w:t>NEW-DAWN 25</w:t>
      </w:r>
      <w:r>
        <w:rPr>
          <w:rFonts w:hint="eastAsia"/>
          <w:lang w:eastAsia="zh-CN"/>
        </w:rPr>
        <w:t>卫星网络的频率指配已暂停</w:t>
      </w:r>
      <w:r>
        <w:rPr>
          <w:rFonts w:hint="eastAsia"/>
          <w:lang w:val="en-US" w:eastAsia="zh-CN"/>
        </w:rPr>
        <w:t>使用</w:t>
      </w:r>
      <w:r>
        <w:rPr>
          <w:rFonts w:hint="eastAsia"/>
          <w:lang w:eastAsia="zh-CN"/>
        </w:rPr>
        <w:t>，</w:t>
      </w:r>
      <w:proofErr w:type="gramStart"/>
      <w:r>
        <w:rPr>
          <w:rFonts w:hint="eastAsia"/>
          <w:lang w:eastAsia="zh-CN"/>
        </w:rPr>
        <w:t>并可能</w:t>
      </w:r>
      <w:r>
        <w:rPr>
          <w:rFonts w:hint="eastAsia"/>
          <w:lang w:val="en-US" w:eastAsia="zh-CN"/>
        </w:rPr>
        <w:t>在</w:t>
      </w:r>
      <w:r>
        <w:rPr>
          <w:lang w:eastAsia="zh-CN"/>
        </w:rPr>
        <w:t>2022</w:t>
      </w:r>
      <w:r>
        <w:rPr>
          <w:rFonts w:hint="eastAsia"/>
          <w:lang w:eastAsia="zh-CN"/>
        </w:rPr>
        <w:t>年</w:t>
      </w:r>
      <w:r>
        <w:rPr>
          <w:lang w:eastAsia="zh-CN"/>
        </w:rPr>
        <w:t>4</w:t>
      </w:r>
      <w:r>
        <w:rPr>
          <w:rFonts w:hint="eastAsia"/>
          <w:lang w:eastAsia="zh-CN"/>
        </w:rPr>
        <w:t>月</w:t>
      </w:r>
      <w:r>
        <w:rPr>
          <w:lang w:eastAsia="zh-CN"/>
        </w:rPr>
        <w:t>7</w:t>
      </w:r>
      <w:r>
        <w:rPr>
          <w:rFonts w:hint="eastAsia"/>
          <w:lang w:eastAsia="zh-CN"/>
        </w:rPr>
        <w:t>日</w:t>
      </w:r>
      <w:r>
        <w:rPr>
          <w:rFonts w:hint="eastAsia"/>
          <w:lang w:val="en-US" w:eastAsia="zh-CN"/>
        </w:rPr>
        <w:t>之前</w:t>
      </w:r>
      <w:r>
        <w:rPr>
          <w:rFonts w:hint="eastAsia"/>
          <w:lang w:eastAsia="zh-CN"/>
        </w:rPr>
        <w:t>一直暂停</w:t>
      </w:r>
      <w:r>
        <w:rPr>
          <w:rFonts w:hint="eastAsia"/>
          <w:lang w:val="en-US" w:eastAsia="zh-CN"/>
        </w:rPr>
        <w:t>使用</w:t>
      </w:r>
      <w:r>
        <w:rPr>
          <w:rFonts w:hint="eastAsia"/>
          <w:lang w:eastAsia="zh-CN"/>
        </w:rPr>
        <w:t>；</w:t>
      </w:r>
      <w:proofErr w:type="gramEnd"/>
    </w:p>
    <w:p w14:paraId="2EB8D902" w14:textId="77777777" w:rsidR="00B9197F" w:rsidRDefault="00B9197F" w:rsidP="00B9197F">
      <w:pPr>
        <w:pStyle w:val="enumlev1"/>
        <w:rPr>
          <w:lang w:eastAsia="zh-CN"/>
        </w:rPr>
      </w:pPr>
      <w:r>
        <w:rPr>
          <w:lang w:eastAsia="zh-CN"/>
        </w:rPr>
        <w:t>•</w:t>
      </w:r>
      <w:r>
        <w:rPr>
          <w:lang w:eastAsia="zh-CN"/>
        </w:rPr>
        <w:tab/>
      </w:r>
      <w:r>
        <w:rPr>
          <w:rFonts w:hint="eastAsia"/>
          <w:lang w:val="en-US" w:eastAsia="zh-CN"/>
        </w:rPr>
        <w:t>尽管</w:t>
      </w:r>
      <w:r>
        <w:rPr>
          <w:rFonts w:hint="eastAsia"/>
          <w:lang w:eastAsia="zh-CN"/>
        </w:rPr>
        <w:t>灾难性事件符合</w:t>
      </w:r>
      <w:r>
        <w:rPr>
          <w:rFonts w:ascii="STKaiti" w:eastAsia="STKaiti" w:hAnsi="STKaiti" w:hint="eastAsia"/>
          <w:lang w:eastAsia="zh-CN"/>
        </w:rPr>
        <w:t>不可抗力</w:t>
      </w:r>
      <w:r>
        <w:rPr>
          <w:rFonts w:hint="eastAsia"/>
          <w:lang w:eastAsia="zh-CN"/>
        </w:rPr>
        <w:t>情况的前两个条件，</w:t>
      </w:r>
      <w:proofErr w:type="gramStart"/>
      <w:r>
        <w:rPr>
          <w:rFonts w:hint="eastAsia"/>
          <w:lang w:eastAsia="zh-CN"/>
        </w:rPr>
        <w:t>但提供的信息不足以证明案件</w:t>
      </w:r>
      <w:r>
        <w:rPr>
          <w:rFonts w:hint="eastAsia"/>
          <w:lang w:val="en-US" w:eastAsia="zh-CN"/>
        </w:rPr>
        <w:t>可以</w:t>
      </w:r>
      <w:r>
        <w:rPr>
          <w:rFonts w:hint="eastAsia"/>
          <w:lang w:eastAsia="zh-CN"/>
        </w:rPr>
        <w:t>满足其他两个条件；</w:t>
      </w:r>
      <w:proofErr w:type="gramEnd"/>
    </w:p>
    <w:p w14:paraId="0469ECE2" w14:textId="77777777" w:rsidR="00B9197F" w:rsidRDefault="00B9197F" w:rsidP="00B9197F">
      <w:pPr>
        <w:pStyle w:val="enumlev1"/>
        <w:rPr>
          <w:lang w:eastAsia="zh-CN"/>
        </w:rPr>
      </w:pPr>
      <w:bookmarkStart w:id="123" w:name="lt_pId211"/>
      <w:r>
        <w:rPr>
          <w:lang w:eastAsia="zh-CN"/>
        </w:rPr>
        <w:t>•</w:t>
      </w:r>
      <w:r>
        <w:rPr>
          <w:lang w:eastAsia="zh-CN"/>
        </w:rPr>
        <w:tab/>
      </w:r>
      <w:bookmarkEnd w:id="123"/>
      <w:r>
        <w:rPr>
          <w:rFonts w:hint="eastAsia"/>
          <w:lang w:eastAsia="zh-CN"/>
        </w:rPr>
        <w:t>没有任何信息可以解释为什么不可能</w:t>
      </w:r>
      <w:r>
        <w:rPr>
          <w:rFonts w:hint="eastAsia"/>
          <w:lang w:val="en-US" w:eastAsia="zh-CN"/>
        </w:rPr>
        <w:t>满足</w:t>
      </w:r>
      <w:r>
        <w:rPr>
          <w:lang w:eastAsia="zh-CN"/>
        </w:rPr>
        <w:t>2022</w:t>
      </w:r>
      <w:r>
        <w:rPr>
          <w:rFonts w:hint="eastAsia"/>
          <w:lang w:eastAsia="zh-CN"/>
        </w:rPr>
        <w:t>年</w:t>
      </w:r>
      <w:r>
        <w:rPr>
          <w:lang w:eastAsia="zh-CN"/>
        </w:rPr>
        <w:t>4</w:t>
      </w:r>
      <w:r>
        <w:rPr>
          <w:rFonts w:hint="eastAsia"/>
          <w:lang w:eastAsia="zh-CN"/>
        </w:rPr>
        <w:t>月</w:t>
      </w:r>
      <w:r>
        <w:rPr>
          <w:lang w:eastAsia="zh-CN"/>
        </w:rPr>
        <w:t>7</w:t>
      </w:r>
      <w:r>
        <w:rPr>
          <w:rFonts w:hint="eastAsia"/>
          <w:lang w:eastAsia="zh-CN"/>
        </w:rPr>
        <w:t>日的</w:t>
      </w:r>
      <w:r>
        <w:rPr>
          <w:rFonts w:hint="eastAsia"/>
          <w:lang w:val="en-US" w:eastAsia="zh-CN"/>
        </w:rPr>
        <w:t>规则时限</w:t>
      </w:r>
      <w:r>
        <w:rPr>
          <w:rFonts w:hint="eastAsia"/>
          <w:lang w:eastAsia="zh-CN"/>
        </w:rPr>
        <w:t>（例如用在轨卫星）</w:t>
      </w:r>
      <w:r>
        <w:rPr>
          <w:rFonts w:hint="eastAsia"/>
          <w:lang w:val="en-US" w:eastAsia="zh-CN"/>
        </w:rPr>
        <w:t>，</w:t>
      </w:r>
      <w:proofErr w:type="gramStart"/>
      <w:r>
        <w:rPr>
          <w:rFonts w:hint="eastAsia"/>
          <w:lang w:eastAsia="zh-CN"/>
        </w:rPr>
        <w:t>并在替代卫星发射之前恢复运行；</w:t>
      </w:r>
      <w:proofErr w:type="gramEnd"/>
    </w:p>
    <w:p w14:paraId="6EB154B1" w14:textId="77777777" w:rsidR="00B9197F" w:rsidRDefault="00B9197F" w:rsidP="00B9197F">
      <w:pPr>
        <w:pStyle w:val="enumlev1"/>
        <w:rPr>
          <w:lang w:eastAsia="zh-CN"/>
        </w:rPr>
      </w:pPr>
      <w:r>
        <w:rPr>
          <w:lang w:eastAsia="zh-CN"/>
        </w:rPr>
        <w:t>•</w:t>
      </w:r>
      <w:r>
        <w:rPr>
          <w:lang w:eastAsia="zh-CN"/>
        </w:rPr>
        <w:tab/>
      </w:r>
      <w:proofErr w:type="gramStart"/>
      <w:r>
        <w:rPr>
          <w:rFonts w:hint="eastAsia"/>
          <w:lang w:eastAsia="zh-CN"/>
        </w:rPr>
        <w:t>没有解释为什么要花</w:t>
      </w:r>
      <w:r>
        <w:rPr>
          <w:lang w:eastAsia="zh-CN"/>
        </w:rPr>
        <w:t>21</w:t>
      </w:r>
      <w:r>
        <w:rPr>
          <w:rFonts w:hint="eastAsia"/>
          <w:lang w:eastAsia="zh-CN"/>
        </w:rPr>
        <w:t>个月的时间签署一份合同来更换一颗在轨道上只运行了三年的新卫星；</w:t>
      </w:r>
      <w:proofErr w:type="gramEnd"/>
    </w:p>
    <w:p w14:paraId="240B0C27" w14:textId="77777777" w:rsidR="00B9197F" w:rsidRDefault="00B9197F" w:rsidP="00B9197F">
      <w:pPr>
        <w:pStyle w:val="enumlev1"/>
        <w:rPr>
          <w:lang w:eastAsia="zh-CN"/>
        </w:rPr>
      </w:pPr>
      <w:bookmarkStart w:id="124" w:name="lt_pId213"/>
      <w:r>
        <w:rPr>
          <w:lang w:eastAsia="zh-CN"/>
        </w:rPr>
        <w:t>•</w:t>
      </w:r>
      <w:r>
        <w:rPr>
          <w:lang w:eastAsia="zh-CN"/>
        </w:rPr>
        <w:tab/>
      </w:r>
      <w:bookmarkEnd w:id="124"/>
      <w:r>
        <w:rPr>
          <w:rFonts w:hint="eastAsia"/>
          <w:lang w:eastAsia="zh-CN"/>
        </w:rPr>
        <w:t>没有关于发射供应商的信息，</w:t>
      </w:r>
      <w:r>
        <w:rPr>
          <w:rFonts w:hint="eastAsia"/>
          <w:lang w:val="en-US" w:eastAsia="zh-CN"/>
        </w:rPr>
        <w:t>且</w:t>
      </w:r>
      <w:r>
        <w:rPr>
          <w:rFonts w:hint="eastAsia"/>
          <w:lang w:eastAsia="zh-CN"/>
        </w:rPr>
        <w:t>迄今没有签署任何合同，</w:t>
      </w:r>
      <w:proofErr w:type="gramStart"/>
      <w:r>
        <w:rPr>
          <w:rFonts w:hint="eastAsia"/>
          <w:lang w:val="en-US" w:eastAsia="zh-CN"/>
        </w:rPr>
        <w:t>亦</w:t>
      </w:r>
      <w:r>
        <w:rPr>
          <w:rFonts w:hint="eastAsia"/>
          <w:lang w:eastAsia="zh-CN"/>
        </w:rPr>
        <w:t>没有提供任何解释来说明发射日期</w:t>
      </w:r>
      <w:r>
        <w:rPr>
          <w:rFonts w:hint="eastAsia"/>
          <w:lang w:val="en-US" w:eastAsia="zh-CN"/>
        </w:rPr>
        <w:t>的</w:t>
      </w:r>
      <w:r>
        <w:rPr>
          <w:rFonts w:hint="eastAsia"/>
          <w:lang w:eastAsia="zh-CN"/>
        </w:rPr>
        <w:t>决定</w:t>
      </w:r>
      <w:r>
        <w:rPr>
          <w:rFonts w:hint="eastAsia"/>
          <w:lang w:val="en-US" w:eastAsia="zh-CN"/>
        </w:rPr>
        <w:t>方式</w:t>
      </w:r>
      <w:r>
        <w:rPr>
          <w:rFonts w:hint="eastAsia"/>
          <w:lang w:eastAsia="zh-CN"/>
        </w:rPr>
        <w:t>；</w:t>
      </w:r>
      <w:proofErr w:type="gramEnd"/>
    </w:p>
    <w:p w14:paraId="56DE05C4" w14:textId="77777777" w:rsidR="00B9197F" w:rsidRDefault="00B9197F" w:rsidP="00B9197F">
      <w:pPr>
        <w:pStyle w:val="enumlev1"/>
        <w:rPr>
          <w:lang w:eastAsia="zh-CN"/>
        </w:rPr>
      </w:pPr>
      <w:r>
        <w:rPr>
          <w:lang w:eastAsia="zh-CN"/>
        </w:rPr>
        <w:t>•</w:t>
      </w:r>
      <w:r>
        <w:rPr>
          <w:lang w:eastAsia="zh-CN"/>
        </w:rPr>
        <w:tab/>
      </w:r>
      <w:r>
        <w:rPr>
          <w:rFonts w:hint="eastAsia"/>
          <w:lang w:eastAsia="zh-CN"/>
        </w:rPr>
        <w:t>没有说明为什么在替换卫星交付后一年多才恢复使用频率指配。</w:t>
      </w:r>
    </w:p>
    <w:p w14:paraId="1E9002A0" w14:textId="77777777" w:rsidR="00B9197F" w:rsidRDefault="00B9197F" w:rsidP="00B9197F">
      <w:pPr>
        <w:ind w:firstLineChars="200" w:firstLine="480"/>
      </w:pPr>
      <w:r>
        <w:rPr>
          <w:rFonts w:hint="eastAsia"/>
          <w:lang w:val="en-GB"/>
        </w:rPr>
        <w:t>因此，委员会无法确定该案件是否符合</w:t>
      </w:r>
      <w:r>
        <w:rPr>
          <w:rFonts w:ascii="STKaiti" w:eastAsia="STKaiti" w:hAnsi="STKaiti" w:hint="eastAsia"/>
          <w:lang w:val="en-GB"/>
        </w:rPr>
        <w:t>不可抗力</w:t>
      </w:r>
      <w:r>
        <w:rPr>
          <w:rFonts w:hint="eastAsia"/>
          <w:lang w:val="en-GB"/>
        </w:rPr>
        <w:t>的条件，以及延长规则时限的请求是否有充分理由。因此，委员会得出结论认为，它无法同意巴布亚新几内亚主管部门的请求。委员会重申，如果巴布亚新几内亚主管部门希望向委员会今后的会议重新提交</w:t>
      </w:r>
      <w:r>
        <w:rPr>
          <w:rFonts w:hint="eastAsia"/>
        </w:rPr>
        <w:t>此类</w:t>
      </w:r>
      <w:r>
        <w:rPr>
          <w:rFonts w:hint="eastAsia"/>
          <w:lang w:val="en-GB"/>
        </w:rPr>
        <w:t>请求，</w:t>
      </w:r>
      <w:r>
        <w:rPr>
          <w:rFonts w:hint="eastAsia"/>
        </w:rPr>
        <w:t>那么</w:t>
      </w:r>
      <w:r>
        <w:rPr>
          <w:rFonts w:hint="eastAsia"/>
          <w:lang w:val="en-GB"/>
        </w:rPr>
        <w:t>它将需要提供关于上述问题的补充资料。”</w:t>
      </w:r>
    </w:p>
    <w:bookmarkEnd w:id="122"/>
    <w:p w14:paraId="15C18679" w14:textId="77777777" w:rsidR="00B9197F" w:rsidRDefault="00B9197F" w:rsidP="00B9197F">
      <w:pPr>
        <w:rPr>
          <w:rFonts w:cstheme="minorHAnsi"/>
        </w:rPr>
      </w:pPr>
      <w:r>
        <w:rPr>
          <w:rFonts w:cstheme="minorHAnsi"/>
        </w:rPr>
        <w:t>5.16</w:t>
      </w:r>
      <w:r>
        <w:rPr>
          <w:rFonts w:cstheme="minorHAnsi"/>
        </w:rPr>
        <w:tab/>
      </w:r>
      <w:r>
        <w:rPr>
          <w:rFonts w:hint="eastAsia"/>
        </w:rPr>
        <w:t>会议对此表示</w:t>
      </w:r>
      <w:r>
        <w:rPr>
          <w:rFonts w:hint="eastAsia"/>
          <w:b/>
        </w:rPr>
        <w:t>同意</w:t>
      </w:r>
      <w:r>
        <w:rPr>
          <w:rFonts w:hint="eastAsia"/>
        </w:rPr>
        <w:t>。</w:t>
      </w:r>
    </w:p>
    <w:p w14:paraId="3C509B56" w14:textId="77777777" w:rsidR="00B9197F" w:rsidRDefault="00B9197F" w:rsidP="00B9197F">
      <w:pPr>
        <w:rPr>
          <w:rFonts w:ascii="Calibri" w:hAnsi="Calibri" w:cs="Calibri"/>
          <w:b/>
          <w:color w:val="800000"/>
          <w:sz w:val="22"/>
        </w:rPr>
      </w:pPr>
      <w:r>
        <w:rPr>
          <w:rFonts w:hint="eastAsia"/>
          <w:b/>
        </w:rPr>
        <w:t>马来西亚主管部门撤回其延长位于东经</w:t>
      </w:r>
      <w:r>
        <w:rPr>
          <w:b/>
        </w:rPr>
        <w:t>148</w:t>
      </w:r>
      <w:r>
        <w:rPr>
          <w:rFonts w:hint="eastAsia"/>
          <w:b/>
        </w:rPr>
        <w:t>度的</w:t>
      </w:r>
      <w:r>
        <w:rPr>
          <w:b/>
        </w:rPr>
        <w:t>MEASAT</w:t>
      </w:r>
      <w:r>
        <w:rPr>
          <w:rFonts w:hint="eastAsia"/>
          <w:b/>
        </w:rPr>
        <w:t>卫星网络频率指配重新投入使用规则时限请求的文稿（</w:t>
      </w:r>
      <w:r>
        <w:rPr>
          <w:b/>
        </w:rPr>
        <w:t>RRB21-3/3</w:t>
      </w:r>
      <w:r>
        <w:rPr>
          <w:rFonts w:hint="eastAsia"/>
          <w:b/>
        </w:rPr>
        <w:t>号文件）</w:t>
      </w:r>
    </w:p>
    <w:p w14:paraId="7B6401BD" w14:textId="3BA3FE89" w:rsidR="00B9197F" w:rsidRDefault="00B9197F" w:rsidP="00B9197F">
      <w:r>
        <w:rPr>
          <w:bCs/>
        </w:rPr>
        <w:t>5.17</w:t>
      </w:r>
      <w:r>
        <w:rPr>
          <w:b/>
        </w:rPr>
        <w:tab/>
      </w:r>
      <w:r>
        <w:rPr>
          <w:b/>
          <w:bCs/>
        </w:rPr>
        <w:t>Loo</w:t>
      </w:r>
      <w:r>
        <w:rPr>
          <w:rFonts w:hint="eastAsia"/>
          <w:b/>
          <w:bCs/>
        </w:rPr>
        <w:t>先生（</w:t>
      </w:r>
      <w:r>
        <w:rPr>
          <w:b/>
          <w:bCs/>
        </w:rPr>
        <w:t>SSD/SPR</w:t>
      </w:r>
      <w:r>
        <w:rPr>
          <w:rFonts w:hint="eastAsia"/>
          <w:b/>
          <w:bCs/>
        </w:rPr>
        <w:t>处长）</w:t>
      </w:r>
      <w:r>
        <w:rPr>
          <w:rFonts w:hint="eastAsia"/>
        </w:rPr>
        <w:t>介绍了</w:t>
      </w:r>
      <w:r>
        <w:t>RRB21-3/3</w:t>
      </w:r>
      <w:r>
        <w:rPr>
          <w:rFonts w:hint="eastAsia"/>
        </w:rPr>
        <w:t>号文件并指出，委员会已在第</w:t>
      </w:r>
      <w:r>
        <w:t>86</w:t>
      </w:r>
      <w:r>
        <w:rPr>
          <w:rFonts w:hint="eastAsia"/>
        </w:rPr>
        <w:t>和</w:t>
      </w:r>
      <w:r>
        <w:t>87</w:t>
      </w:r>
      <w:r>
        <w:rPr>
          <w:rFonts w:hint="eastAsia"/>
        </w:rPr>
        <w:t>次会议上讨论了马来西亚主管部门延长位于东经</w:t>
      </w:r>
      <w:r>
        <w:t>148</w:t>
      </w:r>
      <w:r w:rsidR="006F494E" w:rsidRPr="006F494E">
        <w:rPr>
          <w:lang w:val="en-GB"/>
        </w:rPr>
        <w:t>°</w:t>
      </w:r>
      <w:r>
        <w:rPr>
          <w:rFonts w:hint="eastAsia"/>
        </w:rPr>
        <w:t>的</w:t>
      </w:r>
      <w:r>
        <w:t>MEASAT</w:t>
      </w:r>
      <w:r>
        <w:rPr>
          <w:rFonts w:hint="eastAsia"/>
        </w:rPr>
        <w:t>卫星网络频率指配重新投入使用规则时限的请求。令人遗憾的是，</w:t>
      </w:r>
      <w:r>
        <w:t>MEASAT-3</w:t>
      </w:r>
      <w:r>
        <w:rPr>
          <w:rFonts w:hint="eastAsia"/>
        </w:rPr>
        <w:t>卫星在</w:t>
      </w:r>
      <w:r>
        <w:t>2021</w:t>
      </w:r>
      <w:r>
        <w:rPr>
          <w:rFonts w:hint="eastAsia"/>
        </w:rPr>
        <w:t>年</w:t>
      </w:r>
      <w:r>
        <w:t>6</w:t>
      </w:r>
      <w:r>
        <w:rPr>
          <w:rFonts w:hint="eastAsia"/>
        </w:rPr>
        <w:t>月</w:t>
      </w:r>
      <w:r>
        <w:t>21</w:t>
      </w:r>
      <w:r>
        <w:rPr>
          <w:rFonts w:hint="eastAsia"/>
        </w:rPr>
        <w:t>日遇到了在轨异常情况，使其无法重新投入使用，随后被脱轨。由于操作者没有其他空间资产可用于将相关频率指配重新投入使用，马来西亚主管部门已决定撤回其请求。</w:t>
      </w:r>
    </w:p>
    <w:p w14:paraId="46A3A526" w14:textId="77777777" w:rsidR="00B9197F" w:rsidRDefault="00B9197F" w:rsidP="00B9197F">
      <w:r>
        <w:t>5.18</w:t>
      </w:r>
      <w:r>
        <w:rPr>
          <w:b/>
          <w:bCs/>
        </w:rPr>
        <w:tab/>
        <w:t>Hasanova</w:t>
      </w:r>
      <w:r>
        <w:rPr>
          <w:rFonts w:hint="eastAsia"/>
          <w:b/>
          <w:bCs/>
        </w:rPr>
        <w:t>女士</w:t>
      </w:r>
      <w:r>
        <w:rPr>
          <w:rFonts w:hint="eastAsia"/>
        </w:rPr>
        <w:t>提议委员会应将撤回要求记录在案并感谢马来西亚主管部门做出的决定。</w:t>
      </w:r>
    </w:p>
    <w:p w14:paraId="0F037574" w14:textId="77777777" w:rsidR="00B9197F" w:rsidRDefault="00B9197F" w:rsidP="00B9197F">
      <w:r>
        <w:rPr>
          <w:bCs/>
        </w:rPr>
        <w:t>5.19</w:t>
      </w:r>
      <w:r>
        <w:rPr>
          <w:b/>
          <w:bCs/>
        </w:rPr>
        <w:tab/>
        <w:t>Hashimoto</w:t>
      </w:r>
      <w:r>
        <w:rPr>
          <w:rFonts w:hint="eastAsia"/>
          <w:b/>
          <w:bCs/>
        </w:rPr>
        <w:t>先生</w:t>
      </w:r>
      <w:r>
        <w:rPr>
          <w:rFonts w:hint="eastAsia"/>
        </w:rPr>
        <w:t>表示同意并希望马来西亚主管部门能够在不久的将来根据修订后的计划恢复卫星业务。</w:t>
      </w:r>
    </w:p>
    <w:p w14:paraId="12BDA408" w14:textId="54F26089" w:rsidR="00B9197F" w:rsidRDefault="00B9197F" w:rsidP="00B9197F">
      <w:r>
        <w:t>5.20</w:t>
      </w:r>
      <w:r>
        <w:rPr>
          <w:b/>
          <w:bCs/>
        </w:rPr>
        <w:tab/>
        <w:t>Azzouz</w:t>
      </w:r>
      <w:r>
        <w:rPr>
          <w:rFonts w:hint="eastAsia"/>
          <w:b/>
          <w:bCs/>
        </w:rPr>
        <w:t>先生</w:t>
      </w:r>
      <w:r>
        <w:rPr>
          <w:rFonts w:hint="eastAsia"/>
        </w:rPr>
        <w:t>、</w:t>
      </w:r>
      <w:r>
        <w:rPr>
          <w:b/>
          <w:bCs/>
        </w:rPr>
        <w:t>Hoan</w:t>
      </w:r>
      <w:r>
        <w:rPr>
          <w:rFonts w:hint="eastAsia"/>
          <w:b/>
          <w:bCs/>
        </w:rPr>
        <w:t>先生</w:t>
      </w:r>
      <w:r>
        <w:rPr>
          <w:rFonts w:hint="eastAsia"/>
        </w:rPr>
        <w:t>和</w:t>
      </w:r>
      <w:r w:rsidR="003F06B3" w:rsidRPr="003F06B3">
        <w:rPr>
          <w:b/>
          <w:bCs/>
          <w:lang w:val="en-GB"/>
        </w:rPr>
        <w:t>Borjón</w:t>
      </w:r>
      <w:r>
        <w:rPr>
          <w:rFonts w:hint="eastAsia"/>
          <w:b/>
          <w:bCs/>
        </w:rPr>
        <w:t>先生</w:t>
      </w:r>
      <w:r>
        <w:rPr>
          <w:rFonts w:hint="eastAsia"/>
        </w:rPr>
        <w:t>同意应感谢马来西亚主管部门决定撤回该请求。</w:t>
      </w:r>
    </w:p>
    <w:p w14:paraId="104A85ED" w14:textId="77777777" w:rsidR="00B9197F" w:rsidRDefault="00B9197F" w:rsidP="00B9197F">
      <w:r>
        <w:t>5.21</w:t>
      </w:r>
      <w:r>
        <w:rPr>
          <w:b/>
          <w:bCs/>
        </w:rPr>
        <w:tab/>
        <w:t>Beaumier</w:t>
      </w:r>
      <w:r>
        <w:rPr>
          <w:rFonts w:hint="eastAsia"/>
          <w:b/>
          <w:bCs/>
        </w:rPr>
        <w:t>女士</w:t>
      </w:r>
      <w:r>
        <w:rPr>
          <w:rFonts w:hint="eastAsia"/>
        </w:rPr>
        <w:t>对无法恢复卫星服务以及卫星不得不脱轨表示遗憾。马来西亚主管部门努力将相关频率指配重新投入使用的做法值得称赞。</w:t>
      </w:r>
    </w:p>
    <w:p w14:paraId="16007F5C" w14:textId="77777777" w:rsidR="00B9197F" w:rsidRDefault="00B9197F" w:rsidP="006F494E">
      <w:pPr>
        <w:keepNext/>
        <w:keepLines/>
        <w:rPr>
          <w:rFonts w:ascii="Calibri" w:hAnsi="Calibri" w:cs="Calibri"/>
          <w:b/>
          <w:color w:val="800000"/>
          <w:sz w:val="22"/>
        </w:rPr>
      </w:pPr>
      <w:r>
        <w:lastRenderedPageBreak/>
        <w:t>5.22</w:t>
      </w:r>
      <w:r>
        <w:tab/>
      </w:r>
      <w:bookmarkStart w:id="125" w:name="lt_pId694"/>
      <w:r>
        <w:rPr>
          <w:rFonts w:cstheme="minorHAnsi" w:hint="eastAsia"/>
          <w:b/>
          <w:bCs/>
        </w:rPr>
        <w:t>主席</w:t>
      </w:r>
      <w:r>
        <w:rPr>
          <w:rFonts w:cstheme="minorHAnsi" w:hint="eastAsia"/>
        </w:rPr>
        <w:t>建议委员会应就此做出如下结论：</w:t>
      </w:r>
      <w:bookmarkEnd w:id="125"/>
    </w:p>
    <w:p w14:paraId="2C22B0FC" w14:textId="77777777" w:rsidR="00B9197F" w:rsidRDefault="00B9197F" w:rsidP="00B9197F">
      <w:pPr>
        <w:ind w:firstLineChars="200" w:firstLine="480"/>
      </w:pPr>
      <w:bookmarkStart w:id="126" w:name="lt_pId695"/>
      <w:r>
        <w:rPr>
          <w:rFonts w:hint="eastAsia"/>
        </w:rPr>
        <w:t>“</w:t>
      </w:r>
      <w:r>
        <w:rPr>
          <w:rFonts w:hint="eastAsia"/>
          <w:lang w:val="en-GB"/>
        </w:rPr>
        <w:t>委员会注意到，马来西亚主管部门撤回了</w:t>
      </w:r>
      <w:r>
        <w:rPr>
          <w:lang w:val="en-GB"/>
        </w:rPr>
        <w:t>RRB21-3/3</w:t>
      </w:r>
      <w:r>
        <w:rPr>
          <w:rFonts w:hint="eastAsia"/>
          <w:lang w:val="en-GB"/>
        </w:rPr>
        <w:t>号文件</w:t>
      </w:r>
      <w:r>
        <w:rPr>
          <w:rFonts w:hint="eastAsia"/>
        </w:rPr>
        <w:t>所载</w:t>
      </w:r>
      <w:r>
        <w:rPr>
          <w:rFonts w:hint="eastAsia"/>
          <w:lang w:val="en-GB"/>
        </w:rPr>
        <w:t>的关于延长</w:t>
      </w:r>
      <w:r>
        <w:rPr>
          <w:lang w:val="en-GB"/>
        </w:rPr>
        <w:t>MEASAT</w:t>
      </w:r>
      <w:r>
        <w:rPr>
          <w:rFonts w:hint="eastAsia"/>
          <w:lang w:val="en-GB"/>
        </w:rPr>
        <w:t>卫星网络频率指配</w:t>
      </w:r>
      <w:r>
        <w:rPr>
          <w:rFonts w:hint="eastAsia"/>
        </w:rPr>
        <w:t>重新投入使用的</w:t>
      </w:r>
      <w:r>
        <w:rPr>
          <w:rFonts w:hint="eastAsia"/>
          <w:lang w:val="en-GB"/>
        </w:rPr>
        <w:t>规则时限的请求。委员会对未能在</w:t>
      </w:r>
      <w:r>
        <w:rPr>
          <w:lang w:val="en-GB"/>
        </w:rPr>
        <w:t>MEASAT-3</w:t>
      </w:r>
      <w:r>
        <w:rPr>
          <w:rFonts w:hint="eastAsia"/>
        </w:rPr>
        <w:t>卫星</w:t>
      </w:r>
      <w:r>
        <w:rPr>
          <w:rFonts w:hint="eastAsia"/>
          <w:lang w:val="en-GB"/>
        </w:rPr>
        <w:t>上</w:t>
      </w:r>
      <w:r>
        <w:rPr>
          <w:rFonts w:hint="eastAsia"/>
        </w:rPr>
        <w:t>重启</w:t>
      </w:r>
      <w:r>
        <w:rPr>
          <w:rFonts w:hint="eastAsia"/>
          <w:lang w:val="en-GB"/>
        </w:rPr>
        <w:t>服务表示遗憾，</w:t>
      </w:r>
      <w:r>
        <w:rPr>
          <w:rFonts w:hint="eastAsia"/>
        </w:rPr>
        <w:t>并对该</w:t>
      </w:r>
      <w:r>
        <w:rPr>
          <w:rFonts w:hint="eastAsia"/>
          <w:lang w:val="en-GB"/>
        </w:rPr>
        <w:t>主管部门</w:t>
      </w:r>
      <w:r>
        <w:rPr>
          <w:rFonts w:hint="eastAsia"/>
        </w:rPr>
        <w:t>所做</w:t>
      </w:r>
      <w:r>
        <w:rPr>
          <w:rFonts w:hint="eastAsia"/>
          <w:lang w:val="en-GB"/>
        </w:rPr>
        <w:t>的决定</w:t>
      </w:r>
      <w:r>
        <w:rPr>
          <w:rFonts w:hint="eastAsia"/>
        </w:rPr>
        <w:t>及其</w:t>
      </w:r>
      <w:r>
        <w:rPr>
          <w:rFonts w:hint="eastAsia"/>
          <w:lang w:val="en-GB"/>
        </w:rPr>
        <w:t>透明度和信息共享</w:t>
      </w:r>
      <w:r>
        <w:rPr>
          <w:rFonts w:hint="eastAsia"/>
        </w:rPr>
        <w:t>精神表示</w:t>
      </w:r>
      <w:r>
        <w:rPr>
          <w:rFonts w:hint="eastAsia"/>
          <w:lang w:val="en-GB"/>
        </w:rPr>
        <w:t>感谢。</w:t>
      </w:r>
      <w:r>
        <w:rPr>
          <w:rFonts w:hint="eastAsia"/>
        </w:rPr>
        <w:t>委员会赞扬该</w:t>
      </w:r>
      <w:r>
        <w:rPr>
          <w:rFonts w:hint="eastAsia"/>
          <w:lang w:val="en-GB"/>
        </w:rPr>
        <w:t>主管部门</w:t>
      </w:r>
      <w:r>
        <w:rPr>
          <w:rFonts w:hint="eastAsia"/>
        </w:rPr>
        <w:t>为</w:t>
      </w:r>
      <w:r>
        <w:rPr>
          <w:rFonts w:hint="eastAsia"/>
          <w:lang w:val="en-GB"/>
        </w:rPr>
        <w:t>恢复使用</w:t>
      </w:r>
      <w:r>
        <w:rPr>
          <w:lang w:val="en-GB"/>
        </w:rPr>
        <w:t>MEASAT</w:t>
      </w:r>
      <w:r>
        <w:rPr>
          <w:rFonts w:hint="eastAsia"/>
          <w:lang w:val="en-GB"/>
        </w:rPr>
        <w:t>卫星网络频率指配</w:t>
      </w:r>
      <w:r>
        <w:rPr>
          <w:rFonts w:hint="eastAsia"/>
        </w:rPr>
        <w:t>而开展的工作以及为</w:t>
      </w:r>
      <w:r>
        <w:rPr>
          <w:rFonts w:hint="eastAsia"/>
          <w:lang w:val="en-GB"/>
        </w:rPr>
        <w:t>保护无线电频谱和</w:t>
      </w:r>
      <w:proofErr w:type="gramStart"/>
      <w:r>
        <w:rPr>
          <w:rFonts w:hint="eastAsia"/>
          <w:lang w:val="en-GB"/>
        </w:rPr>
        <w:t>轨位</w:t>
      </w:r>
      <w:proofErr w:type="gramEnd"/>
      <w:r>
        <w:rPr>
          <w:rFonts w:hint="eastAsia"/>
        </w:rPr>
        <w:t>而</w:t>
      </w:r>
      <w:r>
        <w:rPr>
          <w:rFonts w:hint="eastAsia"/>
          <w:lang w:val="en-GB"/>
        </w:rPr>
        <w:t>认真采取</w:t>
      </w:r>
      <w:r>
        <w:rPr>
          <w:rFonts w:hint="eastAsia"/>
        </w:rPr>
        <w:t>的</w:t>
      </w:r>
      <w:r>
        <w:rPr>
          <w:rFonts w:hint="eastAsia"/>
          <w:lang w:val="en-GB"/>
        </w:rPr>
        <w:t>行动，</w:t>
      </w:r>
      <w:r>
        <w:rPr>
          <w:rFonts w:hint="eastAsia"/>
        </w:rPr>
        <w:t>并</w:t>
      </w:r>
      <w:r>
        <w:rPr>
          <w:rFonts w:hint="eastAsia"/>
          <w:lang w:val="en-GB"/>
        </w:rPr>
        <w:t>祝愿马来西亚主管部门及其</w:t>
      </w:r>
      <w:r>
        <w:rPr>
          <w:rFonts w:hint="eastAsia"/>
        </w:rPr>
        <w:t>操作者</w:t>
      </w:r>
      <w:r>
        <w:rPr>
          <w:rFonts w:hint="eastAsia"/>
          <w:lang w:val="en-GB"/>
        </w:rPr>
        <w:t>在未来的工作中一切顺利。”</w:t>
      </w:r>
    </w:p>
    <w:bookmarkEnd w:id="126"/>
    <w:p w14:paraId="49EC6EBD" w14:textId="77777777" w:rsidR="00B9197F" w:rsidRDefault="00B9197F" w:rsidP="00B9197F">
      <w:r>
        <w:t>5.23</w:t>
      </w:r>
      <w:r>
        <w:tab/>
      </w:r>
      <w:r>
        <w:rPr>
          <w:rFonts w:hint="eastAsia"/>
        </w:rPr>
        <w:t>会议对此表示</w:t>
      </w:r>
      <w:r>
        <w:rPr>
          <w:rFonts w:hint="eastAsia"/>
          <w:b/>
        </w:rPr>
        <w:t>同意</w:t>
      </w:r>
      <w:r>
        <w:rPr>
          <w:rFonts w:hint="eastAsia"/>
        </w:rPr>
        <w:t>。</w:t>
      </w:r>
    </w:p>
    <w:p w14:paraId="0E613589" w14:textId="77777777" w:rsidR="00B9197F" w:rsidRDefault="00B9197F" w:rsidP="00B9197F">
      <w:pPr>
        <w:pStyle w:val="Headingb"/>
        <w:spacing w:before="400"/>
        <w:rPr>
          <w:rFonts w:ascii="Calibri" w:hAnsi="Calibri" w:cs="Calibri"/>
          <w:color w:val="800000"/>
          <w:sz w:val="22"/>
          <w:lang w:eastAsia="zh-CN"/>
        </w:rPr>
      </w:pPr>
      <w:r>
        <w:rPr>
          <w:rFonts w:hint="eastAsia"/>
          <w:lang w:eastAsia="zh-CN"/>
        </w:rPr>
        <w:t>挪威主管部门请求延长</w:t>
      </w:r>
      <w:r>
        <w:rPr>
          <w:lang w:eastAsia="zh-CN"/>
        </w:rPr>
        <w:t>SE-KA-28W</w:t>
      </w:r>
      <w:r>
        <w:rPr>
          <w:rFonts w:hint="eastAsia"/>
          <w:lang w:eastAsia="zh-CN"/>
        </w:rPr>
        <w:t>卫星网络频率指配重新投入使用规则时限的文稿（</w:t>
      </w:r>
      <w:r>
        <w:rPr>
          <w:lang w:eastAsia="zh-CN"/>
        </w:rPr>
        <w:t>RRB21-3/6</w:t>
      </w:r>
      <w:r>
        <w:rPr>
          <w:rFonts w:hint="eastAsia"/>
          <w:lang w:eastAsia="zh-CN"/>
        </w:rPr>
        <w:t>号文件）</w:t>
      </w:r>
    </w:p>
    <w:p w14:paraId="424F7953" w14:textId="51843123" w:rsidR="00B9197F" w:rsidRDefault="00B9197F" w:rsidP="00B9197F">
      <w:r>
        <w:rPr>
          <w:bCs/>
        </w:rPr>
        <w:t>5.24</w:t>
      </w:r>
      <w:r>
        <w:rPr>
          <w:b/>
        </w:rPr>
        <w:tab/>
      </w:r>
      <w:r>
        <w:rPr>
          <w:b/>
          <w:bCs/>
        </w:rPr>
        <w:t>Loo</w:t>
      </w:r>
      <w:r>
        <w:rPr>
          <w:rFonts w:hint="eastAsia"/>
          <w:b/>
          <w:bCs/>
        </w:rPr>
        <w:t>先生（</w:t>
      </w:r>
      <w:r>
        <w:rPr>
          <w:b/>
          <w:bCs/>
        </w:rPr>
        <w:t>SSD/SPR</w:t>
      </w:r>
      <w:r>
        <w:rPr>
          <w:rFonts w:hint="eastAsia"/>
          <w:b/>
          <w:bCs/>
        </w:rPr>
        <w:t>处长）</w:t>
      </w:r>
      <w:r>
        <w:rPr>
          <w:rFonts w:hint="eastAsia"/>
        </w:rPr>
        <w:t>介绍了</w:t>
      </w:r>
      <w:r>
        <w:t>RRB21-3/6</w:t>
      </w:r>
      <w:r>
        <w:rPr>
          <w:rFonts w:hint="eastAsia"/>
        </w:rPr>
        <w:t>号文件，其中包含挪威主管部门请求基于</w:t>
      </w:r>
      <w:r>
        <w:rPr>
          <w:rFonts w:ascii="STKaiti" w:eastAsia="STKaiti" w:hAnsi="STKaiti" w:hint="eastAsia"/>
        </w:rPr>
        <w:t>不可抗力</w:t>
      </w:r>
      <w:r>
        <w:rPr>
          <w:rFonts w:hint="eastAsia"/>
        </w:rPr>
        <w:t>将重新启用</w:t>
      </w:r>
      <w:r>
        <w:t>SE-KA-28W</w:t>
      </w:r>
      <w:r>
        <w:rPr>
          <w:rFonts w:hint="eastAsia"/>
        </w:rPr>
        <w:t>卫星网络频率指配的规则时限延长</w:t>
      </w:r>
      <w:r w:rsidR="00852C1E">
        <w:rPr>
          <w:rFonts w:hint="eastAsia"/>
        </w:rPr>
        <w:t>6</w:t>
      </w:r>
      <w:r>
        <w:rPr>
          <w:rFonts w:hint="eastAsia"/>
        </w:rPr>
        <w:t>个月的文稿，即从</w:t>
      </w:r>
      <w:r>
        <w:t>2023</w:t>
      </w:r>
      <w:r>
        <w:rPr>
          <w:rFonts w:hint="eastAsia"/>
        </w:rPr>
        <w:t>年</w:t>
      </w:r>
      <w:r>
        <w:t>7</w:t>
      </w:r>
      <w:r>
        <w:rPr>
          <w:rFonts w:hint="eastAsia"/>
        </w:rPr>
        <w:t>月</w:t>
      </w:r>
      <w:r>
        <w:t>26</w:t>
      </w:r>
      <w:r>
        <w:rPr>
          <w:rFonts w:hint="eastAsia"/>
        </w:rPr>
        <w:t>日延至</w:t>
      </w:r>
      <w:r>
        <w:t>2024</w:t>
      </w:r>
      <w:r>
        <w:rPr>
          <w:rFonts w:hint="eastAsia"/>
        </w:rPr>
        <w:t>年</w:t>
      </w:r>
      <w:r>
        <w:t>1</w:t>
      </w:r>
      <w:r>
        <w:rPr>
          <w:rFonts w:hint="eastAsia"/>
        </w:rPr>
        <w:t>月</w:t>
      </w:r>
      <w:r>
        <w:t>26</w:t>
      </w:r>
      <w:r>
        <w:rPr>
          <w:rFonts w:hint="eastAsia"/>
        </w:rPr>
        <w:t>日。该主管部门已授权公布文稿中的保密内容。根据这部分内容，</w:t>
      </w:r>
      <w:r>
        <w:t>Inmarsat-6-F2</w:t>
      </w:r>
      <w:r>
        <w:rPr>
          <w:rFonts w:hint="eastAsia"/>
        </w:rPr>
        <w:t>卫星的建造因各种</w:t>
      </w:r>
      <w:r>
        <w:rPr>
          <w:rFonts w:ascii="STKaiti" w:eastAsia="STKaiti" w:hAnsi="STKaiti" w:hint="eastAsia"/>
        </w:rPr>
        <w:t>不可抗力</w:t>
      </w:r>
      <w:r>
        <w:rPr>
          <w:rFonts w:hint="eastAsia"/>
        </w:rPr>
        <w:t>事件而大幅延迟：与制造设施关闭相关的</w:t>
      </w:r>
      <w:r>
        <w:t>COVID-19</w:t>
      </w:r>
      <w:r>
        <w:rPr>
          <w:rFonts w:hint="eastAsia"/>
        </w:rPr>
        <w:t>相关延迟（两个月）；由于物理测试资源和测试人员匮乏，以及疫情导致的制造加载延迟（九个月）；以及各种硬件和测试问题（</w:t>
      </w:r>
      <w:r>
        <w:t>11</w:t>
      </w:r>
      <w:r>
        <w:rPr>
          <w:rFonts w:hint="eastAsia"/>
        </w:rPr>
        <w:t>个月）。预计将进一步推迟八个月，将航天器预期的交付日期从</w:t>
      </w:r>
      <w:r>
        <w:t>2021</w:t>
      </w:r>
      <w:r>
        <w:rPr>
          <w:rFonts w:hint="eastAsia"/>
        </w:rPr>
        <w:t>年</w:t>
      </w:r>
      <w:r>
        <w:t>4</w:t>
      </w:r>
      <w:r>
        <w:rPr>
          <w:rFonts w:hint="eastAsia"/>
        </w:rPr>
        <w:t>月</w:t>
      </w:r>
      <w:r>
        <w:t>1</w:t>
      </w:r>
      <w:r>
        <w:rPr>
          <w:rFonts w:hint="eastAsia"/>
        </w:rPr>
        <w:t>日推迟到</w:t>
      </w:r>
      <w:r>
        <w:t>2023</w:t>
      </w:r>
      <w:r>
        <w:rPr>
          <w:rFonts w:hint="eastAsia"/>
        </w:rPr>
        <w:t>年</w:t>
      </w:r>
      <w:r>
        <w:t>2</w:t>
      </w:r>
      <w:r>
        <w:rPr>
          <w:rFonts w:hint="eastAsia"/>
        </w:rPr>
        <w:t>月</w:t>
      </w:r>
      <w:r>
        <w:t>4</w:t>
      </w:r>
      <w:r>
        <w:rPr>
          <w:rFonts w:hint="eastAsia"/>
        </w:rPr>
        <w:t>日，此外还必须增加为期</w:t>
      </w:r>
      <w:r>
        <w:t>30</w:t>
      </w:r>
      <w:r>
        <w:rPr>
          <w:rFonts w:hint="eastAsia"/>
        </w:rPr>
        <w:t>天的发射活动。在提交的附件中，制造商空中客车防务与宇航公司确认交付日期为</w:t>
      </w:r>
      <w:r>
        <w:t>2023</w:t>
      </w:r>
      <w:r>
        <w:rPr>
          <w:rFonts w:hint="eastAsia"/>
        </w:rPr>
        <w:t>年</w:t>
      </w:r>
      <w:r>
        <w:t>2</w:t>
      </w:r>
      <w:r>
        <w:rPr>
          <w:rFonts w:hint="eastAsia"/>
        </w:rPr>
        <w:t>月</w:t>
      </w:r>
      <w:r>
        <w:t>4</w:t>
      </w:r>
      <w:r>
        <w:rPr>
          <w:rFonts w:hint="eastAsia"/>
        </w:rPr>
        <w:t>日。</w:t>
      </w:r>
    </w:p>
    <w:p w14:paraId="7DEE3399" w14:textId="77777777" w:rsidR="00B9197F" w:rsidRDefault="00B9197F" w:rsidP="00B9197F">
      <w:r>
        <w:t>5.25</w:t>
      </w:r>
      <w:r>
        <w:tab/>
      </w:r>
      <w:r>
        <w:rPr>
          <w:rFonts w:hint="eastAsia"/>
          <w:b/>
          <w:bCs/>
        </w:rPr>
        <w:t>主席</w:t>
      </w:r>
      <w:r>
        <w:rPr>
          <w:rFonts w:hint="eastAsia"/>
        </w:rPr>
        <w:t>指出，根据提交的材料，</w:t>
      </w:r>
      <w:r>
        <w:t>Inmarsat-6-F2</w:t>
      </w:r>
      <w:r>
        <w:rPr>
          <w:rFonts w:hint="eastAsia"/>
        </w:rPr>
        <w:t>卫星有一个全电动升轨推进系统，再加上它的大干质量，导致升轨周期很长（发射后约</w:t>
      </w:r>
      <w:r>
        <w:t>233</w:t>
      </w:r>
      <w:r>
        <w:rPr>
          <w:rFonts w:hint="eastAsia"/>
        </w:rPr>
        <w:t>天）。</w:t>
      </w:r>
    </w:p>
    <w:p w14:paraId="75B7C49B" w14:textId="34E890CB" w:rsidR="00620528" w:rsidRDefault="00B9197F" w:rsidP="00B9197F">
      <w:r>
        <w:t>5.26</w:t>
      </w:r>
      <w:r>
        <w:rPr>
          <w:b/>
          <w:bCs/>
        </w:rPr>
        <w:tab/>
      </w:r>
      <w:bookmarkStart w:id="127" w:name="lt_pId714"/>
      <w:r>
        <w:rPr>
          <w:b/>
          <w:bCs/>
        </w:rPr>
        <w:t>Beaumier</w:t>
      </w:r>
      <w:r>
        <w:rPr>
          <w:rFonts w:hint="eastAsia"/>
        </w:rPr>
        <w:t>女士表示</w:t>
      </w:r>
      <w:r w:rsidR="00852C1E">
        <w:rPr>
          <w:rFonts w:hint="eastAsia"/>
        </w:rPr>
        <w:t>她承认</w:t>
      </w:r>
      <w:r w:rsidR="001D1119">
        <w:rPr>
          <w:rFonts w:hint="eastAsia"/>
        </w:rPr>
        <w:t>该案件涉及</w:t>
      </w:r>
      <w:r w:rsidR="00852C1E">
        <w:rPr>
          <w:rFonts w:hint="eastAsia"/>
        </w:rPr>
        <w:t>一个真实项目，卫星已近完工</w:t>
      </w:r>
      <w:r>
        <w:rPr>
          <w:rFonts w:hint="eastAsia"/>
        </w:rPr>
        <w:t>，</w:t>
      </w:r>
      <w:r w:rsidR="00852C1E">
        <w:rPr>
          <w:rFonts w:hint="eastAsia"/>
        </w:rPr>
        <w:t>但</w:t>
      </w:r>
      <w:r>
        <w:rPr>
          <w:rFonts w:hint="eastAsia"/>
        </w:rPr>
        <w:t>她不相信卫星制造过程中的所有延迟都属于</w:t>
      </w:r>
      <w:r>
        <w:rPr>
          <w:rFonts w:ascii="STKaiti" w:eastAsia="STKaiti" w:hAnsi="STKaiti" w:hint="eastAsia"/>
        </w:rPr>
        <w:t>不可抗力</w:t>
      </w:r>
      <w:r>
        <w:rPr>
          <w:rFonts w:hint="eastAsia"/>
        </w:rPr>
        <w:t>事件，而与项目的复杂性无关：</w:t>
      </w:r>
      <w:r w:rsidR="00852C1E">
        <w:rPr>
          <w:rFonts w:hint="eastAsia"/>
        </w:rPr>
        <w:t>与</w:t>
      </w:r>
      <w:r>
        <w:rPr>
          <w:rFonts w:hint="eastAsia"/>
        </w:rPr>
        <w:t>硬件和测试问题</w:t>
      </w:r>
      <w:r w:rsidR="00852C1E">
        <w:rPr>
          <w:rFonts w:hint="eastAsia"/>
        </w:rPr>
        <w:t>有关的</w:t>
      </w:r>
      <w:r w:rsidR="00852C1E">
        <w:rPr>
          <w:rFonts w:hint="eastAsia"/>
        </w:rPr>
        <w:t>1</w:t>
      </w:r>
      <w:r w:rsidR="00852C1E">
        <w:t>1</w:t>
      </w:r>
      <w:r w:rsidR="00852C1E">
        <w:rPr>
          <w:rFonts w:hint="eastAsia"/>
        </w:rPr>
        <w:t>个月延误</w:t>
      </w:r>
      <w:r>
        <w:rPr>
          <w:rFonts w:hint="eastAsia"/>
        </w:rPr>
        <w:t>似乎与疫情无关，并且制造商在附件中表示，延误是</w:t>
      </w:r>
      <w:r>
        <w:t>COVID-19</w:t>
      </w:r>
      <w:r>
        <w:rPr>
          <w:rFonts w:hint="eastAsia"/>
        </w:rPr>
        <w:t>疫情和程序</w:t>
      </w:r>
      <w:r>
        <w:t>/</w:t>
      </w:r>
      <w:r>
        <w:rPr>
          <w:rFonts w:hint="eastAsia"/>
        </w:rPr>
        <w:t>技术问题造成的。此外，尚不清楚与</w:t>
      </w:r>
      <w:r>
        <w:t>COVID-19</w:t>
      </w:r>
      <w:r>
        <w:rPr>
          <w:rFonts w:hint="eastAsia"/>
        </w:rPr>
        <w:t>相关的</w:t>
      </w:r>
      <w:r w:rsidR="00852C1E">
        <w:rPr>
          <w:rFonts w:hint="eastAsia"/>
        </w:rPr>
        <w:t>2</w:t>
      </w:r>
      <w:r>
        <w:rPr>
          <w:rFonts w:hint="eastAsia"/>
        </w:rPr>
        <w:t>个月和</w:t>
      </w:r>
      <w:r w:rsidR="00852C1E">
        <w:rPr>
          <w:rFonts w:hint="eastAsia"/>
        </w:rPr>
        <w:t>9</w:t>
      </w:r>
      <w:r>
        <w:rPr>
          <w:rFonts w:hint="eastAsia"/>
        </w:rPr>
        <w:t>个月延误是连续的还是重叠的。鉴于项目的复杂性，</w:t>
      </w:r>
      <w:r w:rsidR="00852C1E">
        <w:rPr>
          <w:rFonts w:hint="eastAsia"/>
        </w:rPr>
        <w:t>可预期</w:t>
      </w:r>
      <w:r>
        <w:rPr>
          <w:rFonts w:hint="eastAsia"/>
        </w:rPr>
        <w:t>计划时间表中</w:t>
      </w:r>
      <w:r w:rsidR="00852C1E">
        <w:rPr>
          <w:rFonts w:hint="eastAsia"/>
        </w:rPr>
        <w:t>应</w:t>
      </w:r>
      <w:r>
        <w:rPr>
          <w:rFonts w:hint="eastAsia"/>
        </w:rPr>
        <w:t>包含意外延误的应急措施。</w:t>
      </w:r>
      <w:r w:rsidR="00B12BF6">
        <w:rPr>
          <w:rFonts w:hint="eastAsia"/>
        </w:rPr>
        <w:t>她注意到将出现额外</w:t>
      </w:r>
      <w:r w:rsidR="00B12BF6">
        <w:rPr>
          <w:rFonts w:hint="eastAsia"/>
        </w:rPr>
        <w:t>8</w:t>
      </w:r>
      <w:r w:rsidR="00B12BF6">
        <w:rPr>
          <w:rFonts w:hint="eastAsia"/>
        </w:rPr>
        <w:t>个月的预期延误的理由比较模糊且</w:t>
      </w:r>
      <w:r>
        <w:rPr>
          <w:rFonts w:hint="eastAsia"/>
        </w:rPr>
        <w:t>在之前的案例中，委员会曾表示，它</w:t>
      </w:r>
      <w:r w:rsidR="00B12BF6">
        <w:rPr>
          <w:rFonts w:hint="eastAsia"/>
        </w:rPr>
        <w:t>无法预估未来</w:t>
      </w:r>
      <w:r>
        <w:rPr>
          <w:rFonts w:hint="eastAsia"/>
        </w:rPr>
        <w:t>可能会或可能不会发生的与</w:t>
      </w:r>
      <w:r>
        <w:t>COVID-19</w:t>
      </w:r>
      <w:r>
        <w:rPr>
          <w:rFonts w:hint="eastAsia"/>
        </w:rPr>
        <w:t>相关的延误。</w:t>
      </w:r>
      <w:bookmarkEnd w:id="127"/>
      <w:r>
        <w:rPr>
          <w:rFonts w:hint="eastAsia"/>
        </w:rPr>
        <w:t>此外，挪威主管部门没有解释为什么需要</w:t>
      </w:r>
      <w:r>
        <w:t>18</w:t>
      </w:r>
      <w:r>
        <w:rPr>
          <w:rFonts w:hint="eastAsia"/>
        </w:rPr>
        <w:t>个月的时间来完成测试并准备发射，或者原始和修改后的</w:t>
      </w:r>
      <w:r w:rsidR="00466CAD">
        <w:rPr>
          <w:rFonts w:hint="eastAsia"/>
        </w:rPr>
        <w:t>完成轨道提升的</w:t>
      </w:r>
      <w:r>
        <w:rPr>
          <w:rFonts w:hint="eastAsia"/>
        </w:rPr>
        <w:t>时间表之间有何差异。</w:t>
      </w:r>
      <w:r w:rsidR="00466CAD">
        <w:rPr>
          <w:rFonts w:hint="eastAsia"/>
        </w:rPr>
        <w:t>该时间表已从</w:t>
      </w:r>
      <w:r w:rsidR="00466CAD" w:rsidRPr="00466CAD">
        <w:rPr>
          <w:rFonts w:hint="eastAsia"/>
        </w:rPr>
        <w:t xml:space="preserve">2015 </w:t>
      </w:r>
      <w:r w:rsidR="00466CAD" w:rsidRPr="00466CAD">
        <w:rPr>
          <w:rFonts w:hint="eastAsia"/>
        </w:rPr>
        <w:t>年</w:t>
      </w:r>
      <w:r w:rsidR="008F0E6E">
        <w:rPr>
          <w:rFonts w:hint="eastAsia"/>
        </w:rPr>
        <w:t>公布</w:t>
      </w:r>
      <w:r w:rsidR="00466CAD">
        <w:rPr>
          <w:rFonts w:hint="eastAsia"/>
        </w:rPr>
        <w:t>建造</w:t>
      </w:r>
      <w:r w:rsidR="00466CAD" w:rsidRPr="00466CAD">
        <w:rPr>
          <w:rFonts w:hint="eastAsia"/>
        </w:rPr>
        <w:t>合同时</w:t>
      </w:r>
      <w:r w:rsidR="00466CAD">
        <w:rPr>
          <w:rFonts w:hint="eastAsia"/>
        </w:rPr>
        <w:t>的</w:t>
      </w:r>
      <w:r w:rsidR="00466CAD" w:rsidRPr="00466CAD">
        <w:rPr>
          <w:rFonts w:hint="eastAsia"/>
        </w:rPr>
        <w:t xml:space="preserve"> 4</w:t>
      </w:r>
      <w:r w:rsidR="00466CAD">
        <w:t>-6</w:t>
      </w:r>
      <w:r w:rsidR="00466CAD" w:rsidRPr="00466CAD">
        <w:rPr>
          <w:rFonts w:hint="eastAsia"/>
        </w:rPr>
        <w:t xml:space="preserve"> </w:t>
      </w:r>
      <w:r w:rsidR="00466CAD" w:rsidRPr="00466CAD">
        <w:rPr>
          <w:rFonts w:hint="eastAsia"/>
        </w:rPr>
        <w:t>个月变为</w:t>
      </w:r>
      <w:r w:rsidR="00466CAD" w:rsidRPr="00466CAD">
        <w:rPr>
          <w:rFonts w:hint="eastAsia"/>
        </w:rPr>
        <w:t>8</w:t>
      </w:r>
      <w:r w:rsidR="00466CAD" w:rsidRPr="00466CAD">
        <w:rPr>
          <w:rFonts w:hint="eastAsia"/>
        </w:rPr>
        <w:t>个月。也没有</w:t>
      </w:r>
      <w:r w:rsidR="00466CAD">
        <w:rPr>
          <w:rFonts w:hint="eastAsia"/>
        </w:rPr>
        <w:t>提交</w:t>
      </w:r>
      <w:r w:rsidR="00466CAD" w:rsidRPr="00466CAD">
        <w:rPr>
          <w:rFonts w:hint="eastAsia"/>
        </w:rPr>
        <w:t>有关原始和修订后的发射时间表以及选择发射</w:t>
      </w:r>
      <w:r w:rsidR="00466CAD">
        <w:rPr>
          <w:rFonts w:hint="eastAsia"/>
        </w:rPr>
        <w:t>提供</w:t>
      </w:r>
      <w:r w:rsidR="00466CAD" w:rsidRPr="00466CAD">
        <w:rPr>
          <w:rFonts w:hint="eastAsia"/>
        </w:rPr>
        <w:t>商的信息。</w:t>
      </w:r>
    </w:p>
    <w:p w14:paraId="363E7B9B" w14:textId="5FECA6B0" w:rsidR="00B9197F" w:rsidRDefault="00B9197F" w:rsidP="00B9197F">
      <w:r>
        <w:rPr>
          <w:rFonts w:hint="eastAsia"/>
        </w:rPr>
        <w:t>在她看来，</w:t>
      </w:r>
      <w:r w:rsidR="00AA572C" w:rsidRPr="00AA572C">
        <w:rPr>
          <w:rFonts w:hint="eastAsia"/>
        </w:rPr>
        <w:t>尽管该计划明显</w:t>
      </w:r>
      <w:r w:rsidR="00AA572C">
        <w:rPr>
          <w:rFonts w:hint="eastAsia"/>
        </w:rPr>
        <w:t>遇到</w:t>
      </w:r>
      <w:r w:rsidR="00AA572C" w:rsidRPr="00AA572C">
        <w:rPr>
          <w:rFonts w:hint="eastAsia"/>
        </w:rPr>
        <w:t>了</w:t>
      </w:r>
      <w:r w:rsidR="00AA572C" w:rsidRPr="00AA572C">
        <w:rPr>
          <w:rFonts w:hint="eastAsia"/>
        </w:rPr>
        <w:t>9</w:t>
      </w:r>
      <w:r w:rsidR="00AA572C" w:rsidRPr="00AA572C">
        <w:rPr>
          <w:rFonts w:hint="eastAsia"/>
        </w:rPr>
        <w:t>至</w:t>
      </w:r>
      <w:r w:rsidR="00AA572C" w:rsidRPr="00AA572C">
        <w:rPr>
          <w:rFonts w:hint="eastAsia"/>
        </w:rPr>
        <w:t>11</w:t>
      </w:r>
      <w:r w:rsidR="00AA572C" w:rsidRPr="00AA572C">
        <w:rPr>
          <w:rFonts w:hint="eastAsia"/>
        </w:rPr>
        <w:t>个月的延误，可视为</w:t>
      </w:r>
      <w:r w:rsidR="00AA572C">
        <w:rPr>
          <w:rFonts w:hint="eastAsia"/>
        </w:rPr>
        <w:t>疫情</w:t>
      </w:r>
      <w:r w:rsidR="00AA572C" w:rsidRPr="00AA572C">
        <w:rPr>
          <w:rFonts w:hint="eastAsia"/>
        </w:rPr>
        <w:t>导致的</w:t>
      </w:r>
      <w:r w:rsidR="00AA572C" w:rsidRPr="00AA572C">
        <w:rPr>
          <w:rFonts w:ascii="STKaiti" w:eastAsia="STKaiti" w:hAnsi="STKaiti" w:hint="eastAsia"/>
        </w:rPr>
        <w:t>不可抗力</w:t>
      </w:r>
      <w:r w:rsidR="00AA572C" w:rsidRPr="00AA572C">
        <w:rPr>
          <w:rFonts w:hint="eastAsia"/>
        </w:rPr>
        <w:t>，但为证明延期</w:t>
      </w:r>
      <w:r w:rsidR="00AA572C" w:rsidRPr="00AA572C">
        <w:rPr>
          <w:rFonts w:hint="eastAsia"/>
        </w:rPr>
        <w:t>6</w:t>
      </w:r>
      <w:r w:rsidR="00AA572C" w:rsidRPr="00AA572C">
        <w:rPr>
          <w:rFonts w:hint="eastAsia"/>
        </w:rPr>
        <w:t>个月的合理性而提供的</w:t>
      </w:r>
      <w:r w:rsidR="00AA572C">
        <w:rPr>
          <w:rFonts w:hint="eastAsia"/>
        </w:rPr>
        <w:t>其余</w:t>
      </w:r>
      <w:r w:rsidR="00AA572C" w:rsidRPr="00AA572C">
        <w:rPr>
          <w:rFonts w:hint="eastAsia"/>
        </w:rPr>
        <w:t>信息并未证明已满足</w:t>
      </w:r>
      <w:r w:rsidR="00AA572C" w:rsidRPr="00AA572C">
        <w:rPr>
          <w:rFonts w:ascii="STKaiti" w:eastAsia="STKaiti" w:hAnsi="STKaiti" w:hint="eastAsia"/>
        </w:rPr>
        <w:t>不可抗力</w:t>
      </w:r>
      <w:r w:rsidR="00AA572C">
        <w:rPr>
          <w:rFonts w:hint="eastAsia"/>
        </w:rPr>
        <w:t>的</w:t>
      </w:r>
      <w:r w:rsidR="00AA572C" w:rsidRPr="00AA572C">
        <w:rPr>
          <w:rFonts w:hint="eastAsia"/>
        </w:rPr>
        <w:t>条件。由于</w:t>
      </w:r>
      <w:r w:rsidR="00496FFD">
        <w:rPr>
          <w:rFonts w:hint="eastAsia"/>
        </w:rPr>
        <w:t>那些</w:t>
      </w:r>
      <w:r w:rsidR="00AA572C" w:rsidRPr="00AA572C">
        <w:rPr>
          <w:rFonts w:hint="eastAsia"/>
        </w:rPr>
        <w:t>原因，</w:t>
      </w:r>
      <w:r w:rsidR="00AA572C">
        <w:rPr>
          <w:rFonts w:hint="eastAsia"/>
        </w:rPr>
        <w:t>委员会无法</w:t>
      </w:r>
      <w:r w:rsidR="00AA572C" w:rsidRPr="00AA572C">
        <w:rPr>
          <w:rFonts w:hint="eastAsia"/>
        </w:rPr>
        <w:t>批准延期。</w:t>
      </w:r>
      <w:r>
        <w:rPr>
          <w:rFonts w:hint="eastAsia"/>
        </w:rPr>
        <w:t>目前</w:t>
      </w:r>
      <w:r w:rsidR="00AA572C">
        <w:t>2023</w:t>
      </w:r>
      <w:r w:rsidR="00AA572C">
        <w:rPr>
          <w:rFonts w:hint="eastAsia"/>
        </w:rPr>
        <w:t>年</w:t>
      </w:r>
      <w:r w:rsidR="00AA572C">
        <w:t>7</w:t>
      </w:r>
      <w:r w:rsidR="00AA572C">
        <w:rPr>
          <w:rFonts w:hint="eastAsia"/>
        </w:rPr>
        <w:t>月</w:t>
      </w:r>
      <w:r w:rsidR="00AA572C">
        <w:t>26</w:t>
      </w:r>
      <w:r w:rsidR="00AA572C">
        <w:rPr>
          <w:rFonts w:hint="eastAsia"/>
        </w:rPr>
        <w:t>日这个将频率指配重新投入使用</w:t>
      </w:r>
      <w:r>
        <w:rPr>
          <w:rFonts w:hint="eastAsia"/>
        </w:rPr>
        <w:t>的时限</w:t>
      </w:r>
      <w:r w:rsidR="00AA572C">
        <w:rPr>
          <w:rFonts w:hint="eastAsia"/>
        </w:rPr>
        <w:t>给予了</w:t>
      </w:r>
      <w:r>
        <w:rPr>
          <w:rFonts w:hint="eastAsia"/>
        </w:rPr>
        <w:t>挪威主管部门在未来的委员会会议上重新提交申请</w:t>
      </w:r>
      <w:r w:rsidR="00AA572C">
        <w:rPr>
          <w:rFonts w:hint="eastAsia"/>
        </w:rPr>
        <w:t>并提供新信息或澄清说明的选项</w:t>
      </w:r>
      <w:r>
        <w:rPr>
          <w:rFonts w:hint="eastAsia"/>
        </w:rPr>
        <w:t>，如果证明有必要这样做的话。</w:t>
      </w:r>
    </w:p>
    <w:p w14:paraId="1618A913" w14:textId="1444D329" w:rsidR="00B9197F" w:rsidRDefault="00B9197F" w:rsidP="00B9197F">
      <w:r>
        <w:rPr>
          <w:bCs/>
        </w:rPr>
        <w:t>5.27</w:t>
      </w:r>
      <w:r>
        <w:rPr>
          <w:b/>
        </w:rPr>
        <w:tab/>
      </w:r>
      <w:r>
        <w:rPr>
          <w:b/>
          <w:bCs/>
        </w:rPr>
        <w:t>Talib</w:t>
      </w:r>
      <w:r>
        <w:rPr>
          <w:rFonts w:hint="eastAsia"/>
          <w:b/>
          <w:bCs/>
        </w:rPr>
        <w:t>先生</w:t>
      </w:r>
      <w:r>
        <w:rPr>
          <w:rFonts w:hint="eastAsia"/>
        </w:rPr>
        <w:t>指出，虽然挪威主管部门提出的一些论点显然与</w:t>
      </w:r>
      <w:r>
        <w:t>COVID-19</w:t>
      </w:r>
      <w:r>
        <w:rPr>
          <w:rFonts w:hint="eastAsia"/>
        </w:rPr>
        <w:t>疫情有关，因此符合</w:t>
      </w:r>
      <w:r>
        <w:rPr>
          <w:rFonts w:ascii="STKaiti" w:eastAsia="STKaiti" w:hAnsi="STKaiti" w:hint="eastAsia"/>
        </w:rPr>
        <w:t>不可抗力</w:t>
      </w:r>
      <w:r>
        <w:rPr>
          <w:rFonts w:hint="eastAsia"/>
        </w:rPr>
        <w:t>的条件，但硬件和测试问题并非如此。他赞同获得更多信息会有所帮助；另一方面，请求的延期不是很长</w:t>
      </w:r>
      <w:r w:rsidR="0088687C">
        <w:rPr>
          <w:rFonts w:hint="eastAsia"/>
        </w:rPr>
        <w:t xml:space="preserve"> </w:t>
      </w:r>
      <w:r w:rsidR="0088687C">
        <w:t>–</w:t>
      </w:r>
      <w:r w:rsidR="0088687C">
        <w:rPr>
          <w:rFonts w:hint="eastAsia"/>
        </w:rPr>
        <w:t xml:space="preserve"> </w:t>
      </w:r>
      <w:r>
        <w:rPr>
          <w:rFonts w:hint="eastAsia"/>
        </w:rPr>
        <w:t>六个月</w:t>
      </w:r>
      <w:r w:rsidR="0088687C">
        <w:rPr>
          <w:rFonts w:hint="eastAsia"/>
        </w:rPr>
        <w:t xml:space="preserve"> </w:t>
      </w:r>
      <w:r w:rsidR="0088687C">
        <w:t>–</w:t>
      </w:r>
      <w:r w:rsidR="0088687C">
        <w:rPr>
          <w:rFonts w:hint="eastAsia"/>
        </w:rPr>
        <w:t xml:space="preserve"> </w:t>
      </w:r>
      <w:r>
        <w:rPr>
          <w:rFonts w:hint="eastAsia"/>
        </w:rPr>
        <w:t>因此他将赞成批准延长。</w:t>
      </w:r>
    </w:p>
    <w:p w14:paraId="4B1B077B" w14:textId="5D0F54F8" w:rsidR="00B9197F" w:rsidRDefault="00B9197F" w:rsidP="00B9197F">
      <w:r>
        <w:rPr>
          <w:bCs/>
        </w:rPr>
        <w:lastRenderedPageBreak/>
        <w:t>5.28</w:t>
      </w:r>
      <w:r>
        <w:rPr>
          <w:b/>
        </w:rPr>
        <w:tab/>
      </w:r>
      <w:r>
        <w:rPr>
          <w:b/>
          <w:bCs/>
        </w:rPr>
        <w:t>Hoan</w:t>
      </w:r>
      <w:r>
        <w:rPr>
          <w:rFonts w:hint="eastAsia"/>
          <w:b/>
          <w:bCs/>
        </w:rPr>
        <w:t>先生</w:t>
      </w:r>
      <w:r>
        <w:rPr>
          <w:rFonts w:hint="eastAsia"/>
        </w:rPr>
        <w:t>表示，如果不考虑未来</w:t>
      </w:r>
      <w:r w:rsidR="00AA572C">
        <w:rPr>
          <w:rFonts w:hint="eastAsia"/>
        </w:rPr>
        <w:t>8</w:t>
      </w:r>
      <w:r>
        <w:rPr>
          <w:rFonts w:hint="eastAsia"/>
        </w:rPr>
        <w:t>个月的额外延误，则不需要延长</w:t>
      </w:r>
      <w:r w:rsidR="00AA572C">
        <w:rPr>
          <w:rFonts w:hint="eastAsia"/>
        </w:rPr>
        <w:t>6</w:t>
      </w:r>
      <w:r>
        <w:rPr>
          <w:rFonts w:hint="eastAsia"/>
        </w:rPr>
        <w:t>个月。如果委员会基于预计的未来延误而不愿批准延期，则应在与这些延误有关的情况得到澄清后复审该案例。</w:t>
      </w:r>
    </w:p>
    <w:p w14:paraId="66FAE1C2" w14:textId="77777777" w:rsidR="00B9197F" w:rsidRDefault="00B9197F" w:rsidP="00B9197F">
      <w:r>
        <w:rPr>
          <w:bCs/>
        </w:rPr>
        <w:t>5.29</w:t>
      </w:r>
      <w:r>
        <w:rPr>
          <w:b/>
        </w:rPr>
        <w:tab/>
      </w:r>
      <w:r>
        <w:rPr>
          <w:b/>
          <w:bCs/>
        </w:rPr>
        <w:t>Azzouz</w:t>
      </w:r>
      <w:r>
        <w:rPr>
          <w:rFonts w:hint="eastAsia"/>
          <w:b/>
          <w:bCs/>
        </w:rPr>
        <w:t>先生</w:t>
      </w:r>
      <w:r>
        <w:rPr>
          <w:rFonts w:hint="eastAsia"/>
        </w:rPr>
        <w:t>指出，以</w:t>
      </w:r>
      <w:r>
        <w:t>COVID-19</w:t>
      </w:r>
      <w:r>
        <w:rPr>
          <w:rFonts w:hint="eastAsia"/>
        </w:rPr>
        <w:t>疫情为由，该案件可以视为满足</w:t>
      </w:r>
      <w:r>
        <w:rPr>
          <w:rFonts w:ascii="STKaiti" w:eastAsia="STKaiti" w:hAnsi="STKaiti" w:hint="eastAsia"/>
        </w:rPr>
        <w:t>不可抗力</w:t>
      </w:r>
      <w:r>
        <w:rPr>
          <w:rFonts w:hint="eastAsia"/>
        </w:rPr>
        <w:t>条件，因为如果不是疫情造成延误，本可以满足规则时限。挪威主管部门要求的延期是合理的，因此他认为委员会应该批准。</w:t>
      </w:r>
    </w:p>
    <w:p w14:paraId="41B3B4C8" w14:textId="77777777" w:rsidR="00B9197F" w:rsidRDefault="00B9197F" w:rsidP="00B9197F">
      <w:r>
        <w:t>5.30</w:t>
      </w:r>
      <w:r>
        <w:rPr>
          <w:b/>
          <w:bCs/>
        </w:rPr>
        <w:tab/>
        <w:t>Hashimoto</w:t>
      </w:r>
      <w:r>
        <w:rPr>
          <w:rFonts w:hint="eastAsia"/>
          <w:b/>
          <w:bCs/>
        </w:rPr>
        <w:t>先生</w:t>
      </w:r>
      <w:r>
        <w:rPr>
          <w:rFonts w:hint="eastAsia"/>
        </w:rPr>
        <w:t>表示，委员会必须区分</w:t>
      </w:r>
      <w:r>
        <w:t>COVID-19</w:t>
      </w:r>
      <w:r>
        <w:rPr>
          <w:rFonts w:hint="eastAsia"/>
        </w:rPr>
        <w:t>疫情造成的实际延误和预期延误。虽然请求的延期并不算太长，但应根据实际需要的时间仔细考虑。他认为挪威主管部门高估了这一时间。</w:t>
      </w:r>
    </w:p>
    <w:p w14:paraId="262B2650" w14:textId="72A0CA4D" w:rsidR="00B9197F" w:rsidRDefault="00B9197F" w:rsidP="00B9197F">
      <w:r>
        <w:rPr>
          <w:bCs/>
        </w:rPr>
        <w:t>5.31</w:t>
      </w:r>
      <w:r>
        <w:rPr>
          <w:b/>
        </w:rPr>
        <w:tab/>
      </w:r>
      <w:r>
        <w:rPr>
          <w:b/>
          <w:bCs/>
        </w:rPr>
        <w:t>Alamri</w:t>
      </w:r>
      <w:r>
        <w:rPr>
          <w:rFonts w:hint="eastAsia"/>
          <w:b/>
          <w:bCs/>
        </w:rPr>
        <w:t>先生</w:t>
      </w:r>
      <w:r>
        <w:rPr>
          <w:rFonts w:hint="eastAsia"/>
        </w:rPr>
        <w:t>同意前几位发言者的看法，根据</w:t>
      </w:r>
      <w:r w:rsidR="003E1AC7">
        <w:rPr>
          <w:rFonts w:hint="eastAsia"/>
        </w:rPr>
        <w:t>已</w:t>
      </w:r>
      <w:r>
        <w:rPr>
          <w:rFonts w:hint="eastAsia"/>
        </w:rPr>
        <w:t>提供</w:t>
      </w:r>
      <w:r w:rsidR="003E1AC7">
        <w:rPr>
          <w:rFonts w:hint="eastAsia"/>
        </w:rPr>
        <w:t>并由卫星制造商确认过的</w:t>
      </w:r>
      <w:r>
        <w:rPr>
          <w:rFonts w:hint="eastAsia"/>
        </w:rPr>
        <w:t>有关新</w:t>
      </w:r>
      <w:r w:rsidR="003E1AC7">
        <w:rPr>
          <w:rFonts w:hint="eastAsia"/>
        </w:rPr>
        <w:t>卫星</w:t>
      </w:r>
      <w:r>
        <w:rPr>
          <w:rFonts w:hint="eastAsia"/>
        </w:rPr>
        <w:t>预计交付日期的信息并考虑到正在建造的卫星的复杂性，</w:t>
      </w:r>
      <w:r w:rsidR="00F937AA">
        <w:rPr>
          <w:rFonts w:hint="eastAsia"/>
        </w:rPr>
        <w:t>6</w:t>
      </w:r>
      <w:r>
        <w:rPr>
          <w:rFonts w:hint="eastAsia"/>
        </w:rPr>
        <w:t>个月的延期请求在本质上是有限的。他认为，该案满足了</w:t>
      </w:r>
      <w:r>
        <w:rPr>
          <w:rFonts w:ascii="STKaiti" w:eastAsia="STKaiti" w:hAnsi="STKaiti" w:hint="eastAsia"/>
        </w:rPr>
        <w:t>不可抗力</w:t>
      </w:r>
      <w:r>
        <w:rPr>
          <w:rFonts w:hint="eastAsia"/>
        </w:rPr>
        <w:t>的条件，因此委员会可以批准该请求。</w:t>
      </w:r>
    </w:p>
    <w:p w14:paraId="606993BE" w14:textId="77777777" w:rsidR="00B9197F" w:rsidRDefault="00B9197F" w:rsidP="00B9197F">
      <w:pPr>
        <w:rPr>
          <w:bCs/>
        </w:rPr>
      </w:pPr>
      <w:r>
        <w:rPr>
          <w:bCs/>
        </w:rPr>
        <w:t>5.32</w:t>
      </w:r>
      <w:r>
        <w:rPr>
          <w:b/>
        </w:rPr>
        <w:tab/>
        <w:t>Hasanova</w:t>
      </w:r>
      <w:r>
        <w:rPr>
          <w:rFonts w:hint="eastAsia"/>
          <w:b/>
        </w:rPr>
        <w:t>女士</w:t>
      </w:r>
      <w:r>
        <w:rPr>
          <w:rFonts w:hint="eastAsia"/>
          <w:bCs/>
        </w:rPr>
        <w:t>表示，制造商已确认延误与</w:t>
      </w:r>
      <w:r>
        <w:rPr>
          <w:bCs/>
        </w:rPr>
        <w:t>COVID-19</w:t>
      </w:r>
      <w:r>
        <w:rPr>
          <w:rFonts w:hint="eastAsia"/>
          <w:bCs/>
        </w:rPr>
        <w:t>疫情有关，并且延期仅限于六个月，委员会应批准该请求。</w:t>
      </w:r>
    </w:p>
    <w:p w14:paraId="4D55C134" w14:textId="37800678" w:rsidR="00B9197F" w:rsidRDefault="00B9197F" w:rsidP="00B9197F">
      <w:r>
        <w:t>5.33</w:t>
      </w:r>
      <w:r>
        <w:rPr>
          <w:b/>
        </w:rPr>
        <w:tab/>
      </w:r>
      <w:r w:rsidR="003F06B3" w:rsidRPr="003F06B3">
        <w:rPr>
          <w:b/>
          <w:bCs/>
          <w:lang w:val="en-GB"/>
        </w:rPr>
        <w:t>Borjón</w:t>
      </w:r>
      <w:r>
        <w:rPr>
          <w:rFonts w:hint="eastAsia"/>
          <w:b/>
          <w:bCs/>
        </w:rPr>
        <w:t>先生</w:t>
      </w:r>
      <w:r>
        <w:rPr>
          <w:rFonts w:hint="eastAsia"/>
        </w:rPr>
        <w:t>指出，虽然硬件和测试问题可能与</w:t>
      </w:r>
      <w:r>
        <w:t>COVID-19</w:t>
      </w:r>
      <w:r>
        <w:rPr>
          <w:rFonts w:hint="eastAsia"/>
        </w:rPr>
        <w:t>疫情没有直接关系，但它们很可能是它的间接结果，因为制造商在硬件交付方面很可能遇到了与</w:t>
      </w:r>
      <w:r>
        <w:t>COVID-19</w:t>
      </w:r>
      <w:r>
        <w:rPr>
          <w:rFonts w:hint="eastAsia"/>
        </w:rPr>
        <w:t>相关的延误。他认为，文稿包含充分的论据，解释了</w:t>
      </w:r>
      <w:r>
        <w:t>14</w:t>
      </w:r>
      <w:r>
        <w:rPr>
          <w:rFonts w:hint="eastAsia"/>
        </w:rPr>
        <w:t>个月的延误可归因于疫情，因此委员会可以批准延期。</w:t>
      </w:r>
    </w:p>
    <w:p w14:paraId="6DE1D848" w14:textId="14C384DB" w:rsidR="00B9197F" w:rsidRDefault="00B9197F" w:rsidP="00B9197F">
      <w:r>
        <w:rPr>
          <w:bCs/>
        </w:rPr>
        <w:t>5.34</w:t>
      </w:r>
      <w:r>
        <w:rPr>
          <w:b/>
        </w:rPr>
        <w:tab/>
      </w:r>
      <w:r>
        <w:rPr>
          <w:b/>
          <w:bCs/>
        </w:rPr>
        <w:t>Henri</w:t>
      </w:r>
      <w:r>
        <w:rPr>
          <w:rFonts w:hint="eastAsia"/>
          <w:b/>
          <w:bCs/>
        </w:rPr>
        <w:t>先生</w:t>
      </w:r>
      <w:r>
        <w:rPr>
          <w:rFonts w:hint="eastAsia"/>
        </w:rPr>
        <w:t>同意前几位发言者的观点，即并非制造过程中的所有延误都</w:t>
      </w:r>
      <w:r w:rsidR="00A9775D">
        <w:rPr>
          <w:rFonts w:hint="eastAsia"/>
        </w:rPr>
        <w:t>似乎</w:t>
      </w:r>
      <w:r>
        <w:rPr>
          <w:rFonts w:hint="eastAsia"/>
        </w:rPr>
        <w:t>与</w:t>
      </w:r>
      <w:r>
        <w:t>COVID-19</w:t>
      </w:r>
      <w:r>
        <w:rPr>
          <w:rFonts w:hint="eastAsia"/>
        </w:rPr>
        <w:t>相关，并且</w:t>
      </w:r>
      <w:r w:rsidR="00A9775D">
        <w:rPr>
          <w:rFonts w:hint="eastAsia"/>
        </w:rPr>
        <w:t>如同此前类似请求一样，</w:t>
      </w:r>
      <w:r>
        <w:rPr>
          <w:rFonts w:hint="eastAsia"/>
        </w:rPr>
        <w:t>委员会无法为未来可能发生的</w:t>
      </w:r>
      <w:r w:rsidR="00A9775D">
        <w:rPr>
          <w:rFonts w:hint="eastAsia"/>
        </w:rPr>
        <w:t>疫情相关</w:t>
      </w:r>
      <w:r>
        <w:rPr>
          <w:rFonts w:hint="eastAsia"/>
        </w:rPr>
        <w:t>延误批准延期。尽管有种种</w:t>
      </w:r>
      <w:r w:rsidR="00A9775D">
        <w:rPr>
          <w:rFonts w:hint="eastAsia"/>
        </w:rPr>
        <w:t>所述</w:t>
      </w:r>
      <w:r>
        <w:rPr>
          <w:rFonts w:hint="eastAsia"/>
        </w:rPr>
        <w:t>延误，但很可能会满足</w:t>
      </w:r>
      <w:r>
        <w:t>2023</w:t>
      </w:r>
      <w:r>
        <w:rPr>
          <w:rFonts w:hint="eastAsia"/>
        </w:rPr>
        <w:t>年</w:t>
      </w:r>
      <w:r>
        <w:t>7</w:t>
      </w:r>
      <w:r>
        <w:rPr>
          <w:rFonts w:hint="eastAsia"/>
        </w:rPr>
        <w:t>月</w:t>
      </w:r>
      <w:r>
        <w:t>26</w:t>
      </w:r>
      <w:r>
        <w:rPr>
          <w:rFonts w:hint="eastAsia"/>
        </w:rPr>
        <w:t>日</w:t>
      </w:r>
      <w:r w:rsidR="00A9775D">
        <w:rPr>
          <w:rFonts w:hint="eastAsia"/>
        </w:rPr>
        <w:t>这个将</w:t>
      </w:r>
      <w:r w:rsidR="00A9775D" w:rsidRPr="00127474">
        <w:t>Se-Ka-28W</w:t>
      </w:r>
      <w:r w:rsidR="00A9775D">
        <w:rPr>
          <w:rFonts w:hint="eastAsia"/>
        </w:rPr>
        <w:t>频率指配重新投入使用</w:t>
      </w:r>
      <w:r>
        <w:rPr>
          <w:rFonts w:hint="eastAsia"/>
        </w:rPr>
        <w:t>的规则时限。尽管挪威主管部门仅要求延期几个月，但</w:t>
      </w:r>
      <w:r w:rsidR="00A9775D">
        <w:rPr>
          <w:rFonts w:hint="eastAsia"/>
        </w:rPr>
        <w:t>挪威</w:t>
      </w:r>
      <w:r w:rsidR="00496FFD">
        <w:rPr>
          <w:rFonts w:hint="eastAsia"/>
        </w:rPr>
        <w:t>主管部门</w:t>
      </w:r>
      <w:r>
        <w:rPr>
          <w:rFonts w:hint="eastAsia"/>
        </w:rPr>
        <w:t>在该日期之前也有足够的时间在</w:t>
      </w:r>
      <w:r>
        <w:t>2022</w:t>
      </w:r>
      <w:r>
        <w:rPr>
          <w:rFonts w:hint="eastAsia"/>
        </w:rPr>
        <w:t>年或</w:t>
      </w:r>
      <w:r>
        <w:t>2023</w:t>
      </w:r>
      <w:r>
        <w:rPr>
          <w:rFonts w:hint="eastAsia"/>
        </w:rPr>
        <w:t>年初重新提交请求。他对主管部门面临的困境表示同情，但认为提出该请求为时过早，</w:t>
      </w:r>
      <w:r w:rsidR="002A06D9">
        <w:rPr>
          <w:rFonts w:hint="eastAsia"/>
        </w:rPr>
        <w:t>委员会</w:t>
      </w:r>
      <w:r>
        <w:rPr>
          <w:rFonts w:hint="eastAsia"/>
        </w:rPr>
        <w:t>需要更多信息才能</w:t>
      </w:r>
      <w:r w:rsidR="002A06D9">
        <w:rPr>
          <w:rFonts w:hint="eastAsia"/>
        </w:rPr>
        <w:t>恰当评估该案件</w:t>
      </w:r>
      <w:r>
        <w:rPr>
          <w:rFonts w:hint="eastAsia"/>
        </w:rPr>
        <w:t>。</w:t>
      </w:r>
    </w:p>
    <w:p w14:paraId="0C332DAF" w14:textId="77777777" w:rsidR="00B9197F" w:rsidRDefault="00B9197F" w:rsidP="00B9197F">
      <w:r>
        <w:rPr>
          <w:bCs/>
        </w:rPr>
        <w:t>5.35</w:t>
      </w:r>
      <w:r>
        <w:rPr>
          <w:b/>
        </w:rPr>
        <w:tab/>
      </w:r>
      <w:r>
        <w:rPr>
          <w:b/>
          <w:bCs/>
        </w:rPr>
        <w:t>Jeanty</w:t>
      </w:r>
      <w:r>
        <w:rPr>
          <w:rFonts w:hint="eastAsia"/>
          <w:b/>
          <w:bCs/>
        </w:rPr>
        <w:t>女士</w:t>
      </w:r>
      <w:r>
        <w:rPr>
          <w:rFonts w:hint="eastAsia"/>
        </w:rPr>
        <w:t>也认为，并非挪威主管部门提出的所有论点都与</w:t>
      </w:r>
      <w:r>
        <w:t>COVID-19</w:t>
      </w:r>
      <w:r>
        <w:rPr>
          <w:rFonts w:hint="eastAsia"/>
        </w:rPr>
        <w:t>相关。此外，主管部门未能详细解释这些论点：为什么制造卫星需要</w:t>
      </w:r>
      <w:r>
        <w:t>22</w:t>
      </w:r>
      <w:r>
        <w:rPr>
          <w:rFonts w:hint="eastAsia"/>
        </w:rPr>
        <w:t>个月以上，或者为什么新的交付日期是</w:t>
      </w:r>
      <w:r>
        <w:t>2023</w:t>
      </w:r>
      <w:r>
        <w:rPr>
          <w:rFonts w:hint="eastAsia"/>
        </w:rPr>
        <w:t>年</w:t>
      </w:r>
      <w:r>
        <w:t>2</w:t>
      </w:r>
      <w:r>
        <w:rPr>
          <w:rFonts w:hint="eastAsia"/>
        </w:rPr>
        <w:t>月。在该日期之前，很可能在剩余时间内弥补已造成的延误。她认为，委员会不应在本次会议上批准该请求，而应要求挪威主管部门提供进一步信息。</w:t>
      </w:r>
    </w:p>
    <w:p w14:paraId="226C38DD" w14:textId="77777777" w:rsidR="00B9197F" w:rsidRDefault="00B9197F" w:rsidP="00B9197F">
      <w:r>
        <w:t>5.36</w:t>
      </w:r>
      <w:r>
        <w:rPr>
          <w:b/>
          <w:bCs/>
        </w:rPr>
        <w:tab/>
        <w:t>Mchunu</w:t>
      </w:r>
      <w:r>
        <w:rPr>
          <w:rFonts w:hint="eastAsia"/>
          <w:b/>
          <w:bCs/>
        </w:rPr>
        <w:t>先生</w:t>
      </w:r>
      <w:r>
        <w:rPr>
          <w:rFonts w:hint="eastAsia"/>
        </w:rPr>
        <w:t>指出，虽然挪威主管部门已对由于</w:t>
      </w:r>
      <w:r>
        <w:t>COVID-19</w:t>
      </w:r>
      <w:r>
        <w:rPr>
          <w:rFonts w:hint="eastAsia"/>
        </w:rPr>
        <w:t>疫情而导致其卫星项目遇到延误的情况进行了详细说明，但它要求增加几个月的时间来弥补未来的延误—这可能被高估或低估。然而，鉴于它只要求延长六个月，他赞成准予延长。</w:t>
      </w:r>
    </w:p>
    <w:p w14:paraId="2CCE4928" w14:textId="77777777" w:rsidR="00B9197F" w:rsidRDefault="00B9197F" w:rsidP="00B9197F">
      <w:r>
        <w:t>5.37</w:t>
      </w:r>
      <w:r>
        <w:tab/>
      </w:r>
      <w:r>
        <w:rPr>
          <w:rFonts w:hint="eastAsia"/>
          <w:b/>
          <w:bCs/>
        </w:rPr>
        <w:t>主席</w:t>
      </w:r>
      <w:r>
        <w:rPr>
          <w:rFonts w:hint="eastAsia"/>
        </w:rPr>
        <w:t>注意到委员们的意见存在分歧，并且委员会在本次会议上做出的决定不会产生任何后果（频率指配可能一直停用至</w:t>
      </w:r>
      <w:r>
        <w:t>2023</w:t>
      </w:r>
      <w:r>
        <w:rPr>
          <w:rFonts w:hint="eastAsia"/>
        </w:rPr>
        <w:t>年</w:t>
      </w:r>
      <w:r>
        <w:t>7</w:t>
      </w:r>
      <w:r>
        <w:rPr>
          <w:rFonts w:hint="eastAsia"/>
        </w:rPr>
        <w:t>月</w:t>
      </w:r>
      <w:r>
        <w:t>26</w:t>
      </w:r>
      <w:r>
        <w:rPr>
          <w:rFonts w:hint="eastAsia"/>
        </w:rPr>
        <w:t>日），建议委员会得出如下结论：</w:t>
      </w:r>
    </w:p>
    <w:p w14:paraId="00D95954" w14:textId="77777777" w:rsidR="00B9197F" w:rsidRDefault="00B9197F" w:rsidP="00B9197F">
      <w:pPr>
        <w:ind w:firstLineChars="200" w:firstLine="480"/>
        <w:rPr>
          <w:lang w:val="en-GB"/>
        </w:rPr>
      </w:pPr>
      <w:bookmarkStart w:id="128" w:name="lt_pId751"/>
      <w:r>
        <w:rPr>
          <w:rFonts w:hint="eastAsia"/>
        </w:rPr>
        <w:t>“</w:t>
      </w:r>
      <w:r>
        <w:rPr>
          <w:rFonts w:hint="eastAsia"/>
          <w:lang w:val="en-GB"/>
        </w:rPr>
        <w:t>委员会详细审议了挪威主管部门提交的载于</w:t>
      </w:r>
      <w:r>
        <w:rPr>
          <w:lang w:val="en-GB"/>
        </w:rPr>
        <w:t>RRB21-3/6</w:t>
      </w:r>
      <w:r>
        <w:rPr>
          <w:rFonts w:hint="eastAsia"/>
          <w:lang w:val="en-GB"/>
        </w:rPr>
        <w:t>号文件的文稿。委员会注意到：</w:t>
      </w:r>
    </w:p>
    <w:p w14:paraId="2D449E2B" w14:textId="77777777" w:rsidR="00B9197F" w:rsidRDefault="00B9197F" w:rsidP="00B9197F">
      <w:pPr>
        <w:pStyle w:val="enumlev1"/>
        <w:rPr>
          <w:lang w:eastAsia="zh-CN"/>
        </w:rPr>
      </w:pPr>
      <w:r>
        <w:rPr>
          <w:lang w:eastAsia="zh-CN"/>
        </w:rPr>
        <w:t>•</w:t>
      </w:r>
      <w:r>
        <w:rPr>
          <w:lang w:eastAsia="zh-CN"/>
        </w:rPr>
        <w:tab/>
      </w:r>
      <w:r>
        <w:rPr>
          <w:rFonts w:hint="eastAsia"/>
          <w:lang w:val="en-US" w:eastAsia="zh-CN"/>
        </w:rPr>
        <w:t>该案件是</w:t>
      </w:r>
      <w:r>
        <w:rPr>
          <w:rFonts w:hint="eastAsia"/>
          <w:lang w:eastAsia="zh-CN"/>
        </w:rPr>
        <w:t>一个实际项目，</w:t>
      </w:r>
      <w:proofErr w:type="gramStart"/>
      <w:r>
        <w:rPr>
          <w:rFonts w:hint="eastAsia"/>
          <w:lang w:val="en-US" w:eastAsia="zh-CN"/>
        </w:rPr>
        <w:t>且</w:t>
      </w:r>
      <w:r>
        <w:rPr>
          <w:rFonts w:hint="eastAsia"/>
          <w:lang w:eastAsia="zh-CN"/>
        </w:rPr>
        <w:t>卫星几乎</w:t>
      </w:r>
      <w:r>
        <w:rPr>
          <w:rFonts w:hint="eastAsia"/>
          <w:lang w:val="en-US" w:eastAsia="zh-CN"/>
        </w:rPr>
        <w:t>已</w:t>
      </w:r>
      <w:r>
        <w:rPr>
          <w:rFonts w:hint="eastAsia"/>
          <w:lang w:eastAsia="zh-CN"/>
        </w:rPr>
        <w:t>完全建成；</w:t>
      </w:r>
      <w:proofErr w:type="gramEnd"/>
    </w:p>
    <w:p w14:paraId="3C74A95F" w14:textId="77777777" w:rsidR="00B9197F" w:rsidRDefault="00B9197F" w:rsidP="00B9197F">
      <w:pPr>
        <w:pStyle w:val="enumlev1"/>
        <w:rPr>
          <w:lang w:eastAsia="zh-CN"/>
        </w:rPr>
      </w:pPr>
      <w:r>
        <w:rPr>
          <w:lang w:eastAsia="zh-CN"/>
        </w:rPr>
        <w:t>•</w:t>
      </w:r>
      <w:r>
        <w:rPr>
          <w:lang w:eastAsia="zh-CN"/>
        </w:rPr>
        <w:tab/>
        <w:t>SE-KA-28W</w:t>
      </w:r>
      <w:r>
        <w:rPr>
          <w:rFonts w:hint="eastAsia"/>
          <w:lang w:eastAsia="zh-CN"/>
        </w:rPr>
        <w:t>卫星网络的频率指配已经暂停</w:t>
      </w:r>
      <w:r>
        <w:rPr>
          <w:rFonts w:hint="eastAsia"/>
          <w:lang w:val="en-US" w:eastAsia="zh-CN"/>
        </w:rPr>
        <w:t>使用</w:t>
      </w:r>
      <w:r>
        <w:rPr>
          <w:rFonts w:hint="eastAsia"/>
          <w:lang w:eastAsia="zh-CN"/>
        </w:rPr>
        <w:t>，</w:t>
      </w:r>
      <w:proofErr w:type="gramStart"/>
      <w:r>
        <w:rPr>
          <w:rFonts w:hint="eastAsia"/>
          <w:lang w:val="en-US" w:eastAsia="zh-CN"/>
        </w:rPr>
        <w:t>且</w:t>
      </w:r>
      <w:r>
        <w:rPr>
          <w:rFonts w:hint="eastAsia"/>
          <w:lang w:eastAsia="zh-CN"/>
        </w:rPr>
        <w:t>可能会</w:t>
      </w:r>
      <w:r>
        <w:rPr>
          <w:rFonts w:hint="eastAsia"/>
          <w:lang w:val="en-US" w:eastAsia="zh-CN"/>
        </w:rPr>
        <w:t>在</w:t>
      </w:r>
      <w:r>
        <w:rPr>
          <w:lang w:eastAsia="zh-CN"/>
        </w:rPr>
        <w:t>2023</w:t>
      </w:r>
      <w:r>
        <w:rPr>
          <w:rFonts w:hint="eastAsia"/>
          <w:lang w:eastAsia="zh-CN"/>
        </w:rPr>
        <w:t>年</w:t>
      </w:r>
      <w:r>
        <w:rPr>
          <w:lang w:eastAsia="zh-CN"/>
        </w:rPr>
        <w:t>7</w:t>
      </w:r>
      <w:r>
        <w:rPr>
          <w:rFonts w:hint="eastAsia"/>
          <w:lang w:eastAsia="zh-CN"/>
        </w:rPr>
        <w:t>月</w:t>
      </w:r>
      <w:r>
        <w:rPr>
          <w:lang w:eastAsia="zh-CN"/>
        </w:rPr>
        <w:t>26</w:t>
      </w:r>
      <w:r>
        <w:rPr>
          <w:rFonts w:hint="eastAsia"/>
          <w:lang w:eastAsia="zh-CN"/>
        </w:rPr>
        <w:t>日</w:t>
      </w:r>
      <w:r>
        <w:rPr>
          <w:rFonts w:hint="eastAsia"/>
          <w:lang w:val="en-US" w:eastAsia="zh-CN"/>
        </w:rPr>
        <w:t>之前</w:t>
      </w:r>
      <w:r>
        <w:rPr>
          <w:rFonts w:hint="eastAsia"/>
          <w:lang w:eastAsia="zh-CN"/>
        </w:rPr>
        <w:t>一直暂停</w:t>
      </w:r>
      <w:r>
        <w:rPr>
          <w:rFonts w:hint="eastAsia"/>
          <w:lang w:val="en-US" w:eastAsia="zh-CN"/>
        </w:rPr>
        <w:t>使用</w:t>
      </w:r>
      <w:r>
        <w:rPr>
          <w:rFonts w:hint="eastAsia"/>
          <w:lang w:eastAsia="zh-CN"/>
        </w:rPr>
        <w:t>；</w:t>
      </w:r>
      <w:proofErr w:type="gramEnd"/>
    </w:p>
    <w:p w14:paraId="62926702" w14:textId="77777777" w:rsidR="00B9197F" w:rsidRDefault="00B9197F" w:rsidP="00B9197F">
      <w:pPr>
        <w:pStyle w:val="enumlev1"/>
        <w:rPr>
          <w:lang w:eastAsia="zh-CN"/>
        </w:rPr>
      </w:pPr>
      <w:bookmarkStart w:id="129" w:name="lt_pId234"/>
      <w:r>
        <w:rPr>
          <w:lang w:eastAsia="zh-CN"/>
        </w:rPr>
        <w:lastRenderedPageBreak/>
        <w:t>•</w:t>
      </w:r>
      <w:r>
        <w:rPr>
          <w:lang w:eastAsia="zh-CN"/>
        </w:rPr>
        <w:tab/>
      </w:r>
      <w:bookmarkEnd w:id="129"/>
      <w:r>
        <w:rPr>
          <w:rFonts w:hint="eastAsia"/>
          <w:lang w:val="en-US" w:eastAsia="zh-CN"/>
        </w:rPr>
        <w:t>已</w:t>
      </w:r>
      <w:r>
        <w:rPr>
          <w:rFonts w:hint="eastAsia"/>
          <w:lang w:eastAsia="zh-CN"/>
        </w:rPr>
        <w:t>确定的一些延误（如硬件和测试挑战）以及方案和技术问题似乎与全球新冠</w:t>
      </w:r>
      <w:r>
        <w:rPr>
          <w:rFonts w:hint="eastAsia"/>
          <w:lang w:val="en-US" w:eastAsia="zh-CN"/>
        </w:rPr>
        <w:t>疫情</w:t>
      </w:r>
      <w:r>
        <w:rPr>
          <w:rFonts w:hint="eastAsia"/>
          <w:lang w:eastAsia="zh-CN"/>
        </w:rPr>
        <w:t>的影响无关，</w:t>
      </w:r>
      <w:proofErr w:type="gramStart"/>
      <w:r>
        <w:rPr>
          <w:rFonts w:hint="eastAsia"/>
          <w:lang w:eastAsia="zh-CN"/>
        </w:rPr>
        <w:t>因此与</w:t>
      </w:r>
      <w:r>
        <w:rPr>
          <w:rFonts w:ascii="STKaiti" w:eastAsia="STKaiti" w:hAnsi="STKaiti" w:hint="eastAsia"/>
          <w:lang w:eastAsia="zh-CN"/>
        </w:rPr>
        <w:t>不可抗力</w:t>
      </w:r>
      <w:r>
        <w:rPr>
          <w:rFonts w:hint="eastAsia"/>
          <w:lang w:eastAsia="zh-CN"/>
        </w:rPr>
        <w:t>无关；</w:t>
      </w:r>
      <w:proofErr w:type="gramEnd"/>
    </w:p>
    <w:p w14:paraId="25869072" w14:textId="77777777" w:rsidR="00B9197F" w:rsidRDefault="00B9197F" w:rsidP="00B9197F">
      <w:pPr>
        <w:pStyle w:val="enumlev1"/>
        <w:rPr>
          <w:lang w:eastAsia="zh-CN"/>
        </w:rPr>
      </w:pPr>
      <w:r>
        <w:rPr>
          <w:lang w:eastAsia="zh-CN"/>
        </w:rPr>
        <w:t>•</w:t>
      </w:r>
      <w:r>
        <w:rPr>
          <w:lang w:eastAsia="zh-CN"/>
        </w:rPr>
        <w:tab/>
      </w:r>
      <w:r>
        <w:rPr>
          <w:rFonts w:hint="eastAsia"/>
          <w:lang w:eastAsia="zh-CN"/>
        </w:rPr>
        <w:t>确定了一些与</w:t>
      </w:r>
      <w:r>
        <w:rPr>
          <w:rFonts w:ascii="STKaiti" w:eastAsia="STKaiti" w:hAnsi="STKaiti" w:hint="eastAsia"/>
          <w:lang w:eastAsia="zh-CN"/>
        </w:rPr>
        <w:t>不可抗力</w:t>
      </w:r>
      <w:r>
        <w:rPr>
          <w:rFonts w:hint="eastAsia"/>
          <w:lang w:eastAsia="zh-CN"/>
        </w:rPr>
        <w:t>有关的延误，</w:t>
      </w:r>
      <w:proofErr w:type="gramStart"/>
      <w:r>
        <w:rPr>
          <w:rFonts w:hint="eastAsia"/>
          <w:lang w:eastAsia="zh-CN"/>
        </w:rPr>
        <w:t>但不清楚它们是重叠的还是连续的；</w:t>
      </w:r>
      <w:proofErr w:type="gramEnd"/>
    </w:p>
    <w:p w14:paraId="36601B4A" w14:textId="77777777" w:rsidR="00B9197F" w:rsidRDefault="00B9197F" w:rsidP="00B9197F">
      <w:pPr>
        <w:pStyle w:val="enumlev1"/>
        <w:rPr>
          <w:lang w:eastAsia="zh-CN"/>
        </w:rPr>
      </w:pPr>
      <w:r>
        <w:rPr>
          <w:lang w:eastAsia="zh-CN"/>
        </w:rPr>
        <w:t>•</w:t>
      </w:r>
      <w:r>
        <w:rPr>
          <w:lang w:eastAsia="zh-CN"/>
        </w:rPr>
        <w:tab/>
      </w:r>
      <w:proofErr w:type="gramStart"/>
      <w:r>
        <w:rPr>
          <w:rFonts w:hint="eastAsia"/>
          <w:lang w:eastAsia="zh-CN"/>
        </w:rPr>
        <w:t>没有提供制造和交付卫星的时间表；</w:t>
      </w:r>
      <w:proofErr w:type="gramEnd"/>
    </w:p>
    <w:p w14:paraId="2003B05D" w14:textId="77777777" w:rsidR="00B9197F" w:rsidRDefault="00B9197F" w:rsidP="00B9197F">
      <w:pPr>
        <w:pStyle w:val="enumlev1"/>
        <w:rPr>
          <w:lang w:eastAsia="zh-CN"/>
        </w:rPr>
      </w:pPr>
      <w:r>
        <w:rPr>
          <w:lang w:eastAsia="zh-CN"/>
        </w:rPr>
        <w:t>•</w:t>
      </w:r>
      <w:r>
        <w:rPr>
          <w:lang w:eastAsia="zh-CN"/>
        </w:rPr>
        <w:tab/>
      </w:r>
      <w:r>
        <w:rPr>
          <w:rFonts w:hint="eastAsia"/>
          <w:lang w:eastAsia="zh-CN"/>
        </w:rPr>
        <w:t>没有确定发射操作者，</w:t>
      </w:r>
      <w:proofErr w:type="gramStart"/>
      <w:r>
        <w:rPr>
          <w:rFonts w:hint="eastAsia"/>
          <w:lang w:eastAsia="zh-CN"/>
        </w:rPr>
        <w:t>也没有提供发射时间表；</w:t>
      </w:r>
      <w:proofErr w:type="gramEnd"/>
    </w:p>
    <w:p w14:paraId="4891A864" w14:textId="77777777" w:rsidR="00B9197F" w:rsidRDefault="00B9197F" w:rsidP="00B9197F">
      <w:pPr>
        <w:pStyle w:val="enumlev1"/>
        <w:rPr>
          <w:lang w:eastAsia="zh-CN"/>
        </w:rPr>
      </w:pPr>
      <w:r>
        <w:rPr>
          <w:lang w:eastAsia="zh-CN"/>
        </w:rPr>
        <w:t>•</w:t>
      </w:r>
      <w:r>
        <w:rPr>
          <w:lang w:eastAsia="zh-CN"/>
        </w:rPr>
        <w:tab/>
      </w:r>
      <w:r>
        <w:rPr>
          <w:rFonts w:hint="eastAsia"/>
          <w:lang w:eastAsia="zh-CN"/>
        </w:rPr>
        <w:t>鉴于卫星建造已接近</w:t>
      </w:r>
      <w:r>
        <w:rPr>
          <w:rFonts w:hint="eastAsia"/>
          <w:lang w:val="en-US" w:eastAsia="zh-CN"/>
        </w:rPr>
        <w:t>完成</w:t>
      </w:r>
      <w:r>
        <w:rPr>
          <w:rFonts w:hint="eastAsia"/>
          <w:lang w:eastAsia="zh-CN"/>
        </w:rPr>
        <w:t>，</w:t>
      </w:r>
      <w:proofErr w:type="gramStart"/>
      <w:r>
        <w:rPr>
          <w:rFonts w:hint="eastAsia"/>
          <w:lang w:eastAsia="zh-CN"/>
        </w:rPr>
        <w:t>没有解释为什么需要额外</w:t>
      </w:r>
      <w:r>
        <w:rPr>
          <w:lang w:eastAsia="zh-CN"/>
        </w:rPr>
        <w:t>18</w:t>
      </w:r>
      <w:r>
        <w:rPr>
          <w:rFonts w:hint="eastAsia"/>
          <w:lang w:eastAsia="zh-CN"/>
        </w:rPr>
        <w:t>个月的时间</w:t>
      </w:r>
      <w:r>
        <w:rPr>
          <w:rFonts w:hint="eastAsia"/>
          <w:lang w:val="en-US" w:eastAsia="zh-CN"/>
        </w:rPr>
        <w:t>来</w:t>
      </w:r>
      <w:r>
        <w:rPr>
          <w:rFonts w:hint="eastAsia"/>
          <w:lang w:eastAsia="zh-CN"/>
        </w:rPr>
        <w:t>进行测试和发射准备；</w:t>
      </w:r>
      <w:proofErr w:type="gramEnd"/>
    </w:p>
    <w:p w14:paraId="16F5DE8B" w14:textId="77777777" w:rsidR="00B9197F" w:rsidRDefault="00B9197F" w:rsidP="00B9197F">
      <w:pPr>
        <w:pStyle w:val="enumlev1"/>
        <w:rPr>
          <w:lang w:eastAsia="zh-CN"/>
        </w:rPr>
      </w:pPr>
      <w:r>
        <w:rPr>
          <w:lang w:eastAsia="zh-CN"/>
        </w:rPr>
        <w:t>•</w:t>
      </w:r>
      <w:r>
        <w:rPr>
          <w:lang w:eastAsia="zh-CN"/>
        </w:rPr>
        <w:tab/>
      </w:r>
      <w:r>
        <w:rPr>
          <w:rFonts w:hint="eastAsia"/>
          <w:lang w:eastAsia="zh-CN"/>
        </w:rPr>
        <w:t>当空中客车公司宣布合同时，预计有</w:t>
      </w:r>
      <w:r>
        <w:rPr>
          <w:lang w:eastAsia="zh-CN"/>
        </w:rPr>
        <w:t>4</w:t>
      </w:r>
      <w:r>
        <w:rPr>
          <w:rFonts w:hint="eastAsia"/>
          <w:lang w:eastAsia="zh-CN"/>
        </w:rPr>
        <w:t>至</w:t>
      </w:r>
      <w:r>
        <w:rPr>
          <w:lang w:eastAsia="zh-CN"/>
        </w:rPr>
        <w:t>6</w:t>
      </w:r>
      <w:r>
        <w:rPr>
          <w:rFonts w:hint="eastAsia"/>
          <w:lang w:eastAsia="zh-CN"/>
        </w:rPr>
        <w:t>个月的时间用于轨道上升，</w:t>
      </w:r>
      <w:proofErr w:type="gramStart"/>
      <w:r>
        <w:rPr>
          <w:rFonts w:hint="eastAsia"/>
          <w:lang w:eastAsia="zh-CN"/>
        </w:rPr>
        <w:t>但在请求中预计为此目的</w:t>
      </w:r>
      <w:r>
        <w:rPr>
          <w:rFonts w:hint="eastAsia"/>
          <w:lang w:val="en-US" w:eastAsia="zh-CN"/>
        </w:rPr>
        <w:t>需要</w:t>
      </w:r>
      <w:r>
        <w:rPr>
          <w:lang w:eastAsia="zh-CN"/>
        </w:rPr>
        <w:t>8</w:t>
      </w:r>
      <w:r>
        <w:rPr>
          <w:rFonts w:hint="eastAsia"/>
          <w:lang w:eastAsia="zh-CN"/>
        </w:rPr>
        <w:t>个月；</w:t>
      </w:r>
      <w:proofErr w:type="gramEnd"/>
    </w:p>
    <w:p w14:paraId="716748A5" w14:textId="77777777" w:rsidR="00B9197F" w:rsidRDefault="00B9197F" w:rsidP="00B9197F">
      <w:pPr>
        <w:pStyle w:val="enumlev1"/>
        <w:rPr>
          <w:lang w:eastAsia="zh-CN"/>
        </w:rPr>
      </w:pPr>
      <w:r>
        <w:rPr>
          <w:lang w:eastAsia="zh-CN"/>
        </w:rPr>
        <w:t>•</w:t>
      </w:r>
      <w:r>
        <w:rPr>
          <w:lang w:eastAsia="zh-CN"/>
        </w:rPr>
        <w:tab/>
      </w:r>
      <w:r>
        <w:rPr>
          <w:rFonts w:hint="eastAsia"/>
          <w:lang w:eastAsia="zh-CN"/>
        </w:rPr>
        <w:t>委员会</w:t>
      </w:r>
      <w:r>
        <w:rPr>
          <w:rFonts w:hint="eastAsia"/>
          <w:lang w:val="en-CA" w:eastAsia="zh-CN"/>
        </w:rPr>
        <w:t>无法预测</w:t>
      </w:r>
      <w:r>
        <w:rPr>
          <w:rFonts w:hint="eastAsia"/>
          <w:lang w:val="en-US" w:eastAsia="zh-CN"/>
        </w:rPr>
        <w:t>新冠</w:t>
      </w:r>
      <w:r>
        <w:rPr>
          <w:rFonts w:hint="eastAsia"/>
          <w:lang w:val="en-CA" w:eastAsia="zh-CN"/>
        </w:rPr>
        <w:t>疫情</w:t>
      </w:r>
      <w:r>
        <w:rPr>
          <w:rFonts w:hint="eastAsia"/>
          <w:lang w:val="en-US" w:eastAsia="zh-CN"/>
        </w:rPr>
        <w:t>疫情</w:t>
      </w:r>
      <w:r>
        <w:rPr>
          <w:rFonts w:hint="eastAsia"/>
          <w:lang w:val="en-CA" w:eastAsia="zh-CN"/>
        </w:rPr>
        <w:t>给项目时间表带来的后果和未来影响。</w:t>
      </w:r>
    </w:p>
    <w:p w14:paraId="225ACD17" w14:textId="77777777" w:rsidR="00B9197F" w:rsidRDefault="00B9197F" w:rsidP="00B9197F">
      <w:pPr>
        <w:ind w:firstLineChars="200" w:firstLine="480"/>
        <w:rPr>
          <w:lang w:val="en-GB"/>
        </w:rPr>
      </w:pPr>
      <w:r>
        <w:rPr>
          <w:rFonts w:hint="eastAsia"/>
          <w:lang w:val="en-GB"/>
        </w:rPr>
        <w:t>因此，委员会无法确定该案件是否包含了构成</w:t>
      </w:r>
      <w:r>
        <w:rPr>
          <w:rFonts w:ascii="STKaiti" w:eastAsia="STKaiti" w:hAnsi="STKaiti" w:hint="eastAsia"/>
          <w:lang w:val="en-GB"/>
        </w:rPr>
        <w:t>不可抗力</w:t>
      </w:r>
      <w:r>
        <w:rPr>
          <w:rFonts w:hint="eastAsia"/>
          <w:lang w:val="en-GB"/>
        </w:rPr>
        <w:t>情况的所有要素，以及延长规则时限的请求是否有充分理由。因此，委员会得出结论认为，它无法同意挪威主管部门的请求。委员会注意到，如果挪威主管部门希望向委员会今后的会议重新提交</w:t>
      </w:r>
      <w:r>
        <w:rPr>
          <w:rFonts w:hint="eastAsia"/>
        </w:rPr>
        <w:t>此类</w:t>
      </w:r>
      <w:r>
        <w:rPr>
          <w:rFonts w:hint="eastAsia"/>
          <w:lang w:val="en-GB"/>
        </w:rPr>
        <w:t>请求，</w:t>
      </w:r>
      <w:r>
        <w:rPr>
          <w:rFonts w:hint="eastAsia"/>
        </w:rPr>
        <w:t>那么</w:t>
      </w:r>
      <w:r>
        <w:rPr>
          <w:rFonts w:hint="eastAsia"/>
          <w:lang w:val="en-GB"/>
        </w:rPr>
        <w:t>它将需要提供关于上述问题的补充资料。”</w:t>
      </w:r>
    </w:p>
    <w:bookmarkEnd w:id="128"/>
    <w:p w14:paraId="107ABB9B" w14:textId="77777777" w:rsidR="00B9197F" w:rsidRDefault="00B9197F" w:rsidP="00B9197F">
      <w:r>
        <w:t>5.38</w:t>
      </w:r>
      <w:r>
        <w:tab/>
      </w:r>
      <w:r>
        <w:rPr>
          <w:rFonts w:hint="eastAsia"/>
        </w:rPr>
        <w:t>会议对此表示</w:t>
      </w:r>
      <w:r>
        <w:rPr>
          <w:rFonts w:hint="eastAsia"/>
          <w:b/>
        </w:rPr>
        <w:t>同意</w:t>
      </w:r>
      <w:r>
        <w:rPr>
          <w:rFonts w:hint="eastAsia"/>
        </w:rPr>
        <w:t>。</w:t>
      </w:r>
    </w:p>
    <w:p w14:paraId="4F7BF164" w14:textId="77777777" w:rsidR="00B9197F" w:rsidRDefault="00B9197F" w:rsidP="00B9197F">
      <w:pPr>
        <w:pStyle w:val="Headingb"/>
        <w:spacing w:before="400"/>
        <w:rPr>
          <w:rFonts w:ascii="Calibri" w:hAnsi="Calibri" w:cs="Calibri"/>
          <w:color w:val="800000"/>
          <w:sz w:val="22"/>
          <w:lang w:eastAsia="zh-CN"/>
        </w:rPr>
      </w:pPr>
      <w:r>
        <w:rPr>
          <w:rFonts w:hint="eastAsia"/>
          <w:lang w:eastAsia="zh-CN"/>
        </w:rPr>
        <w:t>以色列主管部门请求延长重新启用</w:t>
      </w:r>
      <w:r>
        <w:rPr>
          <w:lang w:eastAsia="zh-CN"/>
        </w:rPr>
        <w:t>AMS-B2-13.8E</w:t>
      </w:r>
      <w:r>
        <w:rPr>
          <w:rFonts w:hint="eastAsia"/>
          <w:lang w:eastAsia="zh-CN"/>
        </w:rPr>
        <w:t>和</w:t>
      </w:r>
      <w:r>
        <w:rPr>
          <w:lang w:eastAsia="zh-CN"/>
        </w:rPr>
        <w:t>AMS-B7-13.8E</w:t>
      </w:r>
      <w:r>
        <w:rPr>
          <w:rFonts w:hint="eastAsia"/>
          <w:lang w:eastAsia="zh-CN"/>
        </w:rPr>
        <w:t>卫星网络频率指配规则时限的文稿（</w:t>
      </w:r>
      <w:r>
        <w:rPr>
          <w:lang w:eastAsia="zh-CN"/>
        </w:rPr>
        <w:t>RRB21-3/7</w:t>
      </w:r>
      <w:r>
        <w:rPr>
          <w:rFonts w:hint="eastAsia"/>
          <w:lang w:eastAsia="zh-CN"/>
        </w:rPr>
        <w:t>号文件）</w:t>
      </w:r>
    </w:p>
    <w:p w14:paraId="60E85920" w14:textId="77777777" w:rsidR="00B9197F" w:rsidRDefault="00B9197F" w:rsidP="00B9197F">
      <w:r>
        <w:t>5.39</w:t>
      </w:r>
      <w:r>
        <w:rPr>
          <w:b/>
          <w:bCs/>
        </w:rPr>
        <w:tab/>
      </w:r>
      <w:bookmarkStart w:id="130" w:name="lt_pId781"/>
      <w:r>
        <w:rPr>
          <w:b/>
          <w:bCs/>
        </w:rPr>
        <w:t>Loo</w:t>
      </w:r>
      <w:r>
        <w:rPr>
          <w:rFonts w:hint="eastAsia"/>
          <w:b/>
          <w:bCs/>
        </w:rPr>
        <w:t>先生（</w:t>
      </w:r>
      <w:r>
        <w:rPr>
          <w:b/>
          <w:bCs/>
        </w:rPr>
        <w:t>SSD/SPR</w:t>
      </w:r>
      <w:r>
        <w:rPr>
          <w:rFonts w:hint="eastAsia"/>
          <w:b/>
          <w:bCs/>
        </w:rPr>
        <w:t>负责人）</w:t>
      </w:r>
      <w:r>
        <w:rPr>
          <w:rFonts w:hint="eastAsia"/>
        </w:rPr>
        <w:t>介绍了</w:t>
      </w:r>
      <w:r>
        <w:t>RRB21-3/7</w:t>
      </w:r>
      <w:r>
        <w:rPr>
          <w:rFonts w:hint="eastAsia"/>
        </w:rPr>
        <w:t>号文件，并指出以色列主管部门已授权公布文稿中的保密内容。该文件包含了该主管部门由于遇到</w:t>
      </w:r>
      <w:r>
        <w:rPr>
          <w:rFonts w:ascii="STKaiti" w:eastAsia="STKaiti" w:hAnsi="STKaiti" w:hint="eastAsia"/>
        </w:rPr>
        <w:t>不可抗力</w:t>
      </w:r>
      <w:r>
        <w:rPr>
          <w:rFonts w:hint="eastAsia"/>
        </w:rPr>
        <w:t>事件，要求将</w:t>
      </w:r>
      <w:r>
        <w:t>AMSB2-13.8E</w:t>
      </w:r>
      <w:r>
        <w:rPr>
          <w:rFonts w:hint="eastAsia"/>
        </w:rPr>
        <w:t>和</w:t>
      </w:r>
      <w:r>
        <w:t>AMS-B7-13.8E</w:t>
      </w:r>
      <w:r>
        <w:rPr>
          <w:rFonts w:hint="eastAsia"/>
        </w:rPr>
        <w:t>卫星网络</w:t>
      </w:r>
      <w:r>
        <w:t>Ka</w:t>
      </w:r>
      <w:r>
        <w:rPr>
          <w:rFonts w:hint="eastAsia"/>
        </w:rPr>
        <w:t>和</w:t>
      </w:r>
      <w:r>
        <w:t>Ku</w:t>
      </w:r>
      <w:r>
        <w:rPr>
          <w:rFonts w:hint="eastAsia"/>
        </w:rPr>
        <w:t>频段的已停用频率指配的重新投入使用规则截止日期从</w:t>
      </w:r>
      <w:r>
        <w:t>2022</w:t>
      </w:r>
      <w:r>
        <w:rPr>
          <w:rFonts w:hint="eastAsia"/>
        </w:rPr>
        <w:t>年</w:t>
      </w:r>
      <w:r>
        <w:t>5</w:t>
      </w:r>
      <w:r>
        <w:rPr>
          <w:rFonts w:hint="eastAsia"/>
        </w:rPr>
        <w:t>月</w:t>
      </w:r>
      <w:r>
        <w:t>16</w:t>
      </w:r>
      <w:r>
        <w:rPr>
          <w:rFonts w:hint="eastAsia"/>
        </w:rPr>
        <w:t>日和</w:t>
      </w:r>
      <w:r>
        <w:t>2022</w:t>
      </w:r>
      <w:r>
        <w:rPr>
          <w:rFonts w:hint="eastAsia"/>
        </w:rPr>
        <w:t>年</w:t>
      </w:r>
      <w:r>
        <w:t>11</w:t>
      </w:r>
      <w:r>
        <w:rPr>
          <w:rFonts w:hint="eastAsia"/>
        </w:rPr>
        <w:t>月</w:t>
      </w:r>
      <w:r>
        <w:t>13</w:t>
      </w:r>
      <w:r>
        <w:rPr>
          <w:rFonts w:hint="eastAsia"/>
        </w:rPr>
        <w:t>日延长至</w:t>
      </w:r>
      <w:r>
        <w:t>2023</w:t>
      </w:r>
      <w:r>
        <w:rPr>
          <w:rFonts w:hint="eastAsia"/>
        </w:rPr>
        <w:t>年</w:t>
      </w:r>
      <w:r>
        <w:t>8</w:t>
      </w:r>
      <w:r>
        <w:rPr>
          <w:rFonts w:hint="eastAsia"/>
        </w:rPr>
        <w:t>月</w:t>
      </w:r>
      <w:r>
        <w:t>31</w:t>
      </w:r>
      <w:r>
        <w:rPr>
          <w:rFonts w:hint="eastAsia"/>
        </w:rPr>
        <w:t>日。他在提供此案的背景时指出，以色列卫星操作者</w:t>
      </w:r>
      <w:proofErr w:type="spellStart"/>
      <w:r>
        <w:t>Spacecom</w:t>
      </w:r>
      <w:proofErr w:type="spellEnd"/>
      <w:r>
        <w:rPr>
          <w:rFonts w:hint="eastAsia"/>
        </w:rPr>
        <w:t>一直在与</w:t>
      </w:r>
      <w:proofErr w:type="spellStart"/>
      <w:r>
        <w:t>Viasat</w:t>
      </w:r>
      <w:proofErr w:type="spellEnd"/>
      <w:r>
        <w:rPr>
          <w:rFonts w:hint="eastAsia"/>
        </w:rPr>
        <w:t>密切合作，制造和部署一个系列共三颗高速宽带卫星。</w:t>
      </w:r>
      <w:bookmarkStart w:id="131" w:name="lt_pId786"/>
      <w:bookmarkEnd w:id="130"/>
      <w:r>
        <w:rPr>
          <w:rFonts w:hint="eastAsia"/>
        </w:rPr>
        <w:t>根据最初的制造计划，将在东经</w:t>
      </w:r>
      <w:r>
        <w:t>13.8</w:t>
      </w:r>
      <w:r>
        <w:rPr>
          <w:rFonts w:hint="eastAsia"/>
        </w:rPr>
        <w:t>度部署的第二颗卫星的建造和测试，应在第一颗卫星的建造和测试完成后的</w:t>
      </w:r>
      <w:r>
        <w:t>6</w:t>
      </w:r>
      <w:r>
        <w:rPr>
          <w:rFonts w:hint="eastAsia"/>
        </w:rPr>
        <w:t>到</w:t>
      </w:r>
      <w:r>
        <w:t>8</w:t>
      </w:r>
      <w:r>
        <w:rPr>
          <w:rFonts w:hint="eastAsia"/>
        </w:rPr>
        <w:t>个月后，即</w:t>
      </w:r>
      <w:r>
        <w:t>2021</w:t>
      </w:r>
      <w:r>
        <w:rPr>
          <w:rFonts w:hint="eastAsia"/>
        </w:rPr>
        <w:t>年</w:t>
      </w:r>
      <w:r>
        <w:t>2</w:t>
      </w:r>
      <w:r>
        <w:rPr>
          <w:rFonts w:hint="eastAsia"/>
        </w:rPr>
        <w:t>月完成，并且有足够的时间来满足</w:t>
      </w:r>
      <w:r>
        <w:t>2022</w:t>
      </w:r>
      <w:r>
        <w:rPr>
          <w:rFonts w:hint="eastAsia"/>
        </w:rPr>
        <w:t>年</w:t>
      </w:r>
      <w:r>
        <w:t>5</w:t>
      </w:r>
      <w:r>
        <w:rPr>
          <w:rFonts w:hint="eastAsia"/>
        </w:rPr>
        <w:t>月</w:t>
      </w:r>
      <w:r>
        <w:t>16</w:t>
      </w:r>
      <w:r>
        <w:rPr>
          <w:rFonts w:hint="eastAsia"/>
        </w:rPr>
        <w:t>日的重新投入使用截止日期。附件</w:t>
      </w:r>
      <w:r>
        <w:t>1</w:t>
      </w:r>
      <w:r>
        <w:rPr>
          <w:rFonts w:hint="eastAsia"/>
        </w:rPr>
        <w:t>列出了最初的分阶段时间表。然而，</w:t>
      </w:r>
      <w:r>
        <w:t>COVID-19</w:t>
      </w:r>
      <w:r>
        <w:rPr>
          <w:rFonts w:hint="eastAsia"/>
        </w:rPr>
        <w:t>疫情对卫星的建造产生了重大不利影响，并推迟了有效载荷的交付，现在预计在</w:t>
      </w:r>
      <w:r>
        <w:t>2022</w:t>
      </w:r>
      <w:r>
        <w:rPr>
          <w:rFonts w:hint="eastAsia"/>
        </w:rPr>
        <w:t>年</w:t>
      </w:r>
      <w:r>
        <w:t>2</w:t>
      </w:r>
      <w:r>
        <w:rPr>
          <w:rFonts w:hint="eastAsia"/>
        </w:rPr>
        <w:t>月交付。附件</w:t>
      </w:r>
      <w:r>
        <w:t>2</w:t>
      </w:r>
      <w:r>
        <w:rPr>
          <w:rFonts w:hint="eastAsia"/>
        </w:rPr>
        <w:t>包含来自</w:t>
      </w:r>
      <w:proofErr w:type="spellStart"/>
      <w:r>
        <w:t>Viasat</w:t>
      </w:r>
      <w:proofErr w:type="spellEnd"/>
      <w:r>
        <w:rPr>
          <w:rFonts w:hint="eastAsia"/>
        </w:rPr>
        <w:t>的一封信，解释了疫情的影响和应对措施。如附件</w:t>
      </w:r>
      <w:r>
        <w:t>3</w:t>
      </w:r>
      <w:r>
        <w:rPr>
          <w:rFonts w:hint="eastAsia"/>
        </w:rPr>
        <w:t>所示，发射服务提供商阿丽亚娜宇航公司计划在</w:t>
      </w:r>
      <w:r>
        <w:t>2021</w:t>
      </w:r>
      <w:r>
        <w:rPr>
          <w:rFonts w:hint="eastAsia"/>
        </w:rPr>
        <w:t>年</w:t>
      </w:r>
      <w:r>
        <w:t>12</w:t>
      </w:r>
      <w:r>
        <w:rPr>
          <w:rFonts w:hint="eastAsia"/>
        </w:rPr>
        <w:t>月</w:t>
      </w:r>
      <w:r>
        <w:t>31</w:t>
      </w:r>
      <w:r>
        <w:rPr>
          <w:rFonts w:hint="eastAsia"/>
        </w:rPr>
        <w:t>日之前在新的阿丽亚娜</w:t>
      </w:r>
      <w:r>
        <w:t>64</w:t>
      </w:r>
      <w:r>
        <w:rPr>
          <w:rFonts w:hint="eastAsia"/>
        </w:rPr>
        <w:t>发射火箭的首次商业飞行（阿丽亚娜</w:t>
      </w:r>
      <w:r>
        <w:t>6</w:t>
      </w:r>
      <w:r>
        <w:rPr>
          <w:rFonts w:hint="eastAsia"/>
        </w:rPr>
        <w:t>发射火箭的第三次发射）期间发射卫星，并有足够的时间满足</w:t>
      </w:r>
      <w:r>
        <w:t>2022</w:t>
      </w:r>
      <w:r>
        <w:rPr>
          <w:rFonts w:hint="eastAsia"/>
        </w:rPr>
        <w:t>年</w:t>
      </w:r>
      <w:r>
        <w:t>5</w:t>
      </w:r>
      <w:r>
        <w:rPr>
          <w:rFonts w:hint="eastAsia"/>
        </w:rPr>
        <w:t>月的规则截止日期。</w:t>
      </w:r>
      <w:bookmarkEnd w:id="131"/>
      <w:r>
        <w:rPr>
          <w:rFonts w:hint="eastAsia"/>
        </w:rPr>
        <w:t>然而，正如欧洲航天局在附件</w:t>
      </w:r>
      <w:r>
        <w:t>4</w:t>
      </w:r>
      <w:r>
        <w:rPr>
          <w:rFonts w:hint="eastAsia"/>
        </w:rPr>
        <w:t>中发布的新闻稿所证实的那样，</w:t>
      </w:r>
      <w:r>
        <w:t>2020</w:t>
      </w:r>
      <w:r>
        <w:rPr>
          <w:rFonts w:hint="eastAsia"/>
        </w:rPr>
        <w:t>年年中，阿丽亚娜宇航公司宣布</w:t>
      </w:r>
      <w:r>
        <w:t>COVID-19</w:t>
      </w:r>
      <w:r>
        <w:rPr>
          <w:rFonts w:hint="eastAsia"/>
        </w:rPr>
        <w:t>疫情导致阿丽亚娜</w:t>
      </w:r>
      <w:r>
        <w:t>6</w:t>
      </w:r>
      <w:r>
        <w:rPr>
          <w:rFonts w:hint="eastAsia"/>
        </w:rPr>
        <w:t>号运载火箭的首飞严重延迟，使其不可能满足</w:t>
      </w:r>
      <w:r>
        <w:t>2022</w:t>
      </w:r>
      <w:r>
        <w:rPr>
          <w:rFonts w:hint="eastAsia"/>
        </w:rPr>
        <w:t>年</w:t>
      </w:r>
      <w:r>
        <w:t>5</w:t>
      </w:r>
      <w:r>
        <w:rPr>
          <w:rFonts w:hint="eastAsia"/>
        </w:rPr>
        <w:t>月的截止日期。为了减轻延迟的影响，</w:t>
      </w:r>
      <w:proofErr w:type="spellStart"/>
      <w:r>
        <w:t>Viasat</w:t>
      </w:r>
      <w:proofErr w:type="spellEnd"/>
      <w:r>
        <w:rPr>
          <w:rFonts w:hint="eastAsia"/>
        </w:rPr>
        <w:t>已将发射服务提供商更改为联合发射联盟。如附件</w:t>
      </w:r>
      <w:r>
        <w:t>5</w:t>
      </w:r>
      <w:r>
        <w:rPr>
          <w:rFonts w:hint="eastAsia"/>
        </w:rPr>
        <w:t>所示，新供应商最初同意发射期为</w:t>
      </w:r>
      <w:r>
        <w:t>2022</w:t>
      </w:r>
      <w:r>
        <w:rPr>
          <w:rFonts w:hint="eastAsia"/>
        </w:rPr>
        <w:t>年第二季度，但由于卫星遇到了与</w:t>
      </w:r>
      <w:r>
        <w:t>COVID</w:t>
      </w:r>
      <w:r>
        <w:rPr>
          <w:rFonts w:hint="eastAsia"/>
        </w:rPr>
        <w:t>相关的延误，已要求发射期改为</w:t>
      </w:r>
      <w:r>
        <w:t>2022</w:t>
      </w:r>
      <w:r>
        <w:rPr>
          <w:rFonts w:hint="eastAsia"/>
        </w:rPr>
        <w:t>年第四季度，以便在发射前开展所有必要的活动。在</w:t>
      </w:r>
      <w:r>
        <w:t>2022</w:t>
      </w:r>
      <w:r>
        <w:rPr>
          <w:rFonts w:hint="eastAsia"/>
        </w:rPr>
        <w:t>年</w:t>
      </w:r>
      <w:r>
        <w:t>12</w:t>
      </w:r>
      <w:r>
        <w:rPr>
          <w:rFonts w:hint="eastAsia"/>
        </w:rPr>
        <w:t>月至</w:t>
      </w:r>
      <w:r>
        <w:t>2023</w:t>
      </w:r>
      <w:r>
        <w:rPr>
          <w:rFonts w:hint="eastAsia"/>
        </w:rPr>
        <w:t>年</w:t>
      </w:r>
      <w:r>
        <w:t>2</w:t>
      </w:r>
      <w:r>
        <w:rPr>
          <w:rFonts w:hint="eastAsia"/>
        </w:rPr>
        <w:t>月的时间段之前没有可用的发射期。由于新发射提供商的升轨需要额外的时间，预计</w:t>
      </w:r>
      <w:r>
        <w:t>2023</w:t>
      </w:r>
      <w:r>
        <w:rPr>
          <w:rFonts w:hint="eastAsia"/>
        </w:rPr>
        <w:t>年初发射的一颗卫星将于</w:t>
      </w:r>
      <w:r>
        <w:t>2023</w:t>
      </w:r>
      <w:r>
        <w:rPr>
          <w:rFonts w:hint="eastAsia"/>
        </w:rPr>
        <w:t>年</w:t>
      </w:r>
      <w:r>
        <w:t>8</w:t>
      </w:r>
      <w:r>
        <w:rPr>
          <w:rFonts w:hint="eastAsia"/>
        </w:rPr>
        <w:t>月投入使用。附件</w:t>
      </w:r>
      <w:r>
        <w:t>6</w:t>
      </w:r>
      <w:r>
        <w:rPr>
          <w:rFonts w:hint="eastAsia"/>
        </w:rPr>
        <w:t>列出了在东经</w:t>
      </w:r>
      <w:r>
        <w:t>13.8</w:t>
      </w:r>
      <w:r>
        <w:rPr>
          <w:rFonts w:hint="eastAsia"/>
        </w:rPr>
        <w:t>度建造和发射卫星的原始和修订后的项目里程碑。</w:t>
      </w:r>
    </w:p>
    <w:p w14:paraId="4CB00B9F" w14:textId="77777777" w:rsidR="00B9197F" w:rsidRDefault="00B9197F" w:rsidP="00B9197F">
      <w:r>
        <w:t>5.40</w:t>
      </w:r>
      <w:r>
        <w:tab/>
      </w:r>
      <w:r>
        <w:rPr>
          <w:rFonts w:hint="eastAsia"/>
        </w:rPr>
        <w:t>以色列主管部门随后概述了此案如何满足</w:t>
      </w:r>
      <w:r>
        <w:rPr>
          <w:rFonts w:ascii="STKaiti" w:eastAsia="STKaiti" w:hAnsi="STKaiti" w:hint="eastAsia"/>
        </w:rPr>
        <w:t>不可抗力</w:t>
      </w:r>
      <w:r>
        <w:rPr>
          <w:rFonts w:hint="eastAsia"/>
        </w:rPr>
        <w:t>所有四个条件，并指出</w:t>
      </w:r>
      <w:r>
        <w:t>COVID-19</w:t>
      </w:r>
      <w:r>
        <w:rPr>
          <w:rFonts w:hint="eastAsia"/>
        </w:rPr>
        <w:t>疫情超出了履约方的控制范围且无法预见，直接影响了</w:t>
      </w:r>
      <w:proofErr w:type="spellStart"/>
      <w:r>
        <w:t>Viasat</w:t>
      </w:r>
      <w:proofErr w:type="spellEnd"/>
      <w:r>
        <w:rPr>
          <w:rFonts w:hint="eastAsia"/>
        </w:rPr>
        <w:t>按照最初签订的时间表制造并</w:t>
      </w:r>
      <w:r>
        <w:rPr>
          <w:rFonts w:hint="eastAsia"/>
        </w:rPr>
        <w:lastRenderedPageBreak/>
        <w:t>交付有效载荷以及阿丽亚娜宇航公司提供发射的能力。因此，尽管履约方努力减轻疫情带来的不利影响，但仍无法履行其在规则截止日期之前将</w:t>
      </w:r>
      <w:r>
        <w:t>AMS-B2-13.8E</w:t>
      </w:r>
      <w:r>
        <w:rPr>
          <w:rFonts w:hint="eastAsia"/>
        </w:rPr>
        <w:t>和</w:t>
      </w:r>
      <w:r>
        <w:t>AMS-B7-13.8E</w:t>
      </w:r>
      <w:r>
        <w:rPr>
          <w:rFonts w:hint="eastAsia"/>
        </w:rPr>
        <w:t>卫星网络频率指配重新投入使用的义务。</w:t>
      </w:r>
    </w:p>
    <w:p w14:paraId="18BABB4A" w14:textId="77777777" w:rsidR="00B9197F" w:rsidRDefault="00B9197F" w:rsidP="00B9197F">
      <w:pPr>
        <w:rPr>
          <w:rFonts w:cstheme="minorHAnsi"/>
        </w:rPr>
      </w:pPr>
      <w:r>
        <w:rPr>
          <w:rFonts w:cstheme="minorHAnsi"/>
        </w:rPr>
        <w:t>5.41</w:t>
      </w:r>
      <w:r>
        <w:rPr>
          <w:rFonts w:cstheme="minorHAnsi"/>
        </w:rPr>
        <w:tab/>
      </w:r>
      <w:r>
        <w:rPr>
          <w:rFonts w:cstheme="minorHAnsi" w:hint="eastAsia"/>
        </w:rPr>
        <w:t>最后，他指出，该请求仅涉及根据第</w:t>
      </w:r>
      <w:r>
        <w:rPr>
          <w:rFonts w:cstheme="minorHAnsi"/>
        </w:rPr>
        <w:t>11.49</w:t>
      </w:r>
      <w:r>
        <w:rPr>
          <w:rFonts w:cstheme="minorHAnsi" w:hint="eastAsia"/>
        </w:rPr>
        <w:t>款停用的频率指配，尽管</w:t>
      </w:r>
      <w:r>
        <w:rPr>
          <w:rFonts w:cstheme="minorHAnsi"/>
        </w:rPr>
        <w:t xml:space="preserve">AMS-B7-13.8E </w:t>
      </w:r>
      <w:r>
        <w:rPr>
          <w:rFonts w:cstheme="minorHAnsi" w:hint="eastAsia"/>
        </w:rPr>
        <w:t>卫星网络还有其他频率指配尚未投入使用，七年的规则期限已于</w:t>
      </w:r>
      <w:r>
        <w:rPr>
          <w:rFonts w:cstheme="minorHAnsi"/>
        </w:rPr>
        <w:t>2021</w:t>
      </w:r>
      <w:r>
        <w:rPr>
          <w:rFonts w:cstheme="minorHAnsi" w:hint="eastAsia"/>
        </w:rPr>
        <w:t>年</w:t>
      </w:r>
      <w:r>
        <w:rPr>
          <w:rFonts w:cstheme="minorHAnsi"/>
        </w:rPr>
        <w:t>12</w:t>
      </w:r>
      <w:r>
        <w:rPr>
          <w:rFonts w:cstheme="minorHAnsi" w:hint="eastAsia"/>
        </w:rPr>
        <w:t>月</w:t>
      </w:r>
      <w:r>
        <w:rPr>
          <w:rFonts w:cstheme="minorHAnsi"/>
        </w:rPr>
        <w:t>17</w:t>
      </w:r>
      <w:r>
        <w:rPr>
          <w:rFonts w:cstheme="minorHAnsi" w:hint="eastAsia"/>
        </w:rPr>
        <w:t>日到期。</w:t>
      </w:r>
    </w:p>
    <w:p w14:paraId="4EAFC845" w14:textId="77777777" w:rsidR="00B9197F" w:rsidRDefault="00B9197F" w:rsidP="00800017">
      <w:pPr>
        <w:keepNext/>
        <w:keepLines/>
      </w:pPr>
      <w:r>
        <w:t>5.42</w:t>
      </w:r>
      <w:r>
        <w:rPr>
          <w:b/>
          <w:bCs/>
        </w:rPr>
        <w:tab/>
        <w:t>Alamri</w:t>
      </w:r>
      <w:r>
        <w:rPr>
          <w:rFonts w:hint="eastAsia"/>
          <w:b/>
          <w:bCs/>
        </w:rPr>
        <w:t>先生</w:t>
      </w:r>
      <w:r>
        <w:rPr>
          <w:rFonts w:hint="eastAsia"/>
        </w:rPr>
        <w:t>表示，根据以色列主管部门提供的信息，很明显</w:t>
      </w:r>
      <w:r>
        <w:t>COVID-19</w:t>
      </w:r>
      <w:r>
        <w:rPr>
          <w:rFonts w:hint="eastAsia"/>
        </w:rPr>
        <w:t>疫情对卫星制造商和最初签约的发射提供商产生了重大影响，他提请注意修订后的有效载荷交付日期和新的发射窗口。回顾了委员会在第</w:t>
      </w:r>
      <w:r>
        <w:t>84</w:t>
      </w:r>
      <w:r>
        <w:rPr>
          <w:rFonts w:hint="eastAsia"/>
        </w:rPr>
        <w:t>次会议上关于</w:t>
      </w:r>
      <w:r>
        <w:t>COVID-19</w:t>
      </w:r>
      <w:r>
        <w:rPr>
          <w:rFonts w:hint="eastAsia"/>
        </w:rPr>
        <w:t>疫情符合</w:t>
      </w:r>
      <w:r>
        <w:rPr>
          <w:rFonts w:ascii="STKaiti" w:eastAsia="STKaiti" w:hAnsi="STKaiti" w:hint="eastAsia"/>
        </w:rPr>
        <w:t>不可抗力</w:t>
      </w:r>
      <w:r>
        <w:rPr>
          <w:rFonts w:hint="eastAsia"/>
        </w:rPr>
        <w:t>的前两个条件的结论，他指出疫情与履约方未能满足重新投入使用截止日期之间的直接因果关系使得以色列主管部门无法履行其义务。他赞成批准延期至</w:t>
      </w:r>
      <w:r>
        <w:t>2023</w:t>
      </w:r>
      <w:r>
        <w:rPr>
          <w:rFonts w:hint="eastAsia"/>
        </w:rPr>
        <w:t>年</w:t>
      </w:r>
      <w:r>
        <w:t>8</w:t>
      </w:r>
      <w:r>
        <w:rPr>
          <w:rFonts w:hint="eastAsia"/>
        </w:rPr>
        <w:t>月</w:t>
      </w:r>
      <w:r>
        <w:t>31</w:t>
      </w:r>
      <w:r>
        <w:rPr>
          <w:rFonts w:hint="eastAsia"/>
        </w:rPr>
        <w:t>日。</w:t>
      </w:r>
    </w:p>
    <w:p w14:paraId="095C6183" w14:textId="77777777" w:rsidR="003D48D9" w:rsidRDefault="00B9197F" w:rsidP="00B9197F">
      <w:pPr>
        <w:rPr>
          <w:rFonts w:cs="Calibri"/>
        </w:rPr>
      </w:pPr>
      <w:bookmarkStart w:id="132" w:name="_Hlk86590423"/>
      <w:r>
        <w:t>5.43</w:t>
      </w:r>
      <w:r>
        <w:rPr>
          <w:b/>
          <w:bCs/>
        </w:rPr>
        <w:tab/>
      </w:r>
      <w:bookmarkStart w:id="133" w:name="_Hlk86590251"/>
      <w:bookmarkStart w:id="134" w:name="lt_pId805"/>
      <w:bookmarkEnd w:id="132"/>
      <w:r>
        <w:rPr>
          <w:b/>
          <w:bCs/>
        </w:rPr>
        <w:t>Beaumier</w:t>
      </w:r>
      <w:r>
        <w:rPr>
          <w:rFonts w:hint="eastAsia"/>
          <w:b/>
          <w:bCs/>
        </w:rPr>
        <w:t>女士</w:t>
      </w:r>
      <w:r>
        <w:rPr>
          <w:rFonts w:hint="eastAsia"/>
        </w:rPr>
        <w:t>表示，虽然她同意</w:t>
      </w:r>
      <w:r>
        <w:t>COVID-19</w:t>
      </w:r>
      <w:r>
        <w:rPr>
          <w:rFonts w:hint="eastAsia"/>
        </w:rPr>
        <w:t>疫情对制造商和发射服务提供商都产生了重大影响，但尚不清楚这是否是延误的直接原因和唯一原因。该案件涉及一个正在建设中的实际项目，但没有提供关于前两颗卫星的制造状况以及如果未发生疫情，第二颗卫星是否会如期满足</w:t>
      </w:r>
      <w:r>
        <w:t>2022</w:t>
      </w:r>
      <w:r>
        <w:rPr>
          <w:rFonts w:hint="eastAsia"/>
        </w:rPr>
        <w:t>年</w:t>
      </w:r>
      <w:r>
        <w:t>5</w:t>
      </w:r>
      <w:r>
        <w:rPr>
          <w:rFonts w:hint="eastAsia"/>
        </w:rPr>
        <w:t>月最后期限的信息。根据公开信息，有效载荷制造商在</w:t>
      </w:r>
      <w:r>
        <w:t>2019</w:t>
      </w:r>
      <w:r>
        <w:rPr>
          <w:rFonts w:hint="eastAsia"/>
        </w:rPr>
        <w:t>年</w:t>
      </w:r>
      <w:r>
        <w:t>6</w:t>
      </w:r>
      <w:r>
        <w:rPr>
          <w:rFonts w:hint="eastAsia"/>
        </w:rPr>
        <w:t>月报告说，由于</w:t>
      </w:r>
      <w:r w:rsidR="003D48D9">
        <w:rPr>
          <w:rFonts w:hint="eastAsia"/>
        </w:rPr>
        <w:t>某个</w:t>
      </w:r>
      <w:r>
        <w:rPr>
          <w:rFonts w:hint="eastAsia"/>
        </w:rPr>
        <w:t>供应商的问题，第一颗卫星的发射已经推迟到</w:t>
      </w:r>
      <w:r>
        <w:t>2021</w:t>
      </w:r>
      <w:r>
        <w:rPr>
          <w:rFonts w:hint="eastAsia"/>
        </w:rPr>
        <w:t>年</w:t>
      </w:r>
      <w:r>
        <w:t>5</w:t>
      </w:r>
      <w:r>
        <w:rPr>
          <w:rFonts w:hint="eastAsia"/>
        </w:rPr>
        <w:t>月底；而如文件附件</w:t>
      </w:r>
      <w:r>
        <w:t>1</w:t>
      </w:r>
      <w:r>
        <w:rPr>
          <w:rFonts w:hint="eastAsia"/>
        </w:rPr>
        <w:t>中所列的原始时间表所示，第二颗卫星将在</w:t>
      </w:r>
      <w:r>
        <w:t>6</w:t>
      </w:r>
      <w:r>
        <w:rPr>
          <w:rFonts w:hint="eastAsia"/>
        </w:rPr>
        <w:t>到</w:t>
      </w:r>
      <w:r>
        <w:t>8</w:t>
      </w:r>
      <w:r>
        <w:rPr>
          <w:rFonts w:hint="eastAsia"/>
        </w:rPr>
        <w:t>个月后，</w:t>
      </w:r>
      <w:r w:rsidR="003D48D9">
        <w:rPr>
          <w:rFonts w:hint="eastAsia"/>
        </w:rPr>
        <w:t>这意味着</w:t>
      </w:r>
      <w:r>
        <w:t>2021</w:t>
      </w:r>
      <w:r>
        <w:rPr>
          <w:rFonts w:hint="eastAsia"/>
        </w:rPr>
        <w:t>年</w:t>
      </w:r>
      <w:r>
        <w:t>11</w:t>
      </w:r>
      <w:r>
        <w:rPr>
          <w:rFonts w:hint="eastAsia"/>
        </w:rPr>
        <w:t>月下旬至</w:t>
      </w:r>
      <w:r>
        <w:t>2022</w:t>
      </w:r>
      <w:r>
        <w:rPr>
          <w:rFonts w:hint="eastAsia"/>
        </w:rPr>
        <w:t>年</w:t>
      </w:r>
      <w:r>
        <w:t>1</w:t>
      </w:r>
      <w:r>
        <w:rPr>
          <w:rFonts w:hint="eastAsia"/>
        </w:rPr>
        <w:t>月下旬之间，而不是</w:t>
      </w:r>
      <w:r>
        <w:t>2021</w:t>
      </w:r>
      <w:r>
        <w:rPr>
          <w:rFonts w:hint="eastAsia"/>
        </w:rPr>
        <w:t>年</w:t>
      </w:r>
      <w:r>
        <w:t>3</w:t>
      </w:r>
      <w:r>
        <w:rPr>
          <w:rFonts w:hint="eastAsia"/>
        </w:rPr>
        <w:t>月发射。</w:t>
      </w:r>
      <w:bookmarkEnd w:id="133"/>
      <w:bookmarkEnd w:id="134"/>
      <w:r w:rsidR="003D48D9">
        <w:rPr>
          <w:rFonts w:hint="eastAsia"/>
        </w:rPr>
        <w:t>根据向批准第一颗卫星的监管部门提供的信息，</w:t>
      </w:r>
      <w:r>
        <w:rPr>
          <w:rFonts w:cs="Calibri" w:hint="eastAsia"/>
        </w:rPr>
        <w:t>假定升轨和在轨测试需要</w:t>
      </w:r>
      <w:r>
        <w:rPr>
          <w:rFonts w:cs="Calibri"/>
        </w:rPr>
        <w:t>7</w:t>
      </w:r>
      <w:r>
        <w:rPr>
          <w:rFonts w:cs="Calibri" w:hint="eastAsia"/>
        </w:rPr>
        <w:t>个月的时间，那么</w:t>
      </w:r>
      <w:r>
        <w:rPr>
          <w:rFonts w:cs="Calibri"/>
        </w:rPr>
        <w:t>2022</w:t>
      </w:r>
      <w:r>
        <w:rPr>
          <w:rFonts w:cs="Calibri" w:hint="eastAsia"/>
        </w:rPr>
        <w:t>年</w:t>
      </w:r>
      <w:r>
        <w:rPr>
          <w:rFonts w:cs="Calibri"/>
        </w:rPr>
        <w:t>5</w:t>
      </w:r>
      <w:r>
        <w:rPr>
          <w:rFonts w:cs="Calibri" w:hint="eastAsia"/>
        </w:rPr>
        <w:t>月</w:t>
      </w:r>
      <w:r>
        <w:rPr>
          <w:rFonts w:cs="Calibri"/>
        </w:rPr>
        <w:t>16</w:t>
      </w:r>
      <w:r>
        <w:rPr>
          <w:rFonts w:cs="Calibri" w:hint="eastAsia"/>
        </w:rPr>
        <w:t>日的最后期限就无法满足。</w:t>
      </w:r>
    </w:p>
    <w:p w14:paraId="48A2D65C" w14:textId="037CD276" w:rsidR="00B9197F" w:rsidRDefault="00B9197F" w:rsidP="00F22BF8">
      <w:pPr>
        <w:ind w:firstLineChars="200" w:firstLine="480"/>
        <w:rPr>
          <w:rFonts w:cs="Calibri"/>
        </w:rPr>
      </w:pPr>
      <w:r>
        <w:rPr>
          <w:rFonts w:cs="Calibri" w:hint="eastAsia"/>
        </w:rPr>
        <w:t>提供的关于阿丽亚娜</w:t>
      </w:r>
      <w:r>
        <w:rPr>
          <w:rFonts w:cs="Calibri"/>
        </w:rPr>
        <w:t>6</w:t>
      </w:r>
      <w:r>
        <w:rPr>
          <w:rFonts w:cs="Calibri" w:hint="eastAsia"/>
        </w:rPr>
        <w:t>号火箭延迟的信息虽然有</w:t>
      </w:r>
      <w:r w:rsidR="003D48D9">
        <w:rPr>
          <w:rFonts w:cs="Calibri" w:hint="eastAsia"/>
        </w:rPr>
        <w:t>助于理解寻求备选发射方案的必要性</w:t>
      </w:r>
      <w:r>
        <w:rPr>
          <w:rFonts w:cs="Calibri" w:hint="eastAsia"/>
        </w:rPr>
        <w:t>，但没有提供关于它们实际发生时间的</w:t>
      </w:r>
      <w:r w:rsidR="008D49D0">
        <w:rPr>
          <w:rFonts w:cs="Calibri" w:hint="eastAsia"/>
        </w:rPr>
        <w:t>细节或支持</w:t>
      </w:r>
      <w:r>
        <w:rPr>
          <w:rFonts w:cs="Calibri" w:hint="eastAsia"/>
        </w:rPr>
        <w:t>证据。虽然发射供应商的变更显然会影响升轨</w:t>
      </w:r>
      <w:r w:rsidR="008D49D0">
        <w:rPr>
          <w:rFonts w:cs="Calibri" w:hint="eastAsia"/>
        </w:rPr>
        <w:t>和发射时间表</w:t>
      </w:r>
      <w:r>
        <w:rPr>
          <w:rFonts w:cs="Calibri" w:hint="eastAsia"/>
        </w:rPr>
        <w:t>，但她认为关于初始和修订</w:t>
      </w:r>
      <w:r w:rsidR="008D49D0">
        <w:rPr>
          <w:rFonts w:cs="Calibri" w:hint="eastAsia"/>
        </w:rPr>
        <w:t>项目</w:t>
      </w:r>
      <w:r>
        <w:rPr>
          <w:rFonts w:cs="Calibri" w:hint="eastAsia"/>
        </w:rPr>
        <w:t>时间表的详细信息不足以了解有效载荷制造时间表、</w:t>
      </w:r>
      <w:r w:rsidR="008D49D0">
        <w:rPr>
          <w:rFonts w:cs="Calibri" w:hint="eastAsia"/>
        </w:rPr>
        <w:t>疫情之前卫星的整合、测试和发射准备时间表、发射</w:t>
      </w:r>
      <w:r w:rsidR="00B03F66">
        <w:rPr>
          <w:rFonts w:cs="Calibri" w:hint="eastAsia"/>
        </w:rPr>
        <w:t>活动</w:t>
      </w:r>
      <w:r w:rsidR="008D49D0">
        <w:rPr>
          <w:rFonts w:cs="Calibri" w:hint="eastAsia"/>
        </w:rPr>
        <w:t>、</w:t>
      </w:r>
      <w:r>
        <w:rPr>
          <w:rFonts w:cs="Calibri" w:hint="eastAsia"/>
        </w:rPr>
        <w:t>升轨持续时间和卫星在轨测试</w:t>
      </w:r>
      <w:r w:rsidR="008D49D0">
        <w:rPr>
          <w:rFonts w:cs="Calibri" w:hint="eastAsia"/>
        </w:rPr>
        <w:t>时间表</w:t>
      </w:r>
      <w:r>
        <w:rPr>
          <w:rFonts w:cs="Calibri" w:hint="eastAsia"/>
        </w:rPr>
        <w:t>，或对发射提供商变更时限和卫星制造商实施的应对</w:t>
      </w:r>
      <w:r w:rsidR="008D49D0">
        <w:rPr>
          <w:rFonts w:cs="Calibri" w:hint="eastAsia"/>
        </w:rPr>
        <w:t>措施</w:t>
      </w:r>
      <w:r>
        <w:rPr>
          <w:rFonts w:cs="Calibri" w:hint="eastAsia"/>
        </w:rPr>
        <w:t>的定量影响。</w:t>
      </w:r>
      <w:r w:rsidR="008D49D0" w:rsidRPr="008D49D0">
        <w:rPr>
          <w:rFonts w:cs="Calibri" w:hint="eastAsia"/>
        </w:rPr>
        <w:t>也没有提供支持证据来</w:t>
      </w:r>
      <w:r w:rsidR="008D49D0">
        <w:rPr>
          <w:rFonts w:cs="Calibri" w:hint="eastAsia"/>
        </w:rPr>
        <w:t>说明</w:t>
      </w:r>
      <w:r w:rsidR="008D49D0" w:rsidRPr="008D49D0">
        <w:rPr>
          <w:rFonts w:cs="Calibri" w:hint="eastAsia"/>
        </w:rPr>
        <w:t>原始时间表</w:t>
      </w:r>
      <w:r w:rsidR="008D49D0">
        <w:rPr>
          <w:rFonts w:cs="Calibri" w:hint="eastAsia"/>
        </w:rPr>
        <w:t>的合理性</w:t>
      </w:r>
      <w:r w:rsidR="008D49D0" w:rsidRPr="008D49D0">
        <w:rPr>
          <w:rFonts w:cs="Calibri" w:hint="eastAsia"/>
        </w:rPr>
        <w:t>。</w:t>
      </w:r>
      <w:r>
        <w:rPr>
          <w:rFonts w:cs="Calibri" w:hint="eastAsia"/>
        </w:rPr>
        <w:t>鉴于缺少细节且提交的材料与其他可信的公开来源之间存在差异，委员会很难得出满足</w:t>
      </w:r>
      <w:r>
        <w:rPr>
          <w:rFonts w:ascii="STKaiti" w:eastAsia="STKaiti" w:hAnsi="STKaiti" w:cs="Calibri" w:hint="eastAsia"/>
        </w:rPr>
        <w:t>不可抗力</w:t>
      </w:r>
      <w:r>
        <w:rPr>
          <w:rFonts w:cs="Calibri" w:hint="eastAsia"/>
        </w:rPr>
        <w:t>所有四个条件的结论。注意到</w:t>
      </w:r>
      <w:r>
        <w:rPr>
          <w:rFonts w:cs="Calibri"/>
        </w:rPr>
        <w:t>2022</w:t>
      </w:r>
      <w:r>
        <w:rPr>
          <w:rFonts w:cs="Calibri" w:hint="eastAsia"/>
        </w:rPr>
        <w:t>年</w:t>
      </w:r>
      <w:r>
        <w:rPr>
          <w:rFonts w:cs="Calibri"/>
        </w:rPr>
        <w:t>5</w:t>
      </w:r>
      <w:r>
        <w:rPr>
          <w:rFonts w:cs="Calibri" w:hint="eastAsia"/>
        </w:rPr>
        <w:t>月重新投入使用的最后期限即将届满，她说委员会应该责成无线电通信局请以色列主管部门提供进一步的信息和澄清。</w:t>
      </w:r>
    </w:p>
    <w:p w14:paraId="2A06525A" w14:textId="77777777" w:rsidR="00B9197F" w:rsidRDefault="00B9197F" w:rsidP="00B9197F">
      <w:pPr>
        <w:rPr>
          <w:rFonts w:cs="Calibri"/>
        </w:rPr>
      </w:pPr>
      <w:r>
        <w:rPr>
          <w:rFonts w:cs="Calibri"/>
        </w:rPr>
        <w:t>5.44</w:t>
      </w:r>
      <w:r>
        <w:rPr>
          <w:rFonts w:cs="Calibri"/>
        </w:rPr>
        <w:tab/>
      </w:r>
      <w:r>
        <w:rPr>
          <w:rFonts w:cs="Calibri" w:hint="eastAsia"/>
          <w:b/>
          <w:bCs/>
        </w:rPr>
        <w:t>主席</w:t>
      </w:r>
      <w:r>
        <w:rPr>
          <w:rFonts w:cs="Calibri" w:hint="eastAsia"/>
        </w:rPr>
        <w:t>同意没有足够的关于升轨和在轨测试所需时间的信息。初始和修订后的时间表中发射和在轨阶段之间的时间长度也存在差异。目前尚不清楚是否有足够的时间完成修订后的时间表中所有的必要程序。</w:t>
      </w:r>
    </w:p>
    <w:p w14:paraId="4F9212BF" w14:textId="77777777" w:rsidR="00B9197F" w:rsidRDefault="00B9197F" w:rsidP="00B9197F">
      <w:pPr>
        <w:rPr>
          <w:rFonts w:cs="Calibri"/>
        </w:rPr>
      </w:pPr>
      <w:r>
        <w:rPr>
          <w:rFonts w:cs="Calibri"/>
        </w:rPr>
        <w:t>5.45</w:t>
      </w:r>
      <w:r>
        <w:rPr>
          <w:rFonts w:cs="Calibri"/>
          <w:b/>
          <w:bCs/>
        </w:rPr>
        <w:tab/>
        <w:t>Jeanty</w:t>
      </w:r>
      <w:r>
        <w:rPr>
          <w:rFonts w:cs="Calibri" w:hint="eastAsia"/>
          <w:b/>
          <w:bCs/>
        </w:rPr>
        <w:t>女士</w:t>
      </w:r>
      <w:r>
        <w:rPr>
          <w:rFonts w:cs="Calibri" w:hint="eastAsia"/>
        </w:rPr>
        <w:t>表示，虽然</w:t>
      </w:r>
      <w:r>
        <w:rPr>
          <w:rFonts w:ascii="STKaiti" w:eastAsia="STKaiti" w:hAnsi="STKaiti" w:cs="Calibri" w:hint="eastAsia"/>
        </w:rPr>
        <w:t>不可抗力</w:t>
      </w:r>
      <w:r>
        <w:rPr>
          <w:rFonts w:cs="Calibri" w:hint="eastAsia"/>
        </w:rPr>
        <w:t>的要求已经用利益攸关方的支持文件进行了很好的说明，并且案例也给予了明确阐述，但缺少关于所请求延期基于何种理由的信息。因此，应请主管部门向委员会下次会议提交补充信息。</w:t>
      </w:r>
    </w:p>
    <w:p w14:paraId="31E6113D" w14:textId="77777777" w:rsidR="00B9197F" w:rsidRDefault="00B9197F" w:rsidP="00B9197F">
      <w:pPr>
        <w:rPr>
          <w:rFonts w:cs="Calibri"/>
        </w:rPr>
      </w:pPr>
      <w:r>
        <w:rPr>
          <w:rFonts w:cs="Calibri"/>
        </w:rPr>
        <w:t>5.46</w:t>
      </w:r>
      <w:r>
        <w:rPr>
          <w:rFonts w:cs="Calibri"/>
          <w:b/>
          <w:bCs/>
        </w:rPr>
        <w:tab/>
        <w:t>Azzouz</w:t>
      </w:r>
      <w:r>
        <w:rPr>
          <w:rFonts w:cs="Calibri" w:hint="eastAsia"/>
          <w:b/>
          <w:bCs/>
        </w:rPr>
        <w:t>先生</w:t>
      </w:r>
      <w:r>
        <w:rPr>
          <w:rFonts w:cs="Calibri" w:hint="eastAsia"/>
        </w:rPr>
        <w:t>感谢</w:t>
      </w:r>
      <w:r>
        <w:rPr>
          <w:rFonts w:cs="Calibri"/>
        </w:rPr>
        <w:t>Beaumier</w:t>
      </w:r>
      <w:r>
        <w:rPr>
          <w:rFonts w:cs="Calibri" w:hint="eastAsia"/>
        </w:rPr>
        <w:t>女士的分析并表示同意缺少一些信息的说法。例如，不清楚该项目最初是否按规定满足规则时限，也没有对重新安排的建设和测试完成日期给出解释。他无法在本次会议上批准所请求的延期，并表示应要求无线电通信局请以色列主管部门向委员会下次会议提交缺失的、可证明其理由的信息。</w:t>
      </w:r>
    </w:p>
    <w:p w14:paraId="6230218E" w14:textId="2014F27F" w:rsidR="00B9197F" w:rsidRDefault="00B9197F" w:rsidP="00B9197F">
      <w:pPr>
        <w:rPr>
          <w:rFonts w:cs="Calibri"/>
        </w:rPr>
      </w:pPr>
      <w:r>
        <w:rPr>
          <w:rFonts w:cs="Calibri"/>
        </w:rPr>
        <w:t>5.47</w:t>
      </w:r>
      <w:r>
        <w:rPr>
          <w:rFonts w:cs="Calibri"/>
          <w:b/>
          <w:bCs/>
        </w:rPr>
        <w:tab/>
      </w:r>
      <w:bookmarkStart w:id="135" w:name="lt_pId824"/>
      <w:r>
        <w:rPr>
          <w:rFonts w:cs="Calibri"/>
          <w:b/>
          <w:bCs/>
        </w:rPr>
        <w:t>Henri</w:t>
      </w:r>
      <w:r>
        <w:rPr>
          <w:rFonts w:cs="Calibri" w:hint="eastAsia"/>
          <w:b/>
          <w:bCs/>
        </w:rPr>
        <w:t>先生</w:t>
      </w:r>
      <w:r>
        <w:rPr>
          <w:rFonts w:cs="Calibri" w:hint="eastAsia"/>
        </w:rPr>
        <w:t>回顾了有关</w:t>
      </w:r>
      <w:r>
        <w:rPr>
          <w:rFonts w:cs="Calibri"/>
        </w:rPr>
        <w:t>COVID-19</w:t>
      </w:r>
      <w:r>
        <w:rPr>
          <w:rFonts w:cs="Calibri" w:hint="eastAsia"/>
        </w:rPr>
        <w:t>疫情对该卫星制造（导致交付延迟</w:t>
      </w:r>
      <w:r>
        <w:rPr>
          <w:rFonts w:cs="Calibri"/>
        </w:rPr>
        <w:t>12</w:t>
      </w:r>
      <w:r>
        <w:rPr>
          <w:rFonts w:cs="Calibri" w:hint="eastAsia"/>
        </w:rPr>
        <w:t>个月）和阿丽亚娜</w:t>
      </w:r>
      <w:r>
        <w:rPr>
          <w:rFonts w:cs="Calibri"/>
        </w:rPr>
        <w:t>6</w:t>
      </w:r>
      <w:r>
        <w:rPr>
          <w:rFonts w:cs="Calibri" w:hint="eastAsia"/>
        </w:rPr>
        <w:t>号首次发射所产生影响的解释说明，以及操作者和制造商为满足最后期限并克服困难而付出的努力。他表示，所描述的情况符合认定为</w:t>
      </w:r>
      <w:r>
        <w:rPr>
          <w:rFonts w:ascii="STKaiti" w:eastAsia="STKaiti" w:hAnsi="STKaiti" w:cs="Calibri" w:hint="eastAsia"/>
        </w:rPr>
        <w:t>不可抗力</w:t>
      </w:r>
      <w:r>
        <w:rPr>
          <w:rFonts w:cs="Calibri" w:hint="eastAsia"/>
        </w:rPr>
        <w:t>案件的所有条件。但是，根据所提供的信息以及有关制造延迟的公开报告，尚不清楚在没有疫情的情况下是否会满足重新投</w:t>
      </w:r>
      <w:r>
        <w:rPr>
          <w:rFonts w:cs="Calibri" w:hint="eastAsia"/>
        </w:rPr>
        <w:lastRenderedPageBreak/>
        <w:t>入使用的截止日期。</w:t>
      </w:r>
      <w:bookmarkEnd w:id="135"/>
      <w:r>
        <w:rPr>
          <w:rFonts w:cs="Calibri" w:hint="eastAsia"/>
        </w:rPr>
        <w:t>应要求以色列主管部门提供关于在</w:t>
      </w:r>
      <w:r>
        <w:rPr>
          <w:rFonts w:cs="Calibri"/>
        </w:rPr>
        <w:t>COVID-19</w:t>
      </w:r>
      <w:r>
        <w:rPr>
          <w:rFonts w:cs="Calibri" w:hint="eastAsia"/>
        </w:rPr>
        <w:t>疫情之前两颗卫星的实际可用日期的更详细信息，以及关于第二颗卫星修订后计划安排的更全面时间表，以便委员会能够在</w:t>
      </w:r>
      <w:r>
        <w:rPr>
          <w:rFonts w:cs="Calibri"/>
        </w:rPr>
        <w:t>2022</w:t>
      </w:r>
      <w:r>
        <w:rPr>
          <w:rFonts w:cs="Calibri" w:hint="eastAsia"/>
        </w:rPr>
        <w:t>年</w:t>
      </w:r>
      <w:r>
        <w:rPr>
          <w:rFonts w:cs="Calibri"/>
        </w:rPr>
        <w:t>5</w:t>
      </w:r>
      <w:r>
        <w:rPr>
          <w:rFonts w:cs="Calibri" w:hint="eastAsia"/>
        </w:rPr>
        <w:t>月</w:t>
      </w:r>
      <w:r>
        <w:rPr>
          <w:rFonts w:cs="Calibri"/>
        </w:rPr>
        <w:t>16</w:t>
      </w:r>
      <w:r>
        <w:rPr>
          <w:rFonts w:cs="Calibri" w:hint="eastAsia"/>
        </w:rPr>
        <w:t>日规则截止日期之前的下一次会议上做出决定。</w:t>
      </w:r>
    </w:p>
    <w:p w14:paraId="6B8440F7" w14:textId="78D9DEA1" w:rsidR="00B9197F" w:rsidRDefault="00B9197F" w:rsidP="00B9197F">
      <w:pPr>
        <w:rPr>
          <w:rFonts w:cs="Calibri"/>
        </w:rPr>
      </w:pPr>
      <w:r>
        <w:t>5.48</w:t>
      </w:r>
      <w:r>
        <w:rPr>
          <w:b/>
          <w:bCs/>
        </w:rPr>
        <w:tab/>
      </w:r>
      <w:r w:rsidR="00800017" w:rsidRPr="00800017">
        <w:rPr>
          <w:rFonts w:cs="Calibri"/>
          <w:b/>
          <w:bCs/>
          <w:lang w:val="en-GB"/>
        </w:rPr>
        <w:t>Borjón</w:t>
      </w:r>
      <w:r>
        <w:rPr>
          <w:rFonts w:cs="Calibri" w:hint="eastAsia"/>
          <w:b/>
          <w:bCs/>
        </w:rPr>
        <w:t>先生</w:t>
      </w:r>
      <w:r>
        <w:rPr>
          <w:rFonts w:cs="Calibri" w:hint="eastAsia"/>
        </w:rPr>
        <w:t>指出，该案显然符合一些</w:t>
      </w:r>
      <w:r>
        <w:rPr>
          <w:rFonts w:ascii="STKaiti" w:eastAsia="STKaiti" w:hAnsi="STKaiti" w:cs="Calibri" w:hint="eastAsia"/>
        </w:rPr>
        <w:t>不可抗力</w:t>
      </w:r>
      <w:r>
        <w:rPr>
          <w:rFonts w:cs="Calibri" w:hint="eastAsia"/>
        </w:rPr>
        <w:t>的条件。虽然他支持这一请求，但他同意其他发言者的意见，即应向下一次会议提供进一步的信息。</w:t>
      </w:r>
    </w:p>
    <w:p w14:paraId="4BBD31A6" w14:textId="77777777" w:rsidR="00B9197F" w:rsidRDefault="00B9197F" w:rsidP="00B9197F">
      <w:pPr>
        <w:rPr>
          <w:rFonts w:cs="Calibri"/>
        </w:rPr>
      </w:pPr>
      <w:r>
        <w:rPr>
          <w:rFonts w:cs="Calibri"/>
        </w:rPr>
        <w:t>5.49</w:t>
      </w:r>
      <w:r>
        <w:rPr>
          <w:rFonts w:cs="Calibri"/>
          <w:b/>
          <w:bCs/>
        </w:rPr>
        <w:tab/>
        <w:t>Hashimoto</w:t>
      </w:r>
      <w:r>
        <w:rPr>
          <w:rFonts w:cs="Calibri" w:hint="eastAsia"/>
          <w:b/>
          <w:bCs/>
        </w:rPr>
        <w:t>先生</w:t>
      </w:r>
      <w:r>
        <w:rPr>
          <w:rFonts w:cs="Calibri" w:hint="eastAsia"/>
        </w:rPr>
        <w:t>表示，由于</w:t>
      </w:r>
      <w:r>
        <w:rPr>
          <w:rFonts w:cs="Calibri"/>
        </w:rPr>
        <w:t>COVID-19</w:t>
      </w:r>
      <w:r>
        <w:rPr>
          <w:rFonts w:cs="Calibri" w:hint="eastAsia"/>
        </w:rPr>
        <w:t>疫情，第二颗卫星的交付延迟了</w:t>
      </w:r>
      <w:r>
        <w:rPr>
          <w:rFonts w:cs="Calibri"/>
        </w:rPr>
        <w:t>12</w:t>
      </w:r>
      <w:r>
        <w:rPr>
          <w:rFonts w:cs="Calibri" w:hint="eastAsia"/>
        </w:rPr>
        <w:t>个月，这可能包括</w:t>
      </w:r>
      <w:r>
        <w:rPr>
          <w:rFonts w:eastAsia="STKaiti" w:cs="Calibri" w:hint="eastAsia"/>
        </w:rPr>
        <w:t>不可抗力</w:t>
      </w:r>
      <w:r>
        <w:rPr>
          <w:rFonts w:cs="Calibri" w:hint="eastAsia"/>
        </w:rPr>
        <w:t>因素。然而，后续行动（包括选择新的发射供应商）是否是最大程度减少延迟的最佳方法值得怀疑。按照目前的情况，预计</w:t>
      </w:r>
      <w:r>
        <w:rPr>
          <w:rFonts w:cs="Calibri"/>
        </w:rPr>
        <w:t>2022</w:t>
      </w:r>
      <w:r>
        <w:rPr>
          <w:rFonts w:cs="Calibri" w:hint="eastAsia"/>
        </w:rPr>
        <w:t>年</w:t>
      </w:r>
      <w:r>
        <w:rPr>
          <w:rFonts w:cs="Calibri"/>
        </w:rPr>
        <w:t>2</w:t>
      </w:r>
      <w:r>
        <w:rPr>
          <w:rFonts w:cs="Calibri" w:hint="eastAsia"/>
        </w:rPr>
        <w:t>月的卫星交付与重新安排后最早于</w:t>
      </w:r>
      <w:r>
        <w:rPr>
          <w:rFonts w:cs="Calibri"/>
        </w:rPr>
        <w:t>2022</w:t>
      </w:r>
      <w:r>
        <w:rPr>
          <w:rFonts w:cs="Calibri" w:hint="eastAsia"/>
        </w:rPr>
        <w:t>年</w:t>
      </w:r>
      <w:r>
        <w:rPr>
          <w:rFonts w:cs="Calibri"/>
        </w:rPr>
        <w:t>12</w:t>
      </w:r>
      <w:r>
        <w:rPr>
          <w:rFonts w:cs="Calibri" w:hint="eastAsia"/>
        </w:rPr>
        <w:t>月发射之间有</w:t>
      </w:r>
      <w:r>
        <w:rPr>
          <w:rFonts w:cs="Calibri"/>
        </w:rPr>
        <w:t>10</w:t>
      </w:r>
      <w:r>
        <w:rPr>
          <w:rFonts w:cs="Calibri" w:hint="eastAsia"/>
        </w:rPr>
        <w:t>个月的时间。在其决定中，委员会应考虑在确定发射时间表时是否采取了最佳方法，以及请求延期的持续时间是否适当。应提供足够的信息以使委员会能够澄清这些要点。</w:t>
      </w:r>
    </w:p>
    <w:p w14:paraId="34269921" w14:textId="77777777" w:rsidR="00B9197F" w:rsidRDefault="00B9197F" w:rsidP="00B9197F">
      <w:pPr>
        <w:rPr>
          <w:rFonts w:cs="Calibri"/>
        </w:rPr>
      </w:pPr>
      <w:r>
        <w:rPr>
          <w:rFonts w:cs="Calibri"/>
        </w:rPr>
        <w:t>5.50</w:t>
      </w:r>
      <w:r>
        <w:rPr>
          <w:rFonts w:cs="Calibri"/>
          <w:b/>
          <w:bCs/>
        </w:rPr>
        <w:tab/>
        <w:t>Talib</w:t>
      </w:r>
      <w:r>
        <w:rPr>
          <w:rFonts w:cs="Calibri" w:hint="eastAsia"/>
          <w:b/>
          <w:bCs/>
        </w:rPr>
        <w:t>先生</w:t>
      </w:r>
      <w:r>
        <w:rPr>
          <w:rFonts w:cs="Calibri" w:hint="eastAsia"/>
        </w:rPr>
        <w:t>说，虽然案件的某些方面显然符合</w:t>
      </w:r>
      <w:r>
        <w:rPr>
          <w:rFonts w:eastAsia="STKaiti" w:cs="Calibri" w:hint="eastAsia"/>
        </w:rPr>
        <w:t>不可抗力</w:t>
      </w:r>
      <w:r>
        <w:rPr>
          <w:rFonts w:cs="Calibri" w:hint="eastAsia"/>
        </w:rPr>
        <w:t>的条件，但其他方面则不太清楚。他同意其他发言者要求提供更多信息的意见，并同意委员会应在随后的会议上做出决定。</w:t>
      </w:r>
    </w:p>
    <w:p w14:paraId="47CD4913" w14:textId="77777777" w:rsidR="00B9197F" w:rsidRDefault="00B9197F" w:rsidP="00B9197F">
      <w:pPr>
        <w:rPr>
          <w:rFonts w:cs="Calibri"/>
        </w:rPr>
      </w:pPr>
      <w:r>
        <w:rPr>
          <w:rFonts w:cs="Calibri"/>
        </w:rPr>
        <w:t>5.51</w:t>
      </w:r>
      <w:r>
        <w:rPr>
          <w:rFonts w:cs="Calibri"/>
          <w:b/>
          <w:bCs/>
        </w:rPr>
        <w:tab/>
        <w:t>Hoan</w:t>
      </w:r>
      <w:r>
        <w:rPr>
          <w:rFonts w:cs="Calibri" w:hint="eastAsia"/>
          <w:b/>
          <w:bCs/>
        </w:rPr>
        <w:t>先生</w:t>
      </w:r>
      <w:r>
        <w:rPr>
          <w:rFonts w:cs="Calibri" w:hint="eastAsia"/>
        </w:rPr>
        <w:t>指出，尽管以色列主管部门提供了有关卫星制造商和努力寻找替代发射提供商的详细信息，但应要求它在委员会下次会议之前及时提供进一步的解释，包括为何出现延迟的解释。</w:t>
      </w:r>
    </w:p>
    <w:p w14:paraId="29793FAF" w14:textId="77777777" w:rsidR="00B9197F" w:rsidRDefault="00B9197F" w:rsidP="00B9197F">
      <w:pPr>
        <w:rPr>
          <w:rFonts w:cs="Calibri"/>
        </w:rPr>
      </w:pPr>
      <w:r>
        <w:rPr>
          <w:rFonts w:cs="Calibri"/>
        </w:rPr>
        <w:t>5.52</w:t>
      </w:r>
      <w:r>
        <w:rPr>
          <w:rFonts w:cs="Calibri"/>
          <w:b/>
          <w:bCs/>
        </w:rPr>
        <w:tab/>
        <w:t>Mchunu</w:t>
      </w:r>
      <w:r>
        <w:rPr>
          <w:rFonts w:cs="Calibri" w:hint="eastAsia"/>
          <w:b/>
          <w:bCs/>
        </w:rPr>
        <w:t>先生</w:t>
      </w:r>
      <w:r>
        <w:rPr>
          <w:rFonts w:cs="Calibri" w:hint="eastAsia"/>
        </w:rPr>
        <w:t>表示，所提供的信息不足以让委员会在本次会议上做出决定，将决定推迟到第</w:t>
      </w:r>
      <w:r>
        <w:rPr>
          <w:rFonts w:cs="Calibri"/>
        </w:rPr>
        <w:t>89</w:t>
      </w:r>
      <w:r>
        <w:rPr>
          <w:rFonts w:cs="Calibri" w:hint="eastAsia"/>
        </w:rPr>
        <w:t>次会议不会有什么坏处。应要求主管部门向该会议提供进一步信息。</w:t>
      </w:r>
    </w:p>
    <w:p w14:paraId="2B8CF7FD" w14:textId="77777777" w:rsidR="00B9197F" w:rsidRDefault="00B9197F" w:rsidP="00B9197F">
      <w:pPr>
        <w:rPr>
          <w:rFonts w:cs="Calibri"/>
        </w:rPr>
      </w:pPr>
      <w:r>
        <w:rPr>
          <w:rFonts w:cs="Calibri"/>
        </w:rPr>
        <w:t>5.53</w:t>
      </w:r>
      <w:r>
        <w:rPr>
          <w:rFonts w:cs="Calibri"/>
          <w:b/>
          <w:bCs/>
        </w:rPr>
        <w:tab/>
        <w:t>Hasanova</w:t>
      </w:r>
      <w:r>
        <w:rPr>
          <w:rFonts w:cs="Calibri" w:hint="eastAsia"/>
          <w:b/>
          <w:bCs/>
        </w:rPr>
        <w:t>女士</w:t>
      </w:r>
      <w:r>
        <w:rPr>
          <w:rFonts w:cs="Calibri" w:hint="eastAsia"/>
        </w:rPr>
        <w:t>同意应要求以色列主管部门提供更多信息，并且应将有关该请求的决定推迟到下一次委员会会议上做出。</w:t>
      </w:r>
    </w:p>
    <w:p w14:paraId="5A126F76" w14:textId="77777777" w:rsidR="00B9197F" w:rsidRDefault="00B9197F" w:rsidP="00B9197F">
      <w:pPr>
        <w:rPr>
          <w:rFonts w:ascii="Calibri" w:hAnsi="Calibri" w:cs="Calibri"/>
          <w:b/>
          <w:color w:val="800000"/>
          <w:sz w:val="22"/>
        </w:rPr>
      </w:pPr>
      <w:r>
        <w:rPr>
          <w:rFonts w:cstheme="minorHAnsi"/>
          <w:bCs/>
        </w:rPr>
        <w:t>5.54</w:t>
      </w:r>
      <w:r>
        <w:rPr>
          <w:rFonts w:cstheme="minorHAnsi"/>
          <w:b/>
        </w:rPr>
        <w:tab/>
      </w:r>
      <w:r>
        <w:rPr>
          <w:rFonts w:cstheme="minorHAnsi" w:hint="eastAsia"/>
          <w:b/>
        </w:rPr>
        <w:t>主席</w:t>
      </w:r>
      <w:r>
        <w:rPr>
          <w:rFonts w:cstheme="minorHAnsi" w:hint="eastAsia"/>
          <w:bCs/>
        </w:rPr>
        <w:t>建议委员会就该事项做出如下结论：</w:t>
      </w:r>
      <w:r>
        <w:rPr>
          <w:rFonts w:ascii="Calibri" w:hAnsi="Calibri" w:cs="Calibri"/>
          <w:b/>
          <w:color w:val="800000"/>
          <w:sz w:val="22"/>
        </w:rPr>
        <w:t xml:space="preserve"> </w:t>
      </w:r>
    </w:p>
    <w:p w14:paraId="104AF7CF" w14:textId="77777777" w:rsidR="00B9197F" w:rsidRDefault="00B9197F" w:rsidP="00B9197F">
      <w:pPr>
        <w:ind w:firstLineChars="200" w:firstLine="480"/>
      </w:pPr>
      <w:bookmarkStart w:id="136" w:name="lt_pId846"/>
      <w:r>
        <w:rPr>
          <w:rFonts w:cstheme="minorHAnsi" w:hint="eastAsia"/>
          <w:bCs/>
        </w:rPr>
        <w:t>“</w:t>
      </w:r>
      <w:r>
        <w:rPr>
          <w:rFonts w:hint="eastAsia"/>
          <w:lang w:val="en-GB"/>
        </w:rPr>
        <w:t>委员会详细审议了</w:t>
      </w:r>
      <w:r>
        <w:rPr>
          <w:lang w:val="en-GB"/>
        </w:rPr>
        <w:t>RRB21-3/7</w:t>
      </w:r>
      <w:r>
        <w:rPr>
          <w:rFonts w:hint="eastAsia"/>
          <w:lang w:val="en-GB"/>
        </w:rPr>
        <w:t>号文件中</w:t>
      </w:r>
      <w:r>
        <w:rPr>
          <w:rFonts w:hint="eastAsia"/>
        </w:rPr>
        <w:t>以色列</w:t>
      </w:r>
      <w:r>
        <w:rPr>
          <w:rFonts w:hint="eastAsia"/>
          <w:lang w:val="en-GB"/>
        </w:rPr>
        <w:t>主管部门提交的</w:t>
      </w:r>
      <w:r>
        <w:rPr>
          <w:rFonts w:hint="eastAsia"/>
        </w:rPr>
        <w:t>文稿</w:t>
      </w:r>
      <w:r>
        <w:rPr>
          <w:rFonts w:hint="eastAsia"/>
          <w:lang w:val="en-GB"/>
        </w:rPr>
        <w:t>。</w:t>
      </w:r>
      <w:r>
        <w:rPr>
          <w:rFonts w:hint="eastAsia"/>
        </w:rPr>
        <w:t>委员会注意到：</w:t>
      </w:r>
    </w:p>
    <w:p w14:paraId="27116FEE" w14:textId="77777777" w:rsidR="00B9197F" w:rsidRDefault="00B9197F" w:rsidP="00B9197F">
      <w:pPr>
        <w:pStyle w:val="enumlev1"/>
        <w:rPr>
          <w:lang w:eastAsia="zh-CN"/>
        </w:rPr>
      </w:pPr>
      <w:bookmarkStart w:id="137" w:name="lt_pId250"/>
      <w:r>
        <w:rPr>
          <w:lang w:eastAsia="zh-CN"/>
        </w:rPr>
        <w:t>•</w:t>
      </w:r>
      <w:r>
        <w:rPr>
          <w:lang w:eastAsia="zh-CN"/>
        </w:rPr>
        <w:tab/>
      </w:r>
      <w:bookmarkEnd w:id="137"/>
      <w:proofErr w:type="gramStart"/>
      <w:r>
        <w:rPr>
          <w:rFonts w:hint="eastAsia"/>
          <w:lang w:eastAsia="zh-CN"/>
        </w:rPr>
        <w:t>该</w:t>
      </w:r>
      <w:r>
        <w:rPr>
          <w:rFonts w:hint="eastAsia"/>
          <w:lang w:val="en-US" w:eastAsia="zh-CN"/>
        </w:rPr>
        <w:t>案件是使用</w:t>
      </w:r>
      <w:r>
        <w:rPr>
          <w:rFonts w:hint="eastAsia"/>
          <w:lang w:eastAsia="zh-CN"/>
        </w:rPr>
        <w:t>电力推进卫星的</w:t>
      </w:r>
      <w:r>
        <w:rPr>
          <w:rFonts w:hint="eastAsia"/>
          <w:lang w:val="en-US" w:eastAsia="zh-CN"/>
        </w:rPr>
        <w:t>一个</w:t>
      </w:r>
      <w:r>
        <w:rPr>
          <w:rFonts w:hint="eastAsia"/>
          <w:lang w:eastAsia="zh-CN"/>
        </w:rPr>
        <w:t>实际项目；</w:t>
      </w:r>
      <w:proofErr w:type="gramEnd"/>
    </w:p>
    <w:p w14:paraId="62FFCBFC" w14:textId="77777777" w:rsidR="00B9197F" w:rsidRDefault="00B9197F" w:rsidP="00B9197F">
      <w:pPr>
        <w:pStyle w:val="enumlev1"/>
        <w:rPr>
          <w:lang w:eastAsia="zh-CN"/>
        </w:rPr>
      </w:pPr>
      <w:r>
        <w:rPr>
          <w:lang w:eastAsia="zh-CN"/>
        </w:rPr>
        <w:t>•</w:t>
      </w:r>
      <w:r>
        <w:rPr>
          <w:lang w:eastAsia="zh-CN"/>
        </w:rPr>
        <w:tab/>
      </w:r>
      <w:proofErr w:type="gramStart"/>
      <w:r>
        <w:rPr>
          <w:rFonts w:hint="eastAsia"/>
          <w:lang w:eastAsia="zh-CN"/>
        </w:rPr>
        <w:t>全球新冠疫情对制造商和发射服务提供商产生了重大影响；</w:t>
      </w:r>
      <w:proofErr w:type="gramEnd"/>
    </w:p>
    <w:p w14:paraId="0A416A2D" w14:textId="77777777" w:rsidR="00B9197F" w:rsidRDefault="00B9197F" w:rsidP="00B9197F">
      <w:pPr>
        <w:pStyle w:val="enumlev1"/>
        <w:rPr>
          <w:lang w:eastAsia="zh-CN"/>
        </w:rPr>
      </w:pPr>
      <w:r>
        <w:rPr>
          <w:lang w:eastAsia="zh-CN"/>
        </w:rPr>
        <w:t>•</w:t>
      </w:r>
      <w:r>
        <w:rPr>
          <w:lang w:eastAsia="zh-CN"/>
        </w:rPr>
        <w:tab/>
      </w:r>
      <w:r>
        <w:rPr>
          <w:rFonts w:hint="eastAsia"/>
          <w:lang w:eastAsia="zh-CN"/>
        </w:rPr>
        <w:t>由于全球新冠疫情的影响，</w:t>
      </w:r>
      <w:r>
        <w:rPr>
          <w:rFonts w:hint="eastAsia"/>
          <w:lang w:val="en-US" w:eastAsia="zh-CN"/>
        </w:rPr>
        <w:t>该文稿</w:t>
      </w:r>
      <w:r>
        <w:rPr>
          <w:rFonts w:hint="eastAsia"/>
          <w:lang w:eastAsia="zh-CN"/>
        </w:rPr>
        <w:t>援引了</w:t>
      </w:r>
      <w:r>
        <w:rPr>
          <w:rFonts w:ascii="STKaiti" w:eastAsia="STKaiti" w:hAnsi="STKaiti" w:hint="eastAsia"/>
          <w:lang w:eastAsia="zh-CN"/>
        </w:rPr>
        <w:t>不可抗力</w:t>
      </w:r>
      <w:r>
        <w:rPr>
          <w:rFonts w:hint="eastAsia"/>
          <w:lang w:val="en-US" w:eastAsia="zh-CN"/>
        </w:rPr>
        <w:t>案件的说法</w:t>
      </w:r>
      <w:r>
        <w:rPr>
          <w:rFonts w:hint="eastAsia"/>
          <w:lang w:eastAsia="zh-CN"/>
        </w:rPr>
        <w:t>，但从所提供的信息来看，</w:t>
      </w:r>
      <w:proofErr w:type="gramStart"/>
      <w:r>
        <w:rPr>
          <w:rFonts w:hint="eastAsia"/>
          <w:lang w:val="en-US" w:eastAsia="zh-CN"/>
        </w:rPr>
        <w:t>并不清楚</w:t>
      </w:r>
      <w:r>
        <w:rPr>
          <w:rFonts w:hint="eastAsia"/>
          <w:lang w:eastAsia="zh-CN"/>
        </w:rPr>
        <w:t>这些延误是否</w:t>
      </w:r>
      <w:r>
        <w:rPr>
          <w:rFonts w:hint="eastAsia"/>
          <w:lang w:val="en-US" w:eastAsia="zh-CN"/>
        </w:rPr>
        <w:t>均由</w:t>
      </w:r>
      <w:r>
        <w:rPr>
          <w:rFonts w:hint="eastAsia"/>
          <w:lang w:eastAsia="zh-CN"/>
        </w:rPr>
        <w:t>全球新冠疫情造成；</w:t>
      </w:r>
      <w:proofErr w:type="gramEnd"/>
    </w:p>
    <w:p w14:paraId="0A92FBD8" w14:textId="77777777" w:rsidR="00B9197F" w:rsidRDefault="00B9197F" w:rsidP="00B9197F">
      <w:pPr>
        <w:pStyle w:val="enumlev1"/>
        <w:rPr>
          <w:lang w:eastAsia="zh-CN"/>
        </w:rPr>
      </w:pPr>
      <w:r>
        <w:rPr>
          <w:lang w:eastAsia="zh-CN"/>
        </w:rPr>
        <w:t>•</w:t>
      </w:r>
      <w:r>
        <w:rPr>
          <w:lang w:eastAsia="zh-CN"/>
        </w:rPr>
        <w:tab/>
      </w:r>
      <w:proofErr w:type="gramStart"/>
      <w:r>
        <w:rPr>
          <w:rFonts w:hint="eastAsia"/>
          <w:lang w:eastAsia="zh-CN"/>
        </w:rPr>
        <w:t>没有提供全球新冠疫情之前两颗卫星建造状况的信息；</w:t>
      </w:r>
      <w:proofErr w:type="gramEnd"/>
    </w:p>
    <w:p w14:paraId="43D4497D" w14:textId="77777777" w:rsidR="00B9197F" w:rsidRDefault="00B9197F" w:rsidP="00B9197F">
      <w:pPr>
        <w:pStyle w:val="enumlev1"/>
        <w:rPr>
          <w:lang w:eastAsia="zh-CN"/>
        </w:rPr>
      </w:pPr>
      <w:r>
        <w:rPr>
          <w:lang w:eastAsia="zh-CN"/>
        </w:rPr>
        <w:t>•</w:t>
      </w:r>
      <w:r>
        <w:rPr>
          <w:lang w:eastAsia="zh-CN"/>
        </w:rPr>
        <w:tab/>
      </w:r>
      <w:r>
        <w:rPr>
          <w:rFonts w:hint="eastAsia"/>
          <w:lang w:eastAsia="zh-CN"/>
        </w:rPr>
        <w:t>不清楚在没有全球新冠疫情的情况下，</w:t>
      </w:r>
      <w:proofErr w:type="gramStart"/>
      <w:r>
        <w:rPr>
          <w:lang w:eastAsia="zh-CN"/>
        </w:rPr>
        <w:t>2022</w:t>
      </w:r>
      <w:r>
        <w:rPr>
          <w:rFonts w:hint="eastAsia"/>
          <w:lang w:eastAsia="zh-CN"/>
        </w:rPr>
        <w:t>年</w:t>
      </w:r>
      <w:r>
        <w:rPr>
          <w:lang w:eastAsia="zh-CN"/>
        </w:rPr>
        <w:t>5</w:t>
      </w:r>
      <w:r>
        <w:rPr>
          <w:rFonts w:hint="eastAsia"/>
          <w:lang w:eastAsia="zh-CN"/>
        </w:rPr>
        <w:t>月</w:t>
      </w:r>
      <w:r>
        <w:rPr>
          <w:lang w:eastAsia="zh-CN"/>
        </w:rPr>
        <w:t>16</w:t>
      </w:r>
      <w:r>
        <w:rPr>
          <w:rFonts w:hint="eastAsia"/>
          <w:lang w:eastAsia="zh-CN"/>
        </w:rPr>
        <w:t>日的规则时限是否会得到满足；</w:t>
      </w:r>
      <w:proofErr w:type="gramEnd"/>
    </w:p>
    <w:p w14:paraId="421406D8" w14:textId="77777777" w:rsidR="00B9197F" w:rsidRDefault="00B9197F" w:rsidP="00B9197F">
      <w:pPr>
        <w:pStyle w:val="enumlev1"/>
        <w:rPr>
          <w:lang w:eastAsia="zh-CN"/>
        </w:rPr>
      </w:pPr>
      <w:bookmarkStart w:id="138" w:name="lt_pId255"/>
      <w:r>
        <w:rPr>
          <w:lang w:eastAsia="zh-CN"/>
        </w:rPr>
        <w:t>•</w:t>
      </w:r>
      <w:r>
        <w:rPr>
          <w:lang w:eastAsia="zh-CN"/>
        </w:rPr>
        <w:tab/>
      </w:r>
      <w:bookmarkEnd w:id="138"/>
      <w:r>
        <w:rPr>
          <w:rFonts w:hint="eastAsia"/>
          <w:lang w:eastAsia="zh-CN"/>
        </w:rPr>
        <w:t>有效载荷制造商曾在</w:t>
      </w:r>
      <w:r>
        <w:rPr>
          <w:lang w:eastAsia="zh-CN"/>
        </w:rPr>
        <w:t>2019</w:t>
      </w:r>
      <w:r>
        <w:rPr>
          <w:rFonts w:hint="eastAsia"/>
          <w:lang w:eastAsia="zh-CN"/>
        </w:rPr>
        <w:t>年</w:t>
      </w:r>
      <w:r>
        <w:rPr>
          <w:lang w:eastAsia="zh-CN"/>
        </w:rPr>
        <w:t>6</w:t>
      </w:r>
      <w:r>
        <w:rPr>
          <w:rFonts w:hint="eastAsia"/>
          <w:lang w:eastAsia="zh-CN"/>
        </w:rPr>
        <w:t>月报告称，第一颗卫星的发射已经</w:t>
      </w:r>
      <w:r>
        <w:rPr>
          <w:rFonts w:hint="eastAsia"/>
          <w:lang w:val="en-US" w:eastAsia="zh-CN"/>
        </w:rPr>
        <w:t>推迟</w:t>
      </w:r>
      <w:r>
        <w:rPr>
          <w:rFonts w:hint="eastAsia"/>
          <w:lang w:eastAsia="zh-CN"/>
        </w:rPr>
        <w:t>至</w:t>
      </w:r>
      <w:r>
        <w:rPr>
          <w:lang w:eastAsia="zh-CN"/>
        </w:rPr>
        <w:t>2021</w:t>
      </w:r>
      <w:r>
        <w:rPr>
          <w:rFonts w:hint="eastAsia"/>
          <w:lang w:eastAsia="zh-CN"/>
        </w:rPr>
        <w:t>年</w:t>
      </w:r>
      <w:r>
        <w:rPr>
          <w:lang w:eastAsia="zh-CN"/>
        </w:rPr>
        <w:t>5</w:t>
      </w:r>
      <w:r>
        <w:rPr>
          <w:rFonts w:hint="eastAsia"/>
          <w:lang w:eastAsia="zh-CN"/>
        </w:rPr>
        <w:t>月底，</w:t>
      </w:r>
      <w:proofErr w:type="gramStart"/>
      <w:r>
        <w:rPr>
          <w:rFonts w:hint="eastAsia"/>
          <w:lang w:eastAsia="zh-CN"/>
        </w:rPr>
        <w:t>这意味着第二颗卫星</w:t>
      </w:r>
      <w:r>
        <w:rPr>
          <w:rFonts w:hint="eastAsia"/>
          <w:lang w:val="en-US" w:eastAsia="zh-CN"/>
        </w:rPr>
        <w:t>只能</w:t>
      </w:r>
      <w:r>
        <w:rPr>
          <w:rFonts w:hint="eastAsia"/>
          <w:lang w:eastAsia="zh-CN"/>
        </w:rPr>
        <w:t>在</w:t>
      </w:r>
      <w:r>
        <w:rPr>
          <w:lang w:eastAsia="zh-CN"/>
        </w:rPr>
        <w:t>2021</w:t>
      </w:r>
      <w:r>
        <w:rPr>
          <w:rFonts w:hint="eastAsia"/>
          <w:lang w:eastAsia="zh-CN"/>
        </w:rPr>
        <w:t>年</w:t>
      </w:r>
      <w:r>
        <w:rPr>
          <w:lang w:eastAsia="zh-CN"/>
        </w:rPr>
        <w:t>11</w:t>
      </w:r>
      <w:r>
        <w:rPr>
          <w:rFonts w:hint="eastAsia"/>
          <w:lang w:eastAsia="zh-CN"/>
        </w:rPr>
        <w:t>月底至</w:t>
      </w:r>
      <w:r>
        <w:rPr>
          <w:lang w:eastAsia="zh-CN"/>
        </w:rPr>
        <w:t>2022</w:t>
      </w:r>
      <w:r>
        <w:rPr>
          <w:rFonts w:hint="eastAsia"/>
          <w:lang w:eastAsia="zh-CN"/>
        </w:rPr>
        <w:t>年</w:t>
      </w:r>
      <w:r>
        <w:rPr>
          <w:lang w:eastAsia="zh-CN"/>
        </w:rPr>
        <w:t>1</w:t>
      </w:r>
      <w:r>
        <w:rPr>
          <w:rFonts w:hint="eastAsia"/>
          <w:lang w:eastAsia="zh-CN"/>
        </w:rPr>
        <w:t>月底之间发射；</w:t>
      </w:r>
      <w:proofErr w:type="gramEnd"/>
    </w:p>
    <w:p w14:paraId="15575C6C" w14:textId="77777777" w:rsidR="00B9197F" w:rsidRDefault="00B9197F" w:rsidP="00B9197F">
      <w:pPr>
        <w:pStyle w:val="enumlev1"/>
        <w:rPr>
          <w:lang w:eastAsia="zh-CN"/>
        </w:rPr>
      </w:pPr>
      <w:r>
        <w:rPr>
          <w:lang w:eastAsia="zh-CN"/>
        </w:rPr>
        <w:t>•</w:t>
      </w:r>
      <w:r>
        <w:rPr>
          <w:lang w:eastAsia="zh-CN"/>
        </w:rPr>
        <w:tab/>
      </w:r>
      <w:r>
        <w:rPr>
          <w:rFonts w:hint="eastAsia"/>
          <w:lang w:eastAsia="zh-CN"/>
        </w:rPr>
        <w:t>没有提供足够的关于初始和修订时间表的信息，</w:t>
      </w:r>
      <w:r>
        <w:rPr>
          <w:rFonts w:hint="eastAsia"/>
          <w:lang w:val="en-US" w:eastAsia="zh-CN"/>
        </w:rPr>
        <w:t>因此无法</w:t>
      </w:r>
      <w:r>
        <w:rPr>
          <w:rFonts w:hint="eastAsia"/>
          <w:lang w:eastAsia="zh-CN"/>
        </w:rPr>
        <w:t>了解有效载荷和卫星制造时间表、</w:t>
      </w:r>
      <w:proofErr w:type="gramStart"/>
      <w:r>
        <w:rPr>
          <w:rFonts w:hint="eastAsia"/>
          <w:lang w:eastAsia="zh-CN"/>
        </w:rPr>
        <w:t>升轨持续时间和卫星在轨测试</w:t>
      </w:r>
      <w:r>
        <w:rPr>
          <w:rFonts w:hint="eastAsia"/>
          <w:lang w:val="en-US" w:eastAsia="zh-CN"/>
        </w:rPr>
        <w:t>方面的情况</w:t>
      </w:r>
      <w:r>
        <w:rPr>
          <w:rFonts w:hint="eastAsia"/>
          <w:lang w:eastAsia="zh-CN"/>
        </w:rPr>
        <w:t>；</w:t>
      </w:r>
      <w:proofErr w:type="gramEnd"/>
    </w:p>
    <w:p w14:paraId="53814771" w14:textId="77777777" w:rsidR="00B9197F" w:rsidRDefault="00B9197F" w:rsidP="00B9197F">
      <w:pPr>
        <w:pStyle w:val="enumlev1"/>
        <w:rPr>
          <w:lang w:eastAsia="zh-CN"/>
        </w:rPr>
      </w:pPr>
      <w:r>
        <w:rPr>
          <w:lang w:eastAsia="zh-CN"/>
        </w:rPr>
        <w:t>•</w:t>
      </w:r>
      <w:r>
        <w:rPr>
          <w:lang w:eastAsia="zh-CN"/>
        </w:rPr>
        <w:tab/>
      </w:r>
      <w:r>
        <w:rPr>
          <w:rFonts w:hint="eastAsia"/>
          <w:lang w:val="en-US" w:eastAsia="zh-CN"/>
        </w:rPr>
        <w:t>尽管</w:t>
      </w:r>
      <w:r>
        <w:rPr>
          <w:rFonts w:hint="eastAsia"/>
          <w:lang w:eastAsia="zh-CN"/>
        </w:rPr>
        <w:t>由阿丽亚娜</w:t>
      </w:r>
      <w:r>
        <w:rPr>
          <w:rFonts w:hint="eastAsia"/>
          <w:lang w:val="en-US" w:eastAsia="zh-CN"/>
        </w:rPr>
        <w:t>空间</w:t>
      </w:r>
      <w:r>
        <w:rPr>
          <w:rFonts w:hint="eastAsia"/>
          <w:lang w:eastAsia="zh-CN"/>
        </w:rPr>
        <w:t>公司</w:t>
      </w:r>
      <w:r>
        <w:rPr>
          <w:rFonts w:hint="eastAsia"/>
          <w:lang w:val="en-US" w:eastAsia="zh-CN"/>
        </w:rPr>
        <w:t>担保</w:t>
      </w:r>
      <w:r>
        <w:rPr>
          <w:rFonts w:hint="eastAsia"/>
          <w:lang w:eastAsia="zh-CN"/>
        </w:rPr>
        <w:t>的发射</w:t>
      </w:r>
      <w:r>
        <w:rPr>
          <w:rFonts w:hint="eastAsia"/>
          <w:lang w:val="en-US" w:eastAsia="zh-CN"/>
        </w:rPr>
        <w:t>出现了大幅推迟</w:t>
      </w:r>
      <w:r>
        <w:rPr>
          <w:rFonts w:hint="eastAsia"/>
          <w:lang w:eastAsia="zh-CN"/>
        </w:rPr>
        <w:t>，</w:t>
      </w:r>
      <w:proofErr w:type="gramStart"/>
      <w:r>
        <w:rPr>
          <w:rFonts w:hint="eastAsia"/>
          <w:lang w:val="en-US" w:eastAsia="zh-CN"/>
        </w:rPr>
        <w:t>但</w:t>
      </w:r>
      <w:r>
        <w:rPr>
          <w:rFonts w:hint="eastAsia"/>
          <w:lang w:eastAsia="zh-CN"/>
        </w:rPr>
        <w:t>操作者</w:t>
      </w:r>
      <w:r>
        <w:rPr>
          <w:rFonts w:hint="eastAsia"/>
          <w:lang w:val="en-US" w:eastAsia="zh-CN"/>
        </w:rPr>
        <w:t>已获得替代</w:t>
      </w:r>
      <w:r>
        <w:rPr>
          <w:rFonts w:hint="eastAsia"/>
          <w:lang w:eastAsia="zh-CN"/>
        </w:rPr>
        <w:t>发射</w:t>
      </w:r>
      <w:r>
        <w:rPr>
          <w:rFonts w:hint="eastAsia"/>
          <w:lang w:val="en-US" w:eastAsia="zh-CN"/>
        </w:rPr>
        <w:t>方案</w:t>
      </w:r>
      <w:r>
        <w:rPr>
          <w:rFonts w:hint="eastAsia"/>
          <w:lang w:eastAsia="zh-CN"/>
        </w:rPr>
        <w:t>；</w:t>
      </w:r>
      <w:proofErr w:type="gramEnd"/>
    </w:p>
    <w:p w14:paraId="219E9A56" w14:textId="77777777" w:rsidR="00B9197F" w:rsidRDefault="00B9197F" w:rsidP="00B9197F">
      <w:pPr>
        <w:pStyle w:val="enumlev1"/>
        <w:rPr>
          <w:lang w:eastAsia="zh-CN"/>
        </w:rPr>
      </w:pPr>
      <w:bookmarkStart w:id="139" w:name="lt_pId258"/>
      <w:r>
        <w:rPr>
          <w:lang w:eastAsia="zh-CN"/>
        </w:rPr>
        <w:t>•</w:t>
      </w:r>
      <w:r>
        <w:rPr>
          <w:lang w:eastAsia="zh-CN"/>
        </w:rPr>
        <w:tab/>
      </w:r>
      <w:bookmarkEnd w:id="139"/>
      <w:r>
        <w:rPr>
          <w:rFonts w:hint="eastAsia"/>
          <w:lang w:eastAsia="zh-CN"/>
        </w:rPr>
        <w:t>没有提供关于发射供应商变更对时间表的</w:t>
      </w:r>
      <w:r>
        <w:rPr>
          <w:rFonts w:hint="eastAsia"/>
          <w:lang w:val="en-US" w:eastAsia="zh-CN"/>
        </w:rPr>
        <w:t>量化</w:t>
      </w:r>
      <w:r>
        <w:rPr>
          <w:rFonts w:hint="eastAsia"/>
          <w:lang w:eastAsia="zh-CN"/>
        </w:rPr>
        <w:t>影响以及卫星制造商实施的</w:t>
      </w:r>
      <w:r>
        <w:rPr>
          <w:rFonts w:hint="eastAsia"/>
          <w:lang w:val="en-US" w:eastAsia="zh-CN"/>
        </w:rPr>
        <w:t>风险转移</w:t>
      </w:r>
      <w:r>
        <w:rPr>
          <w:rFonts w:hint="eastAsia"/>
          <w:lang w:eastAsia="zh-CN"/>
        </w:rPr>
        <w:t>技术</w:t>
      </w:r>
      <w:r>
        <w:rPr>
          <w:rFonts w:hint="eastAsia"/>
          <w:lang w:val="en-US" w:eastAsia="zh-CN"/>
        </w:rPr>
        <w:t>方面</w:t>
      </w:r>
      <w:r>
        <w:rPr>
          <w:rFonts w:hint="eastAsia"/>
          <w:lang w:eastAsia="zh-CN"/>
        </w:rPr>
        <w:t>的信息。</w:t>
      </w:r>
    </w:p>
    <w:p w14:paraId="5C939860" w14:textId="77777777" w:rsidR="00B9197F" w:rsidRDefault="00B9197F" w:rsidP="00B9197F">
      <w:pPr>
        <w:ind w:firstLineChars="200" w:firstLine="480"/>
        <w:rPr>
          <w:rFonts w:cstheme="minorHAnsi"/>
          <w:b/>
        </w:rPr>
      </w:pPr>
      <w:r>
        <w:rPr>
          <w:rFonts w:hint="eastAsia"/>
        </w:rPr>
        <w:lastRenderedPageBreak/>
        <w:t>因此，委员会的结论是，尽管该案件包含一些</w:t>
      </w:r>
      <w:r>
        <w:rPr>
          <w:rFonts w:ascii="STKaiti" w:eastAsia="STKaiti" w:hAnsi="STKaiti" w:hint="eastAsia"/>
        </w:rPr>
        <w:t>不可抗力</w:t>
      </w:r>
      <w:r>
        <w:rPr>
          <w:rFonts w:hint="eastAsia"/>
        </w:rPr>
        <w:t>的因素，但目前没有足够的信息来确定相关情况是否符合</w:t>
      </w:r>
      <w:r>
        <w:rPr>
          <w:rFonts w:ascii="STKaiti" w:eastAsia="STKaiti" w:hAnsi="STKaiti" w:hint="eastAsia"/>
        </w:rPr>
        <w:t>不可抗力</w:t>
      </w:r>
      <w:r>
        <w:rPr>
          <w:rFonts w:hint="eastAsia"/>
        </w:rPr>
        <w:t>的所有条件。因此，委员会的结论是，它无法同意以色列主管部门的请求。委员会责成无线电通信局请以色列主管部门就上述问题向委员会第</w:t>
      </w:r>
      <w:r>
        <w:t>89</w:t>
      </w:r>
      <w:r>
        <w:rPr>
          <w:rFonts w:hint="eastAsia"/>
        </w:rPr>
        <w:t>次会议提供补充资料，其中包括支持性证据。”</w:t>
      </w:r>
    </w:p>
    <w:bookmarkEnd w:id="136"/>
    <w:p w14:paraId="2549917D" w14:textId="77777777" w:rsidR="00B9197F" w:rsidRDefault="00B9197F" w:rsidP="00B9197F">
      <w:pPr>
        <w:rPr>
          <w:rFonts w:cstheme="minorHAnsi"/>
        </w:rPr>
      </w:pPr>
      <w:r>
        <w:rPr>
          <w:rFonts w:cstheme="minorHAnsi"/>
        </w:rPr>
        <w:t>5.55</w:t>
      </w:r>
      <w:r>
        <w:rPr>
          <w:rFonts w:cstheme="minorHAnsi"/>
        </w:rPr>
        <w:tab/>
      </w:r>
      <w:r>
        <w:rPr>
          <w:rFonts w:hint="eastAsia"/>
        </w:rPr>
        <w:t>会议对此表示</w:t>
      </w:r>
      <w:r>
        <w:rPr>
          <w:rFonts w:hint="eastAsia"/>
          <w:b/>
        </w:rPr>
        <w:t>同意</w:t>
      </w:r>
      <w:r>
        <w:rPr>
          <w:rFonts w:hint="eastAsia"/>
        </w:rPr>
        <w:t>。</w:t>
      </w:r>
    </w:p>
    <w:p w14:paraId="125F307F" w14:textId="77777777" w:rsidR="00B9197F" w:rsidRDefault="00B9197F" w:rsidP="00B9197F">
      <w:pPr>
        <w:pStyle w:val="Headingb"/>
        <w:spacing w:before="400"/>
        <w:rPr>
          <w:rFonts w:ascii="Times New Roman" w:hAnsi="Times New Roman"/>
          <w:szCs w:val="24"/>
          <w:lang w:eastAsia="zh-CN"/>
        </w:rPr>
      </w:pPr>
      <w:r>
        <w:rPr>
          <w:rFonts w:hint="eastAsia"/>
          <w:szCs w:val="24"/>
          <w:lang w:eastAsia="zh-CN"/>
        </w:rPr>
        <w:t>法国主管部门请求延长</w:t>
      </w:r>
      <w:r>
        <w:rPr>
          <w:szCs w:val="24"/>
          <w:lang w:eastAsia="zh-CN"/>
        </w:rPr>
        <w:t>F-SAT-N5-7W</w:t>
      </w:r>
      <w:r>
        <w:rPr>
          <w:rFonts w:hint="eastAsia"/>
          <w:szCs w:val="24"/>
          <w:lang w:eastAsia="zh-CN"/>
        </w:rPr>
        <w:t>卫星网络频率指</w:t>
      </w:r>
      <w:proofErr w:type="gramStart"/>
      <w:r>
        <w:rPr>
          <w:rFonts w:hint="eastAsia"/>
          <w:szCs w:val="24"/>
          <w:lang w:eastAsia="zh-CN"/>
        </w:rPr>
        <w:t>配投入</w:t>
      </w:r>
      <w:proofErr w:type="gramEnd"/>
      <w:r>
        <w:rPr>
          <w:rFonts w:hint="eastAsia"/>
          <w:szCs w:val="24"/>
          <w:lang w:eastAsia="zh-CN"/>
        </w:rPr>
        <w:t>使用规则时限的文稿</w:t>
      </w:r>
      <w:r>
        <w:rPr>
          <w:rFonts w:ascii="Calibri" w:hAnsi="Calibri" w:cs="Calibri" w:hint="eastAsia"/>
          <w:szCs w:val="24"/>
          <w:lang w:eastAsia="zh-CN"/>
        </w:rPr>
        <w:t>（</w:t>
      </w:r>
      <w:r>
        <w:rPr>
          <w:szCs w:val="24"/>
          <w:lang w:eastAsia="zh-CN"/>
        </w:rPr>
        <w:t>RRB21-3/10</w:t>
      </w:r>
      <w:r>
        <w:rPr>
          <w:rFonts w:hint="eastAsia"/>
          <w:szCs w:val="24"/>
          <w:lang w:eastAsia="zh-CN"/>
        </w:rPr>
        <w:t>号文件）</w:t>
      </w:r>
    </w:p>
    <w:p w14:paraId="68D42192" w14:textId="77777777" w:rsidR="00B9197F" w:rsidRDefault="00B9197F" w:rsidP="00B9197F">
      <w:r>
        <w:rPr>
          <w:bCs/>
        </w:rPr>
        <w:t>5.56</w:t>
      </w:r>
      <w:r>
        <w:rPr>
          <w:b/>
        </w:rPr>
        <w:tab/>
      </w:r>
      <w:r>
        <w:rPr>
          <w:b/>
          <w:bCs/>
        </w:rPr>
        <w:t>Loo</w:t>
      </w:r>
      <w:r>
        <w:rPr>
          <w:rFonts w:hint="eastAsia"/>
          <w:b/>
          <w:bCs/>
        </w:rPr>
        <w:t>先生（</w:t>
      </w:r>
      <w:r>
        <w:rPr>
          <w:b/>
          <w:bCs/>
        </w:rPr>
        <w:t>SSD/SPR</w:t>
      </w:r>
      <w:r>
        <w:rPr>
          <w:rFonts w:hint="eastAsia"/>
          <w:b/>
          <w:bCs/>
        </w:rPr>
        <w:t>处长）</w:t>
      </w:r>
      <w:r>
        <w:rPr>
          <w:rFonts w:hint="eastAsia"/>
        </w:rPr>
        <w:t>介绍了</w:t>
      </w:r>
      <w:r>
        <w:t>RRB21-3/10</w:t>
      </w:r>
      <w:r>
        <w:rPr>
          <w:rFonts w:hint="eastAsia"/>
        </w:rPr>
        <w:t>号文件。在该文件中，法国主管部门基于两个</w:t>
      </w:r>
      <w:r>
        <w:rPr>
          <w:rFonts w:eastAsia="STKaiti" w:hint="eastAsia"/>
        </w:rPr>
        <w:t>不可抗力</w:t>
      </w:r>
      <w:r>
        <w:rPr>
          <w:rFonts w:hint="eastAsia"/>
        </w:rPr>
        <w:t>事件：</w:t>
      </w:r>
      <w:r>
        <w:t>COVID-19</w:t>
      </w:r>
      <w:r>
        <w:rPr>
          <w:rFonts w:hint="eastAsia"/>
        </w:rPr>
        <w:t>疫情和制造商场所发生洪水（在该文件附件中有详细描述），要求将（列在该文件中的）</w:t>
      </w:r>
      <w:r>
        <w:t>F-SAT-N5-7W</w:t>
      </w:r>
      <w:r>
        <w:rPr>
          <w:rFonts w:hint="eastAsia"/>
        </w:rPr>
        <w:t>卫星网络的某些频率指配的投入使用规则时限延长</w:t>
      </w:r>
      <w:r>
        <w:t>5</w:t>
      </w:r>
      <w:r>
        <w:rPr>
          <w:rFonts w:hint="eastAsia"/>
        </w:rPr>
        <w:t>个月，至</w:t>
      </w:r>
      <w:r>
        <w:t>2022</w:t>
      </w:r>
      <w:r>
        <w:rPr>
          <w:rFonts w:hint="eastAsia"/>
        </w:rPr>
        <w:t>年</w:t>
      </w:r>
      <w:r>
        <w:t>10</w:t>
      </w:r>
      <w:r>
        <w:rPr>
          <w:rFonts w:hint="eastAsia"/>
        </w:rPr>
        <w:t>月</w:t>
      </w:r>
      <w:r>
        <w:t>26</w:t>
      </w:r>
      <w:r>
        <w:rPr>
          <w:rFonts w:hint="eastAsia"/>
        </w:rPr>
        <w:t>日。这两个事件导致发射窗口延误至</w:t>
      </w:r>
      <w:r>
        <w:t>2022</w:t>
      </w:r>
      <w:r>
        <w:rPr>
          <w:rFonts w:hint="eastAsia"/>
        </w:rPr>
        <w:t>年</w:t>
      </w:r>
      <w:r>
        <w:t>4</w:t>
      </w:r>
      <w:r>
        <w:rPr>
          <w:rFonts w:hint="eastAsia"/>
        </w:rPr>
        <w:t>月</w:t>
      </w:r>
      <w:r>
        <w:t>15</w:t>
      </w:r>
      <w:r>
        <w:rPr>
          <w:rFonts w:hint="eastAsia"/>
        </w:rPr>
        <w:t>日至</w:t>
      </w:r>
      <w:r>
        <w:t>8</w:t>
      </w:r>
      <w:r>
        <w:rPr>
          <w:rFonts w:hint="eastAsia"/>
        </w:rPr>
        <w:t>月</w:t>
      </w:r>
      <w:r>
        <w:t>15</w:t>
      </w:r>
      <w:r>
        <w:rPr>
          <w:rFonts w:hint="eastAsia"/>
        </w:rPr>
        <w:t>日期间。延期后新发射窗口将包括两个月的备用期、制造商要求的一个月进度风险期以及标准的一个月发射备用期。主管部门已授权公布文稿中的保密信息。</w:t>
      </w:r>
    </w:p>
    <w:p w14:paraId="2D18C90A" w14:textId="2C8CCF6F" w:rsidR="00B9197F" w:rsidRDefault="00B9197F" w:rsidP="00B9197F">
      <w:r>
        <w:rPr>
          <w:bCs/>
        </w:rPr>
        <w:t>5.57</w:t>
      </w:r>
      <w:r>
        <w:rPr>
          <w:b/>
        </w:rPr>
        <w:tab/>
      </w:r>
      <w:r>
        <w:rPr>
          <w:b/>
          <w:bCs/>
        </w:rPr>
        <w:t>Beaumier</w:t>
      </w:r>
      <w:r>
        <w:rPr>
          <w:rFonts w:hint="eastAsia"/>
          <w:b/>
          <w:bCs/>
        </w:rPr>
        <w:t>女士</w:t>
      </w:r>
      <w:r>
        <w:rPr>
          <w:rFonts w:hint="eastAsia"/>
        </w:rPr>
        <w:t>认为该请求满足</w:t>
      </w:r>
      <w:r w:rsidR="00FF43E2">
        <w:rPr>
          <w:rFonts w:hint="eastAsia"/>
        </w:rPr>
        <w:t>疫情和洪水引发的</w:t>
      </w:r>
      <w:r>
        <w:rPr>
          <w:rFonts w:eastAsia="STKaiti" w:hint="eastAsia"/>
        </w:rPr>
        <w:t>不可抗力</w:t>
      </w:r>
      <w:r>
        <w:rPr>
          <w:rFonts w:hint="eastAsia"/>
        </w:rPr>
        <w:t>的条件。制造商对延误</w:t>
      </w:r>
      <w:r w:rsidR="00FF43E2">
        <w:rPr>
          <w:rFonts w:hint="eastAsia"/>
        </w:rPr>
        <w:t>的性质和影响</w:t>
      </w:r>
      <w:r>
        <w:rPr>
          <w:rFonts w:hint="eastAsia"/>
        </w:rPr>
        <w:t>以及为减少延误所做的努力提供了</w:t>
      </w:r>
      <w:r w:rsidR="00FF43E2">
        <w:rPr>
          <w:rFonts w:hint="eastAsia"/>
        </w:rPr>
        <w:t>清晰且</w:t>
      </w:r>
      <w:r>
        <w:rPr>
          <w:rFonts w:hint="eastAsia"/>
        </w:rPr>
        <w:t>令人信服的说明，这向她表明剩余的延误使操作者无法满足规则截止日期。文稿很清楚地说明并提供了委员会做出决定所需的所有信息，尽管她更希望逐一说明如何满足四个</w:t>
      </w:r>
      <w:r>
        <w:rPr>
          <w:rFonts w:eastAsia="STKaiti" w:hint="eastAsia"/>
        </w:rPr>
        <w:t>不可抗力</w:t>
      </w:r>
      <w:r>
        <w:rPr>
          <w:rFonts w:hint="eastAsia"/>
        </w:rPr>
        <w:t>条件中的每一个。她赞成延期至新发射窗口的最后一天，即</w:t>
      </w:r>
      <w:r>
        <w:t>2022</w:t>
      </w:r>
      <w:r>
        <w:rPr>
          <w:rFonts w:hint="eastAsia"/>
        </w:rPr>
        <w:t>年</w:t>
      </w:r>
      <w:r>
        <w:t>8</w:t>
      </w:r>
      <w:r>
        <w:rPr>
          <w:rFonts w:hint="eastAsia"/>
        </w:rPr>
        <w:t>月</w:t>
      </w:r>
      <w:r>
        <w:t>15</w:t>
      </w:r>
      <w:r>
        <w:rPr>
          <w:rFonts w:hint="eastAsia"/>
        </w:rPr>
        <w:t>日，以便与委员会在其他近期案件中做出的决定保持一致。如果出现操作者或主管部门无法控制的额外延误，法国主管部门可以重新向委员会提出要求，但委员会无法推测未来的额外延误。发射窗口的时间段很宽，足以适应一些额外的延迟。</w:t>
      </w:r>
    </w:p>
    <w:p w14:paraId="2AE546CC" w14:textId="4B869300" w:rsidR="00B9197F" w:rsidRDefault="00B9197F" w:rsidP="00B9197F">
      <w:r>
        <w:rPr>
          <w:bCs/>
        </w:rPr>
        <w:t>5.58</w:t>
      </w:r>
      <w:r>
        <w:rPr>
          <w:b/>
        </w:rPr>
        <w:tab/>
      </w:r>
      <w:r>
        <w:rPr>
          <w:b/>
          <w:bCs/>
        </w:rPr>
        <w:t>Alamri</w:t>
      </w:r>
      <w:r>
        <w:rPr>
          <w:rFonts w:hint="eastAsia"/>
          <w:b/>
          <w:bCs/>
        </w:rPr>
        <w:t>先生</w:t>
      </w:r>
      <w:r>
        <w:rPr>
          <w:rFonts w:hint="eastAsia"/>
        </w:rPr>
        <w:t>表示，根据</w:t>
      </w:r>
      <w:r w:rsidR="00FF1E49">
        <w:rPr>
          <w:rFonts w:hint="eastAsia"/>
        </w:rPr>
        <w:t>法国主管部门</w:t>
      </w:r>
      <w:r>
        <w:rPr>
          <w:rFonts w:hint="eastAsia"/>
        </w:rPr>
        <w:t>提供</w:t>
      </w:r>
      <w:r w:rsidR="00FF1E49">
        <w:rPr>
          <w:rFonts w:hint="eastAsia"/>
        </w:rPr>
        <w:t>并经卫星制造商和发射服务提供商两方信函佐证</w:t>
      </w:r>
      <w:r>
        <w:rPr>
          <w:rFonts w:hint="eastAsia"/>
        </w:rPr>
        <w:t>的信息，</w:t>
      </w:r>
      <w:r w:rsidR="00FF1E49">
        <w:rPr>
          <w:rFonts w:hint="eastAsia"/>
        </w:rPr>
        <w:t>造成延误的新冠疫情和制造商所在地发生洪水</w:t>
      </w:r>
      <w:r>
        <w:rPr>
          <w:rFonts w:hint="eastAsia"/>
        </w:rPr>
        <w:t>两个</w:t>
      </w:r>
      <w:r w:rsidR="00FF1E49">
        <w:rPr>
          <w:rFonts w:hint="eastAsia"/>
        </w:rPr>
        <w:t>事件</w:t>
      </w:r>
      <w:r>
        <w:rPr>
          <w:rFonts w:hint="eastAsia"/>
        </w:rPr>
        <w:t>对卫星的交付和发射产生了直接影响。在他看来，该请求满足了</w:t>
      </w:r>
      <w:r>
        <w:rPr>
          <w:rFonts w:eastAsia="STKaiti" w:hint="eastAsia"/>
        </w:rPr>
        <w:t>不可抗力</w:t>
      </w:r>
      <w:r>
        <w:rPr>
          <w:rFonts w:hint="eastAsia"/>
        </w:rPr>
        <w:t>的所有条件，因此他支持</w:t>
      </w:r>
      <w:r w:rsidR="00FF1E49">
        <w:rPr>
          <w:rFonts w:hint="eastAsia"/>
        </w:rPr>
        <w:t>将</w:t>
      </w:r>
      <w:r w:rsidR="00FF1E49" w:rsidRPr="0058255A">
        <w:t>F-SAT-N5-7W</w:t>
      </w:r>
      <w:r w:rsidR="00FF1E49">
        <w:rPr>
          <w:rFonts w:hint="eastAsia"/>
        </w:rPr>
        <w:t>卫星网络相关频率指配投入使用的规则时限</w:t>
      </w:r>
      <w:r>
        <w:rPr>
          <w:rFonts w:hint="eastAsia"/>
        </w:rPr>
        <w:t>延期至</w:t>
      </w:r>
      <w:r>
        <w:t>2022</w:t>
      </w:r>
      <w:r>
        <w:rPr>
          <w:rFonts w:hint="eastAsia"/>
        </w:rPr>
        <w:t>年</w:t>
      </w:r>
      <w:r>
        <w:t>10</w:t>
      </w:r>
      <w:r>
        <w:rPr>
          <w:rFonts w:hint="eastAsia"/>
        </w:rPr>
        <w:t>月</w:t>
      </w:r>
      <w:r>
        <w:t>26</w:t>
      </w:r>
      <w:r>
        <w:rPr>
          <w:rFonts w:hint="eastAsia"/>
        </w:rPr>
        <w:t>日。</w:t>
      </w:r>
    </w:p>
    <w:p w14:paraId="38D9C27F" w14:textId="77777777" w:rsidR="00B9197F" w:rsidRDefault="00B9197F" w:rsidP="00B9197F">
      <w:r>
        <w:rPr>
          <w:bCs/>
        </w:rPr>
        <w:t>5.59</w:t>
      </w:r>
      <w:r>
        <w:rPr>
          <w:b/>
        </w:rPr>
        <w:tab/>
      </w:r>
      <w:r>
        <w:rPr>
          <w:b/>
          <w:bCs/>
        </w:rPr>
        <w:t>Hoan</w:t>
      </w:r>
      <w:r>
        <w:rPr>
          <w:rFonts w:hint="eastAsia"/>
          <w:b/>
          <w:bCs/>
        </w:rPr>
        <w:t>先生</w:t>
      </w:r>
      <w:r>
        <w:rPr>
          <w:rFonts w:hint="eastAsia"/>
        </w:rPr>
        <w:t>同意该请求满足</w:t>
      </w:r>
      <w:r>
        <w:rPr>
          <w:rFonts w:eastAsia="STKaiti" w:hint="eastAsia"/>
        </w:rPr>
        <w:t>不可抗力</w:t>
      </w:r>
      <w:r>
        <w:rPr>
          <w:rFonts w:hint="eastAsia"/>
        </w:rPr>
        <w:t>的条件，因此赞成延长法国主管部门所述频率指配的投入使用规则时限。</w:t>
      </w:r>
    </w:p>
    <w:p w14:paraId="1507596E" w14:textId="77777777" w:rsidR="00B9197F" w:rsidRDefault="00B9197F" w:rsidP="00B9197F">
      <w:r>
        <w:t>5.60</w:t>
      </w:r>
      <w:r>
        <w:rPr>
          <w:b/>
          <w:bCs/>
        </w:rPr>
        <w:tab/>
        <w:t>Talib</w:t>
      </w:r>
      <w:r>
        <w:rPr>
          <w:rFonts w:hint="eastAsia"/>
          <w:b/>
          <w:bCs/>
        </w:rPr>
        <w:t>先生</w:t>
      </w:r>
      <w:r>
        <w:rPr>
          <w:rFonts w:hint="eastAsia"/>
        </w:rPr>
        <w:t>表示，从文稿及其附件中可以清楚地看出，</w:t>
      </w:r>
      <w:r>
        <w:rPr>
          <w:rFonts w:eastAsia="STKaiti" w:hint="eastAsia"/>
        </w:rPr>
        <w:t>不可抗力</w:t>
      </w:r>
      <w:r>
        <w:rPr>
          <w:rFonts w:hint="eastAsia"/>
        </w:rPr>
        <w:t>的所有条件均已满足；因此，他认为委员会应批准延长至</w:t>
      </w:r>
      <w:r>
        <w:t>2022</w:t>
      </w:r>
      <w:r>
        <w:rPr>
          <w:rFonts w:hint="eastAsia"/>
        </w:rPr>
        <w:t>年</w:t>
      </w:r>
      <w:r>
        <w:t>10</w:t>
      </w:r>
      <w:r>
        <w:rPr>
          <w:rFonts w:hint="eastAsia"/>
        </w:rPr>
        <w:t>月</w:t>
      </w:r>
      <w:r>
        <w:t>26</w:t>
      </w:r>
      <w:r>
        <w:rPr>
          <w:rFonts w:hint="eastAsia"/>
        </w:rPr>
        <w:t>日的请求，该日期与发射窗口结束日之间几乎没有区别。</w:t>
      </w:r>
    </w:p>
    <w:p w14:paraId="55FE9BE3" w14:textId="77777777" w:rsidR="00B9197F" w:rsidRDefault="00B9197F" w:rsidP="00B9197F">
      <w:r>
        <w:t>5.61</w:t>
      </w:r>
      <w:r>
        <w:rPr>
          <w:b/>
          <w:bCs/>
        </w:rPr>
        <w:tab/>
        <w:t>Jeanty</w:t>
      </w:r>
      <w:r>
        <w:rPr>
          <w:rFonts w:hint="eastAsia"/>
          <w:b/>
          <w:bCs/>
        </w:rPr>
        <w:t>女士</w:t>
      </w:r>
      <w:r>
        <w:rPr>
          <w:rFonts w:hint="eastAsia"/>
        </w:rPr>
        <w:t>注意到文稿中的信息表述得很清楚但缺乏某些细节。她指出延长五个月的请求包括两个月的应急备用时间；在以前的案例中，委员会并未同意给予此类备用时间。然而，该项目的日程安排很紧，在这种情况下可能有必要留出应急备用时间。</w:t>
      </w:r>
    </w:p>
    <w:p w14:paraId="23AF45E2" w14:textId="4E7B997B" w:rsidR="00B9197F" w:rsidRDefault="00B9197F" w:rsidP="00B9197F">
      <w:r>
        <w:rPr>
          <w:bCs/>
        </w:rPr>
        <w:t>5.62</w:t>
      </w:r>
      <w:r>
        <w:rPr>
          <w:b/>
        </w:rPr>
        <w:tab/>
      </w:r>
      <w:r w:rsidR="003F06B3" w:rsidRPr="003F06B3">
        <w:rPr>
          <w:b/>
          <w:bCs/>
          <w:lang w:val="en-GB"/>
        </w:rPr>
        <w:t>Borjón</w:t>
      </w:r>
      <w:r>
        <w:rPr>
          <w:rFonts w:hint="eastAsia"/>
          <w:b/>
          <w:bCs/>
        </w:rPr>
        <w:t>先生</w:t>
      </w:r>
      <w:r>
        <w:rPr>
          <w:rFonts w:hint="eastAsia"/>
        </w:rPr>
        <w:t>同意法国主管部门清晰地介绍了此案。</w:t>
      </w:r>
      <w:r>
        <w:t>COVID-19</w:t>
      </w:r>
      <w:r>
        <w:rPr>
          <w:rFonts w:hint="eastAsia"/>
        </w:rPr>
        <w:t>疫情和洪水显然是造成</w:t>
      </w:r>
      <w:r>
        <w:rPr>
          <w:rFonts w:eastAsia="STKaiti" w:hint="eastAsia"/>
        </w:rPr>
        <w:t>不可抗力</w:t>
      </w:r>
      <w:r>
        <w:rPr>
          <w:rFonts w:hint="eastAsia"/>
        </w:rPr>
        <w:t>因素的原因，因此委员会应批准延期。</w:t>
      </w:r>
      <w:r>
        <w:t>2022</w:t>
      </w:r>
      <w:r>
        <w:rPr>
          <w:rFonts w:hint="eastAsia"/>
        </w:rPr>
        <w:t>年</w:t>
      </w:r>
      <w:r>
        <w:t>10</w:t>
      </w:r>
      <w:r>
        <w:rPr>
          <w:rFonts w:hint="eastAsia"/>
        </w:rPr>
        <w:t>月</w:t>
      </w:r>
      <w:r>
        <w:t>26</w:t>
      </w:r>
      <w:r>
        <w:rPr>
          <w:rFonts w:hint="eastAsia"/>
        </w:rPr>
        <w:t>日这一日期似乎是合理的，并且项目时间很紧张。很难想象，如果未能满足</w:t>
      </w:r>
      <w:r>
        <w:t>2022</w:t>
      </w:r>
      <w:r>
        <w:rPr>
          <w:rFonts w:hint="eastAsia"/>
        </w:rPr>
        <w:t>年</w:t>
      </w:r>
      <w:r>
        <w:t>8</w:t>
      </w:r>
      <w:r>
        <w:rPr>
          <w:rFonts w:hint="eastAsia"/>
        </w:rPr>
        <w:t>月</w:t>
      </w:r>
      <w:r>
        <w:t>15</w:t>
      </w:r>
      <w:r>
        <w:rPr>
          <w:rFonts w:hint="eastAsia"/>
        </w:rPr>
        <w:t>日的最后期限，委员会将如何处理；在这种情况下，</w:t>
      </w:r>
      <w:r>
        <w:t>2022</w:t>
      </w:r>
      <w:r>
        <w:rPr>
          <w:rFonts w:hint="eastAsia"/>
        </w:rPr>
        <w:t>年</w:t>
      </w:r>
      <w:r>
        <w:t>10</w:t>
      </w:r>
      <w:r>
        <w:rPr>
          <w:rFonts w:hint="eastAsia"/>
        </w:rPr>
        <w:t>月</w:t>
      </w:r>
      <w:r>
        <w:t>26</w:t>
      </w:r>
      <w:r>
        <w:rPr>
          <w:rFonts w:hint="eastAsia"/>
        </w:rPr>
        <w:t>日的时限显示了通常的容忍度。</w:t>
      </w:r>
    </w:p>
    <w:p w14:paraId="1618B097" w14:textId="77777777" w:rsidR="00B9197F" w:rsidRDefault="00B9197F" w:rsidP="00B9197F">
      <w:r>
        <w:rPr>
          <w:bCs/>
        </w:rPr>
        <w:lastRenderedPageBreak/>
        <w:t>5.63</w:t>
      </w:r>
      <w:r>
        <w:rPr>
          <w:b/>
        </w:rPr>
        <w:tab/>
      </w:r>
      <w:r>
        <w:rPr>
          <w:b/>
          <w:bCs/>
        </w:rPr>
        <w:t>Azzouz</w:t>
      </w:r>
      <w:r>
        <w:rPr>
          <w:rFonts w:hint="eastAsia"/>
          <w:b/>
          <w:bCs/>
        </w:rPr>
        <w:t>先生</w:t>
      </w:r>
      <w:r>
        <w:rPr>
          <w:rFonts w:hint="eastAsia"/>
        </w:rPr>
        <w:t>表示，从文件中可以清楚地看出，没有任何选项可以减轻错过最后期限的风险，并且满足了</w:t>
      </w:r>
      <w:r>
        <w:rPr>
          <w:rFonts w:eastAsia="STKaiti" w:hint="eastAsia"/>
        </w:rPr>
        <w:t>不可抗力</w:t>
      </w:r>
      <w:r>
        <w:rPr>
          <w:rFonts w:hint="eastAsia"/>
        </w:rPr>
        <w:t>条件。因此，委员会应按照法国主管部门的要求批准延期至</w:t>
      </w:r>
      <w:r>
        <w:t>2022</w:t>
      </w:r>
      <w:r>
        <w:rPr>
          <w:rFonts w:hint="eastAsia"/>
        </w:rPr>
        <w:t>年</w:t>
      </w:r>
      <w:r>
        <w:t>10</w:t>
      </w:r>
      <w:r>
        <w:rPr>
          <w:rFonts w:hint="eastAsia"/>
        </w:rPr>
        <w:t>月</w:t>
      </w:r>
      <w:r>
        <w:t>26</w:t>
      </w:r>
      <w:r>
        <w:rPr>
          <w:rFonts w:hint="eastAsia"/>
        </w:rPr>
        <w:t>日。</w:t>
      </w:r>
    </w:p>
    <w:p w14:paraId="4C3B6141" w14:textId="77777777" w:rsidR="00B9197F" w:rsidRDefault="00B9197F" w:rsidP="00B9197F">
      <w:r>
        <w:rPr>
          <w:bCs/>
        </w:rPr>
        <w:t>5.64</w:t>
      </w:r>
      <w:r>
        <w:rPr>
          <w:b/>
        </w:rPr>
        <w:tab/>
      </w:r>
      <w:r>
        <w:rPr>
          <w:b/>
          <w:bCs/>
        </w:rPr>
        <w:t>Hasanova</w:t>
      </w:r>
      <w:r>
        <w:rPr>
          <w:rFonts w:hint="eastAsia"/>
          <w:b/>
          <w:bCs/>
        </w:rPr>
        <w:t>女士</w:t>
      </w:r>
      <w:r>
        <w:rPr>
          <w:rFonts w:hint="eastAsia"/>
        </w:rPr>
        <w:t>指出，法国主管部门提供的交付时间表显然受到了</w:t>
      </w:r>
      <w:r>
        <w:t>COVID-19</w:t>
      </w:r>
      <w:r>
        <w:rPr>
          <w:rFonts w:hint="eastAsia"/>
        </w:rPr>
        <w:t>疫情和洪水的影响。因此，她同意委员会应批准延期。</w:t>
      </w:r>
    </w:p>
    <w:p w14:paraId="1D0ED0A2" w14:textId="0B81D897" w:rsidR="00B9197F" w:rsidRDefault="00B9197F" w:rsidP="00B9197F">
      <w:r>
        <w:rPr>
          <w:bCs/>
        </w:rPr>
        <w:t>5.65</w:t>
      </w:r>
      <w:r>
        <w:rPr>
          <w:b/>
        </w:rPr>
        <w:tab/>
      </w:r>
      <w:r>
        <w:rPr>
          <w:b/>
          <w:bCs/>
        </w:rPr>
        <w:t>Mchunu</w:t>
      </w:r>
      <w:r>
        <w:rPr>
          <w:rFonts w:hint="eastAsia"/>
          <w:b/>
          <w:bCs/>
        </w:rPr>
        <w:t>先生</w:t>
      </w:r>
      <w:r>
        <w:rPr>
          <w:rFonts w:hint="eastAsia"/>
        </w:rPr>
        <w:t>认为，出于</w:t>
      </w:r>
      <w:r>
        <w:t>Jeanty</w:t>
      </w:r>
      <w:r>
        <w:rPr>
          <w:rFonts w:hint="eastAsia"/>
        </w:rPr>
        <w:t>女士和</w:t>
      </w:r>
      <w:r w:rsidR="00800017" w:rsidRPr="00800017">
        <w:rPr>
          <w:lang w:val="en-GB"/>
        </w:rPr>
        <w:t>Borjón</w:t>
      </w:r>
      <w:r>
        <w:rPr>
          <w:rFonts w:hint="eastAsia"/>
        </w:rPr>
        <w:t>先生提出的原因，委员会拥获得了批准延期所需的所有信息，他认为延期应持续到</w:t>
      </w:r>
      <w:r>
        <w:t>2022</w:t>
      </w:r>
      <w:r>
        <w:rPr>
          <w:rFonts w:hint="eastAsia"/>
        </w:rPr>
        <w:t>年</w:t>
      </w:r>
      <w:r>
        <w:t>10</w:t>
      </w:r>
      <w:r>
        <w:rPr>
          <w:rFonts w:hint="eastAsia"/>
        </w:rPr>
        <w:t>月</w:t>
      </w:r>
      <w:r>
        <w:t>26</w:t>
      </w:r>
      <w:r>
        <w:rPr>
          <w:rFonts w:hint="eastAsia"/>
        </w:rPr>
        <w:t>日。</w:t>
      </w:r>
    </w:p>
    <w:p w14:paraId="5C669E68" w14:textId="77777777" w:rsidR="00B9197F" w:rsidRDefault="00B9197F" w:rsidP="00B9197F">
      <w:r>
        <w:t>5.66</w:t>
      </w:r>
      <w:r>
        <w:rPr>
          <w:b/>
          <w:bCs/>
        </w:rPr>
        <w:tab/>
        <w:t>Hashimoto</w:t>
      </w:r>
      <w:r>
        <w:rPr>
          <w:rFonts w:hint="eastAsia"/>
          <w:b/>
          <w:bCs/>
        </w:rPr>
        <w:t>先生</w:t>
      </w:r>
      <w:r>
        <w:rPr>
          <w:rFonts w:hint="eastAsia"/>
        </w:rPr>
        <w:t>赞同该观点并同意委员会应批准所请求的延期，其中可能包括一些额外的发射备用时间。</w:t>
      </w:r>
    </w:p>
    <w:p w14:paraId="67D7E787" w14:textId="77777777" w:rsidR="00B9197F" w:rsidRDefault="00B9197F" w:rsidP="00B9197F">
      <w:r>
        <w:t>5.67</w:t>
      </w:r>
      <w:r>
        <w:tab/>
      </w:r>
      <w:r>
        <w:rPr>
          <w:rFonts w:hint="eastAsia"/>
          <w:b/>
          <w:bCs/>
        </w:rPr>
        <w:t>主席</w:t>
      </w:r>
      <w:r>
        <w:rPr>
          <w:rFonts w:hint="eastAsia"/>
        </w:rPr>
        <w:t>指出，以往委员会未考虑进度风险；然而，它也根据具体情况做出决定。它可能会考虑在本案中提供这种宽限，理由是所涉时间很短，而且如果未能满足</w:t>
      </w:r>
      <w:r>
        <w:t>2022</w:t>
      </w:r>
      <w:r>
        <w:rPr>
          <w:rFonts w:hint="eastAsia"/>
        </w:rPr>
        <w:t>年</w:t>
      </w:r>
      <w:r>
        <w:t>8</w:t>
      </w:r>
      <w:r>
        <w:rPr>
          <w:rFonts w:hint="eastAsia"/>
        </w:rPr>
        <w:t>月</w:t>
      </w:r>
      <w:r>
        <w:t>15</w:t>
      </w:r>
      <w:r>
        <w:rPr>
          <w:rFonts w:hint="eastAsia"/>
        </w:rPr>
        <w:t>日的最后期限，该主管部门可能不得不重新提交该案件。在本次会议上批准延期至</w:t>
      </w:r>
      <w:r>
        <w:t>2022</w:t>
      </w:r>
      <w:r>
        <w:rPr>
          <w:rFonts w:hint="eastAsia"/>
        </w:rPr>
        <w:t>年</w:t>
      </w:r>
      <w:r>
        <w:t>10</w:t>
      </w:r>
      <w:r>
        <w:rPr>
          <w:rFonts w:hint="eastAsia"/>
        </w:rPr>
        <w:t>月</w:t>
      </w:r>
      <w:r>
        <w:t>26</w:t>
      </w:r>
      <w:r>
        <w:rPr>
          <w:rFonts w:hint="eastAsia"/>
        </w:rPr>
        <w:t>日可能会节省时间。</w:t>
      </w:r>
    </w:p>
    <w:p w14:paraId="60DA0786" w14:textId="77777777" w:rsidR="00B9197F" w:rsidRDefault="00B9197F" w:rsidP="00B9197F">
      <w:r>
        <w:t>5.68</w:t>
      </w:r>
      <w:r>
        <w:rPr>
          <w:b/>
          <w:bCs/>
        </w:rPr>
        <w:tab/>
        <w:t>Beaumier</w:t>
      </w:r>
      <w:r>
        <w:rPr>
          <w:rFonts w:hint="eastAsia"/>
          <w:b/>
          <w:bCs/>
        </w:rPr>
        <w:t>女士</w:t>
      </w:r>
      <w:r>
        <w:rPr>
          <w:rFonts w:hint="eastAsia"/>
        </w:rPr>
        <w:t>同意委员会是根据具体案情审议每个案件。话虽如此，如果决定将延期至</w:t>
      </w:r>
      <w:r>
        <w:t>2022</w:t>
      </w:r>
      <w:r>
        <w:rPr>
          <w:rFonts w:hint="eastAsia"/>
        </w:rPr>
        <w:t>年</w:t>
      </w:r>
      <w:r>
        <w:t>10</w:t>
      </w:r>
      <w:r>
        <w:rPr>
          <w:rFonts w:hint="eastAsia"/>
        </w:rPr>
        <w:t>月</w:t>
      </w:r>
      <w:r>
        <w:t>26</w:t>
      </w:r>
      <w:r>
        <w:rPr>
          <w:rFonts w:hint="eastAsia"/>
        </w:rPr>
        <w:t>日，则应解释其决定的理由以及当前案件与过去案件的不同之处。毕竟，所有卫星项目都面临进度风险和可能的发射延迟。虽然延期确实只涉及很少的时间，但委员会过去曾审议过此类请求，但并没有考虑到备用时间。</w:t>
      </w:r>
      <w:r>
        <w:rPr>
          <w:rFonts w:hint="eastAsia"/>
        </w:rPr>
        <w:t xml:space="preserve"> </w:t>
      </w:r>
    </w:p>
    <w:p w14:paraId="275F8596" w14:textId="77777777" w:rsidR="00B9197F" w:rsidRDefault="00B9197F" w:rsidP="00B9197F">
      <w:r>
        <w:rPr>
          <w:bCs/>
        </w:rPr>
        <w:t>5.69</w:t>
      </w:r>
      <w:r>
        <w:rPr>
          <w:b/>
        </w:rPr>
        <w:tab/>
        <w:t>Jeanty</w:t>
      </w:r>
      <w:r>
        <w:rPr>
          <w:rFonts w:hint="eastAsia"/>
          <w:b/>
        </w:rPr>
        <w:t>女士</w:t>
      </w:r>
      <w:r>
        <w:rPr>
          <w:rFonts w:hint="eastAsia"/>
        </w:rPr>
        <w:t>同意，如果委员会决定这样做，它应谨慎起草其结论，并解释为什么在当前案件中允许留出为期两个月的应急备用时间。一个可能的原因是发射时间安排非常紧张。</w:t>
      </w:r>
    </w:p>
    <w:p w14:paraId="1694802B" w14:textId="5E9A547E" w:rsidR="00B9197F" w:rsidRDefault="00B9197F" w:rsidP="00B9197F">
      <w:r>
        <w:rPr>
          <w:bCs/>
        </w:rPr>
        <w:t>5.70</w:t>
      </w:r>
      <w:r>
        <w:rPr>
          <w:b/>
        </w:rPr>
        <w:tab/>
      </w:r>
      <w:r w:rsidR="00800017" w:rsidRPr="00800017">
        <w:rPr>
          <w:b/>
          <w:bCs/>
          <w:lang w:val="en-GB"/>
        </w:rPr>
        <w:t>Borjón</w:t>
      </w:r>
      <w:r>
        <w:rPr>
          <w:rFonts w:hint="eastAsia"/>
          <w:b/>
          <w:bCs/>
        </w:rPr>
        <w:t>先生</w:t>
      </w:r>
      <w:r>
        <w:rPr>
          <w:rFonts w:hint="eastAsia"/>
        </w:rPr>
        <w:t>指出，所有项目规划者都努力在他们的时间表中留出一些余地。他认为，虽然</w:t>
      </w:r>
      <w:r>
        <w:t>2022</w:t>
      </w:r>
      <w:r>
        <w:rPr>
          <w:rFonts w:hint="eastAsia"/>
        </w:rPr>
        <w:t>年</w:t>
      </w:r>
      <w:r>
        <w:t>8</w:t>
      </w:r>
      <w:r>
        <w:rPr>
          <w:rFonts w:hint="eastAsia"/>
        </w:rPr>
        <w:t>月</w:t>
      </w:r>
      <w:r>
        <w:t>15</w:t>
      </w:r>
      <w:r>
        <w:rPr>
          <w:rFonts w:hint="eastAsia"/>
        </w:rPr>
        <w:t>日是一个合理的最后期限，但</w:t>
      </w:r>
      <w:r>
        <w:t>2022</w:t>
      </w:r>
      <w:r>
        <w:rPr>
          <w:rFonts w:hint="eastAsia"/>
        </w:rPr>
        <w:t>年</w:t>
      </w:r>
      <w:r>
        <w:t>10</w:t>
      </w:r>
      <w:r>
        <w:rPr>
          <w:rFonts w:hint="eastAsia"/>
        </w:rPr>
        <w:t>月</w:t>
      </w:r>
      <w:r>
        <w:t>26</w:t>
      </w:r>
      <w:r>
        <w:rPr>
          <w:rFonts w:hint="eastAsia"/>
        </w:rPr>
        <w:t>日这一日期允许在委员会承认的时间紧迫的情况下留出一些余地</w:t>
      </w:r>
      <w:r w:rsidR="00800017">
        <w:rPr>
          <w:rFonts w:hint="eastAsia"/>
        </w:rPr>
        <w:t>。</w:t>
      </w:r>
    </w:p>
    <w:p w14:paraId="5A05BFB2" w14:textId="77777777" w:rsidR="00B9197F" w:rsidRDefault="00B9197F" w:rsidP="00B9197F">
      <w:r>
        <w:t>5.71</w:t>
      </w:r>
      <w:r>
        <w:tab/>
      </w:r>
      <w:r>
        <w:rPr>
          <w:rFonts w:hint="eastAsia"/>
          <w:b/>
          <w:bCs/>
        </w:rPr>
        <w:t>主席</w:t>
      </w:r>
      <w:r>
        <w:rPr>
          <w:rFonts w:hint="eastAsia"/>
        </w:rPr>
        <w:t>指出，虽然该文件的附件</w:t>
      </w:r>
      <w:r>
        <w:t>1</w:t>
      </w:r>
      <w:r>
        <w:rPr>
          <w:rFonts w:hint="eastAsia"/>
        </w:rPr>
        <w:t>提到了一个月的剩余进度风险，但它也表示卫星最迟将在</w:t>
      </w:r>
      <w:r>
        <w:t>2022</w:t>
      </w:r>
      <w:r>
        <w:rPr>
          <w:rFonts w:hint="eastAsia"/>
        </w:rPr>
        <w:t>年</w:t>
      </w:r>
      <w:r>
        <w:t>7</w:t>
      </w:r>
      <w:r>
        <w:rPr>
          <w:rFonts w:hint="eastAsia"/>
        </w:rPr>
        <w:t>月</w:t>
      </w:r>
      <w:r>
        <w:t>12</w:t>
      </w:r>
      <w:r>
        <w:rPr>
          <w:rFonts w:hint="eastAsia"/>
        </w:rPr>
        <w:t>日就位，也就是发射窗口结束日（</w:t>
      </w:r>
      <w:r>
        <w:t>2022</w:t>
      </w:r>
      <w:r>
        <w:rPr>
          <w:rFonts w:hint="eastAsia"/>
        </w:rPr>
        <w:t>年</w:t>
      </w:r>
      <w:r>
        <w:t>8</w:t>
      </w:r>
      <w:r>
        <w:rPr>
          <w:rFonts w:hint="eastAsia"/>
        </w:rPr>
        <w:t>月</w:t>
      </w:r>
      <w:r>
        <w:t>15</w:t>
      </w:r>
      <w:r>
        <w:rPr>
          <w:rFonts w:hint="eastAsia"/>
        </w:rPr>
        <w:t>日）之前整整一个月。附件</w:t>
      </w:r>
      <w:r>
        <w:t>1</w:t>
      </w:r>
      <w:r>
        <w:rPr>
          <w:rFonts w:hint="eastAsia"/>
        </w:rPr>
        <w:t>进一步指出，卫星将需要</w:t>
      </w:r>
      <w:r>
        <w:t>11</w:t>
      </w:r>
      <w:r>
        <w:rPr>
          <w:rFonts w:hint="eastAsia"/>
        </w:rPr>
        <w:t>天才能到达其地球静止轨道位置西经</w:t>
      </w:r>
      <w:r>
        <w:t>10.25</w:t>
      </w:r>
      <w:r>
        <w:rPr>
          <w:rFonts w:hint="eastAsia"/>
        </w:rPr>
        <w:t>度，并在那里进行</w:t>
      </w:r>
      <w:r>
        <w:t>21</w:t>
      </w:r>
      <w:r>
        <w:rPr>
          <w:rFonts w:hint="eastAsia"/>
        </w:rPr>
        <w:t>天的测试。然后还需要四天才能漂移到西经</w:t>
      </w:r>
      <w:r>
        <w:t>7</w:t>
      </w:r>
      <w:r>
        <w:rPr>
          <w:rFonts w:hint="eastAsia"/>
        </w:rPr>
        <w:t>度。所有时间加起来共</w:t>
      </w:r>
      <w:r>
        <w:t>36</w:t>
      </w:r>
      <w:r>
        <w:rPr>
          <w:rFonts w:hint="eastAsia"/>
        </w:rPr>
        <w:t>天。如果这</w:t>
      </w:r>
      <w:r>
        <w:t>36</w:t>
      </w:r>
      <w:r>
        <w:rPr>
          <w:rFonts w:hint="eastAsia"/>
        </w:rPr>
        <w:t>天是从发射窗口结束之日算起，那么延期至</w:t>
      </w:r>
      <w:r>
        <w:t>2022</w:t>
      </w:r>
      <w:r>
        <w:rPr>
          <w:rFonts w:hint="eastAsia"/>
        </w:rPr>
        <w:t>年</w:t>
      </w:r>
      <w:r>
        <w:t>9</w:t>
      </w:r>
      <w:r>
        <w:rPr>
          <w:rFonts w:hint="eastAsia"/>
        </w:rPr>
        <w:t>月</w:t>
      </w:r>
      <w:r>
        <w:t>20</w:t>
      </w:r>
      <w:r>
        <w:rPr>
          <w:rFonts w:hint="eastAsia"/>
        </w:rPr>
        <w:t>日是合理的。</w:t>
      </w:r>
    </w:p>
    <w:p w14:paraId="2997F3D8" w14:textId="152E0EF6" w:rsidR="00B9197F" w:rsidRDefault="00B9197F" w:rsidP="00B9197F">
      <w:r>
        <w:t>5.72</w:t>
      </w:r>
      <w:r>
        <w:rPr>
          <w:b/>
          <w:bCs/>
        </w:rPr>
        <w:tab/>
      </w:r>
      <w:r w:rsidR="00FE3082" w:rsidRPr="00FE3082">
        <w:rPr>
          <w:rFonts w:hint="eastAsia"/>
        </w:rPr>
        <w:t>鉴于</w:t>
      </w:r>
      <w:r w:rsidR="00FE3082">
        <w:t>2022</w:t>
      </w:r>
      <w:r w:rsidR="00FE3082">
        <w:rPr>
          <w:rFonts w:hint="eastAsia"/>
        </w:rPr>
        <w:t>年</w:t>
      </w:r>
      <w:r w:rsidR="00FE3082">
        <w:t>8</w:t>
      </w:r>
      <w:r w:rsidR="00FE3082">
        <w:rPr>
          <w:rFonts w:hint="eastAsia"/>
        </w:rPr>
        <w:t>月</w:t>
      </w:r>
      <w:r w:rsidR="00FE3082">
        <w:rPr>
          <w:rFonts w:hint="eastAsia"/>
        </w:rPr>
        <w:t>1</w:t>
      </w:r>
      <w:r w:rsidR="00FE3082">
        <w:t>5</w:t>
      </w:r>
      <w:r w:rsidR="00FE3082">
        <w:rPr>
          <w:rFonts w:hint="eastAsia"/>
        </w:rPr>
        <w:t>日的时限相当于发射窗口截止日，这将</w:t>
      </w:r>
      <w:r w:rsidR="00B03F66">
        <w:rPr>
          <w:rFonts w:hint="eastAsia"/>
        </w:rPr>
        <w:t>假定</w:t>
      </w:r>
      <w:r w:rsidR="00FE3082">
        <w:rPr>
          <w:rFonts w:hint="eastAsia"/>
        </w:rPr>
        <w:t>：发射火箭将与卫星同时就绪，并且频率将在</w:t>
      </w:r>
      <w:r w:rsidR="00FE3082">
        <w:t>2022</w:t>
      </w:r>
      <w:r w:rsidR="00FE3082">
        <w:rPr>
          <w:rFonts w:hint="eastAsia"/>
        </w:rPr>
        <w:t>年</w:t>
      </w:r>
      <w:r w:rsidR="00FE3082">
        <w:t>7</w:t>
      </w:r>
      <w:r w:rsidR="00FE3082">
        <w:rPr>
          <w:rFonts w:hint="eastAsia"/>
        </w:rPr>
        <w:t>月</w:t>
      </w:r>
      <w:r w:rsidR="00FE3082">
        <w:t>12</w:t>
      </w:r>
      <w:r w:rsidR="00FE3082">
        <w:rPr>
          <w:rFonts w:hint="eastAsia"/>
        </w:rPr>
        <w:t>日投入使用，为任何可能的发射问题留出一个月的余量，为此</w:t>
      </w:r>
      <w:r>
        <w:rPr>
          <w:b/>
          <w:bCs/>
        </w:rPr>
        <w:t>Beaumier</w:t>
      </w:r>
      <w:r>
        <w:rPr>
          <w:rFonts w:hint="eastAsia"/>
          <w:b/>
          <w:bCs/>
        </w:rPr>
        <w:t>女士</w:t>
      </w:r>
      <w:r>
        <w:rPr>
          <w:rFonts w:hint="eastAsia"/>
        </w:rPr>
        <w:t>同意这些计算</w:t>
      </w:r>
      <w:r w:rsidR="00FF1E49">
        <w:rPr>
          <w:rFonts w:hint="eastAsia"/>
        </w:rPr>
        <w:t>及这种方法</w:t>
      </w:r>
      <w:r w:rsidR="00FE3082">
        <w:rPr>
          <w:rFonts w:hint="eastAsia"/>
        </w:rPr>
        <w:t>。</w:t>
      </w:r>
      <w:r>
        <w:rPr>
          <w:rFonts w:hint="eastAsia"/>
        </w:rPr>
        <w:t>超过一个月的发射延迟不太可能是操作者的过错，并且会被视为</w:t>
      </w:r>
      <w:r>
        <w:rPr>
          <w:rFonts w:eastAsia="STKaiti" w:hint="eastAsia"/>
        </w:rPr>
        <w:t>不可抗力</w:t>
      </w:r>
      <w:r>
        <w:rPr>
          <w:rFonts w:hint="eastAsia"/>
        </w:rPr>
        <w:t>事件，在这种情况下，法国主管部门可以重新向委员会提交请求。</w:t>
      </w:r>
    </w:p>
    <w:p w14:paraId="457279B0" w14:textId="77777777" w:rsidR="00B9197F" w:rsidRDefault="00B9197F" w:rsidP="00B9197F">
      <w:r>
        <w:t>5.73</w:t>
      </w:r>
      <w:r>
        <w:rPr>
          <w:b/>
          <w:bCs/>
        </w:rPr>
        <w:tab/>
        <w:t>Azzouz</w:t>
      </w:r>
      <w:r>
        <w:rPr>
          <w:rFonts w:hint="eastAsia"/>
          <w:b/>
          <w:bCs/>
        </w:rPr>
        <w:t>先生</w:t>
      </w:r>
      <w:r>
        <w:rPr>
          <w:rFonts w:hint="eastAsia"/>
        </w:rPr>
        <w:t>和</w:t>
      </w:r>
      <w:r>
        <w:rPr>
          <w:b/>
          <w:bCs/>
        </w:rPr>
        <w:t>Alamri</w:t>
      </w:r>
      <w:r>
        <w:rPr>
          <w:rFonts w:hint="eastAsia"/>
          <w:b/>
          <w:bCs/>
        </w:rPr>
        <w:t>先生</w:t>
      </w:r>
      <w:r>
        <w:rPr>
          <w:rFonts w:hint="eastAsia"/>
        </w:rPr>
        <w:t>表示支持主席对本案件采取的数学方法。</w:t>
      </w:r>
    </w:p>
    <w:p w14:paraId="53B33512" w14:textId="77777777" w:rsidR="00B9197F" w:rsidRDefault="00B9197F" w:rsidP="00B9197F">
      <w:pPr>
        <w:rPr>
          <w:b/>
        </w:rPr>
      </w:pPr>
      <w:r>
        <w:t>5.74</w:t>
      </w:r>
      <w:r>
        <w:tab/>
      </w:r>
      <w:bookmarkStart w:id="140" w:name="lt_pId935"/>
      <w:r>
        <w:rPr>
          <w:rFonts w:cstheme="minorHAnsi" w:hint="eastAsia"/>
          <w:b/>
        </w:rPr>
        <w:t>主席</w:t>
      </w:r>
      <w:r>
        <w:rPr>
          <w:rFonts w:cstheme="minorHAnsi" w:hint="eastAsia"/>
          <w:bCs/>
        </w:rPr>
        <w:t>建议委员会应就该事项做出如下结论：</w:t>
      </w:r>
      <w:bookmarkEnd w:id="140"/>
    </w:p>
    <w:p w14:paraId="1D07CF1B" w14:textId="77777777" w:rsidR="00B9197F" w:rsidRDefault="00B9197F" w:rsidP="00B9197F">
      <w:pPr>
        <w:ind w:firstLineChars="200" w:firstLine="480"/>
        <w:rPr>
          <w:lang w:val="en-GB"/>
        </w:rPr>
      </w:pPr>
      <w:bookmarkStart w:id="141" w:name="lt_pId936"/>
      <w:r>
        <w:rPr>
          <w:rFonts w:hint="eastAsia"/>
        </w:rPr>
        <w:t>“</w:t>
      </w:r>
      <w:r>
        <w:rPr>
          <w:rFonts w:hint="eastAsia"/>
          <w:lang w:val="en-GB"/>
        </w:rPr>
        <w:t>委员会详细审议了载于</w:t>
      </w:r>
      <w:r>
        <w:rPr>
          <w:lang w:val="en-GB"/>
        </w:rPr>
        <w:t>RRB21-3/10</w:t>
      </w:r>
      <w:r>
        <w:rPr>
          <w:rFonts w:hint="eastAsia"/>
          <w:lang w:val="en-GB"/>
        </w:rPr>
        <w:t>号文件的法国主管部门提交的</w:t>
      </w:r>
      <w:r>
        <w:rPr>
          <w:rFonts w:hint="eastAsia"/>
        </w:rPr>
        <w:t>文稿</w:t>
      </w:r>
      <w:r>
        <w:rPr>
          <w:rFonts w:hint="eastAsia"/>
          <w:lang w:val="en-GB"/>
        </w:rPr>
        <w:t>。委员会注意到：</w:t>
      </w:r>
    </w:p>
    <w:p w14:paraId="4FA0F0EF" w14:textId="77777777" w:rsidR="00B9197F" w:rsidRDefault="00B9197F" w:rsidP="00B9197F">
      <w:pPr>
        <w:pStyle w:val="enumlev1"/>
        <w:rPr>
          <w:lang w:eastAsia="zh-CN"/>
        </w:rPr>
      </w:pPr>
      <w:r>
        <w:rPr>
          <w:lang w:eastAsia="zh-CN"/>
        </w:rPr>
        <w:t>•</w:t>
      </w:r>
      <w:r>
        <w:rPr>
          <w:lang w:eastAsia="zh-CN"/>
        </w:rPr>
        <w:tab/>
      </w:r>
      <w:r>
        <w:rPr>
          <w:rFonts w:hint="eastAsia"/>
          <w:lang w:eastAsia="zh-CN"/>
        </w:rPr>
        <w:t>该案</w:t>
      </w:r>
      <w:r>
        <w:rPr>
          <w:rFonts w:hint="eastAsia"/>
          <w:lang w:val="en-US" w:eastAsia="zh-CN"/>
        </w:rPr>
        <w:t>件</w:t>
      </w:r>
      <w:r>
        <w:rPr>
          <w:rFonts w:hint="eastAsia"/>
          <w:lang w:eastAsia="zh-CN"/>
        </w:rPr>
        <w:t>是两个</w:t>
      </w:r>
      <w:r>
        <w:rPr>
          <w:rFonts w:ascii="STKaiti" w:eastAsia="STKaiti" w:hAnsi="STKaiti" w:hint="eastAsia"/>
          <w:lang w:eastAsia="zh-CN"/>
        </w:rPr>
        <w:t>不可抗力</w:t>
      </w:r>
      <w:r>
        <w:rPr>
          <w:rFonts w:hint="eastAsia"/>
          <w:lang w:eastAsia="zh-CN"/>
        </w:rPr>
        <w:t>事件的结果，</w:t>
      </w:r>
      <w:proofErr w:type="gramStart"/>
      <w:r>
        <w:rPr>
          <w:rFonts w:hint="eastAsia"/>
          <w:lang w:eastAsia="zh-CN"/>
        </w:rPr>
        <w:t>即卫星制造商的房舍被洪水淹没和全球新冠疫情的影响；</w:t>
      </w:r>
      <w:proofErr w:type="gramEnd"/>
    </w:p>
    <w:p w14:paraId="6C47EE84" w14:textId="77777777" w:rsidR="00B9197F" w:rsidRDefault="00B9197F" w:rsidP="00B9197F">
      <w:pPr>
        <w:pStyle w:val="enumlev1"/>
        <w:rPr>
          <w:lang w:eastAsia="zh-CN"/>
        </w:rPr>
      </w:pPr>
      <w:r>
        <w:rPr>
          <w:lang w:eastAsia="zh-CN"/>
        </w:rPr>
        <w:lastRenderedPageBreak/>
        <w:t>•</w:t>
      </w:r>
      <w:r>
        <w:rPr>
          <w:lang w:eastAsia="zh-CN"/>
        </w:rPr>
        <w:tab/>
      </w:r>
      <w:r>
        <w:rPr>
          <w:rFonts w:hint="eastAsia"/>
          <w:lang w:eastAsia="zh-CN"/>
        </w:rPr>
        <w:t>提供的证据表明，在不存在</w:t>
      </w:r>
      <w:r>
        <w:rPr>
          <w:rFonts w:ascii="STKaiti" w:eastAsia="STKaiti" w:hAnsi="STKaiti" w:hint="eastAsia"/>
          <w:lang w:eastAsia="zh-CN"/>
        </w:rPr>
        <w:t>不可抗力</w:t>
      </w:r>
      <w:r>
        <w:rPr>
          <w:rFonts w:hint="eastAsia"/>
          <w:lang w:eastAsia="zh-CN"/>
        </w:rPr>
        <w:t>事件的情况下，</w:t>
      </w:r>
      <w:proofErr w:type="gramStart"/>
      <w:r>
        <w:rPr>
          <w:lang w:eastAsia="zh-CN"/>
        </w:rPr>
        <w:t>2022</w:t>
      </w:r>
      <w:r>
        <w:rPr>
          <w:rFonts w:hint="eastAsia"/>
          <w:lang w:eastAsia="zh-CN"/>
        </w:rPr>
        <w:t>年</w:t>
      </w:r>
      <w:r>
        <w:rPr>
          <w:lang w:eastAsia="zh-CN"/>
        </w:rPr>
        <w:t>5</w:t>
      </w:r>
      <w:r>
        <w:rPr>
          <w:rFonts w:hint="eastAsia"/>
          <w:lang w:eastAsia="zh-CN"/>
        </w:rPr>
        <w:t>月</w:t>
      </w:r>
      <w:r>
        <w:rPr>
          <w:lang w:eastAsia="zh-CN"/>
        </w:rPr>
        <w:t>26</w:t>
      </w:r>
      <w:r>
        <w:rPr>
          <w:rFonts w:hint="eastAsia"/>
          <w:lang w:eastAsia="zh-CN"/>
        </w:rPr>
        <w:t>日的</w:t>
      </w:r>
      <w:r>
        <w:rPr>
          <w:rFonts w:hint="eastAsia"/>
          <w:lang w:val="en-US" w:eastAsia="zh-CN"/>
        </w:rPr>
        <w:t>规则时限</w:t>
      </w:r>
      <w:r>
        <w:rPr>
          <w:rFonts w:hint="eastAsia"/>
          <w:lang w:eastAsia="zh-CN"/>
        </w:rPr>
        <w:t>本应得到满足；</w:t>
      </w:r>
      <w:proofErr w:type="gramEnd"/>
    </w:p>
    <w:p w14:paraId="1E963B29" w14:textId="77777777" w:rsidR="00B9197F" w:rsidRDefault="00B9197F" w:rsidP="00B9197F">
      <w:pPr>
        <w:pStyle w:val="enumlev1"/>
        <w:rPr>
          <w:lang w:eastAsia="zh-CN"/>
        </w:rPr>
      </w:pPr>
      <w:bookmarkStart w:id="142" w:name="lt_pId271"/>
      <w:r>
        <w:rPr>
          <w:lang w:eastAsia="zh-CN"/>
        </w:rPr>
        <w:t>•</w:t>
      </w:r>
      <w:r>
        <w:rPr>
          <w:lang w:eastAsia="zh-CN"/>
        </w:rPr>
        <w:tab/>
      </w:r>
      <w:bookmarkEnd w:id="142"/>
      <w:r>
        <w:rPr>
          <w:rFonts w:hint="eastAsia"/>
          <w:lang w:eastAsia="zh-CN"/>
        </w:rPr>
        <w:t>卫星制造商提供了关于采取措施将</w:t>
      </w:r>
      <w:r>
        <w:rPr>
          <w:rFonts w:ascii="STKaiti" w:eastAsia="STKaiti" w:hAnsi="STKaiti" w:hint="eastAsia"/>
          <w:lang w:eastAsia="zh-CN"/>
        </w:rPr>
        <w:t>不可抗力</w:t>
      </w:r>
      <w:r>
        <w:rPr>
          <w:rFonts w:hint="eastAsia"/>
          <w:lang w:eastAsia="zh-CN"/>
        </w:rPr>
        <w:t>事件的影响减少到最低限度的信息，</w:t>
      </w:r>
      <w:proofErr w:type="gramStart"/>
      <w:r>
        <w:rPr>
          <w:rFonts w:hint="eastAsia"/>
          <w:lang w:eastAsia="zh-CN"/>
        </w:rPr>
        <w:t>但仍然存在一些无法进一步</w:t>
      </w:r>
      <w:r>
        <w:rPr>
          <w:rFonts w:hint="eastAsia"/>
          <w:lang w:val="en-US" w:eastAsia="zh-CN"/>
        </w:rPr>
        <w:t>缩短</w:t>
      </w:r>
      <w:r>
        <w:rPr>
          <w:rFonts w:hint="eastAsia"/>
          <w:lang w:eastAsia="zh-CN"/>
        </w:rPr>
        <w:t>的延误；</w:t>
      </w:r>
      <w:proofErr w:type="gramEnd"/>
    </w:p>
    <w:p w14:paraId="04685B74" w14:textId="77777777" w:rsidR="00B9197F" w:rsidRDefault="00B9197F" w:rsidP="00B9197F">
      <w:pPr>
        <w:pStyle w:val="enumlev1"/>
        <w:rPr>
          <w:lang w:eastAsia="zh-CN"/>
        </w:rPr>
      </w:pPr>
      <w:bookmarkStart w:id="143" w:name="lt_pId272"/>
      <w:r>
        <w:rPr>
          <w:lang w:eastAsia="zh-CN"/>
        </w:rPr>
        <w:t>•</w:t>
      </w:r>
      <w:r>
        <w:rPr>
          <w:lang w:eastAsia="zh-CN"/>
        </w:rPr>
        <w:tab/>
      </w:r>
      <w:bookmarkEnd w:id="143"/>
      <w:r>
        <w:rPr>
          <w:rFonts w:hint="eastAsia"/>
          <w:lang w:val="en-US" w:eastAsia="zh-CN"/>
        </w:rPr>
        <w:t>将</w:t>
      </w:r>
      <w:r>
        <w:rPr>
          <w:lang w:eastAsia="zh-CN"/>
        </w:rPr>
        <w:t>F-SAT-N5-7W</w:t>
      </w:r>
      <w:r>
        <w:rPr>
          <w:rFonts w:hint="eastAsia"/>
          <w:lang w:eastAsia="zh-CN"/>
        </w:rPr>
        <w:t>卫星</w:t>
      </w:r>
      <w:r>
        <w:rPr>
          <w:rFonts w:hint="eastAsia"/>
          <w:bCs/>
          <w:lang w:eastAsia="zh-CN"/>
        </w:rPr>
        <w:t>网络频率指配投入使用</w:t>
      </w:r>
      <w:r>
        <w:rPr>
          <w:rFonts w:hint="eastAsia"/>
          <w:lang w:eastAsia="zh-CN"/>
        </w:rPr>
        <w:t>规则时限延长</w:t>
      </w:r>
      <w:r>
        <w:rPr>
          <w:rFonts w:hint="eastAsia"/>
          <w:lang w:val="en-US" w:eastAsia="zh-CN"/>
        </w:rPr>
        <w:t>至</w:t>
      </w:r>
      <w:r>
        <w:rPr>
          <w:lang w:eastAsia="zh-CN"/>
        </w:rPr>
        <w:t>2022</w:t>
      </w:r>
      <w:r>
        <w:rPr>
          <w:rFonts w:hint="eastAsia"/>
          <w:lang w:eastAsia="zh-CN"/>
        </w:rPr>
        <w:t>年</w:t>
      </w:r>
      <w:r>
        <w:rPr>
          <w:lang w:eastAsia="zh-CN"/>
        </w:rPr>
        <w:t>10</w:t>
      </w:r>
      <w:r>
        <w:rPr>
          <w:rFonts w:hint="eastAsia"/>
          <w:lang w:eastAsia="zh-CN"/>
        </w:rPr>
        <w:t>月</w:t>
      </w:r>
      <w:r>
        <w:rPr>
          <w:lang w:eastAsia="zh-CN"/>
        </w:rPr>
        <w:t>26</w:t>
      </w:r>
      <w:r>
        <w:rPr>
          <w:rFonts w:hint="eastAsia"/>
          <w:lang w:eastAsia="zh-CN"/>
        </w:rPr>
        <w:t>日</w:t>
      </w:r>
      <w:r>
        <w:rPr>
          <w:rFonts w:hint="eastAsia"/>
          <w:lang w:val="en-US" w:eastAsia="zh-CN"/>
        </w:rPr>
        <w:t>的请求</w:t>
      </w:r>
      <w:r>
        <w:rPr>
          <w:rFonts w:hint="eastAsia"/>
          <w:lang w:eastAsia="zh-CN"/>
        </w:rPr>
        <w:t>包括无法预测和</w:t>
      </w:r>
      <w:r>
        <w:rPr>
          <w:rFonts w:hint="eastAsia"/>
          <w:lang w:val="en-US" w:eastAsia="zh-CN"/>
        </w:rPr>
        <w:t>虑及</w:t>
      </w:r>
      <w:r>
        <w:rPr>
          <w:rFonts w:hint="eastAsia"/>
          <w:lang w:eastAsia="zh-CN"/>
        </w:rPr>
        <w:t>的、</w:t>
      </w:r>
      <w:proofErr w:type="gramStart"/>
      <w:r>
        <w:rPr>
          <w:rFonts w:hint="eastAsia"/>
          <w:lang w:eastAsia="zh-CN"/>
        </w:rPr>
        <w:t>可能出现额外延误的意外情况；</w:t>
      </w:r>
      <w:proofErr w:type="gramEnd"/>
    </w:p>
    <w:p w14:paraId="32893686" w14:textId="77777777" w:rsidR="00B9197F" w:rsidRDefault="00B9197F" w:rsidP="00B9197F">
      <w:pPr>
        <w:pStyle w:val="enumlev1"/>
        <w:rPr>
          <w:lang w:eastAsia="zh-CN"/>
        </w:rPr>
      </w:pPr>
      <w:bookmarkStart w:id="144" w:name="lt_pId273"/>
      <w:r>
        <w:rPr>
          <w:lang w:eastAsia="zh-CN"/>
        </w:rPr>
        <w:t>•</w:t>
      </w:r>
      <w:r>
        <w:rPr>
          <w:lang w:eastAsia="zh-CN"/>
        </w:rPr>
        <w:tab/>
      </w:r>
      <w:bookmarkEnd w:id="144"/>
      <w:r>
        <w:rPr>
          <w:rFonts w:hint="eastAsia"/>
          <w:lang w:eastAsia="zh-CN"/>
        </w:rPr>
        <w:t>卫星交付的项目时间表不包括升轨、在轨测试和漂移到运行轨位</w:t>
      </w:r>
      <w:r>
        <w:rPr>
          <w:rFonts w:hint="eastAsia"/>
          <w:lang w:val="en-US" w:eastAsia="zh-CN"/>
        </w:rPr>
        <w:t>方面的信息</w:t>
      </w:r>
      <w:r>
        <w:rPr>
          <w:rFonts w:hint="eastAsia"/>
          <w:lang w:eastAsia="zh-CN"/>
        </w:rPr>
        <w:t>。</w:t>
      </w:r>
    </w:p>
    <w:p w14:paraId="54FD9429" w14:textId="77777777" w:rsidR="00B9197F" w:rsidRDefault="00B9197F" w:rsidP="00B9197F">
      <w:pPr>
        <w:ind w:firstLineChars="200" w:firstLine="480"/>
      </w:pPr>
      <w:r>
        <w:rPr>
          <w:rFonts w:hint="eastAsia"/>
        </w:rPr>
        <w:t>根据所提供的资料，委员会得出结论认为，该案件符合构成</w:t>
      </w:r>
      <w:r>
        <w:rPr>
          <w:rFonts w:ascii="STKaiti" w:eastAsia="STKaiti" w:hAnsi="STKaiti" w:hint="eastAsia"/>
        </w:rPr>
        <w:t>不可抗力</w:t>
      </w:r>
      <w:r>
        <w:rPr>
          <w:rFonts w:hint="eastAsia"/>
        </w:rPr>
        <w:t>情况的所有条件。因此，委员会决定同意法国主管部门的请求，同意将</w:t>
      </w:r>
      <w:r>
        <w:t>F-SAT-N5-7W</w:t>
      </w:r>
      <w:r>
        <w:rPr>
          <w:rFonts w:hint="eastAsia"/>
        </w:rPr>
        <w:t>卫星网络频率指</w:t>
      </w:r>
      <w:proofErr w:type="gramStart"/>
      <w:r>
        <w:rPr>
          <w:rFonts w:hint="eastAsia"/>
        </w:rPr>
        <w:t>配投入</w:t>
      </w:r>
      <w:proofErr w:type="gramEnd"/>
      <w:r>
        <w:rPr>
          <w:rFonts w:hint="eastAsia"/>
        </w:rPr>
        <w:t>使用的规则时限延长至</w:t>
      </w:r>
      <w:r>
        <w:t>2022</w:t>
      </w:r>
      <w:r>
        <w:rPr>
          <w:rFonts w:hint="eastAsia"/>
        </w:rPr>
        <w:t>年</w:t>
      </w:r>
      <w:r>
        <w:t>9</w:t>
      </w:r>
      <w:r>
        <w:rPr>
          <w:rFonts w:hint="eastAsia"/>
        </w:rPr>
        <w:t>月</w:t>
      </w:r>
      <w:r>
        <w:t>20</w:t>
      </w:r>
      <w:r>
        <w:rPr>
          <w:rFonts w:hint="eastAsia"/>
        </w:rPr>
        <w:t>日。”</w:t>
      </w:r>
    </w:p>
    <w:bookmarkEnd w:id="141"/>
    <w:p w14:paraId="1F29CECD" w14:textId="77777777" w:rsidR="00B9197F" w:rsidRDefault="00B9197F" w:rsidP="00B9197F">
      <w:r>
        <w:t>5.75</w:t>
      </w:r>
      <w:r>
        <w:tab/>
      </w:r>
      <w:r>
        <w:rPr>
          <w:rFonts w:hint="eastAsia"/>
        </w:rPr>
        <w:t>会议对此表示</w:t>
      </w:r>
      <w:r>
        <w:rPr>
          <w:rFonts w:hint="eastAsia"/>
          <w:b/>
        </w:rPr>
        <w:t>同意</w:t>
      </w:r>
      <w:r>
        <w:rPr>
          <w:rFonts w:hint="eastAsia"/>
        </w:rPr>
        <w:t>。</w:t>
      </w:r>
    </w:p>
    <w:p w14:paraId="21EF4326" w14:textId="77777777" w:rsidR="00B9197F" w:rsidRDefault="00B9197F" w:rsidP="00B9197F">
      <w:pPr>
        <w:pStyle w:val="Headingb"/>
        <w:spacing w:before="400"/>
        <w:rPr>
          <w:rFonts w:ascii="Calibri" w:hAnsi="Calibri" w:cs="Calibri"/>
          <w:color w:val="800000"/>
          <w:sz w:val="22"/>
          <w:lang w:eastAsia="zh-CN"/>
        </w:rPr>
      </w:pPr>
      <w:r>
        <w:rPr>
          <w:rFonts w:hint="eastAsia"/>
          <w:lang w:eastAsia="zh-CN"/>
        </w:rPr>
        <w:t>保加利亚主管部门请求延长启用</w:t>
      </w:r>
      <w:r>
        <w:rPr>
          <w:lang w:eastAsia="zh-CN"/>
        </w:rPr>
        <w:t>BALKANSAT AP30B</w:t>
      </w:r>
      <w:r>
        <w:rPr>
          <w:rFonts w:hint="eastAsia"/>
          <w:lang w:eastAsia="zh-CN"/>
        </w:rPr>
        <w:t>卫星网络频率指配规则时限的文稿（</w:t>
      </w:r>
      <w:r>
        <w:rPr>
          <w:lang w:eastAsia="zh-CN"/>
        </w:rPr>
        <w:t>RRB21-3/11</w:t>
      </w:r>
      <w:r>
        <w:rPr>
          <w:rFonts w:hint="eastAsia"/>
          <w:lang w:eastAsia="zh-CN"/>
        </w:rPr>
        <w:t>和</w:t>
      </w:r>
      <w:r>
        <w:rPr>
          <w:lang w:eastAsia="zh-CN"/>
        </w:rPr>
        <w:t>RRB21-3/DELAYED/2</w:t>
      </w:r>
      <w:r>
        <w:rPr>
          <w:rFonts w:hint="eastAsia"/>
          <w:lang w:eastAsia="zh-CN"/>
        </w:rPr>
        <w:t>号文件）</w:t>
      </w:r>
    </w:p>
    <w:p w14:paraId="72EFD6E1" w14:textId="77777777" w:rsidR="00B9197F" w:rsidRDefault="00B9197F" w:rsidP="00B9197F">
      <w:r>
        <w:t>5.76</w:t>
      </w:r>
      <w:r>
        <w:rPr>
          <w:b/>
          <w:bCs/>
        </w:rPr>
        <w:tab/>
      </w:r>
      <w:bookmarkStart w:id="145" w:name="_Hlk86846072"/>
      <w:r>
        <w:rPr>
          <w:rFonts w:hint="eastAsia"/>
          <w:b/>
          <w:bCs/>
        </w:rPr>
        <w:t>王先生（</w:t>
      </w:r>
      <w:r>
        <w:rPr>
          <w:b/>
          <w:bCs/>
        </w:rPr>
        <w:t>SSD/SNP</w:t>
      </w:r>
      <w:r>
        <w:rPr>
          <w:rFonts w:hint="eastAsia"/>
          <w:b/>
          <w:bCs/>
        </w:rPr>
        <w:t>处长）</w:t>
      </w:r>
      <w:r>
        <w:rPr>
          <w:rFonts w:hint="eastAsia"/>
        </w:rPr>
        <w:t>介绍了</w:t>
      </w:r>
      <w:r>
        <w:t>RRB21-3/11</w:t>
      </w:r>
      <w:r>
        <w:rPr>
          <w:rFonts w:hint="eastAsia"/>
        </w:rPr>
        <w:t>号文件，其中包含保加利亚主管部门请求延长启用</w:t>
      </w:r>
      <w:r>
        <w:t>BALKANSAT AP30B</w:t>
      </w:r>
      <w:r>
        <w:rPr>
          <w:rFonts w:hint="eastAsia"/>
        </w:rPr>
        <w:t>网络频率指配规则时限的文稿。</w:t>
      </w:r>
      <w:bookmarkStart w:id="146" w:name="lt_pId961"/>
      <w:bookmarkEnd w:id="145"/>
      <w:r>
        <w:rPr>
          <w:rFonts w:hint="eastAsia"/>
        </w:rPr>
        <w:t>为了改善保加利亚的电信基础设施，该主管部门计划启用其在附录</w:t>
      </w:r>
      <w:r>
        <w:rPr>
          <w:b/>
        </w:rPr>
        <w:t>30B</w:t>
      </w:r>
      <w:r>
        <w:rPr>
          <w:rFonts w:hint="eastAsia"/>
        </w:rPr>
        <w:t>的</w:t>
      </w:r>
      <w:r>
        <w:t>FSS</w:t>
      </w:r>
      <w:r>
        <w:rPr>
          <w:rFonts w:hint="eastAsia"/>
        </w:rPr>
        <w:t>规划中的国家分配。它已于</w:t>
      </w:r>
      <w:r>
        <w:t>2014</w:t>
      </w:r>
      <w:r>
        <w:rPr>
          <w:rFonts w:hint="eastAsia"/>
        </w:rPr>
        <w:t>年</w:t>
      </w:r>
      <w:r>
        <w:t>6</w:t>
      </w:r>
      <w:r>
        <w:rPr>
          <w:rFonts w:hint="eastAsia"/>
        </w:rPr>
        <w:t>月</w:t>
      </w:r>
      <w:r>
        <w:t>2</w:t>
      </w:r>
      <w:r>
        <w:rPr>
          <w:rFonts w:hint="eastAsia"/>
        </w:rPr>
        <w:t>日根据附录</w:t>
      </w:r>
      <w:r>
        <w:rPr>
          <w:b/>
          <w:bCs/>
        </w:rPr>
        <w:t>30B</w:t>
      </w:r>
      <w:r>
        <w:rPr>
          <w:rFonts w:hint="eastAsia"/>
        </w:rPr>
        <w:t>第</w:t>
      </w:r>
      <w:r>
        <w:t>6</w:t>
      </w:r>
      <w:r>
        <w:rPr>
          <w:rFonts w:hint="eastAsia"/>
        </w:rPr>
        <w:t>条第</w:t>
      </w:r>
      <w:r>
        <w:t>6.1</w:t>
      </w:r>
      <w:r>
        <w:rPr>
          <w:rFonts w:hint="eastAsia"/>
        </w:rPr>
        <w:t>段向无线电通信局提交了将分配转换为指配的</w:t>
      </w:r>
      <w:r>
        <w:t>A</w:t>
      </w:r>
      <w:r>
        <w:rPr>
          <w:rFonts w:hint="eastAsia"/>
        </w:rPr>
        <w:t>部分资料。由于转换在初始分配的包络特性范围内，因此无需协调。在无线电通信局随后审查了</w:t>
      </w:r>
      <w:r>
        <w:t>B</w:t>
      </w:r>
      <w:r>
        <w:rPr>
          <w:rFonts w:hint="eastAsia"/>
        </w:rPr>
        <w:t>部分申报资料后，</w:t>
      </w:r>
      <w:r>
        <w:t>BALKANSAT AP30B</w:t>
      </w:r>
      <w:r>
        <w:rPr>
          <w:rFonts w:hint="eastAsia"/>
        </w:rPr>
        <w:t>网络的频率指配已于</w:t>
      </w:r>
      <w:r>
        <w:t>2015</w:t>
      </w:r>
      <w:r>
        <w:rPr>
          <w:rFonts w:hint="eastAsia"/>
        </w:rPr>
        <w:t>年</w:t>
      </w:r>
      <w:r>
        <w:t>11</w:t>
      </w:r>
      <w:r>
        <w:rPr>
          <w:rFonts w:hint="eastAsia"/>
        </w:rPr>
        <w:t>月</w:t>
      </w:r>
      <w:r>
        <w:t>24</w:t>
      </w:r>
      <w:r>
        <w:rPr>
          <w:rFonts w:hint="eastAsia"/>
        </w:rPr>
        <w:t>日进入列表。无线电通信局已收到该网络的通知并将很快公布。保加利亚主管部门表示，其为满足在</w:t>
      </w:r>
      <w:r>
        <w:t>2022</w:t>
      </w:r>
      <w:r>
        <w:rPr>
          <w:rFonts w:hint="eastAsia"/>
        </w:rPr>
        <w:t>年</w:t>
      </w:r>
      <w:r>
        <w:t>6</w:t>
      </w:r>
      <w:r>
        <w:rPr>
          <w:rFonts w:hint="eastAsia"/>
        </w:rPr>
        <w:t>月</w:t>
      </w:r>
      <w:r>
        <w:t>2</w:t>
      </w:r>
      <w:r>
        <w:rPr>
          <w:rFonts w:hint="eastAsia"/>
        </w:rPr>
        <w:t>日之前启用这些频率指配的努力受到了</w:t>
      </w:r>
      <w:r>
        <w:t>COVID-19</w:t>
      </w:r>
      <w:r>
        <w:rPr>
          <w:rFonts w:hint="eastAsia"/>
        </w:rPr>
        <w:t>疫情的不利影响。</w:t>
      </w:r>
      <w:bookmarkEnd w:id="146"/>
      <w:r>
        <w:rPr>
          <w:rFonts w:hint="eastAsia"/>
        </w:rPr>
        <w:t>重新定位填补空缺的</w:t>
      </w:r>
      <w:r>
        <w:t>Eutelsat HOTBIRD 13E</w:t>
      </w:r>
      <w:r>
        <w:rPr>
          <w:rFonts w:hint="eastAsia"/>
        </w:rPr>
        <w:t>卫星以将这些频率指配投入使用的条件是在</w:t>
      </w:r>
      <w:r>
        <w:t>2021</w:t>
      </w:r>
      <w:r>
        <w:rPr>
          <w:rFonts w:hint="eastAsia"/>
        </w:rPr>
        <w:t>年第季度发射两颗</w:t>
      </w:r>
      <w:r>
        <w:t>Eutelsat</w:t>
      </w:r>
      <w:r>
        <w:rPr>
          <w:rFonts w:hint="eastAsia"/>
        </w:rPr>
        <w:t>替代卫星，由于</w:t>
      </w:r>
      <w:r>
        <w:t>COVID-19</w:t>
      </w:r>
      <w:r>
        <w:rPr>
          <w:rFonts w:hint="eastAsia"/>
        </w:rPr>
        <w:t>造成阿丽亚娜</w:t>
      </w:r>
      <w:r>
        <w:t>6</w:t>
      </w:r>
      <w:r>
        <w:rPr>
          <w:rFonts w:hint="eastAsia"/>
        </w:rPr>
        <w:t>号火箭受到影响而被推迟发射。该主管部门认为，无法满足</w:t>
      </w:r>
      <w:r>
        <w:t>2022</w:t>
      </w:r>
      <w:r>
        <w:rPr>
          <w:rFonts w:hint="eastAsia"/>
        </w:rPr>
        <w:t>年</w:t>
      </w:r>
      <w:r>
        <w:t>6</w:t>
      </w:r>
      <w:r>
        <w:rPr>
          <w:rFonts w:hint="eastAsia"/>
        </w:rPr>
        <w:t>月</w:t>
      </w:r>
      <w:r>
        <w:t>2</w:t>
      </w:r>
      <w:r>
        <w:rPr>
          <w:rFonts w:hint="eastAsia"/>
        </w:rPr>
        <w:t>日的投入使用日期是由</w:t>
      </w:r>
      <w:r>
        <w:t>COVID-19</w:t>
      </w:r>
      <w:r>
        <w:rPr>
          <w:rFonts w:hint="eastAsia"/>
        </w:rPr>
        <w:t>疫情驱动的一系列无法控制的事件造成的直接结果，符合</w:t>
      </w:r>
      <w:r>
        <w:rPr>
          <w:rFonts w:eastAsia="STKaiti" w:hint="eastAsia"/>
        </w:rPr>
        <w:t>不可抗力</w:t>
      </w:r>
      <w:r>
        <w:rPr>
          <w:rFonts w:hint="eastAsia"/>
        </w:rPr>
        <w:t>。保加利亚主管部门要求将期限延长</w:t>
      </w:r>
      <w:r>
        <w:t>12</w:t>
      </w:r>
      <w:r>
        <w:rPr>
          <w:rFonts w:hint="eastAsia"/>
        </w:rPr>
        <w:t>个月至</w:t>
      </w:r>
      <w:r>
        <w:t>2023</w:t>
      </w:r>
      <w:r>
        <w:rPr>
          <w:rFonts w:hint="eastAsia"/>
        </w:rPr>
        <w:t>年</w:t>
      </w:r>
      <w:r>
        <w:t>6</w:t>
      </w:r>
      <w:r>
        <w:rPr>
          <w:rFonts w:hint="eastAsia"/>
        </w:rPr>
        <w:t>月</w:t>
      </w:r>
      <w:r>
        <w:t>2</w:t>
      </w:r>
      <w:r>
        <w:rPr>
          <w:rFonts w:hint="eastAsia"/>
        </w:rPr>
        <w:t>日，并指出其他主管部门不会受到影响，因为这些指配在国家分配的范围内。如果不批准延期，则必须将指配恢复为分配，并且必须重复转换过程。鉴于报告处理附录</w:t>
      </w:r>
      <w:r>
        <w:rPr>
          <w:b/>
          <w:bCs/>
        </w:rPr>
        <w:t>30B</w:t>
      </w:r>
      <w:r>
        <w:rPr>
          <w:rFonts w:hint="eastAsia"/>
        </w:rPr>
        <w:t>申报资料遇到积压，对主管部门实现其目标和履行其谈判义务来说为时已晚。</w:t>
      </w:r>
    </w:p>
    <w:p w14:paraId="761359EA" w14:textId="77777777" w:rsidR="00B9197F" w:rsidRDefault="00B9197F" w:rsidP="00B9197F">
      <w:r>
        <w:t>5.77</w:t>
      </w:r>
      <w:r>
        <w:tab/>
      </w:r>
      <w:r>
        <w:rPr>
          <w:rFonts w:hint="eastAsia"/>
        </w:rPr>
        <w:t>保加利亚主管部门已提供了</w:t>
      </w:r>
      <w:r>
        <w:t>RRB21-3/DELAYED/2</w:t>
      </w:r>
      <w:r>
        <w:rPr>
          <w:rFonts w:hint="eastAsia"/>
        </w:rPr>
        <w:t>号文件，以回应</w:t>
      </w:r>
      <w:r>
        <w:t>Eutelsat</w:t>
      </w:r>
      <w:r>
        <w:rPr>
          <w:rFonts w:hint="eastAsia"/>
        </w:rPr>
        <w:t>的电子邮件。它认为</w:t>
      </w:r>
      <w:proofErr w:type="spellStart"/>
      <w:r>
        <w:t>Balkansat</w:t>
      </w:r>
      <w:proofErr w:type="spellEnd"/>
      <w:r>
        <w:rPr>
          <w:rFonts w:hint="eastAsia"/>
        </w:rPr>
        <w:t>和</w:t>
      </w:r>
      <w:r>
        <w:t>Eutelsat</w:t>
      </w:r>
      <w:r>
        <w:rPr>
          <w:rFonts w:hint="eastAsia"/>
        </w:rPr>
        <w:t>之间的合作参数已在具有约束力的信函中达成一致，并且已就使用</w:t>
      </w:r>
      <w:r>
        <w:t>Eutelsat</w:t>
      </w:r>
      <w:r>
        <w:rPr>
          <w:rFonts w:hint="eastAsia"/>
        </w:rPr>
        <w:t>的在轨卫星达成一致。因此，</w:t>
      </w:r>
      <w:r>
        <w:t>Eutelsat</w:t>
      </w:r>
      <w:r>
        <w:rPr>
          <w:rFonts w:hint="eastAsia"/>
        </w:rPr>
        <w:t>要求保加利亚主管部门撤回其请求或删除任何提及</w:t>
      </w:r>
      <w:r>
        <w:t>Eutelsat</w:t>
      </w:r>
      <w:r>
        <w:rPr>
          <w:rFonts w:hint="eastAsia"/>
        </w:rPr>
        <w:t>卫星之处是不合理的。</w:t>
      </w:r>
    </w:p>
    <w:p w14:paraId="5F6D60AA" w14:textId="77777777" w:rsidR="00B9197F" w:rsidRDefault="00B9197F" w:rsidP="00B9197F">
      <w:r>
        <w:t>5.78</w:t>
      </w:r>
      <w:r>
        <w:tab/>
      </w:r>
      <w:r>
        <w:rPr>
          <w:rFonts w:hint="eastAsia"/>
        </w:rPr>
        <w:t>最后，他指出，该案与其他延长投入使用规则时限的请求不同。</w:t>
      </w:r>
      <w:r>
        <w:t>BALKANSAT AP30</w:t>
      </w:r>
      <w:r>
        <w:rPr>
          <w:rFonts w:hint="eastAsia"/>
        </w:rPr>
        <w:t>卫星网络使用附录</w:t>
      </w:r>
      <w:r>
        <w:rPr>
          <w:b/>
          <w:bCs/>
        </w:rPr>
        <w:t>30B</w:t>
      </w:r>
      <w:r>
        <w:rPr>
          <w:rFonts w:hint="eastAsia"/>
        </w:rPr>
        <w:t>规划中的频率资源，其这样做的权利来自空间业务规划，而非协调。唯一的限制是需要遵循附录</w:t>
      </w:r>
      <w:r>
        <w:rPr>
          <w:b/>
          <w:bCs/>
        </w:rPr>
        <w:t>30B</w:t>
      </w:r>
      <w:r>
        <w:rPr>
          <w:rFonts w:hint="eastAsia"/>
        </w:rPr>
        <w:t>中规定的程序。如果委员会不同意延期，保加利亚主管部门将不得不恢复分配，然后再次将分配转换为指配，给主管部门和无线电通信局带来行政负担。此外，根据理事会第</w:t>
      </w:r>
      <w:r>
        <w:t>482</w:t>
      </w:r>
      <w:r>
        <w:rPr>
          <w:rFonts w:hint="eastAsia"/>
        </w:rPr>
        <w:t>号决定（</w:t>
      </w:r>
      <w:r>
        <w:t>2020</w:t>
      </w:r>
      <w:r>
        <w:rPr>
          <w:rFonts w:hint="eastAsia"/>
        </w:rPr>
        <w:t>年修订版），在初始分配的特性范围内将分配转换为频率指配无需缴纳成本回收费用。</w:t>
      </w:r>
    </w:p>
    <w:p w14:paraId="022240F0" w14:textId="77777777" w:rsidR="00B9197F" w:rsidRDefault="00B9197F" w:rsidP="00B9197F">
      <w:pPr>
        <w:rPr>
          <w:rFonts w:cs="Calibri"/>
        </w:rPr>
      </w:pPr>
      <w:r>
        <w:lastRenderedPageBreak/>
        <w:t>5.79</w:t>
      </w:r>
      <w:r>
        <w:tab/>
      </w:r>
      <w:r>
        <w:rPr>
          <w:rFonts w:cs="Calibri" w:hint="eastAsia"/>
          <w:b/>
          <w:bCs/>
        </w:rPr>
        <w:t>主席</w:t>
      </w:r>
      <w:r>
        <w:rPr>
          <w:rFonts w:cs="Calibri" w:hint="eastAsia"/>
        </w:rPr>
        <w:t>建议，此案可能与</w:t>
      </w:r>
      <w:r>
        <w:rPr>
          <w:rFonts w:eastAsia="STKaiti" w:cs="Calibri" w:hint="eastAsia"/>
        </w:rPr>
        <w:t>不可抗力</w:t>
      </w:r>
      <w:r>
        <w:rPr>
          <w:rFonts w:cs="Calibri" w:hint="eastAsia"/>
        </w:rPr>
        <w:t>关系不大，而与过去未对附录</w:t>
      </w:r>
      <w:r>
        <w:rPr>
          <w:rFonts w:cs="Calibri"/>
          <w:b/>
          <w:bCs/>
        </w:rPr>
        <w:t>30B</w:t>
      </w:r>
      <w:r>
        <w:rPr>
          <w:rFonts w:cs="Calibri" w:hint="eastAsia"/>
        </w:rPr>
        <w:t>的相关条款进行足够彻底审查有关。虽然这种情况很少见，但他明白，以前也发生过。他回顾可附录</w:t>
      </w:r>
      <w:r>
        <w:rPr>
          <w:rFonts w:cs="Calibri"/>
          <w:b/>
        </w:rPr>
        <w:t>30B</w:t>
      </w:r>
      <w:r>
        <w:rPr>
          <w:rFonts w:cs="Calibri" w:hint="eastAsia"/>
        </w:rPr>
        <w:t>程序的目标并表示委员会可能希望对根据第</w:t>
      </w:r>
      <w:r w:rsidRPr="00800017">
        <w:rPr>
          <w:rFonts w:cs="Calibri"/>
          <w:b/>
          <w:bCs/>
        </w:rPr>
        <w:t>80</w:t>
      </w:r>
      <w:r>
        <w:rPr>
          <w:rFonts w:cs="Calibri" w:hint="eastAsia"/>
        </w:rPr>
        <w:t>号决议</w:t>
      </w:r>
      <w:r w:rsidRPr="00800017">
        <w:rPr>
          <w:rFonts w:cs="Calibri" w:hint="eastAsia"/>
          <w:b/>
          <w:bCs/>
        </w:rPr>
        <w:t>（</w:t>
      </w:r>
      <w:r w:rsidRPr="00800017">
        <w:rPr>
          <w:rFonts w:cs="Calibri"/>
          <w:b/>
          <w:bCs/>
        </w:rPr>
        <w:t>WRC-07</w:t>
      </w:r>
      <w:r w:rsidRPr="00800017">
        <w:rPr>
          <w:rFonts w:cs="Calibri" w:hint="eastAsia"/>
          <w:b/>
          <w:bCs/>
        </w:rPr>
        <w:t>，修订版）</w:t>
      </w:r>
      <w:r>
        <w:rPr>
          <w:rFonts w:cs="Calibri" w:hint="eastAsia"/>
        </w:rPr>
        <w:t>提交给</w:t>
      </w:r>
      <w:r>
        <w:rPr>
          <w:rFonts w:cs="Calibri"/>
        </w:rPr>
        <w:t>WRC-23</w:t>
      </w:r>
      <w:r>
        <w:rPr>
          <w:rFonts w:cs="Calibri" w:hint="eastAsia"/>
        </w:rPr>
        <w:t>的报告中的相关规定提出一些修改建议。</w:t>
      </w:r>
    </w:p>
    <w:p w14:paraId="7721EF3B" w14:textId="37FD61E1" w:rsidR="00B9197F" w:rsidRDefault="00B9197F" w:rsidP="00B9197F">
      <w:pPr>
        <w:rPr>
          <w:rFonts w:cs="Calibri"/>
        </w:rPr>
      </w:pPr>
      <w:r>
        <w:t>5.80</w:t>
      </w:r>
      <w:r>
        <w:rPr>
          <w:b/>
          <w:bCs/>
        </w:rPr>
        <w:tab/>
      </w:r>
      <w:r>
        <w:rPr>
          <w:rFonts w:cs="Calibri"/>
          <w:b/>
          <w:bCs/>
        </w:rPr>
        <w:t>Beaumier</w:t>
      </w:r>
      <w:r>
        <w:rPr>
          <w:rFonts w:cs="Calibri" w:hint="eastAsia"/>
          <w:b/>
          <w:bCs/>
        </w:rPr>
        <w:t>女士</w:t>
      </w:r>
      <w:r>
        <w:rPr>
          <w:rFonts w:cs="Calibri" w:hint="eastAsia"/>
        </w:rPr>
        <w:t>表示，众所周知，阿丽亚娜</w:t>
      </w:r>
      <w:r>
        <w:rPr>
          <w:rFonts w:cs="Calibri"/>
        </w:rPr>
        <w:t>6</w:t>
      </w:r>
      <w:r>
        <w:rPr>
          <w:rFonts w:cs="Calibri" w:hint="eastAsia"/>
        </w:rPr>
        <w:t>号火箭经历了多次延误，这些延误可视为</w:t>
      </w:r>
      <w:r>
        <w:rPr>
          <w:rFonts w:eastAsia="STKaiti" w:cs="Calibri" w:hint="eastAsia"/>
        </w:rPr>
        <w:t>不可抗力</w:t>
      </w:r>
      <w:r>
        <w:rPr>
          <w:rFonts w:cs="Calibri" w:hint="eastAsia"/>
        </w:rPr>
        <w:t>，并将影响保加利亚主管部门敲定协议和寻找填空卫星的能力。</w:t>
      </w:r>
      <w:bookmarkStart w:id="147" w:name="lt_pId986"/>
      <w:r>
        <w:rPr>
          <w:rFonts w:cs="Calibri" w:hint="eastAsia"/>
        </w:rPr>
        <w:t>话虽如此，提交的文稿不够详细，委员会无法将该请求视为</w:t>
      </w:r>
      <w:r>
        <w:rPr>
          <w:rFonts w:eastAsia="STKaiti" w:cs="Calibri" w:hint="eastAsia"/>
        </w:rPr>
        <w:t>不可抗力</w:t>
      </w:r>
      <w:r>
        <w:rPr>
          <w:rFonts w:cs="Calibri" w:hint="eastAsia"/>
        </w:rPr>
        <w:t>的情况并证明延期</w:t>
      </w:r>
      <w:r>
        <w:rPr>
          <w:rFonts w:cs="Calibri"/>
        </w:rPr>
        <w:t>12</w:t>
      </w:r>
      <w:r>
        <w:rPr>
          <w:rFonts w:cs="Calibri" w:hint="eastAsia"/>
        </w:rPr>
        <w:t>个月是合理的。她同意该案件与</w:t>
      </w:r>
      <w:r>
        <w:rPr>
          <w:rFonts w:eastAsia="STKaiti" w:cs="Calibri" w:hint="eastAsia"/>
        </w:rPr>
        <w:t>不可抗力</w:t>
      </w:r>
      <w:r>
        <w:rPr>
          <w:rFonts w:cs="Calibri" w:hint="eastAsia"/>
        </w:rPr>
        <w:t>的关系不大，而与附录</w:t>
      </w:r>
      <w:r>
        <w:rPr>
          <w:rFonts w:cs="Calibri"/>
          <w:b/>
          <w:bCs/>
        </w:rPr>
        <w:t>30B</w:t>
      </w:r>
      <w:r>
        <w:rPr>
          <w:rFonts w:cs="Calibri" w:hint="eastAsia"/>
        </w:rPr>
        <w:t>中含有不一致之处有关。事实上，如果规划的目的是保证可以一直获得频率指配，她想知道过去的大会是否真的试图为在不做任何修改或在分配特性范围内进行修改的情况下，将由分配转换的频率指配投入使用确定过一个规则截止日期。将频率指配保持在表中不会影响其他主管部门的权利。</w:t>
      </w:r>
      <w:bookmarkEnd w:id="147"/>
      <w:r>
        <w:rPr>
          <w:rFonts w:hint="eastAsia"/>
        </w:rPr>
        <w:t>将其移除</w:t>
      </w:r>
      <w:r>
        <w:rPr>
          <w:rFonts w:cs="Calibri" w:hint="eastAsia"/>
        </w:rPr>
        <w:t>的唯一后果是增加了主管部门和无线电通信局的负担，这似乎与附录</w:t>
      </w:r>
      <w:r>
        <w:rPr>
          <w:rFonts w:cs="Calibri"/>
          <w:b/>
        </w:rPr>
        <w:t>30B</w:t>
      </w:r>
      <w:r>
        <w:rPr>
          <w:rFonts w:cs="Calibri" w:hint="eastAsia"/>
        </w:rPr>
        <w:t>第</w:t>
      </w:r>
      <w:r>
        <w:rPr>
          <w:rFonts w:cs="Calibri"/>
        </w:rPr>
        <w:t>1</w:t>
      </w:r>
      <w:r>
        <w:rPr>
          <w:rFonts w:cs="Calibri" w:hint="eastAsia"/>
        </w:rPr>
        <w:t>条的精神和意图相矛盾。它也可能被视为寻求转换其分配的主管部门面临的一个障碍。因此，规则截止日期可能不是来自第</w:t>
      </w:r>
      <w:r>
        <w:rPr>
          <w:rFonts w:cs="Calibri"/>
        </w:rPr>
        <w:t>6</w:t>
      </w:r>
      <w:r>
        <w:rPr>
          <w:rFonts w:cs="Calibri" w:hint="eastAsia"/>
        </w:rPr>
        <w:t>条规定的时限，而是来自通知资料中规定的日期。委员会应在其提交给</w:t>
      </w:r>
      <w:r>
        <w:rPr>
          <w:rFonts w:cs="Calibri"/>
        </w:rPr>
        <w:t>WRC-23</w:t>
      </w:r>
      <w:r>
        <w:rPr>
          <w:rFonts w:cs="Calibri" w:hint="eastAsia"/>
        </w:rPr>
        <w:t>的第</w:t>
      </w:r>
      <w:r w:rsidRPr="00800017">
        <w:rPr>
          <w:rFonts w:cs="Calibri"/>
          <w:b/>
          <w:bCs/>
        </w:rPr>
        <w:t>80</w:t>
      </w:r>
      <w:r>
        <w:rPr>
          <w:rFonts w:cs="Calibri" w:hint="eastAsia"/>
        </w:rPr>
        <w:t>号决议报告中包括该问题以及对附录</w:t>
      </w:r>
      <w:r>
        <w:rPr>
          <w:rFonts w:cs="Calibri"/>
          <w:b/>
        </w:rPr>
        <w:t>30B</w:t>
      </w:r>
      <w:r>
        <w:rPr>
          <w:rFonts w:cs="Calibri" w:hint="eastAsia"/>
        </w:rPr>
        <w:t>第</w:t>
      </w:r>
      <w:r>
        <w:rPr>
          <w:rFonts w:cs="Calibri"/>
        </w:rPr>
        <w:t>6</w:t>
      </w:r>
      <w:r>
        <w:rPr>
          <w:rFonts w:cs="Calibri" w:hint="eastAsia"/>
        </w:rPr>
        <w:t>和</w:t>
      </w:r>
      <w:r w:rsidR="00764175">
        <w:rPr>
          <w:rFonts w:cs="Calibri" w:hint="eastAsia"/>
        </w:rPr>
        <w:t>第</w:t>
      </w:r>
      <w:r>
        <w:rPr>
          <w:rFonts w:cs="Calibri"/>
        </w:rPr>
        <w:t>8</w:t>
      </w:r>
      <w:r>
        <w:rPr>
          <w:rFonts w:cs="Calibri" w:hint="eastAsia"/>
        </w:rPr>
        <w:t>条的任何可能修改，并应在大会进行审议和做出决定之前责成无线电通信局在列表中保留</w:t>
      </w:r>
      <w:r>
        <w:rPr>
          <w:rFonts w:cs="Calibri"/>
        </w:rPr>
        <w:t>BALKANSAT AP30B</w:t>
      </w:r>
      <w:r>
        <w:rPr>
          <w:rFonts w:cs="Calibri" w:hint="eastAsia"/>
        </w:rPr>
        <w:t>卫星网络的频率指配。</w:t>
      </w:r>
    </w:p>
    <w:p w14:paraId="6BE3A58A" w14:textId="677FA3AD" w:rsidR="00B9197F" w:rsidRDefault="00B9197F" w:rsidP="00B9197F">
      <w:pPr>
        <w:rPr>
          <w:rFonts w:cs="Calibri"/>
        </w:rPr>
      </w:pPr>
      <w:r>
        <w:t>5.81</w:t>
      </w:r>
      <w:r>
        <w:rPr>
          <w:b/>
          <w:bCs/>
        </w:rPr>
        <w:tab/>
        <w:t>Henri</w:t>
      </w:r>
      <w:r>
        <w:rPr>
          <w:rFonts w:hint="eastAsia"/>
          <w:b/>
          <w:bCs/>
        </w:rPr>
        <w:t>先生</w:t>
      </w:r>
      <w:r>
        <w:rPr>
          <w:rFonts w:hint="eastAsia"/>
        </w:rPr>
        <w:t>指出，预计将</w:t>
      </w:r>
      <w:r>
        <w:t>BALKANSAT AP30</w:t>
      </w:r>
      <w:r>
        <w:rPr>
          <w:rFonts w:hint="eastAsia"/>
        </w:rPr>
        <w:t>卫星网络频率指配投入使用的</w:t>
      </w:r>
      <w:r>
        <w:t>HOTBIRD 13 E</w:t>
      </w:r>
      <w:r>
        <w:rPr>
          <w:rFonts w:hint="eastAsia"/>
        </w:rPr>
        <w:t>填空卫星到</w:t>
      </w:r>
      <w:r>
        <w:t>2022</w:t>
      </w:r>
      <w:r>
        <w:rPr>
          <w:rFonts w:hint="eastAsia"/>
        </w:rPr>
        <w:t>年</w:t>
      </w:r>
      <w:r>
        <w:t>6</w:t>
      </w:r>
      <w:r>
        <w:rPr>
          <w:rFonts w:hint="eastAsia"/>
        </w:rPr>
        <w:t>月的使用时间将达到</w:t>
      </w:r>
      <w:r>
        <w:t>16</w:t>
      </w:r>
      <w:r>
        <w:rPr>
          <w:rFonts w:hint="eastAsia"/>
        </w:rPr>
        <w:t>年，这使人们对其继续运行的能力</w:t>
      </w:r>
      <w:r w:rsidR="00DE3E1A">
        <w:rPr>
          <w:rFonts w:hint="eastAsia"/>
        </w:rPr>
        <w:t>以及</w:t>
      </w:r>
      <w:r w:rsidR="002548B9">
        <w:rPr>
          <w:rFonts w:hint="eastAsia"/>
        </w:rPr>
        <w:t>将很快到达寿命末期</w:t>
      </w:r>
      <w:r>
        <w:rPr>
          <w:rFonts w:hint="eastAsia"/>
        </w:rPr>
        <w:t>提出了质疑。保加利亚主管部门并未提供无论是通过采购新卫星还是寻找寿命更长的合适</w:t>
      </w:r>
      <w:r w:rsidR="002548B9">
        <w:rPr>
          <w:rFonts w:hint="eastAsia"/>
        </w:rPr>
        <w:t>在轨</w:t>
      </w:r>
      <w:r>
        <w:rPr>
          <w:rFonts w:hint="eastAsia"/>
        </w:rPr>
        <w:t>卫星以确保继续使用频率指配的相关计划的信息。此外，该主管部门未能证明要求</w:t>
      </w:r>
      <w:r w:rsidR="002548B9">
        <w:rPr>
          <w:rFonts w:hint="eastAsia"/>
        </w:rPr>
        <w:t>延期</w:t>
      </w:r>
      <w:r w:rsidR="002548B9">
        <w:t>12</w:t>
      </w:r>
      <w:r w:rsidR="002548B9">
        <w:rPr>
          <w:rFonts w:hint="eastAsia"/>
        </w:rPr>
        <w:t>个月，直至</w:t>
      </w:r>
      <w:r w:rsidR="002548B9">
        <w:rPr>
          <w:rFonts w:hint="eastAsia"/>
        </w:rPr>
        <w:t>2</w:t>
      </w:r>
      <w:r w:rsidR="002548B9">
        <w:t>023</w:t>
      </w:r>
      <w:r w:rsidR="002548B9">
        <w:rPr>
          <w:rFonts w:hint="eastAsia"/>
        </w:rPr>
        <w:t>年</w:t>
      </w:r>
      <w:r w:rsidR="002548B9">
        <w:rPr>
          <w:rFonts w:hint="eastAsia"/>
        </w:rPr>
        <w:t>6</w:t>
      </w:r>
      <w:r w:rsidR="002548B9">
        <w:rPr>
          <w:rFonts w:hint="eastAsia"/>
        </w:rPr>
        <w:t>月</w:t>
      </w:r>
      <w:r>
        <w:rPr>
          <w:rFonts w:hint="eastAsia"/>
        </w:rPr>
        <w:t>是合理的。</w:t>
      </w:r>
      <w:r w:rsidR="002548B9" w:rsidRPr="002548B9">
        <w:rPr>
          <w:rFonts w:hint="eastAsia"/>
        </w:rPr>
        <w:t>尽管存在这些不确定性</w:t>
      </w:r>
      <w:r>
        <w:rPr>
          <w:rFonts w:hint="eastAsia"/>
        </w:rPr>
        <w:t>，</w:t>
      </w:r>
      <w:r>
        <w:t>RRB21-3/DELAYED/2</w:t>
      </w:r>
      <w:r>
        <w:rPr>
          <w:rFonts w:hint="eastAsia"/>
        </w:rPr>
        <w:t>号文件对</w:t>
      </w:r>
      <w:proofErr w:type="spellStart"/>
      <w:r>
        <w:t>Balkansat</w:t>
      </w:r>
      <w:proofErr w:type="spellEnd"/>
      <w:r>
        <w:rPr>
          <w:rFonts w:hint="eastAsia"/>
        </w:rPr>
        <w:t>和</w:t>
      </w:r>
      <w:r>
        <w:t>Eutelsat</w:t>
      </w:r>
      <w:r>
        <w:rPr>
          <w:rFonts w:hint="eastAsia"/>
        </w:rPr>
        <w:t>之间的潜在协议以及</w:t>
      </w:r>
      <w:r w:rsidR="002548B9">
        <w:rPr>
          <w:rFonts w:hint="eastAsia"/>
        </w:rPr>
        <w:t>提出的</w:t>
      </w:r>
      <w:r>
        <w:rPr>
          <w:rFonts w:hint="eastAsia"/>
        </w:rPr>
        <w:t>总体方法提出了一些怀疑。他在</w:t>
      </w:r>
      <w:r>
        <w:rPr>
          <w:rFonts w:cs="Calibri" w:hint="eastAsia"/>
        </w:rPr>
        <w:t>回顾附录</w:t>
      </w:r>
      <w:r>
        <w:rPr>
          <w:rFonts w:cs="Calibri"/>
          <w:b/>
        </w:rPr>
        <w:t>30B</w:t>
      </w:r>
      <w:r>
        <w:rPr>
          <w:rFonts w:cs="Calibri" w:hint="eastAsia"/>
        </w:rPr>
        <w:t>第</w:t>
      </w:r>
      <w:r>
        <w:rPr>
          <w:rFonts w:cs="Calibri"/>
        </w:rPr>
        <w:t>6</w:t>
      </w:r>
      <w:r>
        <w:rPr>
          <w:rFonts w:cs="Calibri" w:hint="eastAsia"/>
        </w:rPr>
        <w:t>条第</w:t>
      </w:r>
      <w:r>
        <w:rPr>
          <w:rFonts w:cs="Calibri"/>
        </w:rPr>
        <w:t xml:space="preserve">6.33 </w:t>
      </w:r>
      <w:proofErr w:type="spellStart"/>
      <w:r>
        <w:rPr>
          <w:rFonts w:cs="Calibri"/>
        </w:rPr>
        <w:t>i</w:t>
      </w:r>
      <w:proofErr w:type="spellEnd"/>
      <w:r>
        <w:rPr>
          <w:rFonts w:cs="Calibri"/>
        </w:rPr>
        <w:t>)</w:t>
      </w:r>
      <w:r>
        <w:rPr>
          <w:rFonts w:cs="Calibri" w:hint="eastAsia"/>
        </w:rPr>
        <w:t>和</w:t>
      </w:r>
      <w:r>
        <w:rPr>
          <w:rFonts w:cs="Calibri"/>
        </w:rPr>
        <w:t xml:space="preserve">c) </w:t>
      </w:r>
      <w:r>
        <w:rPr>
          <w:rFonts w:cs="Calibri" w:hint="eastAsia"/>
        </w:rPr>
        <w:t>段时指出，如果取消频率指配，规则方面影响将很小，因为分配将恢复为与被取消的频率指配相同的轨道位置和技术参数，业务区限于保加利亚国内领土。因此，他</w:t>
      </w:r>
      <w:r w:rsidR="00150466">
        <w:rPr>
          <w:rFonts w:cs="Calibri" w:hint="eastAsia"/>
        </w:rPr>
        <w:t>目前</w:t>
      </w:r>
      <w:r w:rsidR="00D13448">
        <w:rPr>
          <w:rFonts w:cs="Calibri" w:hint="eastAsia"/>
        </w:rPr>
        <w:t>无法</w:t>
      </w:r>
      <w:r>
        <w:rPr>
          <w:rFonts w:cs="Calibri" w:hint="eastAsia"/>
        </w:rPr>
        <w:t>接受由于</w:t>
      </w:r>
      <w:r>
        <w:rPr>
          <w:rFonts w:cs="Calibri"/>
        </w:rPr>
        <w:t>COVID-19</w:t>
      </w:r>
      <w:r>
        <w:rPr>
          <w:rFonts w:cs="Calibri" w:hint="eastAsia"/>
        </w:rPr>
        <w:t>疫情而提出的基于</w:t>
      </w:r>
      <w:r>
        <w:rPr>
          <w:rFonts w:eastAsia="STKaiti" w:cs="Calibri" w:hint="eastAsia"/>
        </w:rPr>
        <w:t>不可抗力</w:t>
      </w:r>
      <w:r>
        <w:rPr>
          <w:rFonts w:cs="Calibri" w:hint="eastAsia"/>
        </w:rPr>
        <w:t>的请求。但是，他同意可以从不同的角度考虑此案。恢复分配和重新</w:t>
      </w:r>
      <w:r w:rsidR="00CA58B2">
        <w:rPr>
          <w:rFonts w:cs="Calibri" w:hint="eastAsia"/>
        </w:rPr>
        <w:t>申报资料</w:t>
      </w:r>
      <w:r w:rsidR="00D13448">
        <w:rPr>
          <w:rFonts w:cs="Calibri" w:hint="eastAsia"/>
        </w:rPr>
        <w:t>纯属行政性手续，</w:t>
      </w:r>
      <w:r>
        <w:rPr>
          <w:rFonts w:cs="Calibri" w:hint="eastAsia"/>
        </w:rPr>
        <w:t>不需要</w:t>
      </w:r>
      <w:r w:rsidR="00D13448">
        <w:rPr>
          <w:rFonts w:cs="Calibri" w:hint="eastAsia"/>
        </w:rPr>
        <w:t>与其他卫星网络</w:t>
      </w:r>
      <w:r>
        <w:rPr>
          <w:rFonts w:cs="Calibri" w:hint="eastAsia"/>
        </w:rPr>
        <w:t>协调，但</w:t>
      </w:r>
      <w:r w:rsidR="00D13448">
        <w:rPr>
          <w:rFonts w:cs="Calibri" w:hint="eastAsia"/>
        </w:rPr>
        <w:t>增加了</w:t>
      </w:r>
      <w:r>
        <w:rPr>
          <w:rFonts w:cs="Calibri" w:hint="eastAsia"/>
        </w:rPr>
        <w:t>主管部门和无线电通信局的行政工作</w:t>
      </w:r>
      <w:r w:rsidR="00D13448">
        <w:rPr>
          <w:rFonts w:cs="Calibri" w:hint="eastAsia"/>
        </w:rPr>
        <w:t>负担。</w:t>
      </w:r>
      <w:r w:rsidR="00D13448" w:rsidRPr="00D13448">
        <w:rPr>
          <w:rFonts w:cs="Calibri" w:hint="eastAsia"/>
        </w:rPr>
        <w:t>保加利亚</w:t>
      </w:r>
      <w:r w:rsidR="00692B2C">
        <w:rPr>
          <w:rFonts w:cs="Calibri" w:hint="eastAsia"/>
        </w:rPr>
        <w:t>主管部门面临的</w:t>
      </w:r>
      <w:r w:rsidR="00D13448" w:rsidRPr="00D13448">
        <w:rPr>
          <w:rFonts w:cs="Calibri" w:hint="eastAsia"/>
        </w:rPr>
        <w:t>唯一重要的</w:t>
      </w:r>
      <w:r w:rsidR="00692B2C">
        <w:rPr>
          <w:rFonts w:cs="Calibri" w:hint="eastAsia"/>
        </w:rPr>
        <w:t>不足</w:t>
      </w:r>
      <w:r w:rsidR="00D13448" w:rsidRPr="00D13448">
        <w:rPr>
          <w:rFonts w:cs="Calibri" w:hint="eastAsia"/>
        </w:rPr>
        <w:t>是</w:t>
      </w:r>
      <w:r w:rsidR="00692B2C">
        <w:rPr>
          <w:rFonts w:cs="Calibri" w:hint="eastAsia"/>
        </w:rPr>
        <w:t>重新</w:t>
      </w:r>
      <w:r w:rsidR="00D13448" w:rsidRPr="00D13448">
        <w:rPr>
          <w:rFonts w:cs="Calibri" w:hint="eastAsia"/>
        </w:rPr>
        <w:t>恢复过程</w:t>
      </w:r>
      <w:r w:rsidR="00692B2C" w:rsidRPr="00D13448">
        <w:rPr>
          <w:rFonts w:cs="Calibri" w:hint="eastAsia"/>
        </w:rPr>
        <w:t>所浪费的时间</w:t>
      </w:r>
      <w:r w:rsidR="00D13448" w:rsidRPr="00D13448">
        <w:rPr>
          <w:rFonts w:cs="Calibri" w:hint="eastAsia"/>
        </w:rPr>
        <w:t>和该</w:t>
      </w:r>
      <w:r w:rsidR="00692B2C">
        <w:rPr>
          <w:rFonts w:cs="Calibri" w:hint="eastAsia"/>
        </w:rPr>
        <w:t>主管部门</w:t>
      </w:r>
      <w:r w:rsidR="00D13448" w:rsidRPr="00D13448">
        <w:rPr>
          <w:rFonts w:cs="Calibri" w:hint="eastAsia"/>
        </w:rPr>
        <w:t>为</w:t>
      </w:r>
      <w:r w:rsidR="00692B2C">
        <w:rPr>
          <w:rFonts w:cs="Calibri" w:hint="eastAsia"/>
        </w:rPr>
        <w:t>实施该</w:t>
      </w:r>
      <w:r w:rsidR="00764175">
        <w:rPr>
          <w:rFonts w:cs="Calibri" w:hint="eastAsia"/>
        </w:rPr>
        <w:t>项目</w:t>
      </w:r>
      <w:r w:rsidR="00D13448" w:rsidRPr="00D13448">
        <w:rPr>
          <w:rFonts w:cs="Calibri" w:hint="eastAsia"/>
        </w:rPr>
        <w:t>而作出的其他承诺。</w:t>
      </w:r>
      <w:r w:rsidR="00692B2C">
        <w:rPr>
          <w:rFonts w:cs="Calibri" w:hint="eastAsia"/>
        </w:rPr>
        <w:t>附录</w:t>
      </w:r>
      <w:r w:rsidR="00692B2C" w:rsidRPr="00150466">
        <w:rPr>
          <w:rFonts w:cs="Calibri" w:hint="eastAsia"/>
          <w:b/>
          <w:bCs/>
        </w:rPr>
        <w:t>30B</w:t>
      </w:r>
      <w:r w:rsidR="00692B2C" w:rsidRPr="00692B2C">
        <w:rPr>
          <w:rFonts w:cs="Calibri" w:hint="eastAsia"/>
        </w:rPr>
        <w:t>轨道</w:t>
      </w:r>
      <w:r w:rsidR="00692B2C" w:rsidRPr="00692B2C">
        <w:rPr>
          <w:rFonts w:cs="Calibri" w:hint="eastAsia"/>
        </w:rPr>
        <w:t>/</w:t>
      </w:r>
      <w:r w:rsidR="00692B2C" w:rsidRPr="00692B2C">
        <w:rPr>
          <w:rFonts w:cs="Calibri" w:hint="eastAsia"/>
        </w:rPr>
        <w:t>频谱资源和</w:t>
      </w:r>
      <w:r w:rsidR="00692B2C">
        <w:rPr>
          <w:rFonts w:cs="Calibri" w:hint="eastAsia"/>
        </w:rPr>
        <w:t>获取</w:t>
      </w:r>
      <w:r w:rsidR="00692B2C" w:rsidRPr="00692B2C">
        <w:rPr>
          <w:rFonts w:cs="Calibri" w:hint="eastAsia"/>
        </w:rPr>
        <w:t>由</w:t>
      </w:r>
      <w:r w:rsidR="00692B2C" w:rsidRPr="00692B2C">
        <w:rPr>
          <w:rFonts w:cs="Calibri" w:hint="eastAsia"/>
        </w:rPr>
        <w:t>WRC</w:t>
      </w:r>
      <w:r w:rsidR="00692B2C" w:rsidRPr="00692B2C">
        <w:rPr>
          <w:rFonts w:cs="Calibri" w:hint="eastAsia"/>
        </w:rPr>
        <w:t>分配给保加利亚主管部门，这与通过协调程序（</w:t>
      </w:r>
      <w:r w:rsidR="00692B2C">
        <w:rPr>
          <w:rFonts w:cs="Calibri" w:hint="eastAsia"/>
        </w:rPr>
        <w:t>先登先占</w:t>
      </w:r>
      <w:r w:rsidR="00692B2C" w:rsidRPr="00692B2C">
        <w:rPr>
          <w:rFonts w:cs="Calibri" w:hint="eastAsia"/>
        </w:rPr>
        <w:t>）为非</w:t>
      </w:r>
      <w:r w:rsidR="00692B2C">
        <w:rPr>
          <w:rFonts w:cs="Calibri" w:hint="eastAsia"/>
        </w:rPr>
        <w:t>规划业务，</w:t>
      </w:r>
      <w:r w:rsidR="00692B2C" w:rsidRPr="00692B2C">
        <w:rPr>
          <w:rFonts w:cs="Calibri" w:hint="eastAsia"/>
        </w:rPr>
        <w:t>或在</w:t>
      </w:r>
      <w:r w:rsidR="00692B2C">
        <w:rPr>
          <w:rFonts w:cs="Calibri" w:hint="eastAsia"/>
        </w:rPr>
        <w:t>附录</w:t>
      </w:r>
      <w:r w:rsidR="00692B2C" w:rsidRPr="00692B2C">
        <w:rPr>
          <w:rFonts w:cs="Calibri" w:hint="eastAsia"/>
        </w:rPr>
        <w:t>30B</w:t>
      </w:r>
      <w:r w:rsidR="00692B2C">
        <w:rPr>
          <w:rFonts w:cs="Calibri" w:hint="eastAsia"/>
        </w:rPr>
        <w:t>规划</w:t>
      </w:r>
      <w:r w:rsidR="00692B2C" w:rsidRPr="00692B2C">
        <w:rPr>
          <w:rFonts w:cs="Calibri" w:hint="eastAsia"/>
        </w:rPr>
        <w:t>中为</w:t>
      </w:r>
      <w:r w:rsidR="00692B2C">
        <w:rPr>
          <w:rFonts w:cs="Calibri" w:hint="eastAsia"/>
        </w:rPr>
        <w:t>附加使用系统</w:t>
      </w:r>
      <w:r w:rsidR="00CC200F">
        <w:rPr>
          <w:rFonts w:cs="Calibri" w:hint="eastAsia"/>
        </w:rPr>
        <w:t>，</w:t>
      </w:r>
      <w:r w:rsidR="00692B2C" w:rsidRPr="00692B2C">
        <w:rPr>
          <w:rFonts w:cs="Calibri" w:hint="eastAsia"/>
        </w:rPr>
        <w:t>或</w:t>
      </w:r>
      <w:r w:rsidR="00CC200F">
        <w:rPr>
          <w:rFonts w:cs="Calibri" w:hint="eastAsia"/>
        </w:rPr>
        <w:t>在</w:t>
      </w:r>
      <w:r w:rsidR="00692B2C" w:rsidRPr="00692B2C">
        <w:rPr>
          <w:rFonts w:cs="Calibri" w:hint="eastAsia"/>
        </w:rPr>
        <w:t>将分配转换为</w:t>
      </w:r>
      <w:r w:rsidR="00CC200F">
        <w:rPr>
          <w:rFonts w:cs="Calibri" w:hint="eastAsia"/>
        </w:rPr>
        <w:t>指配时</w:t>
      </w:r>
      <w:r w:rsidR="00692B2C" w:rsidRPr="00692B2C">
        <w:rPr>
          <w:rFonts w:cs="Calibri" w:hint="eastAsia"/>
        </w:rPr>
        <w:t>对</w:t>
      </w:r>
      <w:r w:rsidR="00CC200F">
        <w:rPr>
          <w:rFonts w:cs="Calibri" w:hint="eastAsia"/>
        </w:rPr>
        <w:t>指配特性的修改</w:t>
      </w:r>
      <w:r w:rsidR="00692B2C" w:rsidRPr="00692B2C">
        <w:rPr>
          <w:rFonts w:cs="Calibri" w:hint="eastAsia"/>
        </w:rPr>
        <w:t>超出</w:t>
      </w:r>
      <w:r w:rsidR="00CC200F">
        <w:rPr>
          <w:rFonts w:cs="Calibri" w:hint="eastAsia"/>
        </w:rPr>
        <w:t>了</w:t>
      </w:r>
      <w:r w:rsidR="00692B2C" w:rsidRPr="00692B2C">
        <w:rPr>
          <w:rFonts w:cs="Calibri" w:hint="eastAsia"/>
        </w:rPr>
        <w:t>分配最初包含的</w:t>
      </w:r>
      <w:r w:rsidR="00CC200F">
        <w:rPr>
          <w:rFonts w:cs="Calibri" w:hint="eastAsia"/>
        </w:rPr>
        <w:t>特性</w:t>
      </w:r>
      <w:r w:rsidR="00692B2C" w:rsidRPr="00692B2C">
        <w:rPr>
          <w:rFonts w:cs="Calibri" w:hint="eastAsia"/>
        </w:rPr>
        <w:t>范围</w:t>
      </w:r>
      <w:r w:rsidR="00CC200F">
        <w:rPr>
          <w:rFonts w:cs="Calibri" w:hint="eastAsia"/>
        </w:rPr>
        <w:t>等三种方式</w:t>
      </w:r>
      <w:r w:rsidR="00692B2C" w:rsidRPr="00692B2C">
        <w:rPr>
          <w:rFonts w:cs="Calibri" w:hint="eastAsia"/>
        </w:rPr>
        <w:t>提供的资源和</w:t>
      </w:r>
      <w:r w:rsidR="00CC200F">
        <w:rPr>
          <w:rFonts w:cs="Calibri" w:hint="eastAsia"/>
        </w:rPr>
        <w:t>获取</w:t>
      </w:r>
      <w:r w:rsidR="00692B2C" w:rsidRPr="00692B2C">
        <w:rPr>
          <w:rFonts w:cs="Calibri" w:hint="eastAsia"/>
        </w:rPr>
        <w:t>不同。</w:t>
      </w:r>
      <w:bookmarkStart w:id="148" w:name="lt_pId999"/>
      <w:r>
        <w:rPr>
          <w:rFonts w:cs="Calibri" w:hint="eastAsia"/>
        </w:rPr>
        <w:t>他回顾了附录</w:t>
      </w:r>
      <w:r>
        <w:rPr>
          <w:rFonts w:cs="Calibri"/>
          <w:b/>
        </w:rPr>
        <w:t>30B</w:t>
      </w:r>
      <w:r>
        <w:rPr>
          <w:rFonts w:cs="Calibri" w:hint="eastAsia"/>
        </w:rPr>
        <w:t>第</w:t>
      </w:r>
      <w:r>
        <w:rPr>
          <w:rFonts w:cs="Calibri"/>
        </w:rPr>
        <w:t>1</w:t>
      </w:r>
      <w:r>
        <w:rPr>
          <w:rFonts w:cs="Calibri" w:hint="eastAsia"/>
        </w:rPr>
        <w:t>条第</w:t>
      </w:r>
      <w:r>
        <w:rPr>
          <w:rFonts w:cs="Calibri"/>
        </w:rPr>
        <w:t>1.2</w:t>
      </w:r>
      <w:r>
        <w:rPr>
          <w:rFonts w:cs="Calibri" w:hint="eastAsia"/>
        </w:rPr>
        <w:t>段的规定，即附录</w:t>
      </w:r>
      <w:r>
        <w:rPr>
          <w:rFonts w:cs="Calibri"/>
          <w:b/>
        </w:rPr>
        <w:t>30B</w:t>
      </w:r>
      <w:r>
        <w:rPr>
          <w:rFonts w:cs="Calibri" w:hint="eastAsia"/>
        </w:rPr>
        <w:t>中所述的程序不得妨碍符合规划中国家分配的各项指配的实施并指出，</w:t>
      </w:r>
      <w:bookmarkStart w:id="149" w:name="lt_pId1003"/>
      <w:bookmarkEnd w:id="148"/>
      <w:r>
        <w:rPr>
          <w:rFonts w:cs="Calibri" w:hint="eastAsia"/>
        </w:rPr>
        <w:t>保加利亚主管部门提议的转换在初始分配的特性范围内并符合该规定。但是，如果主管部门不得不再次适用第</w:t>
      </w:r>
      <w:r>
        <w:rPr>
          <w:rFonts w:cs="Calibri"/>
        </w:rPr>
        <w:t>6</w:t>
      </w:r>
      <w:r>
        <w:rPr>
          <w:rFonts w:cs="Calibri" w:hint="eastAsia"/>
        </w:rPr>
        <w:t>条的规定，则可以解释为附录</w:t>
      </w:r>
      <w:r>
        <w:rPr>
          <w:rFonts w:cs="Calibri"/>
          <w:b/>
        </w:rPr>
        <w:t>30B</w:t>
      </w:r>
      <w:r>
        <w:rPr>
          <w:rFonts w:cs="Calibri" w:hint="eastAsia"/>
        </w:rPr>
        <w:t>中的程序可能会阻止规划中符合国家分配的频率指配的实施。这显然不是</w:t>
      </w:r>
      <w:r w:rsidR="00CC200F">
        <w:rPr>
          <w:rFonts w:cs="Calibri" w:hint="eastAsia"/>
        </w:rPr>
        <w:t>第</w:t>
      </w:r>
      <w:r w:rsidR="00CC200F">
        <w:rPr>
          <w:rFonts w:cs="Calibri" w:hint="eastAsia"/>
        </w:rPr>
        <w:t>1</w:t>
      </w:r>
      <w:r w:rsidR="00CC200F">
        <w:rPr>
          <w:rFonts w:cs="Calibri" w:hint="eastAsia"/>
        </w:rPr>
        <w:t>条第</w:t>
      </w:r>
      <w:r w:rsidR="00CC200F">
        <w:rPr>
          <w:rFonts w:cs="Calibri" w:hint="eastAsia"/>
        </w:rPr>
        <w:t>1</w:t>
      </w:r>
      <w:r w:rsidR="00CC200F">
        <w:rPr>
          <w:rFonts w:cs="Calibri"/>
        </w:rPr>
        <w:t>.2</w:t>
      </w:r>
      <w:r w:rsidR="00CC200F">
        <w:rPr>
          <w:rFonts w:cs="Calibri" w:hint="eastAsia"/>
        </w:rPr>
        <w:t>段的</w:t>
      </w:r>
      <w:r>
        <w:rPr>
          <w:rFonts w:cs="Calibri" w:hint="eastAsia"/>
        </w:rPr>
        <w:t>本意，应该考虑纠正这个不足之处。可以对附录</w:t>
      </w:r>
      <w:r>
        <w:rPr>
          <w:rFonts w:cs="Calibri"/>
          <w:b/>
        </w:rPr>
        <w:t>30B</w:t>
      </w:r>
      <w:r>
        <w:rPr>
          <w:rFonts w:cs="Calibri" w:hint="eastAsia"/>
        </w:rPr>
        <w:t>的第</w:t>
      </w:r>
      <w:r>
        <w:rPr>
          <w:rFonts w:cs="Calibri"/>
        </w:rPr>
        <w:t>6</w:t>
      </w:r>
      <w:r>
        <w:rPr>
          <w:rFonts w:cs="Calibri" w:hint="eastAsia"/>
        </w:rPr>
        <w:t>条提出修改建议，其大意是，未经任何修改或在初始分配特性范围内进行修改的分配转换不应受到任何投入使用时间的限制，并应享有无线电通信局立即予以处理的待遇。</w:t>
      </w:r>
      <w:bookmarkEnd w:id="149"/>
      <w:r>
        <w:rPr>
          <w:rFonts w:cs="Calibri" w:hint="eastAsia"/>
        </w:rPr>
        <w:t>委员会应</w:t>
      </w:r>
      <w:r w:rsidR="00CC200F">
        <w:rPr>
          <w:rFonts w:cs="Calibri" w:hint="eastAsia"/>
        </w:rPr>
        <w:t>考虑</w:t>
      </w:r>
      <w:r>
        <w:rPr>
          <w:rFonts w:cs="Calibri" w:hint="eastAsia"/>
        </w:rPr>
        <w:t>在其根据第</w:t>
      </w:r>
      <w:r>
        <w:rPr>
          <w:rFonts w:cs="Calibri"/>
        </w:rPr>
        <w:t>80</w:t>
      </w:r>
      <w:r>
        <w:rPr>
          <w:rFonts w:cs="Calibri" w:hint="eastAsia"/>
        </w:rPr>
        <w:t>号决议提交给</w:t>
      </w:r>
      <w:r>
        <w:rPr>
          <w:rFonts w:cs="Calibri"/>
        </w:rPr>
        <w:t>WRC-23</w:t>
      </w:r>
      <w:r>
        <w:rPr>
          <w:rFonts w:cs="Calibri" w:hint="eastAsia"/>
        </w:rPr>
        <w:t>的报告中包括此事</w:t>
      </w:r>
      <w:r w:rsidR="00CC200F">
        <w:rPr>
          <w:rFonts w:cs="Calibri" w:hint="eastAsia"/>
        </w:rPr>
        <w:t>。与此同时，委员会</w:t>
      </w:r>
      <w:r>
        <w:rPr>
          <w:rFonts w:cs="Calibri" w:hint="eastAsia"/>
        </w:rPr>
        <w:t>应责成无线电通信局在处理其他卫星网络时继续考虑</w:t>
      </w:r>
      <w:r>
        <w:rPr>
          <w:rFonts w:cs="Calibri"/>
        </w:rPr>
        <w:t>BALKANSAT AP30B</w:t>
      </w:r>
      <w:r>
        <w:rPr>
          <w:rFonts w:cs="Calibri" w:hint="eastAsia"/>
        </w:rPr>
        <w:t>卫星网络，并在列表中保留这些频率指配直至</w:t>
      </w:r>
      <w:r>
        <w:rPr>
          <w:rFonts w:cs="Calibri"/>
        </w:rPr>
        <w:t>WRC-23</w:t>
      </w:r>
      <w:r>
        <w:rPr>
          <w:rFonts w:cs="Calibri" w:hint="eastAsia"/>
        </w:rPr>
        <w:t>。在无线电通信局的协助下，委员会可能还希望</w:t>
      </w:r>
      <w:r w:rsidR="002A413D">
        <w:rPr>
          <w:rFonts w:cs="Calibri" w:hint="eastAsia"/>
        </w:rPr>
        <w:t>在提交</w:t>
      </w:r>
      <w:r w:rsidR="002A413D">
        <w:rPr>
          <w:rFonts w:cs="Calibri" w:hint="eastAsia"/>
        </w:rPr>
        <w:t>W</w:t>
      </w:r>
      <w:r w:rsidR="002A413D">
        <w:rPr>
          <w:rFonts w:cs="Calibri"/>
        </w:rPr>
        <w:t>RC-23</w:t>
      </w:r>
      <w:r w:rsidR="002A413D">
        <w:rPr>
          <w:rFonts w:cs="Calibri" w:hint="eastAsia"/>
        </w:rPr>
        <w:t>的报告中</w:t>
      </w:r>
      <w:r>
        <w:rPr>
          <w:rFonts w:cs="Calibri" w:hint="eastAsia"/>
        </w:rPr>
        <w:t>提出</w:t>
      </w:r>
      <w:r w:rsidR="002A413D">
        <w:rPr>
          <w:rFonts w:cs="Calibri" w:hint="eastAsia"/>
        </w:rPr>
        <w:t>附录</w:t>
      </w:r>
      <w:r w:rsidR="002A413D" w:rsidRPr="002A413D">
        <w:rPr>
          <w:rFonts w:cs="Calibri" w:hint="eastAsia"/>
          <w:b/>
          <w:bCs/>
        </w:rPr>
        <w:t>3</w:t>
      </w:r>
      <w:r w:rsidR="002A413D" w:rsidRPr="002A413D">
        <w:rPr>
          <w:rFonts w:cs="Calibri"/>
          <w:b/>
          <w:bCs/>
        </w:rPr>
        <w:t>0</w:t>
      </w:r>
      <w:r w:rsidR="002A413D" w:rsidRPr="002A413D">
        <w:rPr>
          <w:rFonts w:cs="Calibri" w:hint="eastAsia"/>
          <w:b/>
          <w:bCs/>
        </w:rPr>
        <w:t>B</w:t>
      </w:r>
      <w:r w:rsidR="002A413D">
        <w:rPr>
          <w:rFonts w:cs="Calibri" w:hint="eastAsia"/>
        </w:rPr>
        <w:t>第</w:t>
      </w:r>
      <w:r w:rsidR="002A413D">
        <w:rPr>
          <w:rFonts w:cs="Calibri" w:hint="eastAsia"/>
        </w:rPr>
        <w:t>6</w:t>
      </w:r>
      <w:r w:rsidR="002A413D">
        <w:rPr>
          <w:rFonts w:cs="Calibri" w:hint="eastAsia"/>
        </w:rPr>
        <w:t>条的</w:t>
      </w:r>
      <w:r>
        <w:rPr>
          <w:rFonts w:cs="Calibri" w:hint="eastAsia"/>
        </w:rPr>
        <w:t>修订草案，以加快大会的工作。</w:t>
      </w:r>
    </w:p>
    <w:p w14:paraId="1752A0B0" w14:textId="77777777" w:rsidR="00B9197F" w:rsidRDefault="00B9197F" w:rsidP="00B9197F">
      <w:r>
        <w:lastRenderedPageBreak/>
        <w:t>5.82</w:t>
      </w:r>
      <w:r>
        <w:rPr>
          <w:b/>
          <w:bCs/>
        </w:rPr>
        <w:tab/>
      </w:r>
      <w:bookmarkStart w:id="150" w:name="lt_pId1009"/>
      <w:r>
        <w:rPr>
          <w:b/>
          <w:bCs/>
        </w:rPr>
        <w:t>Hoan</w:t>
      </w:r>
      <w:r>
        <w:rPr>
          <w:rFonts w:hint="eastAsia"/>
          <w:b/>
          <w:bCs/>
        </w:rPr>
        <w:t>先生</w:t>
      </w:r>
      <w:r>
        <w:rPr>
          <w:rFonts w:hint="eastAsia"/>
        </w:rPr>
        <w:t>表示，他认识到保加利亚主管部门在将</w:t>
      </w:r>
      <w:r>
        <w:t>BALKANSAT AP30B</w:t>
      </w:r>
      <w:r>
        <w:rPr>
          <w:rFonts w:hint="eastAsia"/>
        </w:rPr>
        <w:t>卫星网络的频率指配方面投入使用方面遇到了困难，并承认</w:t>
      </w:r>
      <w:r>
        <w:t>COVID-19</w:t>
      </w:r>
      <w:r>
        <w:rPr>
          <w:rFonts w:hint="eastAsia"/>
        </w:rPr>
        <w:t>疫情对包括</w:t>
      </w:r>
      <w:r>
        <w:t>BALKANSAT AP30B</w:t>
      </w:r>
      <w:r>
        <w:rPr>
          <w:rFonts w:hint="eastAsia"/>
        </w:rPr>
        <w:t>在内的许多卫星计划产生了影响。然而，委员会没有足够的信息来得出结论，如果没有疫情，可以满足</w:t>
      </w:r>
      <w:r>
        <w:t>2022</w:t>
      </w:r>
      <w:r>
        <w:rPr>
          <w:rFonts w:hint="eastAsia"/>
        </w:rPr>
        <w:t>年</w:t>
      </w:r>
      <w:r>
        <w:t>6</w:t>
      </w:r>
      <w:r>
        <w:rPr>
          <w:rFonts w:hint="eastAsia"/>
        </w:rPr>
        <w:t>月</w:t>
      </w:r>
      <w:r>
        <w:t>2</w:t>
      </w:r>
      <w:r>
        <w:rPr>
          <w:rFonts w:hint="eastAsia"/>
        </w:rPr>
        <w:t>日的规则截止日期，并且关于使用</w:t>
      </w:r>
      <w:r>
        <w:t>HOTBIRD 13 E</w:t>
      </w:r>
      <w:r>
        <w:rPr>
          <w:rFonts w:hint="eastAsia"/>
        </w:rPr>
        <w:t>作为填空卫星的一些内容需要进一步解释。因此，委员会将难以同意保加利亚主管部门基于</w:t>
      </w:r>
      <w:r>
        <w:rPr>
          <w:rFonts w:eastAsia="STKaiti" w:hint="eastAsia"/>
        </w:rPr>
        <w:t>不可抗力</w:t>
      </w:r>
      <w:r>
        <w:rPr>
          <w:rFonts w:hint="eastAsia"/>
        </w:rPr>
        <w:t>提出的请求。</w:t>
      </w:r>
      <w:bookmarkEnd w:id="150"/>
      <w:r>
        <w:rPr>
          <w:rFonts w:hint="eastAsia"/>
        </w:rPr>
        <w:t>然而，他赞同</w:t>
      </w:r>
      <w:r>
        <w:t>Beaumier</w:t>
      </w:r>
      <w:r>
        <w:rPr>
          <w:rFonts w:hint="eastAsia"/>
        </w:rPr>
        <w:t>女士和</w:t>
      </w:r>
      <w:r>
        <w:t>Henri</w:t>
      </w:r>
      <w:r>
        <w:rPr>
          <w:rFonts w:hint="eastAsia"/>
        </w:rPr>
        <w:t>先生的观点并指出，鉴于转换是在初始分配的特性包络范围内这一事实，委员会可根据附录</w:t>
      </w:r>
      <w:r>
        <w:rPr>
          <w:b/>
        </w:rPr>
        <w:t>30B</w:t>
      </w:r>
      <w:r>
        <w:rPr>
          <w:rFonts w:hint="eastAsia"/>
        </w:rPr>
        <w:t>第</w:t>
      </w:r>
      <w:r>
        <w:t>1</w:t>
      </w:r>
      <w:r>
        <w:rPr>
          <w:rFonts w:hint="eastAsia"/>
        </w:rPr>
        <w:t>条第</w:t>
      </w:r>
      <w:proofErr w:type="gramStart"/>
      <w:r>
        <w:t>1.2</w:t>
      </w:r>
      <w:r>
        <w:rPr>
          <w:rFonts w:hint="eastAsia"/>
        </w:rPr>
        <w:t>段积极考虑该请求。因此</w:t>
      </w:r>
      <w:proofErr w:type="gramEnd"/>
      <w:r>
        <w:rPr>
          <w:rFonts w:hint="eastAsia"/>
        </w:rPr>
        <w:t>，根据委员会在第</w:t>
      </w:r>
      <w:r>
        <w:t>53</w:t>
      </w:r>
      <w:r>
        <w:rPr>
          <w:rFonts w:hint="eastAsia"/>
        </w:rPr>
        <w:t>次会议上的结论，不需要其他主管部门给予同意。恢复和重新提交不会有效利用保加利亚主管部门或无线电通信局的时间和资源，做出（继续）考虑频率指配的决定不会对其他主管部门产生任何影响。他在回顾国际电联《组织法》第</w:t>
      </w:r>
      <w:r>
        <w:t>96</w:t>
      </w:r>
      <w:r>
        <w:rPr>
          <w:rFonts w:hint="eastAsia"/>
        </w:rPr>
        <w:t>款（第</w:t>
      </w:r>
      <w:r>
        <w:t>14</w:t>
      </w:r>
      <w:r>
        <w:rPr>
          <w:rFonts w:hint="eastAsia"/>
        </w:rPr>
        <w:t>条）时指出，委员会有权做出决定。委员会应责成无线电通信局将频率指配保留在列表中，并将此事纳入其根据第</w:t>
      </w:r>
      <w:r>
        <w:t>80</w:t>
      </w:r>
      <w:r>
        <w:rPr>
          <w:rFonts w:hint="eastAsia"/>
        </w:rPr>
        <w:t>号决议提交给</w:t>
      </w:r>
      <w:r>
        <w:t>WRC-23</w:t>
      </w:r>
      <w:r>
        <w:rPr>
          <w:rFonts w:hint="eastAsia"/>
        </w:rPr>
        <w:t>的报告中。</w:t>
      </w:r>
    </w:p>
    <w:p w14:paraId="57EB35A9" w14:textId="77777777" w:rsidR="00B9197F" w:rsidRDefault="00B9197F" w:rsidP="00B9197F">
      <w:r>
        <w:t>5.83</w:t>
      </w:r>
      <w:r>
        <w:rPr>
          <w:b/>
          <w:bCs/>
        </w:rPr>
        <w:tab/>
        <w:t>Mchunu</w:t>
      </w:r>
      <w:r>
        <w:rPr>
          <w:rFonts w:hint="eastAsia"/>
          <w:b/>
          <w:bCs/>
        </w:rPr>
        <w:t>先生</w:t>
      </w:r>
      <w:r>
        <w:rPr>
          <w:rFonts w:hint="eastAsia"/>
        </w:rPr>
        <w:t>赞同</w:t>
      </w:r>
      <w:r>
        <w:t>Beaumier</w:t>
      </w:r>
      <w:r>
        <w:rPr>
          <w:rFonts w:hint="eastAsia"/>
        </w:rPr>
        <w:t>女士和</w:t>
      </w:r>
      <w:r>
        <w:t>Henri</w:t>
      </w:r>
      <w:r>
        <w:rPr>
          <w:rFonts w:hint="eastAsia"/>
        </w:rPr>
        <w:t>先生的意见，并同意该问题应包含在委员会向</w:t>
      </w:r>
      <w:r>
        <w:t>WRC-23</w:t>
      </w:r>
      <w:r>
        <w:rPr>
          <w:rFonts w:hint="eastAsia"/>
        </w:rPr>
        <w:t>提交的第</w:t>
      </w:r>
      <w:r w:rsidRPr="00800017">
        <w:rPr>
          <w:b/>
          <w:bCs/>
        </w:rPr>
        <w:t>80</w:t>
      </w:r>
      <w:r>
        <w:rPr>
          <w:rFonts w:hint="eastAsia"/>
        </w:rPr>
        <w:t>号决议报告中；可能需要修订规划频段的条款，例如附录</w:t>
      </w:r>
      <w:r>
        <w:rPr>
          <w:b/>
        </w:rPr>
        <w:t>30B</w:t>
      </w:r>
      <w:r>
        <w:rPr>
          <w:rFonts w:hint="eastAsia"/>
        </w:rPr>
        <w:t>第</w:t>
      </w:r>
      <w:r>
        <w:t>6</w:t>
      </w:r>
      <w:r>
        <w:rPr>
          <w:rFonts w:hint="eastAsia"/>
        </w:rPr>
        <w:t>条。</w:t>
      </w:r>
    </w:p>
    <w:p w14:paraId="7576774C" w14:textId="77777777" w:rsidR="00B9197F" w:rsidRDefault="00B9197F" w:rsidP="00B9197F">
      <w:r>
        <w:t>5.84</w:t>
      </w:r>
      <w:r>
        <w:rPr>
          <w:b/>
          <w:bCs/>
        </w:rPr>
        <w:tab/>
        <w:t>Jeanty</w:t>
      </w:r>
      <w:r>
        <w:rPr>
          <w:rFonts w:hint="eastAsia"/>
          <w:b/>
          <w:bCs/>
        </w:rPr>
        <w:t>女士</w:t>
      </w:r>
      <w:r>
        <w:rPr>
          <w:rFonts w:hint="eastAsia"/>
        </w:rPr>
        <w:t>表示，她也支持</w:t>
      </w:r>
      <w:r>
        <w:t>Beaumier</w:t>
      </w:r>
      <w:r>
        <w:rPr>
          <w:rFonts w:hint="eastAsia"/>
        </w:rPr>
        <w:t>女士和</w:t>
      </w:r>
      <w:r>
        <w:t>Henri</w:t>
      </w:r>
      <w:r>
        <w:rPr>
          <w:rFonts w:hint="eastAsia"/>
        </w:rPr>
        <w:t>先生的分析。该问题应包含在根据第</w:t>
      </w:r>
      <w:r w:rsidRPr="003F06B3">
        <w:rPr>
          <w:b/>
          <w:bCs/>
        </w:rPr>
        <w:t>80</w:t>
      </w:r>
      <w:r>
        <w:rPr>
          <w:rFonts w:hint="eastAsia"/>
        </w:rPr>
        <w:t>号决议提交给</w:t>
      </w:r>
      <w:r>
        <w:t>WRC-23</w:t>
      </w:r>
      <w:r>
        <w:rPr>
          <w:rFonts w:hint="eastAsia"/>
        </w:rPr>
        <w:t>的报告中，并应要求无线电通信局在该届大会之前继续考虑这些指配。</w:t>
      </w:r>
    </w:p>
    <w:p w14:paraId="5CCB95D2" w14:textId="77777777" w:rsidR="00B9197F" w:rsidRDefault="00B9197F" w:rsidP="00B9197F">
      <w:r>
        <w:t>5.85</w:t>
      </w:r>
      <w:r>
        <w:rPr>
          <w:b/>
          <w:bCs/>
        </w:rPr>
        <w:tab/>
        <w:t>Hashimoto</w:t>
      </w:r>
      <w:r>
        <w:rPr>
          <w:rFonts w:hint="eastAsia"/>
          <w:b/>
          <w:bCs/>
        </w:rPr>
        <w:t>先生</w:t>
      </w:r>
      <w:r>
        <w:rPr>
          <w:rFonts w:hint="eastAsia"/>
        </w:rPr>
        <w:t>注意到这一特殊情况涉及到将规划分配转换为</w:t>
      </w:r>
      <w:r>
        <w:rPr>
          <w:rFonts w:cs="Calibri" w:hint="eastAsia"/>
        </w:rPr>
        <w:t>频率</w:t>
      </w:r>
      <w:r>
        <w:rPr>
          <w:rFonts w:hint="eastAsia"/>
        </w:rPr>
        <w:t>指配而没有改变任何特性，他表示同意前几位发言者的意见。因此，该问题应包含在委员会向</w:t>
      </w:r>
      <w:r>
        <w:t>WRC-23</w:t>
      </w:r>
      <w:r>
        <w:rPr>
          <w:rFonts w:hint="eastAsia"/>
        </w:rPr>
        <w:t>提交的第</w:t>
      </w:r>
      <w:r w:rsidRPr="00800017">
        <w:rPr>
          <w:b/>
          <w:bCs/>
        </w:rPr>
        <w:t>80</w:t>
      </w:r>
      <w:r>
        <w:rPr>
          <w:rFonts w:hint="eastAsia"/>
        </w:rPr>
        <w:t>号决议报告中，以期对附录</w:t>
      </w:r>
      <w:r>
        <w:rPr>
          <w:b/>
        </w:rPr>
        <w:t>30B</w:t>
      </w:r>
      <w:r>
        <w:rPr>
          <w:rFonts w:hint="eastAsia"/>
        </w:rPr>
        <w:t>的相关规定进行可能的修改，并且应要求无线电通信局继续保留这些</w:t>
      </w:r>
      <w:r>
        <w:rPr>
          <w:rFonts w:cs="Calibri" w:hint="eastAsia"/>
        </w:rPr>
        <w:t>频率</w:t>
      </w:r>
      <w:r>
        <w:rPr>
          <w:rFonts w:hint="eastAsia"/>
        </w:rPr>
        <w:t>指配，直至</w:t>
      </w:r>
      <w:r>
        <w:t>WRC-23</w:t>
      </w:r>
      <w:r>
        <w:rPr>
          <w:rFonts w:hint="eastAsia"/>
        </w:rPr>
        <w:t>。</w:t>
      </w:r>
    </w:p>
    <w:p w14:paraId="093F72D5" w14:textId="0137E11E" w:rsidR="00B9197F" w:rsidRDefault="00B9197F" w:rsidP="00B9197F">
      <w:r>
        <w:t>5.86</w:t>
      </w:r>
      <w:r>
        <w:rPr>
          <w:b/>
          <w:bCs/>
        </w:rPr>
        <w:tab/>
        <w:t>Alamri</w:t>
      </w:r>
      <w:r>
        <w:rPr>
          <w:rFonts w:hint="eastAsia"/>
          <w:b/>
          <w:bCs/>
        </w:rPr>
        <w:t>先生</w:t>
      </w:r>
      <w:r>
        <w:rPr>
          <w:rFonts w:hint="eastAsia"/>
        </w:rPr>
        <w:t>同意保加利亚主管部门要求延长将其转换分配投入使用的规则时限是一个特例。但是，根据提交的信息，</w:t>
      </w:r>
      <w:r w:rsidR="003D5686">
        <w:rPr>
          <w:rFonts w:hint="eastAsia"/>
        </w:rPr>
        <w:t>难以将该请求认定为属于</w:t>
      </w:r>
      <w:r>
        <w:rPr>
          <w:rFonts w:eastAsia="STKaiti" w:hint="eastAsia"/>
        </w:rPr>
        <w:t>不可抗力</w:t>
      </w:r>
      <w:r>
        <w:rPr>
          <w:rFonts w:hint="eastAsia"/>
        </w:rPr>
        <w:t>的</w:t>
      </w:r>
      <w:r w:rsidR="003D5686">
        <w:rPr>
          <w:rFonts w:hint="eastAsia"/>
        </w:rPr>
        <w:t>情况</w:t>
      </w:r>
      <w:r>
        <w:rPr>
          <w:rFonts w:hint="eastAsia"/>
        </w:rPr>
        <w:t>。发射服务提供商或卫星操作者没有提供任何证据来证明与</w:t>
      </w:r>
      <w:r>
        <w:t>COVID-19</w:t>
      </w:r>
      <w:r>
        <w:rPr>
          <w:rFonts w:hint="eastAsia"/>
        </w:rPr>
        <w:t>相关的阿丽亚娜</w:t>
      </w:r>
      <w:r>
        <w:t>6</w:t>
      </w:r>
      <w:r>
        <w:rPr>
          <w:rFonts w:hint="eastAsia"/>
        </w:rPr>
        <w:t>号火箭延误引发的一系列事件如何导致无法满足</w:t>
      </w:r>
      <w:r>
        <w:t>2022</w:t>
      </w:r>
      <w:r>
        <w:rPr>
          <w:rFonts w:hint="eastAsia"/>
        </w:rPr>
        <w:t>年</w:t>
      </w:r>
      <w:r>
        <w:t>6</w:t>
      </w:r>
      <w:r>
        <w:rPr>
          <w:rFonts w:hint="eastAsia"/>
        </w:rPr>
        <w:t>月</w:t>
      </w:r>
      <w:r>
        <w:t>2</w:t>
      </w:r>
      <w:r>
        <w:rPr>
          <w:rFonts w:hint="eastAsia"/>
        </w:rPr>
        <w:t>日的最后截止日期。该案件凸显出附录</w:t>
      </w:r>
      <w:r>
        <w:rPr>
          <w:b/>
        </w:rPr>
        <w:t>30B</w:t>
      </w:r>
      <w:r>
        <w:rPr>
          <w:rFonts w:hint="eastAsia"/>
        </w:rPr>
        <w:t>存在一处缺陷。他询问，如果保加利亚主管部门提交了新的</w:t>
      </w:r>
      <w:r>
        <w:t>A</w:t>
      </w:r>
      <w:r>
        <w:rPr>
          <w:rFonts w:hint="eastAsia"/>
        </w:rPr>
        <w:t>部分申报资料，将</w:t>
      </w:r>
      <w:r>
        <w:rPr>
          <w:rFonts w:cs="Calibri" w:hint="eastAsia"/>
        </w:rPr>
        <w:t>频率</w:t>
      </w:r>
      <w:r>
        <w:rPr>
          <w:rFonts w:hint="eastAsia"/>
        </w:rPr>
        <w:t>指配列入列表需要多长时间。</w:t>
      </w:r>
      <w:r w:rsidR="00764175">
        <w:rPr>
          <w:rFonts w:hint="eastAsia"/>
        </w:rPr>
        <w:t>他指出，</w:t>
      </w:r>
      <w:r w:rsidR="003D5686" w:rsidRPr="003D5686">
        <w:rPr>
          <w:rFonts w:hint="eastAsia"/>
        </w:rPr>
        <w:t>与将频率指配</w:t>
      </w:r>
      <w:r w:rsidR="003D5686">
        <w:rPr>
          <w:rFonts w:hint="eastAsia"/>
        </w:rPr>
        <w:t>保留至</w:t>
      </w:r>
      <w:r w:rsidR="003D5686" w:rsidRPr="003D5686">
        <w:rPr>
          <w:rFonts w:hint="eastAsia"/>
        </w:rPr>
        <w:t>WRC-23</w:t>
      </w:r>
      <w:r w:rsidR="003D5686">
        <w:rPr>
          <w:rFonts w:hint="eastAsia"/>
        </w:rPr>
        <w:t>结束</w:t>
      </w:r>
      <w:r w:rsidR="003D5686" w:rsidRPr="003D5686">
        <w:rPr>
          <w:rFonts w:hint="eastAsia"/>
        </w:rPr>
        <w:t>相比，采用这种方法将使保加利亚主管部门有更多时间</w:t>
      </w:r>
      <w:r w:rsidR="003D5686">
        <w:rPr>
          <w:rFonts w:hint="eastAsia"/>
        </w:rPr>
        <w:t>将</w:t>
      </w:r>
      <w:r w:rsidR="003D5686" w:rsidRPr="003D5686">
        <w:rPr>
          <w:rFonts w:hint="eastAsia"/>
        </w:rPr>
        <w:t>频率指配</w:t>
      </w:r>
      <w:r w:rsidR="003D5686">
        <w:rPr>
          <w:rFonts w:hint="eastAsia"/>
        </w:rPr>
        <w:t>投入</w:t>
      </w:r>
      <w:r w:rsidR="003D5686" w:rsidRPr="003D5686">
        <w:rPr>
          <w:rFonts w:hint="eastAsia"/>
        </w:rPr>
        <w:t>使用</w:t>
      </w:r>
      <w:r w:rsidR="003D5686">
        <w:rPr>
          <w:rFonts w:hint="eastAsia"/>
        </w:rPr>
        <w:t>。</w:t>
      </w:r>
    </w:p>
    <w:p w14:paraId="62250B2D" w14:textId="675684BC" w:rsidR="00B9197F" w:rsidRDefault="00B9197F" w:rsidP="00B9197F">
      <w:r>
        <w:t>5.87</w:t>
      </w:r>
      <w:r>
        <w:rPr>
          <w:b/>
          <w:bCs/>
        </w:rPr>
        <w:tab/>
      </w:r>
      <w:r>
        <w:rPr>
          <w:rFonts w:hint="eastAsia"/>
          <w:b/>
          <w:bCs/>
        </w:rPr>
        <w:t>王先生（</w:t>
      </w:r>
      <w:r>
        <w:rPr>
          <w:b/>
          <w:bCs/>
        </w:rPr>
        <w:t>SSD/SNP</w:t>
      </w:r>
      <w:r>
        <w:rPr>
          <w:rFonts w:hint="eastAsia"/>
          <w:b/>
          <w:bCs/>
        </w:rPr>
        <w:t>处长）</w:t>
      </w:r>
      <w:r>
        <w:rPr>
          <w:rFonts w:hint="eastAsia"/>
        </w:rPr>
        <w:t>表示，所需时间将取决于无线电通信局的处理积压，目前约为</w:t>
      </w:r>
      <w:r>
        <w:t>12</w:t>
      </w:r>
      <w:r>
        <w:rPr>
          <w:rFonts w:hint="eastAsia"/>
        </w:rPr>
        <w:t>个月，但正在逐渐减少。此外，由于不需要协调，保加利亚主管部门可以同时提交</w:t>
      </w:r>
      <w:r>
        <w:t>A</w:t>
      </w:r>
      <w:r>
        <w:rPr>
          <w:rFonts w:hint="eastAsia"/>
        </w:rPr>
        <w:t>部分和</w:t>
      </w:r>
      <w:r>
        <w:t>B</w:t>
      </w:r>
      <w:r w:rsidR="003F06B3">
        <w:rPr>
          <w:rFonts w:hint="eastAsia"/>
        </w:rPr>
        <w:t>部</w:t>
      </w:r>
      <w:r>
        <w:rPr>
          <w:rFonts w:hint="eastAsia"/>
        </w:rPr>
        <w:t>分的申报资料以及通知资料。然而，恢复分配和重新提交对任何一方均无益处，只会增加主管部门和无线电通信局的负担。</w:t>
      </w:r>
    </w:p>
    <w:p w14:paraId="422AA739" w14:textId="7F357D94" w:rsidR="00B9197F" w:rsidRDefault="00B9197F" w:rsidP="00B9197F">
      <w:pPr>
        <w:rPr>
          <w:rFonts w:cstheme="minorHAnsi"/>
          <w:iCs/>
        </w:rPr>
      </w:pPr>
      <w:r>
        <w:rPr>
          <w:rFonts w:cstheme="minorHAnsi"/>
          <w:bCs/>
          <w:iCs/>
        </w:rPr>
        <w:t>5.88</w:t>
      </w:r>
      <w:r>
        <w:rPr>
          <w:rFonts w:cstheme="minorHAnsi"/>
          <w:b/>
          <w:iCs/>
        </w:rPr>
        <w:tab/>
      </w:r>
      <w:r>
        <w:rPr>
          <w:rFonts w:cstheme="minorHAnsi"/>
          <w:b/>
          <w:bCs/>
          <w:iCs/>
        </w:rPr>
        <w:t>Henri</w:t>
      </w:r>
      <w:r>
        <w:rPr>
          <w:rFonts w:cstheme="minorHAnsi" w:hint="eastAsia"/>
          <w:b/>
          <w:bCs/>
          <w:iCs/>
        </w:rPr>
        <w:t>先生</w:t>
      </w:r>
      <w:r>
        <w:rPr>
          <w:rFonts w:cstheme="minorHAnsi" w:hint="eastAsia"/>
          <w:iCs/>
        </w:rPr>
        <w:t>表示，虽然恢复分配会给保加利亚主管部门更多的时间来使用其国家分配，但这并没有真正的好处。更重要的是，此举不会克服</w:t>
      </w:r>
      <w:r w:rsidR="003D5686">
        <w:rPr>
          <w:rFonts w:hint="eastAsia"/>
        </w:rPr>
        <w:t>附录</w:t>
      </w:r>
      <w:r w:rsidR="003D5686">
        <w:rPr>
          <w:b/>
        </w:rPr>
        <w:t>30B</w:t>
      </w:r>
      <w:r>
        <w:rPr>
          <w:rFonts w:cstheme="minorHAnsi" w:hint="eastAsia"/>
          <w:iCs/>
        </w:rPr>
        <w:t>第</w:t>
      </w:r>
      <w:r w:rsidR="00804A19">
        <w:rPr>
          <w:rFonts w:cstheme="minorHAnsi" w:hint="eastAsia"/>
          <w:iCs/>
        </w:rPr>
        <w:t>6</w:t>
      </w:r>
      <w:r>
        <w:rPr>
          <w:rFonts w:cstheme="minorHAnsi" w:hint="eastAsia"/>
          <w:iCs/>
        </w:rPr>
        <w:t>条现有的缺陷。</w:t>
      </w:r>
    </w:p>
    <w:p w14:paraId="795E026E" w14:textId="798D227D" w:rsidR="00B9197F" w:rsidRDefault="00B9197F" w:rsidP="00B9197F">
      <w:pPr>
        <w:rPr>
          <w:bCs/>
        </w:rPr>
      </w:pPr>
      <w:r>
        <w:t>5.89</w:t>
      </w:r>
      <w:r>
        <w:rPr>
          <w:b/>
          <w:bCs/>
        </w:rPr>
        <w:tab/>
      </w:r>
      <w:r w:rsidR="00800017" w:rsidRPr="00800017">
        <w:rPr>
          <w:b/>
          <w:bCs/>
          <w:lang w:val="en-GB"/>
        </w:rPr>
        <w:t>Borjón</w:t>
      </w:r>
      <w:r>
        <w:rPr>
          <w:rFonts w:hint="eastAsia"/>
          <w:b/>
        </w:rPr>
        <w:t>先生</w:t>
      </w:r>
      <w:r>
        <w:rPr>
          <w:rFonts w:hint="eastAsia"/>
          <w:bCs/>
        </w:rPr>
        <w:t>说他支持</w:t>
      </w:r>
      <w:r>
        <w:rPr>
          <w:bCs/>
        </w:rPr>
        <w:t>Beaumier</w:t>
      </w:r>
      <w:r>
        <w:rPr>
          <w:rFonts w:hint="eastAsia"/>
          <w:bCs/>
        </w:rPr>
        <w:t>女士和</w:t>
      </w:r>
      <w:r>
        <w:rPr>
          <w:bCs/>
        </w:rPr>
        <w:t>Henri</w:t>
      </w:r>
      <w:r>
        <w:rPr>
          <w:rFonts w:hint="eastAsia"/>
          <w:bCs/>
        </w:rPr>
        <w:t>先生提出的方法。</w:t>
      </w:r>
    </w:p>
    <w:p w14:paraId="2690362A" w14:textId="77777777" w:rsidR="00B9197F" w:rsidRDefault="00B9197F" w:rsidP="00B9197F">
      <w:r>
        <w:t>5.90</w:t>
      </w:r>
      <w:r>
        <w:rPr>
          <w:b/>
          <w:bCs/>
        </w:rPr>
        <w:tab/>
        <w:t>Hasanova</w:t>
      </w:r>
      <w:r>
        <w:rPr>
          <w:rFonts w:hint="eastAsia"/>
          <w:b/>
          <w:bCs/>
        </w:rPr>
        <w:t>女士</w:t>
      </w:r>
      <w:r>
        <w:rPr>
          <w:rFonts w:hint="eastAsia"/>
        </w:rPr>
        <w:t>同意</w:t>
      </w:r>
      <w:r>
        <w:t>BALKNASAT AP30B</w:t>
      </w:r>
      <w:r>
        <w:rPr>
          <w:rFonts w:hint="eastAsia"/>
        </w:rPr>
        <w:t>的频率指配应保留到</w:t>
      </w:r>
      <w:r>
        <w:t>WRC-23</w:t>
      </w:r>
      <w:r>
        <w:rPr>
          <w:rFonts w:hint="eastAsia"/>
        </w:rPr>
        <w:t>，并且该问题应包含在委员会的第</w:t>
      </w:r>
      <w:r w:rsidRPr="003F06B3">
        <w:rPr>
          <w:b/>
          <w:bCs/>
        </w:rPr>
        <w:t>80</w:t>
      </w:r>
      <w:r>
        <w:rPr>
          <w:rFonts w:hint="eastAsia"/>
        </w:rPr>
        <w:t>号决议报告中。</w:t>
      </w:r>
    </w:p>
    <w:p w14:paraId="057ABB02" w14:textId="77777777" w:rsidR="00B9197F" w:rsidRDefault="00B9197F" w:rsidP="00B9197F">
      <w:r>
        <w:t>5.91</w:t>
      </w:r>
      <w:r>
        <w:rPr>
          <w:b/>
          <w:bCs/>
        </w:rPr>
        <w:tab/>
        <w:t>Talib</w:t>
      </w:r>
      <w:r>
        <w:rPr>
          <w:rFonts w:hint="eastAsia"/>
          <w:b/>
          <w:bCs/>
        </w:rPr>
        <w:t>先生</w:t>
      </w:r>
      <w:r>
        <w:rPr>
          <w:rFonts w:hint="eastAsia"/>
        </w:rPr>
        <w:t>说他同意主席和其他发言者的意见。</w:t>
      </w:r>
    </w:p>
    <w:p w14:paraId="5064F5B8" w14:textId="77777777" w:rsidR="00B9197F" w:rsidRDefault="00B9197F" w:rsidP="00B9197F">
      <w:r>
        <w:t>5.92</w:t>
      </w:r>
      <w:r>
        <w:rPr>
          <w:b/>
          <w:bCs/>
        </w:rPr>
        <w:tab/>
        <w:t>Alamri</w:t>
      </w:r>
      <w:r>
        <w:rPr>
          <w:rFonts w:hint="eastAsia"/>
          <w:b/>
          <w:bCs/>
        </w:rPr>
        <w:t>先生</w:t>
      </w:r>
      <w:r>
        <w:rPr>
          <w:rFonts w:hint="eastAsia"/>
        </w:rPr>
        <w:t>表示，附录</w:t>
      </w:r>
      <w:r>
        <w:rPr>
          <w:b/>
        </w:rPr>
        <w:t>30B</w:t>
      </w:r>
      <w:r>
        <w:rPr>
          <w:rFonts w:hint="eastAsia"/>
        </w:rPr>
        <w:t>中的缺陷可以通过将问题包括在委员会的第</w:t>
      </w:r>
      <w:r w:rsidRPr="003F06B3">
        <w:rPr>
          <w:b/>
          <w:bCs/>
        </w:rPr>
        <w:t>80</w:t>
      </w:r>
      <w:r>
        <w:rPr>
          <w:rFonts w:hint="eastAsia"/>
        </w:rPr>
        <w:t>号决议报告中来解决。</w:t>
      </w:r>
    </w:p>
    <w:p w14:paraId="4C338450" w14:textId="77777777" w:rsidR="00B9197F" w:rsidRDefault="00B9197F" w:rsidP="00B9197F">
      <w:r>
        <w:lastRenderedPageBreak/>
        <w:t>5.93</w:t>
      </w:r>
      <w:r>
        <w:rPr>
          <w:b/>
          <w:bCs/>
        </w:rPr>
        <w:tab/>
        <w:t>Azzouz</w:t>
      </w:r>
      <w:r>
        <w:rPr>
          <w:rFonts w:hint="eastAsia"/>
          <w:b/>
          <w:bCs/>
        </w:rPr>
        <w:t>先生</w:t>
      </w:r>
      <w:r>
        <w:rPr>
          <w:rFonts w:hint="eastAsia"/>
        </w:rPr>
        <w:t>说，虽然他确实对这一请求表示同情，但提交的文件中缺少大量信息，包括卫星建造和发射程序以及与</w:t>
      </w:r>
      <w:r>
        <w:t>Eutelsat</w:t>
      </w:r>
      <w:r>
        <w:rPr>
          <w:rFonts w:hint="eastAsia"/>
        </w:rPr>
        <w:t>就填空卫星达成的协议。委员会没有足够的信息来同意该请求，因此他建议在</w:t>
      </w:r>
      <w:r>
        <w:t>Eutelsat</w:t>
      </w:r>
      <w:r>
        <w:rPr>
          <w:rFonts w:hint="eastAsia"/>
        </w:rPr>
        <w:t>与保加利亚主管部门之间的合同最终确定并提供所有必要信息之前，可以推迟做出决定。他同意该问题应包含在委员会的第</w:t>
      </w:r>
      <w:r w:rsidRPr="003F06B3">
        <w:rPr>
          <w:b/>
          <w:bCs/>
        </w:rPr>
        <w:t>80</w:t>
      </w:r>
      <w:r>
        <w:rPr>
          <w:rFonts w:hint="eastAsia"/>
        </w:rPr>
        <w:t>号决议报告中，并且</w:t>
      </w:r>
      <w:r>
        <w:rPr>
          <w:rFonts w:cs="Calibri" w:hint="eastAsia"/>
        </w:rPr>
        <w:t>频率</w:t>
      </w:r>
      <w:r>
        <w:rPr>
          <w:rFonts w:hint="eastAsia"/>
        </w:rPr>
        <w:t>指配应保留至</w:t>
      </w:r>
      <w:r>
        <w:t>WRC-23</w:t>
      </w:r>
      <w:r>
        <w:rPr>
          <w:rFonts w:hint="eastAsia"/>
        </w:rPr>
        <w:t>结束。</w:t>
      </w:r>
    </w:p>
    <w:p w14:paraId="6F67BD30" w14:textId="77777777" w:rsidR="00B9197F" w:rsidRDefault="00B9197F" w:rsidP="00B9197F">
      <w:pPr>
        <w:rPr>
          <w:rFonts w:ascii="Calibri" w:hAnsi="Calibri" w:cs="Calibri"/>
          <w:b/>
          <w:color w:val="800000"/>
          <w:sz w:val="22"/>
        </w:rPr>
      </w:pPr>
      <w:r>
        <w:rPr>
          <w:rFonts w:cstheme="minorHAnsi"/>
        </w:rPr>
        <w:t>5.94</w:t>
      </w:r>
      <w:r>
        <w:rPr>
          <w:rFonts w:cstheme="minorHAnsi"/>
        </w:rPr>
        <w:tab/>
      </w:r>
      <w:r>
        <w:rPr>
          <w:rFonts w:cstheme="minorHAnsi" w:hint="eastAsia"/>
          <w:b/>
        </w:rPr>
        <w:t>主席</w:t>
      </w:r>
      <w:r>
        <w:rPr>
          <w:rFonts w:cstheme="minorHAnsi" w:hint="eastAsia"/>
          <w:bCs/>
        </w:rPr>
        <w:t>建议委员会就该事项做出如下结论：</w:t>
      </w:r>
    </w:p>
    <w:p w14:paraId="79D1C941" w14:textId="77777777" w:rsidR="00B9197F" w:rsidRDefault="00B9197F" w:rsidP="00B9197F">
      <w:pPr>
        <w:ind w:firstLineChars="200" w:firstLine="480"/>
        <w:rPr>
          <w:lang w:val="en-GB"/>
        </w:rPr>
      </w:pPr>
      <w:bookmarkStart w:id="151" w:name="lt_pId1048"/>
      <w:r>
        <w:rPr>
          <w:rFonts w:hint="eastAsia"/>
        </w:rPr>
        <w:t>“</w:t>
      </w:r>
      <w:r>
        <w:rPr>
          <w:rFonts w:hint="eastAsia"/>
          <w:lang w:val="en-GB"/>
        </w:rPr>
        <w:t>委员会详细审议了</w:t>
      </w:r>
      <w:r>
        <w:rPr>
          <w:lang w:val="en-GB"/>
        </w:rPr>
        <w:t>RRB21-3/11</w:t>
      </w:r>
      <w:r>
        <w:rPr>
          <w:rFonts w:hint="eastAsia"/>
          <w:lang w:val="en-GB"/>
        </w:rPr>
        <w:t>号文件所载保加利亚主管部门提交的</w:t>
      </w:r>
      <w:r>
        <w:rPr>
          <w:rFonts w:hint="eastAsia"/>
        </w:rPr>
        <w:t>文稿</w:t>
      </w:r>
      <w:r>
        <w:rPr>
          <w:rFonts w:hint="eastAsia"/>
          <w:lang w:val="en-GB"/>
        </w:rPr>
        <w:t>，并审议了</w:t>
      </w:r>
      <w:r>
        <w:rPr>
          <w:rFonts w:hint="eastAsia"/>
        </w:rPr>
        <w:t>作为情况通报的</w:t>
      </w:r>
      <w:r>
        <w:rPr>
          <w:lang w:val="en-GB"/>
        </w:rPr>
        <w:t>RRB21-3/DELAYED/2</w:t>
      </w:r>
      <w:r>
        <w:rPr>
          <w:rFonts w:hint="eastAsia"/>
          <w:lang w:val="en-GB"/>
        </w:rPr>
        <w:t>号文件。委员会注意到：</w:t>
      </w:r>
    </w:p>
    <w:p w14:paraId="0022B555" w14:textId="77777777" w:rsidR="00B9197F" w:rsidRDefault="00B9197F" w:rsidP="00B9197F">
      <w:pPr>
        <w:pStyle w:val="enumlev1"/>
        <w:rPr>
          <w:lang w:eastAsia="zh-CN"/>
        </w:rPr>
      </w:pPr>
      <w:bookmarkStart w:id="152" w:name="lt_pId282"/>
      <w:r>
        <w:rPr>
          <w:lang w:eastAsia="zh-CN"/>
        </w:rPr>
        <w:t>•</w:t>
      </w:r>
      <w:r>
        <w:rPr>
          <w:lang w:eastAsia="zh-CN"/>
        </w:rPr>
        <w:tab/>
      </w:r>
      <w:bookmarkEnd w:id="152"/>
      <w:proofErr w:type="gramStart"/>
      <w:r>
        <w:rPr>
          <w:rFonts w:hint="eastAsia"/>
          <w:lang w:eastAsia="zh-CN"/>
        </w:rPr>
        <w:t>保加利亚主管部门援引了因全球新冠疫情的影响而发生</w:t>
      </w:r>
      <w:r>
        <w:rPr>
          <w:rFonts w:hint="eastAsia"/>
          <w:lang w:val="en-US" w:eastAsia="zh-CN"/>
        </w:rPr>
        <w:t>了</w:t>
      </w:r>
      <w:r>
        <w:rPr>
          <w:rFonts w:ascii="STKaiti" w:eastAsia="STKaiti" w:hAnsi="STKaiti" w:hint="eastAsia"/>
          <w:lang w:eastAsia="zh-CN"/>
        </w:rPr>
        <w:t>不可抗力</w:t>
      </w:r>
      <w:r>
        <w:rPr>
          <w:rFonts w:hint="eastAsia"/>
          <w:lang w:eastAsia="zh-CN"/>
        </w:rPr>
        <w:t>事件</w:t>
      </w:r>
      <w:r>
        <w:rPr>
          <w:rFonts w:hint="eastAsia"/>
          <w:lang w:val="en-US" w:eastAsia="zh-CN"/>
        </w:rPr>
        <w:t>的说法</w:t>
      </w:r>
      <w:r>
        <w:rPr>
          <w:rFonts w:hint="eastAsia"/>
          <w:lang w:eastAsia="zh-CN"/>
        </w:rPr>
        <w:t>；</w:t>
      </w:r>
      <w:proofErr w:type="gramEnd"/>
    </w:p>
    <w:p w14:paraId="4E9334F3" w14:textId="77777777" w:rsidR="00B9197F" w:rsidRDefault="00B9197F" w:rsidP="00B9197F">
      <w:pPr>
        <w:pStyle w:val="enumlev1"/>
        <w:rPr>
          <w:lang w:eastAsia="zh-CN"/>
        </w:rPr>
      </w:pPr>
      <w:r>
        <w:rPr>
          <w:lang w:eastAsia="zh-CN"/>
        </w:rPr>
        <w:t>•</w:t>
      </w:r>
      <w:r>
        <w:rPr>
          <w:lang w:eastAsia="zh-CN"/>
        </w:rPr>
        <w:tab/>
      </w:r>
      <w:r>
        <w:rPr>
          <w:rFonts w:hint="eastAsia"/>
          <w:lang w:val="en-US" w:eastAsia="zh-CN"/>
        </w:rPr>
        <w:t>尽管</w:t>
      </w:r>
      <w:r>
        <w:rPr>
          <w:rFonts w:hint="eastAsia"/>
          <w:lang w:eastAsia="zh-CN"/>
        </w:rPr>
        <w:t>阿丽亚娜</w:t>
      </w:r>
      <w:r>
        <w:rPr>
          <w:lang w:eastAsia="zh-CN"/>
        </w:rPr>
        <w:t>6</w:t>
      </w:r>
      <w:r>
        <w:rPr>
          <w:rFonts w:hint="eastAsia"/>
          <w:lang w:eastAsia="zh-CN"/>
        </w:rPr>
        <w:t>号</w:t>
      </w:r>
      <w:r>
        <w:rPr>
          <w:rFonts w:hint="eastAsia"/>
          <w:lang w:val="en-US" w:eastAsia="zh-CN"/>
        </w:rPr>
        <w:t>运载火箭</w:t>
      </w:r>
      <w:r>
        <w:rPr>
          <w:rFonts w:hint="eastAsia"/>
          <w:lang w:eastAsia="zh-CN"/>
        </w:rPr>
        <w:t>由于全球新冠疫情而</w:t>
      </w:r>
      <w:r>
        <w:rPr>
          <w:rFonts w:hint="eastAsia"/>
          <w:lang w:val="en-US" w:eastAsia="zh-CN"/>
        </w:rPr>
        <w:t>出现</w:t>
      </w:r>
      <w:r>
        <w:rPr>
          <w:rFonts w:hint="eastAsia"/>
          <w:lang w:eastAsia="zh-CN"/>
        </w:rPr>
        <w:t>了可被视为</w:t>
      </w:r>
      <w:r>
        <w:rPr>
          <w:rFonts w:ascii="STKaiti" w:eastAsia="STKaiti" w:hAnsi="STKaiti" w:hint="eastAsia"/>
          <w:lang w:eastAsia="zh-CN"/>
        </w:rPr>
        <w:t>不可抗力</w:t>
      </w:r>
      <w:r>
        <w:rPr>
          <w:rFonts w:hint="eastAsia"/>
          <w:lang w:eastAsia="zh-CN"/>
        </w:rPr>
        <w:t>的多次延误，</w:t>
      </w:r>
      <w:proofErr w:type="gramStart"/>
      <w:r>
        <w:rPr>
          <w:rFonts w:hint="eastAsia"/>
          <w:lang w:eastAsia="zh-CN"/>
        </w:rPr>
        <w:t>但保加利亚主管部门提交的资料没有提供足够的信息将该请求视为</w:t>
      </w:r>
      <w:r>
        <w:rPr>
          <w:rFonts w:ascii="STKaiti" w:eastAsia="STKaiti" w:hAnsi="STKaiti" w:hint="eastAsia"/>
          <w:lang w:eastAsia="zh-CN"/>
        </w:rPr>
        <w:t>不可抗力</w:t>
      </w:r>
      <w:r>
        <w:rPr>
          <w:rFonts w:hint="eastAsia"/>
          <w:lang w:eastAsia="zh-CN"/>
        </w:rPr>
        <w:t>的</w:t>
      </w:r>
      <w:r>
        <w:rPr>
          <w:rFonts w:hint="eastAsia"/>
          <w:lang w:val="en-US" w:eastAsia="zh-CN"/>
        </w:rPr>
        <w:t>案件</w:t>
      </w:r>
      <w:r>
        <w:rPr>
          <w:rFonts w:hint="eastAsia"/>
          <w:lang w:eastAsia="zh-CN"/>
        </w:rPr>
        <w:t>；</w:t>
      </w:r>
      <w:proofErr w:type="gramEnd"/>
    </w:p>
    <w:p w14:paraId="00633B87" w14:textId="77777777" w:rsidR="00B9197F" w:rsidRDefault="00B9197F" w:rsidP="00B9197F">
      <w:pPr>
        <w:pStyle w:val="enumlev1"/>
        <w:rPr>
          <w:lang w:eastAsia="zh-CN"/>
        </w:rPr>
      </w:pPr>
      <w:r>
        <w:rPr>
          <w:lang w:eastAsia="zh-CN"/>
        </w:rPr>
        <w:t>•</w:t>
      </w:r>
      <w:r>
        <w:rPr>
          <w:lang w:eastAsia="zh-CN"/>
        </w:rPr>
        <w:tab/>
      </w:r>
      <w:r>
        <w:rPr>
          <w:rFonts w:hint="eastAsia"/>
          <w:lang w:val="en-US" w:eastAsia="zh-CN"/>
        </w:rPr>
        <w:t>文稿</w:t>
      </w:r>
      <w:r>
        <w:rPr>
          <w:rFonts w:hint="eastAsia"/>
          <w:lang w:eastAsia="zh-CN"/>
        </w:rPr>
        <w:t>中的信息没有证明将</w:t>
      </w:r>
      <w:r>
        <w:rPr>
          <w:lang w:eastAsia="zh-CN"/>
        </w:rPr>
        <w:t>BALKANSAT-</w:t>
      </w:r>
      <w:proofErr w:type="gramStart"/>
      <w:r>
        <w:rPr>
          <w:lang w:eastAsia="zh-CN"/>
        </w:rPr>
        <w:t>AP30B</w:t>
      </w:r>
      <w:r>
        <w:rPr>
          <w:rFonts w:hint="eastAsia"/>
          <w:lang w:eastAsia="zh-CN"/>
        </w:rPr>
        <w:t>卫星网络频率指配投入使用的规则时限延长</w:t>
      </w:r>
      <w:r>
        <w:rPr>
          <w:lang w:eastAsia="zh-CN"/>
        </w:rPr>
        <w:t>12</w:t>
      </w:r>
      <w:r>
        <w:rPr>
          <w:rFonts w:hint="eastAsia"/>
          <w:lang w:eastAsia="zh-CN"/>
        </w:rPr>
        <w:t>个月的请求是合理的；</w:t>
      </w:r>
      <w:proofErr w:type="gramEnd"/>
    </w:p>
    <w:p w14:paraId="79EF6575" w14:textId="77777777" w:rsidR="00B9197F" w:rsidRDefault="00B9197F" w:rsidP="00B9197F">
      <w:pPr>
        <w:pStyle w:val="enumlev1"/>
        <w:rPr>
          <w:lang w:eastAsia="zh-CN"/>
        </w:rPr>
      </w:pPr>
      <w:r>
        <w:rPr>
          <w:lang w:eastAsia="zh-CN"/>
        </w:rPr>
        <w:t>•</w:t>
      </w:r>
      <w:r>
        <w:rPr>
          <w:lang w:eastAsia="zh-CN"/>
        </w:rPr>
        <w:tab/>
      </w:r>
      <w:r>
        <w:rPr>
          <w:rFonts w:hint="eastAsia"/>
          <w:lang w:eastAsia="zh-CN"/>
        </w:rPr>
        <w:t>保加利亚主管部门没有提供任何关于为在轨卫星采购新的替代卫星</w:t>
      </w:r>
      <w:r>
        <w:rPr>
          <w:rFonts w:hint="eastAsia"/>
          <w:lang w:val="en-US" w:eastAsia="zh-CN"/>
        </w:rPr>
        <w:t>的相关工作方面</w:t>
      </w:r>
      <w:r>
        <w:rPr>
          <w:rFonts w:hint="eastAsia"/>
          <w:lang w:eastAsia="zh-CN"/>
        </w:rPr>
        <w:t>的信息，</w:t>
      </w:r>
      <w:r>
        <w:rPr>
          <w:rFonts w:hint="eastAsia"/>
          <w:lang w:val="en-US" w:eastAsia="zh-CN"/>
        </w:rPr>
        <w:t>亦</w:t>
      </w:r>
      <w:r>
        <w:rPr>
          <w:rFonts w:hint="eastAsia"/>
          <w:lang w:eastAsia="zh-CN"/>
        </w:rPr>
        <w:t>没有提供关于继续使用</w:t>
      </w:r>
      <w:r>
        <w:rPr>
          <w:lang w:eastAsia="zh-CN"/>
        </w:rPr>
        <w:t xml:space="preserve">BALKANSAT </w:t>
      </w:r>
      <w:proofErr w:type="gramStart"/>
      <w:r>
        <w:rPr>
          <w:lang w:eastAsia="zh-CN"/>
        </w:rPr>
        <w:t>AP30B</w:t>
      </w:r>
      <w:r>
        <w:rPr>
          <w:rFonts w:hint="eastAsia"/>
          <w:lang w:eastAsia="zh-CN"/>
        </w:rPr>
        <w:t>卫星网络频率指配的长期计划</w:t>
      </w:r>
      <w:r>
        <w:rPr>
          <w:rFonts w:hint="eastAsia"/>
          <w:lang w:val="en-US" w:eastAsia="zh-CN"/>
        </w:rPr>
        <w:t>方面</w:t>
      </w:r>
      <w:r>
        <w:rPr>
          <w:rFonts w:hint="eastAsia"/>
          <w:lang w:eastAsia="zh-CN"/>
        </w:rPr>
        <w:t>的信息；</w:t>
      </w:r>
      <w:proofErr w:type="gramEnd"/>
    </w:p>
    <w:p w14:paraId="70143B47" w14:textId="77777777" w:rsidR="00B9197F" w:rsidRDefault="00B9197F" w:rsidP="00B9197F">
      <w:pPr>
        <w:pStyle w:val="enumlev1"/>
        <w:rPr>
          <w:lang w:eastAsia="zh-CN"/>
        </w:rPr>
      </w:pPr>
      <w:r>
        <w:rPr>
          <w:lang w:eastAsia="zh-CN"/>
        </w:rPr>
        <w:t>•</w:t>
      </w:r>
      <w:r>
        <w:rPr>
          <w:lang w:eastAsia="zh-CN"/>
        </w:rPr>
        <w:tab/>
      </w:r>
      <w:r>
        <w:rPr>
          <w:rFonts w:hint="eastAsia"/>
          <w:lang w:eastAsia="zh-CN"/>
        </w:rPr>
        <w:t>附录</w:t>
      </w:r>
      <w:r>
        <w:rPr>
          <w:b/>
          <w:bCs/>
          <w:lang w:eastAsia="zh-CN"/>
        </w:rPr>
        <w:t>30B</w:t>
      </w:r>
      <w:r>
        <w:rPr>
          <w:rFonts w:hint="eastAsia"/>
          <w:lang w:eastAsia="zh-CN"/>
        </w:rPr>
        <w:t>中的</w:t>
      </w:r>
      <w:r>
        <w:rPr>
          <w:lang w:eastAsia="zh-CN"/>
        </w:rPr>
        <w:t>FSS</w:t>
      </w:r>
      <w:r>
        <w:rPr>
          <w:rFonts w:hint="eastAsia"/>
          <w:lang w:val="en-US" w:eastAsia="zh-CN"/>
        </w:rPr>
        <w:t>规划</w:t>
      </w:r>
      <w:r>
        <w:rPr>
          <w:rFonts w:hint="eastAsia"/>
          <w:lang w:eastAsia="zh-CN"/>
        </w:rPr>
        <w:t>的意图是：</w:t>
      </w:r>
      <w:proofErr w:type="gramStart"/>
      <w:r>
        <w:rPr>
          <w:rFonts w:hint="eastAsia"/>
          <w:lang w:eastAsia="zh-CN"/>
        </w:rPr>
        <w:t>通过没有截止日期或规则时限的国家</w:t>
      </w:r>
      <w:r>
        <w:rPr>
          <w:rFonts w:hint="eastAsia"/>
          <w:lang w:val="en-US" w:eastAsia="zh-CN"/>
        </w:rPr>
        <w:t>分配来</w:t>
      </w:r>
      <w:r>
        <w:rPr>
          <w:rFonts w:hint="eastAsia"/>
          <w:lang w:eastAsia="zh-CN"/>
        </w:rPr>
        <w:t>公平获得频谱和轨道资源；</w:t>
      </w:r>
      <w:proofErr w:type="gramEnd"/>
    </w:p>
    <w:p w14:paraId="53331218" w14:textId="77777777" w:rsidR="00B9197F" w:rsidRDefault="00B9197F" w:rsidP="00B9197F">
      <w:pPr>
        <w:pStyle w:val="enumlev1"/>
        <w:rPr>
          <w:lang w:eastAsia="zh-CN"/>
        </w:rPr>
      </w:pPr>
      <w:r>
        <w:rPr>
          <w:lang w:eastAsia="zh-CN"/>
        </w:rPr>
        <w:t>•</w:t>
      </w:r>
      <w:r>
        <w:rPr>
          <w:lang w:eastAsia="zh-CN"/>
        </w:rPr>
        <w:tab/>
      </w:r>
      <w:r>
        <w:rPr>
          <w:rFonts w:hint="eastAsia"/>
          <w:lang w:eastAsia="zh-CN"/>
        </w:rPr>
        <w:t>附录</w:t>
      </w:r>
      <w:r>
        <w:rPr>
          <w:b/>
          <w:bCs/>
          <w:lang w:eastAsia="zh-CN"/>
        </w:rPr>
        <w:t>30B</w:t>
      </w:r>
      <w:r>
        <w:rPr>
          <w:rFonts w:hint="eastAsia"/>
          <w:lang w:eastAsia="zh-CN"/>
        </w:rPr>
        <w:t>第</w:t>
      </w:r>
      <w:r>
        <w:rPr>
          <w:lang w:eastAsia="zh-CN"/>
        </w:rPr>
        <w:t>1</w:t>
      </w:r>
      <w:r>
        <w:rPr>
          <w:rFonts w:hint="eastAsia"/>
          <w:lang w:eastAsia="zh-CN"/>
        </w:rPr>
        <w:t>条第</w:t>
      </w:r>
      <w:r>
        <w:rPr>
          <w:lang w:val="en-US" w:eastAsia="zh-CN"/>
        </w:rPr>
        <w:t>1.</w:t>
      </w:r>
      <w:r>
        <w:rPr>
          <w:lang w:eastAsia="zh-CN"/>
        </w:rPr>
        <w:t>2</w:t>
      </w:r>
      <w:r>
        <w:rPr>
          <w:rFonts w:hint="eastAsia"/>
          <w:lang w:val="en-US" w:eastAsia="zh-CN"/>
        </w:rPr>
        <w:t>段</w:t>
      </w:r>
      <w:r>
        <w:rPr>
          <w:rFonts w:hint="eastAsia"/>
          <w:lang w:eastAsia="zh-CN"/>
        </w:rPr>
        <w:t>规定，附录</w:t>
      </w:r>
      <w:r>
        <w:rPr>
          <w:b/>
          <w:bCs/>
          <w:lang w:eastAsia="zh-CN"/>
        </w:rPr>
        <w:t>30B</w:t>
      </w:r>
      <w:proofErr w:type="gramStart"/>
      <w:r>
        <w:rPr>
          <w:rFonts w:hint="eastAsia"/>
          <w:lang w:eastAsia="zh-CN"/>
        </w:rPr>
        <w:t>的程序“</w:t>
      </w:r>
      <w:proofErr w:type="gramEnd"/>
      <w:r>
        <w:rPr>
          <w:rFonts w:hint="eastAsia"/>
          <w:lang w:eastAsia="zh-CN"/>
        </w:rPr>
        <w:t>不得妨碍符合规划中国家分配的各项指配的实施”；</w:t>
      </w:r>
    </w:p>
    <w:p w14:paraId="694A13EF" w14:textId="77777777" w:rsidR="00B9197F" w:rsidRDefault="00B9197F" w:rsidP="00B9197F">
      <w:pPr>
        <w:pStyle w:val="enumlev1"/>
        <w:rPr>
          <w:lang w:eastAsia="zh-CN"/>
        </w:rPr>
      </w:pPr>
      <w:r>
        <w:rPr>
          <w:lang w:eastAsia="zh-CN"/>
        </w:rPr>
        <w:t>•</w:t>
      </w:r>
      <w:r>
        <w:rPr>
          <w:lang w:eastAsia="zh-CN"/>
        </w:rPr>
        <w:tab/>
      </w:r>
      <w:proofErr w:type="gramStart"/>
      <w:r>
        <w:rPr>
          <w:rFonts w:hint="eastAsia"/>
          <w:lang w:eastAsia="zh-CN"/>
        </w:rPr>
        <w:t>根据</w:t>
      </w:r>
      <w:r>
        <w:rPr>
          <w:rFonts w:hint="eastAsia"/>
          <w:lang w:val="en-US" w:eastAsia="zh-CN"/>
        </w:rPr>
        <w:t>规划中的分配</w:t>
      </w:r>
      <w:r>
        <w:rPr>
          <w:rFonts w:hint="eastAsia"/>
          <w:lang w:eastAsia="zh-CN"/>
        </w:rPr>
        <w:t>将国家</w:t>
      </w:r>
      <w:r>
        <w:rPr>
          <w:rFonts w:hint="eastAsia"/>
          <w:lang w:val="en-US" w:eastAsia="zh-CN"/>
        </w:rPr>
        <w:t>分配</w:t>
      </w:r>
      <w:r>
        <w:rPr>
          <w:rFonts w:hint="eastAsia"/>
          <w:lang w:eastAsia="zh-CN"/>
        </w:rPr>
        <w:t>转换为频率指配不需要与其他主管部门</w:t>
      </w:r>
      <w:r>
        <w:rPr>
          <w:rFonts w:hint="eastAsia"/>
          <w:lang w:val="en-US" w:eastAsia="zh-CN"/>
        </w:rPr>
        <w:t>进行</w:t>
      </w:r>
      <w:r>
        <w:rPr>
          <w:rFonts w:hint="eastAsia"/>
          <w:lang w:eastAsia="zh-CN"/>
        </w:rPr>
        <w:t>协调；</w:t>
      </w:r>
      <w:proofErr w:type="gramEnd"/>
    </w:p>
    <w:p w14:paraId="59EBA345" w14:textId="2B9C7D1D" w:rsidR="00B9197F" w:rsidRDefault="00B9197F" w:rsidP="00B9197F">
      <w:pPr>
        <w:pStyle w:val="enumlev1"/>
        <w:rPr>
          <w:lang w:eastAsia="zh-CN"/>
        </w:rPr>
      </w:pPr>
      <w:bookmarkStart w:id="153" w:name="lt_pId289"/>
      <w:r>
        <w:rPr>
          <w:lang w:eastAsia="zh-CN"/>
        </w:rPr>
        <w:t>•</w:t>
      </w:r>
      <w:r>
        <w:rPr>
          <w:lang w:eastAsia="zh-CN"/>
        </w:rPr>
        <w:tab/>
      </w:r>
      <w:bookmarkEnd w:id="153"/>
      <w:r>
        <w:rPr>
          <w:rFonts w:hint="eastAsia"/>
          <w:lang w:eastAsia="zh-CN"/>
        </w:rPr>
        <w:t>如果符合</w:t>
      </w:r>
      <w:r>
        <w:rPr>
          <w:rFonts w:hint="eastAsia"/>
          <w:lang w:val="en-US" w:eastAsia="zh-CN"/>
        </w:rPr>
        <w:t>规划中的</w:t>
      </w:r>
      <w:r>
        <w:rPr>
          <w:rFonts w:hint="eastAsia"/>
          <w:lang w:eastAsia="zh-CN"/>
        </w:rPr>
        <w:t>分配的频率指配未能在附录</w:t>
      </w:r>
      <w:r>
        <w:rPr>
          <w:b/>
          <w:bCs/>
          <w:lang w:eastAsia="zh-CN"/>
        </w:rPr>
        <w:t>30B</w:t>
      </w:r>
      <w:r>
        <w:rPr>
          <w:rFonts w:hint="eastAsia"/>
          <w:lang w:eastAsia="zh-CN"/>
        </w:rPr>
        <w:t>第</w:t>
      </w:r>
      <w:r>
        <w:rPr>
          <w:lang w:eastAsia="zh-CN"/>
        </w:rPr>
        <w:t>6</w:t>
      </w:r>
      <w:r>
        <w:rPr>
          <w:rFonts w:hint="eastAsia"/>
          <w:lang w:eastAsia="zh-CN"/>
        </w:rPr>
        <w:t>条</w:t>
      </w:r>
      <w:r w:rsidR="00735699">
        <w:rPr>
          <w:rFonts w:hint="eastAsia"/>
          <w:lang w:eastAsia="zh-CN"/>
        </w:rPr>
        <w:t>、第</w:t>
      </w:r>
      <w:r w:rsidR="00735699">
        <w:rPr>
          <w:rFonts w:hint="eastAsia"/>
          <w:lang w:eastAsia="zh-CN"/>
        </w:rPr>
        <w:t>7</w:t>
      </w:r>
      <w:r>
        <w:rPr>
          <w:rFonts w:hint="eastAsia"/>
          <w:lang w:eastAsia="zh-CN"/>
        </w:rPr>
        <w:t>和第</w:t>
      </w:r>
      <w:r>
        <w:rPr>
          <w:lang w:eastAsia="zh-CN"/>
        </w:rPr>
        <w:t>8</w:t>
      </w:r>
      <w:r>
        <w:rPr>
          <w:rFonts w:hint="eastAsia"/>
          <w:lang w:eastAsia="zh-CN"/>
        </w:rPr>
        <w:t>条规定的规则时限之前投入使用，</w:t>
      </w:r>
      <w:r>
        <w:rPr>
          <w:rFonts w:hint="eastAsia"/>
          <w:lang w:val="en-US" w:eastAsia="zh-CN"/>
        </w:rPr>
        <w:t>那么</w:t>
      </w:r>
      <w:r>
        <w:rPr>
          <w:rFonts w:hint="eastAsia"/>
          <w:lang w:eastAsia="zh-CN"/>
        </w:rPr>
        <w:t>必须恢复</w:t>
      </w:r>
      <w:r>
        <w:rPr>
          <w:rFonts w:hint="eastAsia"/>
          <w:lang w:val="en-US" w:eastAsia="zh-CN"/>
        </w:rPr>
        <w:t>相关</w:t>
      </w:r>
      <w:r>
        <w:rPr>
          <w:rFonts w:hint="eastAsia"/>
          <w:lang w:eastAsia="zh-CN"/>
        </w:rPr>
        <w:t>分配，</w:t>
      </w:r>
      <w:r>
        <w:rPr>
          <w:rFonts w:hint="eastAsia"/>
          <w:lang w:val="en-US" w:eastAsia="zh-CN"/>
        </w:rPr>
        <w:t>且</w:t>
      </w:r>
      <w:r>
        <w:rPr>
          <w:rFonts w:hint="eastAsia"/>
          <w:lang w:eastAsia="zh-CN"/>
        </w:rPr>
        <w:t>这不会对其他</w:t>
      </w:r>
      <w:r>
        <w:rPr>
          <w:rFonts w:hint="eastAsia"/>
          <w:lang w:val="en-US" w:eastAsia="zh-CN"/>
        </w:rPr>
        <w:t>主管</w:t>
      </w:r>
      <w:r>
        <w:rPr>
          <w:rFonts w:hint="eastAsia"/>
          <w:lang w:eastAsia="zh-CN"/>
        </w:rPr>
        <w:t>部门产生影响，但会给通知</w:t>
      </w:r>
      <w:r>
        <w:rPr>
          <w:rFonts w:hint="eastAsia"/>
          <w:lang w:val="en-US" w:eastAsia="zh-CN"/>
        </w:rPr>
        <w:t>主管</w:t>
      </w:r>
      <w:r>
        <w:rPr>
          <w:rFonts w:hint="eastAsia"/>
          <w:lang w:eastAsia="zh-CN"/>
        </w:rPr>
        <w:t>部门和</w:t>
      </w:r>
      <w:r>
        <w:rPr>
          <w:rFonts w:hint="eastAsia"/>
          <w:lang w:val="en-US" w:eastAsia="zh-CN"/>
        </w:rPr>
        <w:t>无线电通信局</w:t>
      </w:r>
      <w:r>
        <w:rPr>
          <w:rFonts w:hint="eastAsia"/>
          <w:lang w:eastAsia="zh-CN"/>
        </w:rPr>
        <w:t>带来额外的行政负担。</w:t>
      </w:r>
    </w:p>
    <w:p w14:paraId="3FE37A0A" w14:textId="77777777" w:rsidR="00B9197F" w:rsidRDefault="00B9197F" w:rsidP="00B9197F">
      <w:pPr>
        <w:ind w:firstLineChars="200" w:firstLine="480"/>
        <w:rPr>
          <w:lang w:val="en-GB"/>
        </w:rPr>
      </w:pPr>
      <w:r>
        <w:rPr>
          <w:rFonts w:hint="eastAsia"/>
          <w:lang w:val="en-GB"/>
        </w:rPr>
        <w:t>因此，委员会的结论是：</w:t>
      </w:r>
    </w:p>
    <w:p w14:paraId="14CDA1A9" w14:textId="77777777" w:rsidR="00B9197F" w:rsidRDefault="00B9197F" w:rsidP="00B9197F">
      <w:pPr>
        <w:pStyle w:val="enumlev1"/>
        <w:rPr>
          <w:lang w:eastAsia="zh-CN"/>
        </w:rPr>
      </w:pPr>
      <w:bookmarkStart w:id="154" w:name="lt_pId291"/>
      <w:r>
        <w:rPr>
          <w:lang w:eastAsia="zh-CN"/>
        </w:rPr>
        <w:t>•</w:t>
      </w:r>
      <w:r>
        <w:rPr>
          <w:lang w:eastAsia="zh-CN"/>
        </w:rPr>
        <w:tab/>
      </w:r>
      <w:bookmarkEnd w:id="154"/>
      <w:proofErr w:type="gramStart"/>
      <w:r>
        <w:rPr>
          <w:rFonts w:hint="eastAsia"/>
          <w:lang w:eastAsia="zh-CN"/>
        </w:rPr>
        <w:t>没有足够的</w:t>
      </w:r>
      <w:r>
        <w:rPr>
          <w:rFonts w:hint="eastAsia"/>
          <w:lang w:val="en-US" w:eastAsia="zh-CN"/>
        </w:rPr>
        <w:t>信息</w:t>
      </w:r>
      <w:r>
        <w:rPr>
          <w:rFonts w:hint="eastAsia"/>
          <w:lang w:eastAsia="zh-CN"/>
        </w:rPr>
        <w:t>来确定保加利亚主管部门的请求是否符合被视为</w:t>
      </w:r>
      <w:r>
        <w:rPr>
          <w:rFonts w:ascii="STKaiti" w:eastAsia="STKaiti" w:hAnsi="STKaiti" w:hint="eastAsia"/>
          <w:lang w:eastAsia="zh-CN"/>
        </w:rPr>
        <w:t>不可抗力</w:t>
      </w:r>
      <w:r>
        <w:rPr>
          <w:rFonts w:hint="eastAsia"/>
          <w:lang w:eastAsia="zh-CN"/>
        </w:rPr>
        <w:t>的所有条件；</w:t>
      </w:r>
      <w:proofErr w:type="gramEnd"/>
    </w:p>
    <w:p w14:paraId="2FBF8392" w14:textId="77777777" w:rsidR="00B9197F" w:rsidRDefault="00B9197F" w:rsidP="00B9197F">
      <w:pPr>
        <w:pStyle w:val="enumlev1"/>
        <w:rPr>
          <w:lang w:eastAsia="zh-CN"/>
        </w:rPr>
      </w:pPr>
      <w:r>
        <w:rPr>
          <w:lang w:eastAsia="zh-CN"/>
        </w:rPr>
        <w:t>•</w:t>
      </w:r>
      <w:r>
        <w:rPr>
          <w:lang w:eastAsia="zh-CN"/>
        </w:rPr>
        <w:tab/>
      </w:r>
      <w:r>
        <w:rPr>
          <w:rFonts w:hint="eastAsia"/>
          <w:lang w:eastAsia="zh-CN"/>
        </w:rPr>
        <w:t>应用规则时限来</w:t>
      </w:r>
      <w:r>
        <w:rPr>
          <w:rFonts w:hint="eastAsia"/>
          <w:lang w:val="en-US" w:eastAsia="zh-CN"/>
        </w:rPr>
        <w:t>启用</w:t>
      </w:r>
      <w:r>
        <w:rPr>
          <w:rFonts w:hint="eastAsia"/>
          <w:lang w:eastAsia="zh-CN"/>
        </w:rPr>
        <w:t>符合</w:t>
      </w:r>
      <w:r>
        <w:rPr>
          <w:rFonts w:hint="eastAsia"/>
          <w:lang w:val="en-US" w:eastAsia="zh-CN"/>
        </w:rPr>
        <w:t>规划</w:t>
      </w:r>
      <w:r>
        <w:rPr>
          <w:rFonts w:hint="eastAsia"/>
          <w:lang w:eastAsia="zh-CN"/>
        </w:rPr>
        <w:t>中分配的频率指配（频率指配源自该</w:t>
      </w:r>
      <w:r>
        <w:rPr>
          <w:rFonts w:hint="eastAsia"/>
          <w:lang w:val="en-US" w:eastAsia="zh-CN"/>
        </w:rPr>
        <w:t>规划</w:t>
      </w:r>
      <w:r>
        <w:rPr>
          <w:rFonts w:hint="eastAsia"/>
          <w:lang w:eastAsia="zh-CN"/>
        </w:rPr>
        <w:t>）不符合附录</w:t>
      </w:r>
      <w:r>
        <w:rPr>
          <w:b/>
          <w:bCs/>
          <w:lang w:eastAsia="zh-CN"/>
        </w:rPr>
        <w:t>30B</w:t>
      </w:r>
      <w:r>
        <w:rPr>
          <w:rFonts w:hint="eastAsia"/>
          <w:lang w:eastAsia="zh-CN"/>
        </w:rPr>
        <w:t>的目的。</w:t>
      </w:r>
    </w:p>
    <w:p w14:paraId="61275433" w14:textId="77777777" w:rsidR="00B9197F" w:rsidRDefault="00B9197F" w:rsidP="00B9197F">
      <w:pPr>
        <w:ind w:firstLineChars="200" w:firstLine="480"/>
        <w:rPr>
          <w:lang w:val="en-GB"/>
        </w:rPr>
      </w:pPr>
      <w:r>
        <w:rPr>
          <w:rFonts w:hint="eastAsia"/>
          <w:lang w:val="en-GB"/>
        </w:rPr>
        <w:t>因此，委员会决定：</w:t>
      </w:r>
    </w:p>
    <w:p w14:paraId="3CD61267" w14:textId="77777777" w:rsidR="00B9197F" w:rsidRDefault="00B9197F" w:rsidP="00B9197F">
      <w:r>
        <w:t>•</w:t>
      </w:r>
      <w:r>
        <w:tab/>
      </w:r>
      <w:proofErr w:type="gramStart"/>
      <w:r>
        <w:rPr>
          <w:rFonts w:hint="eastAsia"/>
        </w:rPr>
        <w:t>委员会无法同意保加利亚主管部门以全球新冠疫情造成的</w:t>
      </w:r>
      <w:r>
        <w:rPr>
          <w:rFonts w:ascii="STKaiti" w:eastAsia="STKaiti" w:hAnsi="STKaiti" w:hint="eastAsia"/>
        </w:rPr>
        <w:t>不可抗力</w:t>
      </w:r>
      <w:r>
        <w:rPr>
          <w:rFonts w:hint="eastAsia"/>
        </w:rPr>
        <w:t>为由而提出的请求；</w:t>
      </w:r>
      <w:proofErr w:type="gramEnd"/>
    </w:p>
    <w:p w14:paraId="7B8CC624" w14:textId="77777777" w:rsidR="00B9197F" w:rsidRDefault="00B9197F" w:rsidP="00B9197F">
      <w:pPr>
        <w:pStyle w:val="enumlev1"/>
        <w:rPr>
          <w:lang w:eastAsia="zh-CN"/>
        </w:rPr>
      </w:pPr>
      <w:r>
        <w:rPr>
          <w:lang w:eastAsia="zh-CN"/>
        </w:rPr>
        <w:t>•</w:t>
      </w:r>
      <w:r>
        <w:rPr>
          <w:lang w:eastAsia="zh-CN"/>
        </w:rPr>
        <w:tab/>
      </w:r>
      <w:r>
        <w:rPr>
          <w:rFonts w:hint="eastAsia"/>
          <w:lang w:eastAsia="zh-CN"/>
        </w:rPr>
        <w:t>责成</w:t>
      </w:r>
      <w:r>
        <w:rPr>
          <w:rFonts w:hint="eastAsia"/>
          <w:lang w:val="en-US" w:eastAsia="zh-CN"/>
        </w:rPr>
        <w:t>无线电通信局</w:t>
      </w:r>
      <w:r>
        <w:rPr>
          <w:rFonts w:hint="eastAsia"/>
          <w:lang w:eastAsia="zh-CN"/>
        </w:rPr>
        <w:t>在处理其他卫星网络的同时，继续考虑到</w:t>
      </w:r>
      <w:r>
        <w:rPr>
          <w:lang w:eastAsia="zh-CN"/>
        </w:rPr>
        <w:t>BALKANSAT AP30B</w:t>
      </w:r>
      <w:r>
        <w:rPr>
          <w:rFonts w:hint="eastAsia"/>
          <w:lang w:eastAsia="zh-CN"/>
        </w:rPr>
        <w:t>卫星网络，并在</w:t>
      </w:r>
      <w:r>
        <w:rPr>
          <w:rFonts w:hint="eastAsia"/>
          <w:lang w:val="en-US" w:eastAsia="zh-CN"/>
        </w:rPr>
        <w:t>指配表</w:t>
      </w:r>
      <w:r>
        <w:rPr>
          <w:rFonts w:hint="eastAsia"/>
          <w:lang w:eastAsia="zh-CN"/>
        </w:rPr>
        <w:t>中保持</w:t>
      </w:r>
      <w:r>
        <w:rPr>
          <w:lang w:eastAsia="zh-CN"/>
        </w:rPr>
        <w:t xml:space="preserve">BALKANSAT </w:t>
      </w:r>
      <w:proofErr w:type="gramStart"/>
      <w:r>
        <w:rPr>
          <w:lang w:eastAsia="zh-CN"/>
        </w:rPr>
        <w:t>AP30B</w:t>
      </w:r>
      <w:r>
        <w:rPr>
          <w:rFonts w:hint="eastAsia"/>
          <w:lang w:eastAsia="zh-CN"/>
        </w:rPr>
        <w:t>卫星网络的频率指配；</w:t>
      </w:r>
      <w:proofErr w:type="gramEnd"/>
    </w:p>
    <w:p w14:paraId="629A5347" w14:textId="77777777" w:rsidR="00B9197F" w:rsidRDefault="00B9197F" w:rsidP="00B9197F">
      <w:pPr>
        <w:pStyle w:val="enumlev1"/>
        <w:rPr>
          <w:lang w:eastAsia="zh-CN"/>
        </w:rPr>
      </w:pPr>
      <w:r>
        <w:rPr>
          <w:lang w:eastAsia="zh-CN"/>
        </w:rPr>
        <w:t>•</w:t>
      </w:r>
      <w:r>
        <w:rPr>
          <w:lang w:eastAsia="zh-CN"/>
        </w:rPr>
        <w:tab/>
      </w:r>
      <w:r>
        <w:rPr>
          <w:rFonts w:hint="eastAsia"/>
          <w:lang w:eastAsia="zh-CN"/>
        </w:rPr>
        <w:t>在附录</w:t>
      </w:r>
      <w:r>
        <w:rPr>
          <w:b/>
          <w:bCs/>
          <w:lang w:eastAsia="zh-CN"/>
        </w:rPr>
        <w:t>30B</w:t>
      </w:r>
      <w:r>
        <w:rPr>
          <w:rFonts w:hint="eastAsia"/>
          <w:lang w:eastAsia="zh-CN"/>
        </w:rPr>
        <w:t>中分配</w:t>
      </w:r>
      <w:r>
        <w:rPr>
          <w:rFonts w:hint="eastAsia"/>
          <w:lang w:val="en-US" w:eastAsia="zh-CN"/>
        </w:rPr>
        <w:t>的</w:t>
      </w:r>
      <w:r>
        <w:rPr>
          <w:rFonts w:hint="eastAsia"/>
          <w:lang w:eastAsia="zh-CN"/>
        </w:rPr>
        <w:t>特性范围内，</w:t>
      </w:r>
      <w:r>
        <w:rPr>
          <w:rFonts w:hint="eastAsia"/>
          <w:lang w:val="en-US" w:eastAsia="zh-CN"/>
        </w:rPr>
        <w:t>在其提交给</w:t>
      </w:r>
      <w:r>
        <w:rPr>
          <w:lang w:eastAsia="zh-CN"/>
        </w:rPr>
        <w:t>WRC-23</w:t>
      </w:r>
      <w:r>
        <w:rPr>
          <w:rFonts w:hint="eastAsia"/>
          <w:lang w:eastAsia="zh-CN"/>
        </w:rPr>
        <w:t>的</w:t>
      </w:r>
      <w:r>
        <w:rPr>
          <w:rFonts w:hint="eastAsia"/>
          <w:lang w:val="en-US" w:eastAsia="zh-CN"/>
        </w:rPr>
        <w:t>关于第</w:t>
      </w:r>
      <w:r>
        <w:rPr>
          <w:b/>
          <w:bCs/>
          <w:lang w:eastAsia="zh-CN"/>
        </w:rPr>
        <w:t>80</w:t>
      </w:r>
      <w:r>
        <w:rPr>
          <w:rFonts w:hint="eastAsia"/>
          <w:lang w:val="en-US" w:eastAsia="zh-CN"/>
        </w:rPr>
        <w:t>号</w:t>
      </w:r>
      <w:r>
        <w:rPr>
          <w:rFonts w:hint="eastAsia"/>
          <w:lang w:eastAsia="zh-CN"/>
        </w:rPr>
        <w:t>决议</w:t>
      </w:r>
      <w:r>
        <w:rPr>
          <w:rFonts w:hint="eastAsia"/>
          <w:b/>
          <w:bCs/>
          <w:lang w:eastAsia="zh-CN"/>
        </w:rPr>
        <w:t>（</w:t>
      </w:r>
      <w:r>
        <w:rPr>
          <w:b/>
          <w:bCs/>
          <w:lang w:eastAsia="zh-CN"/>
        </w:rPr>
        <w:t>WRC-07</w:t>
      </w:r>
      <w:r>
        <w:rPr>
          <w:rFonts w:hint="eastAsia"/>
          <w:b/>
          <w:bCs/>
          <w:lang w:eastAsia="zh-CN"/>
        </w:rPr>
        <w:t>，修订版）</w:t>
      </w:r>
      <w:r>
        <w:rPr>
          <w:rFonts w:hint="eastAsia"/>
          <w:lang w:val="en-US" w:eastAsia="zh-CN"/>
        </w:rPr>
        <w:t>的</w:t>
      </w:r>
      <w:r>
        <w:rPr>
          <w:rFonts w:hint="eastAsia"/>
          <w:lang w:eastAsia="zh-CN"/>
        </w:rPr>
        <w:t>报告中</w:t>
      </w:r>
      <w:r>
        <w:rPr>
          <w:rFonts w:hint="eastAsia"/>
          <w:lang w:val="en-US" w:eastAsia="zh-CN"/>
        </w:rPr>
        <w:t>纳入在</w:t>
      </w:r>
      <w:r>
        <w:rPr>
          <w:rFonts w:hint="eastAsia"/>
          <w:lang w:eastAsia="zh-CN"/>
        </w:rPr>
        <w:t>不做或</w:t>
      </w:r>
      <w:r>
        <w:rPr>
          <w:rFonts w:hint="eastAsia"/>
          <w:lang w:val="en-US" w:eastAsia="zh-CN"/>
        </w:rPr>
        <w:t>做出</w:t>
      </w:r>
      <w:r>
        <w:rPr>
          <w:rFonts w:hint="eastAsia"/>
          <w:lang w:eastAsia="zh-CN"/>
        </w:rPr>
        <w:t>修改</w:t>
      </w:r>
      <w:r>
        <w:rPr>
          <w:rFonts w:hint="eastAsia"/>
          <w:lang w:val="en-US" w:eastAsia="zh-CN"/>
        </w:rPr>
        <w:t>的情况下</w:t>
      </w:r>
      <w:r>
        <w:rPr>
          <w:rFonts w:hint="eastAsia"/>
          <w:lang w:eastAsia="zh-CN"/>
        </w:rPr>
        <w:t>与分配转换为</w:t>
      </w:r>
      <w:r>
        <w:rPr>
          <w:rFonts w:hint="eastAsia"/>
          <w:lang w:val="en-US" w:eastAsia="zh-CN"/>
        </w:rPr>
        <w:t>指配</w:t>
      </w:r>
      <w:r>
        <w:rPr>
          <w:rFonts w:hint="eastAsia"/>
          <w:lang w:eastAsia="zh-CN"/>
        </w:rPr>
        <w:t>相关的不一致性</w:t>
      </w:r>
      <w:r>
        <w:rPr>
          <w:rFonts w:hint="eastAsia"/>
          <w:lang w:val="en-US" w:eastAsia="zh-CN"/>
        </w:rPr>
        <w:t>问题以及</w:t>
      </w:r>
      <w:r>
        <w:rPr>
          <w:rFonts w:hint="eastAsia"/>
          <w:lang w:eastAsia="zh-CN"/>
        </w:rPr>
        <w:t>对本附录第</w:t>
      </w:r>
      <w:r>
        <w:rPr>
          <w:lang w:eastAsia="zh-CN"/>
        </w:rPr>
        <w:t>6</w:t>
      </w:r>
      <w:r>
        <w:rPr>
          <w:rFonts w:hint="eastAsia"/>
          <w:lang w:eastAsia="zh-CN"/>
        </w:rPr>
        <w:t>、</w:t>
      </w:r>
      <w:r>
        <w:rPr>
          <w:lang w:eastAsia="zh-CN"/>
        </w:rPr>
        <w:t>7</w:t>
      </w:r>
      <w:r>
        <w:rPr>
          <w:rFonts w:hint="eastAsia"/>
          <w:lang w:eastAsia="zh-CN"/>
        </w:rPr>
        <w:t>和</w:t>
      </w:r>
      <w:r>
        <w:rPr>
          <w:lang w:eastAsia="zh-CN"/>
        </w:rPr>
        <w:t>8</w:t>
      </w:r>
      <w:r>
        <w:rPr>
          <w:rFonts w:hint="eastAsia"/>
          <w:lang w:eastAsia="zh-CN"/>
        </w:rPr>
        <w:t>条</w:t>
      </w:r>
      <w:r>
        <w:rPr>
          <w:rFonts w:hint="eastAsia"/>
          <w:lang w:val="en-US" w:eastAsia="zh-CN"/>
        </w:rPr>
        <w:t>的</w:t>
      </w:r>
      <w:r>
        <w:rPr>
          <w:rFonts w:hint="eastAsia"/>
          <w:lang w:eastAsia="zh-CN"/>
        </w:rPr>
        <w:t>任何可能修改。”</w:t>
      </w:r>
    </w:p>
    <w:bookmarkEnd w:id="151"/>
    <w:p w14:paraId="5579C2E7" w14:textId="77777777" w:rsidR="00B9197F" w:rsidRDefault="00B9197F" w:rsidP="00B9197F">
      <w:r>
        <w:lastRenderedPageBreak/>
        <w:t>5.95</w:t>
      </w:r>
      <w:r>
        <w:tab/>
      </w:r>
      <w:r>
        <w:rPr>
          <w:rFonts w:hint="eastAsia"/>
        </w:rPr>
        <w:t>会议对此表示</w:t>
      </w:r>
      <w:r>
        <w:rPr>
          <w:rFonts w:hint="eastAsia"/>
          <w:b/>
        </w:rPr>
        <w:t>同意</w:t>
      </w:r>
      <w:r>
        <w:rPr>
          <w:rFonts w:hint="eastAsia"/>
        </w:rPr>
        <w:t>。</w:t>
      </w:r>
    </w:p>
    <w:p w14:paraId="30B5C20C" w14:textId="264EA133" w:rsidR="00254D53" w:rsidRPr="00291F7E" w:rsidRDefault="00B9197F" w:rsidP="00F1660F">
      <w:pPr>
        <w:rPr>
          <w:b/>
          <w:bCs/>
        </w:rPr>
      </w:pPr>
      <w:r>
        <w:rPr>
          <w:rFonts w:cstheme="minorHAnsi"/>
        </w:rPr>
        <w:t>5.96</w:t>
      </w:r>
      <w:r>
        <w:rPr>
          <w:rFonts w:cstheme="minorHAnsi"/>
        </w:rPr>
        <w:tab/>
      </w:r>
      <w:r>
        <w:rPr>
          <w:rFonts w:cstheme="minorHAnsi" w:hint="eastAsia"/>
          <w:b/>
          <w:bCs/>
        </w:rPr>
        <w:t>主任</w:t>
      </w:r>
      <w:r>
        <w:rPr>
          <w:rFonts w:cstheme="minorHAnsi" w:hint="eastAsia"/>
        </w:rPr>
        <w:t>赞扬委员会决定将这一问题纳入其关于第</w:t>
      </w:r>
      <w:r>
        <w:rPr>
          <w:rFonts w:cstheme="minorHAnsi"/>
          <w:b/>
          <w:bCs/>
        </w:rPr>
        <w:t>80</w:t>
      </w:r>
      <w:r>
        <w:rPr>
          <w:rFonts w:cstheme="minorHAnsi" w:hint="eastAsia"/>
        </w:rPr>
        <w:t>号决议</w:t>
      </w:r>
      <w:r>
        <w:rPr>
          <w:rFonts w:cstheme="minorHAnsi" w:hint="eastAsia"/>
          <w:b/>
          <w:bCs/>
        </w:rPr>
        <w:t>（</w:t>
      </w:r>
      <w:r>
        <w:rPr>
          <w:rFonts w:cstheme="minorHAnsi"/>
          <w:b/>
          <w:bCs/>
        </w:rPr>
        <w:t>WRC-07</w:t>
      </w:r>
      <w:r>
        <w:rPr>
          <w:rFonts w:cstheme="minorHAnsi" w:hint="eastAsia"/>
          <w:b/>
          <w:bCs/>
        </w:rPr>
        <w:t>，修订版）</w:t>
      </w:r>
      <w:r>
        <w:rPr>
          <w:rFonts w:cstheme="minorHAnsi" w:hint="eastAsia"/>
        </w:rPr>
        <w:t>的报告中，并向</w:t>
      </w:r>
      <w:r>
        <w:rPr>
          <w:rFonts w:cstheme="minorHAnsi"/>
        </w:rPr>
        <w:t>WRC-23</w:t>
      </w:r>
      <w:r>
        <w:rPr>
          <w:rFonts w:cstheme="minorHAnsi" w:hint="eastAsia"/>
        </w:rPr>
        <w:t>表明需要修订附录</w:t>
      </w:r>
      <w:r>
        <w:rPr>
          <w:rFonts w:cstheme="minorHAnsi"/>
          <w:b/>
        </w:rPr>
        <w:t>30B</w:t>
      </w:r>
      <w:r>
        <w:rPr>
          <w:rFonts w:cstheme="minorHAnsi" w:hint="eastAsia"/>
        </w:rPr>
        <w:t>中的一些条款。委员会的主要职责之一是确定《无线电规则》中需要更正和完善的内容，其工作将受到成员的欢迎。无线电通信局完全支持委员会的决定。</w:t>
      </w:r>
    </w:p>
    <w:p w14:paraId="68184FC7" w14:textId="52B0BEED" w:rsidR="00483C62" w:rsidRPr="00DB1F53" w:rsidRDefault="00483C62" w:rsidP="00483C62">
      <w:pPr>
        <w:pStyle w:val="Heading1"/>
        <w:rPr>
          <w:rFonts w:ascii="Calibri" w:hAnsi="Calibri" w:cs="Calibri"/>
          <w:color w:val="800000"/>
          <w:sz w:val="22"/>
          <w:lang w:eastAsia="zh-CN"/>
        </w:rPr>
      </w:pPr>
      <w:r w:rsidRPr="004268E9">
        <w:rPr>
          <w:lang w:eastAsia="zh-CN"/>
        </w:rPr>
        <w:t>6</w:t>
      </w:r>
      <w:r w:rsidRPr="004268E9">
        <w:rPr>
          <w:lang w:eastAsia="zh-CN"/>
        </w:rPr>
        <w:tab/>
      </w:r>
      <w:r w:rsidR="00046F24" w:rsidRPr="00046F24">
        <w:rPr>
          <w:rFonts w:hint="eastAsia"/>
          <w:lang w:eastAsia="zh-CN"/>
        </w:rPr>
        <w:t>卡塔尔主管部门提交的请求将</w:t>
      </w:r>
      <w:r w:rsidR="00046F24" w:rsidRPr="00046F24">
        <w:rPr>
          <w:rFonts w:hint="eastAsia"/>
          <w:lang w:eastAsia="zh-CN"/>
        </w:rPr>
        <w:t>ESHAILSAT-26E-2</w:t>
      </w:r>
      <w:r w:rsidR="00046F24" w:rsidRPr="00046F24">
        <w:rPr>
          <w:rFonts w:hint="eastAsia"/>
          <w:lang w:eastAsia="zh-CN"/>
        </w:rPr>
        <w:t>卫星网络的通知主管部门从</w:t>
      </w:r>
      <w:r w:rsidR="00046F24" w:rsidRPr="00046F24">
        <w:rPr>
          <w:rFonts w:hint="eastAsia"/>
          <w:lang w:eastAsia="zh-CN"/>
        </w:rPr>
        <w:t>QAT/ARB</w:t>
      </w:r>
      <w:r w:rsidR="00046F24" w:rsidRPr="00046F24">
        <w:rPr>
          <w:rFonts w:hint="eastAsia"/>
          <w:lang w:eastAsia="zh-CN"/>
        </w:rPr>
        <w:t>改为</w:t>
      </w:r>
      <w:r w:rsidR="00046F24" w:rsidRPr="00046F24">
        <w:rPr>
          <w:rFonts w:hint="eastAsia"/>
          <w:lang w:eastAsia="zh-CN"/>
        </w:rPr>
        <w:t>QAT</w:t>
      </w:r>
      <w:r w:rsidR="00046F24" w:rsidRPr="00046F24">
        <w:rPr>
          <w:rFonts w:hint="eastAsia"/>
          <w:lang w:eastAsia="zh-CN"/>
        </w:rPr>
        <w:t>的资料</w:t>
      </w:r>
      <w:r w:rsidR="00E43E9B">
        <w:rPr>
          <w:rFonts w:hint="eastAsia"/>
          <w:lang w:eastAsia="zh-CN"/>
        </w:rPr>
        <w:t>（</w:t>
      </w:r>
      <w:r w:rsidR="00E43E9B" w:rsidRPr="00E43E9B">
        <w:rPr>
          <w:lang w:eastAsia="zh-CN"/>
        </w:rPr>
        <w:t>RRB21-3/9</w:t>
      </w:r>
      <w:r w:rsidR="00E43E9B">
        <w:rPr>
          <w:rFonts w:hint="eastAsia"/>
          <w:lang w:eastAsia="zh-CN"/>
        </w:rPr>
        <w:t>号文件）</w:t>
      </w:r>
    </w:p>
    <w:p w14:paraId="07B96EDF" w14:textId="5FEB6EFD" w:rsidR="00483C62" w:rsidRPr="004268E9" w:rsidRDefault="00483C62" w:rsidP="00483C62">
      <w:r w:rsidRPr="004268E9">
        <w:t>6.1</w:t>
      </w:r>
      <w:r w:rsidRPr="004268E9">
        <w:tab/>
      </w:r>
      <w:r w:rsidR="00824453" w:rsidRPr="00824453">
        <w:rPr>
          <w:b/>
          <w:bCs/>
          <w:szCs w:val="22"/>
        </w:rPr>
        <w:t>王先生（</w:t>
      </w:r>
      <w:r w:rsidR="00824453" w:rsidRPr="00824453">
        <w:rPr>
          <w:b/>
          <w:bCs/>
          <w:szCs w:val="22"/>
        </w:rPr>
        <w:t>SSD/SNP</w:t>
      </w:r>
      <w:r w:rsidR="00824453" w:rsidRPr="00824453">
        <w:rPr>
          <w:b/>
          <w:bCs/>
          <w:szCs w:val="22"/>
        </w:rPr>
        <w:t>处长）</w:t>
      </w:r>
      <w:r w:rsidR="00824453" w:rsidRPr="00824453">
        <w:rPr>
          <w:szCs w:val="22"/>
        </w:rPr>
        <w:t>介绍了</w:t>
      </w:r>
      <w:r w:rsidR="00824453" w:rsidRPr="00824453">
        <w:rPr>
          <w:szCs w:val="22"/>
        </w:rPr>
        <w:t>RRB</w:t>
      </w:r>
      <w:r w:rsidR="00E43E9B">
        <w:rPr>
          <w:rFonts w:hint="eastAsia"/>
          <w:szCs w:val="22"/>
        </w:rPr>
        <w:t>21</w:t>
      </w:r>
      <w:r w:rsidR="00824453" w:rsidRPr="00824453">
        <w:rPr>
          <w:szCs w:val="22"/>
        </w:rPr>
        <w:t>-3/</w:t>
      </w:r>
      <w:r w:rsidR="00E43E9B">
        <w:rPr>
          <w:rFonts w:hint="eastAsia"/>
          <w:szCs w:val="22"/>
        </w:rPr>
        <w:t>9</w:t>
      </w:r>
      <w:r w:rsidR="00824453" w:rsidRPr="00824453">
        <w:rPr>
          <w:szCs w:val="22"/>
        </w:rPr>
        <w:t>号文件</w:t>
      </w:r>
      <w:r w:rsidR="00E43E9B">
        <w:rPr>
          <w:rFonts w:hint="eastAsia"/>
          <w:szCs w:val="22"/>
        </w:rPr>
        <w:t>。在</w:t>
      </w:r>
      <w:r w:rsidR="00824453" w:rsidRPr="00824453">
        <w:rPr>
          <w:szCs w:val="22"/>
        </w:rPr>
        <w:t>文件</w:t>
      </w:r>
      <w:r w:rsidR="00E43E9B">
        <w:rPr>
          <w:rFonts w:hint="eastAsia"/>
          <w:szCs w:val="22"/>
        </w:rPr>
        <w:t>中</w:t>
      </w:r>
      <w:r w:rsidR="00824453" w:rsidRPr="00824453">
        <w:rPr>
          <w:szCs w:val="22"/>
        </w:rPr>
        <w:t>卡塔尔主管部门</w:t>
      </w:r>
      <w:r w:rsidR="00E43E9B" w:rsidRPr="00E43E9B">
        <w:rPr>
          <w:rFonts w:hint="eastAsia"/>
          <w:szCs w:val="22"/>
        </w:rPr>
        <w:t>请求将</w:t>
      </w:r>
      <w:r w:rsidR="00E43E9B" w:rsidRPr="00E43E9B">
        <w:rPr>
          <w:rFonts w:hint="eastAsia"/>
          <w:szCs w:val="22"/>
        </w:rPr>
        <w:t>ESHAILSAT-26E-2</w:t>
      </w:r>
      <w:r w:rsidR="00E43E9B" w:rsidRPr="00E43E9B">
        <w:rPr>
          <w:rFonts w:hint="eastAsia"/>
          <w:szCs w:val="22"/>
        </w:rPr>
        <w:t>卫星网络的通知主管部门从</w:t>
      </w:r>
      <w:r w:rsidR="00E43E9B" w:rsidRPr="00E43E9B">
        <w:rPr>
          <w:rFonts w:hint="eastAsia"/>
          <w:szCs w:val="22"/>
        </w:rPr>
        <w:t>QAT/ARB</w:t>
      </w:r>
      <w:r w:rsidR="00E43E9B" w:rsidRPr="00E43E9B">
        <w:rPr>
          <w:rFonts w:hint="eastAsia"/>
          <w:szCs w:val="22"/>
        </w:rPr>
        <w:t>改为</w:t>
      </w:r>
      <w:r w:rsidR="00E43E9B" w:rsidRPr="00E43E9B">
        <w:rPr>
          <w:rFonts w:hint="eastAsia"/>
          <w:szCs w:val="22"/>
        </w:rPr>
        <w:t>QAT</w:t>
      </w:r>
      <w:r w:rsidR="00824453" w:rsidRPr="00824453">
        <w:rPr>
          <w:szCs w:val="22"/>
        </w:rPr>
        <w:t>。</w:t>
      </w:r>
      <w:r w:rsidR="00E43E9B" w:rsidRPr="00E43E9B">
        <w:rPr>
          <w:rFonts w:hint="eastAsia"/>
        </w:rPr>
        <w:t>委员会在</w:t>
      </w:r>
      <w:r w:rsidR="00E43E9B" w:rsidRPr="00E43E9B">
        <w:rPr>
          <w:rFonts w:hint="eastAsia"/>
        </w:rPr>
        <w:t>2017</w:t>
      </w:r>
      <w:r w:rsidR="00E43E9B" w:rsidRPr="00E43E9B">
        <w:rPr>
          <w:rFonts w:hint="eastAsia"/>
        </w:rPr>
        <w:t>年第</w:t>
      </w:r>
      <w:r w:rsidR="00E43E9B" w:rsidRPr="00E43E9B">
        <w:rPr>
          <w:rFonts w:hint="eastAsia"/>
        </w:rPr>
        <w:t>76</w:t>
      </w:r>
      <w:r w:rsidR="00E43E9B" w:rsidRPr="00E43E9B">
        <w:rPr>
          <w:rFonts w:hint="eastAsia"/>
        </w:rPr>
        <w:t>次会议上讨论了卡塔尔</w:t>
      </w:r>
      <w:r w:rsidR="00E43E9B">
        <w:rPr>
          <w:rFonts w:hint="eastAsia"/>
        </w:rPr>
        <w:t>主管部门</w:t>
      </w:r>
      <w:r w:rsidR="00E43E9B" w:rsidRPr="00E43E9B">
        <w:rPr>
          <w:rFonts w:hint="eastAsia"/>
        </w:rPr>
        <w:t>提出的类似请求，当时委员会认为，在</w:t>
      </w:r>
      <w:r w:rsidR="00646CDE" w:rsidRPr="00E43E9B">
        <w:rPr>
          <w:rFonts w:hint="eastAsia"/>
        </w:rPr>
        <w:t>没有</w:t>
      </w:r>
      <w:r w:rsidR="00646CDE">
        <w:rPr>
          <w:rFonts w:hint="eastAsia"/>
        </w:rPr>
        <w:t>与其他</w:t>
      </w:r>
      <w:r w:rsidR="00E43E9B">
        <w:rPr>
          <w:rFonts w:hint="eastAsia"/>
        </w:rPr>
        <w:t>主管部门</w:t>
      </w:r>
      <w:r w:rsidR="00E43E9B" w:rsidRPr="00E43E9B">
        <w:rPr>
          <w:rFonts w:hint="eastAsia"/>
        </w:rPr>
        <w:t>达成书面协议的情况下，委员会不能同意该请求。从文件中可以看出，现在已经达成了这样的协议：呈件所附的</w:t>
      </w:r>
      <w:r w:rsidR="00E43E9B" w:rsidRPr="00E43E9B">
        <w:t>Arabsat</w:t>
      </w:r>
      <w:r w:rsidR="00E43E9B" w:rsidRPr="00E43E9B">
        <w:rPr>
          <w:rFonts w:hint="eastAsia"/>
        </w:rPr>
        <w:t>的一封信证实，</w:t>
      </w:r>
      <w:r w:rsidR="00E43E9B" w:rsidRPr="00E43E9B">
        <w:t>Arabsat</w:t>
      </w:r>
      <w:r w:rsidR="00E43E9B" w:rsidRPr="00E43E9B">
        <w:rPr>
          <w:rFonts w:hint="eastAsia"/>
        </w:rPr>
        <w:t>大会一致同意无条件地</w:t>
      </w:r>
      <w:r w:rsidR="00E43E9B">
        <w:rPr>
          <w:rFonts w:hint="eastAsia"/>
        </w:rPr>
        <w:t>请求委员会</w:t>
      </w:r>
      <w:r w:rsidR="00E43E9B" w:rsidRPr="00E43E9B">
        <w:rPr>
          <w:rFonts w:hint="eastAsia"/>
        </w:rPr>
        <w:t>将</w:t>
      </w:r>
      <w:r w:rsidR="00E43E9B" w:rsidRPr="00E43E9B">
        <w:rPr>
          <w:rFonts w:hint="eastAsia"/>
        </w:rPr>
        <w:t>ESHAILSAT-26E-2</w:t>
      </w:r>
      <w:r w:rsidR="00E43E9B" w:rsidRPr="00E43E9B">
        <w:rPr>
          <w:rFonts w:hint="eastAsia"/>
        </w:rPr>
        <w:t>卫星网络通知</w:t>
      </w:r>
      <w:r w:rsidR="00E43E9B">
        <w:rPr>
          <w:rFonts w:hint="eastAsia"/>
        </w:rPr>
        <w:t>主管部门</w:t>
      </w:r>
      <w:r w:rsidR="00E43E9B" w:rsidRPr="00E43E9B">
        <w:rPr>
          <w:rFonts w:hint="eastAsia"/>
        </w:rPr>
        <w:t>的代码从</w:t>
      </w:r>
      <w:r w:rsidR="00E43E9B" w:rsidRPr="00E43E9B">
        <w:rPr>
          <w:rFonts w:hint="eastAsia"/>
        </w:rPr>
        <w:t>QAT/ARB</w:t>
      </w:r>
      <w:r w:rsidR="00E43E9B" w:rsidRPr="00E43E9B">
        <w:rPr>
          <w:rFonts w:hint="eastAsia"/>
        </w:rPr>
        <w:t>改为</w:t>
      </w:r>
      <w:r w:rsidR="00E43E9B" w:rsidRPr="00E43E9B">
        <w:rPr>
          <w:rFonts w:hint="eastAsia"/>
        </w:rPr>
        <w:t>QAT</w:t>
      </w:r>
      <w:r w:rsidR="00E43E9B" w:rsidRPr="00E43E9B">
        <w:rPr>
          <w:rFonts w:hint="eastAsia"/>
        </w:rPr>
        <w:t>。在回答</w:t>
      </w:r>
      <w:r w:rsidR="00E43E9B" w:rsidRPr="00E43E9B">
        <w:rPr>
          <w:rFonts w:hint="eastAsia"/>
          <w:b/>
          <w:bCs/>
        </w:rPr>
        <w:t>Alamri</w:t>
      </w:r>
      <w:r w:rsidR="00E43E9B" w:rsidRPr="00E43E9B">
        <w:rPr>
          <w:rFonts w:hint="eastAsia"/>
        </w:rPr>
        <w:t>先生、</w:t>
      </w:r>
      <w:r w:rsidR="00E43E9B" w:rsidRPr="00E43E9B">
        <w:rPr>
          <w:rFonts w:hint="eastAsia"/>
          <w:b/>
          <w:bCs/>
        </w:rPr>
        <w:t>Azzouz</w:t>
      </w:r>
      <w:r w:rsidR="00E43E9B" w:rsidRPr="00E43E9B">
        <w:rPr>
          <w:rFonts w:hint="eastAsia"/>
        </w:rPr>
        <w:t>先生和</w:t>
      </w:r>
      <w:r w:rsidR="00E43E9B" w:rsidRPr="00E43E9B">
        <w:rPr>
          <w:rFonts w:hint="eastAsia"/>
          <w:b/>
          <w:bCs/>
        </w:rPr>
        <w:t>Talib</w:t>
      </w:r>
      <w:r w:rsidR="00E43E9B" w:rsidRPr="00E43E9B">
        <w:rPr>
          <w:rFonts w:hint="eastAsia"/>
        </w:rPr>
        <w:t>先生的问题时，他说，虽然与</w:t>
      </w:r>
      <w:r w:rsidR="00E43E9B" w:rsidRPr="00E43E9B">
        <w:t>Arabsat</w:t>
      </w:r>
      <w:r w:rsidR="00E43E9B" w:rsidRPr="00E43E9B">
        <w:rPr>
          <w:rFonts w:hint="eastAsia"/>
        </w:rPr>
        <w:t>的协议涉及</w:t>
      </w:r>
      <w:r w:rsidR="00E43E9B" w:rsidRPr="00E43E9B">
        <w:rPr>
          <w:rFonts w:hint="eastAsia"/>
        </w:rPr>
        <w:t>ESHAILSAT-26E-2</w:t>
      </w:r>
      <w:r w:rsidR="00E43E9B" w:rsidRPr="00E43E9B">
        <w:rPr>
          <w:rFonts w:hint="eastAsia"/>
        </w:rPr>
        <w:t>和</w:t>
      </w:r>
      <w:r w:rsidR="00E43E9B" w:rsidRPr="00E43E9B">
        <w:rPr>
          <w:rFonts w:hint="eastAsia"/>
        </w:rPr>
        <w:t>ESHAILSAT-26E-3</w:t>
      </w:r>
      <w:r w:rsidR="00E43E9B" w:rsidRPr="00E43E9B">
        <w:rPr>
          <w:rFonts w:hint="eastAsia"/>
        </w:rPr>
        <w:t>卫星网络，但事实证明很难在规定的八年时限内</w:t>
      </w:r>
      <w:r w:rsidR="00E43E9B">
        <w:rPr>
          <w:rFonts w:hint="eastAsia"/>
        </w:rPr>
        <w:t>启用</w:t>
      </w:r>
      <w:r w:rsidR="00E43E9B" w:rsidRPr="00E43E9B">
        <w:rPr>
          <w:rFonts w:hint="eastAsia"/>
        </w:rPr>
        <w:t>，该网络</w:t>
      </w:r>
      <w:r w:rsidR="00646CDE">
        <w:rPr>
          <w:rFonts w:hint="eastAsia"/>
        </w:rPr>
        <w:t>已</w:t>
      </w:r>
      <w:r w:rsidR="00E43E9B" w:rsidRPr="00E43E9B">
        <w:rPr>
          <w:rFonts w:hint="eastAsia"/>
        </w:rPr>
        <w:t>被取消。因此，卡塔尔</w:t>
      </w:r>
      <w:r w:rsidR="00E43E9B">
        <w:rPr>
          <w:rFonts w:hint="eastAsia"/>
        </w:rPr>
        <w:t>主管部门</w:t>
      </w:r>
      <w:r w:rsidR="00E43E9B" w:rsidRPr="00E43E9B">
        <w:rPr>
          <w:rFonts w:hint="eastAsia"/>
        </w:rPr>
        <w:t>要求不对</w:t>
      </w:r>
      <w:r w:rsidR="00E43E9B" w:rsidRPr="00E43E9B">
        <w:rPr>
          <w:rFonts w:hint="eastAsia"/>
        </w:rPr>
        <w:t>ESHAILSAT-26E-3</w:t>
      </w:r>
      <w:r w:rsidR="00E43E9B" w:rsidRPr="00E43E9B">
        <w:rPr>
          <w:rFonts w:hint="eastAsia"/>
        </w:rPr>
        <w:t>卫星网络采取行动。</w:t>
      </w:r>
    </w:p>
    <w:p w14:paraId="6FDF11DD" w14:textId="6073892A" w:rsidR="00483C62" w:rsidRPr="004268E9" w:rsidRDefault="00483C62" w:rsidP="003F06B3">
      <w:pPr>
        <w:keepNext/>
        <w:keepLines/>
      </w:pPr>
      <w:r w:rsidRPr="004268E9">
        <w:t>6.2</w:t>
      </w:r>
      <w:r w:rsidRPr="004268E9">
        <w:tab/>
      </w:r>
      <w:bookmarkStart w:id="155" w:name="lt_pId1093"/>
      <w:r w:rsidRPr="004268E9">
        <w:rPr>
          <w:b/>
          <w:bCs/>
        </w:rPr>
        <w:t>Hoan</w:t>
      </w:r>
      <w:r w:rsidR="00E43E9B">
        <w:rPr>
          <w:rFonts w:hint="eastAsia"/>
          <w:b/>
          <w:bCs/>
        </w:rPr>
        <w:t>先生</w:t>
      </w:r>
      <w:bookmarkEnd w:id="155"/>
      <w:r w:rsidR="00E43E9B" w:rsidRPr="00E43E9B">
        <w:rPr>
          <w:rFonts w:hint="eastAsia"/>
        </w:rPr>
        <w:t>回顾说，在提出第一项请求时，双方都同意</w:t>
      </w:r>
      <w:r w:rsidR="00E43E9B">
        <w:rPr>
          <w:rFonts w:hint="eastAsia"/>
        </w:rPr>
        <w:t>修改</w:t>
      </w:r>
      <w:r w:rsidR="00E43E9B" w:rsidRPr="00E43E9B">
        <w:rPr>
          <w:rFonts w:hint="eastAsia"/>
        </w:rPr>
        <w:t>通知</w:t>
      </w:r>
      <w:r w:rsidR="00E43E9B">
        <w:rPr>
          <w:rFonts w:hint="eastAsia"/>
        </w:rPr>
        <w:t>主管部门</w:t>
      </w:r>
      <w:r w:rsidR="00E43E9B" w:rsidRPr="00E43E9B">
        <w:rPr>
          <w:rFonts w:hint="eastAsia"/>
        </w:rPr>
        <w:t>，但当时生效的程序规则只适用于留在政府间卫星组织内的网络。此外，沙特阿拉伯</w:t>
      </w:r>
      <w:r w:rsidR="00E43E9B">
        <w:rPr>
          <w:rFonts w:hint="eastAsia"/>
        </w:rPr>
        <w:t>主管部门</w:t>
      </w:r>
      <w:r w:rsidR="00E43E9B" w:rsidRPr="00E43E9B">
        <w:rPr>
          <w:rFonts w:hint="eastAsia"/>
        </w:rPr>
        <w:t>强烈要求委员会推迟就此事作出任何决定。目前提交给</w:t>
      </w:r>
      <w:r w:rsidR="00E43E9B">
        <w:rPr>
          <w:rFonts w:hint="eastAsia"/>
        </w:rPr>
        <w:t>委员会</w:t>
      </w:r>
      <w:r w:rsidR="00E43E9B" w:rsidRPr="00E43E9B">
        <w:rPr>
          <w:rFonts w:hint="eastAsia"/>
        </w:rPr>
        <w:t>的请求符合</w:t>
      </w:r>
      <w:r w:rsidR="00E43E9B" w:rsidRPr="00E43E9B">
        <w:rPr>
          <w:rFonts w:hint="eastAsia"/>
        </w:rPr>
        <w:t>WRC-19</w:t>
      </w:r>
      <w:r w:rsidR="00E43E9B" w:rsidRPr="00E43E9B">
        <w:rPr>
          <w:rFonts w:hint="eastAsia"/>
        </w:rPr>
        <w:t>关于</w:t>
      </w:r>
      <w:r w:rsidR="009F4654">
        <w:rPr>
          <w:rFonts w:hint="eastAsia"/>
        </w:rPr>
        <w:t>移交</w:t>
      </w:r>
      <w:r w:rsidR="00E43E9B" w:rsidRPr="00E43E9B">
        <w:rPr>
          <w:rFonts w:hint="eastAsia"/>
        </w:rPr>
        <w:t>或改变通知管理</w:t>
      </w:r>
      <w:r w:rsidR="009F4654">
        <w:rPr>
          <w:rFonts w:hint="eastAsia"/>
        </w:rPr>
        <w:t>部门</w:t>
      </w:r>
      <w:r w:rsidR="00E43E9B" w:rsidRPr="00E43E9B">
        <w:rPr>
          <w:rFonts w:hint="eastAsia"/>
        </w:rPr>
        <w:t>的请求的决定（见</w:t>
      </w:r>
      <w:r w:rsidR="00E43E9B" w:rsidRPr="00E43E9B">
        <w:rPr>
          <w:rFonts w:hint="eastAsia"/>
        </w:rPr>
        <w:t>WRC-19</w:t>
      </w:r>
      <w:r w:rsidR="009F4654">
        <w:t xml:space="preserve"> </w:t>
      </w:r>
      <w:r w:rsidR="00E43E9B" w:rsidRPr="00E43E9B">
        <w:rPr>
          <w:rFonts w:hint="eastAsia"/>
        </w:rPr>
        <w:t>569</w:t>
      </w:r>
      <w:r w:rsidR="00E43E9B" w:rsidRPr="00E43E9B">
        <w:rPr>
          <w:rFonts w:hint="eastAsia"/>
        </w:rPr>
        <w:t>号文件），也符合与代表一组</w:t>
      </w:r>
      <w:r w:rsidR="009F4654">
        <w:rPr>
          <w:rFonts w:hint="eastAsia"/>
        </w:rPr>
        <w:t>具名主管部门</w:t>
      </w:r>
      <w:r w:rsidR="00E43E9B" w:rsidRPr="00E43E9B">
        <w:rPr>
          <w:rFonts w:hint="eastAsia"/>
        </w:rPr>
        <w:t>提交的卫星系统有关的</w:t>
      </w:r>
      <w:r w:rsidR="009F4654">
        <w:rPr>
          <w:rFonts w:hint="eastAsia"/>
        </w:rPr>
        <w:t>程序</w:t>
      </w:r>
      <w:r w:rsidR="00E43E9B" w:rsidRPr="00E43E9B">
        <w:rPr>
          <w:rFonts w:hint="eastAsia"/>
        </w:rPr>
        <w:t>规则</w:t>
      </w:r>
      <w:r w:rsidR="00E43E9B" w:rsidRPr="00E43E9B">
        <w:rPr>
          <w:rFonts w:hint="eastAsia"/>
        </w:rPr>
        <w:t>2-5</w:t>
      </w:r>
      <w:r w:rsidR="009F4654">
        <w:rPr>
          <w:rFonts w:hint="eastAsia"/>
        </w:rPr>
        <w:t>情况</w:t>
      </w:r>
      <w:r w:rsidR="00E43E9B" w:rsidRPr="00E43E9B">
        <w:rPr>
          <w:rFonts w:hint="eastAsia"/>
        </w:rPr>
        <w:t>。因此，他赞成批准该请求</w:t>
      </w:r>
      <w:r w:rsidR="009F4654">
        <w:rPr>
          <w:rFonts w:hint="eastAsia"/>
        </w:rPr>
        <w:t>。</w:t>
      </w:r>
    </w:p>
    <w:p w14:paraId="5BBD359B" w14:textId="3AF75CC2" w:rsidR="00483C62" w:rsidRPr="007A097A" w:rsidRDefault="00483C62" w:rsidP="00483C62">
      <w:pPr>
        <w:rPr>
          <w:rFonts w:ascii="Calibri" w:hAnsi="Calibri" w:cs="Calibri"/>
          <w:b/>
          <w:color w:val="800000"/>
          <w:sz w:val="22"/>
        </w:rPr>
      </w:pPr>
      <w:r w:rsidRPr="004268E9">
        <w:t>6.3</w:t>
      </w:r>
      <w:r w:rsidRPr="004268E9">
        <w:tab/>
      </w:r>
      <w:bookmarkStart w:id="156" w:name="lt_pId1098"/>
      <w:r w:rsidRPr="00872985">
        <w:rPr>
          <w:b/>
          <w:bCs/>
        </w:rPr>
        <w:t>Alamri</w:t>
      </w:r>
      <w:r w:rsidR="00872985">
        <w:rPr>
          <w:rFonts w:hint="eastAsia"/>
          <w:b/>
          <w:bCs/>
        </w:rPr>
        <w:t>先生、</w:t>
      </w:r>
      <w:r w:rsidRPr="00872985">
        <w:rPr>
          <w:b/>
          <w:bCs/>
        </w:rPr>
        <w:t>Azzouz</w:t>
      </w:r>
      <w:r w:rsidR="00872985">
        <w:rPr>
          <w:rFonts w:hint="eastAsia"/>
          <w:b/>
          <w:bCs/>
        </w:rPr>
        <w:t>先生、</w:t>
      </w:r>
      <w:r w:rsidRPr="00872985">
        <w:rPr>
          <w:b/>
          <w:bCs/>
        </w:rPr>
        <w:t>Talib</w:t>
      </w:r>
      <w:r w:rsidR="00872985">
        <w:rPr>
          <w:rFonts w:hint="eastAsia"/>
          <w:b/>
          <w:bCs/>
        </w:rPr>
        <w:t>先生、</w:t>
      </w:r>
      <w:r w:rsidRPr="00872985">
        <w:rPr>
          <w:b/>
          <w:bCs/>
        </w:rPr>
        <w:t>Hasanova</w:t>
      </w:r>
      <w:r w:rsidR="00872985">
        <w:rPr>
          <w:rFonts w:hint="eastAsia"/>
          <w:b/>
          <w:bCs/>
        </w:rPr>
        <w:t>女士、</w:t>
      </w:r>
      <w:r w:rsidRPr="00872985">
        <w:rPr>
          <w:b/>
          <w:bCs/>
        </w:rPr>
        <w:t>Hashimoto</w:t>
      </w:r>
      <w:r w:rsidR="00872985">
        <w:rPr>
          <w:rFonts w:hint="eastAsia"/>
          <w:b/>
          <w:bCs/>
        </w:rPr>
        <w:t>先生、</w:t>
      </w:r>
      <w:r w:rsidRPr="00872985">
        <w:rPr>
          <w:b/>
          <w:bCs/>
        </w:rPr>
        <w:t>Mchunu</w:t>
      </w:r>
      <w:r w:rsidR="00872985">
        <w:rPr>
          <w:rFonts w:hint="eastAsia"/>
          <w:b/>
          <w:bCs/>
        </w:rPr>
        <w:t>先生、</w:t>
      </w:r>
      <w:r w:rsidRPr="00872985">
        <w:rPr>
          <w:b/>
          <w:bCs/>
        </w:rPr>
        <w:t>Henri</w:t>
      </w:r>
      <w:r w:rsidR="00872985">
        <w:rPr>
          <w:rFonts w:hint="eastAsia"/>
          <w:b/>
          <w:bCs/>
        </w:rPr>
        <w:t>先生</w:t>
      </w:r>
      <w:r w:rsidR="00872985">
        <w:rPr>
          <w:rFonts w:hint="eastAsia"/>
        </w:rPr>
        <w:t>和</w:t>
      </w:r>
      <w:r w:rsidRPr="00872985">
        <w:rPr>
          <w:b/>
          <w:bCs/>
        </w:rPr>
        <w:t>Jeanty</w:t>
      </w:r>
      <w:r w:rsidR="00872985">
        <w:rPr>
          <w:rFonts w:hint="eastAsia"/>
          <w:b/>
          <w:bCs/>
        </w:rPr>
        <w:t>女士</w:t>
      </w:r>
      <w:bookmarkEnd w:id="156"/>
      <w:r w:rsidR="00872985">
        <w:rPr>
          <w:rFonts w:hint="eastAsia"/>
        </w:rPr>
        <w:t>均</w:t>
      </w:r>
      <w:r w:rsidRPr="001A4DD5">
        <w:t>赞同这一观点。</w:t>
      </w:r>
    </w:p>
    <w:p w14:paraId="04BE71ED" w14:textId="3EAE4A3B" w:rsidR="00483C62" w:rsidRPr="004268E9" w:rsidRDefault="00483C62" w:rsidP="00483C62">
      <w:r w:rsidRPr="004268E9">
        <w:t>6.4</w:t>
      </w:r>
      <w:r w:rsidRPr="004268E9">
        <w:tab/>
      </w:r>
      <w:bookmarkStart w:id="157" w:name="lt_pId1100"/>
      <w:r w:rsidRPr="004268E9">
        <w:rPr>
          <w:b/>
        </w:rPr>
        <w:t>Beaumier</w:t>
      </w:r>
      <w:r w:rsidR="00872985">
        <w:rPr>
          <w:rFonts w:hint="eastAsia"/>
          <w:b/>
        </w:rPr>
        <w:t>女士</w:t>
      </w:r>
      <w:bookmarkEnd w:id="157"/>
      <w:r w:rsidR="00872985">
        <w:rPr>
          <w:rFonts w:hint="eastAsia"/>
        </w:rPr>
        <w:t>也赞同上述观点，特别是</w:t>
      </w:r>
      <w:r w:rsidR="00872985" w:rsidRPr="004268E9">
        <w:t>Arabsat</w:t>
      </w:r>
      <w:r w:rsidR="00872985">
        <w:rPr>
          <w:rFonts w:hint="eastAsia"/>
        </w:rPr>
        <w:t>已达成一致性和无条件协议。</w:t>
      </w:r>
    </w:p>
    <w:p w14:paraId="192532D1" w14:textId="41C71396" w:rsidR="00483C62" w:rsidRPr="007A097A" w:rsidRDefault="00483C62" w:rsidP="00483C62">
      <w:pPr>
        <w:rPr>
          <w:rFonts w:ascii="Calibri" w:hAnsi="Calibri" w:cs="Calibri"/>
          <w:b/>
          <w:color w:val="800000"/>
          <w:sz w:val="22"/>
          <w:highlight w:val="green"/>
        </w:rPr>
      </w:pPr>
      <w:r w:rsidRPr="004268E9">
        <w:t>6.5</w:t>
      </w:r>
      <w:r w:rsidRPr="004268E9">
        <w:tab/>
      </w:r>
      <w:bookmarkStart w:id="158" w:name="lt_pId1102"/>
      <w:r w:rsidR="009048CC" w:rsidRPr="009048CC">
        <w:rPr>
          <w:rFonts w:hint="eastAsia"/>
          <w:b/>
          <w:bCs/>
        </w:rPr>
        <w:t>主席</w:t>
      </w:r>
      <w:r w:rsidR="009048CC" w:rsidRPr="009048CC">
        <w:rPr>
          <w:rFonts w:hint="eastAsia"/>
        </w:rPr>
        <w:t>提议，</w:t>
      </w:r>
      <w:r w:rsidR="009048CC">
        <w:rPr>
          <w:rFonts w:hint="eastAsia"/>
        </w:rPr>
        <w:t>委员会</w:t>
      </w:r>
      <w:r w:rsidR="009048CC" w:rsidRPr="009048CC">
        <w:rPr>
          <w:rFonts w:hint="eastAsia"/>
        </w:rPr>
        <w:t>应就此事</w:t>
      </w:r>
      <w:r w:rsidR="009048CC">
        <w:rPr>
          <w:rFonts w:hint="eastAsia"/>
        </w:rPr>
        <w:t>得出</w:t>
      </w:r>
      <w:r w:rsidR="009048CC" w:rsidRPr="009048CC">
        <w:rPr>
          <w:rFonts w:hint="eastAsia"/>
        </w:rPr>
        <w:t>如下结论</w:t>
      </w:r>
      <w:bookmarkEnd w:id="158"/>
      <w:r w:rsidR="009048CC">
        <w:rPr>
          <w:rFonts w:hint="eastAsia"/>
        </w:rPr>
        <w:t>：</w:t>
      </w:r>
    </w:p>
    <w:p w14:paraId="5EC71A35" w14:textId="77777777" w:rsidR="003007F4" w:rsidRPr="00FF571B" w:rsidRDefault="003007F4" w:rsidP="003007F4">
      <w:pPr>
        <w:ind w:firstLineChars="200" w:firstLine="480"/>
        <w:rPr>
          <w:lang w:val="en-GB"/>
        </w:rPr>
      </w:pPr>
      <w:bookmarkStart w:id="159" w:name="lt_pId1103"/>
      <w:r>
        <w:rPr>
          <w:rFonts w:hint="eastAsia"/>
        </w:rPr>
        <w:t>“</w:t>
      </w:r>
      <w:r w:rsidRPr="00FF571B">
        <w:rPr>
          <w:rFonts w:hint="eastAsia"/>
          <w:lang w:val="en-GB"/>
        </w:rPr>
        <w:t>委员会</w:t>
      </w:r>
      <w:r w:rsidRPr="00FF571B">
        <w:rPr>
          <w:lang w:val="en-GB"/>
        </w:rPr>
        <w:t>仔细审议了卡塔尔</w:t>
      </w:r>
      <w:r w:rsidRPr="00FF571B">
        <w:rPr>
          <w:rFonts w:hint="eastAsia"/>
          <w:lang w:val="en-GB"/>
        </w:rPr>
        <w:t>主管部门</w:t>
      </w:r>
      <w:r w:rsidRPr="00FF571B">
        <w:rPr>
          <w:lang w:val="en-GB"/>
        </w:rPr>
        <w:t>提交的载于</w:t>
      </w:r>
      <w:r w:rsidRPr="00FF571B">
        <w:rPr>
          <w:rFonts w:hint="eastAsia"/>
          <w:lang w:val="en-GB"/>
        </w:rPr>
        <w:t>RRB</w:t>
      </w:r>
      <w:r w:rsidRPr="00FF571B">
        <w:rPr>
          <w:lang w:val="en-GB"/>
        </w:rPr>
        <w:t>21-3/9</w:t>
      </w:r>
      <w:r w:rsidRPr="00FF571B">
        <w:rPr>
          <w:lang w:val="en-GB"/>
        </w:rPr>
        <w:t>号文件的</w:t>
      </w:r>
      <w:r w:rsidRPr="00FF571B">
        <w:rPr>
          <w:rFonts w:hint="eastAsia"/>
          <w:lang w:val="en-GB"/>
        </w:rPr>
        <w:t>文稿</w:t>
      </w:r>
      <w:r w:rsidRPr="00FF571B">
        <w:rPr>
          <w:lang w:val="en-GB"/>
        </w:rPr>
        <w:t>。</w:t>
      </w:r>
      <w:r w:rsidRPr="00FF571B">
        <w:rPr>
          <w:rFonts w:hint="eastAsia"/>
          <w:lang w:val="en-GB"/>
        </w:rPr>
        <w:t>委员会</w:t>
      </w:r>
      <w:r w:rsidRPr="00FF571B">
        <w:rPr>
          <w:lang w:val="en-GB"/>
        </w:rPr>
        <w:t>注意到</w:t>
      </w:r>
      <w:r w:rsidRPr="00FF571B">
        <w:rPr>
          <w:rFonts w:hint="eastAsia"/>
          <w:lang w:val="en-GB"/>
        </w:rPr>
        <w:t>：</w:t>
      </w:r>
    </w:p>
    <w:p w14:paraId="17453E4B" w14:textId="77777777" w:rsidR="003007F4" w:rsidRPr="00FF571B" w:rsidRDefault="003007F4" w:rsidP="003007F4">
      <w:pPr>
        <w:pStyle w:val="enumlev1"/>
        <w:rPr>
          <w:lang w:eastAsia="zh-CN"/>
        </w:rPr>
      </w:pPr>
      <w:r w:rsidRPr="00FF571B">
        <w:rPr>
          <w:lang w:eastAsia="zh-CN"/>
        </w:rPr>
        <w:t>•</w:t>
      </w:r>
      <w:r w:rsidRPr="00FF571B">
        <w:rPr>
          <w:lang w:eastAsia="zh-CN"/>
        </w:rPr>
        <w:tab/>
      </w:r>
      <w:r w:rsidRPr="00FF571B">
        <w:rPr>
          <w:rFonts w:hint="eastAsia"/>
          <w:lang w:eastAsia="zh-CN"/>
        </w:rPr>
        <w:t>此前在其第</w:t>
      </w:r>
      <w:r w:rsidRPr="00FF571B">
        <w:rPr>
          <w:lang w:eastAsia="zh-CN"/>
        </w:rPr>
        <w:t>76</w:t>
      </w:r>
      <w:r w:rsidRPr="00FF571B">
        <w:rPr>
          <w:rFonts w:hint="eastAsia"/>
          <w:lang w:eastAsia="zh-CN"/>
        </w:rPr>
        <w:t>次会议上委员会收到过类似请求，委员会当时根据</w:t>
      </w:r>
      <w:r w:rsidRPr="00FF571B">
        <w:rPr>
          <w:lang w:eastAsia="zh-CN"/>
        </w:rPr>
        <w:t>2017</w:t>
      </w:r>
      <w:r w:rsidRPr="00FF571B">
        <w:rPr>
          <w:rFonts w:hint="eastAsia"/>
          <w:lang w:eastAsia="zh-CN"/>
        </w:rPr>
        <w:t>年生效的《无线电规则》和《程序规则》</w:t>
      </w:r>
      <w:proofErr w:type="gramStart"/>
      <w:r w:rsidRPr="00FF571B">
        <w:rPr>
          <w:rFonts w:hint="eastAsia"/>
          <w:lang w:eastAsia="zh-CN"/>
        </w:rPr>
        <w:t>没有同意该请求；</w:t>
      </w:r>
      <w:proofErr w:type="gramEnd"/>
    </w:p>
    <w:p w14:paraId="56739152" w14:textId="77777777" w:rsidR="003007F4" w:rsidRPr="00FF571B" w:rsidRDefault="003007F4" w:rsidP="003007F4">
      <w:pPr>
        <w:pStyle w:val="enumlev1"/>
        <w:rPr>
          <w:lang w:eastAsia="zh-CN"/>
        </w:rPr>
      </w:pPr>
      <w:bookmarkStart w:id="160" w:name="lt_pId305"/>
      <w:r w:rsidRPr="00FF571B">
        <w:rPr>
          <w:lang w:eastAsia="zh-CN"/>
        </w:rPr>
        <w:t>•</w:t>
      </w:r>
      <w:r w:rsidRPr="00FF571B">
        <w:rPr>
          <w:lang w:eastAsia="zh-CN"/>
        </w:rPr>
        <w:tab/>
      </w:r>
      <w:bookmarkEnd w:id="160"/>
      <w:r w:rsidRPr="00FF571B">
        <w:rPr>
          <w:lang w:eastAsia="zh-CN"/>
        </w:rPr>
        <w:t>卡塔尔</w:t>
      </w:r>
      <w:r w:rsidRPr="00FF571B">
        <w:rPr>
          <w:rFonts w:hint="eastAsia"/>
          <w:lang w:eastAsia="zh-CN"/>
        </w:rPr>
        <w:t>主管部门</w:t>
      </w:r>
      <w:r w:rsidRPr="00FF571B">
        <w:rPr>
          <w:lang w:eastAsia="zh-CN"/>
        </w:rPr>
        <w:t>提供了</w:t>
      </w:r>
      <w:r w:rsidRPr="00FF571B">
        <w:rPr>
          <w:rFonts w:hint="eastAsia"/>
          <w:lang w:val="en-US" w:eastAsia="zh-CN"/>
        </w:rPr>
        <w:t>阿拉伯卫星</w:t>
      </w:r>
      <w:r w:rsidRPr="00FF571B">
        <w:rPr>
          <w:lang w:eastAsia="zh-CN"/>
        </w:rPr>
        <w:t>通信组织签署的信函，该组织无条件同意将</w:t>
      </w:r>
      <w:r w:rsidRPr="00FF571B">
        <w:rPr>
          <w:lang w:eastAsia="zh-CN"/>
        </w:rPr>
        <w:t>ESHAILSAT-26E-2</w:t>
      </w:r>
      <w:r w:rsidRPr="00FF571B">
        <w:rPr>
          <w:lang w:eastAsia="zh-CN"/>
        </w:rPr>
        <w:t>卫星网络的通知</w:t>
      </w:r>
      <w:r w:rsidRPr="00FF571B">
        <w:rPr>
          <w:rFonts w:hint="eastAsia"/>
          <w:lang w:eastAsia="zh-CN"/>
        </w:rPr>
        <w:t>主管部门</w:t>
      </w:r>
      <w:r w:rsidRPr="00FF571B">
        <w:rPr>
          <w:lang w:eastAsia="zh-CN"/>
        </w:rPr>
        <w:t>从</w:t>
      </w:r>
      <w:r w:rsidRPr="00FF571B">
        <w:rPr>
          <w:lang w:eastAsia="zh-CN"/>
        </w:rPr>
        <w:t>QAT/ARB</w:t>
      </w:r>
      <w:r w:rsidRPr="00FF571B">
        <w:rPr>
          <w:lang w:eastAsia="zh-CN"/>
        </w:rPr>
        <w:t>改为</w:t>
      </w:r>
      <w:r w:rsidRPr="00FF571B">
        <w:rPr>
          <w:lang w:eastAsia="zh-CN"/>
        </w:rPr>
        <w:t>QAT</w:t>
      </w:r>
      <w:r w:rsidRPr="00FF571B">
        <w:rPr>
          <w:lang w:eastAsia="zh-CN"/>
        </w:rPr>
        <w:t>。</w:t>
      </w:r>
    </w:p>
    <w:p w14:paraId="2A9ADAF8" w14:textId="77777777" w:rsidR="003007F4" w:rsidRPr="00FF571B" w:rsidRDefault="003007F4" w:rsidP="003007F4">
      <w:pPr>
        <w:ind w:firstLineChars="200" w:firstLine="480"/>
        <w:rPr>
          <w:lang w:val="en-GB"/>
        </w:rPr>
      </w:pPr>
      <w:r w:rsidRPr="00FF571B">
        <w:rPr>
          <w:lang w:val="en-GB"/>
        </w:rPr>
        <w:t>因此，</w:t>
      </w:r>
      <w:r w:rsidRPr="00FF571B">
        <w:rPr>
          <w:rFonts w:hint="eastAsia"/>
          <w:lang w:val="en-GB"/>
        </w:rPr>
        <w:t>委员会</w:t>
      </w:r>
      <w:r w:rsidRPr="00FF571B">
        <w:rPr>
          <w:lang w:val="en-GB"/>
        </w:rPr>
        <w:t>得出结论认为，卡塔尔</w:t>
      </w:r>
      <w:r w:rsidRPr="00FF571B">
        <w:rPr>
          <w:rFonts w:hint="eastAsia"/>
          <w:lang w:val="en-GB"/>
        </w:rPr>
        <w:t>主管部门</w:t>
      </w:r>
      <w:r w:rsidRPr="00FF571B">
        <w:rPr>
          <w:lang w:val="en-GB"/>
        </w:rPr>
        <w:t>的请求</w:t>
      </w:r>
      <w:r w:rsidRPr="00FF571B">
        <w:rPr>
          <w:rFonts w:hint="eastAsia"/>
          <w:lang w:val="en-GB"/>
        </w:rPr>
        <w:t>：</w:t>
      </w:r>
    </w:p>
    <w:p w14:paraId="11CF3051" w14:textId="77777777" w:rsidR="003007F4" w:rsidRPr="00FF571B" w:rsidRDefault="003007F4" w:rsidP="003007F4">
      <w:pPr>
        <w:pStyle w:val="enumlev1"/>
        <w:rPr>
          <w:lang w:eastAsia="zh-CN"/>
        </w:rPr>
      </w:pPr>
      <w:bookmarkStart w:id="161" w:name="lt_pId307"/>
      <w:r w:rsidRPr="00FF571B">
        <w:rPr>
          <w:lang w:eastAsia="zh-CN"/>
        </w:rPr>
        <w:t>•</w:t>
      </w:r>
      <w:r w:rsidRPr="00FF571B">
        <w:rPr>
          <w:lang w:eastAsia="zh-CN"/>
        </w:rPr>
        <w:tab/>
      </w:r>
      <w:bookmarkEnd w:id="161"/>
      <w:r w:rsidRPr="00FF571B">
        <w:rPr>
          <w:lang w:eastAsia="zh-CN"/>
        </w:rPr>
        <w:t>符合</w:t>
      </w:r>
      <w:r w:rsidRPr="00FF571B">
        <w:rPr>
          <w:lang w:eastAsia="zh-CN"/>
        </w:rPr>
        <w:t>WRC-</w:t>
      </w:r>
      <w:proofErr w:type="gramStart"/>
      <w:r w:rsidRPr="00FF571B">
        <w:rPr>
          <w:lang w:eastAsia="zh-CN"/>
        </w:rPr>
        <w:t>19</w:t>
      </w:r>
      <w:r w:rsidRPr="00FF571B">
        <w:rPr>
          <w:lang w:eastAsia="zh-CN"/>
        </w:rPr>
        <w:t>的决定；</w:t>
      </w:r>
      <w:proofErr w:type="gramEnd"/>
    </w:p>
    <w:p w14:paraId="547D4D32" w14:textId="77777777" w:rsidR="003007F4" w:rsidRPr="00FF571B" w:rsidRDefault="003007F4" w:rsidP="003007F4">
      <w:pPr>
        <w:pStyle w:val="enumlev1"/>
        <w:rPr>
          <w:lang w:eastAsia="zh-CN"/>
        </w:rPr>
      </w:pPr>
      <w:r w:rsidRPr="00FF571B">
        <w:rPr>
          <w:lang w:eastAsia="zh-CN"/>
        </w:rPr>
        <w:t>•</w:t>
      </w:r>
      <w:r w:rsidRPr="00FF571B">
        <w:rPr>
          <w:lang w:eastAsia="zh-CN"/>
        </w:rPr>
        <w:tab/>
      </w:r>
      <w:r w:rsidRPr="00FF571B">
        <w:rPr>
          <w:lang w:eastAsia="zh-CN"/>
        </w:rPr>
        <w:t>满足</w:t>
      </w:r>
      <w:r w:rsidRPr="00FF571B">
        <w:rPr>
          <w:rFonts w:hint="eastAsia"/>
          <w:lang w:val="en-US" w:eastAsia="zh-CN"/>
        </w:rPr>
        <w:t>一家主管部门</w:t>
      </w:r>
      <w:r w:rsidRPr="00FF571B">
        <w:rPr>
          <w:lang w:eastAsia="zh-CN"/>
        </w:rPr>
        <w:t>代表一组指定</w:t>
      </w:r>
      <w:r w:rsidRPr="00FF571B">
        <w:rPr>
          <w:rFonts w:hint="eastAsia"/>
          <w:lang w:eastAsia="zh-CN"/>
        </w:rPr>
        <w:t>主管部门</w:t>
      </w:r>
      <w:r w:rsidRPr="00FF571B">
        <w:rPr>
          <w:lang w:eastAsia="zh-CN"/>
        </w:rPr>
        <w:t>提交的与卫星系统有关的程序规则案例</w:t>
      </w:r>
      <w:r w:rsidRPr="00FF571B">
        <w:rPr>
          <w:lang w:eastAsia="zh-CN"/>
        </w:rPr>
        <w:t>2-5</w:t>
      </w:r>
      <w:r w:rsidRPr="00FF571B">
        <w:rPr>
          <w:lang w:eastAsia="zh-CN"/>
        </w:rPr>
        <w:t>的所有要求。</w:t>
      </w:r>
    </w:p>
    <w:p w14:paraId="0D10A728" w14:textId="2748CD49" w:rsidR="003007F4" w:rsidRDefault="003007F4" w:rsidP="003007F4">
      <w:pPr>
        <w:ind w:firstLineChars="200" w:firstLine="480"/>
      </w:pPr>
      <w:r w:rsidRPr="00FF571B">
        <w:rPr>
          <w:lang w:val="en-GB"/>
        </w:rPr>
        <w:t>因此，</w:t>
      </w:r>
      <w:r w:rsidRPr="00FF571B">
        <w:rPr>
          <w:rFonts w:hint="eastAsia"/>
          <w:lang w:val="en-GB"/>
        </w:rPr>
        <w:t>委员会</w:t>
      </w:r>
      <w:r w:rsidRPr="00FF571B">
        <w:rPr>
          <w:lang w:val="en-GB"/>
        </w:rPr>
        <w:t>决定同意卡塔尔</w:t>
      </w:r>
      <w:r w:rsidRPr="00FF571B">
        <w:rPr>
          <w:rFonts w:hint="eastAsia"/>
          <w:lang w:val="en-GB"/>
        </w:rPr>
        <w:t>主管部门</w:t>
      </w:r>
      <w:r w:rsidRPr="00FF571B">
        <w:rPr>
          <w:lang w:val="en-GB"/>
        </w:rPr>
        <w:t>的请求，并</w:t>
      </w:r>
      <w:r w:rsidRPr="00FF571B">
        <w:rPr>
          <w:rFonts w:hint="eastAsia"/>
          <w:lang w:val="en-GB"/>
        </w:rPr>
        <w:t>责成无线电通信局</w:t>
      </w:r>
      <w:r w:rsidRPr="00FF571B">
        <w:rPr>
          <w:lang w:val="en-GB"/>
        </w:rPr>
        <w:t>将</w:t>
      </w:r>
      <w:r w:rsidRPr="00FF571B">
        <w:rPr>
          <w:lang w:val="en-GB"/>
        </w:rPr>
        <w:t>ESHAILSAT-26E-2</w:t>
      </w:r>
      <w:r w:rsidRPr="00FF571B">
        <w:rPr>
          <w:lang w:val="en-GB"/>
        </w:rPr>
        <w:t>卫星网络的通知</w:t>
      </w:r>
      <w:r w:rsidRPr="00FF571B">
        <w:rPr>
          <w:rFonts w:hint="eastAsia"/>
          <w:lang w:val="en-GB"/>
        </w:rPr>
        <w:t>主管部门</w:t>
      </w:r>
      <w:r w:rsidRPr="00FF571B">
        <w:rPr>
          <w:lang w:val="en-GB"/>
        </w:rPr>
        <w:t>的符号从</w:t>
      </w:r>
      <w:r w:rsidRPr="00FF571B">
        <w:rPr>
          <w:lang w:val="en-GB"/>
        </w:rPr>
        <w:t>QAT/ARB</w:t>
      </w:r>
      <w:r w:rsidRPr="00FF571B">
        <w:rPr>
          <w:lang w:val="en-GB"/>
        </w:rPr>
        <w:t>改为</w:t>
      </w:r>
      <w:r w:rsidRPr="00FF571B">
        <w:rPr>
          <w:lang w:val="en-GB"/>
        </w:rPr>
        <w:t>QAT</w:t>
      </w:r>
      <w:r w:rsidRPr="00FF571B">
        <w:rPr>
          <w:lang w:val="en-GB"/>
        </w:rPr>
        <w:t>。</w:t>
      </w:r>
      <w:r>
        <w:rPr>
          <w:rFonts w:hint="eastAsia"/>
          <w:lang w:val="en-GB"/>
        </w:rPr>
        <w:t>”</w:t>
      </w:r>
    </w:p>
    <w:bookmarkEnd w:id="159"/>
    <w:p w14:paraId="46712ECA" w14:textId="0C492229" w:rsidR="00483C62" w:rsidRPr="001008C5" w:rsidRDefault="00483C62" w:rsidP="00483C62">
      <w:pPr>
        <w:rPr>
          <w:highlight w:val="lightGray"/>
        </w:rPr>
      </w:pPr>
      <w:r w:rsidRPr="004268E9">
        <w:t>6.6</w:t>
      </w:r>
      <w:r w:rsidRPr="004268E9">
        <w:tab/>
      </w:r>
      <w:r w:rsidR="000C6CBE" w:rsidRPr="00A71958">
        <w:t>会议对此表示</w:t>
      </w:r>
      <w:r w:rsidR="000C6CBE" w:rsidRPr="00A71958">
        <w:rPr>
          <w:b/>
        </w:rPr>
        <w:t>同意</w:t>
      </w:r>
      <w:r w:rsidR="000C6CBE" w:rsidRPr="00A71958">
        <w:t>。</w:t>
      </w:r>
    </w:p>
    <w:p w14:paraId="7F1CCBC7" w14:textId="519209B6" w:rsidR="00483C62" w:rsidRPr="001008C5" w:rsidRDefault="00483C62" w:rsidP="00483C62">
      <w:pPr>
        <w:pStyle w:val="Heading1"/>
        <w:rPr>
          <w:rFonts w:ascii="Calibri" w:hAnsi="Calibri" w:cs="Calibri"/>
          <w:color w:val="800000"/>
          <w:sz w:val="22"/>
          <w:highlight w:val="green"/>
          <w:lang w:eastAsia="zh-CN"/>
        </w:rPr>
      </w:pPr>
      <w:r w:rsidRPr="004268E9">
        <w:rPr>
          <w:lang w:eastAsia="zh-CN"/>
        </w:rPr>
        <w:lastRenderedPageBreak/>
        <w:t>7</w:t>
      </w:r>
      <w:r w:rsidRPr="004268E9">
        <w:rPr>
          <w:lang w:eastAsia="zh-CN"/>
        </w:rPr>
        <w:tab/>
      </w:r>
      <w:r w:rsidR="006031EF" w:rsidRPr="006031EF">
        <w:rPr>
          <w:rFonts w:hint="eastAsia"/>
          <w:lang w:eastAsia="zh-CN"/>
        </w:rPr>
        <w:t>中国主管部门</w:t>
      </w:r>
      <w:r w:rsidR="009048CC">
        <w:rPr>
          <w:rFonts w:hint="eastAsia"/>
          <w:lang w:eastAsia="zh-CN"/>
        </w:rPr>
        <w:t>提交的</w:t>
      </w:r>
      <w:r w:rsidR="006031EF" w:rsidRPr="006031EF">
        <w:rPr>
          <w:rFonts w:hint="eastAsia"/>
          <w:lang w:eastAsia="zh-CN"/>
        </w:rPr>
        <w:t>关于请求认可</w:t>
      </w:r>
      <w:r w:rsidR="006031EF" w:rsidRPr="006031EF">
        <w:rPr>
          <w:rFonts w:hint="eastAsia"/>
          <w:lang w:eastAsia="zh-CN"/>
        </w:rPr>
        <w:t>163E</w:t>
      </w:r>
      <w:r w:rsidR="006031EF" w:rsidRPr="006031EF">
        <w:rPr>
          <w:rFonts w:hint="eastAsia"/>
          <w:lang w:eastAsia="zh-CN"/>
        </w:rPr>
        <w:t>和</w:t>
      </w:r>
      <w:r w:rsidR="006031EF" w:rsidRPr="006031EF">
        <w:rPr>
          <w:rFonts w:hint="eastAsia"/>
          <w:lang w:eastAsia="zh-CN"/>
        </w:rPr>
        <w:t>125E</w:t>
      </w:r>
      <w:r w:rsidR="006031EF" w:rsidRPr="006031EF">
        <w:rPr>
          <w:rFonts w:hint="eastAsia"/>
          <w:lang w:eastAsia="zh-CN"/>
        </w:rPr>
        <w:t>轨位卫星网络频率指配</w:t>
      </w:r>
      <w:r w:rsidR="009048CC">
        <w:rPr>
          <w:rFonts w:hint="eastAsia"/>
          <w:lang w:eastAsia="zh-CN"/>
        </w:rPr>
        <w:t>的启用</w:t>
      </w:r>
      <w:r w:rsidR="006031EF" w:rsidRPr="006031EF">
        <w:rPr>
          <w:rFonts w:hint="eastAsia"/>
          <w:lang w:eastAsia="zh-CN"/>
        </w:rPr>
        <w:t>的</w:t>
      </w:r>
      <w:r w:rsidR="009048CC">
        <w:rPr>
          <w:rFonts w:hint="eastAsia"/>
          <w:lang w:eastAsia="zh-CN"/>
        </w:rPr>
        <w:t>文件（</w:t>
      </w:r>
      <w:r w:rsidR="009048CC" w:rsidRPr="009048CC">
        <w:rPr>
          <w:lang w:eastAsia="zh-CN"/>
        </w:rPr>
        <w:t>RRB21-3/8</w:t>
      </w:r>
      <w:r w:rsidR="009048CC">
        <w:rPr>
          <w:rFonts w:hint="eastAsia"/>
          <w:lang w:eastAsia="zh-CN"/>
        </w:rPr>
        <w:t>号文件）</w:t>
      </w:r>
    </w:p>
    <w:p w14:paraId="0EC28DAD" w14:textId="56F6C9ED" w:rsidR="00483C62" w:rsidRPr="004268E9" w:rsidRDefault="00483C62" w:rsidP="00B30422">
      <w:r w:rsidRPr="004268E9">
        <w:t>7.1</w:t>
      </w:r>
      <w:r w:rsidRPr="004268E9">
        <w:tab/>
      </w:r>
      <w:bookmarkStart w:id="162" w:name="lt_pId1120"/>
      <w:r w:rsidRPr="004268E9">
        <w:rPr>
          <w:b/>
          <w:bCs/>
        </w:rPr>
        <w:t>Loo</w:t>
      </w:r>
      <w:r w:rsidR="009048CC">
        <w:rPr>
          <w:rFonts w:hint="eastAsia"/>
          <w:b/>
          <w:bCs/>
        </w:rPr>
        <w:t>先生</w:t>
      </w:r>
      <w:r w:rsidR="00B30422">
        <w:rPr>
          <w:b/>
          <w:bCs/>
        </w:rPr>
        <w:t>（</w:t>
      </w:r>
      <w:r w:rsidRPr="004268E9">
        <w:rPr>
          <w:b/>
          <w:bCs/>
        </w:rPr>
        <w:t>SSD/SPR</w:t>
      </w:r>
      <w:r w:rsidR="009048CC">
        <w:rPr>
          <w:rFonts w:hint="eastAsia"/>
          <w:b/>
          <w:bCs/>
        </w:rPr>
        <w:t>处长</w:t>
      </w:r>
      <w:r w:rsidR="00B30422">
        <w:rPr>
          <w:b/>
          <w:bCs/>
        </w:rPr>
        <w:t>）</w:t>
      </w:r>
      <w:r w:rsidR="009048CC">
        <w:rPr>
          <w:rFonts w:hint="eastAsia"/>
        </w:rPr>
        <w:t>介绍了</w:t>
      </w:r>
      <w:r w:rsidRPr="004268E9">
        <w:t>RRB21-3/8</w:t>
      </w:r>
      <w:r w:rsidR="009048CC">
        <w:rPr>
          <w:rFonts w:hint="eastAsia"/>
        </w:rPr>
        <w:t>号文件。</w:t>
      </w:r>
      <w:bookmarkEnd w:id="162"/>
      <w:r w:rsidR="009048CC">
        <w:rPr>
          <w:rFonts w:hint="eastAsia"/>
        </w:rPr>
        <w:t>在该文件中，中国主管部门要求委员会审查</w:t>
      </w:r>
      <w:r w:rsidR="009048CC">
        <w:rPr>
          <w:rFonts w:hint="eastAsia"/>
        </w:rPr>
        <w:t>CHINASAT-D-163E</w:t>
      </w:r>
      <w:r w:rsidR="009048CC">
        <w:rPr>
          <w:rFonts w:hint="eastAsia"/>
        </w:rPr>
        <w:t>、</w:t>
      </w:r>
      <w:r w:rsidR="009048CC">
        <w:rPr>
          <w:rFonts w:hint="eastAsia"/>
        </w:rPr>
        <w:t>CHINASAT-D-125E</w:t>
      </w:r>
      <w:r w:rsidR="009048CC">
        <w:rPr>
          <w:rFonts w:hint="eastAsia"/>
        </w:rPr>
        <w:t>和</w:t>
      </w:r>
      <w:r w:rsidR="009048CC">
        <w:rPr>
          <w:rFonts w:hint="eastAsia"/>
        </w:rPr>
        <w:t>CHINASAT-E-125E</w:t>
      </w:r>
      <w:r w:rsidR="009048CC">
        <w:rPr>
          <w:rFonts w:hint="eastAsia"/>
        </w:rPr>
        <w:t>卫星网络频率指配启用的有效性，并责成无线电通信局接受暂停这些指配并继续处理这些网络的通知信息。本案涉及对根据《无线电规则》第</w:t>
      </w:r>
      <w:r w:rsidR="009048CC" w:rsidRPr="00B30422">
        <w:rPr>
          <w:rFonts w:hint="eastAsia"/>
          <w:b/>
          <w:bCs/>
        </w:rPr>
        <w:t>11.44</w:t>
      </w:r>
      <w:r w:rsidR="009048CC">
        <w:rPr>
          <w:rFonts w:hint="eastAsia"/>
        </w:rPr>
        <w:t>款，特别是按照</w:t>
      </w:r>
      <w:r w:rsidR="009048CC" w:rsidRPr="009048CC">
        <w:rPr>
          <w:rFonts w:hint="eastAsia"/>
        </w:rPr>
        <w:t>《无线电规则》第</w:t>
      </w:r>
      <w:proofErr w:type="gramStart"/>
      <w:r w:rsidR="009048CC" w:rsidRPr="00B30422">
        <w:rPr>
          <w:rFonts w:hint="eastAsia"/>
          <w:b/>
          <w:bCs/>
        </w:rPr>
        <w:t>11.42B.2</w:t>
      </w:r>
      <w:r w:rsidR="009048CC">
        <w:rPr>
          <w:rFonts w:hint="eastAsia"/>
        </w:rPr>
        <w:t>款启用的审议。中国主管部门已授权公布该文件的保密部分</w:t>
      </w:r>
      <w:proofErr w:type="gramEnd"/>
      <w:r w:rsidR="009048CC">
        <w:rPr>
          <w:rFonts w:hint="eastAsia"/>
        </w:rPr>
        <w:t>。</w:t>
      </w:r>
    </w:p>
    <w:p w14:paraId="58C1ED67" w14:textId="614D3EEF" w:rsidR="00483C62" w:rsidRPr="004268E9" w:rsidRDefault="00483C62" w:rsidP="00B30422">
      <w:r w:rsidRPr="004268E9">
        <w:t>7.2</w:t>
      </w:r>
      <w:r w:rsidRPr="004268E9">
        <w:tab/>
      </w:r>
      <w:r w:rsidR="009048CC" w:rsidRPr="009048CC">
        <w:rPr>
          <w:rFonts w:hint="eastAsia"/>
        </w:rPr>
        <w:t>CHINASAT-D-163E</w:t>
      </w:r>
      <w:r w:rsidR="009048CC" w:rsidRPr="009048CC">
        <w:rPr>
          <w:rFonts w:hint="eastAsia"/>
        </w:rPr>
        <w:t>卫星网络的频率</w:t>
      </w:r>
      <w:r w:rsidR="00F96769">
        <w:rPr>
          <w:rFonts w:hint="eastAsia"/>
        </w:rPr>
        <w:t>指配</w:t>
      </w:r>
      <w:r w:rsidR="00F96769" w:rsidRPr="009048CC">
        <w:rPr>
          <w:rFonts w:hint="eastAsia"/>
        </w:rPr>
        <w:t>在</w:t>
      </w:r>
      <w:r w:rsidR="00F96769" w:rsidRPr="009048CC">
        <w:rPr>
          <w:rFonts w:hint="eastAsia"/>
        </w:rPr>
        <w:t>2021</w:t>
      </w:r>
      <w:r w:rsidR="00F96769" w:rsidRPr="009048CC">
        <w:rPr>
          <w:rFonts w:hint="eastAsia"/>
        </w:rPr>
        <w:t>年</w:t>
      </w:r>
      <w:r w:rsidR="00F96769" w:rsidRPr="009048CC">
        <w:rPr>
          <w:rFonts w:hint="eastAsia"/>
        </w:rPr>
        <w:t>2</w:t>
      </w:r>
      <w:r w:rsidR="00F96769" w:rsidRPr="009048CC">
        <w:rPr>
          <w:rFonts w:hint="eastAsia"/>
        </w:rPr>
        <w:t>月</w:t>
      </w:r>
      <w:r w:rsidR="00F96769" w:rsidRPr="009048CC">
        <w:rPr>
          <w:rFonts w:hint="eastAsia"/>
        </w:rPr>
        <w:t>25</w:t>
      </w:r>
      <w:r w:rsidR="00F96769" w:rsidRPr="009048CC">
        <w:rPr>
          <w:rFonts w:hint="eastAsia"/>
        </w:rPr>
        <w:t>日七年时限到期之前</w:t>
      </w:r>
      <w:r w:rsidR="00F96769">
        <w:rPr>
          <w:rFonts w:hint="eastAsia"/>
        </w:rPr>
        <w:t>，</w:t>
      </w:r>
      <w:r w:rsidR="009048CC" w:rsidRPr="009048CC">
        <w:rPr>
          <w:rFonts w:hint="eastAsia"/>
        </w:rPr>
        <w:t>已于</w:t>
      </w:r>
      <w:r w:rsidR="009048CC" w:rsidRPr="009048CC">
        <w:rPr>
          <w:rFonts w:hint="eastAsia"/>
        </w:rPr>
        <w:t>2020</w:t>
      </w:r>
      <w:r w:rsidR="009048CC" w:rsidRPr="009048CC">
        <w:rPr>
          <w:rFonts w:hint="eastAsia"/>
        </w:rPr>
        <w:t>年</w:t>
      </w:r>
      <w:r w:rsidR="009048CC" w:rsidRPr="009048CC">
        <w:rPr>
          <w:rFonts w:hint="eastAsia"/>
        </w:rPr>
        <w:t>4</w:t>
      </w:r>
      <w:r w:rsidR="009048CC" w:rsidRPr="009048CC">
        <w:rPr>
          <w:rFonts w:hint="eastAsia"/>
        </w:rPr>
        <w:t>月</w:t>
      </w:r>
      <w:r w:rsidR="009048CC" w:rsidRPr="009048CC">
        <w:rPr>
          <w:rFonts w:hint="eastAsia"/>
        </w:rPr>
        <w:t>25</w:t>
      </w:r>
      <w:r w:rsidR="009048CC" w:rsidRPr="009048CC">
        <w:rPr>
          <w:rFonts w:hint="eastAsia"/>
        </w:rPr>
        <w:t>日由</w:t>
      </w:r>
      <w:r w:rsidR="009048CC" w:rsidRPr="009048CC">
        <w:rPr>
          <w:rFonts w:hint="eastAsia"/>
        </w:rPr>
        <w:t>CHINASAT-17</w:t>
      </w:r>
      <w:r w:rsidR="009048CC" w:rsidRPr="009048CC">
        <w:rPr>
          <w:rFonts w:hint="eastAsia"/>
        </w:rPr>
        <w:t>和</w:t>
      </w:r>
      <w:r w:rsidR="009048CC" w:rsidRPr="009048CC">
        <w:rPr>
          <w:rFonts w:hint="eastAsia"/>
        </w:rPr>
        <w:t>APSTAR-6</w:t>
      </w:r>
      <w:r w:rsidR="009048CC" w:rsidRPr="009048CC">
        <w:rPr>
          <w:rFonts w:hint="eastAsia"/>
        </w:rPr>
        <w:t>卫星</w:t>
      </w:r>
      <w:r w:rsidR="00F96769">
        <w:rPr>
          <w:rFonts w:hint="eastAsia"/>
        </w:rPr>
        <w:t>启用</w:t>
      </w:r>
      <w:r w:rsidR="009048CC" w:rsidRPr="009048CC">
        <w:rPr>
          <w:rFonts w:hint="eastAsia"/>
        </w:rPr>
        <w:t>。</w:t>
      </w:r>
      <w:r w:rsidR="00F96769" w:rsidRPr="00F96769">
        <w:t>APSTAR-6</w:t>
      </w:r>
      <w:r w:rsidR="009048CC" w:rsidRPr="009048CC">
        <w:rPr>
          <w:rFonts w:hint="eastAsia"/>
        </w:rPr>
        <w:t>卫星于</w:t>
      </w:r>
      <w:r w:rsidR="009048CC" w:rsidRPr="009048CC">
        <w:rPr>
          <w:rFonts w:hint="eastAsia"/>
        </w:rPr>
        <w:t>2019</w:t>
      </w:r>
      <w:r w:rsidR="009048CC" w:rsidRPr="009048CC">
        <w:rPr>
          <w:rFonts w:hint="eastAsia"/>
        </w:rPr>
        <w:t>年</w:t>
      </w:r>
      <w:r w:rsidR="009048CC" w:rsidRPr="009048CC">
        <w:rPr>
          <w:rFonts w:hint="eastAsia"/>
        </w:rPr>
        <w:t>8</w:t>
      </w:r>
      <w:r w:rsidR="009048CC" w:rsidRPr="009048CC">
        <w:rPr>
          <w:rFonts w:hint="eastAsia"/>
        </w:rPr>
        <w:t>月</w:t>
      </w:r>
      <w:r w:rsidR="009048CC" w:rsidRPr="009048CC">
        <w:rPr>
          <w:rFonts w:hint="eastAsia"/>
        </w:rPr>
        <w:t>9</w:t>
      </w:r>
      <w:r w:rsidR="009048CC" w:rsidRPr="009048CC">
        <w:rPr>
          <w:rFonts w:hint="eastAsia"/>
        </w:rPr>
        <w:t>日</w:t>
      </w:r>
      <w:r w:rsidR="00F96769">
        <w:rPr>
          <w:rFonts w:hint="eastAsia"/>
        </w:rPr>
        <w:t>到达</w:t>
      </w:r>
      <w:r w:rsidR="00F96769" w:rsidRPr="00F96769">
        <w:t>163°E</w:t>
      </w:r>
      <w:r w:rsidR="009048CC" w:rsidRPr="009048CC">
        <w:rPr>
          <w:rFonts w:hint="eastAsia"/>
        </w:rPr>
        <w:t>的轨道位置，并在那里运行了近一年零四个月。它于</w:t>
      </w:r>
      <w:r w:rsidR="009048CC" w:rsidRPr="009048CC">
        <w:rPr>
          <w:rFonts w:hint="eastAsia"/>
        </w:rPr>
        <w:t>2020</w:t>
      </w:r>
      <w:r w:rsidR="009048CC" w:rsidRPr="009048CC">
        <w:rPr>
          <w:rFonts w:hint="eastAsia"/>
        </w:rPr>
        <w:t>年</w:t>
      </w:r>
      <w:r w:rsidR="009048CC" w:rsidRPr="009048CC">
        <w:rPr>
          <w:rFonts w:hint="eastAsia"/>
        </w:rPr>
        <w:t>12</w:t>
      </w:r>
      <w:r w:rsidR="009048CC" w:rsidRPr="009048CC">
        <w:rPr>
          <w:rFonts w:hint="eastAsia"/>
        </w:rPr>
        <w:t>月</w:t>
      </w:r>
      <w:r w:rsidR="009048CC" w:rsidRPr="009048CC">
        <w:rPr>
          <w:rFonts w:hint="eastAsia"/>
        </w:rPr>
        <w:t>2</w:t>
      </w:r>
      <w:r w:rsidR="009048CC" w:rsidRPr="009048CC">
        <w:rPr>
          <w:rFonts w:hint="eastAsia"/>
        </w:rPr>
        <w:t>日脱离轨道，因此自它按照《无线电</w:t>
      </w:r>
      <w:r w:rsidR="00F96769">
        <w:rPr>
          <w:rFonts w:hint="eastAsia"/>
        </w:rPr>
        <w:t>规则</w:t>
      </w:r>
      <w:r w:rsidR="009048CC" w:rsidRPr="009048CC">
        <w:rPr>
          <w:rFonts w:hint="eastAsia"/>
        </w:rPr>
        <w:t>》</w:t>
      </w:r>
      <w:r w:rsidR="00F96769">
        <w:rPr>
          <w:rFonts w:hint="eastAsia"/>
        </w:rPr>
        <w:t>启用</w:t>
      </w:r>
      <w:r w:rsidR="009048CC" w:rsidRPr="009048CC">
        <w:rPr>
          <w:rFonts w:hint="eastAsia"/>
        </w:rPr>
        <w:t>以来，已经提供了</w:t>
      </w:r>
      <w:r w:rsidR="009048CC" w:rsidRPr="009048CC">
        <w:rPr>
          <w:rFonts w:hint="eastAsia"/>
        </w:rPr>
        <w:t>220</w:t>
      </w:r>
      <w:r w:rsidR="009048CC" w:rsidRPr="009048CC">
        <w:rPr>
          <w:rFonts w:hint="eastAsia"/>
        </w:rPr>
        <w:t>天的服务。</w:t>
      </w:r>
      <w:r w:rsidR="009048CC" w:rsidRPr="009048CC">
        <w:rPr>
          <w:rFonts w:hint="eastAsia"/>
        </w:rPr>
        <w:t>CHINASAT-17</w:t>
      </w:r>
      <w:r w:rsidR="009048CC" w:rsidRPr="009048CC">
        <w:rPr>
          <w:rFonts w:hint="eastAsia"/>
        </w:rPr>
        <w:t>卫星于</w:t>
      </w:r>
      <w:r w:rsidR="009048CC" w:rsidRPr="009048CC">
        <w:rPr>
          <w:rFonts w:hint="eastAsia"/>
        </w:rPr>
        <w:t>2020</w:t>
      </w:r>
      <w:r w:rsidR="009048CC" w:rsidRPr="009048CC">
        <w:rPr>
          <w:rFonts w:hint="eastAsia"/>
        </w:rPr>
        <w:t>年</w:t>
      </w:r>
      <w:r w:rsidR="009048CC" w:rsidRPr="009048CC">
        <w:rPr>
          <w:rFonts w:hint="eastAsia"/>
        </w:rPr>
        <w:t>4</w:t>
      </w:r>
      <w:r w:rsidR="009048CC" w:rsidRPr="009048CC">
        <w:rPr>
          <w:rFonts w:hint="eastAsia"/>
        </w:rPr>
        <w:t>月</w:t>
      </w:r>
      <w:r w:rsidR="009048CC" w:rsidRPr="009048CC">
        <w:rPr>
          <w:rFonts w:hint="eastAsia"/>
        </w:rPr>
        <w:t>25</w:t>
      </w:r>
      <w:r w:rsidR="009048CC" w:rsidRPr="009048CC">
        <w:rPr>
          <w:rFonts w:hint="eastAsia"/>
        </w:rPr>
        <w:t>日至</w:t>
      </w:r>
      <w:r w:rsidR="009048CC" w:rsidRPr="009048CC">
        <w:rPr>
          <w:rFonts w:hint="eastAsia"/>
        </w:rPr>
        <w:t>2020</w:t>
      </w:r>
      <w:r w:rsidR="009048CC" w:rsidRPr="009048CC">
        <w:rPr>
          <w:rFonts w:hint="eastAsia"/>
        </w:rPr>
        <w:t>年</w:t>
      </w:r>
      <w:r w:rsidR="009048CC" w:rsidRPr="009048CC">
        <w:rPr>
          <w:rFonts w:hint="eastAsia"/>
        </w:rPr>
        <w:t>8</w:t>
      </w:r>
      <w:r w:rsidR="009048CC" w:rsidRPr="009048CC">
        <w:rPr>
          <w:rFonts w:hint="eastAsia"/>
        </w:rPr>
        <w:t>月</w:t>
      </w:r>
      <w:r w:rsidR="009048CC" w:rsidRPr="009048CC">
        <w:rPr>
          <w:rFonts w:hint="eastAsia"/>
        </w:rPr>
        <w:t>9</w:t>
      </w:r>
      <w:r w:rsidR="009048CC" w:rsidRPr="009048CC">
        <w:rPr>
          <w:rFonts w:hint="eastAsia"/>
        </w:rPr>
        <w:t>日运行，因此自其按照《无线电</w:t>
      </w:r>
      <w:r w:rsidR="00F96769">
        <w:rPr>
          <w:rFonts w:hint="eastAsia"/>
        </w:rPr>
        <w:t>规则</w:t>
      </w:r>
      <w:r w:rsidR="009048CC" w:rsidRPr="009048CC">
        <w:rPr>
          <w:rFonts w:hint="eastAsia"/>
        </w:rPr>
        <w:t>》</w:t>
      </w:r>
      <w:r w:rsidR="00F96769">
        <w:rPr>
          <w:rFonts w:hint="eastAsia"/>
        </w:rPr>
        <w:t>启用</w:t>
      </w:r>
      <w:r w:rsidR="009048CC" w:rsidRPr="009048CC">
        <w:rPr>
          <w:rFonts w:hint="eastAsia"/>
        </w:rPr>
        <w:t>以来已提供了</w:t>
      </w:r>
      <w:r w:rsidR="009048CC" w:rsidRPr="009048CC">
        <w:rPr>
          <w:rFonts w:hint="eastAsia"/>
        </w:rPr>
        <w:t>105</w:t>
      </w:r>
      <w:r w:rsidR="009048CC" w:rsidRPr="009048CC">
        <w:rPr>
          <w:rFonts w:hint="eastAsia"/>
        </w:rPr>
        <w:t>天的服务。中国</w:t>
      </w:r>
      <w:r w:rsidR="00F96769">
        <w:rPr>
          <w:rFonts w:hint="eastAsia"/>
        </w:rPr>
        <w:t>主管部门</w:t>
      </w:r>
      <w:r w:rsidR="009048CC" w:rsidRPr="009048CC">
        <w:rPr>
          <w:rFonts w:hint="eastAsia"/>
        </w:rPr>
        <w:t>已</w:t>
      </w:r>
      <w:r w:rsidR="00F96769" w:rsidRPr="009048CC">
        <w:rPr>
          <w:rFonts w:hint="eastAsia"/>
        </w:rPr>
        <w:t>以信函方式</w:t>
      </w:r>
      <w:r w:rsidR="009048CC" w:rsidRPr="009048CC">
        <w:rPr>
          <w:rFonts w:hint="eastAsia"/>
        </w:rPr>
        <w:t>通知</w:t>
      </w:r>
      <w:r w:rsidR="00F96769">
        <w:rPr>
          <w:rFonts w:hint="eastAsia"/>
        </w:rPr>
        <w:t>无线电通信局</w:t>
      </w:r>
      <w:r w:rsidR="009048CC" w:rsidRPr="009048CC">
        <w:rPr>
          <w:rFonts w:hint="eastAsia"/>
        </w:rPr>
        <w:t>，这些频率已于</w:t>
      </w:r>
      <w:r w:rsidR="009048CC" w:rsidRPr="009048CC">
        <w:rPr>
          <w:rFonts w:hint="eastAsia"/>
        </w:rPr>
        <w:t>2020</w:t>
      </w:r>
      <w:r w:rsidR="009048CC" w:rsidRPr="009048CC">
        <w:rPr>
          <w:rFonts w:hint="eastAsia"/>
        </w:rPr>
        <w:t>年</w:t>
      </w:r>
      <w:r w:rsidR="009048CC" w:rsidRPr="009048CC">
        <w:rPr>
          <w:rFonts w:hint="eastAsia"/>
        </w:rPr>
        <w:t>8</w:t>
      </w:r>
      <w:r w:rsidR="009048CC" w:rsidRPr="009048CC">
        <w:rPr>
          <w:rFonts w:hint="eastAsia"/>
        </w:rPr>
        <w:t>月</w:t>
      </w:r>
      <w:r w:rsidR="009048CC" w:rsidRPr="009048CC">
        <w:rPr>
          <w:rFonts w:hint="eastAsia"/>
        </w:rPr>
        <w:t>23</w:t>
      </w:r>
      <w:r w:rsidR="009048CC" w:rsidRPr="009048CC">
        <w:rPr>
          <w:rFonts w:hint="eastAsia"/>
        </w:rPr>
        <w:t>日投入使用，并于</w:t>
      </w:r>
      <w:r w:rsidR="009048CC" w:rsidRPr="009048CC">
        <w:rPr>
          <w:rFonts w:hint="eastAsia"/>
        </w:rPr>
        <w:t>2021</w:t>
      </w:r>
      <w:r w:rsidR="009048CC" w:rsidRPr="009048CC">
        <w:rPr>
          <w:rFonts w:hint="eastAsia"/>
        </w:rPr>
        <w:t>年</w:t>
      </w:r>
      <w:r w:rsidR="009048CC" w:rsidRPr="009048CC">
        <w:rPr>
          <w:rFonts w:hint="eastAsia"/>
        </w:rPr>
        <w:t>2</w:t>
      </w:r>
      <w:r w:rsidR="009048CC" w:rsidRPr="009048CC">
        <w:rPr>
          <w:rFonts w:hint="eastAsia"/>
        </w:rPr>
        <w:t>月</w:t>
      </w:r>
      <w:r w:rsidR="009048CC" w:rsidRPr="009048CC">
        <w:rPr>
          <w:rFonts w:hint="eastAsia"/>
        </w:rPr>
        <w:t>2</w:t>
      </w:r>
      <w:r w:rsidR="009048CC" w:rsidRPr="009048CC">
        <w:rPr>
          <w:rFonts w:hint="eastAsia"/>
        </w:rPr>
        <w:t>日暂停使用。</w:t>
      </w:r>
      <w:r w:rsidR="00F96769">
        <w:rPr>
          <w:rFonts w:hint="eastAsia"/>
        </w:rPr>
        <w:t>中国主管部门</w:t>
      </w:r>
      <w:r w:rsidR="009048CC" w:rsidRPr="009048CC">
        <w:rPr>
          <w:rFonts w:hint="eastAsia"/>
        </w:rPr>
        <w:t>计划仅在最初</w:t>
      </w:r>
      <w:r w:rsidR="00F96769">
        <w:rPr>
          <w:rFonts w:hint="eastAsia"/>
        </w:rPr>
        <w:t>启用</w:t>
      </w:r>
      <w:r w:rsidR="009048CC" w:rsidRPr="009048CC">
        <w:rPr>
          <w:rFonts w:hint="eastAsia"/>
        </w:rPr>
        <w:t>时使用</w:t>
      </w:r>
      <w:r w:rsidR="009048CC" w:rsidRPr="009048CC">
        <w:rPr>
          <w:rFonts w:hint="eastAsia"/>
        </w:rPr>
        <w:t>CHINASAT-17</w:t>
      </w:r>
      <w:r w:rsidR="009048CC" w:rsidRPr="009048CC">
        <w:rPr>
          <w:rFonts w:hint="eastAsia"/>
        </w:rPr>
        <w:t>和</w:t>
      </w:r>
      <w:r w:rsidR="009048CC" w:rsidRPr="009048CC">
        <w:rPr>
          <w:rFonts w:hint="eastAsia"/>
        </w:rPr>
        <w:t>APSTAR-6</w:t>
      </w:r>
      <w:r w:rsidR="009048CC" w:rsidRPr="009048CC">
        <w:rPr>
          <w:rFonts w:hint="eastAsia"/>
        </w:rPr>
        <w:t>，并由目前正在建造</w:t>
      </w:r>
      <w:r w:rsidR="00646CDE">
        <w:rPr>
          <w:rFonts w:hint="eastAsia"/>
        </w:rPr>
        <w:t>且计划于</w:t>
      </w:r>
      <w:r w:rsidR="00646CDE">
        <w:rPr>
          <w:rFonts w:hint="eastAsia"/>
        </w:rPr>
        <w:t>2022</w:t>
      </w:r>
      <w:r w:rsidR="00646CDE">
        <w:rPr>
          <w:rFonts w:hint="eastAsia"/>
        </w:rPr>
        <w:t>年</w:t>
      </w:r>
      <w:r w:rsidR="00646CDE">
        <w:rPr>
          <w:rFonts w:hint="eastAsia"/>
        </w:rPr>
        <w:t>12</w:t>
      </w:r>
      <w:r w:rsidR="00646CDE">
        <w:rPr>
          <w:rFonts w:hint="eastAsia"/>
        </w:rPr>
        <w:t>月发射</w:t>
      </w:r>
      <w:r w:rsidR="009048CC" w:rsidRPr="009048CC">
        <w:rPr>
          <w:rFonts w:hint="eastAsia"/>
        </w:rPr>
        <w:t>的</w:t>
      </w:r>
      <w:r w:rsidR="009048CC" w:rsidRPr="009048CC">
        <w:rPr>
          <w:rFonts w:hint="eastAsia"/>
        </w:rPr>
        <w:t>CHINASAT-19</w:t>
      </w:r>
      <w:r w:rsidR="00F96769">
        <w:rPr>
          <w:rFonts w:hint="eastAsia"/>
        </w:rPr>
        <w:t>恢复对</w:t>
      </w:r>
      <w:r w:rsidR="009048CC" w:rsidRPr="009048CC">
        <w:rPr>
          <w:rFonts w:hint="eastAsia"/>
        </w:rPr>
        <w:t>暂停的频率</w:t>
      </w:r>
      <w:r w:rsidR="00F96769">
        <w:rPr>
          <w:rFonts w:hint="eastAsia"/>
        </w:rPr>
        <w:t>指配的使用</w:t>
      </w:r>
      <w:r w:rsidR="009048CC" w:rsidRPr="009048CC">
        <w:rPr>
          <w:rFonts w:hint="eastAsia"/>
        </w:rPr>
        <w:t>。</w:t>
      </w:r>
    </w:p>
    <w:p w14:paraId="22BD742B" w14:textId="339D965E" w:rsidR="00483C62" w:rsidRPr="004268E9" w:rsidRDefault="00483C62" w:rsidP="00B30422">
      <w:r w:rsidRPr="004268E9">
        <w:t>7.3</w:t>
      </w:r>
      <w:r w:rsidRPr="004268E9">
        <w:tab/>
      </w:r>
      <w:r w:rsidR="00F96769">
        <w:rPr>
          <w:rFonts w:hint="eastAsia"/>
        </w:rPr>
        <w:t>CHINASAT-D-125E</w:t>
      </w:r>
      <w:r w:rsidR="00F96769">
        <w:rPr>
          <w:rFonts w:hint="eastAsia"/>
        </w:rPr>
        <w:t>卫星网络频率指配的七年时限也已于</w:t>
      </w:r>
      <w:r w:rsidR="00F96769">
        <w:rPr>
          <w:rFonts w:hint="eastAsia"/>
        </w:rPr>
        <w:t>2021</w:t>
      </w:r>
      <w:r w:rsidR="00F96769">
        <w:rPr>
          <w:rFonts w:hint="eastAsia"/>
        </w:rPr>
        <w:t>年</w:t>
      </w:r>
      <w:r w:rsidR="00F96769">
        <w:rPr>
          <w:rFonts w:hint="eastAsia"/>
        </w:rPr>
        <w:t>2</w:t>
      </w:r>
      <w:r w:rsidR="00F96769">
        <w:rPr>
          <w:rFonts w:hint="eastAsia"/>
        </w:rPr>
        <w:t>月</w:t>
      </w:r>
      <w:r w:rsidR="00F96769">
        <w:rPr>
          <w:rFonts w:hint="eastAsia"/>
        </w:rPr>
        <w:t>25</w:t>
      </w:r>
      <w:r w:rsidR="00F96769">
        <w:rPr>
          <w:rFonts w:hint="eastAsia"/>
        </w:rPr>
        <w:t>日到期。</w:t>
      </w:r>
      <w:r w:rsidR="00F96769">
        <w:rPr>
          <w:rFonts w:hint="eastAsia"/>
        </w:rPr>
        <w:t>CHINASAT-19A</w:t>
      </w:r>
      <w:r w:rsidR="003A38D9">
        <w:rPr>
          <w:rFonts w:hint="eastAsia"/>
        </w:rPr>
        <w:t>9</w:t>
      </w:r>
      <w:r w:rsidR="003A38D9">
        <w:t xml:space="preserve"> (</w:t>
      </w:r>
      <w:r w:rsidR="00F96769">
        <w:rPr>
          <w:rFonts w:hint="eastAsia"/>
        </w:rPr>
        <w:t>SHIJIAN 20</w:t>
      </w:r>
      <w:r w:rsidR="003A38D9">
        <w:rPr>
          <w:rFonts w:hint="eastAsia"/>
        </w:rPr>
        <w:t>)</w:t>
      </w:r>
      <w:r w:rsidR="003A38D9">
        <w:t xml:space="preserve"> </w:t>
      </w:r>
      <w:r w:rsidR="00F96769">
        <w:rPr>
          <w:rFonts w:hint="eastAsia"/>
        </w:rPr>
        <w:t>卫星已</w:t>
      </w:r>
      <w:r w:rsidR="0005517E">
        <w:rPr>
          <w:rFonts w:hint="eastAsia"/>
        </w:rPr>
        <w:t>启用</w:t>
      </w:r>
      <w:r w:rsidR="00F96769">
        <w:rPr>
          <w:rFonts w:hint="eastAsia"/>
        </w:rPr>
        <w:t>这些频率</w:t>
      </w:r>
      <w:r w:rsidR="0005517E">
        <w:rPr>
          <w:rFonts w:hint="eastAsia"/>
        </w:rPr>
        <w:t>指配</w:t>
      </w:r>
      <w:r w:rsidR="00F96769">
        <w:rPr>
          <w:rFonts w:hint="eastAsia"/>
        </w:rPr>
        <w:t>，有些</w:t>
      </w:r>
      <w:r w:rsidR="00646CDE">
        <w:rPr>
          <w:rFonts w:hint="eastAsia"/>
        </w:rPr>
        <w:t>频段</w:t>
      </w:r>
      <w:r w:rsidR="00F96769">
        <w:rPr>
          <w:rFonts w:hint="eastAsia"/>
        </w:rPr>
        <w:t>是在</w:t>
      </w:r>
      <w:r w:rsidR="00F96769">
        <w:rPr>
          <w:rFonts w:hint="eastAsia"/>
        </w:rPr>
        <w:t>2020</w:t>
      </w:r>
      <w:r w:rsidR="00F96769">
        <w:rPr>
          <w:rFonts w:hint="eastAsia"/>
        </w:rPr>
        <w:t>年</w:t>
      </w:r>
      <w:r w:rsidR="00F96769">
        <w:rPr>
          <w:rFonts w:hint="eastAsia"/>
        </w:rPr>
        <w:t>4</w:t>
      </w:r>
      <w:r w:rsidR="00F96769">
        <w:rPr>
          <w:rFonts w:hint="eastAsia"/>
        </w:rPr>
        <w:t>月</w:t>
      </w:r>
      <w:r w:rsidR="00F96769">
        <w:rPr>
          <w:rFonts w:hint="eastAsia"/>
        </w:rPr>
        <w:t>10</w:t>
      </w:r>
      <w:r w:rsidR="00F96769">
        <w:rPr>
          <w:rFonts w:hint="eastAsia"/>
        </w:rPr>
        <w:t>日至</w:t>
      </w:r>
      <w:r w:rsidR="00F96769">
        <w:rPr>
          <w:rFonts w:hint="eastAsia"/>
        </w:rPr>
        <w:t>12</w:t>
      </w:r>
      <w:r w:rsidR="00F96769">
        <w:rPr>
          <w:rFonts w:hint="eastAsia"/>
        </w:rPr>
        <w:t>月</w:t>
      </w:r>
      <w:r w:rsidR="00F96769">
        <w:rPr>
          <w:rFonts w:hint="eastAsia"/>
        </w:rPr>
        <w:t>31</w:t>
      </w:r>
      <w:r w:rsidR="00F96769">
        <w:rPr>
          <w:rFonts w:hint="eastAsia"/>
        </w:rPr>
        <w:t>日，</w:t>
      </w:r>
      <w:r w:rsidR="00646CDE">
        <w:rPr>
          <w:rFonts w:hint="eastAsia"/>
        </w:rPr>
        <w:t>其他频段</w:t>
      </w:r>
      <w:r w:rsidR="00F96769">
        <w:rPr>
          <w:rFonts w:hint="eastAsia"/>
        </w:rPr>
        <w:t>是在</w:t>
      </w:r>
      <w:r w:rsidR="00F96769">
        <w:rPr>
          <w:rFonts w:hint="eastAsia"/>
        </w:rPr>
        <w:t>2020</w:t>
      </w:r>
      <w:r w:rsidR="00F96769">
        <w:rPr>
          <w:rFonts w:hint="eastAsia"/>
        </w:rPr>
        <w:t>年</w:t>
      </w:r>
      <w:r w:rsidR="00F96769">
        <w:rPr>
          <w:rFonts w:hint="eastAsia"/>
        </w:rPr>
        <w:t>9</w:t>
      </w:r>
      <w:r w:rsidR="00F96769">
        <w:rPr>
          <w:rFonts w:hint="eastAsia"/>
        </w:rPr>
        <w:t>月</w:t>
      </w:r>
      <w:r w:rsidR="00F96769">
        <w:rPr>
          <w:rFonts w:hint="eastAsia"/>
        </w:rPr>
        <w:t>26</w:t>
      </w:r>
      <w:r w:rsidR="00F96769">
        <w:rPr>
          <w:rFonts w:hint="eastAsia"/>
        </w:rPr>
        <w:t>日至</w:t>
      </w:r>
      <w:r w:rsidR="00F96769">
        <w:rPr>
          <w:rFonts w:hint="eastAsia"/>
        </w:rPr>
        <w:t>12</w:t>
      </w:r>
      <w:r w:rsidR="00F96769">
        <w:rPr>
          <w:rFonts w:hint="eastAsia"/>
        </w:rPr>
        <w:t>月</w:t>
      </w:r>
      <w:r w:rsidR="00F96769">
        <w:rPr>
          <w:rFonts w:hint="eastAsia"/>
        </w:rPr>
        <w:t>31</w:t>
      </w:r>
      <w:r w:rsidR="00F96769">
        <w:rPr>
          <w:rFonts w:hint="eastAsia"/>
        </w:rPr>
        <w:t>日。中国</w:t>
      </w:r>
      <w:r w:rsidR="0005517E">
        <w:rPr>
          <w:rFonts w:hint="eastAsia"/>
        </w:rPr>
        <w:t>主管部门</w:t>
      </w:r>
      <w:r w:rsidR="00F96769">
        <w:rPr>
          <w:rFonts w:hint="eastAsia"/>
        </w:rPr>
        <w:t>已</w:t>
      </w:r>
      <w:r w:rsidR="0005517E">
        <w:rPr>
          <w:rFonts w:hint="eastAsia"/>
        </w:rPr>
        <w:t>分别</w:t>
      </w:r>
      <w:r w:rsidR="00F96769">
        <w:rPr>
          <w:rFonts w:hint="eastAsia"/>
        </w:rPr>
        <w:t>于</w:t>
      </w:r>
      <w:r w:rsidR="00F96769">
        <w:rPr>
          <w:rFonts w:hint="eastAsia"/>
        </w:rPr>
        <w:t>2021</w:t>
      </w:r>
      <w:r w:rsidR="00F96769">
        <w:rPr>
          <w:rFonts w:hint="eastAsia"/>
        </w:rPr>
        <w:t>年</w:t>
      </w:r>
      <w:r w:rsidR="00F96769">
        <w:rPr>
          <w:rFonts w:hint="eastAsia"/>
        </w:rPr>
        <w:t>1</w:t>
      </w:r>
      <w:r w:rsidR="00F96769">
        <w:rPr>
          <w:rFonts w:hint="eastAsia"/>
        </w:rPr>
        <w:t>月</w:t>
      </w:r>
      <w:r w:rsidR="00F96769">
        <w:rPr>
          <w:rFonts w:hint="eastAsia"/>
        </w:rPr>
        <w:t>21</w:t>
      </w:r>
      <w:r w:rsidR="00F96769">
        <w:rPr>
          <w:rFonts w:hint="eastAsia"/>
        </w:rPr>
        <w:t>日和</w:t>
      </w:r>
      <w:r w:rsidR="00F96769">
        <w:rPr>
          <w:rFonts w:hint="eastAsia"/>
        </w:rPr>
        <w:t>2020</w:t>
      </w:r>
      <w:r w:rsidR="00F96769">
        <w:rPr>
          <w:rFonts w:hint="eastAsia"/>
        </w:rPr>
        <w:t>年</w:t>
      </w:r>
      <w:r w:rsidR="00F96769">
        <w:rPr>
          <w:rFonts w:hint="eastAsia"/>
        </w:rPr>
        <w:t>8</w:t>
      </w:r>
      <w:r w:rsidR="00F96769">
        <w:rPr>
          <w:rFonts w:hint="eastAsia"/>
        </w:rPr>
        <w:t>月</w:t>
      </w:r>
      <w:r w:rsidR="00F96769">
        <w:rPr>
          <w:rFonts w:hint="eastAsia"/>
        </w:rPr>
        <w:t>3</w:t>
      </w:r>
      <w:r w:rsidR="00F96769">
        <w:rPr>
          <w:rFonts w:hint="eastAsia"/>
        </w:rPr>
        <w:t>日</w:t>
      </w:r>
      <w:r w:rsidR="0005517E">
        <w:rPr>
          <w:rFonts w:hint="eastAsia"/>
        </w:rPr>
        <w:t>致信</w:t>
      </w:r>
      <w:r w:rsidR="00F96769">
        <w:rPr>
          <w:rFonts w:hint="eastAsia"/>
        </w:rPr>
        <w:t>通知</w:t>
      </w:r>
      <w:r w:rsidR="0005517E">
        <w:rPr>
          <w:rFonts w:hint="eastAsia"/>
        </w:rPr>
        <w:t>无线电通信局并于</w:t>
      </w:r>
      <w:r w:rsidR="00F96769">
        <w:rPr>
          <w:rFonts w:hint="eastAsia"/>
        </w:rPr>
        <w:t>2021</w:t>
      </w:r>
      <w:r w:rsidR="00F96769">
        <w:rPr>
          <w:rFonts w:hint="eastAsia"/>
        </w:rPr>
        <w:t>年</w:t>
      </w:r>
      <w:r w:rsidR="00F96769">
        <w:rPr>
          <w:rFonts w:hint="eastAsia"/>
        </w:rPr>
        <w:t>7</w:t>
      </w:r>
      <w:r w:rsidR="00F96769">
        <w:rPr>
          <w:rFonts w:hint="eastAsia"/>
        </w:rPr>
        <w:t>月</w:t>
      </w:r>
      <w:r w:rsidR="00F96769">
        <w:rPr>
          <w:rFonts w:hint="eastAsia"/>
        </w:rPr>
        <w:t>5</w:t>
      </w:r>
      <w:r w:rsidR="00F96769">
        <w:rPr>
          <w:rFonts w:hint="eastAsia"/>
        </w:rPr>
        <w:t>日通知</w:t>
      </w:r>
      <w:r w:rsidR="0005517E">
        <w:rPr>
          <w:rFonts w:hint="eastAsia"/>
        </w:rPr>
        <w:t>无线电通信局</w:t>
      </w:r>
      <w:r w:rsidR="00F96769">
        <w:rPr>
          <w:rFonts w:hint="eastAsia"/>
        </w:rPr>
        <w:t>暂停</w:t>
      </w:r>
      <w:r w:rsidR="0005517E">
        <w:rPr>
          <w:rFonts w:hint="eastAsia"/>
        </w:rPr>
        <w:t>指配</w:t>
      </w:r>
      <w:r w:rsidR="00F96769">
        <w:rPr>
          <w:rFonts w:hint="eastAsia"/>
        </w:rPr>
        <w:t>。中国</w:t>
      </w:r>
      <w:r w:rsidR="0005517E">
        <w:rPr>
          <w:rFonts w:hint="eastAsia"/>
        </w:rPr>
        <w:t>主管部门</w:t>
      </w:r>
      <w:r w:rsidR="00F96769">
        <w:rPr>
          <w:rFonts w:hint="eastAsia"/>
        </w:rPr>
        <w:t>于</w:t>
      </w:r>
      <w:r w:rsidR="00F96769">
        <w:rPr>
          <w:rFonts w:hint="eastAsia"/>
        </w:rPr>
        <w:t>2021</w:t>
      </w:r>
      <w:r w:rsidR="00F96769">
        <w:rPr>
          <w:rFonts w:hint="eastAsia"/>
        </w:rPr>
        <w:t>年</w:t>
      </w:r>
      <w:r w:rsidR="00F96769">
        <w:rPr>
          <w:rFonts w:hint="eastAsia"/>
        </w:rPr>
        <w:t>2</w:t>
      </w:r>
      <w:r w:rsidR="00F96769">
        <w:rPr>
          <w:rFonts w:hint="eastAsia"/>
        </w:rPr>
        <w:t>月</w:t>
      </w:r>
      <w:r w:rsidR="00F96769">
        <w:rPr>
          <w:rFonts w:hint="eastAsia"/>
        </w:rPr>
        <w:t>25</w:t>
      </w:r>
      <w:r w:rsidR="00F96769">
        <w:rPr>
          <w:rFonts w:hint="eastAsia"/>
        </w:rPr>
        <w:t>日</w:t>
      </w:r>
      <w:r w:rsidR="0005517E">
        <w:rPr>
          <w:rFonts w:hint="eastAsia"/>
        </w:rPr>
        <w:t>，即在</w:t>
      </w:r>
      <w:r w:rsidR="0005517E">
        <w:rPr>
          <w:rFonts w:hint="eastAsia"/>
        </w:rPr>
        <w:t>CHINASAT-19A</w:t>
      </w:r>
      <w:r w:rsidR="00A35606">
        <w:rPr>
          <w:rFonts w:hint="eastAsia"/>
        </w:rPr>
        <w:t xml:space="preserve"> </w:t>
      </w:r>
      <w:r w:rsidR="00A35606">
        <w:t>(</w:t>
      </w:r>
      <w:r w:rsidR="0005517E">
        <w:rPr>
          <w:rFonts w:hint="eastAsia"/>
        </w:rPr>
        <w:t xml:space="preserve">SHIJIAN </w:t>
      </w:r>
      <w:proofErr w:type="gramStart"/>
      <w:r w:rsidR="0005517E">
        <w:rPr>
          <w:rFonts w:hint="eastAsia"/>
        </w:rPr>
        <w:t>20</w:t>
      </w:r>
      <w:r w:rsidR="00A35606">
        <w:rPr>
          <w:rFonts w:hint="eastAsia"/>
        </w:rPr>
        <w:t>)</w:t>
      </w:r>
      <w:r w:rsidR="0005517E">
        <w:rPr>
          <w:rFonts w:hint="eastAsia"/>
        </w:rPr>
        <w:t>卫星偏离其</w:t>
      </w:r>
      <w:proofErr w:type="gramEnd"/>
      <w:r w:rsidR="00B30422" w:rsidRPr="00B30422">
        <w:rPr>
          <w:lang w:val="en-GB"/>
        </w:rPr>
        <w:t>125°E</w:t>
      </w:r>
      <w:r w:rsidR="0005517E">
        <w:rPr>
          <w:rFonts w:hint="eastAsia"/>
        </w:rPr>
        <w:t>的轨道位置后，</w:t>
      </w:r>
      <w:r w:rsidR="00F96769">
        <w:rPr>
          <w:rFonts w:hint="eastAsia"/>
        </w:rPr>
        <w:t>提交了</w:t>
      </w:r>
      <w:r w:rsidR="0005517E">
        <w:rPr>
          <w:rFonts w:hint="eastAsia"/>
        </w:rPr>
        <w:t>有关</w:t>
      </w:r>
      <w:r w:rsidR="00F96769">
        <w:rPr>
          <w:rFonts w:hint="eastAsia"/>
        </w:rPr>
        <w:t>第</w:t>
      </w:r>
      <w:r w:rsidR="00F96769" w:rsidRPr="00B30422">
        <w:rPr>
          <w:rFonts w:hint="eastAsia"/>
          <w:b/>
          <w:bCs/>
        </w:rPr>
        <w:t>49</w:t>
      </w:r>
      <w:r w:rsidR="00F96769">
        <w:rPr>
          <w:rFonts w:hint="eastAsia"/>
        </w:rPr>
        <w:t>号决议</w:t>
      </w:r>
      <w:r w:rsidR="00F96769" w:rsidRPr="00B30422">
        <w:rPr>
          <w:rFonts w:hint="eastAsia"/>
          <w:b/>
          <w:bCs/>
        </w:rPr>
        <w:t>（</w:t>
      </w:r>
      <w:r w:rsidR="00F96769" w:rsidRPr="00B30422">
        <w:rPr>
          <w:rFonts w:hint="eastAsia"/>
          <w:b/>
          <w:bCs/>
        </w:rPr>
        <w:t>WRC-19</w:t>
      </w:r>
      <w:r w:rsidR="0005517E" w:rsidRPr="00B30422">
        <w:rPr>
          <w:rFonts w:hint="eastAsia"/>
          <w:b/>
          <w:bCs/>
        </w:rPr>
        <w:t>，修订版</w:t>
      </w:r>
      <w:r w:rsidR="00F96769" w:rsidRPr="00B30422">
        <w:rPr>
          <w:rFonts w:hint="eastAsia"/>
          <w:b/>
          <w:bCs/>
        </w:rPr>
        <w:t>）</w:t>
      </w:r>
      <w:r w:rsidR="00F96769">
        <w:rPr>
          <w:rFonts w:hint="eastAsia"/>
        </w:rPr>
        <w:t>和第</w:t>
      </w:r>
      <w:r w:rsidR="00F96769" w:rsidRPr="00B30422">
        <w:rPr>
          <w:rFonts w:hint="eastAsia"/>
          <w:b/>
          <w:bCs/>
        </w:rPr>
        <w:t>552</w:t>
      </w:r>
      <w:r w:rsidR="00F96769">
        <w:rPr>
          <w:rFonts w:hint="eastAsia"/>
        </w:rPr>
        <w:t>号决议</w:t>
      </w:r>
      <w:r w:rsidR="00F96769" w:rsidRPr="00B30422">
        <w:rPr>
          <w:rFonts w:hint="eastAsia"/>
          <w:b/>
          <w:bCs/>
        </w:rPr>
        <w:t>（</w:t>
      </w:r>
      <w:r w:rsidR="00F96769" w:rsidRPr="00B30422">
        <w:rPr>
          <w:rFonts w:hint="eastAsia"/>
          <w:b/>
          <w:bCs/>
        </w:rPr>
        <w:t>WRC-19</w:t>
      </w:r>
      <w:r w:rsidR="0005517E" w:rsidRPr="00B30422">
        <w:rPr>
          <w:rFonts w:hint="eastAsia"/>
          <w:b/>
          <w:bCs/>
        </w:rPr>
        <w:t>，修订版</w:t>
      </w:r>
      <w:r w:rsidR="00F96769" w:rsidRPr="00B30422">
        <w:rPr>
          <w:rFonts w:hint="eastAsia"/>
          <w:b/>
          <w:bCs/>
        </w:rPr>
        <w:t>）</w:t>
      </w:r>
      <w:r w:rsidR="00646CDE">
        <w:rPr>
          <w:rFonts w:hint="eastAsia"/>
        </w:rPr>
        <w:t>以及通知</w:t>
      </w:r>
      <w:r w:rsidR="00F96769">
        <w:rPr>
          <w:rFonts w:hint="eastAsia"/>
        </w:rPr>
        <w:t>的信息。</w:t>
      </w:r>
      <w:r w:rsidR="0005517E">
        <w:rPr>
          <w:rFonts w:hint="eastAsia"/>
        </w:rPr>
        <w:t>其</w:t>
      </w:r>
      <w:r w:rsidR="00F96769">
        <w:rPr>
          <w:rFonts w:hint="eastAsia"/>
        </w:rPr>
        <w:t>计划</w:t>
      </w:r>
      <w:r w:rsidR="0005517E">
        <w:rPr>
          <w:rFonts w:hint="eastAsia"/>
        </w:rPr>
        <w:t>是</w:t>
      </w:r>
      <w:r w:rsidR="00F96769">
        <w:rPr>
          <w:rFonts w:hint="eastAsia"/>
        </w:rPr>
        <w:t>使用</w:t>
      </w:r>
      <w:r w:rsidR="00F96769">
        <w:rPr>
          <w:rFonts w:hint="eastAsia"/>
        </w:rPr>
        <w:t>CHINASAT-6D</w:t>
      </w:r>
      <w:r w:rsidR="00F96769">
        <w:rPr>
          <w:rFonts w:hint="eastAsia"/>
        </w:rPr>
        <w:t>和</w:t>
      </w:r>
      <w:r w:rsidR="00F96769">
        <w:rPr>
          <w:rFonts w:hint="eastAsia"/>
        </w:rPr>
        <w:t>CHINASAT-26</w:t>
      </w:r>
      <w:r w:rsidR="00F96769">
        <w:rPr>
          <w:rFonts w:hint="eastAsia"/>
        </w:rPr>
        <w:t>卫星</w:t>
      </w:r>
      <w:r w:rsidR="0005517E">
        <w:rPr>
          <w:rFonts w:hint="eastAsia"/>
        </w:rPr>
        <w:t>恢复对</w:t>
      </w:r>
      <w:r w:rsidR="00F96769">
        <w:rPr>
          <w:rFonts w:hint="eastAsia"/>
        </w:rPr>
        <w:t>暂停的频率</w:t>
      </w:r>
      <w:r w:rsidR="0005517E">
        <w:rPr>
          <w:rFonts w:hint="eastAsia"/>
        </w:rPr>
        <w:t>指配的</w:t>
      </w:r>
      <w:r w:rsidR="00F96769">
        <w:rPr>
          <w:rFonts w:hint="eastAsia"/>
        </w:rPr>
        <w:t>使用</w:t>
      </w:r>
      <w:r w:rsidR="0005517E">
        <w:rPr>
          <w:rFonts w:hint="eastAsia"/>
        </w:rPr>
        <w:t>。</w:t>
      </w:r>
      <w:r w:rsidR="00F96769">
        <w:rPr>
          <w:rFonts w:hint="eastAsia"/>
        </w:rPr>
        <w:t>这两颗卫星目前也正在</w:t>
      </w:r>
      <w:r w:rsidR="00D340F0">
        <w:rPr>
          <w:rFonts w:hint="eastAsia"/>
        </w:rPr>
        <w:t>建造</w:t>
      </w:r>
      <w:r w:rsidR="00F96769">
        <w:rPr>
          <w:rFonts w:hint="eastAsia"/>
        </w:rPr>
        <w:t>中。</w:t>
      </w:r>
    </w:p>
    <w:p w14:paraId="591E50BD" w14:textId="4DA93209" w:rsidR="00483C62" w:rsidRPr="004268E9" w:rsidRDefault="00483C62" w:rsidP="00B30422">
      <w:r w:rsidRPr="004268E9">
        <w:t>7.4</w:t>
      </w:r>
      <w:r w:rsidRPr="004268E9">
        <w:tab/>
      </w:r>
      <w:r w:rsidR="0005517E" w:rsidRPr="0005517E">
        <w:rPr>
          <w:rFonts w:hint="eastAsia"/>
        </w:rPr>
        <w:t>CHINASAT-E-125E</w:t>
      </w:r>
      <w:r w:rsidR="0005517E" w:rsidRPr="0005517E">
        <w:rPr>
          <w:rFonts w:hint="eastAsia"/>
        </w:rPr>
        <w:t>卫星网络的情况与</w:t>
      </w:r>
      <w:r w:rsidR="0005517E" w:rsidRPr="0005517E">
        <w:rPr>
          <w:rFonts w:hint="eastAsia"/>
        </w:rPr>
        <w:t>CHINASAT-D-125E</w:t>
      </w:r>
      <w:r w:rsidR="0005517E" w:rsidRPr="0005517E">
        <w:rPr>
          <w:rFonts w:hint="eastAsia"/>
        </w:rPr>
        <w:t>卫星网络的情况</w:t>
      </w:r>
      <w:r w:rsidR="00646CDE">
        <w:rPr>
          <w:rFonts w:hint="eastAsia"/>
        </w:rPr>
        <w:t>相似</w:t>
      </w:r>
      <w:r w:rsidR="0005517E" w:rsidRPr="0005517E">
        <w:rPr>
          <w:rFonts w:hint="eastAsia"/>
        </w:rPr>
        <w:t>，只是</w:t>
      </w:r>
      <w:r w:rsidR="0005517E">
        <w:rPr>
          <w:rFonts w:hint="eastAsia"/>
        </w:rPr>
        <w:t>启用</w:t>
      </w:r>
      <w:r w:rsidR="0005517E" w:rsidRPr="0005517E">
        <w:rPr>
          <w:rFonts w:hint="eastAsia"/>
        </w:rPr>
        <w:t>其频率</w:t>
      </w:r>
      <w:r w:rsidR="0005517E">
        <w:rPr>
          <w:rFonts w:hint="eastAsia"/>
        </w:rPr>
        <w:t>指配</w:t>
      </w:r>
      <w:r w:rsidR="0005517E" w:rsidRPr="0005517E">
        <w:rPr>
          <w:rFonts w:hint="eastAsia"/>
        </w:rPr>
        <w:t>的七年期限将于</w:t>
      </w:r>
      <w:r w:rsidR="0005517E" w:rsidRPr="0005517E">
        <w:rPr>
          <w:rFonts w:hint="eastAsia"/>
        </w:rPr>
        <w:t>2022</w:t>
      </w:r>
      <w:r w:rsidR="0005517E" w:rsidRPr="0005517E">
        <w:rPr>
          <w:rFonts w:hint="eastAsia"/>
        </w:rPr>
        <w:t>年</w:t>
      </w:r>
      <w:r w:rsidR="0005517E" w:rsidRPr="0005517E">
        <w:rPr>
          <w:rFonts w:hint="eastAsia"/>
        </w:rPr>
        <w:t>11</w:t>
      </w:r>
      <w:r w:rsidR="0005517E" w:rsidRPr="0005517E">
        <w:rPr>
          <w:rFonts w:hint="eastAsia"/>
        </w:rPr>
        <w:t>月</w:t>
      </w:r>
      <w:r w:rsidR="0005517E" w:rsidRPr="0005517E">
        <w:rPr>
          <w:rFonts w:hint="eastAsia"/>
        </w:rPr>
        <w:t>30</w:t>
      </w:r>
      <w:r w:rsidR="0005517E" w:rsidRPr="0005517E">
        <w:rPr>
          <w:rFonts w:hint="eastAsia"/>
        </w:rPr>
        <w:t>日到期。</w:t>
      </w:r>
    </w:p>
    <w:p w14:paraId="7B0C488F" w14:textId="5B785F4B" w:rsidR="00483C62" w:rsidRPr="004268E9" w:rsidRDefault="00483C62" w:rsidP="00B30422">
      <w:r w:rsidRPr="004268E9">
        <w:t>7.5</w:t>
      </w:r>
      <w:r w:rsidRPr="004268E9">
        <w:tab/>
      </w:r>
      <w:r w:rsidR="0005517E" w:rsidRPr="0005517E">
        <w:rPr>
          <w:rFonts w:hint="eastAsia"/>
        </w:rPr>
        <w:t>关于</w:t>
      </w:r>
      <w:r w:rsidR="0005517E" w:rsidRPr="0005517E">
        <w:rPr>
          <w:rFonts w:hint="eastAsia"/>
        </w:rPr>
        <w:t>CHINASAT-D-163E</w:t>
      </w:r>
      <w:r w:rsidR="0005517E" w:rsidRPr="0005517E">
        <w:rPr>
          <w:rFonts w:hint="eastAsia"/>
        </w:rPr>
        <w:t>和</w:t>
      </w:r>
      <w:r w:rsidR="0005517E" w:rsidRPr="0005517E">
        <w:rPr>
          <w:rFonts w:hint="eastAsia"/>
        </w:rPr>
        <w:t>CHINASAT-D-125E</w:t>
      </w:r>
      <w:r w:rsidR="0005517E" w:rsidRPr="0005517E">
        <w:rPr>
          <w:rFonts w:hint="eastAsia"/>
        </w:rPr>
        <w:t>卫星网络的情况，</w:t>
      </w:r>
      <w:r w:rsidR="0005517E">
        <w:rPr>
          <w:rFonts w:hint="eastAsia"/>
        </w:rPr>
        <w:t>无线电通信局</w:t>
      </w:r>
      <w:r w:rsidR="0005517E" w:rsidRPr="0005517E">
        <w:rPr>
          <w:rFonts w:hint="eastAsia"/>
        </w:rPr>
        <w:t>随后通知中国</w:t>
      </w:r>
      <w:r w:rsidR="0005517E">
        <w:rPr>
          <w:rFonts w:hint="eastAsia"/>
        </w:rPr>
        <w:t>主管部门</w:t>
      </w:r>
      <w:r w:rsidR="0005517E" w:rsidRPr="0005517E">
        <w:rPr>
          <w:rFonts w:hint="eastAsia"/>
        </w:rPr>
        <w:t>，它认为</w:t>
      </w:r>
      <w:r w:rsidR="0005517E">
        <w:rPr>
          <w:rFonts w:hint="eastAsia"/>
        </w:rPr>
        <w:t>这些</w:t>
      </w:r>
      <w:r w:rsidR="0005517E" w:rsidRPr="0005517E">
        <w:rPr>
          <w:rFonts w:hint="eastAsia"/>
        </w:rPr>
        <w:t>频率</w:t>
      </w:r>
      <w:r w:rsidR="0005517E">
        <w:rPr>
          <w:rFonts w:hint="eastAsia"/>
        </w:rPr>
        <w:t>指配</w:t>
      </w:r>
      <w:r w:rsidR="0005517E" w:rsidRPr="0005517E">
        <w:rPr>
          <w:rFonts w:hint="eastAsia"/>
        </w:rPr>
        <w:t>没有在</w:t>
      </w:r>
      <w:r w:rsidR="0005517E">
        <w:rPr>
          <w:rFonts w:hint="eastAsia"/>
        </w:rPr>
        <w:t>《无线电规则》</w:t>
      </w:r>
      <w:r w:rsidR="0005517E" w:rsidRPr="0005517E">
        <w:rPr>
          <w:rFonts w:hint="eastAsia"/>
        </w:rPr>
        <w:t>第</w:t>
      </w:r>
      <w:r w:rsidR="0005517E" w:rsidRPr="003606E0">
        <w:rPr>
          <w:rFonts w:hint="eastAsia"/>
          <w:b/>
          <w:bCs/>
        </w:rPr>
        <w:t>11.44</w:t>
      </w:r>
      <w:r w:rsidR="0005517E">
        <w:rPr>
          <w:rFonts w:hint="eastAsia"/>
        </w:rPr>
        <w:t>款</w:t>
      </w:r>
      <w:r w:rsidR="0005517E" w:rsidRPr="0005517E">
        <w:rPr>
          <w:rFonts w:hint="eastAsia"/>
        </w:rPr>
        <w:t>规定的</w:t>
      </w:r>
      <w:r w:rsidR="0005517E">
        <w:rPr>
          <w:rFonts w:hint="eastAsia"/>
        </w:rPr>
        <w:t>规则时限</w:t>
      </w:r>
      <w:r w:rsidR="0005517E" w:rsidRPr="0005517E">
        <w:rPr>
          <w:rFonts w:hint="eastAsia"/>
        </w:rPr>
        <w:t>结束前投入使用，有关空间</w:t>
      </w:r>
      <w:r w:rsidR="0005517E">
        <w:rPr>
          <w:rFonts w:hint="eastAsia"/>
        </w:rPr>
        <w:t>电台</w:t>
      </w:r>
      <w:r w:rsidR="0005517E" w:rsidRPr="0005517E">
        <w:rPr>
          <w:rFonts w:hint="eastAsia"/>
        </w:rPr>
        <w:t>在提交通知资料时已离开其轨道位置，因此，根据《无线电规则》第</w:t>
      </w:r>
      <w:r w:rsidR="0005517E" w:rsidRPr="003606E0">
        <w:rPr>
          <w:rFonts w:hint="eastAsia"/>
          <w:b/>
          <w:bCs/>
        </w:rPr>
        <w:t>11.48</w:t>
      </w:r>
      <w:r w:rsidR="0005517E">
        <w:rPr>
          <w:rFonts w:hint="eastAsia"/>
        </w:rPr>
        <w:t>款</w:t>
      </w:r>
      <w:r w:rsidR="0005517E" w:rsidRPr="0005517E">
        <w:rPr>
          <w:rFonts w:hint="eastAsia"/>
        </w:rPr>
        <w:t>将取消这些</w:t>
      </w:r>
      <w:r w:rsidR="00597BDE">
        <w:rPr>
          <w:rFonts w:hint="eastAsia"/>
        </w:rPr>
        <w:t>指配。</w:t>
      </w:r>
    </w:p>
    <w:p w14:paraId="2148975A" w14:textId="026FB748" w:rsidR="00483C62" w:rsidRPr="004268E9" w:rsidRDefault="00483C62" w:rsidP="00B30422">
      <w:r w:rsidRPr="004268E9">
        <w:t>7.6</w:t>
      </w:r>
      <w:r w:rsidRPr="004268E9">
        <w:tab/>
      </w:r>
      <w:r w:rsidR="00597BDE">
        <w:rPr>
          <w:rFonts w:hint="eastAsia"/>
        </w:rPr>
        <w:t>中国主管部门表示</w:t>
      </w:r>
      <w:r w:rsidR="00597BDE" w:rsidRPr="00597BDE">
        <w:rPr>
          <w:rFonts w:hint="eastAsia"/>
        </w:rPr>
        <w:t>，用于</w:t>
      </w:r>
      <w:r w:rsidR="00597BDE">
        <w:rPr>
          <w:rFonts w:hint="eastAsia"/>
        </w:rPr>
        <w:t>启用</w:t>
      </w:r>
      <w:r w:rsidR="00597BDE" w:rsidRPr="00597BDE">
        <w:rPr>
          <w:rFonts w:hint="eastAsia"/>
        </w:rPr>
        <w:t>CHINASAT-D-163E</w:t>
      </w:r>
      <w:r w:rsidR="00597BDE" w:rsidRPr="00597BDE">
        <w:rPr>
          <w:rFonts w:hint="eastAsia"/>
        </w:rPr>
        <w:t>和</w:t>
      </w:r>
      <w:r w:rsidR="00597BDE" w:rsidRPr="00597BDE">
        <w:rPr>
          <w:rFonts w:hint="eastAsia"/>
        </w:rPr>
        <w:t>CHINASAT-D-125E</w:t>
      </w:r>
      <w:r w:rsidR="00597BDE" w:rsidRPr="00597BDE">
        <w:rPr>
          <w:rFonts w:hint="eastAsia"/>
        </w:rPr>
        <w:t>卫星网络频率</w:t>
      </w:r>
      <w:r w:rsidR="00597BDE">
        <w:rPr>
          <w:rFonts w:hint="eastAsia"/>
        </w:rPr>
        <w:t>指配</w:t>
      </w:r>
      <w:r w:rsidR="00597BDE" w:rsidRPr="00597BDE">
        <w:rPr>
          <w:rFonts w:hint="eastAsia"/>
        </w:rPr>
        <w:t>的卫星本应留在其</w:t>
      </w:r>
      <w:r w:rsidR="00597BDE">
        <w:rPr>
          <w:rFonts w:hint="eastAsia"/>
        </w:rPr>
        <w:t>规划</w:t>
      </w:r>
      <w:r w:rsidR="00597BDE" w:rsidRPr="00597BDE">
        <w:rPr>
          <w:rFonts w:hint="eastAsia"/>
        </w:rPr>
        <w:t>的轨道位置</w:t>
      </w:r>
      <w:r w:rsidR="00597BDE">
        <w:rPr>
          <w:rFonts w:hint="eastAsia"/>
        </w:rPr>
        <w:t>内</w:t>
      </w:r>
      <w:r w:rsidR="00597BDE" w:rsidRPr="00597BDE">
        <w:rPr>
          <w:rFonts w:hint="eastAsia"/>
        </w:rPr>
        <w:t>，并在七年</w:t>
      </w:r>
      <w:r w:rsidR="00597BDE">
        <w:rPr>
          <w:rFonts w:hint="eastAsia"/>
        </w:rPr>
        <w:t>规则时限</w:t>
      </w:r>
      <w:r w:rsidR="00597BDE" w:rsidRPr="00597BDE">
        <w:rPr>
          <w:rFonts w:hint="eastAsia"/>
        </w:rPr>
        <w:t>结束前提交通知</w:t>
      </w:r>
      <w:r w:rsidR="00597BDE">
        <w:rPr>
          <w:rFonts w:hint="eastAsia"/>
        </w:rPr>
        <w:t>。</w:t>
      </w:r>
      <w:r w:rsidR="00597BDE" w:rsidRPr="00597BDE">
        <w:rPr>
          <w:rFonts w:hint="eastAsia"/>
        </w:rPr>
        <w:t>然而，这些卫星遇到了无法克服的障碍</w:t>
      </w:r>
      <w:r w:rsidR="00597BDE">
        <w:rPr>
          <w:rFonts w:hint="eastAsia"/>
        </w:rPr>
        <w:t>，</w:t>
      </w:r>
      <w:r w:rsidR="00646CDE" w:rsidRPr="00646CDE">
        <w:rPr>
          <w:rFonts w:hint="eastAsia"/>
        </w:rPr>
        <w:t>包括</w:t>
      </w:r>
      <w:r w:rsidR="00646CDE" w:rsidRPr="00646CDE">
        <w:rPr>
          <w:rFonts w:hint="eastAsia"/>
        </w:rPr>
        <w:t>CHINASAT-17</w:t>
      </w:r>
      <w:r w:rsidR="00646CDE" w:rsidRPr="00646CDE">
        <w:rPr>
          <w:rFonts w:hint="eastAsia"/>
        </w:rPr>
        <w:t>卫星与同一轨道位置的其他卫星发生碰撞的风险，</w:t>
      </w:r>
      <w:r w:rsidR="00646CDE" w:rsidRPr="00646CDE">
        <w:rPr>
          <w:rFonts w:hint="eastAsia"/>
        </w:rPr>
        <w:t>APSTAR 6</w:t>
      </w:r>
      <w:r w:rsidR="00646CDE" w:rsidRPr="00646CDE">
        <w:rPr>
          <w:rFonts w:hint="eastAsia"/>
        </w:rPr>
        <w:t>卫星的在轨故障导致其不得不脱离轨道的风险，为</w:t>
      </w:r>
      <w:r w:rsidR="00646CDE" w:rsidRPr="00646CDE">
        <w:rPr>
          <w:rFonts w:hint="eastAsia"/>
        </w:rPr>
        <w:t>CHINASAT-19A</w:t>
      </w:r>
      <w:r w:rsidR="00646CDE" w:rsidRPr="00646CDE">
        <w:rPr>
          <w:rFonts w:hint="eastAsia"/>
        </w:rPr>
        <w:t>卫星提供服务的困难，因为</w:t>
      </w:r>
      <w:r w:rsidR="00646CDE">
        <w:rPr>
          <w:rFonts w:hint="eastAsia"/>
        </w:rPr>
        <w:t>曾几次有</w:t>
      </w:r>
      <w:r w:rsidR="00646CDE" w:rsidRPr="00646CDE">
        <w:rPr>
          <w:rFonts w:hint="eastAsia"/>
        </w:rPr>
        <w:t>警告说它与其他运营商的卫星太接近了</w:t>
      </w:r>
      <w:r w:rsidR="00646CDE">
        <w:rPr>
          <w:rFonts w:hint="eastAsia"/>
        </w:rPr>
        <w:t>，因此，</w:t>
      </w:r>
      <w:r w:rsidR="00597BDE" w:rsidRPr="00597BDE">
        <w:rPr>
          <w:rFonts w:hint="eastAsia"/>
        </w:rPr>
        <w:t>不得不</w:t>
      </w:r>
      <w:r w:rsidR="00735699">
        <w:rPr>
          <w:rFonts w:hint="eastAsia"/>
        </w:rPr>
        <w:t>将其</w:t>
      </w:r>
      <w:r w:rsidR="00597BDE" w:rsidRPr="00597BDE">
        <w:rPr>
          <w:rFonts w:hint="eastAsia"/>
        </w:rPr>
        <w:t>漂移或脱离轨道。</w:t>
      </w:r>
      <w:r w:rsidR="00597BDE">
        <w:rPr>
          <w:rFonts w:hint="eastAsia"/>
        </w:rPr>
        <w:t>主管部门</w:t>
      </w:r>
      <w:r w:rsidR="00597BDE" w:rsidRPr="00597BDE">
        <w:rPr>
          <w:rFonts w:hint="eastAsia"/>
        </w:rPr>
        <w:t>认为，这两</w:t>
      </w:r>
      <w:r w:rsidR="00597BDE">
        <w:rPr>
          <w:rFonts w:hint="eastAsia"/>
        </w:rPr>
        <w:t>个卫星</w:t>
      </w:r>
      <w:r w:rsidR="00597BDE" w:rsidRPr="00597BDE">
        <w:rPr>
          <w:rFonts w:hint="eastAsia"/>
        </w:rPr>
        <w:t>网络都遵守了《无线电</w:t>
      </w:r>
      <w:r w:rsidR="00597BDE">
        <w:rPr>
          <w:rFonts w:hint="eastAsia"/>
        </w:rPr>
        <w:t>规则</w:t>
      </w:r>
      <w:r w:rsidR="00597BDE" w:rsidRPr="00597BDE">
        <w:rPr>
          <w:rFonts w:hint="eastAsia"/>
        </w:rPr>
        <w:t>》的所有适用程序。此外，</w:t>
      </w:r>
      <w:r w:rsidR="00172884" w:rsidRPr="00597BDE">
        <w:rPr>
          <w:rFonts w:hint="eastAsia"/>
        </w:rPr>
        <w:t>按照《无线电</w:t>
      </w:r>
      <w:r w:rsidR="00172884">
        <w:rPr>
          <w:rFonts w:hint="eastAsia"/>
        </w:rPr>
        <w:t>规则</w:t>
      </w:r>
      <w:r w:rsidR="00172884" w:rsidRPr="00597BDE">
        <w:rPr>
          <w:rFonts w:hint="eastAsia"/>
        </w:rPr>
        <w:t>》第</w:t>
      </w:r>
      <w:r w:rsidR="00172884" w:rsidRPr="003606E0">
        <w:rPr>
          <w:rFonts w:hint="eastAsia"/>
          <w:b/>
          <w:bCs/>
        </w:rPr>
        <w:t>11.44B</w:t>
      </w:r>
      <w:r w:rsidR="00172884">
        <w:rPr>
          <w:rFonts w:hint="eastAsia"/>
        </w:rPr>
        <w:t>款</w:t>
      </w:r>
      <w:r w:rsidR="00172884" w:rsidRPr="00597BDE">
        <w:rPr>
          <w:rFonts w:hint="eastAsia"/>
        </w:rPr>
        <w:t>的要求</w:t>
      </w:r>
      <w:r w:rsidR="00172884">
        <w:rPr>
          <w:rFonts w:hint="eastAsia"/>
        </w:rPr>
        <w:t>，</w:t>
      </w:r>
      <w:r w:rsidR="001242C0">
        <w:rPr>
          <w:rFonts w:hint="eastAsia"/>
        </w:rPr>
        <w:t>如果</w:t>
      </w:r>
      <w:r w:rsidR="001242C0">
        <w:rPr>
          <w:rFonts w:hint="eastAsia"/>
        </w:rPr>
        <w:t>GSO</w:t>
      </w:r>
      <w:r w:rsidR="001242C0" w:rsidRPr="00597BDE">
        <w:rPr>
          <w:rFonts w:hint="eastAsia"/>
        </w:rPr>
        <w:t>空间</w:t>
      </w:r>
      <w:r w:rsidR="001242C0">
        <w:rPr>
          <w:rFonts w:hint="eastAsia"/>
        </w:rPr>
        <w:t>电台</w:t>
      </w:r>
      <w:r w:rsidR="00864615" w:rsidRPr="00597BDE">
        <w:rPr>
          <w:rFonts w:hint="eastAsia"/>
        </w:rPr>
        <w:t>具有发射或接收该频率</w:t>
      </w:r>
      <w:r w:rsidR="00864615">
        <w:rPr>
          <w:rFonts w:hint="eastAsia"/>
        </w:rPr>
        <w:t>指配</w:t>
      </w:r>
      <w:r w:rsidR="00864615" w:rsidRPr="00597BDE">
        <w:rPr>
          <w:rFonts w:hint="eastAsia"/>
        </w:rPr>
        <w:t>能力</w:t>
      </w:r>
      <w:r w:rsidR="00864615">
        <w:rPr>
          <w:rFonts w:hint="eastAsia"/>
        </w:rPr>
        <w:t>且</w:t>
      </w:r>
      <w:r w:rsidR="00864615" w:rsidRPr="00597BDE">
        <w:rPr>
          <w:rFonts w:hint="eastAsia"/>
        </w:rPr>
        <w:t>已经部署并连续保持了</w:t>
      </w:r>
      <w:r w:rsidR="00864615" w:rsidRPr="00597BDE">
        <w:rPr>
          <w:rFonts w:hint="eastAsia"/>
        </w:rPr>
        <w:t>90</w:t>
      </w:r>
      <w:r w:rsidR="00864615" w:rsidRPr="00597BDE">
        <w:rPr>
          <w:rFonts w:hint="eastAsia"/>
        </w:rPr>
        <w:t>天以上</w:t>
      </w:r>
      <w:r w:rsidR="00864615">
        <w:rPr>
          <w:rFonts w:hint="eastAsia"/>
        </w:rPr>
        <w:t>，</w:t>
      </w:r>
      <w:r w:rsidR="00864615" w:rsidRPr="00597BDE">
        <w:rPr>
          <w:rFonts w:hint="eastAsia"/>
        </w:rPr>
        <w:t>但在提交通知信息时已经离开通知</w:t>
      </w:r>
      <w:r w:rsidR="001242C0" w:rsidRPr="00597BDE">
        <w:rPr>
          <w:rFonts w:hint="eastAsia"/>
        </w:rPr>
        <w:t>的</w:t>
      </w:r>
      <w:r w:rsidR="00864615" w:rsidRPr="00597BDE">
        <w:rPr>
          <w:rFonts w:hint="eastAsia"/>
        </w:rPr>
        <w:t>轨道</w:t>
      </w:r>
      <w:r w:rsidR="00864615">
        <w:rPr>
          <w:rFonts w:hint="eastAsia"/>
        </w:rPr>
        <w:t>位置</w:t>
      </w:r>
      <w:r w:rsidR="00864615" w:rsidRPr="00597BDE">
        <w:rPr>
          <w:rFonts w:hint="eastAsia"/>
        </w:rPr>
        <w:t>，</w:t>
      </w:r>
      <w:r w:rsidR="00237A9D" w:rsidRPr="00597BDE">
        <w:rPr>
          <w:rFonts w:hint="eastAsia"/>
        </w:rPr>
        <w:t>《无线电</w:t>
      </w:r>
      <w:r w:rsidR="00237A9D">
        <w:rPr>
          <w:rFonts w:hint="eastAsia"/>
        </w:rPr>
        <w:t>规则</w:t>
      </w:r>
      <w:r w:rsidR="00237A9D" w:rsidRPr="00597BDE">
        <w:rPr>
          <w:rFonts w:hint="eastAsia"/>
        </w:rPr>
        <w:t>》第</w:t>
      </w:r>
      <w:r w:rsidR="00237A9D" w:rsidRPr="003606E0">
        <w:rPr>
          <w:rFonts w:hint="eastAsia"/>
          <w:b/>
          <w:bCs/>
        </w:rPr>
        <w:t>11.44</w:t>
      </w:r>
      <w:r w:rsidR="00237A9D" w:rsidRPr="00597BDE">
        <w:rPr>
          <w:rFonts w:hint="eastAsia"/>
        </w:rPr>
        <w:t>和</w:t>
      </w:r>
      <w:r w:rsidR="00237A9D" w:rsidRPr="003606E0">
        <w:rPr>
          <w:rFonts w:hint="eastAsia"/>
          <w:b/>
          <w:bCs/>
        </w:rPr>
        <w:t>11.44B.2</w:t>
      </w:r>
      <w:r w:rsidR="00237A9D">
        <w:rPr>
          <w:rFonts w:hint="eastAsia"/>
        </w:rPr>
        <w:t>款都</w:t>
      </w:r>
      <w:r w:rsidR="00237A9D" w:rsidRPr="00597BDE">
        <w:rPr>
          <w:rFonts w:hint="eastAsia"/>
        </w:rPr>
        <w:t>没有明确规定</w:t>
      </w:r>
      <w:r w:rsidR="00237A9D">
        <w:rPr>
          <w:rFonts w:hint="eastAsia"/>
        </w:rPr>
        <w:t>，</w:t>
      </w:r>
      <w:r w:rsidR="0018287E">
        <w:rPr>
          <w:rFonts w:hint="eastAsia"/>
        </w:rPr>
        <w:t>无线电通信局</w:t>
      </w:r>
      <w:r w:rsidR="00237A9D">
        <w:rPr>
          <w:rFonts w:hint="eastAsia"/>
        </w:rPr>
        <w:t>对于</w:t>
      </w:r>
      <w:r w:rsidR="00864615">
        <w:rPr>
          <w:rFonts w:hint="eastAsia"/>
        </w:rPr>
        <w:t>通知信息收到前</w:t>
      </w:r>
      <w:r w:rsidR="00864615">
        <w:rPr>
          <w:rFonts w:hint="eastAsia"/>
        </w:rPr>
        <w:t>120</w:t>
      </w:r>
      <w:r w:rsidR="00864615">
        <w:rPr>
          <w:rFonts w:hint="eastAsia"/>
        </w:rPr>
        <w:t>多天就通知启用的频率指配</w:t>
      </w:r>
      <w:r w:rsidR="00597BDE" w:rsidRPr="00597BDE">
        <w:rPr>
          <w:rFonts w:hint="eastAsia"/>
        </w:rPr>
        <w:t>置</w:t>
      </w:r>
      <w:r w:rsidR="00237A9D">
        <w:rPr>
          <w:rFonts w:hint="eastAsia"/>
        </w:rPr>
        <w:t>将不</w:t>
      </w:r>
      <w:r w:rsidR="0018287E">
        <w:rPr>
          <w:rFonts w:hint="eastAsia"/>
        </w:rPr>
        <w:t>视为已启用</w:t>
      </w:r>
      <w:r w:rsidR="00597BDE" w:rsidRPr="00597BDE">
        <w:rPr>
          <w:rFonts w:hint="eastAsia"/>
        </w:rPr>
        <w:t>。因此，中国</w:t>
      </w:r>
      <w:r w:rsidR="0018287E">
        <w:rPr>
          <w:rFonts w:hint="eastAsia"/>
        </w:rPr>
        <w:t>主管部门</w:t>
      </w:r>
      <w:r w:rsidR="00597BDE" w:rsidRPr="00597BDE">
        <w:rPr>
          <w:rFonts w:hint="eastAsia"/>
        </w:rPr>
        <w:t>认为，有关卫星网络的</w:t>
      </w:r>
      <w:r w:rsidR="0018287E">
        <w:rPr>
          <w:rFonts w:hint="eastAsia"/>
        </w:rPr>
        <w:t>指配</w:t>
      </w:r>
      <w:r w:rsidR="00597BDE" w:rsidRPr="00597BDE">
        <w:rPr>
          <w:rFonts w:hint="eastAsia"/>
        </w:rPr>
        <w:t>已经有效地投入使用。在</w:t>
      </w:r>
      <w:r w:rsidR="0018287E">
        <w:rPr>
          <w:rFonts w:hint="eastAsia"/>
        </w:rPr>
        <w:t>启用</w:t>
      </w:r>
      <w:r w:rsidR="00597BDE" w:rsidRPr="00597BDE">
        <w:rPr>
          <w:rFonts w:hint="eastAsia"/>
        </w:rPr>
        <w:t>CHINASAT-D-115.5E</w:t>
      </w:r>
      <w:r w:rsidR="00597BDE" w:rsidRPr="00597BDE">
        <w:rPr>
          <w:rFonts w:hint="eastAsia"/>
        </w:rPr>
        <w:t>卫星网络的频率</w:t>
      </w:r>
      <w:r w:rsidR="0018287E">
        <w:rPr>
          <w:rFonts w:hint="eastAsia"/>
        </w:rPr>
        <w:t>指配</w:t>
      </w:r>
      <w:r w:rsidR="00597BDE" w:rsidRPr="00597BDE">
        <w:rPr>
          <w:rFonts w:hint="eastAsia"/>
        </w:rPr>
        <w:t>方面也存在类似的情况（这一点得到</w:t>
      </w:r>
      <w:r w:rsidR="0018287E">
        <w:rPr>
          <w:rFonts w:hint="eastAsia"/>
        </w:rPr>
        <w:t>无线电通信局</w:t>
      </w:r>
      <w:r w:rsidR="00597BDE" w:rsidRPr="00597BDE">
        <w:rPr>
          <w:rFonts w:hint="eastAsia"/>
        </w:rPr>
        <w:t>的确认）</w:t>
      </w:r>
      <w:r w:rsidR="001242C0">
        <w:rPr>
          <w:rFonts w:hint="eastAsia"/>
        </w:rPr>
        <w:t>。</w:t>
      </w:r>
    </w:p>
    <w:p w14:paraId="78E325D8" w14:textId="0B8DD7B2" w:rsidR="00483C62" w:rsidRPr="004268E9" w:rsidRDefault="00483C62" w:rsidP="00B30422">
      <w:r w:rsidRPr="004268E9">
        <w:lastRenderedPageBreak/>
        <w:t>7.7</w:t>
      </w:r>
      <w:r w:rsidRPr="004268E9">
        <w:tab/>
      </w:r>
      <w:r w:rsidR="006E199B">
        <w:rPr>
          <w:rFonts w:hint="eastAsia"/>
        </w:rPr>
        <w:t>中国主管部门参与了所有三个网络的协调，并与许多主管部门达成了协议，在某些情况下只涉及</w:t>
      </w:r>
      <w:r w:rsidR="006E199B">
        <w:rPr>
          <w:rFonts w:hint="eastAsia"/>
        </w:rPr>
        <w:t>1</w:t>
      </w:r>
      <w:r w:rsidR="006E199B">
        <w:rPr>
          <w:rFonts w:hint="eastAsia"/>
        </w:rPr>
        <w:t>度的轨道间隔。</w:t>
      </w:r>
    </w:p>
    <w:p w14:paraId="3D2FBA9E" w14:textId="1E20089B" w:rsidR="00483C62" w:rsidRPr="004268E9" w:rsidRDefault="00483C62" w:rsidP="00B30422">
      <w:r w:rsidRPr="004268E9">
        <w:t>7.8</w:t>
      </w:r>
      <w:r w:rsidRPr="004268E9">
        <w:tab/>
      </w:r>
      <w:r w:rsidR="006E199B" w:rsidRPr="006E199B">
        <w:rPr>
          <w:rFonts w:hint="eastAsia"/>
        </w:rPr>
        <w:t>在</w:t>
      </w:r>
      <w:r w:rsidR="00646CDE">
        <w:rPr>
          <w:rFonts w:hint="eastAsia"/>
        </w:rPr>
        <w:t>回复</w:t>
      </w:r>
      <w:r w:rsidR="006E199B">
        <w:rPr>
          <w:rFonts w:hint="eastAsia"/>
        </w:rPr>
        <w:t>委员会若干委员</w:t>
      </w:r>
      <w:r w:rsidR="006E199B" w:rsidRPr="006E199B">
        <w:rPr>
          <w:rFonts w:hint="eastAsia"/>
        </w:rPr>
        <w:t>提出的一些问题</w:t>
      </w:r>
      <w:r w:rsidR="00646CDE">
        <w:rPr>
          <w:rFonts w:hint="eastAsia"/>
        </w:rPr>
        <w:t>和要求</w:t>
      </w:r>
      <w:r w:rsidR="006E199B" w:rsidRPr="006E199B">
        <w:rPr>
          <w:rFonts w:hint="eastAsia"/>
        </w:rPr>
        <w:t>时，他随后在</w:t>
      </w:r>
      <w:r w:rsidR="006E199B">
        <w:rPr>
          <w:rFonts w:hint="eastAsia"/>
        </w:rPr>
        <w:t>委员会</w:t>
      </w:r>
      <w:r w:rsidR="006E199B" w:rsidRPr="006E199B">
        <w:rPr>
          <w:rFonts w:hint="eastAsia"/>
        </w:rPr>
        <w:t>的</w:t>
      </w:r>
      <w:r w:rsidR="006E199B" w:rsidRPr="006E199B">
        <w:rPr>
          <w:rFonts w:hint="eastAsia"/>
        </w:rPr>
        <w:t>SharePoint</w:t>
      </w:r>
      <w:r w:rsidR="006E199B" w:rsidRPr="006E199B">
        <w:rPr>
          <w:rFonts w:hint="eastAsia"/>
        </w:rPr>
        <w:t>上提供了一个表格，其中显示了用于</w:t>
      </w:r>
      <w:r w:rsidR="006E199B">
        <w:rPr>
          <w:rFonts w:hint="eastAsia"/>
        </w:rPr>
        <w:t>启用</w:t>
      </w:r>
      <w:r w:rsidR="006E199B" w:rsidRPr="006E199B">
        <w:rPr>
          <w:rFonts w:hint="eastAsia"/>
        </w:rPr>
        <w:t>CHINASAT-D-163E</w:t>
      </w:r>
      <w:r w:rsidR="006E199B" w:rsidRPr="006E199B">
        <w:rPr>
          <w:rFonts w:hint="eastAsia"/>
        </w:rPr>
        <w:t>、</w:t>
      </w:r>
      <w:r w:rsidR="006E199B" w:rsidRPr="006E199B">
        <w:rPr>
          <w:rFonts w:hint="eastAsia"/>
        </w:rPr>
        <w:t>CHINASAT-D-125E</w:t>
      </w:r>
      <w:r w:rsidR="006E199B" w:rsidRPr="006E199B">
        <w:rPr>
          <w:rFonts w:hint="eastAsia"/>
        </w:rPr>
        <w:t>、</w:t>
      </w:r>
      <w:r w:rsidR="006E199B" w:rsidRPr="006E199B">
        <w:rPr>
          <w:rFonts w:hint="eastAsia"/>
        </w:rPr>
        <w:t>CHINASAT-E-125E</w:t>
      </w:r>
      <w:r w:rsidR="006E199B" w:rsidRPr="006E199B">
        <w:rPr>
          <w:rFonts w:hint="eastAsia"/>
        </w:rPr>
        <w:t>和</w:t>
      </w:r>
      <w:r w:rsidR="006E199B" w:rsidRPr="006E199B">
        <w:rPr>
          <w:rFonts w:hint="eastAsia"/>
        </w:rPr>
        <w:t>CHINASAT-D-115</w:t>
      </w:r>
      <w:r w:rsidR="006E199B">
        <w:rPr>
          <w:rFonts w:hint="eastAsia"/>
        </w:rPr>
        <w:t>网络频率指配</w:t>
      </w:r>
      <w:r w:rsidR="006E199B" w:rsidRPr="006E199B">
        <w:rPr>
          <w:rFonts w:hint="eastAsia"/>
        </w:rPr>
        <w:t>的卫星</w:t>
      </w:r>
      <w:r w:rsidR="006E199B">
        <w:rPr>
          <w:rFonts w:hint="eastAsia"/>
        </w:rPr>
        <w:t>、通知无线电通信局的日期</w:t>
      </w:r>
      <w:r w:rsidR="00324883">
        <w:rPr>
          <w:rFonts w:hint="eastAsia"/>
        </w:rPr>
        <w:t>、相关频段、</w:t>
      </w:r>
      <w:r w:rsidR="006E199B" w:rsidRPr="006E199B">
        <w:rPr>
          <w:rFonts w:hint="eastAsia"/>
        </w:rPr>
        <w:t>卫星到达和离开其轨道位置的日期，它们目前的位置以及</w:t>
      </w:r>
      <w:r w:rsidR="00324883">
        <w:rPr>
          <w:rFonts w:hint="eastAsia"/>
        </w:rPr>
        <w:t>无线电通信局</w:t>
      </w:r>
      <w:r w:rsidR="006E199B" w:rsidRPr="006E199B">
        <w:rPr>
          <w:rFonts w:hint="eastAsia"/>
        </w:rPr>
        <w:t>收到有关通知的日期</w:t>
      </w:r>
      <w:r w:rsidR="00324883">
        <w:rPr>
          <w:rFonts w:hint="eastAsia"/>
        </w:rPr>
        <w:t>。</w:t>
      </w:r>
    </w:p>
    <w:p w14:paraId="6B170FA5" w14:textId="08CD894B" w:rsidR="00483C62" w:rsidRPr="004268E9" w:rsidRDefault="00483C62" w:rsidP="00B30422">
      <w:r w:rsidRPr="004268E9">
        <w:t>7.9</w:t>
      </w:r>
      <w:r w:rsidRPr="004268E9">
        <w:tab/>
      </w:r>
      <w:r w:rsidR="00324883" w:rsidRPr="00324883">
        <w:rPr>
          <w:rFonts w:hint="eastAsia"/>
        </w:rPr>
        <w:t>他在回答</w:t>
      </w:r>
      <w:r w:rsidR="00324883" w:rsidRPr="004268E9">
        <w:rPr>
          <w:b/>
          <w:bCs/>
        </w:rPr>
        <w:t>Hoan</w:t>
      </w:r>
      <w:r w:rsidR="00324883" w:rsidRPr="00324883">
        <w:rPr>
          <w:rFonts w:hint="eastAsia"/>
        </w:rPr>
        <w:t>先生的问题时说，根据</w:t>
      </w:r>
      <w:r w:rsidR="00324883">
        <w:rPr>
          <w:rFonts w:hint="eastAsia"/>
        </w:rPr>
        <w:t>程序</w:t>
      </w:r>
      <w:r w:rsidR="00324883" w:rsidRPr="00324883">
        <w:rPr>
          <w:rFonts w:hint="eastAsia"/>
        </w:rPr>
        <w:t>规则，在提交的通知中必须提供网络</w:t>
      </w:r>
      <w:r w:rsidR="00324883">
        <w:rPr>
          <w:rFonts w:hint="eastAsia"/>
        </w:rPr>
        <w:t>启用</w:t>
      </w:r>
      <w:r w:rsidR="00324883" w:rsidRPr="00324883">
        <w:rPr>
          <w:rFonts w:hint="eastAsia"/>
        </w:rPr>
        <w:t>的日期。如果</w:t>
      </w:r>
      <w:r w:rsidR="00324883">
        <w:rPr>
          <w:rFonts w:hint="eastAsia"/>
        </w:rPr>
        <w:t>启用</w:t>
      </w:r>
      <w:r w:rsidR="00324883" w:rsidRPr="00324883">
        <w:rPr>
          <w:rFonts w:hint="eastAsia"/>
        </w:rPr>
        <w:t>是临时的，随后可以在</w:t>
      </w:r>
      <w:r w:rsidR="00324883" w:rsidRPr="00324883">
        <w:rPr>
          <w:rFonts w:hint="eastAsia"/>
        </w:rPr>
        <w:t>90</w:t>
      </w:r>
      <w:r w:rsidR="00324883" w:rsidRPr="00324883">
        <w:rPr>
          <w:rFonts w:hint="eastAsia"/>
        </w:rPr>
        <w:t>天内通过</w:t>
      </w:r>
      <w:r w:rsidR="00407E6C">
        <w:rPr>
          <w:rFonts w:hint="eastAsia"/>
        </w:rPr>
        <w:t>信函、</w:t>
      </w:r>
      <w:r w:rsidR="00324883" w:rsidRPr="00324883">
        <w:rPr>
          <w:rFonts w:hint="eastAsia"/>
        </w:rPr>
        <w:t>电子邮件或传真确认。在本案中，</w:t>
      </w:r>
      <w:r w:rsidR="00407E6C">
        <w:rPr>
          <w:rFonts w:hint="eastAsia"/>
        </w:rPr>
        <w:t>以信函方式</w:t>
      </w:r>
      <w:r w:rsidR="00407E6C" w:rsidRPr="00407E6C">
        <w:rPr>
          <w:rFonts w:hint="eastAsia"/>
        </w:rPr>
        <w:t>告知</w:t>
      </w:r>
      <w:r w:rsidR="00407E6C">
        <w:rPr>
          <w:rFonts w:hint="eastAsia"/>
        </w:rPr>
        <w:t>无线电通信局</w:t>
      </w:r>
      <w:r w:rsidR="00735699">
        <w:rPr>
          <w:rFonts w:hint="eastAsia"/>
        </w:rPr>
        <w:t>那些</w:t>
      </w:r>
      <w:r w:rsidR="00407E6C" w:rsidRPr="00407E6C">
        <w:rPr>
          <w:rFonts w:hint="eastAsia"/>
        </w:rPr>
        <w:t>卫星网络</w:t>
      </w:r>
      <w:r w:rsidR="00407E6C">
        <w:rPr>
          <w:rFonts w:hint="eastAsia"/>
        </w:rPr>
        <w:t>频率指配</w:t>
      </w:r>
      <w:r w:rsidR="00407E6C" w:rsidRPr="00407E6C">
        <w:rPr>
          <w:rFonts w:hint="eastAsia"/>
        </w:rPr>
        <w:t>的</w:t>
      </w:r>
      <w:r w:rsidR="00407E6C">
        <w:rPr>
          <w:rFonts w:hint="eastAsia"/>
        </w:rPr>
        <w:t>启用</w:t>
      </w:r>
      <w:r w:rsidR="00407E6C" w:rsidRPr="00407E6C">
        <w:rPr>
          <w:rFonts w:hint="eastAsia"/>
        </w:rPr>
        <w:t>是中国</w:t>
      </w:r>
      <w:r w:rsidR="00407E6C">
        <w:rPr>
          <w:rFonts w:hint="eastAsia"/>
        </w:rPr>
        <w:t>主管部门</w:t>
      </w:r>
      <w:r w:rsidR="00407E6C" w:rsidRPr="00407E6C">
        <w:rPr>
          <w:rFonts w:hint="eastAsia"/>
        </w:rPr>
        <w:t>对规则的误解。</w:t>
      </w:r>
    </w:p>
    <w:p w14:paraId="6EC01B62" w14:textId="3B55AA50" w:rsidR="00483C62" w:rsidRPr="004268E9" w:rsidRDefault="00483C62" w:rsidP="00B30422">
      <w:r w:rsidRPr="004268E9">
        <w:t>7.10</w:t>
      </w:r>
      <w:r w:rsidRPr="004268E9">
        <w:tab/>
      </w:r>
      <w:r w:rsidR="00324883" w:rsidRPr="00324883">
        <w:rPr>
          <w:rFonts w:hint="eastAsia"/>
          <w:b/>
          <w:bCs/>
        </w:rPr>
        <w:t>主席</w:t>
      </w:r>
      <w:r w:rsidR="00324883" w:rsidRPr="00324883">
        <w:rPr>
          <w:rFonts w:hint="eastAsia"/>
        </w:rPr>
        <w:t>代表</w:t>
      </w:r>
      <w:r w:rsidR="00324883">
        <w:rPr>
          <w:rFonts w:hint="eastAsia"/>
        </w:rPr>
        <w:t>委员会委员</w:t>
      </w:r>
      <w:r w:rsidR="00324883" w:rsidRPr="00324883">
        <w:rPr>
          <w:rFonts w:hint="eastAsia"/>
        </w:rPr>
        <w:t>感谢</w:t>
      </w:r>
      <w:r w:rsidR="00324883">
        <w:rPr>
          <w:rFonts w:hint="eastAsia"/>
        </w:rPr>
        <w:t>无线电通信局</w:t>
      </w:r>
      <w:r w:rsidR="00324883" w:rsidRPr="00324883">
        <w:rPr>
          <w:rFonts w:hint="eastAsia"/>
        </w:rPr>
        <w:t>迅速提供了一个包含所有相关信息的表格。</w:t>
      </w:r>
    </w:p>
    <w:p w14:paraId="5AE774E9" w14:textId="393E822D" w:rsidR="00483C62" w:rsidRPr="004268E9" w:rsidRDefault="00483C62" w:rsidP="00012D83">
      <w:pPr>
        <w:keepLines/>
      </w:pPr>
      <w:r w:rsidRPr="004268E9">
        <w:t>7.11</w:t>
      </w:r>
      <w:r w:rsidRPr="004268E9">
        <w:tab/>
      </w:r>
      <w:r w:rsidR="00324883" w:rsidRPr="00324883">
        <w:rPr>
          <w:rFonts w:hint="eastAsia"/>
          <w:b/>
          <w:bCs/>
        </w:rPr>
        <w:t>Henri</w:t>
      </w:r>
      <w:r w:rsidR="00324883" w:rsidRPr="00324883">
        <w:rPr>
          <w:rFonts w:hint="eastAsia"/>
        </w:rPr>
        <w:t>先生</w:t>
      </w:r>
      <w:r w:rsidR="00566428">
        <w:rPr>
          <w:rFonts w:hint="eastAsia"/>
        </w:rPr>
        <w:t>在提到</w:t>
      </w:r>
      <w:r w:rsidR="00735699">
        <w:rPr>
          <w:rFonts w:hint="eastAsia"/>
        </w:rPr>
        <w:t>《无线电规则》</w:t>
      </w:r>
      <w:r w:rsidR="00566428" w:rsidRPr="00597BDE">
        <w:rPr>
          <w:rFonts w:hint="eastAsia"/>
        </w:rPr>
        <w:t>第</w:t>
      </w:r>
      <w:r w:rsidR="00566428" w:rsidRPr="003606E0">
        <w:rPr>
          <w:rFonts w:hint="eastAsia"/>
          <w:b/>
          <w:bCs/>
        </w:rPr>
        <w:t>11.44</w:t>
      </w:r>
      <w:r w:rsidR="00566428">
        <w:rPr>
          <w:rFonts w:hint="eastAsia"/>
        </w:rPr>
        <w:t>款程序规则时</w:t>
      </w:r>
      <w:r w:rsidR="00324883" w:rsidRPr="00324883">
        <w:rPr>
          <w:rFonts w:hint="eastAsia"/>
        </w:rPr>
        <w:t>指出，关于频率</w:t>
      </w:r>
      <w:r w:rsidR="00324883">
        <w:rPr>
          <w:rFonts w:hint="eastAsia"/>
        </w:rPr>
        <w:t>指配启用</w:t>
      </w:r>
      <w:r w:rsidR="00324883" w:rsidRPr="00324883">
        <w:rPr>
          <w:rFonts w:hint="eastAsia"/>
        </w:rPr>
        <w:t>的信息都必须由通知</w:t>
      </w:r>
      <w:r w:rsidR="00324883">
        <w:rPr>
          <w:rFonts w:hint="eastAsia"/>
        </w:rPr>
        <w:t>主管</w:t>
      </w:r>
      <w:r w:rsidR="00324883" w:rsidRPr="00324883">
        <w:rPr>
          <w:rFonts w:hint="eastAsia"/>
        </w:rPr>
        <w:t>部门在根据第</w:t>
      </w:r>
      <w:r w:rsidR="00324883" w:rsidRPr="003606E0">
        <w:rPr>
          <w:rFonts w:hint="eastAsia"/>
          <w:b/>
          <w:bCs/>
        </w:rPr>
        <w:t>11</w:t>
      </w:r>
      <w:r w:rsidR="00324883" w:rsidRPr="00324883">
        <w:rPr>
          <w:rFonts w:hint="eastAsia"/>
        </w:rPr>
        <w:t>条</w:t>
      </w:r>
      <w:r w:rsidR="00212E8D" w:rsidRPr="00597BDE">
        <w:rPr>
          <w:rFonts w:hint="eastAsia"/>
        </w:rPr>
        <w:t>第</w:t>
      </w:r>
      <w:r w:rsidR="00212E8D" w:rsidRPr="003606E0">
        <w:rPr>
          <w:rFonts w:hint="eastAsia"/>
          <w:b/>
          <w:bCs/>
        </w:rPr>
        <w:t>11.</w:t>
      </w:r>
      <w:r w:rsidR="00212E8D">
        <w:rPr>
          <w:b/>
          <w:bCs/>
        </w:rPr>
        <w:t>15</w:t>
      </w:r>
      <w:r w:rsidR="00212E8D">
        <w:rPr>
          <w:rFonts w:hint="eastAsia"/>
        </w:rPr>
        <w:t>款</w:t>
      </w:r>
      <w:r w:rsidR="00324883" w:rsidRPr="00324883">
        <w:rPr>
          <w:rFonts w:hint="eastAsia"/>
        </w:rPr>
        <w:t>提交的通知中提供。根据</w:t>
      </w:r>
      <w:r w:rsidR="00324883">
        <w:rPr>
          <w:rFonts w:hint="eastAsia"/>
        </w:rPr>
        <w:t>《无线电规则》</w:t>
      </w:r>
      <w:r w:rsidR="00324883" w:rsidRPr="00324883">
        <w:rPr>
          <w:rFonts w:hint="eastAsia"/>
        </w:rPr>
        <w:t>第</w:t>
      </w:r>
      <w:r w:rsidR="00324883" w:rsidRPr="003606E0">
        <w:rPr>
          <w:rFonts w:hint="eastAsia"/>
          <w:b/>
          <w:bCs/>
        </w:rPr>
        <w:t>11.44B.2</w:t>
      </w:r>
      <w:r w:rsidR="00324883">
        <w:rPr>
          <w:rFonts w:hint="eastAsia"/>
        </w:rPr>
        <w:t>款</w:t>
      </w:r>
      <w:r w:rsidR="00324883" w:rsidRPr="00324883">
        <w:rPr>
          <w:rFonts w:hint="eastAsia"/>
        </w:rPr>
        <w:t>，由于认识到频率</w:t>
      </w:r>
      <w:r w:rsidR="00324883">
        <w:rPr>
          <w:rFonts w:hint="eastAsia"/>
        </w:rPr>
        <w:t>指配</w:t>
      </w:r>
      <w:r w:rsidR="00324883" w:rsidRPr="00324883">
        <w:rPr>
          <w:rFonts w:hint="eastAsia"/>
        </w:rPr>
        <w:t>可能在</w:t>
      </w:r>
      <w:r w:rsidR="00212E8D" w:rsidRPr="00324883">
        <w:rPr>
          <w:rFonts w:hint="eastAsia"/>
        </w:rPr>
        <w:t>提交</w:t>
      </w:r>
      <w:r w:rsidR="00212E8D">
        <w:rPr>
          <w:rFonts w:hint="eastAsia"/>
        </w:rPr>
        <w:t>通知申报资料之日的</w:t>
      </w:r>
      <w:r w:rsidR="00324883" w:rsidRPr="00324883">
        <w:rPr>
          <w:rFonts w:hint="eastAsia"/>
        </w:rPr>
        <w:t>120</w:t>
      </w:r>
      <w:r w:rsidR="00324883">
        <w:rPr>
          <w:rFonts w:hint="eastAsia"/>
        </w:rPr>
        <w:t>多</w:t>
      </w:r>
      <w:r w:rsidR="00324883" w:rsidRPr="00324883">
        <w:rPr>
          <w:rFonts w:hint="eastAsia"/>
        </w:rPr>
        <w:t>天前投入使用，卫星必须在提交通知的日期前处于并保持在相关位置。中国</w:t>
      </w:r>
      <w:r w:rsidR="00324883">
        <w:rPr>
          <w:rFonts w:hint="eastAsia"/>
        </w:rPr>
        <w:t>主管部门提交的</w:t>
      </w:r>
      <w:r w:rsidR="00212E8D">
        <w:rPr>
          <w:rFonts w:hint="eastAsia"/>
        </w:rPr>
        <w:t>案件</w:t>
      </w:r>
      <w:r w:rsidR="00324883" w:rsidRPr="00324883">
        <w:rPr>
          <w:rFonts w:hint="eastAsia"/>
        </w:rPr>
        <w:t>并非如此。例如，</w:t>
      </w:r>
      <w:r w:rsidR="00324883">
        <w:rPr>
          <w:rFonts w:hint="eastAsia"/>
        </w:rPr>
        <w:t>对于</w:t>
      </w:r>
      <w:r w:rsidR="00324883" w:rsidRPr="00324883">
        <w:rPr>
          <w:rFonts w:hint="eastAsia"/>
        </w:rPr>
        <w:t>CHINASAT-D-163E</w:t>
      </w:r>
      <w:r w:rsidR="00324883" w:rsidRPr="00324883">
        <w:rPr>
          <w:rFonts w:hint="eastAsia"/>
        </w:rPr>
        <w:t>，一颗具有发射和接收</w:t>
      </w:r>
      <w:r w:rsidR="00212E8D">
        <w:rPr>
          <w:rFonts w:hint="eastAsia"/>
        </w:rPr>
        <w:t>该卫星网络频率指配</w:t>
      </w:r>
      <w:r w:rsidR="00324883" w:rsidRPr="00324883">
        <w:rPr>
          <w:rFonts w:hint="eastAsia"/>
        </w:rPr>
        <w:t>能力的卫星在</w:t>
      </w:r>
      <w:r w:rsidR="00324883" w:rsidRPr="00324883">
        <w:rPr>
          <w:rFonts w:hint="eastAsia"/>
        </w:rPr>
        <w:t>2020</w:t>
      </w:r>
      <w:r w:rsidR="00324883" w:rsidRPr="00324883">
        <w:rPr>
          <w:rFonts w:hint="eastAsia"/>
        </w:rPr>
        <w:t>年</w:t>
      </w:r>
      <w:r w:rsidR="00324883" w:rsidRPr="00324883">
        <w:rPr>
          <w:rFonts w:hint="eastAsia"/>
        </w:rPr>
        <w:t>12</w:t>
      </w:r>
      <w:r w:rsidR="00324883" w:rsidRPr="00324883">
        <w:rPr>
          <w:rFonts w:hint="eastAsia"/>
        </w:rPr>
        <w:t>月</w:t>
      </w:r>
      <w:r w:rsidR="00324883" w:rsidRPr="00324883">
        <w:rPr>
          <w:rFonts w:hint="eastAsia"/>
        </w:rPr>
        <w:t>2</w:t>
      </w:r>
      <w:r w:rsidR="00324883" w:rsidRPr="00324883">
        <w:rPr>
          <w:rFonts w:hint="eastAsia"/>
        </w:rPr>
        <w:t>日（</w:t>
      </w:r>
      <w:r w:rsidR="00324883" w:rsidRPr="00324883">
        <w:rPr>
          <w:rFonts w:hint="eastAsia"/>
        </w:rPr>
        <w:t>APSTAR-6</w:t>
      </w:r>
      <w:r w:rsidR="00324883" w:rsidRPr="00324883">
        <w:rPr>
          <w:rFonts w:hint="eastAsia"/>
        </w:rPr>
        <w:t>）和</w:t>
      </w:r>
      <w:r w:rsidR="00324883" w:rsidRPr="00324883">
        <w:rPr>
          <w:rFonts w:hint="eastAsia"/>
        </w:rPr>
        <w:t>2020</w:t>
      </w:r>
      <w:r w:rsidR="00324883" w:rsidRPr="00324883">
        <w:rPr>
          <w:rFonts w:hint="eastAsia"/>
        </w:rPr>
        <w:t>年</w:t>
      </w:r>
      <w:r w:rsidR="00324883" w:rsidRPr="00324883">
        <w:rPr>
          <w:rFonts w:hint="eastAsia"/>
        </w:rPr>
        <w:t>8</w:t>
      </w:r>
      <w:r w:rsidR="00324883" w:rsidRPr="00324883">
        <w:rPr>
          <w:rFonts w:hint="eastAsia"/>
        </w:rPr>
        <w:t>月</w:t>
      </w:r>
      <w:r w:rsidR="00324883" w:rsidRPr="00324883">
        <w:rPr>
          <w:rFonts w:hint="eastAsia"/>
        </w:rPr>
        <w:t>9</w:t>
      </w:r>
      <w:r w:rsidR="00324883" w:rsidRPr="00324883">
        <w:rPr>
          <w:rFonts w:hint="eastAsia"/>
        </w:rPr>
        <w:t>日（</w:t>
      </w:r>
      <w:r w:rsidR="00324883" w:rsidRPr="00324883">
        <w:rPr>
          <w:rFonts w:hint="eastAsia"/>
        </w:rPr>
        <w:t>CHINASAT-17</w:t>
      </w:r>
      <w:r w:rsidR="00324883" w:rsidRPr="00324883">
        <w:rPr>
          <w:rFonts w:hint="eastAsia"/>
        </w:rPr>
        <w:t>）之前一直处于位置，但通知是在</w:t>
      </w:r>
      <w:r w:rsidR="00324883" w:rsidRPr="00324883">
        <w:rPr>
          <w:rFonts w:hint="eastAsia"/>
        </w:rPr>
        <w:t>2021</w:t>
      </w:r>
      <w:r w:rsidR="00324883" w:rsidRPr="00324883">
        <w:rPr>
          <w:rFonts w:hint="eastAsia"/>
        </w:rPr>
        <w:t>年</w:t>
      </w:r>
      <w:r w:rsidR="00324883" w:rsidRPr="00324883">
        <w:rPr>
          <w:rFonts w:hint="eastAsia"/>
        </w:rPr>
        <w:t>2</w:t>
      </w:r>
      <w:r w:rsidR="00324883" w:rsidRPr="00324883">
        <w:rPr>
          <w:rFonts w:hint="eastAsia"/>
        </w:rPr>
        <w:t>月</w:t>
      </w:r>
      <w:r w:rsidR="00324883" w:rsidRPr="00324883">
        <w:rPr>
          <w:rFonts w:hint="eastAsia"/>
        </w:rPr>
        <w:t>25</w:t>
      </w:r>
      <w:r w:rsidR="00324883" w:rsidRPr="00324883">
        <w:rPr>
          <w:rFonts w:hint="eastAsia"/>
        </w:rPr>
        <w:t>日提交的。</w:t>
      </w:r>
      <w:r w:rsidR="00212E8D" w:rsidRPr="00212E8D">
        <w:rPr>
          <w:rFonts w:hint="eastAsia"/>
        </w:rPr>
        <w:t>虽然在卫星运行时没有任何事情阻止中国主管部门提交通知</w:t>
      </w:r>
      <w:r w:rsidR="00212E8D">
        <w:rPr>
          <w:rFonts w:hint="eastAsia"/>
        </w:rPr>
        <w:t>资料，但</w:t>
      </w:r>
      <w:r w:rsidR="00324883" w:rsidRPr="00324883">
        <w:rPr>
          <w:rFonts w:hint="eastAsia"/>
        </w:rPr>
        <w:t>在</w:t>
      </w:r>
      <w:r w:rsidR="00324883" w:rsidRPr="00324883">
        <w:rPr>
          <w:rFonts w:hint="eastAsia"/>
        </w:rPr>
        <w:t>163</w:t>
      </w:r>
      <w:r w:rsidR="003606E0" w:rsidRPr="00F96769">
        <w:t>°E</w:t>
      </w:r>
      <w:r w:rsidR="00324883" w:rsidRPr="00324883">
        <w:rPr>
          <w:rFonts w:hint="eastAsia"/>
        </w:rPr>
        <w:t>分别有三个月和七个月没有卫星。因此，严格来说，相关频率</w:t>
      </w:r>
      <w:r w:rsidR="00324883">
        <w:rPr>
          <w:rFonts w:hint="eastAsia"/>
        </w:rPr>
        <w:t>指配</w:t>
      </w:r>
      <w:r w:rsidR="00324883" w:rsidRPr="00324883">
        <w:rPr>
          <w:rFonts w:hint="eastAsia"/>
        </w:rPr>
        <w:t>的</w:t>
      </w:r>
      <w:r w:rsidR="00324883">
        <w:rPr>
          <w:rFonts w:hint="eastAsia"/>
        </w:rPr>
        <w:t>启用</w:t>
      </w:r>
      <w:r w:rsidR="00324883" w:rsidRPr="00324883">
        <w:rPr>
          <w:rFonts w:hint="eastAsia"/>
        </w:rPr>
        <w:t>不符合《无线电</w:t>
      </w:r>
      <w:r w:rsidR="00324883">
        <w:rPr>
          <w:rFonts w:hint="eastAsia"/>
        </w:rPr>
        <w:t>规则</w:t>
      </w:r>
      <w:r w:rsidR="00324883" w:rsidRPr="00324883">
        <w:rPr>
          <w:rFonts w:hint="eastAsia"/>
        </w:rPr>
        <w:t>》</w:t>
      </w:r>
      <w:r w:rsidR="00212E8D">
        <w:rPr>
          <w:rFonts w:hint="eastAsia"/>
        </w:rPr>
        <w:t>的相关规定</w:t>
      </w:r>
      <w:r w:rsidR="00324883" w:rsidRPr="00324883">
        <w:rPr>
          <w:rFonts w:hint="eastAsia"/>
        </w:rPr>
        <w:t>。根据中国</w:t>
      </w:r>
      <w:r w:rsidR="00324883">
        <w:rPr>
          <w:rFonts w:hint="eastAsia"/>
        </w:rPr>
        <w:t>主管部门</w:t>
      </w:r>
      <w:r w:rsidR="00324883" w:rsidRPr="00324883">
        <w:rPr>
          <w:rFonts w:hint="eastAsia"/>
        </w:rPr>
        <w:t>提供的信息和委员会关于如何确定相关规定的经验，他认为委员会没有办法确认</w:t>
      </w:r>
      <w:r w:rsidR="00324883">
        <w:rPr>
          <w:rFonts w:hint="eastAsia"/>
        </w:rPr>
        <w:t>启用</w:t>
      </w:r>
      <w:r w:rsidR="00324883" w:rsidRPr="00324883">
        <w:rPr>
          <w:rFonts w:hint="eastAsia"/>
        </w:rPr>
        <w:t>的日期，因为它们</w:t>
      </w:r>
      <w:r w:rsidR="00324883">
        <w:rPr>
          <w:rFonts w:hint="eastAsia"/>
        </w:rPr>
        <w:t>未</w:t>
      </w:r>
      <w:r w:rsidR="00324883" w:rsidRPr="00324883">
        <w:rPr>
          <w:rFonts w:hint="eastAsia"/>
        </w:rPr>
        <w:t>特别遵守</w:t>
      </w:r>
      <w:r w:rsidR="00D6465A" w:rsidRPr="00D6465A">
        <w:rPr>
          <w:rFonts w:hint="eastAsia"/>
        </w:rPr>
        <w:t>《无线电规则》第</w:t>
      </w:r>
      <w:r w:rsidR="00D6465A" w:rsidRPr="003606E0">
        <w:rPr>
          <w:rFonts w:hint="eastAsia"/>
          <w:b/>
          <w:bCs/>
        </w:rPr>
        <w:t>11.44B.2</w:t>
      </w:r>
      <w:r w:rsidR="00D6465A" w:rsidRPr="00D6465A">
        <w:rPr>
          <w:rFonts w:hint="eastAsia"/>
        </w:rPr>
        <w:t>款</w:t>
      </w:r>
      <w:r w:rsidR="00D6465A">
        <w:rPr>
          <w:rFonts w:hint="eastAsia"/>
        </w:rPr>
        <w:t>的规定</w:t>
      </w:r>
      <w:r w:rsidR="00324883" w:rsidRPr="00324883">
        <w:rPr>
          <w:rFonts w:hint="eastAsia"/>
        </w:rPr>
        <w:t>。尽管如此，中国</w:t>
      </w:r>
      <w:r w:rsidR="00D6465A">
        <w:rPr>
          <w:rFonts w:hint="eastAsia"/>
        </w:rPr>
        <w:t>主管部门</w:t>
      </w:r>
      <w:r w:rsidR="00324883" w:rsidRPr="00324883">
        <w:rPr>
          <w:rFonts w:hint="eastAsia"/>
        </w:rPr>
        <w:t>已经做出了认真的努力，以确保在有关位置上有一颗卫星，并长期持续地使用这些频率</w:t>
      </w:r>
      <w:r w:rsidR="00D6465A">
        <w:rPr>
          <w:rFonts w:hint="eastAsia"/>
        </w:rPr>
        <w:t>指配</w:t>
      </w:r>
      <w:r w:rsidR="00324883" w:rsidRPr="00324883">
        <w:rPr>
          <w:rFonts w:hint="eastAsia"/>
        </w:rPr>
        <w:t>。委员会应努力</w:t>
      </w:r>
      <w:r w:rsidR="00511EE5" w:rsidRPr="00511EE5">
        <w:rPr>
          <w:rFonts w:hint="eastAsia"/>
        </w:rPr>
        <w:t>进一步了解每个案例在频率指配和不同相关卫星的管理方面</w:t>
      </w:r>
      <w:r w:rsidR="00511EE5">
        <w:rPr>
          <w:rFonts w:hint="eastAsia"/>
        </w:rPr>
        <w:t>存在</w:t>
      </w:r>
      <w:r w:rsidR="00511EE5" w:rsidRPr="00511EE5">
        <w:rPr>
          <w:rFonts w:hint="eastAsia"/>
        </w:rPr>
        <w:t>的特殊</w:t>
      </w:r>
      <w:r w:rsidR="00511EE5">
        <w:rPr>
          <w:rFonts w:hint="eastAsia"/>
        </w:rPr>
        <w:t>情况，</w:t>
      </w:r>
      <w:r w:rsidR="00324883" w:rsidRPr="00324883">
        <w:rPr>
          <w:rFonts w:hint="eastAsia"/>
        </w:rPr>
        <w:t>为该</w:t>
      </w:r>
      <w:r w:rsidR="00D6465A">
        <w:rPr>
          <w:rFonts w:hint="eastAsia"/>
        </w:rPr>
        <w:t>主管部门</w:t>
      </w:r>
      <w:r w:rsidR="00511EE5">
        <w:rPr>
          <w:rFonts w:hint="eastAsia"/>
        </w:rPr>
        <w:t>寻求</w:t>
      </w:r>
      <w:r w:rsidR="00324883" w:rsidRPr="00324883">
        <w:rPr>
          <w:rFonts w:hint="eastAsia"/>
        </w:rPr>
        <w:t>某种方式</w:t>
      </w:r>
      <w:r w:rsidR="00511EE5">
        <w:rPr>
          <w:rFonts w:hint="eastAsia"/>
        </w:rPr>
        <w:t>，</w:t>
      </w:r>
      <w:r w:rsidR="00D6465A">
        <w:rPr>
          <w:rFonts w:hint="eastAsia"/>
        </w:rPr>
        <w:t>以</w:t>
      </w:r>
      <w:r w:rsidR="00511EE5">
        <w:rPr>
          <w:rFonts w:hint="eastAsia"/>
        </w:rPr>
        <w:t>消除</w:t>
      </w:r>
      <w:r w:rsidR="001738DD">
        <w:rPr>
          <w:rFonts w:hint="eastAsia"/>
        </w:rPr>
        <w:t>在</w:t>
      </w:r>
      <w:r w:rsidR="00511EE5">
        <w:rPr>
          <w:rFonts w:hint="eastAsia"/>
        </w:rPr>
        <w:t>将该卫星网络频</w:t>
      </w:r>
      <w:r w:rsidR="00407E6C">
        <w:rPr>
          <w:rFonts w:hint="eastAsia"/>
        </w:rPr>
        <w:t>频率</w:t>
      </w:r>
      <w:r w:rsidR="00D6465A">
        <w:rPr>
          <w:rFonts w:hint="eastAsia"/>
        </w:rPr>
        <w:t>指配</w:t>
      </w:r>
      <w:r w:rsidR="00511EE5">
        <w:rPr>
          <w:rFonts w:hint="eastAsia"/>
        </w:rPr>
        <w:t>投入使用方面不合规则所带来的后果</w:t>
      </w:r>
      <w:r w:rsidR="00D6465A">
        <w:rPr>
          <w:rFonts w:hint="eastAsia"/>
        </w:rPr>
        <w:t>。</w:t>
      </w:r>
    </w:p>
    <w:p w14:paraId="7C7D07A6" w14:textId="1ECE7809" w:rsidR="00483C62" w:rsidRPr="004268E9" w:rsidRDefault="00483C62" w:rsidP="00B30422">
      <w:r w:rsidRPr="004268E9">
        <w:t>7.12</w:t>
      </w:r>
      <w:r w:rsidRPr="004268E9">
        <w:rPr>
          <w:b/>
        </w:rPr>
        <w:tab/>
      </w:r>
      <w:r w:rsidR="006A1299" w:rsidRPr="004268E9">
        <w:rPr>
          <w:b/>
        </w:rPr>
        <w:t>Beaumier</w:t>
      </w:r>
      <w:r w:rsidR="006A1299" w:rsidRPr="00997EAD">
        <w:rPr>
          <w:rFonts w:hint="eastAsia"/>
          <w:b/>
          <w:bCs/>
        </w:rPr>
        <w:t>女士</w:t>
      </w:r>
      <w:r w:rsidR="006A1299">
        <w:rPr>
          <w:rFonts w:hint="eastAsia"/>
        </w:rPr>
        <w:t>指出，中国主管部门在七年规则期限结束时提交了有关两个网络的通知申报。中国正在为有关轨道位置建造替代卫星，并完成了与若干主管政部门的协调活动。委员会应赞扬这些努力。然而，她清楚地知道，无线电通信局正确地适用了《无线电规则》第</w:t>
      </w:r>
      <w:r w:rsidR="006A1299" w:rsidRPr="003606E0">
        <w:rPr>
          <w:rFonts w:hint="eastAsia"/>
          <w:b/>
          <w:bCs/>
        </w:rPr>
        <w:t>11.44</w:t>
      </w:r>
      <w:r w:rsidR="006A1299">
        <w:rPr>
          <w:rFonts w:hint="eastAsia"/>
        </w:rPr>
        <w:t>、</w:t>
      </w:r>
      <w:r w:rsidR="006A1299" w:rsidRPr="003606E0">
        <w:rPr>
          <w:rFonts w:hint="eastAsia"/>
          <w:b/>
          <w:bCs/>
        </w:rPr>
        <w:t>11.44B</w:t>
      </w:r>
      <w:r w:rsidR="006A1299">
        <w:rPr>
          <w:rFonts w:hint="eastAsia"/>
        </w:rPr>
        <w:t>和</w:t>
      </w:r>
      <w:proofErr w:type="gramStart"/>
      <w:r w:rsidR="006A1299" w:rsidRPr="003606E0">
        <w:rPr>
          <w:rFonts w:hint="eastAsia"/>
          <w:b/>
          <w:bCs/>
        </w:rPr>
        <w:t>11.44B.2</w:t>
      </w:r>
      <w:r w:rsidR="006A1299">
        <w:rPr>
          <w:rFonts w:hint="eastAsia"/>
        </w:rPr>
        <w:t>款。根据</w:t>
      </w:r>
      <w:proofErr w:type="gramEnd"/>
      <w:r w:rsidR="006A1299">
        <w:rPr>
          <w:rFonts w:hint="eastAsia"/>
        </w:rPr>
        <w:t>《无线电规则》第</w:t>
      </w:r>
      <w:r w:rsidR="006A1299" w:rsidRPr="003606E0">
        <w:rPr>
          <w:rFonts w:hint="eastAsia"/>
          <w:b/>
          <w:bCs/>
        </w:rPr>
        <w:t>8.1</w:t>
      </w:r>
      <w:r w:rsidR="006A1299">
        <w:rPr>
          <w:rFonts w:hint="eastAsia"/>
        </w:rPr>
        <w:t>款，使用和要求保护频率指配的权利来自于其在《频率登记总表》（</w:t>
      </w:r>
      <w:r w:rsidR="006A1299">
        <w:rPr>
          <w:rFonts w:hint="eastAsia"/>
        </w:rPr>
        <w:t>MIFR</w:t>
      </w:r>
      <w:r w:rsidR="006A1299">
        <w:rPr>
          <w:rFonts w:hint="eastAsia"/>
        </w:rPr>
        <w:t>）中的登记，这只有在完成协调和通知程序后才能实现。在</w:t>
      </w:r>
      <w:r w:rsidR="006A1299">
        <w:rPr>
          <w:rFonts w:hint="eastAsia"/>
        </w:rPr>
        <w:t>WRC-15</w:t>
      </w:r>
      <w:r w:rsidR="006A1299">
        <w:rPr>
          <w:rFonts w:hint="eastAsia"/>
        </w:rPr>
        <w:t>会议之前的研究期内，已经详细讨论了在提交通知文件之前启用频率指配的有效性，并向各主管部门通报了</w:t>
      </w:r>
      <w:r w:rsidR="006A1299">
        <w:rPr>
          <w:rFonts w:hint="eastAsia"/>
        </w:rPr>
        <w:t>CR/343</w:t>
      </w:r>
      <w:r w:rsidR="006A1299">
        <w:rPr>
          <w:rFonts w:hint="eastAsia"/>
        </w:rPr>
        <w:t>号文件中有关</w:t>
      </w:r>
      <w:r w:rsidR="006A1299">
        <w:rPr>
          <w:rFonts w:hint="eastAsia"/>
        </w:rPr>
        <w:t>90</w:t>
      </w:r>
      <w:r w:rsidR="006A1299">
        <w:rPr>
          <w:rFonts w:hint="eastAsia"/>
        </w:rPr>
        <w:t>天的启用期与通知程序之间的联系。此外，还向各主管部门分发了关于这一问题的程序规则草案。因此，中国主管部门不了解如何适用《无线电规则》第</w:t>
      </w:r>
      <w:r w:rsidR="006A1299" w:rsidRPr="003606E0">
        <w:rPr>
          <w:rFonts w:hint="eastAsia"/>
          <w:b/>
          <w:bCs/>
        </w:rPr>
        <w:t>11.44B.2</w:t>
      </w:r>
      <w:r w:rsidR="006A1299">
        <w:rPr>
          <w:rFonts w:hint="eastAsia"/>
        </w:rPr>
        <w:t>款令人惊讶。</w:t>
      </w:r>
    </w:p>
    <w:p w14:paraId="639B78EB" w14:textId="30AA0577" w:rsidR="00483C62" w:rsidRPr="004268E9" w:rsidRDefault="00483C62" w:rsidP="00B30422">
      <w:r w:rsidRPr="004268E9">
        <w:t>7.13</w:t>
      </w:r>
      <w:r w:rsidRPr="004268E9">
        <w:tab/>
      </w:r>
      <w:r w:rsidR="00E56A02" w:rsidRPr="00E56A02">
        <w:rPr>
          <w:rFonts w:hint="eastAsia"/>
        </w:rPr>
        <w:t>在</w:t>
      </w:r>
      <w:r w:rsidR="00E56A02" w:rsidRPr="00E56A02">
        <w:rPr>
          <w:rFonts w:hint="eastAsia"/>
        </w:rPr>
        <w:t>WRC-15</w:t>
      </w:r>
      <w:r w:rsidR="00E56A02" w:rsidRPr="00E56A02">
        <w:rPr>
          <w:rFonts w:hint="eastAsia"/>
        </w:rPr>
        <w:t>会议之前的一次</w:t>
      </w:r>
      <w:r w:rsidR="00E56A02" w:rsidRPr="00E56A02">
        <w:rPr>
          <w:rFonts w:hint="eastAsia"/>
        </w:rPr>
        <w:t>CPM</w:t>
      </w:r>
      <w:r w:rsidR="00E56A02" w:rsidRPr="00E56A02">
        <w:rPr>
          <w:rFonts w:hint="eastAsia"/>
        </w:rPr>
        <w:t>会议上达成了一个明确的共识，即只有在提交</w:t>
      </w:r>
      <w:r w:rsidR="00E56A02">
        <w:rPr>
          <w:rFonts w:hint="eastAsia"/>
        </w:rPr>
        <w:t>申报</w:t>
      </w:r>
      <w:r w:rsidR="00E56A02" w:rsidRPr="00E56A02">
        <w:rPr>
          <w:rFonts w:hint="eastAsia"/>
        </w:rPr>
        <w:t>之前，所使用的卫星一直在必要的位置上持续使用，才能在卫星网络被通知前</w:t>
      </w:r>
      <w:r w:rsidR="00E56A02" w:rsidRPr="00E56A02">
        <w:rPr>
          <w:rFonts w:hint="eastAsia"/>
        </w:rPr>
        <w:t>1</w:t>
      </w:r>
      <w:r w:rsidR="00292A7C">
        <w:t>20</w:t>
      </w:r>
      <w:r w:rsidR="00E56A02" w:rsidRPr="00E56A02">
        <w:rPr>
          <w:rFonts w:hint="eastAsia"/>
        </w:rPr>
        <w:t>多天有效地投入使用频率。这一共识促使</w:t>
      </w:r>
      <w:r w:rsidR="00E56A02" w:rsidRPr="004268E9">
        <w:t>WRC-15</w:t>
      </w:r>
      <w:r w:rsidR="00E56A02" w:rsidRPr="00E56A02">
        <w:rPr>
          <w:rFonts w:hint="eastAsia"/>
        </w:rPr>
        <w:t>通过了《无线电规则》第</w:t>
      </w:r>
      <w:proofErr w:type="gramStart"/>
      <w:r w:rsidR="00E56A02" w:rsidRPr="003606E0">
        <w:rPr>
          <w:rFonts w:hint="eastAsia"/>
          <w:b/>
          <w:bCs/>
        </w:rPr>
        <w:t>11.44B.2</w:t>
      </w:r>
      <w:r w:rsidR="00E56A02" w:rsidRPr="00E56A02">
        <w:rPr>
          <w:rFonts w:hint="eastAsia"/>
        </w:rPr>
        <w:t>款</w:t>
      </w:r>
      <w:r w:rsidR="00E56A02">
        <w:rPr>
          <w:rFonts w:hint="eastAsia"/>
        </w:rPr>
        <w:t>。该款案文</w:t>
      </w:r>
      <w:r w:rsidR="00E56A02" w:rsidRPr="00E56A02">
        <w:rPr>
          <w:rFonts w:hint="eastAsia"/>
        </w:rPr>
        <w:t>非常明确</w:t>
      </w:r>
      <w:proofErr w:type="gramEnd"/>
      <w:r w:rsidR="00E56A02" w:rsidRPr="00E56A02">
        <w:rPr>
          <w:rFonts w:hint="eastAsia"/>
        </w:rPr>
        <w:t>，据她所知，迄今为止没有引起任何困难。事实上，委员会在提交给</w:t>
      </w:r>
      <w:r w:rsidR="00E56A02" w:rsidRPr="00E56A02">
        <w:rPr>
          <w:rFonts w:hint="eastAsia"/>
        </w:rPr>
        <w:t>WRC-19</w:t>
      </w:r>
      <w:r w:rsidR="00E56A02" w:rsidRPr="00E56A02">
        <w:rPr>
          <w:rFonts w:hint="eastAsia"/>
        </w:rPr>
        <w:t>的第</w:t>
      </w:r>
      <w:r w:rsidR="00E56A02" w:rsidRPr="003606E0">
        <w:rPr>
          <w:rFonts w:hint="eastAsia"/>
          <w:b/>
          <w:bCs/>
        </w:rPr>
        <w:t>80</w:t>
      </w:r>
      <w:r w:rsidR="00E56A02" w:rsidRPr="00E56A02">
        <w:rPr>
          <w:rFonts w:hint="eastAsia"/>
        </w:rPr>
        <w:t>号决议</w:t>
      </w:r>
      <w:r w:rsidR="00E56A02" w:rsidRPr="003606E0">
        <w:rPr>
          <w:rFonts w:hint="eastAsia"/>
          <w:b/>
          <w:bCs/>
        </w:rPr>
        <w:t>（</w:t>
      </w:r>
      <w:r w:rsidR="00E56A02" w:rsidRPr="003606E0">
        <w:rPr>
          <w:rFonts w:hint="eastAsia"/>
          <w:b/>
          <w:bCs/>
        </w:rPr>
        <w:t>WRC-07</w:t>
      </w:r>
      <w:r w:rsidR="00E56A02" w:rsidRPr="003606E0">
        <w:rPr>
          <w:rFonts w:hint="eastAsia"/>
          <w:b/>
          <w:bCs/>
        </w:rPr>
        <w:t>，修订版）</w:t>
      </w:r>
      <w:r w:rsidR="00E56A02" w:rsidRPr="00E56A02">
        <w:rPr>
          <w:rFonts w:hint="eastAsia"/>
        </w:rPr>
        <w:t>报告中也</w:t>
      </w:r>
      <w:r w:rsidR="00E56A02">
        <w:rPr>
          <w:rFonts w:hint="eastAsia"/>
        </w:rPr>
        <w:t>做出如此表述</w:t>
      </w:r>
      <w:r w:rsidR="00E56A02" w:rsidRPr="00E56A02">
        <w:rPr>
          <w:rFonts w:hint="eastAsia"/>
        </w:rPr>
        <w:t>。中国</w:t>
      </w:r>
      <w:r w:rsidR="00E56A02">
        <w:rPr>
          <w:rFonts w:hint="eastAsia"/>
        </w:rPr>
        <w:t>主管部门</w:t>
      </w:r>
      <w:r w:rsidR="00E56A02" w:rsidRPr="00E56A02">
        <w:rPr>
          <w:rFonts w:hint="eastAsia"/>
        </w:rPr>
        <w:t>称，《无线电</w:t>
      </w:r>
      <w:r w:rsidR="00E56A02">
        <w:rPr>
          <w:rFonts w:hint="eastAsia"/>
        </w:rPr>
        <w:t>规则</w:t>
      </w:r>
      <w:r w:rsidR="00E56A02" w:rsidRPr="00E56A02">
        <w:rPr>
          <w:rFonts w:hint="eastAsia"/>
        </w:rPr>
        <w:t>》没有规定，在提交</w:t>
      </w:r>
      <w:r w:rsidR="00E56A02">
        <w:rPr>
          <w:rFonts w:hint="eastAsia"/>
        </w:rPr>
        <w:t>申报</w:t>
      </w:r>
      <w:r w:rsidR="00E56A02" w:rsidRPr="00E56A02">
        <w:rPr>
          <w:rFonts w:hint="eastAsia"/>
        </w:rPr>
        <w:t>之前没有</w:t>
      </w:r>
      <w:r w:rsidR="00E56A02">
        <w:rPr>
          <w:rFonts w:hint="eastAsia"/>
        </w:rPr>
        <w:t>一直处于</w:t>
      </w:r>
      <w:r w:rsidR="00E56A02" w:rsidRPr="00E56A02">
        <w:rPr>
          <w:rFonts w:hint="eastAsia"/>
        </w:rPr>
        <w:t>必要位置的卫星所</w:t>
      </w:r>
      <w:r w:rsidR="00E56A02">
        <w:rPr>
          <w:rFonts w:hint="eastAsia"/>
        </w:rPr>
        <w:t>启用</w:t>
      </w:r>
      <w:r w:rsidR="00E56A02" w:rsidRPr="00E56A02">
        <w:rPr>
          <w:rFonts w:hint="eastAsia"/>
        </w:rPr>
        <w:t>的</w:t>
      </w:r>
      <w:r w:rsidR="00292A7C">
        <w:rPr>
          <w:rFonts w:hint="eastAsia"/>
        </w:rPr>
        <w:t>那些</w:t>
      </w:r>
      <w:r w:rsidR="00E56A02" w:rsidRPr="00E56A02">
        <w:rPr>
          <w:rFonts w:hint="eastAsia"/>
        </w:rPr>
        <w:t>频率将不被接受；但是，《无线电</w:t>
      </w:r>
      <w:r w:rsidR="00E56A02">
        <w:rPr>
          <w:rFonts w:hint="eastAsia"/>
        </w:rPr>
        <w:t>规则</w:t>
      </w:r>
      <w:r w:rsidR="00E56A02" w:rsidRPr="00E56A02">
        <w:rPr>
          <w:rFonts w:hint="eastAsia"/>
        </w:rPr>
        <w:t>》</w:t>
      </w:r>
      <w:r w:rsidR="00292A7C">
        <w:rPr>
          <w:rFonts w:hint="eastAsia"/>
        </w:rPr>
        <w:t>做出</w:t>
      </w:r>
      <w:r w:rsidR="00E56A02" w:rsidRPr="00E56A02">
        <w:rPr>
          <w:rFonts w:hint="eastAsia"/>
        </w:rPr>
        <w:t>规定</w:t>
      </w:r>
      <w:r w:rsidR="00E56A02">
        <w:rPr>
          <w:rFonts w:hint="eastAsia"/>
        </w:rPr>
        <w:t>的</w:t>
      </w:r>
      <w:r w:rsidR="00292A7C">
        <w:rPr>
          <w:rFonts w:hint="eastAsia"/>
        </w:rPr>
        <w:t>形式</w:t>
      </w:r>
      <w:r w:rsidR="00E56A02">
        <w:rPr>
          <w:rFonts w:hint="eastAsia"/>
        </w:rPr>
        <w:t>是</w:t>
      </w:r>
      <w:r w:rsidR="00292A7C">
        <w:rPr>
          <w:rFonts w:hint="eastAsia"/>
        </w:rPr>
        <w:t>规定</w:t>
      </w:r>
      <w:r w:rsidR="00E56A02">
        <w:rPr>
          <w:rFonts w:hint="eastAsia"/>
        </w:rPr>
        <w:t>主管部门应做的，</w:t>
      </w:r>
      <w:r w:rsidR="00E56A02" w:rsidRPr="00E56A02">
        <w:rPr>
          <w:rFonts w:hint="eastAsia"/>
        </w:rPr>
        <w:t>而不是</w:t>
      </w:r>
      <w:r w:rsidR="00E56A02">
        <w:rPr>
          <w:rFonts w:hint="eastAsia"/>
        </w:rPr>
        <w:t>不应做的。</w:t>
      </w:r>
    </w:p>
    <w:p w14:paraId="5E7AB4E6" w14:textId="20F0A29C" w:rsidR="00483C62" w:rsidRPr="004268E9" w:rsidRDefault="00483C62" w:rsidP="00B30422">
      <w:r w:rsidRPr="004268E9">
        <w:lastRenderedPageBreak/>
        <w:t>7.14</w:t>
      </w:r>
      <w:r w:rsidRPr="004268E9">
        <w:tab/>
      </w:r>
      <w:r w:rsidR="00E56A02" w:rsidRPr="00E56A02">
        <w:rPr>
          <w:rFonts w:hint="eastAsia"/>
        </w:rPr>
        <w:t>她注意到，中国</w:t>
      </w:r>
      <w:r w:rsidR="00E56A02">
        <w:rPr>
          <w:rFonts w:hint="eastAsia"/>
        </w:rPr>
        <w:t>主管部门</w:t>
      </w:r>
      <w:r w:rsidR="00E56A02" w:rsidRPr="00E56A02">
        <w:rPr>
          <w:rFonts w:hint="eastAsia"/>
        </w:rPr>
        <w:t>无法在有关地点保持卫星的使用，最终不得不使其脱离轨道，但她不明白这</w:t>
      </w:r>
      <w:r w:rsidR="00077E1A">
        <w:rPr>
          <w:rFonts w:hint="eastAsia"/>
        </w:rPr>
        <w:t>怎能妨碍</w:t>
      </w:r>
      <w:r w:rsidR="00E56A02" w:rsidRPr="00E56A02">
        <w:rPr>
          <w:rFonts w:hint="eastAsia"/>
        </w:rPr>
        <w:t>其提前提交通知文件。脱轨不是瞬间发生的</w:t>
      </w:r>
      <w:r w:rsidR="00077E1A">
        <w:rPr>
          <w:rFonts w:hint="eastAsia"/>
        </w:rPr>
        <w:t>，</w:t>
      </w:r>
      <w:r w:rsidR="00E56A02" w:rsidRPr="00E56A02">
        <w:rPr>
          <w:rFonts w:hint="eastAsia"/>
        </w:rPr>
        <w:t>它涉及有控制、有计划的操作</w:t>
      </w:r>
      <w:r w:rsidR="00077E1A">
        <w:rPr>
          <w:rFonts w:hint="eastAsia"/>
        </w:rPr>
        <w:t>。</w:t>
      </w:r>
      <w:r w:rsidR="00E56A02" w:rsidRPr="00E56A02">
        <w:rPr>
          <w:rFonts w:hint="eastAsia"/>
        </w:rPr>
        <w:t>从明显</w:t>
      </w:r>
      <w:r w:rsidR="00077E1A">
        <w:rPr>
          <w:rFonts w:hint="eastAsia"/>
        </w:rPr>
        <w:t>的</w:t>
      </w:r>
      <w:r w:rsidR="00E56A02" w:rsidRPr="00E56A02">
        <w:rPr>
          <w:rFonts w:hint="eastAsia"/>
        </w:rPr>
        <w:t>脱轨</w:t>
      </w:r>
      <w:r w:rsidR="00077E1A">
        <w:rPr>
          <w:rFonts w:hint="eastAsia"/>
        </w:rPr>
        <w:t>需求</w:t>
      </w:r>
      <w:r w:rsidR="00E56A02" w:rsidRPr="00E56A02">
        <w:rPr>
          <w:rFonts w:hint="eastAsia"/>
        </w:rPr>
        <w:t>到实际脱轨，通常要经过几个月的时间。此外，有关卫星</w:t>
      </w:r>
      <w:r w:rsidR="00292A7C">
        <w:rPr>
          <w:rFonts w:hint="eastAsia"/>
        </w:rPr>
        <w:t>或者</w:t>
      </w:r>
      <w:r w:rsidR="00E56A02" w:rsidRPr="00E56A02">
        <w:rPr>
          <w:rFonts w:hint="eastAsia"/>
        </w:rPr>
        <w:t>相当老旧，</w:t>
      </w:r>
      <w:r w:rsidR="00292A7C">
        <w:rPr>
          <w:rFonts w:hint="eastAsia"/>
        </w:rPr>
        <w:t>或者</w:t>
      </w:r>
      <w:r w:rsidR="00E56A02" w:rsidRPr="00E56A02">
        <w:rPr>
          <w:rFonts w:hint="eastAsia"/>
        </w:rPr>
        <w:t>围绕潜在碰撞风险的操作问题已经讨论了一段时间</w:t>
      </w:r>
      <w:r w:rsidR="00077E1A">
        <w:rPr>
          <w:rFonts w:hint="eastAsia"/>
        </w:rPr>
        <w:t>。</w:t>
      </w:r>
    </w:p>
    <w:p w14:paraId="247ABA1E" w14:textId="46A89D74" w:rsidR="00483C62" w:rsidRPr="004268E9" w:rsidRDefault="00483C62" w:rsidP="00B30422">
      <w:r w:rsidRPr="004268E9">
        <w:t>7.15</w:t>
      </w:r>
      <w:r w:rsidRPr="004268E9">
        <w:tab/>
      </w:r>
      <w:r w:rsidR="00077E1A" w:rsidRPr="00077E1A">
        <w:rPr>
          <w:rFonts w:hint="eastAsia"/>
        </w:rPr>
        <w:t>最后，她说，</w:t>
      </w:r>
      <w:r w:rsidR="00077E1A" w:rsidRPr="004268E9">
        <w:t>WRC-15</w:t>
      </w:r>
      <w:r w:rsidR="00077E1A" w:rsidRPr="00077E1A">
        <w:rPr>
          <w:rFonts w:hint="eastAsia"/>
        </w:rPr>
        <w:t>的共识是明确的：在提交通知之前</w:t>
      </w:r>
      <w:r w:rsidR="00077E1A">
        <w:rPr>
          <w:rFonts w:hint="eastAsia"/>
        </w:rPr>
        <w:t>启用</w:t>
      </w:r>
      <w:r w:rsidR="00077E1A" w:rsidRPr="00077E1A">
        <w:rPr>
          <w:rFonts w:hint="eastAsia"/>
        </w:rPr>
        <w:t>频率</w:t>
      </w:r>
      <w:r w:rsidR="00077E1A">
        <w:rPr>
          <w:rFonts w:hint="eastAsia"/>
        </w:rPr>
        <w:t>指配将造成</w:t>
      </w:r>
      <w:r w:rsidR="00077E1A" w:rsidRPr="00077E1A">
        <w:rPr>
          <w:rFonts w:hint="eastAsia"/>
        </w:rPr>
        <w:t>《无线电</w:t>
      </w:r>
      <w:r w:rsidR="00077E1A">
        <w:rPr>
          <w:rFonts w:hint="eastAsia"/>
        </w:rPr>
        <w:t>规则</w:t>
      </w:r>
      <w:r w:rsidR="00077E1A" w:rsidRPr="00077E1A">
        <w:rPr>
          <w:rFonts w:hint="eastAsia"/>
        </w:rPr>
        <w:t>》</w:t>
      </w:r>
      <w:r w:rsidR="00077E1A">
        <w:rPr>
          <w:rFonts w:hint="eastAsia"/>
        </w:rPr>
        <w:t>权利的丧失</w:t>
      </w:r>
      <w:r w:rsidR="00077E1A" w:rsidRPr="00077E1A">
        <w:rPr>
          <w:rFonts w:hint="eastAsia"/>
        </w:rPr>
        <w:t>。因此，委员会不能批准这一请求，因为这违反了《无线电</w:t>
      </w:r>
      <w:r w:rsidR="00077E1A">
        <w:rPr>
          <w:rFonts w:hint="eastAsia"/>
        </w:rPr>
        <w:t>规则</w:t>
      </w:r>
      <w:r w:rsidR="00077E1A" w:rsidRPr="00077E1A">
        <w:rPr>
          <w:rFonts w:hint="eastAsia"/>
        </w:rPr>
        <w:t>》的规定。但是，委员会可以考虑推迟取消所涉频率，以便</w:t>
      </w:r>
      <w:r w:rsidR="00077E1A">
        <w:rPr>
          <w:rFonts w:hint="eastAsia"/>
        </w:rPr>
        <w:t>使</w:t>
      </w:r>
      <w:r w:rsidR="00077E1A" w:rsidRPr="00077E1A">
        <w:rPr>
          <w:rFonts w:hint="eastAsia"/>
        </w:rPr>
        <w:t>中国</w:t>
      </w:r>
      <w:r w:rsidR="00077E1A">
        <w:rPr>
          <w:rFonts w:hint="eastAsia"/>
        </w:rPr>
        <w:t>主管部门</w:t>
      </w:r>
      <w:r w:rsidR="00077E1A" w:rsidRPr="00077E1A">
        <w:rPr>
          <w:rFonts w:hint="eastAsia"/>
        </w:rPr>
        <w:t>有时间</w:t>
      </w:r>
      <w:r w:rsidR="00077E1A">
        <w:rPr>
          <w:rFonts w:hint="eastAsia"/>
        </w:rPr>
        <w:t>将此案提交</w:t>
      </w:r>
      <w:r w:rsidR="00077E1A" w:rsidRPr="00077E1A">
        <w:rPr>
          <w:rFonts w:hint="eastAsia"/>
        </w:rPr>
        <w:t>WRC-23</w:t>
      </w:r>
      <w:r w:rsidR="00077E1A">
        <w:rPr>
          <w:rFonts w:hint="eastAsia"/>
        </w:rPr>
        <w:t>。</w:t>
      </w:r>
    </w:p>
    <w:p w14:paraId="1342CD38" w14:textId="34B622CC" w:rsidR="00483C62" w:rsidRPr="004268E9" w:rsidRDefault="00483C62" w:rsidP="00B30422">
      <w:r w:rsidRPr="004268E9">
        <w:t>7.16</w:t>
      </w:r>
      <w:r w:rsidRPr="004268E9">
        <w:rPr>
          <w:b/>
          <w:bCs/>
        </w:rPr>
        <w:tab/>
      </w:r>
      <w:r w:rsidR="00077E1A" w:rsidRPr="004268E9">
        <w:rPr>
          <w:b/>
          <w:bCs/>
        </w:rPr>
        <w:t>Jeanty</w:t>
      </w:r>
      <w:r w:rsidR="00077E1A" w:rsidRPr="00997EAD">
        <w:rPr>
          <w:rFonts w:hint="eastAsia"/>
          <w:b/>
          <w:bCs/>
        </w:rPr>
        <w:t>女士</w:t>
      </w:r>
      <w:r w:rsidR="00077E1A" w:rsidRPr="00077E1A">
        <w:rPr>
          <w:rFonts w:hint="eastAsia"/>
        </w:rPr>
        <w:t>同意</w:t>
      </w:r>
      <w:r w:rsidR="00077E1A" w:rsidRPr="00077E1A">
        <w:rPr>
          <w:rFonts w:hint="eastAsia"/>
        </w:rPr>
        <w:t>Beaumier</w:t>
      </w:r>
      <w:r w:rsidR="00077E1A" w:rsidRPr="00077E1A">
        <w:rPr>
          <w:rFonts w:hint="eastAsia"/>
        </w:rPr>
        <w:t>女士的观点，即影响卫星的不幸事件并不能成为中国</w:t>
      </w:r>
      <w:r w:rsidR="00077E1A">
        <w:rPr>
          <w:rFonts w:hint="eastAsia"/>
        </w:rPr>
        <w:t>主管部门</w:t>
      </w:r>
      <w:r w:rsidR="00077E1A" w:rsidRPr="00077E1A">
        <w:rPr>
          <w:rFonts w:hint="eastAsia"/>
        </w:rPr>
        <w:t>未能提前提交通知的理由。在她看来，中国</w:t>
      </w:r>
      <w:r w:rsidR="00077E1A">
        <w:rPr>
          <w:rFonts w:hint="eastAsia"/>
        </w:rPr>
        <w:t>主管部门</w:t>
      </w:r>
      <w:r w:rsidR="00077E1A" w:rsidRPr="00077E1A">
        <w:rPr>
          <w:rFonts w:hint="eastAsia"/>
        </w:rPr>
        <w:t>对《无线电</w:t>
      </w:r>
      <w:r w:rsidR="00077E1A">
        <w:rPr>
          <w:rFonts w:hint="eastAsia"/>
        </w:rPr>
        <w:t>规则</w:t>
      </w:r>
      <w:r w:rsidR="00077E1A" w:rsidRPr="00077E1A">
        <w:rPr>
          <w:rFonts w:hint="eastAsia"/>
        </w:rPr>
        <w:t>》的解释是不正确的。</w:t>
      </w:r>
      <w:bookmarkStart w:id="163" w:name="_Hlk87430279"/>
      <w:r w:rsidR="00077E1A" w:rsidRPr="00077E1A">
        <w:rPr>
          <w:rFonts w:hint="eastAsia"/>
        </w:rPr>
        <w:t>《无线电规则》第</w:t>
      </w:r>
      <w:r w:rsidR="00077E1A" w:rsidRPr="003606E0">
        <w:rPr>
          <w:rFonts w:hint="eastAsia"/>
          <w:b/>
          <w:bCs/>
        </w:rPr>
        <w:t>11.44B.2</w:t>
      </w:r>
      <w:r w:rsidR="00077E1A" w:rsidRPr="00077E1A">
        <w:rPr>
          <w:rFonts w:hint="eastAsia"/>
        </w:rPr>
        <w:t>款</w:t>
      </w:r>
      <w:bookmarkEnd w:id="163"/>
      <w:r w:rsidR="00077E1A" w:rsidRPr="00077E1A">
        <w:rPr>
          <w:rFonts w:hint="eastAsia"/>
        </w:rPr>
        <w:t>的规定非常明确，在</w:t>
      </w:r>
      <w:r w:rsidR="00077E1A" w:rsidRPr="004268E9">
        <w:t>WRC-15</w:t>
      </w:r>
      <w:r w:rsidR="00077E1A" w:rsidRPr="00077E1A">
        <w:rPr>
          <w:rFonts w:hint="eastAsia"/>
        </w:rPr>
        <w:t>上赢得了广泛的支持。委员会在</w:t>
      </w:r>
      <w:r w:rsidR="00077E1A" w:rsidRPr="00077E1A">
        <w:rPr>
          <w:rFonts w:hint="eastAsia"/>
        </w:rPr>
        <w:t>2018</w:t>
      </w:r>
      <w:r w:rsidR="00077E1A" w:rsidRPr="00077E1A">
        <w:rPr>
          <w:rFonts w:hint="eastAsia"/>
        </w:rPr>
        <w:t>年讨论了这些规定，在一个案例中，</w:t>
      </w:r>
      <w:proofErr w:type="gramStart"/>
      <w:r w:rsidR="00077E1A" w:rsidRPr="00077E1A">
        <w:rPr>
          <w:rFonts w:hint="eastAsia"/>
        </w:rPr>
        <w:t>委员会发现</w:t>
      </w:r>
      <w:r w:rsidR="00997EAD">
        <w:rPr>
          <w:rFonts w:hint="eastAsia"/>
        </w:rPr>
        <w:t>“</w:t>
      </w:r>
      <w:proofErr w:type="gramEnd"/>
      <w:r w:rsidR="00077E1A" w:rsidRPr="00077E1A">
        <w:rPr>
          <w:rFonts w:hint="eastAsia"/>
        </w:rPr>
        <w:t>在</w:t>
      </w:r>
      <w:r w:rsidR="00077E1A" w:rsidRPr="00077E1A">
        <w:rPr>
          <w:rFonts w:hint="eastAsia"/>
        </w:rPr>
        <w:t>WRC-15</w:t>
      </w:r>
      <w:r w:rsidR="00077E1A" w:rsidRPr="00077E1A">
        <w:rPr>
          <w:rFonts w:hint="eastAsia"/>
        </w:rPr>
        <w:t>之前或之后，都没有</w:t>
      </w:r>
      <w:r w:rsidR="00997EAD">
        <w:rPr>
          <w:rFonts w:hint="eastAsia"/>
        </w:rPr>
        <w:t>规定</w:t>
      </w:r>
      <w:r w:rsidR="00077E1A" w:rsidRPr="00077E1A">
        <w:rPr>
          <w:rFonts w:hint="eastAsia"/>
        </w:rPr>
        <w:t>卫星就位、移动到另一个位置</w:t>
      </w:r>
      <w:r w:rsidR="00997EAD">
        <w:rPr>
          <w:rFonts w:hint="eastAsia"/>
        </w:rPr>
        <w:t>和</w:t>
      </w:r>
      <w:r w:rsidR="00077E1A" w:rsidRPr="00077E1A">
        <w:rPr>
          <w:rFonts w:hint="eastAsia"/>
        </w:rPr>
        <w:t>网络投入使用</w:t>
      </w:r>
      <w:r w:rsidR="00997EAD">
        <w:rPr>
          <w:rFonts w:hint="eastAsia"/>
        </w:rPr>
        <w:t>延期通知</w:t>
      </w:r>
      <w:r w:rsidR="00997EAD" w:rsidRPr="00077E1A">
        <w:rPr>
          <w:rFonts w:hint="eastAsia"/>
        </w:rPr>
        <w:t>的</w:t>
      </w:r>
      <w:r w:rsidR="00077E1A" w:rsidRPr="00077E1A">
        <w:rPr>
          <w:rFonts w:hint="eastAsia"/>
        </w:rPr>
        <w:t>可能性</w:t>
      </w:r>
      <w:r w:rsidR="00997EAD">
        <w:rPr>
          <w:rFonts w:hint="eastAsia"/>
        </w:rPr>
        <w:t>”</w:t>
      </w:r>
      <w:r w:rsidR="00077E1A" w:rsidRPr="00077E1A">
        <w:rPr>
          <w:rFonts w:hint="eastAsia"/>
        </w:rPr>
        <w:t>（见</w:t>
      </w:r>
      <w:r w:rsidR="00077E1A" w:rsidRPr="00077E1A">
        <w:rPr>
          <w:rFonts w:hint="eastAsia"/>
        </w:rPr>
        <w:t>RRB18-2/15</w:t>
      </w:r>
      <w:r w:rsidR="00077E1A" w:rsidRPr="00077E1A">
        <w:rPr>
          <w:rFonts w:hint="eastAsia"/>
        </w:rPr>
        <w:t>号文件）。此外，在提交给</w:t>
      </w:r>
      <w:r w:rsidR="00077E1A" w:rsidRPr="00077E1A">
        <w:rPr>
          <w:rFonts w:hint="eastAsia"/>
        </w:rPr>
        <w:t>WRC-19</w:t>
      </w:r>
      <w:r w:rsidR="00077E1A" w:rsidRPr="00077E1A">
        <w:rPr>
          <w:rFonts w:hint="eastAsia"/>
        </w:rPr>
        <w:t>的第</w:t>
      </w:r>
      <w:r w:rsidR="00077E1A" w:rsidRPr="0005378F">
        <w:rPr>
          <w:rFonts w:hint="eastAsia"/>
          <w:b/>
          <w:bCs/>
        </w:rPr>
        <w:t>80</w:t>
      </w:r>
      <w:r w:rsidR="00077E1A" w:rsidRPr="00077E1A">
        <w:rPr>
          <w:rFonts w:hint="eastAsia"/>
        </w:rPr>
        <w:t>号决议报告中，委员会写道，关于</w:t>
      </w:r>
      <w:r w:rsidR="00997EAD">
        <w:rPr>
          <w:rFonts w:hint="eastAsia"/>
        </w:rPr>
        <w:t>无线电通信局</w:t>
      </w:r>
      <w:r w:rsidR="00077E1A" w:rsidRPr="00077E1A">
        <w:rPr>
          <w:rFonts w:hint="eastAsia"/>
        </w:rPr>
        <w:t>或委员会应如何处理这种情况，似乎没有任何</w:t>
      </w:r>
      <w:r w:rsidR="00997EAD">
        <w:rPr>
          <w:rFonts w:hint="eastAsia"/>
        </w:rPr>
        <w:t>遗留问题</w:t>
      </w:r>
      <w:r w:rsidR="00077E1A" w:rsidRPr="00077E1A">
        <w:rPr>
          <w:rFonts w:hint="eastAsia"/>
        </w:rPr>
        <w:t>。总之，</w:t>
      </w:r>
      <w:r w:rsidR="00997EAD">
        <w:rPr>
          <w:rFonts w:hint="eastAsia"/>
        </w:rPr>
        <w:t>无线电通信局</w:t>
      </w:r>
      <w:r w:rsidR="00077E1A" w:rsidRPr="00077E1A">
        <w:rPr>
          <w:rFonts w:hint="eastAsia"/>
        </w:rPr>
        <w:t>在此案中的行为是正确的，</w:t>
      </w:r>
      <w:r w:rsidR="00997EAD">
        <w:rPr>
          <w:rFonts w:hint="eastAsia"/>
        </w:rPr>
        <w:t>委员会</w:t>
      </w:r>
      <w:r w:rsidR="00077E1A" w:rsidRPr="00077E1A">
        <w:rPr>
          <w:rFonts w:hint="eastAsia"/>
        </w:rPr>
        <w:t>应指示其取消相关</w:t>
      </w:r>
      <w:r w:rsidR="00407E6C">
        <w:rPr>
          <w:rFonts w:hint="eastAsia"/>
        </w:rPr>
        <w:t>频率</w:t>
      </w:r>
      <w:r w:rsidR="00997EAD">
        <w:rPr>
          <w:rFonts w:hint="eastAsia"/>
        </w:rPr>
        <w:t>指配</w:t>
      </w:r>
      <w:r w:rsidR="00077E1A" w:rsidRPr="00077E1A">
        <w:rPr>
          <w:rFonts w:hint="eastAsia"/>
        </w:rPr>
        <w:t>。然而，鉴于</w:t>
      </w:r>
      <w:r w:rsidR="00997EAD">
        <w:rPr>
          <w:rFonts w:hint="eastAsia"/>
        </w:rPr>
        <w:t>主管部门</w:t>
      </w:r>
      <w:r w:rsidR="00077E1A" w:rsidRPr="00077E1A">
        <w:rPr>
          <w:rFonts w:hint="eastAsia"/>
        </w:rPr>
        <w:t>的努力，可以考虑</w:t>
      </w:r>
      <w:r w:rsidR="00997EAD">
        <w:rPr>
          <w:rFonts w:hint="eastAsia"/>
        </w:rPr>
        <w:t>责成无线电通信局将</w:t>
      </w:r>
      <w:r w:rsidR="00407E6C">
        <w:rPr>
          <w:rFonts w:hint="eastAsia"/>
        </w:rPr>
        <w:t>频率</w:t>
      </w:r>
      <w:r w:rsidR="00997EAD">
        <w:rPr>
          <w:rFonts w:hint="eastAsia"/>
        </w:rPr>
        <w:t>指配保留到</w:t>
      </w:r>
      <w:r w:rsidR="00997EAD" w:rsidRPr="00997EAD">
        <w:t>WRC-23</w:t>
      </w:r>
      <w:r w:rsidR="00077E1A" w:rsidRPr="00077E1A">
        <w:rPr>
          <w:rFonts w:hint="eastAsia"/>
        </w:rPr>
        <w:t>，以便</w:t>
      </w:r>
      <w:r w:rsidR="00997EAD">
        <w:rPr>
          <w:rFonts w:hint="eastAsia"/>
        </w:rPr>
        <w:t>主管部门</w:t>
      </w:r>
      <w:r w:rsidR="00077E1A" w:rsidRPr="00077E1A">
        <w:rPr>
          <w:rFonts w:hint="eastAsia"/>
        </w:rPr>
        <w:t>有时间提交</w:t>
      </w:r>
      <w:r w:rsidR="00997EAD">
        <w:rPr>
          <w:rFonts w:hint="eastAsia"/>
        </w:rPr>
        <w:t>供讨论的案件。委员会</w:t>
      </w:r>
      <w:r w:rsidR="00077E1A" w:rsidRPr="00077E1A">
        <w:rPr>
          <w:rFonts w:hint="eastAsia"/>
        </w:rPr>
        <w:t>过去曾多次采用这种解决办法。</w:t>
      </w:r>
    </w:p>
    <w:p w14:paraId="04C7994A" w14:textId="2CC236CC" w:rsidR="00483C62" w:rsidRPr="004268E9" w:rsidRDefault="00483C62" w:rsidP="00B30422">
      <w:r w:rsidRPr="00506FE7">
        <w:rPr>
          <w:bCs/>
        </w:rPr>
        <w:t>7.17</w:t>
      </w:r>
      <w:r w:rsidRPr="00506FE7">
        <w:rPr>
          <w:b/>
          <w:bCs/>
        </w:rPr>
        <w:tab/>
      </w:r>
      <w:bookmarkStart w:id="164" w:name="lt_pId1201"/>
      <w:r w:rsidR="00B46F6B" w:rsidRPr="00506FE7">
        <w:rPr>
          <w:b/>
          <w:bCs/>
        </w:rPr>
        <w:t>Hoan</w:t>
      </w:r>
      <w:r w:rsidR="00B46F6B" w:rsidRPr="00B46F6B">
        <w:rPr>
          <w:rFonts w:hint="eastAsia"/>
          <w:b/>
          <w:bCs/>
        </w:rPr>
        <w:t>先生</w:t>
      </w:r>
      <w:r w:rsidR="00B46F6B">
        <w:rPr>
          <w:rFonts w:hint="eastAsia"/>
        </w:rPr>
        <w:t>同意前几位发言者的意见。无线电通信局认为，在</w:t>
      </w:r>
      <w:r w:rsidR="00B46F6B" w:rsidRPr="00B46F6B">
        <w:rPr>
          <w:rFonts w:hint="eastAsia"/>
        </w:rPr>
        <w:t>《无线电规则》</w:t>
      </w:r>
      <w:r w:rsidR="00B46F6B" w:rsidRPr="00A35606">
        <w:rPr>
          <w:rFonts w:hint="eastAsia"/>
        </w:rPr>
        <w:t>第</w:t>
      </w:r>
      <w:r w:rsidR="00B46F6B" w:rsidRPr="00A35606">
        <w:rPr>
          <w:rFonts w:hint="eastAsia"/>
          <w:b/>
          <w:bCs/>
        </w:rPr>
        <w:t>11.44</w:t>
      </w:r>
      <w:r w:rsidR="00B46F6B" w:rsidRPr="00B46F6B">
        <w:rPr>
          <w:rFonts w:hint="eastAsia"/>
        </w:rPr>
        <w:t>款</w:t>
      </w:r>
      <w:r w:rsidR="00B46F6B">
        <w:rPr>
          <w:rFonts w:hint="eastAsia"/>
        </w:rPr>
        <w:t>规定的规则期限结束之前，频率指配尚未启用。然而，中国主管部门认为，它已将启用的日期告知无线电通信局。无线电通信局的决定是基于提交通知时空间电台已离开其轨道位置的情况，因此，</w:t>
      </w:r>
      <w:r w:rsidR="00B46F6B" w:rsidRPr="00B46F6B">
        <w:rPr>
          <w:rFonts w:hint="eastAsia"/>
        </w:rPr>
        <w:t>《无线电规则》第</w:t>
      </w:r>
      <w:proofErr w:type="gramStart"/>
      <w:r w:rsidR="00B46F6B" w:rsidRPr="0005378F">
        <w:rPr>
          <w:rFonts w:hint="eastAsia"/>
          <w:b/>
          <w:bCs/>
        </w:rPr>
        <w:t>11.44B.2</w:t>
      </w:r>
      <w:r w:rsidR="00B46F6B" w:rsidRPr="00B46F6B">
        <w:rPr>
          <w:rFonts w:hint="eastAsia"/>
        </w:rPr>
        <w:t>款</w:t>
      </w:r>
      <w:r w:rsidR="00B46F6B">
        <w:rPr>
          <w:rFonts w:hint="eastAsia"/>
        </w:rPr>
        <w:t>不适用。他认为</w:t>
      </w:r>
      <w:proofErr w:type="gramEnd"/>
      <w:r w:rsidR="00B46F6B">
        <w:rPr>
          <w:rFonts w:hint="eastAsia"/>
        </w:rPr>
        <w:t>，主管部门误解了什么是启用日期的有效通知。这一点应该得到澄清。他同意委员会可以建议中国主管部门将此案提交给</w:t>
      </w:r>
      <w:r w:rsidR="00B46F6B">
        <w:rPr>
          <w:rFonts w:hint="eastAsia"/>
        </w:rPr>
        <w:t>WRC-23</w:t>
      </w:r>
      <w:r w:rsidR="00B46F6B">
        <w:rPr>
          <w:rFonts w:hint="eastAsia"/>
        </w:rPr>
        <w:t>，并责成无线电通信局在</w:t>
      </w:r>
      <w:r w:rsidR="00B46F6B">
        <w:rPr>
          <w:rFonts w:hint="eastAsia"/>
        </w:rPr>
        <w:t>WRC-23</w:t>
      </w:r>
      <w:r w:rsidR="00B46F6B">
        <w:rPr>
          <w:rFonts w:hint="eastAsia"/>
        </w:rPr>
        <w:t>结束前保留这些指配。</w:t>
      </w:r>
      <w:bookmarkEnd w:id="164"/>
    </w:p>
    <w:p w14:paraId="78506B58" w14:textId="5D322F92" w:rsidR="00483C62" w:rsidRPr="004268E9" w:rsidRDefault="00483C62" w:rsidP="00B30422">
      <w:r w:rsidRPr="004268E9">
        <w:rPr>
          <w:bCs/>
        </w:rPr>
        <w:t>7.18</w:t>
      </w:r>
      <w:r w:rsidRPr="004268E9">
        <w:rPr>
          <w:b/>
        </w:rPr>
        <w:tab/>
      </w:r>
      <w:r w:rsidR="00B46F6B" w:rsidRPr="004268E9">
        <w:rPr>
          <w:b/>
        </w:rPr>
        <w:t>Hashimoto</w:t>
      </w:r>
      <w:r w:rsidR="00B46F6B" w:rsidRPr="00B46F6B">
        <w:rPr>
          <w:rFonts w:hint="eastAsia"/>
          <w:b/>
        </w:rPr>
        <w:t>先生</w:t>
      </w:r>
      <w:r w:rsidR="00B46F6B">
        <w:rPr>
          <w:rFonts w:hint="eastAsia"/>
        </w:rPr>
        <w:t>对中国主管部门面临的困境表示同情，中国主管部门可能误解了</w:t>
      </w:r>
      <w:r w:rsidR="00B46F6B" w:rsidRPr="00B46F6B">
        <w:rPr>
          <w:rFonts w:hint="eastAsia"/>
        </w:rPr>
        <w:t>《无线电规则》第</w:t>
      </w:r>
      <w:proofErr w:type="gramStart"/>
      <w:r w:rsidR="00B46F6B" w:rsidRPr="0005378F">
        <w:rPr>
          <w:rFonts w:hint="eastAsia"/>
          <w:b/>
          <w:bCs/>
        </w:rPr>
        <w:t>11.44B.2</w:t>
      </w:r>
      <w:r w:rsidR="00B46F6B" w:rsidRPr="00B46F6B">
        <w:rPr>
          <w:rFonts w:hint="eastAsia"/>
        </w:rPr>
        <w:t>款</w:t>
      </w:r>
      <w:r w:rsidR="00B46F6B">
        <w:rPr>
          <w:rFonts w:hint="eastAsia"/>
        </w:rPr>
        <w:t>的要求。这是在启用日期</w:t>
      </w:r>
      <w:proofErr w:type="gramEnd"/>
      <w:r w:rsidR="00B46F6B">
        <w:rPr>
          <w:rFonts w:hint="eastAsia"/>
        </w:rPr>
        <w:t>120</w:t>
      </w:r>
      <w:r w:rsidR="00B46F6B">
        <w:rPr>
          <w:rFonts w:hint="eastAsia"/>
        </w:rPr>
        <w:t>天或更久后才收到通知时要遵守的唯一规定。他认为，无线电通信局在此案中的行为是正确的，如果中国主管部门愿意，可以向</w:t>
      </w:r>
      <w:r w:rsidR="00B46F6B">
        <w:rPr>
          <w:rFonts w:hint="eastAsia"/>
        </w:rPr>
        <w:t>WRC-23</w:t>
      </w:r>
      <w:r w:rsidR="00B46F6B">
        <w:rPr>
          <w:rFonts w:hint="eastAsia"/>
        </w:rPr>
        <w:t>提交此案。</w:t>
      </w:r>
    </w:p>
    <w:p w14:paraId="40330967" w14:textId="76C73191" w:rsidR="00483C62" w:rsidRPr="004268E9" w:rsidRDefault="00483C62" w:rsidP="00B30422">
      <w:r w:rsidRPr="004268E9">
        <w:t>7.19</w:t>
      </w:r>
      <w:r w:rsidRPr="004268E9">
        <w:rPr>
          <w:b/>
          <w:bCs/>
        </w:rPr>
        <w:tab/>
      </w:r>
      <w:r w:rsidR="00B46F6B" w:rsidRPr="00B46F6B">
        <w:rPr>
          <w:rFonts w:hint="eastAsia"/>
          <w:b/>
          <w:bCs/>
        </w:rPr>
        <w:t>Hasanova</w:t>
      </w:r>
      <w:r w:rsidR="00B46F6B" w:rsidRPr="00B46F6B">
        <w:rPr>
          <w:rFonts w:hint="eastAsia"/>
          <w:b/>
          <w:bCs/>
        </w:rPr>
        <w:t>女士</w:t>
      </w:r>
      <w:r w:rsidR="00B46F6B">
        <w:rPr>
          <w:rFonts w:hint="eastAsia"/>
        </w:rPr>
        <w:t>还认为，无线电通信局正确地适用了</w:t>
      </w:r>
      <w:r w:rsidR="00BC4631" w:rsidRPr="00BC4631">
        <w:rPr>
          <w:rFonts w:hint="eastAsia"/>
        </w:rPr>
        <w:t>《无线电规则》</w:t>
      </w:r>
      <w:r w:rsidR="00BC4631">
        <w:rPr>
          <w:rFonts w:hint="eastAsia"/>
        </w:rPr>
        <w:t>第</w:t>
      </w:r>
      <w:r w:rsidR="00BC4631" w:rsidRPr="0005378F">
        <w:rPr>
          <w:rFonts w:hint="eastAsia"/>
          <w:b/>
          <w:bCs/>
        </w:rPr>
        <w:t>11.44</w:t>
      </w:r>
      <w:r w:rsidR="00BC4631">
        <w:rPr>
          <w:rFonts w:hint="eastAsia"/>
        </w:rPr>
        <w:t>和</w:t>
      </w:r>
      <w:r w:rsidR="00BC4631" w:rsidRPr="00BC4631">
        <w:rPr>
          <w:rFonts w:hint="eastAsia"/>
        </w:rPr>
        <w:t>第</w:t>
      </w:r>
      <w:proofErr w:type="gramStart"/>
      <w:r w:rsidR="00BC4631" w:rsidRPr="0005378F">
        <w:rPr>
          <w:rFonts w:hint="eastAsia"/>
          <w:b/>
          <w:bCs/>
        </w:rPr>
        <w:t>11.44B.2</w:t>
      </w:r>
      <w:r w:rsidR="00BC4631" w:rsidRPr="00BC4631">
        <w:rPr>
          <w:rFonts w:hint="eastAsia"/>
        </w:rPr>
        <w:t>款</w:t>
      </w:r>
      <w:r w:rsidR="00BC4631">
        <w:rPr>
          <w:rFonts w:hint="eastAsia"/>
        </w:rPr>
        <w:t>的规定</w:t>
      </w:r>
      <w:r w:rsidR="00B46F6B">
        <w:rPr>
          <w:rFonts w:hint="eastAsia"/>
        </w:rPr>
        <w:t>。她同意</w:t>
      </w:r>
      <w:r w:rsidR="00BC4631">
        <w:rPr>
          <w:rFonts w:hint="eastAsia"/>
        </w:rPr>
        <w:t>无线电通信局</w:t>
      </w:r>
      <w:r w:rsidR="00B46F6B">
        <w:rPr>
          <w:rFonts w:hint="eastAsia"/>
        </w:rPr>
        <w:t>不能批准该请求</w:t>
      </w:r>
      <w:proofErr w:type="gramEnd"/>
      <w:r w:rsidR="00B46F6B">
        <w:rPr>
          <w:rFonts w:hint="eastAsia"/>
        </w:rPr>
        <w:t>，但应给予中国</w:t>
      </w:r>
      <w:r w:rsidR="00BC4631">
        <w:rPr>
          <w:rFonts w:hint="eastAsia"/>
        </w:rPr>
        <w:t>主管部门</w:t>
      </w:r>
      <w:r w:rsidR="00B46F6B">
        <w:rPr>
          <w:rFonts w:hint="eastAsia"/>
        </w:rPr>
        <w:t>向</w:t>
      </w:r>
      <w:r w:rsidR="00B46F6B">
        <w:rPr>
          <w:rFonts w:hint="eastAsia"/>
        </w:rPr>
        <w:t>WRC-23</w:t>
      </w:r>
      <w:r w:rsidR="00B46F6B">
        <w:rPr>
          <w:rFonts w:hint="eastAsia"/>
        </w:rPr>
        <w:t>提交</w:t>
      </w:r>
      <w:r w:rsidR="00BC4631">
        <w:rPr>
          <w:rFonts w:hint="eastAsia"/>
        </w:rPr>
        <w:t>此</w:t>
      </w:r>
      <w:r w:rsidR="00B46F6B">
        <w:rPr>
          <w:rFonts w:hint="eastAsia"/>
        </w:rPr>
        <w:t>案的机会。</w:t>
      </w:r>
    </w:p>
    <w:p w14:paraId="00FC86C5" w14:textId="1EA95380" w:rsidR="00483C62" w:rsidRPr="004268E9" w:rsidRDefault="00483C62" w:rsidP="00B30422">
      <w:r w:rsidRPr="004268E9">
        <w:rPr>
          <w:bCs/>
        </w:rPr>
        <w:t>7.20</w:t>
      </w:r>
      <w:r w:rsidRPr="004268E9">
        <w:rPr>
          <w:b/>
        </w:rPr>
        <w:tab/>
      </w:r>
      <w:r w:rsidR="00BC4631" w:rsidRPr="00BC4631">
        <w:rPr>
          <w:rFonts w:hint="eastAsia"/>
          <w:b/>
        </w:rPr>
        <w:t>Azzouz</w:t>
      </w:r>
      <w:r w:rsidR="00BC4631" w:rsidRPr="00BC4631">
        <w:rPr>
          <w:rFonts w:hint="eastAsia"/>
          <w:b/>
        </w:rPr>
        <w:t>先生</w:t>
      </w:r>
      <w:r w:rsidR="00BC4631" w:rsidRPr="00BC4631">
        <w:rPr>
          <w:rFonts w:hint="eastAsia"/>
        </w:rPr>
        <w:t>同意前几位发言</w:t>
      </w:r>
      <w:r w:rsidR="00BC4631">
        <w:rPr>
          <w:rFonts w:hint="eastAsia"/>
        </w:rPr>
        <w:t>者</w:t>
      </w:r>
      <w:r w:rsidR="00BC4631" w:rsidRPr="00BC4631">
        <w:rPr>
          <w:rFonts w:hint="eastAsia"/>
        </w:rPr>
        <w:t>的分析，并表示</w:t>
      </w:r>
      <w:r w:rsidR="00BC4631">
        <w:rPr>
          <w:rFonts w:hint="eastAsia"/>
        </w:rPr>
        <w:t>无线电通信局</w:t>
      </w:r>
      <w:r w:rsidR="00BC4631" w:rsidRPr="00BC4631">
        <w:rPr>
          <w:rFonts w:hint="eastAsia"/>
        </w:rPr>
        <w:t>取消相关频率</w:t>
      </w:r>
      <w:r w:rsidR="00407E6C">
        <w:rPr>
          <w:rFonts w:hint="eastAsia"/>
        </w:rPr>
        <w:t>指配</w:t>
      </w:r>
      <w:r w:rsidR="00BC4631" w:rsidRPr="00BC4631">
        <w:rPr>
          <w:rFonts w:hint="eastAsia"/>
        </w:rPr>
        <w:t>的行为是正确的。但是，考虑到中国</w:t>
      </w:r>
      <w:r w:rsidR="00BC4631">
        <w:rPr>
          <w:rFonts w:hint="eastAsia"/>
        </w:rPr>
        <w:t>主管部门</w:t>
      </w:r>
      <w:r w:rsidR="00BC4631" w:rsidRPr="00BC4631">
        <w:rPr>
          <w:rFonts w:hint="eastAsia"/>
        </w:rPr>
        <w:t>采取的行动，以及委员会需要在这方面发出积极的</w:t>
      </w:r>
      <w:r w:rsidR="00BC4631">
        <w:rPr>
          <w:rFonts w:hint="eastAsia"/>
        </w:rPr>
        <w:t>信号</w:t>
      </w:r>
      <w:r w:rsidR="00BC4631" w:rsidRPr="00BC4631">
        <w:rPr>
          <w:rFonts w:hint="eastAsia"/>
        </w:rPr>
        <w:t>，他建议</w:t>
      </w:r>
      <w:r w:rsidR="00BC4631">
        <w:rPr>
          <w:rFonts w:hint="eastAsia"/>
        </w:rPr>
        <w:t>责成无线电通信局</w:t>
      </w:r>
      <w:r w:rsidR="00BC4631" w:rsidRPr="00BC4631">
        <w:rPr>
          <w:rFonts w:hint="eastAsia"/>
        </w:rPr>
        <w:t>在</w:t>
      </w:r>
      <w:r w:rsidR="00BC4631" w:rsidRPr="00BC4631">
        <w:rPr>
          <w:rFonts w:hint="eastAsia"/>
        </w:rPr>
        <w:t>WRC-23</w:t>
      </w:r>
      <w:r w:rsidR="00BC4631" w:rsidRPr="00BC4631">
        <w:rPr>
          <w:rFonts w:hint="eastAsia"/>
        </w:rPr>
        <w:t>结束前</w:t>
      </w:r>
      <w:r w:rsidR="00BC4631">
        <w:rPr>
          <w:rFonts w:hint="eastAsia"/>
        </w:rPr>
        <w:t>保留</w:t>
      </w:r>
      <w:r w:rsidR="00BC4631" w:rsidRPr="00BC4631">
        <w:rPr>
          <w:rFonts w:hint="eastAsia"/>
        </w:rPr>
        <w:t>MIFR</w:t>
      </w:r>
      <w:r w:rsidR="00BC4631" w:rsidRPr="00BC4631">
        <w:rPr>
          <w:rFonts w:hint="eastAsia"/>
        </w:rPr>
        <w:t>中的</w:t>
      </w:r>
      <w:r w:rsidR="00407E6C">
        <w:rPr>
          <w:rFonts w:hint="eastAsia"/>
        </w:rPr>
        <w:t>频率</w:t>
      </w:r>
      <w:r w:rsidR="00BC4631">
        <w:rPr>
          <w:rFonts w:hint="eastAsia"/>
        </w:rPr>
        <w:t>指配。</w:t>
      </w:r>
      <w:r w:rsidR="00BC4631" w:rsidRPr="00BC4631">
        <w:rPr>
          <w:rFonts w:hint="eastAsia"/>
        </w:rPr>
        <w:t>如果</w:t>
      </w:r>
      <w:r w:rsidR="00BC4631">
        <w:rPr>
          <w:rFonts w:hint="eastAsia"/>
        </w:rPr>
        <w:t>主管部门</w:t>
      </w:r>
      <w:r w:rsidR="00BC4631" w:rsidRPr="00BC4631">
        <w:rPr>
          <w:rFonts w:hint="eastAsia"/>
        </w:rPr>
        <w:t>愿意，允许其向</w:t>
      </w:r>
      <w:r w:rsidR="00BC4631" w:rsidRPr="00BC4631">
        <w:rPr>
          <w:rFonts w:hint="eastAsia"/>
        </w:rPr>
        <w:t>WRC-23</w:t>
      </w:r>
      <w:r w:rsidR="00BC4631" w:rsidRPr="00BC4631">
        <w:rPr>
          <w:rFonts w:hint="eastAsia"/>
        </w:rPr>
        <w:t>提交</w:t>
      </w:r>
      <w:r w:rsidR="00BC4631">
        <w:rPr>
          <w:rFonts w:hint="eastAsia"/>
        </w:rPr>
        <w:t>此</w:t>
      </w:r>
      <w:r w:rsidR="00BC4631" w:rsidRPr="00BC4631">
        <w:rPr>
          <w:rFonts w:hint="eastAsia"/>
        </w:rPr>
        <w:t>案</w:t>
      </w:r>
      <w:r w:rsidR="00BC4631">
        <w:rPr>
          <w:rFonts w:hint="eastAsia"/>
        </w:rPr>
        <w:t>。</w:t>
      </w:r>
    </w:p>
    <w:p w14:paraId="72CAD894" w14:textId="304A0E4C" w:rsidR="00483C62" w:rsidRPr="004268E9" w:rsidRDefault="00483C62" w:rsidP="00B30422">
      <w:r w:rsidRPr="004268E9">
        <w:rPr>
          <w:bCs/>
        </w:rPr>
        <w:t>7.21</w:t>
      </w:r>
      <w:r w:rsidRPr="004268E9">
        <w:rPr>
          <w:b/>
        </w:rPr>
        <w:tab/>
      </w:r>
      <w:bookmarkStart w:id="165" w:name="lt_pId1214"/>
      <w:r w:rsidR="00BC4631" w:rsidRPr="00BC4631">
        <w:rPr>
          <w:rFonts w:hint="eastAsia"/>
          <w:b/>
        </w:rPr>
        <w:t>Alamri</w:t>
      </w:r>
      <w:r w:rsidR="00BC4631" w:rsidRPr="00BC4631">
        <w:rPr>
          <w:rFonts w:hint="eastAsia"/>
          <w:b/>
        </w:rPr>
        <w:t>先生</w:t>
      </w:r>
      <w:r w:rsidR="00BC4631" w:rsidRPr="00BC4631">
        <w:rPr>
          <w:rFonts w:hint="eastAsia"/>
        </w:rPr>
        <w:t>同意有关频率</w:t>
      </w:r>
      <w:r w:rsidR="00BC4631">
        <w:rPr>
          <w:rFonts w:hint="eastAsia"/>
        </w:rPr>
        <w:t>指配</w:t>
      </w:r>
      <w:r w:rsidR="00BC4631" w:rsidRPr="00BC4631">
        <w:rPr>
          <w:rFonts w:hint="eastAsia"/>
        </w:rPr>
        <w:t>没有按照</w:t>
      </w:r>
      <w:bookmarkStart w:id="166" w:name="_Hlk87431335"/>
      <w:r w:rsidR="00BC4631" w:rsidRPr="00BC4631">
        <w:rPr>
          <w:rFonts w:hint="eastAsia"/>
        </w:rPr>
        <w:t>《无线电规则》第</w:t>
      </w:r>
      <w:proofErr w:type="gramStart"/>
      <w:r w:rsidR="00BC4631" w:rsidRPr="0005378F">
        <w:rPr>
          <w:rFonts w:hint="eastAsia"/>
          <w:b/>
          <w:bCs/>
        </w:rPr>
        <w:t>11.44B.2</w:t>
      </w:r>
      <w:r w:rsidR="00BC4631" w:rsidRPr="00BC4631">
        <w:rPr>
          <w:rFonts w:hint="eastAsia"/>
        </w:rPr>
        <w:t>款</w:t>
      </w:r>
      <w:bookmarkEnd w:id="166"/>
      <w:r w:rsidR="00BC4631">
        <w:rPr>
          <w:rFonts w:hint="eastAsia"/>
        </w:rPr>
        <w:t>启用</w:t>
      </w:r>
      <w:r w:rsidR="00BC4631" w:rsidRPr="00BC4631">
        <w:rPr>
          <w:rFonts w:hint="eastAsia"/>
        </w:rPr>
        <w:t>。中国</w:t>
      </w:r>
      <w:r w:rsidR="00BC4631">
        <w:rPr>
          <w:rFonts w:hint="eastAsia"/>
        </w:rPr>
        <w:t>主管部门</w:t>
      </w:r>
      <w:r w:rsidR="00951B85" w:rsidRPr="00951B85">
        <w:rPr>
          <w:rFonts w:hint="eastAsia"/>
        </w:rPr>
        <w:t>曾举出用于启用频率指配的卫星本打算保持在其计划的轨道位置</w:t>
      </w:r>
      <w:proofErr w:type="gramEnd"/>
      <w:r w:rsidR="00951B85" w:rsidRPr="00951B85">
        <w:rPr>
          <w:rFonts w:hint="eastAsia"/>
        </w:rPr>
        <w:t>，但由于无法克服的障碍，不可避免地导致</w:t>
      </w:r>
      <w:r w:rsidR="00951B85">
        <w:rPr>
          <w:rFonts w:hint="eastAsia"/>
        </w:rPr>
        <w:t>将</w:t>
      </w:r>
      <w:r w:rsidR="00951B85" w:rsidRPr="00951B85">
        <w:rPr>
          <w:rFonts w:hint="eastAsia"/>
        </w:rPr>
        <w:t>这些卫星</w:t>
      </w:r>
      <w:r w:rsidR="00951B85">
        <w:rPr>
          <w:rFonts w:hint="eastAsia"/>
        </w:rPr>
        <w:t>从</w:t>
      </w:r>
      <w:r w:rsidR="00951B85" w:rsidRPr="00951B85">
        <w:rPr>
          <w:rFonts w:hint="eastAsia"/>
        </w:rPr>
        <w:t>预定的轨道位置</w:t>
      </w:r>
      <w:r w:rsidR="00951B85">
        <w:rPr>
          <w:rFonts w:hint="eastAsia"/>
        </w:rPr>
        <w:t>移走</w:t>
      </w:r>
      <w:r w:rsidR="00951B85" w:rsidRPr="00951B85">
        <w:rPr>
          <w:rFonts w:hint="eastAsia"/>
        </w:rPr>
        <w:t>或</w:t>
      </w:r>
      <w:r w:rsidR="00951B85">
        <w:rPr>
          <w:rFonts w:hint="eastAsia"/>
        </w:rPr>
        <w:t>脱轨</w:t>
      </w:r>
      <w:r w:rsidR="00951B85" w:rsidRPr="00951B85">
        <w:rPr>
          <w:rFonts w:hint="eastAsia"/>
        </w:rPr>
        <w:t>。</w:t>
      </w:r>
      <w:r w:rsidR="00951B85">
        <w:rPr>
          <w:rFonts w:hint="eastAsia"/>
        </w:rPr>
        <w:t>他也注意到中国主管部门并未</w:t>
      </w:r>
      <w:r w:rsidR="00BC4631" w:rsidRPr="00BC4631">
        <w:rPr>
          <w:rFonts w:hint="eastAsia"/>
        </w:rPr>
        <w:t>明确</w:t>
      </w:r>
      <w:r w:rsidR="00951B85">
        <w:rPr>
          <w:rFonts w:hint="eastAsia"/>
        </w:rPr>
        <w:t>援引</w:t>
      </w:r>
      <w:r w:rsidR="00A61D00">
        <w:rPr>
          <w:rFonts w:hint="eastAsia"/>
        </w:rPr>
        <w:t>过</w:t>
      </w:r>
      <w:r w:rsidR="00BC4631" w:rsidRPr="00BC4631">
        <w:rPr>
          <w:rFonts w:ascii="STKaiti" w:eastAsia="STKaiti" w:hAnsi="STKaiti" w:hint="eastAsia"/>
        </w:rPr>
        <w:t>不可抗力</w:t>
      </w:r>
      <w:r w:rsidR="00BC4631" w:rsidRPr="00BC4631">
        <w:rPr>
          <w:rFonts w:hint="eastAsia"/>
        </w:rPr>
        <w:t>。</w:t>
      </w:r>
      <w:r w:rsidR="00E423F3">
        <w:rPr>
          <w:rFonts w:hint="eastAsia"/>
        </w:rPr>
        <w:t>委员会</w:t>
      </w:r>
      <w:r w:rsidR="00BC4631" w:rsidRPr="00BC4631">
        <w:rPr>
          <w:rFonts w:hint="eastAsia"/>
        </w:rPr>
        <w:t>应承认其在协调和建造新卫星方面所做的努力，</w:t>
      </w:r>
      <w:r w:rsidR="00BC4631">
        <w:rPr>
          <w:rFonts w:hint="eastAsia"/>
        </w:rPr>
        <w:t>责成无线电通信局</w:t>
      </w:r>
      <w:r w:rsidR="00BC4631" w:rsidRPr="00BC4631">
        <w:rPr>
          <w:rFonts w:hint="eastAsia"/>
        </w:rPr>
        <w:t>在</w:t>
      </w:r>
      <w:r w:rsidR="00BC4631" w:rsidRPr="00BC4631">
        <w:rPr>
          <w:rFonts w:hint="eastAsia"/>
        </w:rPr>
        <w:t>WRC-23</w:t>
      </w:r>
      <w:r w:rsidR="00BC4631" w:rsidRPr="00BC4631">
        <w:rPr>
          <w:rFonts w:hint="eastAsia"/>
        </w:rPr>
        <w:t>结束前</w:t>
      </w:r>
      <w:r w:rsidR="00BC4631">
        <w:rPr>
          <w:rFonts w:hint="eastAsia"/>
        </w:rPr>
        <w:t>保留这些指配</w:t>
      </w:r>
      <w:r w:rsidR="00BC4631" w:rsidRPr="00BC4631">
        <w:rPr>
          <w:rFonts w:hint="eastAsia"/>
        </w:rPr>
        <w:t>，并给予中国</w:t>
      </w:r>
      <w:r w:rsidR="00BC4631">
        <w:rPr>
          <w:rFonts w:hint="eastAsia"/>
        </w:rPr>
        <w:t>主管部门向</w:t>
      </w:r>
      <w:r w:rsidR="00BC4631" w:rsidRPr="00BC4631">
        <w:rPr>
          <w:rFonts w:hint="eastAsia"/>
        </w:rPr>
        <w:t>WRC-23</w:t>
      </w:r>
      <w:r w:rsidR="00BC4631">
        <w:rPr>
          <w:rFonts w:hint="eastAsia"/>
        </w:rPr>
        <w:t>提交此案</w:t>
      </w:r>
      <w:r w:rsidR="00BC4631" w:rsidRPr="00BC4631">
        <w:rPr>
          <w:rFonts w:hint="eastAsia"/>
        </w:rPr>
        <w:t>的机会</w:t>
      </w:r>
      <w:bookmarkEnd w:id="165"/>
      <w:r w:rsidR="00BC4631">
        <w:rPr>
          <w:rFonts w:hint="eastAsia"/>
        </w:rPr>
        <w:t>。</w:t>
      </w:r>
    </w:p>
    <w:p w14:paraId="6AE39BA0" w14:textId="5B0B67FD" w:rsidR="00483C62" w:rsidRPr="004268E9" w:rsidRDefault="00483C62" w:rsidP="00B30422">
      <w:r w:rsidRPr="004268E9">
        <w:lastRenderedPageBreak/>
        <w:t>7.22</w:t>
      </w:r>
      <w:r w:rsidRPr="004268E9">
        <w:rPr>
          <w:b/>
          <w:bCs/>
        </w:rPr>
        <w:tab/>
      </w:r>
      <w:r w:rsidR="00BC4631" w:rsidRPr="00BC4631">
        <w:rPr>
          <w:rFonts w:hint="eastAsia"/>
          <w:b/>
          <w:bCs/>
        </w:rPr>
        <w:t>Talib</w:t>
      </w:r>
      <w:r w:rsidR="00BC4631" w:rsidRPr="00BC4631">
        <w:rPr>
          <w:rFonts w:hint="eastAsia"/>
          <w:b/>
          <w:bCs/>
        </w:rPr>
        <w:t>先生</w:t>
      </w:r>
      <w:r w:rsidR="00BC4631" w:rsidRPr="00BC4631">
        <w:rPr>
          <w:rFonts w:hint="eastAsia"/>
        </w:rPr>
        <w:t>同意前几位发言</w:t>
      </w:r>
      <w:r w:rsidR="00BC4631">
        <w:rPr>
          <w:rFonts w:hint="eastAsia"/>
        </w:rPr>
        <w:t>者</w:t>
      </w:r>
      <w:r w:rsidR="00BC4631" w:rsidRPr="00BC4631">
        <w:rPr>
          <w:rFonts w:hint="eastAsia"/>
        </w:rPr>
        <w:t>的分析，并建议要求中国</w:t>
      </w:r>
      <w:r w:rsidR="00BC4631">
        <w:rPr>
          <w:rFonts w:hint="eastAsia"/>
        </w:rPr>
        <w:t>主管部门</w:t>
      </w:r>
      <w:r w:rsidR="00BC4631" w:rsidRPr="00BC4631">
        <w:rPr>
          <w:rFonts w:hint="eastAsia"/>
        </w:rPr>
        <w:t>提供更多关于此案的信息，特别是关于第</w:t>
      </w:r>
      <w:r w:rsidR="00BC4631" w:rsidRPr="0005378F">
        <w:rPr>
          <w:rFonts w:hint="eastAsia"/>
          <w:b/>
          <w:bCs/>
        </w:rPr>
        <w:t>11</w:t>
      </w:r>
      <w:r w:rsidR="00BC4631" w:rsidRPr="00BC4631">
        <w:rPr>
          <w:rFonts w:hint="eastAsia"/>
        </w:rPr>
        <w:t>条的应用</w:t>
      </w:r>
      <w:r w:rsidR="00BC4631">
        <w:rPr>
          <w:rFonts w:hint="eastAsia"/>
        </w:rPr>
        <w:t>。</w:t>
      </w:r>
    </w:p>
    <w:p w14:paraId="38D64A3A" w14:textId="46534DFE" w:rsidR="00483C62" w:rsidRPr="004268E9" w:rsidRDefault="00483C62" w:rsidP="00B30422">
      <w:r w:rsidRPr="004268E9">
        <w:t>7.23</w:t>
      </w:r>
      <w:r w:rsidRPr="004268E9">
        <w:rPr>
          <w:b/>
          <w:bCs/>
        </w:rPr>
        <w:tab/>
      </w:r>
      <w:r w:rsidR="003F06B3" w:rsidRPr="003F06B3">
        <w:rPr>
          <w:b/>
          <w:bCs/>
          <w:lang w:val="en-GB"/>
        </w:rPr>
        <w:t>Borjón</w:t>
      </w:r>
      <w:r w:rsidR="00BC4631" w:rsidRPr="00BC4631">
        <w:rPr>
          <w:rFonts w:hint="eastAsia"/>
          <w:b/>
          <w:bCs/>
        </w:rPr>
        <w:t>先生</w:t>
      </w:r>
      <w:r w:rsidR="00BC4631" w:rsidRPr="00BC4631">
        <w:rPr>
          <w:rFonts w:hint="eastAsia"/>
        </w:rPr>
        <w:t>同意</w:t>
      </w:r>
      <w:r w:rsidR="00BC4631">
        <w:rPr>
          <w:rFonts w:hint="eastAsia"/>
        </w:rPr>
        <w:t>无线电通信局</w:t>
      </w:r>
      <w:r w:rsidR="00BC4631" w:rsidRPr="00BC4631">
        <w:rPr>
          <w:rFonts w:hint="eastAsia"/>
        </w:rPr>
        <w:t>的做法是正确的，中国</w:t>
      </w:r>
      <w:r w:rsidR="00BC4631">
        <w:rPr>
          <w:rFonts w:hint="eastAsia"/>
        </w:rPr>
        <w:t>主管部门</w:t>
      </w:r>
      <w:r w:rsidR="00BC4631" w:rsidRPr="00BC4631">
        <w:rPr>
          <w:rFonts w:hint="eastAsia"/>
        </w:rPr>
        <w:t>为使用有关频率</w:t>
      </w:r>
      <w:r w:rsidR="00407E6C">
        <w:rPr>
          <w:rFonts w:hint="eastAsia"/>
        </w:rPr>
        <w:t>指配</w:t>
      </w:r>
      <w:r w:rsidR="00BC4631" w:rsidRPr="00BC4631">
        <w:rPr>
          <w:rFonts w:hint="eastAsia"/>
        </w:rPr>
        <w:t>和卫星轨道做出了认真的努力</w:t>
      </w:r>
      <w:r w:rsidR="00BC4631">
        <w:rPr>
          <w:rFonts w:hint="eastAsia"/>
        </w:rPr>
        <w:t>，</w:t>
      </w:r>
      <w:r w:rsidR="00BC4631" w:rsidRPr="00BC4631">
        <w:rPr>
          <w:rFonts w:hint="eastAsia"/>
        </w:rPr>
        <w:t>但这些努力并不足以使其符合</w:t>
      </w:r>
      <w:bookmarkStart w:id="167" w:name="_Hlk87431890"/>
      <w:r w:rsidR="00BC4631" w:rsidRPr="00BC4631">
        <w:rPr>
          <w:rFonts w:hint="eastAsia"/>
        </w:rPr>
        <w:t>《无线电规则》第</w:t>
      </w:r>
      <w:proofErr w:type="gramStart"/>
      <w:r w:rsidR="00BC4631" w:rsidRPr="0005378F">
        <w:rPr>
          <w:rFonts w:hint="eastAsia"/>
          <w:b/>
          <w:bCs/>
        </w:rPr>
        <w:t>11.44B.2</w:t>
      </w:r>
      <w:r w:rsidR="00BC4631" w:rsidRPr="00BC4631">
        <w:rPr>
          <w:rFonts w:hint="eastAsia"/>
        </w:rPr>
        <w:t>款</w:t>
      </w:r>
      <w:bookmarkEnd w:id="167"/>
      <w:r w:rsidR="00BC4631">
        <w:rPr>
          <w:rFonts w:hint="eastAsia"/>
        </w:rPr>
        <w:t>的规定</w:t>
      </w:r>
      <w:r w:rsidR="00BC4631" w:rsidRPr="00BC4631">
        <w:rPr>
          <w:rFonts w:hint="eastAsia"/>
        </w:rPr>
        <w:t>。因此</w:t>
      </w:r>
      <w:proofErr w:type="gramEnd"/>
      <w:r w:rsidR="00BC4631" w:rsidRPr="00BC4631">
        <w:rPr>
          <w:rFonts w:hint="eastAsia"/>
        </w:rPr>
        <w:t>，委员会</w:t>
      </w:r>
      <w:r w:rsidR="00BC4631">
        <w:rPr>
          <w:rFonts w:hint="eastAsia"/>
        </w:rPr>
        <w:t>无法</w:t>
      </w:r>
      <w:r w:rsidR="00BC4631" w:rsidRPr="00BC4631">
        <w:rPr>
          <w:rFonts w:hint="eastAsia"/>
        </w:rPr>
        <w:t>同意这一</w:t>
      </w:r>
      <w:r w:rsidR="00BC4631">
        <w:rPr>
          <w:rFonts w:hint="eastAsia"/>
        </w:rPr>
        <w:t>请求</w:t>
      </w:r>
      <w:r w:rsidR="00BC4631" w:rsidRPr="00BC4631">
        <w:rPr>
          <w:rFonts w:hint="eastAsia"/>
        </w:rPr>
        <w:t>，但可以</w:t>
      </w:r>
      <w:r w:rsidR="00BC4631">
        <w:rPr>
          <w:rFonts w:hint="eastAsia"/>
        </w:rPr>
        <w:t>责成无线电通信局</w:t>
      </w:r>
      <w:r w:rsidR="00BC4631" w:rsidRPr="00BC4631">
        <w:rPr>
          <w:rFonts w:hint="eastAsia"/>
        </w:rPr>
        <w:t>在</w:t>
      </w:r>
      <w:r w:rsidR="00BC4631" w:rsidRPr="004268E9">
        <w:t>WRC-23</w:t>
      </w:r>
      <w:r w:rsidR="00BC4631" w:rsidRPr="00BC4631">
        <w:rPr>
          <w:rFonts w:hint="eastAsia"/>
        </w:rPr>
        <w:t>结束前</w:t>
      </w:r>
      <w:r w:rsidR="00BC4631">
        <w:rPr>
          <w:rFonts w:hint="eastAsia"/>
        </w:rPr>
        <w:t>将有关频率</w:t>
      </w:r>
      <w:r w:rsidR="00407E6C">
        <w:rPr>
          <w:rFonts w:hint="eastAsia"/>
        </w:rPr>
        <w:t>指配</w:t>
      </w:r>
      <w:r w:rsidR="00BC4631">
        <w:rPr>
          <w:rFonts w:hint="eastAsia"/>
        </w:rPr>
        <w:t>保留在</w:t>
      </w:r>
      <w:r w:rsidR="00BC4631">
        <w:rPr>
          <w:rFonts w:hint="eastAsia"/>
        </w:rPr>
        <w:t>MIFR</w:t>
      </w:r>
      <w:r w:rsidR="00BC4631">
        <w:rPr>
          <w:rFonts w:hint="eastAsia"/>
        </w:rPr>
        <w:t>中</w:t>
      </w:r>
      <w:r w:rsidR="00BC4631" w:rsidRPr="00BC4631">
        <w:rPr>
          <w:rFonts w:hint="eastAsia"/>
        </w:rPr>
        <w:t>。</w:t>
      </w:r>
    </w:p>
    <w:p w14:paraId="0FEA6BB7" w14:textId="040A9392" w:rsidR="00483C62" w:rsidRPr="004268E9" w:rsidRDefault="00483C62" w:rsidP="00B30422">
      <w:r w:rsidRPr="004268E9">
        <w:t>7.24</w:t>
      </w:r>
      <w:r w:rsidRPr="004268E9">
        <w:rPr>
          <w:b/>
          <w:bCs/>
        </w:rPr>
        <w:tab/>
      </w:r>
      <w:bookmarkStart w:id="168" w:name="lt_pId1222"/>
      <w:r w:rsidR="00BC4631" w:rsidRPr="00BC4631">
        <w:rPr>
          <w:rFonts w:hint="eastAsia"/>
          <w:b/>
          <w:bCs/>
        </w:rPr>
        <w:t>Mchunu</w:t>
      </w:r>
      <w:r w:rsidR="00BC4631" w:rsidRPr="00BC4631">
        <w:rPr>
          <w:rFonts w:hint="eastAsia"/>
          <w:b/>
          <w:bCs/>
        </w:rPr>
        <w:t>先生</w:t>
      </w:r>
      <w:r w:rsidR="00BC4631" w:rsidRPr="00BC4631">
        <w:rPr>
          <w:rFonts w:hint="eastAsia"/>
        </w:rPr>
        <w:t>也</w:t>
      </w:r>
      <w:r w:rsidR="00343A79">
        <w:rPr>
          <w:rFonts w:hint="eastAsia"/>
        </w:rPr>
        <w:t>认为无线电通信局</w:t>
      </w:r>
      <w:r w:rsidR="00BC4631" w:rsidRPr="00BC4631">
        <w:rPr>
          <w:rFonts w:hint="eastAsia"/>
        </w:rPr>
        <w:t>正确地应用了</w:t>
      </w:r>
      <w:r w:rsidR="00343A79" w:rsidRPr="00343A79">
        <w:rPr>
          <w:rFonts w:hint="eastAsia"/>
        </w:rPr>
        <w:t>《无线电规则》第</w:t>
      </w:r>
      <w:r w:rsidR="00343A79" w:rsidRPr="003429A2">
        <w:rPr>
          <w:rFonts w:hint="eastAsia"/>
          <w:b/>
          <w:bCs/>
        </w:rPr>
        <w:t>11.44</w:t>
      </w:r>
      <w:r w:rsidR="00343A79" w:rsidRPr="00343A79">
        <w:rPr>
          <w:rFonts w:hint="eastAsia"/>
        </w:rPr>
        <w:t>和第</w:t>
      </w:r>
      <w:proofErr w:type="gramStart"/>
      <w:r w:rsidR="00343A79" w:rsidRPr="003429A2">
        <w:rPr>
          <w:rFonts w:hint="eastAsia"/>
          <w:b/>
          <w:bCs/>
        </w:rPr>
        <w:t>11.44B.2</w:t>
      </w:r>
      <w:r w:rsidR="00343A79" w:rsidRPr="00343A79">
        <w:rPr>
          <w:rFonts w:hint="eastAsia"/>
        </w:rPr>
        <w:t>款的规定</w:t>
      </w:r>
      <w:r w:rsidR="00343A79">
        <w:rPr>
          <w:rFonts w:hint="eastAsia"/>
        </w:rPr>
        <w:t>。</w:t>
      </w:r>
      <w:r w:rsidR="00BC4631" w:rsidRPr="00BC4631">
        <w:rPr>
          <w:rFonts w:hint="eastAsia"/>
        </w:rPr>
        <w:t>委员会不能同意这一</w:t>
      </w:r>
      <w:r w:rsidR="00343A79">
        <w:rPr>
          <w:rFonts w:hint="eastAsia"/>
        </w:rPr>
        <w:t>请求</w:t>
      </w:r>
      <w:proofErr w:type="gramEnd"/>
      <w:r w:rsidR="00BC4631" w:rsidRPr="00BC4631">
        <w:rPr>
          <w:rFonts w:hint="eastAsia"/>
        </w:rPr>
        <w:t>。委员会应</w:t>
      </w:r>
      <w:r w:rsidR="00343A79">
        <w:rPr>
          <w:rFonts w:hint="eastAsia"/>
        </w:rPr>
        <w:t>责成无线电通信</w:t>
      </w:r>
      <w:r w:rsidR="00BC4631" w:rsidRPr="00BC4631">
        <w:rPr>
          <w:rFonts w:hint="eastAsia"/>
        </w:rPr>
        <w:t>局</w:t>
      </w:r>
      <w:r w:rsidR="00343A79">
        <w:rPr>
          <w:rFonts w:hint="eastAsia"/>
        </w:rPr>
        <w:t>保留</w:t>
      </w:r>
      <w:r w:rsidR="00BC4631" w:rsidRPr="00BC4631">
        <w:rPr>
          <w:rFonts w:hint="eastAsia"/>
        </w:rPr>
        <w:t>MIFR</w:t>
      </w:r>
      <w:r w:rsidR="00BC4631" w:rsidRPr="00BC4631">
        <w:rPr>
          <w:rFonts w:hint="eastAsia"/>
        </w:rPr>
        <w:t>中的频率</w:t>
      </w:r>
      <w:r w:rsidR="00343A79">
        <w:rPr>
          <w:rFonts w:hint="eastAsia"/>
        </w:rPr>
        <w:t>指配</w:t>
      </w:r>
      <w:r w:rsidR="00BC4631" w:rsidRPr="00BC4631">
        <w:rPr>
          <w:rFonts w:hint="eastAsia"/>
        </w:rPr>
        <w:t>，以便让中国</w:t>
      </w:r>
      <w:r w:rsidR="00343A79">
        <w:rPr>
          <w:rFonts w:hint="eastAsia"/>
        </w:rPr>
        <w:t>主管部门</w:t>
      </w:r>
      <w:r w:rsidR="00BC4631" w:rsidRPr="00BC4631">
        <w:rPr>
          <w:rFonts w:hint="eastAsia"/>
        </w:rPr>
        <w:t>有机会</w:t>
      </w:r>
      <w:r w:rsidR="00343A79">
        <w:rPr>
          <w:rFonts w:hint="eastAsia"/>
        </w:rPr>
        <w:t>向</w:t>
      </w:r>
      <w:r w:rsidR="00BC4631" w:rsidRPr="00BC4631">
        <w:rPr>
          <w:rFonts w:hint="eastAsia"/>
        </w:rPr>
        <w:t>WRC-23</w:t>
      </w:r>
      <w:r w:rsidR="00343A79">
        <w:rPr>
          <w:rFonts w:hint="eastAsia"/>
        </w:rPr>
        <w:t>提交</w:t>
      </w:r>
      <w:r w:rsidR="00BC4631" w:rsidRPr="00BC4631">
        <w:rPr>
          <w:rFonts w:hint="eastAsia"/>
        </w:rPr>
        <w:t>此案。</w:t>
      </w:r>
      <w:bookmarkEnd w:id="168"/>
    </w:p>
    <w:p w14:paraId="2F32FA63" w14:textId="1EFD5547" w:rsidR="00483C62" w:rsidRPr="004268E9" w:rsidRDefault="00483C62" w:rsidP="00B30422">
      <w:r w:rsidRPr="004268E9">
        <w:t>7.25</w:t>
      </w:r>
      <w:r w:rsidRPr="004268E9">
        <w:tab/>
      </w:r>
      <w:r w:rsidR="00C027E9">
        <w:rPr>
          <w:rFonts w:hint="eastAsia"/>
        </w:rPr>
        <w:t>在回答</w:t>
      </w:r>
      <w:r w:rsidR="00C027E9" w:rsidRPr="00C027E9">
        <w:rPr>
          <w:rFonts w:hint="eastAsia"/>
          <w:b/>
          <w:bCs/>
        </w:rPr>
        <w:t>Vallet</w:t>
      </w:r>
      <w:r w:rsidR="00C027E9" w:rsidRPr="00C027E9">
        <w:rPr>
          <w:rFonts w:hint="eastAsia"/>
          <w:b/>
          <w:bCs/>
        </w:rPr>
        <w:t>先生（</w:t>
      </w:r>
      <w:r w:rsidR="00C027E9" w:rsidRPr="004268E9">
        <w:rPr>
          <w:b/>
          <w:bCs/>
        </w:rPr>
        <w:t>SSD</w:t>
      </w:r>
      <w:r w:rsidR="00C027E9" w:rsidRPr="00C027E9">
        <w:rPr>
          <w:rFonts w:hint="eastAsia"/>
          <w:b/>
          <w:bCs/>
        </w:rPr>
        <w:t>负责人）</w:t>
      </w:r>
      <w:r w:rsidR="00C027E9">
        <w:rPr>
          <w:rFonts w:hint="eastAsia"/>
        </w:rPr>
        <w:t>的问题时，</w:t>
      </w:r>
      <w:r w:rsidR="00C027E9" w:rsidRPr="00C027E9">
        <w:rPr>
          <w:rFonts w:hint="eastAsia"/>
          <w:b/>
          <w:bCs/>
        </w:rPr>
        <w:t>主席</w:t>
      </w:r>
      <w:r w:rsidR="00C027E9">
        <w:rPr>
          <w:rFonts w:hint="eastAsia"/>
        </w:rPr>
        <w:t>确认，如果提出</w:t>
      </w:r>
      <w:r w:rsidR="00C027E9">
        <w:rPr>
          <w:rFonts w:hint="eastAsia"/>
        </w:rPr>
        <w:t>CHINASAT-D-115.5E</w:t>
      </w:r>
      <w:r w:rsidR="00C027E9">
        <w:rPr>
          <w:rFonts w:hint="eastAsia"/>
        </w:rPr>
        <w:t>卫星网络的情况，委员会将根据其标准程序逐一审议所有</w:t>
      </w:r>
      <w:r w:rsidR="00CA58B2">
        <w:rPr>
          <w:rFonts w:hint="eastAsia"/>
        </w:rPr>
        <w:t>文稿</w:t>
      </w:r>
      <w:r w:rsidR="00C027E9">
        <w:rPr>
          <w:rFonts w:hint="eastAsia"/>
        </w:rPr>
        <w:t>，根据案情进行审议。</w:t>
      </w:r>
    </w:p>
    <w:p w14:paraId="51BC7690" w14:textId="6958575C" w:rsidR="00483C62" w:rsidRPr="004268E9" w:rsidRDefault="00483C62" w:rsidP="00B30422">
      <w:r w:rsidRPr="004268E9">
        <w:t>7.26</w:t>
      </w:r>
      <w:r w:rsidRPr="004268E9">
        <w:tab/>
      </w:r>
      <w:bookmarkStart w:id="169" w:name="lt_pId1226"/>
      <w:r w:rsidR="00C027E9" w:rsidRPr="00C027E9">
        <w:rPr>
          <w:rFonts w:hint="eastAsia"/>
        </w:rPr>
        <w:t>这一观点得到了</w:t>
      </w:r>
      <w:r w:rsidR="00C027E9" w:rsidRPr="00C027E9">
        <w:rPr>
          <w:rFonts w:hint="eastAsia"/>
          <w:b/>
          <w:bCs/>
        </w:rPr>
        <w:t>Beaumier</w:t>
      </w:r>
      <w:r w:rsidR="00C027E9" w:rsidRPr="00C027E9">
        <w:rPr>
          <w:rFonts w:hint="eastAsia"/>
          <w:b/>
          <w:bCs/>
        </w:rPr>
        <w:t>女士、</w:t>
      </w:r>
      <w:r w:rsidR="00C027E9" w:rsidRPr="00C027E9">
        <w:rPr>
          <w:rFonts w:hint="eastAsia"/>
          <w:b/>
          <w:bCs/>
        </w:rPr>
        <w:t>Henri</w:t>
      </w:r>
      <w:r w:rsidR="00C027E9" w:rsidRPr="00C027E9">
        <w:rPr>
          <w:rFonts w:hint="eastAsia"/>
          <w:b/>
          <w:bCs/>
        </w:rPr>
        <w:t>先生、</w:t>
      </w:r>
      <w:r w:rsidR="00C027E9" w:rsidRPr="00C027E9">
        <w:rPr>
          <w:rFonts w:hint="eastAsia"/>
          <w:b/>
          <w:bCs/>
        </w:rPr>
        <w:t>Azzouz</w:t>
      </w:r>
      <w:r w:rsidR="00C027E9" w:rsidRPr="00C027E9">
        <w:rPr>
          <w:rFonts w:hint="eastAsia"/>
          <w:b/>
          <w:bCs/>
        </w:rPr>
        <w:t>先生</w:t>
      </w:r>
      <w:r w:rsidR="00C027E9" w:rsidRPr="003429A2">
        <w:rPr>
          <w:rFonts w:hint="eastAsia"/>
        </w:rPr>
        <w:t>和</w:t>
      </w:r>
      <w:r w:rsidR="00C027E9" w:rsidRPr="00C027E9">
        <w:rPr>
          <w:rFonts w:hint="eastAsia"/>
          <w:b/>
          <w:bCs/>
        </w:rPr>
        <w:t>Jeanty</w:t>
      </w:r>
      <w:r w:rsidR="00C027E9" w:rsidRPr="00C027E9">
        <w:rPr>
          <w:rFonts w:hint="eastAsia"/>
          <w:b/>
          <w:bCs/>
        </w:rPr>
        <w:t>女士</w:t>
      </w:r>
      <w:r w:rsidR="00C027E9" w:rsidRPr="00C027E9">
        <w:rPr>
          <w:rFonts w:hint="eastAsia"/>
        </w:rPr>
        <w:t>的赞同，他们还建议委员会可以考虑在提交</w:t>
      </w:r>
      <w:r w:rsidR="00C027E9" w:rsidRPr="00C027E9">
        <w:rPr>
          <w:rFonts w:hint="eastAsia"/>
        </w:rPr>
        <w:t>WRC-23</w:t>
      </w:r>
      <w:r w:rsidR="00C027E9" w:rsidRPr="00C027E9">
        <w:rPr>
          <w:rFonts w:hint="eastAsia"/>
        </w:rPr>
        <w:t>的第</w:t>
      </w:r>
      <w:r w:rsidR="00C027E9" w:rsidRPr="003429A2">
        <w:rPr>
          <w:rFonts w:hint="eastAsia"/>
          <w:b/>
          <w:bCs/>
        </w:rPr>
        <w:t>80</w:t>
      </w:r>
      <w:r w:rsidR="00C027E9" w:rsidRPr="00C027E9">
        <w:rPr>
          <w:rFonts w:hint="eastAsia"/>
        </w:rPr>
        <w:t>号决议报告中讨论</w:t>
      </w:r>
      <w:bookmarkStart w:id="170" w:name="_Hlk87433795"/>
      <w:r w:rsidR="00C027E9" w:rsidRPr="00C027E9">
        <w:rPr>
          <w:rFonts w:hint="eastAsia"/>
        </w:rPr>
        <w:t>《无线电规则》第</w:t>
      </w:r>
      <w:r w:rsidR="00C027E9" w:rsidRPr="003429A2">
        <w:rPr>
          <w:rFonts w:hint="eastAsia"/>
          <w:b/>
          <w:bCs/>
        </w:rPr>
        <w:t>11.44B.2</w:t>
      </w:r>
      <w:r w:rsidR="00C027E9" w:rsidRPr="00C027E9">
        <w:rPr>
          <w:rFonts w:hint="eastAsia"/>
        </w:rPr>
        <w:t>款</w:t>
      </w:r>
      <w:bookmarkEnd w:id="170"/>
      <w:r w:rsidR="00C027E9" w:rsidRPr="00C027E9">
        <w:rPr>
          <w:rFonts w:hint="eastAsia"/>
        </w:rPr>
        <w:t>的一般</w:t>
      </w:r>
      <w:r w:rsidR="00C027E9">
        <w:rPr>
          <w:rFonts w:hint="eastAsia"/>
        </w:rPr>
        <w:t>性</w:t>
      </w:r>
      <w:r w:rsidR="00C027E9" w:rsidRPr="00C027E9">
        <w:rPr>
          <w:rFonts w:hint="eastAsia"/>
        </w:rPr>
        <w:t>问题，特别是如果收到更多类似性质的案件</w:t>
      </w:r>
      <w:bookmarkEnd w:id="169"/>
      <w:r w:rsidR="00C027E9">
        <w:rPr>
          <w:rFonts w:hint="eastAsia"/>
        </w:rPr>
        <w:t>的话。</w:t>
      </w:r>
      <w:r w:rsidRPr="004268E9">
        <w:t xml:space="preserve"> </w:t>
      </w:r>
    </w:p>
    <w:p w14:paraId="461D60E8" w14:textId="1520D385" w:rsidR="00483C62" w:rsidRPr="004268E9" w:rsidRDefault="00483C62" w:rsidP="00B30422">
      <w:r w:rsidRPr="004268E9">
        <w:rPr>
          <w:bCs/>
        </w:rPr>
        <w:t>7.27</w:t>
      </w:r>
      <w:r w:rsidRPr="004268E9">
        <w:rPr>
          <w:b/>
        </w:rPr>
        <w:tab/>
      </w:r>
      <w:bookmarkStart w:id="171" w:name="lt_pId1228"/>
      <w:r w:rsidR="00C027E9" w:rsidRPr="00C027E9">
        <w:rPr>
          <w:rFonts w:hint="eastAsia"/>
          <w:b/>
        </w:rPr>
        <w:t>Beaumier</w:t>
      </w:r>
      <w:r w:rsidR="00C027E9" w:rsidRPr="00C027E9">
        <w:rPr>
          <w:rFonts w:hint="eastAsia"/>
          <w:b/>
        </w:rPr>
        <w:t>女士</w:t>
      </w:r>
      <w:r w:rsidR="00C027E9" w:rsidRPr="00C027E9">
        <w:rPr>
          <w:rFonts w:hint="eastAsia"/>
        </w:rPr>
        <w:t>说，在同意让中国</w:t>
      </w:r>
      <w:r w:rsidR="00C027E9">
        <w:rPr>
          <w:rFonts w:hint="eastAsia"/>
        </w:rPr>
        <w:t>主管部门</w:t>
      </w:r>
      <w:r w:rsidR="00C027E9" w:rsidRPr="00C027E9">
        <w:rPr>
          <w:rFonts w:hint="eastAsia"/>
        </w:rPr>
        <w:t>有机会向</w:t>
      </w:r>
      <w:r w:rsidR="00C027E9" w:rsidRPr="00C027E9">
        <w:rPr>
          <w:rFonts w:hint="eastAsia"/>
        </w:rPr>
        <w:t>WRC-23</w:t>
      </w:r>
      <w:r w:rsidR="00C027E9" w:rsidRPr="00C027E9">
        <w:rPr>
          <w:rFonts w:hint="eastAsia"/>
        </w:rPr>
        <w:t>提出申诉之前，她希望得到</w:t>
      </w:r>
      <w:r w:rsidR="00C027E9">
        <w:rPr>
          <w:rFonts w:hint="eastAsia"/>
        </w:rPr>
        <w:t>无线电通信局</w:t>
      </w:r>
      <w:r w:rsidR="00C027E9" w:rsidRPr="00C027E9">
        <w:rPr>
          <w:rFonts w:hint="eastAsia"/>
        </w:rPr>
        <w:t>的确认，即网络的协调工作已基本完成，已</w:t>
      </w:r>
      <w:r w:rsidR="00C027E9">
        <w:rPr>
          <w:rFonts w:hint="eastAsia"/>
        </w:rPr>
        <w:t>重新安置</w:t>
      </w:r>
      <w:r w:rsidR="00C027E9" w:rsidRPr="00C027E9">
        <w:rPr>
          <w:rFonts w:hint="eastAsia"/>
        </w:rPr>
        <w:t>的</w:t>
      </w:r>
      <w:r w:rsidR="00C027E9" w:rsidRPr="00C027E9">
        <w:rPr>
          <w:rFonts w:hint="eastAsia"/>
        </w:rPr>
        <w:t>CHINASAT-19A</w:t>
      </w:r>
      <w:r w:rsidR="00A35606">
        <w:t xml:space="preserve"> (</w:t>
      </w:r>
      <w:r w:rsidR="00C027E9" w:rsidRPr="00C027E9">
        <w:rPr>
          <w:rFonts w:hint="eastAsia"/>
        </w:rPr>
        <w:t xml:space="preserve">SHIJIAN </w:t>
      </w:r>
      <w:proofErr w:type="gramStart"/>
      <w:r w:rsidR="00C027E9" w:rsidRPr="00C027E9">
        <w:rPr>
          <w:rFonts w:hint="eastAsia"/>
        </w:rPr>
        <w:t>20</w:t>
      </w:r>
      <w:r w:rsidR="00A35606">
        <w:rPr>
          <w:rFonts w:hint="eastAsia"/>
        </w:rPr>
        <w:t>)</w:t>
      </w:r>
      <w:r w:rsidR="00C027E9" w:rsidRPr="00C027E9">
        <w:rPr>
          <w:rFonts w:hint="eastAsia"/>
        </w:rPr>
        <w:t>卫星没有被用于</w:t>
      </w:r>
      <w:r w:rsidR="00C027E9">
        <w:rPr>
          <w:rFonts w:hint="eastAsia"/>
        </w:rPr>
        <w:t>启用</w:t>
      </w:r>
      <w:r w:rsidR="00C027E9" w:rsidRPr="00C027E9">
        <w:rPr>
          <w:rFonts w:hint="eastAsia"/>
        </w:rPr>
        <w:t>其他网络</w:t>
      </w:r>
      <w:bookmarkEnd w:id="171"/>
      <w:proofErr w:type="gramEnd"/>
      <w:r w:rsidR="00C027E9">
        <w:rPr>
          <w:rFonts w:hint="eastAsia"/>
        </w:rPr>
        <w:t>。</w:t>
      </w:r>
    </w:p>
    <w:p w14:paraId="701B8204" w14:textId="2FF5F1F1" w:rsidR="00483C62" w:rsidRPr="004268E9" w:rsidRDefault="00483C62" w:rsidP="00B30422">
      <w:r w:rsidRPr="004268E9">
        <w:rPr>
          <w:bCs/>
        </w:rPr>
        <w:t>7.28</w:t>
      </w:r>
      <w:r w:rsidRPr="004268E9">
        <w:rPr>
          <w:b/>
        </w:rPr>
        <w:tab/>
      </w:r>
      <w:r w:rsidR="00C027E9" w:rsidRPr="00C027E9">
        <w:rPr>
          <w:rFonts w:hint="eastAsia"/>
          <w:b/>
        </w:rPr>
        <w:t>Loo</w:t>
      </w:r>
      <w:r w:rsidR="00C027E9" w:rsidRPr="00C027E9">
        <w:rPr>
          <w:rFonts w:hint="eastAsia"/>
          <w:b/>
        </w:rPr>
        <w:t>先生（</w:t>
      </w:r>
      <w:r w:rsidR="00C027E9" w:rsidRPr="00C027E9">
        <w:rPr>
          <w:rFonts w:hint="eastAsia"/>
          <w:b/>
        </w:rPr>
        <w:t>SSD/SPR</w:t>
      </w:r>
      <w:r w:rsidR="00C027E9" w:rsidRPr="00C027E9">
        <w:rPr>
          <w:rFonts w:hint="eastAsia"/>
          <w:b/>
        </w:rPr>
        <w:t>负责人）</w:t>
      </w:r>
      <w:r w:rsidR="00C027E9" w:rsidRPr="00C027E9">
        <w:rPr>
          <w:rFonts w:hint="eastAsia"/>
        </w:rPr>
        <w:t>确认，虽然</w:t>
      </w:r>
      <w:r w:rsidR="00C027E9" w:rsidRPr="00C027E9">
        <w:rPr>
          <w:rFonts w:hint="eastAsia"/>
        </w:rPr>
        <w:t>CHINASAT-17</w:t>
      </w:r>
      <w:r w:rsidR="00C027E9" w:rsidRPr="00C027E9">
        <w:rPr>
          <w:rFonts w:hint="eastAsia"/>
        </w:rPr>
        <w:t>卫星已经漂移，并且</w:t>
      </w:r>
      <w:r w:rsidR="00B015ED">
        <w:rPr>
          <w:rFonts w:hint="eastAsia"/>
        </w:rPr>
        <w:t>未</w:t>
      </w:r>
      <w:r w:rsidR="00C027E9" w:rsidRPr="00C027E9">
        <w:rPr>
          <w:rFonts w:hint="eastAsia"/>
        </w:rPr>
        <w:t>被用于</w:t>
      </w:r>
      <w:r w:rsidR="00B015ED">
        <w:rPr>
          <w:rFonts w:hint="eastAsia"/>
        </w:rPr>
        <w:t>启用</w:t>
      </w:r>
      <w:r w:rsidR="00C027E9" w:rsidRPr="00C027E9">
        <w:rPr>
          <w:rFonts w:hint="eastAsia"/>
        </w:rPr>
        <w:t>该局所知的任何其他网络，而且</w:t>
      </w:r>
      <w:r w:rsidR="00C027E9" w:rsidRPr="00C027E9">
        <w:rPr>
          <w:rFonts w:hint="eastAsia"/>
        </w:rPr>
        <w:t>APSTAR-6</w:t>
      </w:r>
      <w:r w:rsidR="00C027E9" w:rsidRPr="00C027E9">
        <w:rPr>
          <w:rFonts w:hint="eastAsia"/>
        </w:rPr>
        <w:t>卫星已经脱离轨道，但</w:t>
      </w:r>
      <w:r w:rsidR="00C027E9" w:rsidRPr="00C027E9">
        <w:rPr>
          <w:rFonts w:hint="eastAsia"/>
        </w:rPr>
        <w:t>CHINASAT-19A</w:t>
      </w:r>
      <w:r w:rsidR="00012D83" w:rsidRPr="00012D83">
        <w:rPr>
          <w:lang w:val="en-GB"/>
        </w:rPr>
        <w:t xml:space="preserve"> (SHIJIAN </w:t>
      </w:r>
      <w:proofErr w:type="gramStart"/>
      <w:r w:rsidR="00012D83" w:rsidRPr="00012D83">
        <w:rPr>
          <w:lang w:val="en-GB"/>
        </w:rPr>
        <w:t>20)</w:t>
      </w:r>
      <w:r w:rsidR="00C027E9" w:rsidRPr="00C027E9">
        <w:rPr>
          <w:rFonts w:hint="eastAsia"/>
        </w:rPr>
        <w:t>卫星已经漂移到</w:t>
      </w:r>
      <w:proofErr w:type="gramEnd"/>
      <w:r w:rsidR="00C027E9" w:rsidRPr="00C027E9">
        <w:rPr>
          <w:rFonts w:hint="eastAsia"/>
        </w:rPr>
        <w:t>87.6</w:t>
      </w:r>
      <w:r w:rsidR="003429A2" w:rsidRPr="003429A2">
        <w:rPr>
          <w:lang w:val="en-GB"/>
        </w:rPr>
        <w:t>°E</w:t>
      </w:r>
      <w:r w:rsidR="00C027E9" w:rsidRPr="00C027E9">
        <w:rPr>
          <w:rFonts w:hint="eastAsia"/>
        </w:rPr>
        <w:t>，用于</w:t>
      </w:r>
      <w:r w:rsidR="00B015ED">
        <w:rPr>
          <w:rFonts w:hint="eastAsia"/>
        </w:rPr>
        <w:t>启用</w:t>
      </w:r>
      <w:r w:rsidR="00C027E9" w:rsidRPr="00C027E9">
        <w:rPr>
          <w:rFonts w:hint="eastAsia"/>
        </w:rPr>
        <w:t>该位置的另一个卫星网络。在协调要求方面，</w:t>
      </w:r>
      <w:r w:rsidR="00407E6C">
        <w:rPr>
          <w:rFonts w:hint="eastAsia"/>
        </w:rPr>
        <w:t>对地静止</w:t>
      </w:r>
      <w:r w:rsidR="00C027E9" w:rsidRPr="00C027E9">
        <w:rPr>
          <w:rFonts w:hint="eastAsia"/>
        </w:rPr>
        <w:t>卫星网络往往</w:t>
      </w:r>
      <w:r w:rsidR="00B015ED">
        <w:rPr>
          <w:rFonts w:hint="eastAsia"/>
        </w:rPr>
        <w:t>非常</w:t>
      </w:r>
      <w:r w:rsidR="00C027E9" w:rsidRPr="00C027E9">
        <w:rPr>
          <w:rFonts w:hint="eastAsia"/>
        </w:rPr>
        <w:t>复杂，</w:t>
      </w:r>
      <w:r w:rsidR="00C027E9" w:rsidRPr="00C027E9">
        <w:rPr>
          <w:rFonts w:hint="eastAsia"/>
        </w:rPr>
        <w:t>CHINASAT-D-163E</w:t>
      </w:r>
      <w:r w:rsidR="00C027E9" w:rsidRPr="00C027E9">
        <w:rPr>
          <w:rFonts w:hint="eastAsia"/>
        </w:rPr>
        <w:t>网络协调</w:t>
      </w:r>
      <w:r w:rsidR="00407E6C">
        <w:rPr>
          <w:rFonts w:hint="eastAsia"/>
        </w:rPr>
        <w:t>请求公布中确认了</w:t>
      </w:r>
      <w:r w:rsidR="00407E6C" w:rsidRPr="00C027E9">
        <w:rPr>
          <w:rFonts w:hint="eastAsia"/>
        </w:rPr>
        <w:t>40</w:t>
      </w:r>
      <w:r w:rsidR="00407E6C" w:rsidRPr="00C027E9">
        <w:rPr>
          <w:rFonts w:hint="eastAsia"/>
        </w:rPr>
        <w:t>多个</w:t>
      </w:r>
      <w:r w:rsidR="00407E6C">
        <w:rPr>
          <w:rFonts w:hint="eastAsia"/>
        </w:rPr>
        <w:t>主管</w:t>
      </w:r>
      <w:r w:rsidR="00407E6C" w:rsidRPr="00C027E9">
        <w:rPr>
          <w:rFonts w:hint="eastAsia"/>
        </w:rPr>
        <w:t>部门</w:t>
      </w:r>
      <w:r w:rsidR="00407E6C">
        <w:rPr>
          <w:rFonts w:hint="eastAsia"/>
        </w:rPr>
        <w:t>。根据中国主管部门提交的文件，</w:t>
      </w:r>
      <w:r w:rsidR="00C027E9" w:rsidRPr="00C027E9">
        <w:rPr>
          <w:rFonts w:hint="eastAsia"/>
        </w:rPr>
        <w:t>与其中</w:t>
      </w:r>
      <w:r w:rsidR="00407E6C">
        <w:rPr>
          <w:rFonts w:hint="eastAsia"/>
        </w:rPr>
        <w:t>八</w:t>
      </w:r>
      <w:r w:rsidR="00C027E9" w:rsidRPr="00C027E9">
        <w:rPr>
          <w:rFonts w:hint="eastAsia"/>
        </w:rPr>
        <w:t>个</w:t>
      </w:r>
      <w:r w:rsidR="00B015ED">
        <w:rPr>
          <w:rFonts w:hint="eastAsia"/>
        </w:rPr>
        <w:t>主管</w:t>
      </w:r>
      <w:r w:rsidR="00C027E9" w:rsidRPr="00C027E9">
        <w:rPr>
          <w:rFonts w:hint="eastAsia"/>
        </w:rPr>
        <w:t>部门完成了协调</w:t>
      </w:r>
      <w:r w:rsidR="00B015ED">
        <w:rPr>
          <w:rFonts w:hint="eastAsia"/>
        </w:rPr>
        <w:t>。</w:t>
      </w:r>
      <w:r w:rsidR="00C027E9" w:rsidRPr="00C027E9">
        <w:rPr>
          <w:rFonts w:hint="eastAsia"/>
        </w:rPr>
        <w:t>在某些情况下</w:t>
      </w:r>
      <w:r w:rsidR="00B015ED">
        <w:rPr>
          <w:rFonts w:hint="eastAsia"/>
        </w:rPr>
        <w:t>，协调</w:t>
      </w:r>
      <w:r w:rsidR="00C027E9" w:rsidRPr="00C027E9">
        <w:rPr>
          <w:rFonts w:hint="eastAsia"/>
        </w:rPr>
        <w:t>非常具有挑战性。</w:t>
      </w:r>
      <w:r w:rsidR="00C027E9" w:rsidRPr="00C027E9">
        <w:rPr>
          <w:rFonts w:hint="eastAsia"/>
        </w:rPr>
        <w:t>CHINASAT-E-125E</w:t>
      </w:r>
      <w:r w:rsidR="00C027E9" w:rsidRPr="00C027E9">
        <w:rPr>
          <w:rFonts w:hint="eastAsia"/>
        </w:rPr>
        <w:t>网络的协调状况也类似。事实上，与其他许多此类网络相比，这两个网络的协调状况都</w:t>
      </w:r>
      <w:r w:rsidR="00407E6C">
        <w:rPr>
          <w:rFonts w:hint="eastAsia"/>
        </w:rPr>
        <w:t>很超前</w:t>
      </w:r>
      <w:r w:rsidR="00B015ED">
        <w:rPr>
          <w:rFonts w:hint="eastAsia"/>
        </w:rPr>
        <w:t>。</w:t>
      </w:r>
    </w:p>
    <w:p w14:paraId="6A57B635" w14:textId="0586D272" w:rsidR="00483C62" w:rsidRPr="004268E9" w:rsidRDefault="00483C62" w:rsidP="00B30422">
      <w:r w:rsidRPr="004268E9">
        <w:rPr>
          <w:bCs/>
        </w:rPr>
        <w:t>7.29</w:t>
      </w:r>
      <w:r w:rsidRPr="004268E9">
        <w:rPr>
          <w:b/>
        </w:rPr>
        <w:tab/>
      </w:r>
      <w:r w:rsidR="00BC1221" w:rsidRPr="008A247E">
        <w:rPr>
          <w:rFonts w:hint="eastAsia"/>
          <w:b/>
        </w:rPr>
        <w:t>Jeanty</w:t>
      </w:r>
      <w:r w:rsidR="00BC1221" w:rsidRPr="008A247E">
        <w:rPr>
          <w:rFonts w:hint="eastAsia"/>
          <w:b/>
        </w:rPr>
        <w:t>女士</w:t>
      </w:r>
      <w:r w:rsidR="00BC1221">
        <w:rPr>
          <w:rFonts w:hint="eastAsia"/>
        </w:rPr>
        <w:t>同意</w:t>
      </w:r>
      <w:r w:rsidR="008A247E">
        <w:rPr>
          <w:rFonts w:hint="eastAsia"/>
        </w:rPr>
        <w:t>，</w:t>
      </w:r>
      <w:r w:rsidR="00BC1221">
        <w:rPr>
          <w:rFonts w:hint="eastAsia"/>
        </w:rPr>
        <w:t>将协调</w:t>
      </w:r>
      <w:r w:rsidR="008A247E">
        <w:rPr>
          <w:rFonts w:hint="eastAsia"/>
        </w:rPr>
        <w:t>努力</w:t>
      </w:r>
      <w:r w:rsidR="00BC1221">
        <w:rPr>
          <w:rFonts w:hint="eastAsia"/>
        </w:rPr>
        <w:t>纳入结论很重要，但对</w:t>
      </w:r>
      <w:r w:rsidR="00BC1221">
        <w:rPr>
          <w:rFonts w:hint="eastAsia"/>
        </w:rPr>
        <w:t>CHINASAT-19A</w:t>
      </w:r>
      <w:r w:rsidR="003429A2">
        <w:rPr>
          <w:rFonts w:hint="eastAsia"/>
        </w:rPr>
        <w:t xml:space="preserve"> </w:t>
      </w:r>
      <w:r w:rsidR="003429A2">
        <w:t>(</w:t>
      </w:r>
      <w:r w:rsidR="00BC1221">
        <w:rPr>
          <w:rFonts w:hint="eastAsia"/>
        </w:rPr>
        <w:t xml:space="preserve">SHIJIAN </w:t>
      </w:r>
      <w:proofErr w:type="gramStart"/>
      <w:r w:rsidR="00BC1221">
        <w:rPr>
          <w:rFonts w:hint="eastAsia"/>
        </w:rPr>
        <w:t>20</w:t>
      </w:r>
      <w:r w:rsidR="003429A2">
        <w:t>)</w:t>
      </w:r>
      <w:r w:rsidR="00BC1221">
        <w:rPr>
          <w:rFonts w:hint="eastAsia"/>
        </w:rPr>
        <w:t>卫星被用来</w:t>
      </w:r>
      <w:r w:rsidR="00D340F0">
        <w:rPr>
          <w:rFonts w:hint="eastAsia"/>
        </w:rPr>
        <w:t>启用</w:t>
      </w:r>
      <w:r w:rsidR="00BC1221">
        <w:rPr>
          <w:rFonts w:hint="eastAsia"/>
        </w:rPr>
        <w:t>与本案无关的另一个卫星网络表示关切</w:t>
      </w:r>
      <w:proofErr w:type="gramEnd"/>
      <w:r w:rsidR="00BC1221">
        <w:rPr>
          <w:rFonts w:hint="eastAsia"/>
        </w:rPr>
        <w:t>。</w:t>
      </w:r>
    </w:p>
    <w:p w14:paraId="41F5F8AE" w14:textId="44B05378" w:rsidR="00483C62" w:rsidRPr="004268E9" w:rsidRDefault="00483C62" w:rsidP="00B30422">
      <w:r w:rsidRPr="004268E9">
        <w:t>7.30</w:t>
      </w:r>
      <w:r w:rsidRPr="004268E9">
        <w:rPr>
          <w:b/>
          <w:bCs/>
        </w:rPr>
        <w:tab/>
      </w:r>
      <w:r w:rsidR="008A247E" w:rsidRPr="008A247E">
        <w:rPr>
          <w:rFonts w:hint="eastAsia"/>
          <w:b/>
          <w:bCs/>
        </w:rPr>
        <w:t>Beaumier</w:t>
      </w:r>
      <w:r w:rsidR="008A247E" w:rsidRPr="008A247E">
        <w:rPr>
          <w:rFonts w:hint="eastAsia"/>
          <w:b/>
          <w:bCs/>
        </w:rPr>
        <w:t>女士</w:t>
      </w:r>
      <w:r w:rsidR="008A247E" w:rsidRPr="008A247E">
        <w:rPr>
          <w:rFonts w:hint="eastAsia"/>
        </w:rPr>
        <w:t>说，《无线电规则》第</w:t>
      </w:r>
      <w:r w:rsidR="008A247E" w:rsidRPr="003429A2">
        <w:rPr>
          <w:rFonts w:hint="eastAsia"/>
          <w:b/>
          <w:bCs/>
        </w:rPr>
        <w:t>11.44B.2</w:t>
      </w:r>
      <w:r w:rsidR="008A247E" w:rsidRPr="008A247E">
        <w:rPr>
          <w:rFonts w:hint="eastAsia"/>
        </w:rPr>
        <w:t>款没有得到遵守，原因没有得到明确解释</w:t>
      </w:r>
      <w:r w:rsidR="008A247E">
        <w:rPr>
          <w:rFonts w:hint="eastAsia"/>
        </w:rPr>
        <w:t>，</w:t>
      </w:r>
      <w:r w:rsidR="008A247E" w:rsidRPr="008A247E">
        <w:rPr>
          <w:rFonts w:hint="eastAsia"/>
        </w:rPr>
        <w:t>中国</w:t>
      </w:r>
      <w:r w:rsidR="008A247E">
        <w:rPr>
          <w:rFonts w:hint="eastAsia"/>
        </w:rPr>
        <w:t>主管部门</w:t>
      </w:r>
      <w:r w:rsidR="008A247E" w:rsidRPr="008A247E">
        <w:rPr>
          <w:rFonts w:hint="eastAsia"/>
        </w:rPr>
        <w:t>提供的理由没有说服力。此外，</w:t>
      </w:r>
      <w:r w:rsidR="008A247E" w:rsidRPr="008A247E">
        <w:rPr>
          <w:rFonts w:hint="eastAsia"/>
        </w:rPr>
        <w:t>CHINASAT-1</w:t>
      </w:r>
      <w:r w:rsidR="00951B85">
        <w:t>7</w:t>
      </w:r>
      <w:r w:rsidR="008A247E" w:rsidRPr="008A247E">
        <w:rPr>
          <w:rFonts w:hint="eastAsia"/>
        </w:rPr>
        <w:t>卫星在</w:t>
      </w:r>
      <w:r w:rsidR="008A247E" w:rsidRPr="008A247E">
        <w:t>163°E</w:t>
      </w:r>
      <w:r w:rsidR="008A247E" w:rsidRPr="008A247E">
        <w:rPr>
          <w:rFonts w:hint="eastAsia"/>
        </w:rPr>
        <w:t>维持的时间比最短的</w:t>
      </w:r>
      <w:r w:rsidR="008A247E" w:rsidRPr="008A247E">
        <w:rPr>
          <w:rFonts w:hint="eastAsia"/>
        </w:rPr>
        <w:t>90</w:t>
      </w:r>
      <w:r w:rsidR="008A247E" w:rsidRPr="008A247E">
        <w:rPr>
          <w:rFonts w:hint="eastAsia"/>
        </w:rPr>
        <w:t>天要长一些，然后被转移到另一个位置，没有被确认为在</w:t>
      </w:r>
      <w:r w:rsidR="008A247E" w:rsidRPr="008A247E">
        <w:t>117.5°</w:t>
      </w:r>
      <w:r w:rsidR="008A247E">
        <w:rPr>
          <w:rFonts w:hint="eastAsia"/>
        </w:rPr>
        <w:t>启用</w:t>
      </w:r>
      <w:r w:rsidR="008A247E" w:rsidRPr="008A247E">
        <w:rPr>
          <w:rFonts w:hint="eastAsia"/>
        </w:rPr>
        <w:t>任何频率</w:t>
      </w:r>
      <w:r w:rsidR="00407E6C">
        <w:rPr>
          <w:rFonts w:hint="eastAsia"/>
        </w:rPr>
        <w:t>指配</w:t>
      </w:r>
      <w:r w:rsidR="008A247E" w:rsidRPr="008A247E">
        <w:rPr>
          <w:rFonts w:hint="eastAsia"/>
        </w:rPr>
        <w:t>，但这很可能是由于另一颗卫星被移出了该位置。在这种情况下，如果委员会不</w:t>
      </w:r>
      <w:r w:rsidR="008A247E">
        <w:rPr>
          <w:rFonts w:hint="eastAsia"/>
        </w:rPr>
        <w:t>责成无线电通信局</w:t>
      </w:r>
      <w:r w:rsidR="008A247E" w:rsidRPr="008A247E">
        <w:rPr>
          <w:rFonts w:hint="eastAsia"/>
        </w:rPr>
        <w:t>严格遵守《无线电规则》第</w:t>
      </w:r>
      <w:r w:rsidR="008A247E" w:rsidRPr="003429A2">
        <w:rPr>
          <w:rFonts w:hint="eastAsia"/>
          <w:b/>
          <w:bCs/>
        </w:rPr>
        <w:t>11.44B.2</w:t>
      </w:r>
      <w:r w:rsidR="008A247E" w:rsidRPr="008A247E">
        <w:rPr>
          <w:rFonts w:hint="eastAsia"/>
        </w:rPr>
        <w:t>款</w:t>
      </w:r>
      <w:r w:rsidR="008A247E">
        <w:rPr>
          <w:rFonts w:hint="eastAsia"/>
        </w:rPr>
        <w:t>（</w:t>
      </w:r>
      <w:r w:rsidR="008A247E" w:rsidRPr="008A247E">
        <w:rPr>
          <w:rFonts w:hint="eastAsia"/>
        </w:rPr>
        <w:t>该规则是由</w:t>
      </w:r>
      <w:r w:rsidR="008A247E" w:rsidRPr="008A247E">
        <w:rPr>
          <w:rFonts w:hint="eastAsia"/>
        </w:rPr>
        <w:t>WRC-1</w:t>
      </w:r>
      <w:r w:rsidR="00951B85">
        <w:t>5</w:t>
      </w:r>
      <w:r w:rsidR="008A247E" w:rsidRPr="008A247E">
        <w:rPr>
          <w:rFonts w:hint="eastAsia"/>
        </w:rPr>
        <w:t>专门为阻止这种做法而通过的</w:t>
      </w:r>
      <w:r w:rsidR="008A247E">
        <w:rPr>
          <w:rFonts w:hint="eastAsia"/>
        </w:rPr>
        <w:t>）</w:t>
      </w:r>
      <w:r w:rsidR="008A247E" w:rsidRPr="008A247E">
        <w:rPr>
          <w:rFonts w:hint="eastAsia"/>
        </w:rPr>
        <w:t>并立即取消频率</w:t>
      </w:r>
      <w:r w:rsidR="008A247E">
        <w:rPr>
          <w:rFonts w:hint="eastAsia"/>
        </w:rPr>
        <w:t>指配</w:t>
      </w:r>
      <w:r w:rsidR="008A247E" w:rsidRPr="008A247E">
        <w:rPr>
          <w:rFonts w:hint="eastAsia"/>
        </w:rPr>
        <w:t>，就会被认为是认可卫星跳频。</w:t>
      </w:r>
      <w:r w:rsidR="00951B85" w:rsidRPr="008A247E">
        <w:rPr>
          <w:rFonts w:hint="eastAsia"/>
        </w:rPr>
        <w:t>CHINASAT</w:t>
      </w:r>
      <w:r w:rsidR="008A247E" w:rsidRPr="008A247E">
        <w:rPr>
          <w:rFonts w:hint="eastAsia"/>
        </w:rPr>
        <w:t>-19A</w:t>
      </w:r>
      <w:r w:rsidR="003429A2">
        <w:rPr>
          <w:rFonts w:hint="eastAsia"/>
        </w:rPr>
        <w:t xml:space="preserve"> </w:t>
      </w:r>
      <w:r w:rsidR="003429A2">
        <w:t>(</w:t>
      </w:r>
      <w:r w:rsidR="008A247E" w:rsidRPr="008A247E">
        <w:rPr>
          <w:rFonts w:hint="eastAsia"/>
        </w:rPr>
        <w:t>SHIJIAN-</w:t>
      </w:r>
      <w:proofErr w:type="gramStart"/>
      <w:r w:rsidR="008A247E" w:rsidRPr="008A247E">
        <w:rPr>
          <w:rFonts w:hint="eastAsia"/>
        </w:rPr>
        <w:t>20</w:t>
      </w:r>
      <w:r w:rsidR="003429A2">
        <w:t>)</w:t>
      </w:r>
      <w:r w:rsidR="008A247E" w:rsidRPr="008A247E">
        <w:rPr>
          <w:rFonts w:hint="eastAsia"/>
        </w:rPr>
        <w:t>卫星是一个更明显的例子</w:t>
      </w:r>
      <w:proofErr w:type="gramEnd"/>
      <w:r w:rsidR="008A247E" w:rsidRPr="008A247E">
        <w:rPr>
          <w:rFonts w:hint="eastAsia"/>
        </w:rPr>
        <w:t>，因为它显然被用来</w:t>
      </w:r>
      <w:r w:rsidR="008A247E">
        <w:rPr>
          <w:rFonts w:hint="eastAsia"/>
        </w:rPr>
        <w:t>启用</w:t>
      </w:r>
      <w:r w:rsidR="008A247E" w:rsidRPr="008A247E">
        <w:rPr>
          <w:rFonts w:hint="eastAsia"/>
        </w:rPr>
        <w:t>87.6</w:t>
      </w:r>
      <w:r w:rsidR="003429A2" w:rsidRPr="003429A2">
        <w:rPr>
          <w:lang w:val="en-GB"/>
        </w:rPr>
        <w:t>°E</w:t>
      </w:r>
      <w:r w:rsidR="008A247E" w:rsidRPr="008A247E">
        <w:rPr>
          <w:rFonts w:hint="eastAsia"/>
        </w:rPr>
        <w:t>的频率</w:t>
      </w:r>
      <w:r w:rsidR="008A247E">
        <w:rPr>
          <w:rFonts w:hint="eastAsia"/>
        </w:rPr>
        <w:t>指配</w:t>
      </w:r>
      <w:r w:rsidR="008A247E" w:rsidRPr="008A247E">
        <w:rPr>
          <w:rFonts w:hint="eastAsia"/>
        </w:rPr>
        <w:t>。在这种情况下，委员会</w:t>
      </w:r>
      <w:r w:rsidR="008A247E">
        <w:rPr>
          <w:rFonts w:hint="eastAsia"/>
        </w:rPr>
        <w:t>更适宜的做法</w:t>
      </w:r>
      <w:r w:rsidR="008A247E" w:rsidRPr="008A247E">
        <w:rPr>
          <w:rFonts w:hint="eastAsia"/>
        </w:rPr>
        <w:t>可能</w:t>
      </w:r>
      <w:r w:rsidR="008A247E">
        <w:rPr>
          <w:rFonts w:hint="eastAsia"/>
        </w:rPr>
        <w:t>是责成无线电通信局</w:t>
      </w:r>
      <w:r w:rsidR="008A247E" w:rsidRPr="008A247E">
        <w:rPr>
          <w:rFonts w:hint="eastAsia"/>
        </w:rPr>
        <w:t>推迟取消</w:t>
      </w:r>
      <w:r w:rsidR="008A247E" w:rsidRPr="004268E9">
        <w:t>163°E</w:t>
      </w:r>
      <w:r w:rsidR="008A247E" w:rsidRPr="008A247E">
        <w:rPr>
          <w:rFonts w:hint="eastAsia"/>
        </w:rPr>
        <w:t>的</w:t>
      </w:r>
      <w:r w:rsidR="008A247E" w:rsidRPr="008A247E">
        <w:rPr>
          <w:rFonts w:hint="eastAsia"/>
        </w:rPr>
        <w:t>C</w:t>
      </w:r>
      <w:r w:rsidR="008A247E" w:rsidRPr="008A247E">
        <w:rPr>
          <w:rFonts w:hint="eastAsia"/>
        </w:rPr>
        <w:t>和</w:t>
      </w:r>
      <w:r w:rsidR="008A247E" w:rsidRPr="008A247E">
        <w:rPr>
          <w:rFonts w:hint="eastAsia"/>
        </w:rPr>
        <w:t>Ku</w:t>
      </w:r>
      <w:r w:rsidR="008A247E" w:rsidRPr="008A247E">
        <w:rPr>
          <w:rFonts w:hint="eastAsia"/>
        </w:rPr>
        <w:t>频段，而不是取消该位置的其余频段。然而，它不应该</w:t>
      </w:r>
      <w:r w:rsidR="008A247E">
        <w:rPr>
          <w:rFonts w:hint="eastAsia"/>
        </w:rPr>
        <w:t>要求无线电通信局</w:t>
      </w:r>
      <w:r w:rsidR="008A247E" w:rsidRPr="008A247E">
        <w:rPr>
          <w:rFonts w:hint="eastAsia"/>
        </w:rPr>
        <w:t>推迟取消</w:t>
      </w:r>
      <w:r w:rsidR="008A247E" w:rsidRPr="008A247E">
        <w:rPr>
          <w:rFonts w:hint="eastAsia"/>
        </w:rPr>
        <w:t>125</w:t>
      </w:r>
      <w:r w:rsidR="003429A2" w:rsidRPr="003429A2">
        <w:rPr>
          <w:lang w:val="en-GB"/>
        </w:rPr>
        <w:t>°E</w:t>
      </w:r>
      <w:r w:rsidR="00D340F0">
        <w:t xml:space="preserve"> </w:t>
      </w:r>
      <w:r w:rsidR="008A247E" w:rsidRPr="008A247E">
        <w:rPr>
          <w:rFonts w:hint="eastAsia"/>
        </w:rPr>
        <w:t>CHINASAT-E-125D</w:t>
      </w:r>
      <w:r w:rsidR="008A247E" w:rsidRPr="008A247E">
        <w:rPr>
          <w:rFonts w:hint="eastAsia"/>
        </w:rPr>
        <w:t>卫星网络的</w:t>
      </w:r>
      <w:r w:rsidR="008A247E">
        <w:rPr>
          <w:rFonts w:hint="eastAsia"/>
        </w:rPr>
        <w:t>指配</w:t>
      </w:r>
      <w:r w:rsidR="008A247E" w:rsidRPr="008A247E">
        <w:rPr>
          <w:rFonts w:hint="eastAsia"/>
        </w:rPr>
        <w:t>。关于</w:t>
      </w:r>
      <w:r w:rsidR="008A247E" w:rsidRPr="008A247E">
        <w:rPr>
          <w:rFonts w:hint="eastAsia"/>
        </w:rPr>
        <w:t>CHINASAT-E-125E</w:t>
      </w:r>
      <w:r w:rsidR="008A247E" w:rsidRPr="008A247E">
        <w:rPr>
          <w:rFonts w:hint="eastAsia"/>
        </w:rPr>
        <w:t>卫星网络，</w:t>
      </w:r>
      <w:r w:rsidR="008A247E">
        <w:rPr>
          <w:rFonts w:hint="eastAsia"/>
        </w:rPr>
        <w:t>无线电通信局</w:t>
      </w:r>
      <w:r w:rsidR="008A247E" w:rsidRPr="008A247E">
        <w:rPr>
          <w:rFonts w:hint="eastAsia"/>
        </w:rPr>
        <w:t>不应认为它已</w:t>
      </w:r>
      <w:r w:rsidR="008A247E">
        <w:rPr>
          <w:rFonts w:hint="eastAsia"/>
        </w:rPr>
        <w:t>启用</w:t>
      </w:r>
      <w:r w:rsidR="008A247E" w:rsidRPr="008A247E">
        <w:rPr>
          <w:rFonts w:hint="eastAsia"/>
        </w:rPr>
        <w:t>，但没有</w:t>
      </w:r>
      <w:r w:rsidR="00E355BB">
        <w:rPr>
          <w:rFonts w:hint="eastAsia"/>
        </w:rPr>
        <w:t>理由</w:t>
      </w:r>
      <w:r w:rsidR="008A247E" w:rsidRPr="008A247E">
        <w:rPr>
          <w:rFonts w:hint="eastAsia"/>
        </w:rPr>
        <w:t>取消有关频率</w:t>
      </w:r>
      <w:r w:rsidR="008A247E">
        <w:rPr>
          <w:rFonts w:hint="eastAsia"/>
        </w:rPr>
        <w:t>指配</w:t>
      </w:r>
      <w:r w:rsidR="008A247E" w:rsidRPr="008A247E">
        <w:rPr>
          <w:rFonts w:hint="eastAsia"/>
        </w:rPr>
        <w:t>，因为</w:t>
      </w:r>
      <w:r w:rsidR="008A247E">
        <w:rPr>
          <w:rFonts w:hint="eastAsia"/>
        </w:rPr>
        <w:t>启用</w:t>
      </w:r>
      <w:r w:rsidR="008A247E" w:rsidRPr="008A247E">
        <w:rPr>
          <w:rFonts w:hint="eastAsia"/>
        </w:rPr>
        <w:t>的</w:t>
      </w:r>
      <w:r w:rsidR="008A247E">
        <w:rPr>
          <w:rFonts w:hint="eastAsia"/>
        </w:rPr>
        <w:t>截至</w:t>
      </w:r>
      <w:r w:rsidR="008A247E" w:rsidRPr="008A247E">
        <w:rPr>
          <w:rFonts w:hint="eastAsia"/>
        </w:rPr>
        <w:t>日期还有一年。</w:t>
      </w:r>
      <w:r w:rsidRPr="004268E9">
        <w:t xml:space="preserve"> </w:t>
      </w:r>
    </w:p>
    <w:p w14:paraId="1451F47E" w14:textId="00666CB2" w:rsidR="00483C62" w:rsidRPr="004268E9" w:rsidRDefault="00483C62" w:rsidP="00B30422">
      <w:r w:rsidRPr="004268E9">
        <w:t>7.31</w:t>
      </w:r>
      <w:r w:rsidRPr="004268E9">
        <w:rPr>
          <w:b/>
          <w:bCs/>
        </w:rPr>
        <w:tab/>
      </w:r>
      <w:bookmarkStart w:id="172" w:name="lt_pId1245"/>
      <w:r w:rsidR="008A247E" w:rsidRPr="008A247E">
        <w:rPr>
          <w:rFonts w:hint="eastAsia"/>
          <w:b/>
          <w:bCs/>
        </w:rPr>
        <w:t>Jeanty</w:t>
      </w:r>
      <w:r w:rsidR="008A247E" w:rsidRPr="008A247E">
        <w:rPr>
          <w:rFonts w:hint="eastAsia"/>
          <w:b/>
          <w:bCs/>
        </w:rPr>
        <w:t>女士、</w:t>
      </w:r>
      <w:r w:rsidR="003F06B3" w:rsidRPr="003F06B3">
        <w:rPr>
          <w:b/>
          <w:bCs/>
          <w:lang w:val="en-GB"/>
        </w:rPr>
        <w:t>Borjón</w:t>
      </w:r>
      <w:r w:rsidR="008A247E" w:rsidRPr="008A247E">
        <w:rPr>
          <w:rFonts w:hint="eastAsia"/>
          <w:b/>
          <w:bCs/>
        </w:rPr>
        <w:t>先生</w:t>
      </w:r>
      <w:r w:rsidR="008A247E" w:rsidRPr="003429A2">
        <w:rPr>
          <w:rFonts w:hint="eastAsia"/>
        </w:rPr>
        <w:t>和</w:t>
      </w:r>
      <w:r w:rsidR="008A247E" w:rsidRPr="008A247E">
        <w:rPr>
          <w:rFonts w:hint="eastAsia"/>
          <w:b/>
          <w:bCs/>
        </w:rPr>
        <w:t>Henri</w:t>
      </w:r>
      <w:r w:rsidR="008A247E" w:rsidRPr="008A247E">
        <w:rPr>
          <w:rFonts w:hint="eastAsia"/>
          <w:b/>
          <w:bCs/>
        </w:rPr>
        <w:t>先生</w:t>
      </w:r>
      <w:r w:rsidR="008A247E" w:rsidRPr="008A247E">
        <w:rPr>
          <w:rFonts w:hint="eastAsia"/>
        </w:rPr>
        <w:t>赞同这一分析</w:t>
      </w:r>
      <w:r w:rsidR="008A247E" w:rsidRPr="008A247E">
        <w:rPr>
          <w:rFonts w:hint="eastAsia"/>
          <w:b/>
          <w:bCs/>
        </w:rPr>
        <w:t>。</w:t>
      </w:r>
      <w:bookmarkEnd w:id="172"/>
    </w:p>
    <w:p w14:paraId="271D51FA" w14:textId="2452623B" w:rsidR="00483C62" w:rsidRPr="004268E9" w:rsidRDefault="00483C62" w:rsidP="00B30422">
      <w:r w:rsidRPr="004268E9">
        <w:t>7.32</w:t>
      </w:r>
      <w:r w:rsidRPr="004268E9">
        <w:rPr>
          <w:b/>
          <w:bCs/>
        </w:rPr>
        <w:tab/>
      </w:r>
      <w:r w:rsidR="008A247E" w:rsidRPr="008A247E">
        <w:rPr>
          <w:rFonts w:hint="eastAsia"/>
          <w:b/>
          <w:bCs/>
        </w:rPr>
        <w:t>Loo</w:t>
      </w:r>
      <w:r w:rsidR="008A247E" w:rsidRPr="008A247E">
        <w:rPr>
          <w:rFonts w:hint="eastAsia"/>
          <w:b/>
          <w:bCs/>
        </w:rPr>
        <w:t>先生（</w:t>
      </w:r>
      <w:r w:rsidR="008A247E" w:rsidRPr="008A247E">
        <w:rPr>
          <w:rFonts w:hint="eastAsia"/>
          <w:b/>
          <w:bCs/>
        </w:rPr>
        <w:t>SSD/SPR</w:t>
      </w:r>
      <w:r w:rsidR="008A247E">
        <w:rPr>
          <w:rFonts w:hint="eastAsia"/>
          <w:b/>
          <w:bCs/>
        </w:rPr>
        <w:t>处长</w:t>
      </w:r>
      <w:r w:rsidR="008A247E" w:rsidRPr="008A247E">
        <w:rPr>
          <w:rFonts w:hint="eastAsia"/>
          <w:b/>
          <w:bCs/>
        </w:rPr>
        <w:t>）</w:t>
      </w:r>
      <w:r w:rsidR="008A247E" w:rsidRPr="008A247E">
        <w:rPr>
          <w:rFonts w:hint="eastAsia"/>
        </w:rPr>
        <w:t>指出，关于</w:t>
      </w:r>
      <w:r w:rsidR="008A247E" w:rsidRPr="008A247E">
        <w:rPr>
          <w:rFonts w:hint="eastAsia"/>
        </w:rPr>
        <w:t>CHINASAT-E-125D</w:t>
      </w:r>
      <w:r w:rsidR="008A247E" w:rsidRPr="008A247E">
        <w:rPr>
          <w:rFonts w:hint="eastAsia"/>
        </w:rPr>
        <w:t>卫星网络，另一颗卫星</w:t>
      </w:r>
      <w:r w:rsidR="008A247E" w:rsidRPr="008A247E">
        <w:rPr>
          <w:rFonts w:hint="eastAsia"/>
        </w:rPr>
        <w:t>CHINASAT-6A</w:t>
      </w:r>
      <w:r w:rsidR="008A247E" w:rsidRPr="008A247E">
        <w:rPr>
          <w:rFonts w:hint="eastAsia"/>
        </w:rPr>
        <w:t>已经被用来在</w:t>
      </w:r>
      <w:r w:rsidR="008A247E" w:rsidRPr="008A247E">
        <w:rPr>
          <w:rFonts w:hint="eastAsia"/>
        </w:rPr>
        <w:t>125</w:t>
      </w:r>
      <w:r w:rsidR="003429A2" w:rsidRPr="003429A2">
        <w:rPr>
          <w:lang w:val="en-GB"/>
        </w:rPr>
        <w:t>°E</w:t>
      </w:r>
      <w:r w:rsidR="008A247E">
        <w:rPr>
          <w:rFonts w:hint="eastAsia"/>
        </w:rPr>
        <w:t>启用</w:t>
      </w:r>
      <w:r w:rsidR="008A247E" w:rsidRPr="008A247E">
        <w:rPr>
          <w:rFonts w:hint="eastAsia"/>
        </w:rPr>
        <w:t>许多其他频率</w:t>
      </w:r>
      <w:r w:rsidR="00407E6C">
        <w:rPr>
          <w:rFonts w:hint="eastAsia"/>
        </w:rPr>
        <w:t>指配</w:t>
      </w:r>
      <w:r w:rsidR="003429A2">
        <w:rPr>
          <w:rFonts w:hint="eastAsia"/>
        </w:rPr>
        <w:t xml:space="preserve"> </w:t>
      </w:r>
      <w:r w:rsidR="00B037D7">
        <w:t>–</w:t>
      </w:r>
      <w:r w:rsidR="003429A2">
        <w:t xml:space="preserve"> </w:t>
      </w:r>
      <w:r w:rsidR="008A247E" w:rsidRPr="008A247E">
        <w:rPr>
          <w:rFonts w:hint="eastAsia"/>
        </w:rPr>
        <w:t>S</w:t>
      </w:r>
      <w:r w:rsidR="008A247E" w:rsidRPr="008A247E">
        <w:rPr>
          <w:rFonts w:hint="eastAsia"/>
        </w:rPr>
        <w:t>、</w:t>
      </w:r>
      <w:r w:rsidR="008A247E" w:rsidRPr="008A247E">
        <w:rPr>
          <w:rFonts w:hint="eastAsia"/>
        </w:rPr>
        <w:t>C</w:t>
      </w:r>
      <w:r w:rsidR="008A247E" w:rsidRPr="008A247E">
        <w:rPr>
          <w:rFonts w:hint="eastAsia"/>
        </w:rPr>
        <w:t>和部分</w:t>
      </w:r>
      <w:r w:rsidR="008A247E" w:rsidRPr="008A247E">
        <w:rPr>
          <w:rFonts w:hint="eastAsia"/>
        </w:rPr>
        <w:t>Ku</w:t>
      </w:r>
      <w:r w:rsidR="00B037D7">
        <w:rPr>
          <w:rFonts w:hint="eastAsia"/>
        </w:rPr>
        <w:t>频段</w:t>
      </w:r>
      <w:r w:rsidR="008A247E" w:rsidRPr="008A247E">
        <w:rPr>
          <w:rFonts w:hint="eastAsia"/>
        </w:rPr>
        <w:t>，以及</w:t>
      </w:r>
      <w:r w:rsidR="008A247E" w:rsidRPr="008A247E">
        <w:rPr>
          <w:rFonts w:hint="eastAsia"/>
        </w:rPr>
        <w:t>17-</w:t>
      </w:r>
      <w:r w:rsidR="008A247E" w:rsidRPr="008A247E">
        <w:rPr>
          <w:rFonts w:hint="eastAsia"/>
        </w:rPr>
        <w:lastRenderedPageBreak/>
        <w:t>20GHz</w:t>
      </w:r>
      <w:r w:rsidR="00B037D7">
        <w:rPr>
          <w:rFonts w:hint="eastAsia"/>
        </w:rPr>
        <w:t>频段</w:t>
      </w:r>
      <w:r w:rsidR="008A247E" w:rsidRPr="008A247E">
        <w:rPr>
          <w:rFonts w:hint="eastAsia"/>
        </w:rPr>
        <w:t>，并且仍</w:t>
      </w:r>
      <w:r w:rsidR="00B037D7">
        <w:rPr>
          <w:rFonts w:hint="eastAsia"/>
        </w:rPr>
        <w:t>处于</w:t>
      </w:r>
      <w:r w:rsidR="008A247E" w:rsidRPr="008A247E">
        <w:rPr>
          <w:rFonts w:hint="eastAsia"/>
        </w:rPr>
        <w:t>该位置。因此，</w:t>
      </w:r>
      <w:r w:rsidR="00B037D7">
        <w:rPr>
          <w:rFonts w:hint="eastAsia"/>
        </w:rPr>
        <w:t>无线电通信局</w:t>
      </w:r>
      <w:r w:rsidR="008A247E" w:rsidRPr="008A247E">
        <w:rPr>
          <w:rFonts w:hint="eastAsia"/>
        </w:rPr>
        <w:t>认为，在</w:t>
      </w:r>
      <w:r w:rsidR="008A247E" w:rsidRPr="008A247E">
        <w:rPr>
          <w:rFonts w:hint="eastAsia"/>
        </w:rPr>
        <w:t>2021</w:t>
      </w:r>
      <w:r w:rsidR="008A247E" w:rsidRPr="008A247E">
        <w:rPr>
          <w:rFonts w:hint="eastAsia"/>
        </w:rPr>
        <w:t>年</w:t>
      </w:r>
      <w:r w:rsidR="008A247E" w:rsidRPr="008A247E">
        <w:rPr>
          <w:rFonts w:hint="eastAsia"/>
        </w:rPr>
        <w:t>2</w:t>
      </w:r>
      <w:r w:rsidR="008A247E" w:rsidRPr="008A247E">
        <w:rPr>
          <w:rFonts w:hint="eastAsia"/>
        </w:rPr>
        <w:t>月</w:t>
      </w:r>
      <w:r w:rsidR="008A247E" w:rsidRPr="008A247E">
        <w:rPr>
          <w:rFonts w:hint="eastAsia"/>
        </w:rPr>
        <w:t>25</w:t>
      </w:r>
      <w:r w:rsidR="008A247E" w:rsidRPr="008A247E">
        <w:rPr>
          <w:rFonts w:hint="eastAsia"/>
        </w:rPr>
        <w:t>日的时限内，这些</w:t>
      </w:r>
      <w:r w:rsidR="00407E6C">
        <w:rPr>
          <w:rFonts w:hint="eastAsia"/>
        </w:rPr>
        <w:t>频率</w:t>
      </w:r>
      <w:r w:rsidR="00B037D7">
        <w:rPr>
          <w:rFonts w:hint="eastAsia"/>
        </w:rPr>
        <w:t>指配</w:t>
      </w:r>
      <w:r w:rsidR="008A247E" w:rsidRPr="008A247E">
        <w:rPr>
          <w:rFonts w:hint="eastAsia"/>
        </w:rPr>
        <w:t>已经投入使用。</w:t>
      </w:r>
    </w:p>
    <w:p w14:paraId="2ADEB33F" w14:textId="1D64828B" w:rsidR="00483C62" w:rsidRPr="004268E9" w:rsidRDefault="00483C62" w:rsidP="00B30422">
      <w:r w:rsidRPr="004268E9">
        <w:rPr>
          <w:bCs/>
        </w:rPr>
        <w:t>7.33</w:t>
      </w:r>
      <w:r w:rsidRPr="004268E9">
        <w:rPr>
          <w:b/>
        </w:rPr>
        <w:tab/>
      </w:r>
      <w:r w:rsidR="00B037D7" w:rsidRPr="00B037D7">
        <w:rPr>
          <w:rFonts w:hint="eastAsia"/>
          <w:b/>
        </w:rPr>
        <w:t>Beaumier</w:t>
      </w:r>
      <w:r w:rsidR="00B037D7" w:rsidRPr="00B037D7">
        <w:rPr>
          <w:rFonts w:hint="eastAsia"/>
          <w:b/>
        </w:rPr>
        <w:t>女士</w:t>
      </w:r>
      <w:r w:rsidR="00E355BB" w:rsidRPr="00E355BB">
        <w:rPr>
          <w:rFonts w:hint="eastAsia"/>
          <w:bCs/>
        </w:rPr>
        <w:t>感谢</w:t>
      </w:r>
      <w:r w:rsidR="00E355BB" w:rsidRPr="008A247E">
        <w:rPr>
          <w:rFonts w:hint="eastAsia"/>
          <w:b/>
          <w:bCs/>
        </w:rPr>
        <w:t>Loo</w:t>
      </w:r>
      <w:r w:rsidR="00E355BB" w:rsidRPr="008A247E">
        <w:rPr>
          <w:rFonts w:hint="eastAsia"/>
          <w:b/>
          <w:bCs/>
        </w:rPr>
        <w:t>先生</w:t>
      </w:r>
      <w:r w:rsidR="00E355BB" w:rsidRPr="00E355BB">
        <w:rPr>
          <w:rFonts w:hint="eastAsia"/>
        </w:rPr>
        <w:t>澄清这一点并</w:t>
      </w:r>
      <w:r w:rsidR="00B037D7" w:rsidRPr="00B037D7">
        <w:rPr>
          <w:rFonts w:hint="eastAsia"/>
        </w:rPr>
        <w:t>同意不应取消这些频段</w:t>
      </w:r>
      <w:r w:rsidR="00E355BB">
        <w:rPr>
          <w:rFonts w:hint="eastAsia"/>
        </w:rPr>
        <w:t>中已由</w:t>
      </w:r>
      <w:r w:rsidR="00E355BB">
        <w:t>CHINASAT-6A</w:t>
      </w:r>
      <w:r w:rsidR="001738DD">
        <w:rPr>
          <w:rFonts w:hint="eastAsia"/>
        </w:rPr>
        <w:t>卫星</w:t>
      </w:r>
      <w:r w:rsidR="00E355BB">
        <w:rPr>
          <w:rFonts w:hint="eastAsia"/>
        </w:rPr>
        <w:t>投入使用</w:t>
      </w:r>
      <w:r w:rsidR="00B037D7" w:rsidRPr="00B037D7">
        <w:rPr>
          <w:rFonts w:hint="eastAsia"/>
        </w:rPr>
        <w:t>的</w:t>
      </w:r>
      <w:r w:rsidR="00407E6C">
        <w:rPr>
          <w:rFonts w:hint="eastAsia"/>
        </w:rPr>
        <w:t>频率</w:t>
      </w:r>
      <w:r w:rsidR="00B037D7">
        <w:rPr>
          <w:rFonts w:hint="eastAsia"/>
        </w:rPr>
        <w:t>指配。</w:t>
      </w:r>
    </w:p>
    <w:p w14:paraId="3C8F400B" w14:textId="4DDD069A" w:rsidR="00483C62" w:rsidRPr="00506FE7" w:rsidRDefault="00483C62" w:rsidP="00B30422">
      <w:pPr>
        <w:rPr>
          <w:rFonts w:ascii="Calibri" w:hAnsi="Calibri" w:cs="Calibri"/>
          <w:b/>
          <w:color w:val="800000"/>
          <w:sz w:val="22"/>
        </w:rPr>
      </w:pPr>
      <w:r w:rsidRPr="004268E9">
        <w:t>7.34</w:t>
      </w:r>
      <w:r w:rsidRPr="004268E9">
        <w:tab/>
      </w:r>
      <w:r w:rsidR="004E0917" w:rsidRPr="009048CC">
        <w:rPr>
          <w:rFonts w:hint="eastAsia"/>
          <w:b/>
          <w:bCs/>
        </w:rPr>
        <w:t>主席</w:t>
      </w:r>
      <w:r w:rsidR="004E0917" w:rsidRPr="009048CC">
        <w:rPr>
          <w:rFonts w:hint="eastAsia"/>
        </w:rPr>
        <w:t>提议，</w:t>
      </w:r>
      <w:r w:rsidR="004E0917">
        <w:rPr>
          <w:rFonts w:hint="eastAsia"/>
        </w:rPr>
        <w:t>委员会</w:t>
      </w:r>
      <w:r w:rsidR="004E0917" w:rsidRPr="009048CC">
        <w:rPr>
          <w:rFonts w:hint="eastAsia"/>
        </w:rPr>
        <w:t>应就此事</w:t>
      </w:r>
      <w:r w:rsidR="004E0917">
        <w:rPr>
          <w:rFonts w:hint="eastAsia"/>
        </w:rPr>
        <w:t>得出</w:t>
      </w:r>
      <w:r w:rsidR="004E0917" w:rsidRPr="009048CC">
        <w:rPr>
          <w:rFonts w:hint="eastAsia"/>
        </w:rPr>
        <w:t>如下结论</w:t>
      </w:r>
      <w:r w:rsidR="004E0917">
        <w:rPr>
          <w:rFonts w:hint="eastAsia"/>
        </w:rPr>
        <w:t>：</w:t>
      </w:r>
    </w:p>
    <w:p w14:paraId="695F69D7" w14:textId="77777777" w:rsidR="003007F4" w:rsidRPr="00FF571B" w:rsidRDefault="003007F4" w:rsidP="003007F4">
      <w:pPr>
        <w:ind w:firstLineChars="200" w:firstLine="480"/>
        <w:rPr>
          <w:lang w:val="en-GB"/>
        </w:rPr>
      </w:pPr>
      <w:bookmarkStart w:id="173" w:name="lt_pId1253"/>
      <w:r w:rsidRPr="003007F4">
        <w:rPr>
          <w:rFonts w:hint="eastAsia"/>
        </w:rPr>
        <w:t>“</w:t>
      </w:r>
      <w:r w:rsidRPr="00FF571B">
        <w:rPr>
          <w:rFonts w:hint="eastAsia"/>
        </w:rPr>
        <w:t>委员会仔细审议了</w:t>
      </w:r>
      <w:r w:rsidRPr="00FF571B">
        <w:rPr>
          <w:rFonts w:hint="eastAsia"/>
        </w:rPr>
        <w:t>RRB21-3/8</w:t>
      </w:r>
      <w:r w:rsidRPr="00FF571B">
        <w:rPr>
          <w:rFonts w:hint="eastAsia"/>
        </w:rPr>
        <w:t>号文件中所载的中国主管部门提交的文稿。委员会注意到：</w:t>
      </w:r>
    </w:p>
    <w:p w14:paraId="0C6C4B1B" w14:textId="77777777" w:rsidR="003007F4" w:rsidRPr="00FF571B" w:rsidRDefault="003007F4" w:rsidP="003007F4">
      <w:pPr>
        <w:pStyle w:val="enumlev1"/>
        <w:rPr>
          <w:lang w:eastAsia="zh-CN"/>
        </w:rPr>
      </w:pPr>
      <w:r w:rsidRPr="00FF571B">
        <w:rPr>
          <w:lang w:eastAsia="zh-CN"/>
        </w:rPr>
        <w:t>•</w:t>
      </w:r>
      <w:r w:rsidRPr="00FF571B">
        <w:rPr>
          <w:lang w:eastAsia="zh-CN"/>
        </w:rPr>
        <w:tab/>
      </w:r>
      <w:r w:rsidRPr="00FF571B">
        <w:rPr>
          <w:rFonts w:hint="eastAsia"/>
          <w:lang w:eastAsia="zh-CN"/>
        </w:rPr>
        <w:t>CHINASAT-D-163E</w:t>
      </w:r>
      <w:r w:rsidRPr="00FF571B">
        <w:rPr>
          <w:rFonts w:hint="eastAsia"/>
          <w:lang w:eastAsia="zh-CN"/>
        </w:rPr>
        <w:t>、</w:t>
      </w:r>
      <w:r w:rsidRPr="00FF571B">
        <w:rPr>
          <w:rFonts w:hint="eastAsia"/>
          <w:lang w:eastAsia="zh-CN"/>
        </w:rPr>
        <w:t>CHINASAT-D-125E</w:t>
      </w:r>
      <w:r w:rsidRPr="00FF571B">
        <w:rPr>
          <w:rFonts w:hint="eastAsia"/>
          <w:lang w:eastAsia="zh-CN"/>
        </w:rPr>
        <w:t>和</w:t>
      </w:r>
      <w:r w:rsidRPr="00FF571B">
        <w:rPr>
          <w:rFonts w:hint="eastAsia"/>
          <w:lang w:eastAsia="zh-CN"/>
        </w:rPr>
        <w:t>CHINASAT-E-</w:t>
      </w:r>
      <w:proofErr w:type="gramStart"/>
      <w:r w:rsidRPr="00FF571B">
        <w:rPr>
          <w:rFonts w:hint="eastAsia"/>
          <w:lang w:eastAsia="zh-CN"/>
        </w:rPr>
        <w:t>125E</w:t>
      </w:r>
      <w:r w:rsidRPr="00FF571B">
        <w:rPr>
          <w:rFonts w:hint="eastAsia"/>
          <w:lang w:eastAsia="zh-CN"/>
        </w:rPr>
        <w:t>卫星网络通知申报资料的提交发生在用于将这些网络频率指配的卫星离开轨位之后；</w:t>
      </w:r>
      <w:proofErr w:type="gramEnd"/>
    </w:p>
    <w:p w14:paraId="3189F0CC" w14:textId="77777777" w:rsidR="003007F4" w:rsidRPr="00FF571B" w:rsidRDefault="003007F4" w:rsidP="003007F4">
      <w:pPr>
        <w:pStyle w:val="enumlev1"/>
        <w:rPr>
          <w:lang w:eastAsia="zh-CN"/>
        </w:rPr>
      </w:pPr>
      <w:r w:rsidRPr="00FF571B">
        <w:rPr>
          <w:lang w:eastAsia="zh-CN"/>
        </w:rPr>
        <w:t>•</w:t>
      </w:r>
      <w:r w:rsidRPr="00FF571B">
        <w:rPr>
          <w:lang w:eastAsia="zh-CN"/>
        </w:rPr>
        <w:tab/>
      </w:r>
      <w:r w:rsidRPr="00FF571B">
        <w:rPr>
          <w:rFonts w:hint="eastAsia"/>
          <w:lang w:eastAsia="zh-CN"/>
        </w:rPr>
        <w:t>在通知信息提交的几个月之前发生了在轨故障，</w:t>
      </w:r>
      <w:proofErr w:type="gramStart"/>
      <w:r w:rsidRPr="00FF571B">
        <w:rPr>
          <w:rFonts w:hint="eastAsia"/>
          <w:lang w:eastAsia="zh-CN"/>
        </w:rPr>
        <w:t>导致亚太</w:t>
      </w:r>
      <w:r w:rsidRPr="00FF571B">
        <w:rPr>
          <w:rFonts w:hint="eastAsia"/>
          <w:lang w:eastAsia="zh-CN"/>
        </w:rPr>
        <w:t>6</w:t>
      </w:r>
      <w:r w:rsidRPr="00FF571B">
        <w:rPr>
          <w:rFonts w:hint="eastAsia"/>
          <w:lang w:eastAsia="zh-CN"/>
        </w:rPr>
        <w:t>号卫星需要离轨；</w:t>
      </w:r>
      <w:proofErr w:type="gramEnd"/>
    </w:p>
    <w:p w14:paraId="13E79F79" w14:textId="77777777" w:rsidR="003007F4" w:rsidRPr="00FF571B" w:rsidRDefault="003007F4" w:rsidP="003007F4">
      <w:pPr>
        <w:pStyle w:val="enumlev1"/>
        <w:rPr>
          <w:lang w:eastAsia="zh-CN"/>
        </w:rPr>
      </w:pPr>
      <w:r w:rsidRPr="00FF571B">
        <w:rPr>
          <w:lang w:eastAsia="zh-CN"/>
        </w:rPr>
        <w:t>•</w:t>
      </w:r>
      <w:r w:rsidRPr="00FF571B">
        <w:rPr>
          <w:lang w:eastAsia="zh-CN"/>
        </w:rPr>
        <w:tab/>
      </w:r>
      <w:r w:rsidRPr="00FF571B">
        <w:rPr>
          <w:rFonts w:hint="eastAsia"/>
          <w:lang w:eastAsia="zh-CN"/>
        </w:rPr>
        <w:t>东经</w:t>
      </w:r>
      <w:r w:rsidRPr="00FF571B">
        <w:rPr>
          <w:rFonts w:hint="eastAsia"/>
          <w:lang w:eastAsia="zh-CN"/>
        </w:rPr>
        <w:t>163</w:t>
      </w:r>
      <w:r w:rsidRPr="00FF571B">
        <w:rPr>
          <w:rFonts w:hint="eastAsia"/>
          <w:lang w:eastAsia="zh-CN"/>
        </w:rPr>
        <w:t>度和东经</w:t>
      </w:r>
      <w:r w:rsidRPr="00FF571B">
        <w:rPr>
          <w:rFonts w:hint="eastAsia"/>
          <w:lang w:eastAsia="zh-CN"/>
        </w:rPr>
        <w:t>125</w:t>
      </w:r>
      <w:r w:rsidRPr="00FF571B">
        <w:rPr>
          <w:rFonts w:hint="eastAsia"/>
          <w:lang w:eastAsia="zh-CN"/>
        </w:rPr>
        <w:t>度轨位的卫星网络是一个实际的项目，</w:t>
      </w:r>
      <w:proofErr w:type="gramStart"/>
      <w:r w:rsidRPr="00FF571B">
        <w:rPr>
          <w:rFonts w:hint="eastAsia"/>
          <w:lang w:eastAsia="zh-CN"/>
        </w:rPr>
        <w:t>而且两颗替换卫星正在建造中；</w:t>
      </w:r>
      <w:proofErr w:type="gramEnd"/>
    </w:p>
    <w:p w14:paraId="37DDA4DF" w14:textId="77777777" w:rsidR="003007F4" w:rsidRPr="00FF571B" w:rsidRDefault="003007F4" w:rsidP="003007F4">
      <w:pPr>
        <w:pStyle w:val="enumlev1"/>
        <w:rPr>
          <w:lang w:eastAsia="zh-CN"/>
        </w:rPr>
      </w:pPr>
      <w:r w:rsidRPr="00FF571B">
        <w:rPr>
          <w:lang w:eastAsia="zh-CN"/>
        </w:rPr>
        <w:t>•</w:t>
      </w:r>
      <w:r w:rsidRPr="00FF571B">
        <w:rPr>
          <w:lang w:eastAsia="zh-CN"/>
        </w:rPr>
        <w:tab/>
      </w:r>
      <w:proofErr w:type="gramStart"/>
      <w:r w:rsidRPr="00FF571B">
        <w:rPr>
          <w:rFonts w:hint="eastAsia"/>
          <w:lang w:eastAsia="zh-CN"/>
        </w:rPr>
        <w:t>中国主管部门已成功完成与几个主管部门的协调要求；</w:t>
      </w:r>
      <w:proofErr w:type="gramEnd"/>
    </w:p>
    <w:p w14:paraId="4D0AD687" w14:textId="77777777" w:rsidR="003007F4" w:rsidRPr="00FF571B" w:rsidRDefault="003007F4" w:rsidP="003007F4">
      <w:pPr>
        <w:pStyle w:val="enumlev1"/>
        <w:rPr>
          <w:lang w:eastAsia="zh-CN"/>
        </w:rPr>
      </w:pPr>
      <w:bookmarkStart w:id="174" w:name="lt_pId321"/>
      <w:r w:rsidRPr="00FF571B">
        <w:rPr>
          <w:lang w:eastAsia="zh-CN"/>
        </w:rPr>
        <w:t>•</w:t>
      </w:r>
      <w:r w:rsidRPr="00FF571B">
        <w:rPr>
          <w:lang w:eastAsia="zh-CN"/>
        </w:rPr>
        <w:tab/>
      </w:r>
      <w:bookmarkEnd w:id="174"/>
      <w:r w:rsidRPr="00FF571B">
        <w:rPr>
          <w:rFonts w:hint="eastAsia"/>
          <w:lang w:eastAsia="zh-CN"/>
        </w:rPr>
        <w:t>对于用于投入使用频率指配的卫星飘星或离轨之前未提交通知申报资料的事实，</w:t>
      </w:r>
      <w:proofErr w:type="gramStart"/>
      <w:r w:rsidRPr="00FF571B">
        <w:rPr>
          <w:rFonts w:hint="eastAsia"/>
          <w:lang w:eastAsia="zh-CN"/>
        </w:rPr>
        <w:t>中方提供的理由不能解释或证明其合理性；</w:t>
      </w:r>
      <w:proofErr w:type="gramEnd"/>
    </w:p>
    <w:p w14:paraId="33D4D8E1" w14:textId="77777777" w:rsidR="003007F4" w:rsidRPr="00FF571B" w:rsidRDefault="003007F4" w:rsidP="003007F4">
      <w:pPr>
        <w:pStyle w:val="enumlev1"/>
        <w:rPr>
          <w:lang w:eastAsia="zh-CN"/>
        </w:rPr>
      </w:pPr>
      <w:r w:rsidRPr="00FF571B">
        <w:rPr>
          <w:lang w:eastAsia="zh-CN"/>
        </w:rPr>
        <w:t>•</w:t>
      </w:r>
      <w:r w:rsidRPr="00FF571B">
        <w:rPr>
          <w:lang w:eastAsia="zh-CN"/>
        </w:rPr>
        <w:tab/>
      </w:r>
      <w:r w:rsidRPr="00FF571B">
        <w:rPr>
          <w:rFonts w:hint="eastAsia"/>
          <w:lang w:eastAsia="zh-CN"/>
        </w:rPr>
        <w:t>Chinasat-17</w:t>
      </w:r>
      <w:r w:rsidRPr="00FF571B">
        <w:rPr>
          <w:rFonts w:hint="eastAsia"/>
          <w:lang w:eastAsia="zh-CN"/>
        </w:rPr>
        <w:t>和</w:t>
      </w:r>
      <w:r w:rsidRPr="00FF571B">
        <w:rPr>
          <w:rFonts w:hint="eastAsia"/>
          <w:lang w:eastAsia="zh-CN"/>
        </w:rPr>
        <w:t>Chinasat-19A</w:t>
      </w:r>
      <w:r w:rsidRPr="00FF571B">
        <w:rPr>
          <w:rFonts w:hint="eastAsia"/>
          <w:lang w:eastAsia="zh-CN"/>
        </w:rPr>
        <w:t>卫星曾被用于在短时期内对不同轨位的多个卫星网络</w:t>
      </w:r>
      <w:bookmarkStart w:id="175" w:name="_Hlk85569966"/>
      <w:r w:rsidRPr="00FF571B">
        <w:rPr>
          <w:rFonts w:hint="eastAsia"/>
          <w:lang w:eastAsia="zh-CN"/>
        </w:rPr>
        <w:t>投入使用或维持频率指配的在用状态</w:t>
      </w:r>
      <w:bookmarkEnd w:id="175"/>
      <w:r w:rsidRPr="00FF571B">
        <w:rPr>
          <w:rFonts w:hint="eastAsia"/>
          <w:lang w:eastAsia="zh-CN"/>
        </w:rPr>
        <w:t>，</w:t>
      </w:r>
      <w:proofErr w:type="gramStart"/>
      <w:r w:rsidRPr="00FF571B">
        <w:rPr>
          <w:rFonts w:hint="eastAsia"/>
          <w:lang w:eastAsia="zh-CN"/>
        </w:rPr>
        <w:t>可被视为</w:t>
      </w:r>
      <w:bookmarkStart w:id="176" w:name="_Hlk85563172"/>
      <w:r w:rsidRPr="00FF571B">
        <w:rPr>
          <w:rFonts w:hint="eastAsia"/>
          <w:lang w:eastAsia="zh-CN"/>
        </w:rPr>
        <w:t>频谱</w:t>
      </w:r>
      <w:bookmarkEnd w:id="176"/>
      <w:r w:rsidRPr="00FF571B">
        <w:rPr>
          <w:rFonts w:hint="eastAsia"/>
          <w:lang w:eastAsia="zh-CN"/>
        </w:rPr>
        <w:t>囤积；</w:t>
      </w:r>
      <w:proofErr w:type="gramEnd"/>
    </w:p>
    <w:p w14:paraId="0790EF6E" w14:textId="77777777" w:rsidR="003007F4" w:rsidRPr="00FF571B" w:rsidRDefault="003007F4" w:rsidP="003007F4">
      <w:pPr>
        <w:pStyle w:val="enumlev1"/>
        <w:rPr>
          <w:lang w:eastAsia="zh-CN"/>
        </w:rPr>
      </w:pPr>
      <w:r w:rsidRPr="00FF571B">
        <w:rPr>
          <w:lang w:eastAsia="zh-CN"/>
        </w:rPr>
        <w:t>•</w:t>
      </w:r>
      <w:r w:rsidRPr="00FF571B">
        <w:rPr>
          <w:lang w:eastAsia="zh-CN"/>
        </w:rPr>
        <w:tab/>
      </w:r>
      <w:bookmarkStart w:id="177" w:name="_Hlk85569869"/>
      <w:r w:rsidRPr="00FF571B">
        <w:rPr>
          <w:rFonts w:hint="eastAsia"/>
          <w:lang w:eastAsia="zh-CN"/>
        </w:rPr>
        <w:t>根据《无线电规则》第</w:t>
      </w:r>
      <w:r w:rsidRPr="00FF571B">
        <w:rPr>
          <w:rFonts w:hint="eastAsia"/>
          <w:b/>
          <w:bCs/>
          <w:lang w:eastAsia="zh-CN"/>
        </w:rPr>
        <w:t>8.1</w:t>
      </w:r>
      <w:r w:rsidRPr="00FF571B">
        <w:rPr>
          <w:rFonts w:hint="eastAsia"/>
          <w:lang w:eastAsia="zh-CN"/>
        </w:rPr>
        <w:t>款，频率指配的使用权和被保护权源自它们完成了协调和通知程序、登入《</w:t>
      </w:r>
      <w:r w:rsidRPr="00FF571B">
        <w:rPr>
          <w:lang w:eastAsia="zh-CN"/>
        </w:rPr>
        <w:t>国际频率登记总</w:t>
      </w:r>
      <w:r w:rsidRPr="00FF571B">
        <w:rPr>
          <w:rFonts w:hint="eastAsia"/>
          <w:lang w:eastAsia="zh-CN"/>
        </w:rPr>
        <w:t>表》（</w:t>
      </w:r>
      <w:r w:rsidRPr="00FF571B">
        <w:rPr>
          <w:rFonts w:hint="eastAsia"/>
          <w:lang w:eastAsia="zh-CN"/>
        </w:rPr>
        <w:t>MIFR</w:t>
      </w:r>
      <w:r w:rsidRPr="00FF571B">
        <w:rPr>
          <w:rFonts w:hint="eastAsia"/>
          <w:lang w:eastAsia="zh-CN"/>
        </w:rPr>
        <w:t>）</w:t>
      </w:r>
      <w:proofErr w:type="gramStart"/>
      <w:r w:rsidRPr="00FF571B">
        <w:rPr>
          <w:rFonts w:hint="eastAsia"/>
          <w:lang w:eastAsia="zh-CN"/>
        </w:rPr>
        <w:t>中</w:t>
      </w:r>
      <w:bookmarkEnd w:id="177"/>
      <w:r w:rsidRPr="00FF571B">
        <w:rPr>
          <w:rFonts w:hint="eastAsia"/>
          <w:lang w:eastAsia="zh-CN"/>
        </w:rPr>
        <w:t>；</w:t>
      </w:r>
      <w:proofErr w:type="gramEnd"/>
    </w:p>
    <w:p w14:paraId="5E3E1192" w14:textId="0E709941" w:rsidR="003007F4" w:rsidRPr="00FF571B" w:rsidRDefault="003007F4" w:rsidP="003007F4">
      <w:pPr>
        <w:pStyle w:val="enumlev1"/>
        <w:rPr>
          <w:lang w:eastAsia="zh-CN"/>
        </w:rPr>
      </w:pPr>
      <w:r w:rsidRPr="00FF571B">
        <w:rPr>
          <w:lang w:eastAsia="zh-CN"/>
        </w:rPr>
        <w:t>•</w:t>
      </w:r>
      <w:r w:rsidRPr="00FF571B">
        <w:rPr>
          <w:lang w:eastAsia="zh-CN"/>
        </w:rPr>
        <w:tab/>
      </w:r>
      <w:r w:rsidRPr="00FF571B">
        <w:rPr>
          <w:rFonts w:hint="eastAsia"/>
          <w:lang w:eastAsia="zh-CN"/>
        </w:rPr>
        <w:t>各主管部门已在</w:t>
      </w:r>
      <w:r w:rsidRPr="003429A2">
        <w:rPr>
          <w:lang w:eastAsia="zh-CN"/>
        </w:rPr>
        <w:t>CR/343</w:t>
      </w:r>
      <w:r w:rsidRPr="003429A2">
        <w:rPr>
          <w:rFonts w:hint="eastAsia"/>
          <w:lang w:eastAsia="zh-CN"/>
        </w:rPr>
        <w:t>、</w:t>
      </w:r>
      <w:r w:rsidRPr="003429A2">
        <w:rPr>
          <w:lang w:eastAsia="zh-CN"/>
        </w:rPr>
        <w:t>CCRR/49</w:t>
      </w:r>
      <w:r w:rsidRPr="003429A2">
        <w:rPr>
          <w:rFonts w:hint="eastAsia"/>
          <w:lang w:eastAsia="zh-CN"/>
        </w:rPr>
        <w:t>和</w:t>
      </w:r>
      <w:r w:rsidRPr="003429A2">
        <w:rPr>
          <w:lang w:eastAsia="zh-CN"/>
        </w:rPr>
        <w:t>CCRR/52</w:t>
      </w:r>
      <w:r w:rsidRPr="00FF571B">
        <w:rPr>
          <w:rFonts w:hint="eastAsia"/>
          <w:lang w:eastAsia="zh-CN"/>
        </w:rPr>
        <w:t>中获悉关于频率指配投入使用的</w:t>
      </w:r>
      <w:r w:rsidRPr="00FF571B">
        <w:rPr>
          <w:rFonts w:hint="eastAsia"/>
          <w:lang w:eastAsia="zh-CN"/>
        </w:rPr>
        <w:t>90</w:t>
      </w:r>
      <w:r w:rsidRPr="00FF571B">
        <w:rPr>
          <w:rFonts w:hint="eastAsia"/>
          <w:lang w:eastAsia="zh-CN"/>
        </w:rPr>
        <w:t>天周期与通知程序之间的关联，而且该问题已经在相关研究组、</w:t>
      </w:r>
      <w:r w:rsidRPr="00FF571B">
        <w:rPr>
          <w:rFonts w:hint="eastAsia"/>
          <w:lang w:eastAsia="zh-CN"/>
        </w:rPr>
        <w:t>RRB</w:t>
      </w:r>
      <w:r w:rsidRPr="00FF571B">
        <w:rPr>
          <w:rFonts w:hint="eastAsia"/>
          <w:lang w:eastAsia="zh-CN"/>
        </w:rPr>
        <w:t>和</w:t>
      </w:r>
      <w:r w:rsidRPr="00FF571B">
        <w:rPr>
          <w:rFonts w:hint="eastAsia"/>
          <w:lang w:eastAsia="zh-CN"/>
        </w:rPr>
        <w:t>WRC-15</w:t>
      </w:r>
      <w:r w:rsidRPr="00FF571B">
        <w:rPr>
          <w:rFonts w:hint="eastAsia"/>
          <w:lang w:eastAsia="zh-CN"/>
        </w:rPr>
        <w:t>上进行过广泛讨论。</w:t>
      </w:r>
    </w:p>
    <w:p w14:paraId="0E34FA3D" w14:textId="77777777" w:rsidR="003007F4" w:rsidRPr="00FF571B" w:rsidRDefault="003007F4" w:rsidP="003007F4">
      <w:pPr>
        <w:ind w:firstLineChars="200" w:firstLine="480"/>
        <w:rPr>
          <w:lang w:val="en-GB"/>
        </w:rPr>
      </w:pPr>
      <w:r w:rsidRPr="00FF571B">
        <w:rPr>
          <w:rFonts w:hint="eastAsia"/>
        </w:rPr>
        <w:t>委员会认为：</w:t>
      </w:r>
    </w:p>
    <w:p w14:paraId="2170B4BA" w14:textId="77777777" w:rsidR="003007F4" w:rsidRPr="00FF571B" w:rsidRDefault="003007F4" w:rsidP="003007F4">
      <w:pPr>
        <w:pStyle w:val="enumlev1"/>
        <w:rPr>
          <w:lang w:eastAsia="zh-CN"/>
        </w:rPr>
      </w:pPr>
      <w:r w:rsidRPr="00FF571B">
        <w:rPr>
          <w:lang w:eastAsia="zh-CN"/>
        </w:rPr>
        <w:t>•</w:t>
      </w:r>
      <w:r w:rsidRPr="00FF571B">
        <w:rPr>
          <w:lang w:eastAsia="zh-CN"/>
        </w:rPr>
        <w:tab/>
      </w:r>
      <w:r w:rsidRPr="00FF571B">
        <w:rPr>
          <w:rFonts w:hint="eastAsia"/>
          <w:lang w:eastAsia="zh-CN"/>
        </w:rPr>
        <w:t>无线电通信局在应用《无线电规则》第</w:t>
      </w:r>
      <w:r w:rsidRPr="00FF571B">
        <w:rPr>
          <w:rFonts w:hint="eastAsia"/>
          <w:b/>
          <w:bCs/>
          <w:lang w:eastAsia="zh-CN"/>
        </w:rPr>
        <w:t>11.44</w:t>
      </w:r>
      <w:r w:rsidRPr="00FF571B">
        <w:rPr>
          <w:rFonts w:hint="eastAsia"/>
          <w:b/>
          <w:bCs/>
          <w:lang w:eastAsia="zh-CN"/>
        </w:rPr>
        <w:t>、</w:t>
      </w:r>
      <w:r w:rsidRPr="00FF571B">
        <w:rPr>
          <w:rFonts w:hint="eastAsia"/>
          <w:b/>
          <w:bCs/>
          <w:lang w:eastAsia="zh-CN"/>
        </w:rPr>
        <w:t>11.44B</w:t>
      </w:r>
      <w:r w:rsidRPr="00FF571B">
        <w:rPr>
          <w:rFonts w:hint="eastAsia"/>
          <w:lang w:eastAsia="zh-CN"/>
        </w:rPr>
        <w:t>和</w:t>
      </w:r>
      <w:r w:rsidRPr="00FF571B">
        <w:rPr>
          <w:rFonts w:hint="eastAsia"/>
          <w:b/>
          <w:bCs/>
          <w:lang w:eastAsia="zh-CN"/>
        </w:rPr>
        <w:t>11.44B.</w:t>
      </w:r>
      <w:proofErr w:type="gramStart"/>
      <w:r w:rsidRPr="00FF571B">
        <w:rPr>
          <w:rFonts w:hint="eastAsia"/>
          <w:b/>
          <w:bCs/>
          <w:lang w:eastAsia="zh-CN"/>
        </w:rPr>
        <w:t>2</w:t>
      </w:r>
      <w:r w:rsidRPr="00FF571B">
        <w:rPr>
          <w:rFonts w:hint="eastAsia"/>
          <w:lang w:eastAsia="zh-CN"/>
        </w:rPr>
        <w:t>款时采取的行动是正确的；</w:t>
      </w:r>
      <w:proofErr w:type="gramEnd"/>
    </w:p>
    <w:p w14:paraId="7BD210BE" w14:textId="77777777" w:rsidR="003007F4" w:rsidRPr="00FF571B" w:rsidRDefault="003007F4" w:rsidP="003007F4">
      <w:pPr>
        <w:pStyle w:val="enumlev1"/>
        <w:rPr>
          <w:lang w:eastAsia="zh-CN"/>
        </w:rPr>
      </w:pPr>
      <w:r w:rsidRPr="00FF571B">
        <w:rPr>
          <w:lang w:eastAsia="zh-CN"/>
        </w:rPr>
        <w:t>•</w:t>
      </w:r>
      <w:r w:rsidRPr="00FF571B">
        <w:rPr>
          <w:lang w:eastAsia="zh-CN"/>
        </w:rPr>
        <w:tab/>
      </w:r>
      <w:r w:rsidRPr="00FF571B">
        <w:rPr>
          <w:rFonts w:hint="eastAsia"/>
          <w:lang w:eastAsia="zh-CN"/>
        </w:rPr>
        <w:t>该主管部门的行动不符合《无线电规则》第</w:t>
      </w:r>
      <w:r w:rsidRPr="00FF571B">
        <w:rPr>
          <w:rFonts w:hint="eastAsia"/>
          <w:b/>
          <w:bCs/>
          <w:lang w:eastAsia="zh-CN"/>
        </w:rPr>
        <w:t>11.44B.</w:t>
      </w:r>
      <w:proofErr w:type="gramStart"/>
      <w:r w:rsidRPr="00FF571B">
        <w:rPr>
          <w:rFonts w:hint="eastAsia"/>
          <w:b/>
          <w:bCs/>
          <w:lang w:eastAsia="zh-CN"/>
        </w:rPr>
        <w:t>2</w:t>
      </w:r>
      <w:r w:rsidRPr="00FF571B">
        <w:rPr>
          <w:rFonts w:hint="eastAsia"/>
          <w:lang w:eastAsia="zh-CN"/>
        </w:rPr>
        <w:t>款；</w:t>
      </w:r>
      <w:proofErr w:type="gramEnd"/>
    </w:p>
    <w:p w14:paraId="44D94CAC" w14:textId="77777777" w:rsidR="003007F4" w:rsidRPr="00FF571B" w:rsidRDefault="003007F4" w:rsidP="003007F4">
      <w:pPr>
        <w:pStyle w:val="enumlev1"/>
        <w:rPr>
          <w:lang w:eastAsia="zh-CN"/>
        </w:rPr>
      </w:pPr>
      <w:r w:rsidRPr="00FF571B">
        <w:rPr>
          <w:lang w:eastAsia="zh-CN"/>
        </w:rPr>
        <w:t>•</w:t>
      </w:r>
      <w:r w:rsidRPr="00FF571B">
        <w:rPr>
          <w:lang w:eastAsia="zh-CN"/>
        </w:rPr>
        <w:tab/>
      </w:r>
      <w:r w:rsidRPr="00FF571B">
        <w:rPr>
          <w:rFonts w:hint="eastAsia"/>
          <w:lang w:eastAsia="zh-CN"/>
        </w:rPr>
        <w:t>恢复不符合《无线电规则》第</w:t>
      </w:r>
      <w:r w:rsidRPr="00FF571B">
        <w:rPr>
          <w:rFonts w:hint="eastAsia"/>
          <w:b/>
          <w:bCs/>
          <w:lang w:eastAsia="zh-CN"/>
        </w:rPr>
        <w:t>11.44B.2</w:t>
      </w:r>
      <w:r w:rsidRPr="00FF571B">
        <w:rPr>
          <w:rFonts w:hint="eastAsia"/>
          <w:lang w:eastAsia="zh-CN"/>
        </w:rPr>
        <w:t>款的频率指配将违反</w:t>
      </w:r>
      <w:r w:rsidRPr="00FF571B">
        <w:rPr>
          <w:rFonts w:hint="eastAsia"/>
          <w:lang w:eastAsia="zh-CN"/>
        </w:rPr>
        <w:t>WRC-15</w:t>
      </w:r>
      <w:r w:rsidRPr="00FF571B">
        <w:rPr>
          <w:rFonts w:hint="eastAsia"/>
          <w:lang w:eastAsia="zh-CN"/>
        </w:rPr>
        <w:t>的决定和《无线电规则》的条款。</w:t>
      </w:r>
    </w:p>
    <w:p w14:paraId="5F5F41DE" w14:textId="77777777" w:rsidR="003007F4" w:rsidRPr="00FF571B" w:rsidRDefault="003007F4" w:rsidP="003007F4">
      <w:pPr>
        <w:ind w:firstLineChars="200" w:firstLine="480"/>
        <w:rPr>
          <w:lang w:val="en-GB"/>
        </w:rPr>
      </w:pPr>
      <w:r w:rsidRPr="00FF571B">
        <w:rPr>
          <w:rFonts w:hint="eastAsia"/>
        </w:rPr>
        <w:t>因此，委员会得出结论，它不能同意中国主管部门的请求，并且责成无线电通信局从</w:t>
      </w:r>
      <w:r w:rsidRPr="00FF571B">
        <w:rPr>
          <w:rFonts w:hint="eastAsia"/>
        </w:rPr>
        <w:t>MIFR</w:t>
      </w:r>
      <w:r w:rsidRPr="00FF571B">
        <w:rPr>
          <w:rFonts w:hint="eastAsia"/>
        </w:rPr>
        <w:t>中删除对</w:t>
      </w:r>
      <w:r w:rsidRPr="00FF571B">
        <w:rPr>
          <w:rFonts w:hint="eastAsia"/>
        </w:rPr>
        <w:t>CHINASAT-D-163E</w:t>
      </w:r>
      <w:r w:rsidRPr="00FF571B">
        <w:rPr>
          <w:rFonts w:hint="eastAsia"/>
        </w:rPr>
        <w:t>和</w:t>
      </w:r>
      <w:r w:rsidRPr="00FF571B">
        <w:rPr>
          <w:rFonts w:hint="eastAsia"/>
        </w:rPr>
        <w:t>CHINASAT-D-125E</w:t>
      </w:r>
      <w:r w:rsidRPr="00FF571B">
        <w:rPr>
          <w:rFonts w:hint="eastAsia"/>
        </w:rPr>
        <w:t>卫星网络的频率指配，但是</w:t>
      </w:r>
      <w:r w:rsidRPr="00FF571B">
        <w:rPr>
          <w:rFonts w:hint="eastAsia"/>
        </w:rPr>
        <w:t>CHINASAT-D-163E</w:t>
      </w:r>
      <w:r w:rsidRPr="00FF571B">
        <w:rPr>
          <w:rFonts w:hint="eastAsia"/>
        </w:rPr>
        <w:t>卫星网络在</w:t>
      </w:r>
      <w:r w:rsidRPr="00FF571B">
        <w:rPr>
          <w:rFonts w:hint="eastAsia"/>
        </w:rPr>
        <w:t>3</w:t>
      </w:r>
      <w:r w:rsidRPr="00FF571B">
        <w:t> </w:t>
      </w:r>
      <w:r w:rsidRPr="00FF571B">
        <w:rPr>
          <w:rFonts w:hint="eastAsia"/>
        </w:rPr>
        <w:t>400</w:t>
      </w:r>
      <w:r w:rsidRPr="00FF571B">
        <w:noBreakHyphen/>
      </w:r>
      <w:r w:rsidRPr="00FF571B">
        <w:rPr>
          <w:rFonts w:hint="eastAsia"/>
        </w:rPr>
        <w:t>4</w:t>
      </w:r>
      <w:r w:rsidRPr="00FF571B">
        <w:t> </w:t>
      </w:r>
      <w:r w:rsidRPr="00FF571B">
        <w:rPr>
          <w:rFonts w:hint="eastAsia"/>
        </w:rPr>
        <w:t>200</w:t>
      </w:r>
      <w:r w:rsidRPr="00FF571B">
        <w:t> </w:t>
      </w:r>
      <w:r w:rsidRPr="00FF571B">
        <w:rPr>
          <w:rFonts w:hint="eastAsia"/>
        </w:rPr>
        <w:t>MHz</w:t>
      </w:r>
      <w:r w:rsidRPr="00FF571B">
        <w:rPr>
          <w:rFonts w:hint="eastAsia"/>
        </w:rPr>
        <w:t>、</w:t>
      </w:r>
      <w:r w:rsidRPr="00FF571B">
        <w:rPr>
          <w:rFonts w:hint="eastAsia"/>
        </w:rPr>
        <w:t>5</w:t>
      </w:r>
      <w:r w:rsidRPr="00FF571B">
        <w:t> </w:t>
      </w:r>
      <w:r w:rsidRPr="00FF571B">
        <w:rPr>
          <w:rFonts w:hint="eastAsia"/>
        </w:rPr>
        <w:t>850</w:t>
      </w:r>
      <w:r w:rsidRPr="00FF571B">
        <w:noBreakHyphen/>
      </w:r>
      <w:r w:rsidRPr="00FF571B">
        <w:rPr>
          <w:rFonts w:hint="eastAsia"/>
        </w:rPr>
        <w:t>6</w:t>
      </w:r>
      <w:r w:rsidRPr="00FF571B">
        <w:t> </w:t>
      </w:r>
      <w:r w:rsidRPr="00FF571B">
        <w:rPr>
          <w:rFonts w:hint="eastAsia"/>
        </w:rPr>
        <w:t>725</w:t>
      </w:r>
      <w:r w:rsidRPr="00FF571B">
        <w:t> </w:t>
      </w:r>
      <w:r w:rsidRPr="00FF571B">
        <w:rPr>
          <w:rFonts w:hint="eastAsia"/>
        </w:rPr>
        <w:t>MHz</w:t>
      </w:r>
      <w:r w:rsidRPr="00FF571B">
        <w:rPr>
          <w:rFonts w:hint="eastAsia"/>
        </w:rPr>
        <w:t>、</w:t>
      </w:r>
      <w:r w:rsidRPr="00FF571B">
        <w:rPr>
          <w:rFonts w:hint="eastAsia"/>
        </w:rPr>
        <w:t>12</w:t>
      </w:r>
      <w:r w:rsidRPr="00FF571B">
        <w:t> </w:t>
      </w:r>
      <w:r w:rsidRPr="00FF571B">
        <w:rPr>
          <w:rFonts w:hint="eastAsia"/>
        </w:rPr>
        <w:t>250</w:t>
      </w:r>
      <w:r w:rsidRPr="00FF571B">
        <w:noBreakHyphen/>
      </w:r>
      <w:r w:rsidRPr="00FF571B">
        <w:rPr>
          <w:rFonts w:hint="eastAsia"/>
        </w:rPr>
        <w:t>12 750</w:t>
      </w:r>
      <w:r w:rsidRPr="00FF571B">
        <w:t> </w:t>
      </w:r>
      <w:r w:rsidRPr="00FF571B">
        <w:rPr>
          <w:rFonts w:hint="eastAsia"/>
        </w:rPr>
        <w:t>MHz</w:t>
      </w:r>
      <w:r w:rsidRPr="00FF571B">
        <w:rPr>
          <w:rFonts w:hint="eastAsia"/>
        </w:rPr>
        <w:t>和</w:t>
      </w:r>
      <w:r w:rsidRPr="00FF571B">
        <w:rPr>
          <w:rFonts w:hint="eastAsia"/>
        </w:rPr>
        <w:t>14</w:t>
      </w:r>
      <w:r w:rsidRPr="00FF571B">
        <w:t> </w:t>
      </w:r>
      <w:r w:rsidRPr="00FF571B">
        <w:rPr>
          <w:rFonts w:hint="eastAsia"/>
        </w:rPr>
        <w:t>000</w:t>
      </w:r>
      <w:r w:rsidRPr="00FF571B">
        <w:noBreakHyphen/>
      </w:r>
      <w:r w:rsidRPr="00FF571B">
        <w:rPr>
          <w:rFonts w:hint="eastAsia"/>
        </w:rPr>
        <w:t>14</w:t>
      </w:r>
      <w:r w:rsidRPr="00FF571B">
        <w:t> </w:t>
      </w:r>
      <w:r w:rsidRPr="00FF571B">
        <w:rPr>
          <w:rFonts w:hint="eastAsia"/>
        </w:rPr>
        <w:t>500</w:t>
      </w:r>
      <w:r w:rsidRPr="00FF571B">
        <w:t> </w:t>
      </w:r>
      <w:r w:rsidRPr="00FF571B">
        <w:rPr>
          <w:rFonts w:hint="eastAsia"/>
        </w:rPr>
        <w:t>MHz</w:t>
      </w:r>
      <w:r w:rsidRPr="00FF571B">
        <w:rPr>
          <w:rFonts w:hint="eastAsia"/>
        </w:rPr>
        <w:t>频段内的频率指配除外，这些频率的删除推迟到</w:t>
      </w:r>
      <w:r w:rsidRPr="00FF571B">
        <w:rPr>
          <w:rFonts w:hint="eastAsia"/>
        </w:rPr>
        <w:t>WRC-23</w:t>
      </w:r>
      <w:r w:rsidRPr="00FF571B">
        <w:rPr>
          <w:rFonts w:hint="eastAsia"/>
        </w:rPr>
        <w:t>结束；同时，</w:t>
      </w:r>
      <w:r w:rsidRPr="00FF571B">
        <w:rPr>
          <w:rFonts w:hint="eastAsia"/>
        </w:rPr>
        <w:t>CHINASAT-D-125E</w:t>
      </w:r>
      <w:r w:rsidRPr="00FF571B">
        <w:rPr>
          <w:rFonts w:hint="eastAsia"/>
        </w:rPr>
        <w:t>卫星网络使用的表</w:t>
      </w:r>
      <w:r w:rsidRPr="00FF571B">
        <w:rPr>
          <w:rFonts w:hint="eastAsia"/>
        </w:rPr>
        <w:t>1</w:t>
      </w:r>
      <w:r w:rsidRPr="00FF571B">
        <w:rPr>
          <w:rFonts w:hint="eastAsia"/>
        </w:rPr>
        <w:t>中所列频段内的频率指配不予删除。</w:t>
      </w:r>
    </w:p>
    <w:p w14:paraId="646EC441" w14:textId="77777777" w:rsidR="003007F4" w:rsidRPr="00FF571B" w:rsidRDefault="003007F4" w:rsidP="003007F4">
      <w:pPr>
        <w:pStyle w:val="Tabletitle0"/>
        <w:rPr>
          <w:rFonts w:eastAsia="SimSun"/>
          <w:lang w:val="en-GB"/>
        </w:rPr>
      </w:pPr>
      <w:bookmarkStart w:id="178" w:name="lt_pId330"/>
      <w:r w:rsidRPr="00FF571B">
        <w:rPr>
          <w:rFonts w:eastAsia="SimSun" w:hint="eastAsia"/>
        </w:rPr>
        <w:t>表</w:t>
      </w:r>
      <w:r w:rsidRPr="00FF571B">
        <w:rPr>
          <w:rFonts w:eastAsia="SimSun"/>
          <w:lang w:val="en-GB"/>
        </w:rPr>
        <w:t>1</w:t>
      </w:r>
      <w:bookmarkEnd w:id="178"/>
    </w:p>
    <w:tbl>
      <w:tblPr>
        <w:tblStyle w:val="TableGrid"/>
        <w:tblW w:w="0" w:type="auto"/>
        <w:jc w:val="center"/>
        <w:tblLayout w:type="fixed"/>
        <w:tblLook w:val="04A0" w:firstRow="1" w:lastRow="0" w:firstColumn="1" w:lastColumn="0" w:noHBand="0" w:noVBand="1"/>
      </w:tblPr>
      <w:tblGrid>
        <w:gridCol w:w="2191"/>
        <w:gridCol w:w="2192"/>
        <w:gridCol w:w="2192"/>
      </w:tblGrid>
      <w:tr w:rsidR="003007F4" w:rsidRPr="00FF571B" w14:paraId="19CD18EC" w14:textId="77777777" w:rsidTr="00952586">
        <w:trPr>
          <w:jc w:val="center"/>
        </w:trPr>
        <w:tc>
          <w:tcPr>
            <w:tcW w:w="2191" w:type="dxa"/>
          </w:tcPr>
          <w:p w14:paraId="086BCCF4" w14:textId="77777777" w:rsidR="003007F4" w:rsidRPr="00FF571B" w:rsidRDefault="003007F4" w:rsidP="0020412E">
            <w:pPr>
              <w:pStyle w:val="Tabletext"/>
              <w:jc w:val="center"/>
              <w:rPr>
                <w:rFonts w:eastAsia="SimSun"/>
              </w:rPr>
            </w:pPr>
            <w:r w:rsidRPr="00FF571B">
              <w:rPr>
                <w:rFonts w:eastAsia="SimSun"/>
              </w:rPr>
              <w:t>1 980-2 010 MHz</w:t>
            </w:r>
          </w:p>
        </w:tc>
        <w:tc>
          <w:tcPr>
            <w:tcW w:w="2192" w:type="dxa"/>
          </w:tcPr>
          <w:p w14:paraId="2AA2703A" w14:textId="77777777" w:rsidR="003007F4" w:rsidRPr="00FF571B" w:rsidRDefault="003007F4" w:rsidP="0020412E">
            <w:pPr>
              <w:pStyle w:val="Tabletext"/>
              <w:jc w:val="center"/>
              <w:rPr>
                <w:rFonts w:eastAsia="SimSun"/>
              </w:rPr>
            </w:pPr>
            <w:r w:rsidRPr="00FF571B">
              <w:rPr>
                <w:rFonts w:eastAsia="SimSun"/>
              </w:rPr>
              <w:t>2 170-2 200 MHz</w:t>
            </w:r>
          </w:p>
        </w:tc>
        <w:tc>
          <w:tcPr>
            <w:tcW w:w="2192" w:type="dxa"/>
          </w:tcPr>
          <w:p w14:paraId="34B834C4" w14:textId="77777777" w:rsidR="003007F4" w:rsidRPr="00FF571B" w:rsidRDefault="003007F4" w:rsidP="0020412E">
            <w:pPr>
              <w:pStyle w:val="Tabletext"/>
              <w:jc w:val="center"/>
              <w:rPr>
                <w:rFonts w:eastAsia="SimSun"/>
              </w:rPr>
            </w:pPr>
            <w:r w:rsidRPr="00FF571B">
              <w:rPr>
                <w:rFonts w:eastAsia="SimSun"/>
              </w:rPr>
              <w:t>3 400-3 700 MHz</w:t>
            </w:r>
          </w:p>
        </w:tc>
      </w:tr>
      <w:tr w:rsidR="003007F4" w:rsidRPr="00FF571B" w14:paraId="79CFEC1F" w14:textId="77777777" w:rsidTr="00952586">
        <w:trPr>
          <w:jc w:val="center"/>
        </w:trPr>
        <w:tc>
          <w:tcPr>
            <w:tcW w:w="2191" w:type="dxa"/>
          </w:tcPr>
          <w:p w14:paraId="6C41E7C7" w14:textId="77777777" w:rsidR="003007F4" w:rsidRPr="00FF571B" w:rsidRDefault="003007F4" w:rsidP="0020412E">
            <w:pPr>
              <w:pStyle w:val="Tabletext"/>
              <w:jc w:val="center"/>
              <w:rPr>
                <w:rFonts w:eastAsia="SimSun"/>
              </w:rPr>
            </w:pPr>
            <w:bookmarkStart w:id="179" w:name="lt_pId334"/>
            <w:r w:rsidRPr="00FF571B">
              <w:rPr>
                <w:rFonts w:eastAsia="SimSun"/>
              </w:rPr>
              <w:t>3 700-4 200 MHz</w:t>
            </w:r>
            <w:bookmarkEnd w:id="179"/>
          </w:p>
        </w:tc>
        <w:tc>
          <w:tcPr>
            <w:tcW w:w="2192" w:type="dxa"/>
          </w:tcPr>
          <w:p w14:paraId="3765B986" w14:textId="77777777" w:rsidR="003007F4" w:rsidRPr="00FF571B" w:rsidRDefault="003007F4" w:rsidP="0020412E">
            <w:pPr>
              <w:pStyle w:val="Tabletext"/>
              <w:jc w:val="center"/>
              <w:rPr>
                <w:rFonts w:eastAsia="SimSun"/>
              </w:rPr>
            </w:pPr>
            <w:r w:rsidRPr="00FF571B">
              <w:rPr>
                <w:rFonts w:eastAsia="SimSun"/>
              </w:rPr>
              <w:t>5 850-5 925 MHz</w:t>
            </w:r>
          </w:p>
        </w:tc>
        <w:tc>
          <w:tcPr>
            <w:tcW w:w="2192" w:type="dxa"/>
          </w:tcPr>
          <w:p w14:paraId="548B29D0" w14:textId="77777777" w:rsidR="003007F4" w:rsidRPr="00FF571B" w:rsidRDefault="003007F4" w:rsidP="0020412E">
            <w:pPr>
              <w:pStyle w:val="Tabletext"/>
              <w:jc w:val="center"/>
              <w:rPr>
                <w:rFonts w:eastAsia="SimSun"/>
              </w:rPr>
            </w:pPr>
            <w:r w:rsidRPr="00FF571B">
              <w:rPr>
                <w:rFonts w:eastAsia="SimSun"/>
              </w:rPr>
              <w:t>5 925-6 425 MHz</w:t>
            </w:r>
          </w:p>
        </w:tc>
      </w:tr>
      <w:tr w:rsidR="003007F4" w:rsidRPr="00FF571B" w14:paraId="697BE12A" w14:textId="77777777" w:rsidTr="00952586">
        <w:trPr>
          <w:jc w:val="center"/>
        </w:trPr>
        <w:tc>
          <w:tcPr>
            <w:tcW w:w="2191" w:type="dxa"/>
          </w:tcPr>
          <w:p w14:paraId="38A2601E" w14:textId="77777777" w:rsidR="003007F4" w:rsidRPr="00FF571B" w:rsidRDefault="003007F4" w:rsidP="0020412E">
            <w:pPr>
              <w:pStyle w:val="Tabletext"/>
              <w:jc w:val="center"/>
              <w:rPr>
                <w:rFonts w:eastAsia="SimSun"/>
              </w:rPr>
            </w:pPr>
            <w:r w:rsidRPr="00FF571B">
              <w:rPr>
                <w:rFonts w:eastAsia="SimSun"/>
              </w:rPr>
              <w:t>6 425-6 725 MHz</w:t>
            </w:r>
          </w:p>
        </w:tc>
        <w:tc>
          <w:tcPr>
            <w:tcW w:w="2192" w:type="dxa"/>
          </w:tcPr>
          <w:p w14:paraId="484E264E" w14:textId="77777777" w:rsidR="003007F4" w:rsidRPr="00FF571B" w:rsidRDefault="003007F4" w:rsidP="0020412E">
            <w:pPr>
              <w:pStyle w:val="Tabletext"/>
              <w:jc w:val="center"/>
              <w:rPr>
                <w:rFonts w:eastAsia="SimSun"/>
              </w:rPr>
            </w:pPr>
            <w:r w:rsidRPr="00FF571B">
              <w:rPr>
                <w:rFonts w:eastAsia="SimSun"/>
              </w:rPr>
              <w:t>10 950-11 200 MHz</w:t>
            </w:r>
          </w:p>
        </w:tc>
        <w:tc>
          <w:tcPr>
            <w:tcW w:w="2192" w:type="dxa"/>
          </w:tcPr>
          <w:p w14:paraId="79205C25" w14:textId="77777777" w:rsidR="003007F4" w:rsidRPr="00FF571B" w:rsidRDefault="003007F4" w:rsidP="0020412E">
            <w:pPr>
              <w:pStyle w:val="Tabletext"/>
              <w:jc w:val="center"/>
              <w:rPr>
                <w:rFonts w:eastAsia="SimSun"/>
              </w:rPr>
            </w:pPr>
            <w:r w:rsidRPr="00FF571B">
              <w:rPr>
                <w:rFonts w:eastAsia="SimSun"/>
              </w:rPr>
              <w:t>11 450-11 700 MHz</w:t>
            </w:r>
          </w:p>
        </w:tc>
      </w:tr>
      <w:tr w:rsidR="003007F4" w:rsidRPr="00FF571B" w14:paraId="1D1CCCFC" w14:textId="77777777" w:rsidTr="00952586">
        <w:trPr>
          <w:jc w:val="center"/>
        </w:trPr>
        <w:tc>
          <w:tcPr>
            <w:tcW w:w="2191" w:type="dxa"/>
          </w:tcPr>
          <w:p w14:paraId="5079ED7C" w14:textId="77777777" w:rsidR="003007F4" w:rsidRPr="00FF571B" w:rsidRDefault="003007F4" w:rsidP="0020412E">
            <w:pPr>
              <w:pStyle w:val="Tabletext"/>
              <w:jc w:val="center"/>
              <w:rPr>
                <w:rFonts w:eastAsia="SimSun"/>
              </w:rPr>
            </w:pPr>
            <w:r w:rsidRPr="00FF571B">
              <w:rPr>
                <w:rFonts w:eastAsia="SimSun"/>
              </w:rPr>
              <w:t>12 200-12 250 MHz</w:t>
            </w:r>
          </w:p>
        </w:tc>
        <w:tc>
          <w:tcPr>
            <w:tcW w:w="2192" w:type="dxa"/>
          </w:tcPr>
          <w:p w14:paraId="70989718" w14:textId="77777777" w:rsidR="003007F4" w:rsidRPr="00FF571B" w:rsidRDefault="003007F4" w:rsidP="0020412E">
            <w:pPr>
              <w:pStyle w:val="Tabletext"/>
              <w:jc w:val="center"/>
              <w:rPr>
                <w:rFonts w:eastAsia="SimSun"/>
              </w:rPr>
            </w:pPr>
            <w:r w:rsidRPr="00FF571B">
              <w:rPr>
                <w:rFonts w:eastAsia="SimSun"/>
              </w:rPr>
              <w:t>12 250-12 290 MHz</w:t>
            </w:r>
          </w:p>
        </w:tc>
        <w:tc>
          <w:tcPr>
            <w:tcW w:w="2192" w:type="dxa"/>
          </w:tcPr>
          <w:p w14:paraId="28E966E3" w14:textId="77777777" w:rsidR="003007F4" w:rsidRPr="00FF571B" w:rsidRDefault="003007F4" w:rsidP="0020412E">
            <w:pPr>
              <w:pStyle w:val="Tabletext"/>
              <w:jc w:val="center"/>
              <w:rPr>
                <w:rFonts w:eastAsia="SimSun"/>
              </w:rPr>
            </w:pPr>
            <w:bookmarkStart w:id="180" w:name="lt_pId342"/>
            <w:r w:rsidRPr="00FF571B">
              <w:rPr>
                <w:rFonts w:eastAsia="SimSun"/>
              </w:rPr>
              <w:t>12 290-12 750 MHz</w:t>
            </w:r>
            <w:bookmarkEnd w:id="180"/>
          </w:p>
        </w:tc>
      </w:tr>
      <w:tr w:rsidR="003007F4" w:rsidRPr="00FF571B" w14:paraId="3627D402" w14:textId="77777777" w:rsidTr="00952586">
        <w:trPr>
          <w:jc w:val="center"/>
        </w:trPr>
        <w:tc>
          <w:tcPr>
            <w:tcW w:w="2191" w:type="dxa"/>
          </w:tcPr>
          <w:p w14:paraId="74F0B410" w14:textId="77777777" w:rsidR="003007F4" w:rsidRPr="00FF571B" w:rsidRDefault="003007F4" w:rsidP="0020412E">
            <w:pPr>
              <w:pStyle w:val="Tabletext"/>
              <w:jc w:val="center"/>
              <w:rPr>
                <w:rFonts w:eastAsia="SimSun"/>
              </w:rPr>
            </w:pPr>
            <w:r w:rsidRPr="00FF571B">
              <w:rPr>
                <w:rFonts w:eastAsia="SimSun"/>
              </w:rPr>
              <w:lastRenderedPageBreak/>
              <w:t>13 750-14 000 MHz</w:t>
            </w:r>
          </w:p>
        </w:tc>
        <w:tc>
          <w:tcPr>
            <w:tcW w:w="2192" w:type="dxa"/>
          </w:tcPr>
          <w:p w14:paraId="5138C5D1" w14:textId="77777777" w:rsidR="003007F4" w:rsidRPr="00FF571B" w:rsidRDefault="003007F4" w:rsidP="0020412E">
            <w:pPr>
              <w:pStyle w:val="Tabletext"/>
              <w:jc w:val="center"/>
              <w:rPr>
                <w:rFonts w:eastAsia="SimSun"/>
              </w:rPr>
            </w:pPr>
            <w:bookmarkStart w:id="181" w:name="lt_pId344"/>
            <w:r w:rsidRPr="00FF571B">
              <w:rPr>
                <w:rFonts w:eastAsia="SimSun"/>
              </w:rPr>
              <w:t>14 000-14 040 MHz</w:t>
            </w:r>
            <w:bookmarkEnd w:id="181"/>
          </w:p>
        </w:tc>
        <w:tc>
          <w:tcPr>
            <w:tcW w:w="2192" w:type="dxa"/>
          </w:tcPr>
          <w:p w14:paraId="0A09D472" w14:textId="77777777" w:rsidR="003007F4" w:rsidRPr="00FF571B" w:rsidRDefault="003007F4" w:rsidP="0020412E">
            <w:pPr>
              <w:pStyle w:val="Tabletext"/>
              <w:jc w:val="center"/>
              <w:rPr>
                <w:rFonts w:eastAsia="SimSun"/>
              </w:rPr>
            </w:pPr>
            <w:r w:rsidRPr="00FF571B">
              <w:rPr>
                <w:rFonts w:eastAsia="SimSun"/>
              </w:rPr>
              <w:t>14 040-14 500 MHz</w:t>
            </w:r>
          </w:p>
        </w:tc>
      </w:tr>
      <w:tr w:rsidR="003007F4" w:rsidRPr="00FF571B" w14:paraId="3E723CF8" w14:textId="77777777" w:rsidTr="00952586">
        <w:trPr>
          <w:jc w:val="center"/>
        </w:trPr>
        <w:tc>
          <w:tcPr>
            <w:tcW w:w="2191" w:type="dxa"/>
          </w:tcPr>
          <w:p w14:paraId="30FD2C37" w14:textId="77777777" w:rsidR="003007F4" w:rsidRPr="00FF571B" w:rsidRDefault="003007F4" w:rsidP="0020412E">
            <w:pPr>
              <w:pStyle w:val="Tabletext"/>
              <w:jc w:val="center"/>
              <w:rPr>
                <w:rFonts w:eastAsia="SimSun"/>
              </w:rPr>
            </w:pPr>
            <w:bookmarkStart w:id="182" w:name="lt_pId346"/>
            <w:r w:rsidRPr="00FF571B">
              <w:rPr>
                <w:rFonts w:eastAsia="SimSun"/>
              </w:rPr>
              <w:t>17 700-20 200 MHz</w:t>
            </w:r>
            <w:bookmarkEnd w:id="182"/>
          </w:p>
        </w:tc>
        <w:tc>
          <w:tcPr>
            <w:tcW w:w="2192" w:type="dxa"/>
          </w:tcPr>
          <w:p w14:paraId="7B960B80" w14:textId="77777777" w:rsidR="003007F4" w:rsidRPr="00FF571B" w:rsidRDefault="003007F4" w:rsidP="0020412E">
            <w:pPr>
              <w:pStyle w:val="Tabletext"/>
              <w:jc w:val="center"/>
              <w:rPr>
                <w:rFonts w:eastAsia="SimSun"/>
              </w:rPr>
            </w:pPr>
            <w:r w:rsidRPr="00FF571B">
              <w:rPr>
                <w:rFonts w:eastAsia="SimSun"/>
              </w:rPr>
              <w:t>27 500-30 000 MHz</w:t>
            </w:r>
          </w:p>
        </w:tc>
        <w:tc>
          <w:tcPr>
            <w:tcW w:w="2192" w:type="dxa"/>
          </w:tcPr>
          <w:p w14:paraId="46441F51" w14:textId="77777777" w:rsidR="003007F4" w:rsidRPr="00FF571B" w:rsidRDefault="003007F4" w:rsidP="0020412E">
            <w:pPr>
              <w:pStyle w:val="Tabletext"/>
              <w:jc w:val="center"/>
              <w:rPr>
                <w:rFonts w:eastAsia="SimSun"/>
              </w:rPr>
            </w:pPr>
          </w:p>
        </w:tc>
      </w:tr>
    </w:tbl>
    <w:p w14:paraId="3F99C811" w14:textId="77777777" w:rsidR="003007F4" w:rsidRPr="00FF571B" w:rsidRDefault="003007F4" w:rsidP="003007F4">
      <w:pPr>
        <w:ind w:firstLineChars="200" w:firstLine="480"/>
        <w:rPr>
          <w:lang w:val="en-GB"/>
        </w:rPr>
      </w:pPr>
      <w:r w:rsidRPr="00FF571B">
        <w:rPr>
          <w:rFonts w:hint="eastAsia"/>
        </w:rPr>
        <w:t>委员会还责成无线电通信局不认可在</w:t>
      </w:r>
      <w:r w:rsidRPr="00FF571B">
        <w:rPr>
          <w:rFonts w:hint="eastAsia"/>
        </w:rPr>
        <w:t>13.4-13.65</w:t>
      </w:r>
      <w:r w:rsidRPr="00FF571B">
        <w:t> </w:t>
      </w:r>
      <w:r w:rsidRPr="00FF571B">
        <w:rPr>
          <w:rFonts w:hint="eastAsia"/>
        </w:rPr>
        <w:t>GHz</w:t>
      </w:r>
      <w:r w:rsidRPr="00FF571B">
        <w:rPr>
          <w:rFonts w:hint="eastAsia"/>
        </w:rPr>
        <w:t>、</w:t>
      </w:r>
      <w:r w:rsidRPr="00FF571B">
        <w:rPr>
          <w:rFonts w:hint="eastAsia"/>
        </w:rPr>
        <w:t>14.5-14.8</w:t>
      </w:r>
      <w:r w:rsidRPr="00FF571B">
        <w:t> </w:t>
      </w:r>
      <w:r w:rsidRPr="00FF571B">
        <w:rPr>
          <w:rFonts w:hint="eastAsia"/>
        </w:rPr>
        <w:t>GHz</w:t>
      </w:r>
      <w:r w:rsidRPr="00FF571B">
        <w:rPr>
          <w:rFonts w:hint="eastAsia"/>
        </w:rPr>
        <w:t>、</w:t>
      </w:r>
      <w:r w:rsidRPr="00FF571B">
        <w:rPr>
          <w:rFonts w:hint="eastAsia"/>
        </w:rPr>
        <w:t>37.5</w:t>
      </w:r>
      <w:r w:rsidRPr="00FF571B">
        <w:noBreakHyphen/>
      </w:r>
      <w:r w:rsidRPr="00FF571B">
        <w:rPr>
          <w:rFonts w:hint="eastAsia"/>
        </w:rPr>
        <w:t>43.5</w:t>
      </w:r>
      <w:r w:rsidRPr="00FF571B">
        <w:t> </w:t>
      </w:r>
      <w:r w:rsidRPr="00FF571B">
        <w:rPr>
          <w:rFonts w:hint="eastAsia"/>
        </w:rPr>
        <w:t>GHz</w:t>
      </w:r>
      <w:r w:rsidRPr="00FF571B">
        <w:rPr>
          <w:rFonts w:hint="eastAsia"/>
        </w:rPr>
        <w:t>和</w:t>
      </w:r>
      <w:r w:rsidRPr="00FF571B">
        <w:rPr>
          <w:rFonts w:hint="eastAsia"/>
        </w:rPr>
        <w:t>47.2-50.2 GHz</w:t>
      </w:r>
      <w:r w:rsidRPr="00FF571B">
        <w:rPr>
          <w:rFonts w:hint="eastAsia"/>
        </w:rPr>
        <w:t>频段内将</w:t>
      </w:r>
      <w:r w:rsidRPr="00FF571B">
        <w:rPr>
          <w:rFonts w:hint="eastAsia"/>
        </w:rPr>
        <w:t>CHINASAT-E-125E</w:t>
      </w:r>
      <w:r w:rsidRPr="00FF571B">
        <w:rPr>
          <w:rFonts w:hint="eastAsia"/>
        </w:rPr>
        <w:t>的频率指</w:t>
      </w:r>
      <w:proofErr w:type="gramStart"/>
      <w:r w:rsidRPr="00FF571B">
        <w:rPr>
          <w:rFonts w:hint="eastAsia"/>
        </w:rPr>
        <w:t>配投入</w:t>
      </w:r>
      <w:proofErr w:type="gramEnd"/>
      <w:r w:rsidRPr="00FF571B">
        <w:rPr>
          <w:rFonts w:hint="eastAsia"/>
        </w:rPr>
        <w:t>使用。</w:t>
      </w:r>
    </w:p>
    <w:p w14:paraId="6C0281FC" w14:textId="14F7E414" w:rsidR="003007F4" w:rsidRDefault="003007F4" w:rsidP="003007F4">
      <w:pPr>
        <w:ind w:firstLineChars="200" w:firstLine="480"/>
        <w:rPr>
          <w:highlight w:val="green"/>
        </w:rPr>
      </w:pPr>
      <w:r w:rsidRPr="00FF571B">
        <w:rPr>
          <w:rFonts w:hint="eastAsia"/>
        </w:rPr>
        <w:t>此外，委员会决定将此问题纳入提交给</w:t>
      </w:r>
      <w:r w:rsidRPr="00FF571B">
        <w:rPr>
          <w:rFonts w:hint="eastAsia"/>
        </w:rPr>
        <w:t>WRC-23</w:t>
      </w:r>
      <w:r w:rsidRPr="00FF571B">
        <w:rPr>
          <w:rFonts w:hint="eastAsia"/>
        </w:rPr>
        <w:t>的关于</w:t>
      </w:r>
      <w:r w:rsidRPr="00FF571B">
        <w:rPr>
          <w:rFonts w:hint="eastAsia"/>
          <w:bCs/>
        </w:rPr>
        <w:t>第</w:t>
      </w:r>
      <w:r w:rsidRPr="00FF571B">
        <w:rPr>
          <w:rFonts w:hint="eastAsia"/>
          <w:b/>
          <w:bCs/>
        </w:rPr>
        <w:t>80</w:t>
      </w:r>
      <w:r w:rsidRPr="00FF571B">
        <w:rPr>
          <w:rFonts w:hint="eastAsia"/>
          <w:bCs/>
        </w:rPr>
        <w:t>号决议</w:t>
      </w:r>
      <w:r w:rsidRPr="00FF571B">
        <w:rPr>
          <w:rFonts w:hint="eastAsia"/>
          <w:b/>
          <w:bCs/>
        </w:rPr>
        <w:t>（</w:t>
      </w:r>
      <w:r w:rsidRPr="00FF571B">
        <w:rPr>
          <w:rFonts w:hint="eastAsia"/>
          <w:b/>
          <w:bCs/>
        </w:rPr>
        <w:t>WRC-07</w:t>
      </w:r>
      <w:r w:rsidRPr="00FF571B">
        <w:rPr>
          <w:rFonts w:hint="eastAsia"/>
          <w:b/>
          <w:bCs/>
        </w:rPr>
        <w:t>，修订版）</w:t>
      </w:r>
      <w:r w:rsidRPr="00FF571B">
        <w:rPr>
          <w:rFonts w:hint="eastAsia"/>
        </w:rPr>
        <w:t>的报告中。</w:t>
      </w:r>
      <w:r>
        <w:rPr>
          <w:rFonts w:hint="eastAsia"/>
        </w:rPr>
        <w:t>”</w:t>
      </w:r>
    </w:p>
    <w:bookmarkEnd w:id="173"/>
    <w:p w14:paraId="4BCB6A24" w14:textId="3F582EDF" w:rsidR="00483C62" w:rsidRPr="00506FE7" w:rsidRDefault="00483C62" w:rsidP="00483C62">
      <w:pPr>
        <w:rPr>
          <w:highlight w:val="lightGray"/>
        </w:rPr>
      </w:pPr>
      <w:r w:rsidRPr="004268E9">
        <w:t>7.35</w:t>
      </w:r>
      <w:r w:rsidRPr="004268E9">
        <w:tab/>
      </w:r>
      <w:r w:rsidR="000C6CBE" w:rsidRPr="00A71958">
        <w:t>会议对此表示</w:t>
      </w:r>
      <w:r w:rsidR="000C6CBE" w:rsidRPr="00A71958">
        <w:rPr>
          <w:b/>
        </w:rPr>
        <w:t>同意</w:t>
      </w:r>
      <w:r w:rsidR="000C6CBE" w:rsidRPr="00A71958">
        <w:t>。</w:t>
      </w:r>
    </w:p>
    <w:p w14:paraId="55B3D3F3" w14:textId="10B41321" w:rsidR="00483C62" w:rsidRPr="00C1653C" w:rsidRDefault="00483C62" w:rsidP="00483C62">
      <w:pPr>
        <w:pStyle w:val="Heading1"/>
        <w:rPr>
          <w:rFonts w:ascii="Calibri" w:hAnsi="Calibri" w:cs="Calibri"/>
          <w:color w:val="800000"/>
          <w:sz w:val="22"/>
          <w:lang w:eastAsia="zh-CN"/>
        </w:rPr>
      </w:pPr>
      <w:r w:rsidRPr="004268E9">
        <w:rPr>
          <w:lang w:eastAsia="zh-CN"/>
        </w:rPr>
        <w:t>8</w:t>
      </w:r>
      <w:r w:rsidRPr="004268E9">
        <w:rPr>
          <w:lang w:eastAsia="zh-CN"/>
        </w:rPr>
        <w:tab/>
      </w:r>
      <w:r w:rsidR="006031EF" w:rsidRPr="006031EF">
        <w:rPr>
          <w:rFonts w:hint="eastAsia"/>
          <w:lang w:eastAsia="zh-CN"/>
        </w:rPr>
        <w:t>2022</w:t>
      </w:r>
      <w:r w:rsidR="006031EF" w:rsidRPr="006031EF">
        <w:rPr>
          <w:rFonts w:hint="eastAsia"/>
          <w:lang w:eastAsia="zh-CN"/>
        </w:rPr>
        <w:t>年副主席的推选</w:t>
      </w:r>
    </w:p>
    <w:p w14:paraId="6ED6E831" w14:textId="05BD4EEB" w:rsidR="00483C62" w:rsidRPr="004268E9" w:rsidRDefault="00483C62" w:rsidP="00483C62">
      <w:r w:rsidRPr="004268E9">
        <w:t>8.1</w:t>
      </w:r>
      <w:r w:rsidRPr="004268E9">
        <w:tab/>
      </w:r>
      <w:r>
        <w:rPr>
          <w:rFonts w:cs="DengXian" w:hint="eastAsia"/>
          <w:b/>
          <w:lang w:val="en-CA"/>
        </w:rPr>
        <w:t>主席</w:t>
      </w:r>
      <w:r>
        <w:rPr>
          <w:rFonts w:cs="DengXian" w:hint="eastAsia"/>
          <w:bCs/>
          <w:lang w:val="en-CA"/>
        </w:rPr>
        <w:t>提醒委员会，</w:t>
      </w:r>
      <w:r>
        <w:rPr>
          <w:rFonts w:cs="DengXian"/>
          <w:bCs/>
          <w:lang w:val="en-CA"/>
        </w:rPr>
        <w:t>202</w:t>
      </w:r>
      <w:r w:rsidR="004E0917">
        <w:rPr>
          <w:rFonts w:cs="DengXian" w:hint="eastAsia"/>
          <w:bCs/>
          <w:lang w:val="en-CA"/>
        </w:rPr>
        <w:t>2</w:t>
      </w:r>
      <w:r>
        <w:rPr>
          <w:rFonts w:cs="DengXian" w:hint="eastAsia"/>
          <w:bCs/>
          <w:lang w:val="en-CA"/>
        </w:rPr>
        <w:t>年的副主席将从</w:t>
      </w:r>
      <w:r w:rsidR="004E0917">
        <w:rPr>
          <w:rFonts w:cs="DengXian" w:hint="eastAsia"/>
          <w:bCs/>
          <w:lang w:val="en-CA"/>
        </w:rPr>
        <w:t>委员会</w:t>
      </w:r>
      <w:r w:rsidR="004E0917">
        <w:rPr>
          <w:rFonts w:cs="DengXian" w:hint="eastAsia"/>
          <w:bCs/>
          <w:lang w:val="en-CA"/>
        </w:rPr>
        <w:t>E</w:t>
      </w:r>
      <w:r>
        <w:rPr>
          <w:rFonts w:cs="DengXian" w:hint="eastAsia"/>
          <w:bCs/>
          <w:lang w:val="en-CA"/>
        </w:rPr>
        <w:t>区委员中选举产生。</w:t>
      </w:r>
      <w:r w:rsidR="004E0917">
        <w:rPr>
          <w:rFonts w:cs="DengXian" w:hint="eastAsia"/>
          <w:bCs/>
          <w:lang w:val="en-CA"/>
        </w:rPr>
        <w:t>他说，</w:t>
      </w:r>
      <w:r w:rsidR="004E0917">
        <w:rPr>
          <w:rFonts w:cs="DengXian" w:hint="eastAsia"/>
          <w:bCs/>
          <w:lang w:val="en-CA"/>
        </w:rPr>
        <w:t>Hoan</w:t>
      </w:r>
      <w:r w:rsidR="004E0917">
        <w:rPr>
          <w:rFonts w:cs="DengXian" w:hint="eastAsia"/>
          <w:bCs/>
          <w:lang w:val="en-CA"/>
        </w:rPr>
        <w:t>和</w:t>
      </w:r>
      <w:r w:rsidR="004E0917">
        <w:rPr>
          <w:rFonts w:cs="DengXian" w:hint="eastAsia"/>
          <w:bCs/>
          <w:lang w:val="en-CA"/>
        </w:rPr>
        <w:t>Hashimoto</w:t>
      </w:r>
      <w:r w:rsidR="004E0917">
        <w:rPr>
          <w:rFonts w:cs="DengXian" w:hint="eastAsia"/>
          <w:bCs/>
          <w:lang w:val="en-CA"/>
        </w:rPr>
        <w:t>先生</w:t>
      </w:r>
      <w:r>
        <w:rPr>
          <w:rFonts w:cs="DengXian" w:hint="eastAsia"/>
          <w:bCs/>
          <w:lang w:val="en-CA"/>
        </w:rPr>
        <w:t>同意提名</w:t>
      </w:r>
      <w:r w:rsidR="004E0917" w:rsidRPr="004E0917">
        <w:t>Alamri</w:t>
      </w:r>
      <w:r>
        <w:rPr>
          <w:rFonts w:cs="DengXian" w:hint="eastAsia"/>
          <w:bCs/>
          <w:lang w:val="en-CA"/>
        </w:rPr>
        <w:t>先生为委员会副主席。</w:t>
      </w:r>
      <w:r w:rsidR="004E0917" w:rsidRPr="004E0917">
        <w:rPr>
          <w:rFonts w:hint="eastAsia"/>
        </w:rPr>
        <w:t>然而，现任副主席</w:t>
      </w:r>
      <w:r w:rsidR="004E0917" w:rsidRPr="004E0917">
        <w:rPr>
          <w:rFonts w:hint="eastAsia"/>
        </w:rPr>
        <w:t>Azzouz</w:t>
      </w:r>
      <w:r w:rsidR="004E0917" w:rsidRPr="004E0917">
        <w:rPr>
          <w:rFonts w:hint="eastAsia"/>
        </w:rPr>
        <w:t>先生因健康原因无法在</w:t>
      </w:r>
      <w:r w:rsidR="004E0917" w:rsidRPr="004E0917">
        <w:rPr>
          <w:rFonts w:hint="eastAsia"/>
        </w:rPr>
        <w:t>2022</w:t>
      </w:r>
      <w:r w:rsidR="004E0917" w:rsidRPr="004E0917">
        <w:rPr>
          <w:rFonts w:hint="eastAsia"/>
        </w:rPr>
        <w:t>年担任主席。因此，建议由</w:t>
      </w:r>
      <w:r w:rsidR="004E0917" w:rsidRPr="004E0917">
        <w:rPr>
          <w:rFonts w:hint="eastAsia"/>
        </w:rPr>
        <w:t>Alamri</w:t>
      </w:r>
      <w:r w:rsidR="004E0917" w:rsidRPr="004E0917">
        <w:rPr>
          <w:rFonts w:hint="eastAsia"/>
        </w:rPr>
        <w:t>先生担任主席，</w:t>
      </w:r>
      <w:r w:rsidR="004E0917" w:rsidRPr="004E0917">
        <w:rPr>
          <w:rFonts w:hint="eastAsia"/>
        </w:rPr>
        <w:t>Azzouz</w:t>
      </w:r>
      <w:r w:rsidR="004E0917" w:rsidRPr="004E0917">
        <w:rPr>
          <w:rFonts w:hint="eastAsia"/>
        </w:rPr>
        <w:t>先生在</w:t>
      </w:r>
      <w:r w:rsidR="004E0917" w:rsidRPr="004E0917">
        <w:rPr>
          <w:rFonts w:hint="eastAsia"/>
        </w:rPr>
        <w:t>2022</w:t>
      </w:r>
      <w:r w:rsidR="004E0917" w:rsidRPr="004E0917">
        <w:rPr>
          <w:rFonts w:hint="eastAsia"/>
        </w:rPr>
        <w:t>年继续担任副主席。希望</w:t>
      </w:r>
      <w:r w:rsidR="004E0917" w:rsidRPr="004E0917">
        <w:rPr>
          <w:rFonts w:hint="eastAsia"/>
        </w:rPr>
        <w:t>Azzouz</w:t>
      </w:r>
      <w:r w:rsidR="004E0917" w:rsidRPr="004E0917">
        <w:rPr>
          <w:rFonts w:hint="eastAsia"/>
        </w:rPr>
        <w:t>先生身体健康，能够在</w:t>
      </w:r>
      <w:r w:rsidR="004E0917" w:rsidRPr="004E0917">
        <w:rPr>
          <w:rFonts w:hint="eastAsia"/>
        </w:rPr>
        <w:t>2023</w:t>
      </w:r>
      <w:r w:rsidR="004E0917" w:rsidRPr="004E0917">
        <w:rPr>
          <w:rFonts w:hint="eastAsia"/>
        </w:rPr>
        <w:t>年担任</w:t>
      </w:r>
      <w:r w:rsidR="004E0917">
        <w:rPr>
          <w:rFonts w:hint="eastAsia"/>
        </w:rPr>
        <w:t>委员会</w:t>
      </w:r>
      <w:r w:rsidR="004E0917" w:rsidRPr="004E0917">
        <w:rPr>
          <w:rFonts w:hint="eastAsia"/>
        </w:rPr>
        <w:t>主席</w:t>
      </w:r>
      <w:r w:rsidR="003429A2">
        <w:rPr>
          <w:rFonts w:hint="eastAsia"/>
        </w:rPr>
        <w:t>。</w:t>
      </w:r>
    </w:p>
    <w:p w14:paraId="78CD915D" w14:textId="23690B8E" w:rsidR="003007F4" w:rsidRPr="004268E9" w:rsidRDefault="003007F4" w:rsidP="003007F4">
      <w:bookmarkStart w:id="183" w:name="_Hlk86594130"/>
      <w:r w:rsidRPr="004268E9">
        <w:t>8.2</w:t>
      </w:r>
      <w:r w:rsidRPr="004268E9">
        <w:tab/>
      </w:r>
      <w:r w:rsidRPr="003007F4">
        <w:rPr>
          <w:lang w:val="en-GB"/>
        </w:rPr>
        <w:t>考虑到国际电联《公约》第</w:t>
      </w:r>
      <w:r w:rsidRPr="003007F4">
        <w:rPr>
          <w:lang w:val="en-GB"/>
        </w:rPr>
        <w:t>144</w:t>
      </w:r>
      <w:r w:rsidRPr="003007F4">
        <w:rPr>
          <w:rFonts w:hint="eastAsia"/>
        </w:rPr>
        <w:t>款</w:t>
      </w:r>
      <w:r w:rsidRPr="003007F4">
        <w:rPr>
          <w:lang w:val="en-GB"/>
        </w:rPr>
        <w:t>，并鉴于特殊情况，</w:t>
      </w:r>
      <w:r w:rsidRPr="003007F4">
        <w:rPr>
          <w:rFonts w:hint="eastAsia"/>
          <w:lang w:val="en-GB"/>
        </w:rPr>
        <w:t>委员会</w:t>
      </w:r>
      <w:r w:rsidRPr="004E0917">
        <w:rPr>
          <w:b/>
          <w:bCs/>
          <w:lang w:val="en-GB"/>
        </w:rPr>
        <w:t>同意</w:t>
      </w:r>
      <w:r w:rsidRPr="003007F4">
        <w:rPr>
          <w:rFonts w:hint="eastAsia"/>
        </w:rPr>
        <w:t>本</w:t>
      </w:r>
      <w:r w:rsidRPr="003007F4">
        <w:rPr>
          <w:lang w:val="en-GB"/>
        </w:rPr>
        <w:t>应在</w:t>
      </w:r>
      <w:r w:rsidRPr="003007F4">
        <w:rPr>
          <w:lang w:val="en-GB"/>
        </w:rPr>
        <w:t>2022</w:t>
      </w:r>
      <w:r w:rsidRPr="003007F4">
        <w:rPr>
          <w:lang w:val="en-GB"/>
        </w:rPr>
        <w:t>年担任其主席的</w:t>
      </w:r>
      <w:r w:rsidRPr="003007F4">
        <w:rPr>
          <w:lang w:val="en-GB"/>
        </w:rPr>
        <w:t>E. AZZOUZ</w:t>
      </w:r>
      <w:r w:rsidR="004E0917">
        <w:rPr>
          <w:rFonts w:hint="eastAsia"/>
          <w:lang w:val="en-GB"/>
        </w:rPr>
        <w:t>先生</w:t>
      </w:r>
      <w:r w:rsidRPr="003007F4">
        <w:rPr>
          <w:lang w:val="en-GB"/>
        </w:rPr>
        <w:t>担任</w:t>
      </w:r>
      <w:r w:rsidRPr="003007F4">
        <w:rPr>
          <w:rFonts w:hint="eastAsia"/>
          <w:lang w:val="en-GB"/>
        </w:rPr>
        <w:t>委员会</w:t>
      </w:r>
      <w:r w:rsidRPr="003007F4">
        <w:rPr>
          <w:lang w:val="en-GB"/>
        </w:rPr>
        <w:t>2022</w:t>
      </w:r>
      <w:r w:rsidRPr="003007F4">
        <w:rPr>
          <w:lang w:val="en-GB"/>
        </w:rPr>
        <w:t>年副主席。</w:t>
      </w:r>
    </w:p>
    <w:bookmarkEnd w:id="183"/>
    <w:p w14:paraId="014E9533" w14:textId="2546D555" w:rsidR="003007F4" w:rsidRPr="004268E9" w:rsidRDefault="003007F4" w:rsidP="00012D83">
      <w:pPr>
        <w:keepNext/>
        <w:rPr>
          <w:rFonts w:cs="Calibri"/>
        </w:rPr>
      </w:pPr>
      <w:r w:rsidRPr="00C1653C">
        <w:rPr>
          <w:rFonts w:cs="Calibri"/>
        </w:rPr>
        <w:t>8.3</w:t>
      </w:r>
      <w:r w:rsidRPr="00C1653C">
        <w:rPr>
          <w:rFonts w:cs="Calibri"/>
        </w:rPr>
        <w:tab/>
      </w:r>
      <w:r w:rsidRPr="003007F4">
        <w:rPr>
          <w:rFonts w:cs="Calibri" w:hint="eastAsia"/>
        </w:rPr>
        <w:t>委员会</w:t>
      </w:r>
      <w:r w:rsidRPr="004E0917">
        <w:rPr>
          <w:rFonts w:cs="Calibri" w:hint="eastAsia"/>
          <w:b/>
          <w:bCs/>
        </w:rPr>
        <w:t>同意</w:t>
      </w:r>
      <w:r w:rsidRPr="003007F4">
        <w:rPr>
          <w:rFonts w:cs="Calibri" w:hint="eastAsia"/>
        </w:rPr>
        <w:t>推选</w:t>
      </w:r>
      <w:r w:rsidRPr="004E0917">
        <w:rPr>
          <w:rFonts w:cs="Calibri"/>
        </w:rPr>
        <w:t>Alamri</w:t>
      </w:r>
      <w:r w:rsidRPr="004E0917">
        <w:rPr>
          <w:rFonts w:cs="Calibri" w:hint="eastAsia"/>
        </w:rPr>
        <w:t>先</w:t>
      </w:r>
      <w:r w:rsidRPr="003007F4">
        <w:rPr>
          <w:rFonts w:cs="Calibri" w:hint="eastAsia"/>
        </w:rPr>
        <w:t>生</w:t>
      </w:r>
      <w:r w:rsidR="004E0917">
        <w:rPr>
          <w:rFonts w:cs="Calibri" w:hint="eastAsia"/>
        </w:rPr>
        <w:t>担任</w:t>
      </w:r>
      <w:r w:rsidRPr="003007F4">
        <w:rPr>
          <w:rFonts w:cs="Calibri" w:hint="eastAsia"/>
        </w:rPr>
        <w:t>2022</w:t>
      </w:r>
      <w:r w:rsidRPr="003007F4">
        <w:rPr>
          <w:rFonts w:cs="Calibri" w:hint="eastAsia"/>
        </w:rPr>
        <w:t>年主席。</w:t>
      </w:r>
    </w:p>
    <w:p w14:paraId="192BEB27" w14:textId="352CC19B" w:rsidR="00483C62" w:rsidRPr="004268E9" w:rsidRDefault="00483C62" w:rsidP="004E0917">
      <w:r w:rsidRPr="004268E9">
        <w:t>8.4</w:t>
      </w:r>
      <w:r w:rsidRPr="004268E9">
        <w:tab/>
      </w:r>
      <w:r w:rsidR="004E0917">
        <w:rPr>
          <w:rFonts w:hint="eastAsia"/>
        </w:rPr>
        <w:t>委员会委员祝贺</w:t>
      </w:r>
      <w:r w:rsidR="004E0917">
        <w:rPr>
          <w:rFonts w:hint="eastAsia"/>
        </w:rPr>
        <w:t>Alamri</w:t>
      </w:r>
      <w:r w:rsidR="004E0917">
        <w:rPr>
          <w:rFonts w:hint="eastAsia"/>
        </w:rPr>
        <w:t>先生的当选，并祝愿</w:t>
      </w:r>
      <w:r w:rsidR="004E0917">
        <w:rPr>
          <w:rFonts w:hint="eastAsia"/>
        </w:rPr>
        <w:t>Azzouz</w:t>
      </w:r>
      <w:r w:rsidR="004E0917">
        <w:rPr>
          <w:rFonts w:hint="eastAsia"/>
        </w:rPr>
        <w:t>先生早日康复。</w:t>
      </w:r>
    </w:p>
    <w:p w14:paraId="44E8EEB1" w14:textId="3867EB5E" w:rsidR="00483C62" w:rsidRPr="004268E9" w:rsidRDefault="00483C62" w:rsidP="00483C62">
      <w:r w:rsidRPr="004268E9">
        <w:rPr>
          <w:bCs/>
        </w:rPr>
        <w:t>8.5</w:t>
      </w:r>
      <w:r w:rsidRPr="004268E9">
        <w:rPr>
          <w:b/>
          <w:bCs/>
        </w:rPr>
        <w:tab/>
      </w:r>
      <w:bookmarkStart w:id="184" w:name="lt_pId1315"/>
      <w:r w:rsidR="004E0917" w:rsidRPr="00AC4A7C">
        <w:rPr>
          <w:rFonts w:hint="eastAsia"/>
          <w:b/>
          <w:bCs/>
        </w:rPr>
        <w:t>Alamri</w:t>
      </w:r>
      <w:r w:rsidR="004E0917" w:rsidRPr="00AC4A7C">
        <w:rPr>
          <w:rFonts w:hint="eastAsia"/>
          <w:b/>
          <w:bCs/>
        </w:rPr>
        <w:t>先生</w:t>
      </w:r>
      <w:r w:rsidR="004E0917" w:rsidRPr="004E0917">
        <w:rPr>
          <w:rFonts w:hint="eastAsia"/>
        </w:rPr>
        <w:t>说，他认为自己的当选是一项巨大的荣誉，并感谢</w:t>
      </w:r>
      <w:r w:rsidR="00AC4A7C">
        <w:rPr>
          <w:rFonts w:hint="eastAsia"/>
        </w:rPr>
        <w:t>委员会委员</w:t>
      </w:r>
      <w:r w:rsidR="004E0917" w:rsidRPr="004E0917">
        <w:rPr>
          <w:rFonts w:hint="eastAsia"/>
        </w:rPr>
        <w:t>对他的信任。</w:t>
      </w:r>
      <w:bookmarkEnd w:id="184"/>
    </w:p>
    <w:p w14:paraId="3719C6A1" w14:textId="38A1F605" w:rsidR="00483C62" w:rsidRPr="004268E9" w:rsidRDefault="00483C62" w:rsidP="00483C62">
      <w:r w:rsidRPr="00C1653C">
        <w:t>8.6</w:t>
      </w:r>
      <w:r w:rsidRPr="00C1653C">
        <w:tab/>
      </w:r>
      <w:r w:rsidR="00AC4A7C" w:rsidRPr="00AC4A7C">
        <w:rPr>
          <w:rFonts w:cs="DengXian" w:hint="eastAsia"/>
          <w:b/>
          <w:bCs/>
          <w:lang w:val="en-CA"/>
        </w:rPr>
        <w:t>主任</w:t>
      </w:r>
      <w:r w:rsidR="00AC4A7C" w:rsidRPr="00AC4A7C">
        <w:rPr>
          <w:rFonts w:cs="DengXian" w:hint="eastAsia"/>
          <w:lang w:val="en-CA"/>
        </w:rPr>
        <w:t>对</w:t>
      </w:r>
      <w:r w:rsidR="00AC4A7C" w:rsidRPr="00AC4A7C">
        <w:rPr>
          <w:rFonts w:cs="DengXian" w:hint="eastAsia"/>
          <w:lang w:val="en-CA"/>
        </w:rPr>
        <w:t>Alamri</w:t>
      </w:r>
      <w:r w:rsidR="00AC4A7C" w:rsidRPr="00AC4A7C">
        <w:rPr>
          <w:rFonts w:cs="DengXian" w:hint="eastAsia"/>
          <w:lang w:val="en-CA"/>
        </w:rPr>
        <w:t>先生的当选表示祝贺，并向他保证</w:t>
      </w:r>
      <w:r w:rsidR="00AC4A7C">
        <w:rPr>
          <w:rFonts w:cs="DengXian" w:hint="eastAsia"/>
          <w:lang w:val="en-CA"/>
        </w:rPr>
        <w:t>无线电通信局</w:t>
      </w:r>
      <w:r w:rsidR="00AC4A7C" w:rsidRPr="00AC4A7C">
        <w:rPr>
          <w:rFonts w:cs="DengXian" w:hint="eastAsia"/>
          <w:lang w:val="en-CA"/>
        </w:rPr>
        <w:t>将给予全力支持</w:t>
      </w:r>
      <w:r w:rsidR="00AC4A7C" w:rsidRPr="00AC4A7C">
        <w:rPr>
          <w:rFonts w:cs="DengXian" w:hint="eastAsia"/>
          <w:b/>
          <w:bCs/>
          <w:lang w:val="en-CA"/>
        </w:rPr>
        <w:t>。</w:t>
      </w:r>
    </w:p>
    <w:p w14:paraId="72E5EF85" w14:textId="21F644DF" w:rsidR="00483C62" w:rsidRPr="00C1653C" w:rsidRDefault="00483C62" w:rsidP="00483C62">
      <w:pPr>
        <w:pStyle w:val="Heading1"/>
        <w:rPr>
          <w:rFonts w:ascii="Calibri" w:hAnsi="Calibri" w:cs="Calibri"/>
          <w:color w:val="800000"/>
          <w:sz w:val="22"/>
          <w:lang w:eastAsia="zh-CN"/>
        </w:rPr>
      </w:pPr>
      <w:r w:rsidRPr="004268E9">
        <w:rPr>
          <w:lang w:eastAsia="zh-CN"/>
        </w:rPr>
        <w:t>9</w:t>
      </w:r>
      <w:r w:rsidRPr="004268E9">
        <w:rPr>
          <w:lang w:eastAsia="zh-CN"/>
        </w:rPr>
        <w:tab/>
      </w:r>
      <w:r w:rsidR="00AC4A7C">
        <w:rPr>
          <w:rFonts w:hint="eastAsia"/>
          <w:lang w:eastAsia="zh-CN"/>
        </w:rPr>
        <w:t>第</w:t>
      </w:r>
      <w:r w:rsidR="00AC4A7C">
        <w:rPr>
          <w:rFonts w:hint="eastAsia"/>
          <w:lang w:eastAsia="zh-CN"/>
        </w:rPr>
        <w:t>89</w:t>
      </w:r>
      <w:r w:rsidR="006031EF" w:rsidRPr="006031EF">
        <w:rPr>
          <w:rFonts w:hint="eastAsia"/>
          <w:lang w:eastAsia="zh-CN"/>
        </w:rPr>
        <w:t>次会议</w:t>
      </w:r>
      <w:r w:rsidR="00AC4A7C">
        <w:rPr>
          <w:rFonts w:hint="eastAsia"/>
          <w:lang w:eastAsia="zh-CN"/>
        </w:rPr>
        <w:t>日期的确认和</w:t>
      </w:r>
      <w:r w:rsidR="006031EF" w:rsidRPr="006031EF">
        <w:rPr>
          <w:rFonts w:hint="eastAsia"/>
          <w:lang w:eastAsia="zh-CN"/>
        </w:rPr>
        <w:t>未来会议</w:t>
      </w:r>
      <w:r w:rsidR="00AC4A7C">
        <w:rPr>
          <w:rFonts w:hint="eastAsia"/>
          <w:lang w:eastAsia="zh-CN"/>
        </w:rPr>
        <w:t>的</w:t>
      </w:r>
      <w:r w:rsidR="006031EF" w:rsidRPr="006031EF">
        <w:rPr>
          <w:rFonts w:hint="eastAsia"/>
          <w:lang w:eastAsia="zh-CN"/>
        </w:rPr>
        <w:t>暂定</w:t>
      </w:r>
      <w:r w:rsidR="00AC4A7C">
        <w:rPr>
          <w:rFonts w:hint="eastAsia"/>
          <w:lang w:eastAsia="zh-CN"/>
        </w:rPr>
        <w:t>日期</w:t>
      </w:r>
    </w:p>
    <w:p w14:paraId="7A22A3C5" w14:textId="3A2931EB" w:rsidR="00483C62" w:rsidRPr="004268E9" w:rsidRDefault="00483C62" w:rsidP="00AC4A7C">
      <w:pPr>
        <w:keepNext/>
      </w:pPr>
      <w:r w:rsidRPr="004268E9">
        <w:rPr>
          <w:bCs/>
        </w:rPr>
        <w:t>9.1</w:t>
      </w:r>
      <w:r w:rsidRPr="004268E9">
        <w:rPr>
          <w:b/>
          <w:bCs/>
        </w:rPr>
        <w:tab/>
      </w:r>
      <w:r w:rsidR="00AC4A7C" w:rsidRPr="00AC4A7C">
        <w:rPr>
          <w:rFonts w:hint="eastAsia"/>
          <w:b/>
          <w:bCs/>
        </w:rPr>
        <w:t>Botha</w:t>
      </w:r>
      <w:r w:rsidR="00AC4A7C" w:rsidRPr="00AC4A7C">
        <w:rPr>
          <w:rFonts w:hint="eastAsia"/>
          <w:b/>
          <w:bCs/>
        </w:rPr>
        <w:t>先生（</w:t>
      </w:r>
      <w:r w:rsidR="00AC4A7C" w:rsidRPr="00AC4A7C">
        <w:rPr>
          <w:b/>
          <w:bCs/>
        </w:rPr>
        <w:t>SGD</w:t>
      </w:r>
      <w:r w:rsidR="00AC4A7C" w:rsidRPr="00AC4A7C">
        <w:rPr>
          <w:rFonts w:hint="eastAsia"/>
          <w:b/>
          <w:bCs/>
        </w:rPr>
        <w:t>）</w:t>
      </w:r>
      <w:r w:rsidR="00AC4A7C">
        <w:rPr>
          <w:rFonts w:hint="eastAsia"/>
        </w:rPr>
        <w:t>说，当</w:t>
      </w:r>
      <w:proofErr w:type="spellStart"/>
      <w:r w:rsidR="00AC4A7C" w:rsidRPr="00AC4A7C">
        <w:t>Varembé</w:t>
      </w:r>
      <w:proofErr w:type="spellEnd"/>
      <w:r w:rsidR="00AC4A7C">
        <w:rPr>
          <w:rFonts w:hint="eastAsia"/>
        </w:rPr>
        <w:t>办公楼拆除时，委员会将无法在国际电联办公场所开会。鉴于可利用的外部场地有限，一旦预订了外部场地，应尽一切努力不改变委员会的会议日期。</w:t>
      </w:r>
    </w:p>
    <w:p w14:paraId="0C1B2FBD" w14:textId="4E11D70A" w:rsidR="003007F4" w:rsidRDefault="00483C62" w:rsidP="00AC4A7C">
      <w:pPr>
        <w:keepNext/>
        <w:rPr>
          <w:rFonts w:ascii="Calibri" w:hAnsi="Calibri" w:cs="Calibri"/>
          <w:b/>
          <w:color w:val="800000"/>
          <w:sz w:val="22"/>
        </w:rPr>
      </w:pPr>
      <w:r w:rsidRPr="004268E9">
        <w:t>9.2</w:t>
      </w:r>
      <w:r w:rsidRPr="004268E9">
        <w:tab/>
      </w:r>
      <w:bookmarkStart w:id="185" w:name="lt_pId1324"/>
      <w:r w:rsidR="00AC4A7C">
        <w:rPr>
          <w:rFonts w:hint="eastAsia"/>
        </w:rPr>
        <w:t>委员会</w:t>
      </w:r>
      <w:r w:rsidR="00AC4A7C" w:rsidRPr="00AC4A7C">
        <w:rPr>
          <w:rFonts w:hint="eastAsia"/>
          <w:b/>
          <w:bCs/>
        </w:rPr>
        <w:t>同意</w:t>
      </w:r>
      <w:r w:rsidR="00AC4A7C">
        <w:rPr>
          <w:rFonts w:hint="eastAsia"/>
        </w:rPr>
        <w:t>将第</w:t>
      </w:r>
      <w:r w:rsidR="00AC4A7C">
        <w:rPr>
          <w:rFonts w:hint="eastAsia"/>
        </w:rPr>
        <w:t>89</w:t>
      </w:r>
      <w:r w:rsidR="00AC4A7C">
        <w:rPr>
          <w:rFonts w:hint="eastAsia"/>
        </w:rPr>
        <w:t>次会议的日期确认为</w:t>
      </w:r>
      <w:r w:rsidR="00AC4A7C">
        <w:rPr>
          <w:rFonts w:hint="eastAsia"/>
        </w:rPr>
        <w:t>2022</w:t>
      </w:r>
      <w:r w:rsidR="00AC4A7C">
        <w:rPr>
          <w:rFonts w:hint="eastAsia"/>
        </w:rPr>
        <w:t>年</w:t>
      </w:r>
      <w:r w:rsidR="00AC4A7C">
        <w:rPr>
          <w:rFonts w:hint="eastAsia"/>
        </w:rPr>
        <w:t>3</w:t>
      </w:r>
      <w:r w:rsidR="00AC4A7C">
        <w:rPr>
          <w:rFonts w:hint="eastAsia"/>
        </w:rPr>
        <w:t>月</w:t>
      </w:r>
      <w:r w:rsidR="00AC4A7C">
        <w:rPr>
          <w:rFonts w:hint="eastAsia"/>
        </w:rPr>
        <w:t>14</w:t>
      </w:r>
      <w:r w:rsidR="00AC4A7C">
        <w:rPr>
          <w:rFonts w:hint="eastAsia"/>
        </w:rPr>
        <w:t>日至</w:t>
      </w:r>
      <w:r w:rsidR="00AC4A7C">
        <w:rPr>
          <w:rFonts w:hint="eastAsia"/>
        </w:rPr>
        <w:t>18</w:t>
      </w:r>
      <w:r w:rsidR="00AC4A7C">
        <w:rPr>
          <w:rFonts w:hint="eastAsia"/>
        </w:rPr>
        <w:t>日，在</w:t>
      </w:r>
      <w:r w:rsidR="00AC4A7C">
        <w:rPr>
          <w:rFonts w:hint="eastAsia"/>
        </w:rPr>
        <w:t>L</w:t>
      </w:r>
      <w:r w:rsidR="00AC4A7C">
        <w:rPr>
          <w:rFonts w:hint="eastAsia"/>
        </w:rPr>
        <w:t>厅举行，并将</w:t>
      </w:r>
      <w:r w:rsidR="00AC4A7C">
        <w:rPr>
          <w:rFonts w:hint="eastAsia"/>
        </w:rPr>
        <w:t>2022</w:t>
      </w:r>
      <w:r w:rsidR="00AC4A7C">
        <w:rPr>
          <w:rFonts w:hint="eastAsia"/>
        </w:rPr>
        <w:t>年和</w:t>
      </w:r>
      <w:r w:rsidR="00AC4A7C">
        <w:rPr>
          <w:rFonts w:hint="eastAsia"/>
        </w:rPr>
        <w:t>2023</w:t>
      </w:r>
      <w:r w:rsidR="00AC4A7C">
        <w:rPr>
          <w:rFonts w:hint="eastAsia"/>
        </w:rPr>
        <w:t>年的后续会议的日期暂时确认为：</w:t>
      </w:r>
      <w:bookmarkEnd w:id="185"/>
    </w:p>
    <w:p w14:paraId="7B89BF4D" w14:textId="424B7FC6" w:rsidR="003007F4" w:rsidRPr="003007F4" w:rsidRDefault="003007F4" w:rsidP="003007F4">
      <w:r w:rsidRPr="003007F4">
        <w:t>第</w:t>
      </w:r>
      <w:r w:rsidRPr="003007F4">
        <w:t>90</w:t>
      </w:r>
      <w:r w:rsidRPr="003007F4">
        <w:t>次会议</w:t>
      </w:r>
      <w:r w:rsidRPr="003007F4">
        <w:tab/>
        <w:t>2022</w:t>
      </w:r>
      <w:r w:rsidRPr="003007F4">
        <w:t>年</w:t>
      </w:r>
      <w:r w:rsidRPr="003007F4">
        <w:t>6</w:t>
      </w:r>
      <w:r w:rsidRPr="003007F4">
        <w:t>月</w:t>
      </w:r>
      <w:r w:rsidRPr="003007F4">
        <w:t>27</w:t>
      </w:r>
      <w:r w:rsidRPr="003007F4">
        <w:t>日至</w:t>
      </w:r>
      <w:r w:rsidRPr="003007F4">
        <w:t>7</w:t>
      </w:r>
      <w:r w:rsidRPr="003007F4">
        <w:t>月</w:t>
      </w:r>
      <w:r w:rsidRPr="003007F4">
        <w:t>1</w:t>
      </w:r>
      <w:r w:rsidRPr="003007F4">
        <w:t>日</w:t>
      </w:r>
      <w:r w:rsidRPr="003007F4">
        <w:rPr>
          <w:rFonts w:hint="eastAsia"/>
        </w:rPr>
        <w:t>（</w:t>
      </w:r>
      <w:r w:rsidRPr="003007F4">
        <w:t>日内瓦</w:t>
      </w:r>
      <w:r w:rsidRPr="003007F4">
        <w:t>CCV</w:t>
      </w:r>
      <w:r w:rsidRPr="003007F4">
        <w:rPr>
          <w:rFonts w:hint="eastAsia"/>
        </w:rPr>
        <w:t>会议室</w:t>
      </w:r>
      <w:r w:rsidRPr="003007F4">
        <w:t>，</w:t>
      </w:r>
      <w:r w:rsidRPr="003007F4">
        <w:rPr>
          <w:rFonts w:hint="eastAsia"/>
        </w:rPr>
        <w:t>前提是</w:t>
      </w:r>
      <w:r w:rsidRPr="003007F4">
        <w:t>L</w:t>
      </w:r>
      <w:r w:rsidRPr="003007F4">
        <w:t>厅</w:t>
      </w:r>
      <w:proofErr w:type="gramStart"/>
      <w:r w:rsidRPr="003007F4">
        <w:rPr>
          <w:rFonts w:hint="eastAsia"/>
        </w:rPr>
        <w:t>不</w:t>
      </w:r>
      <w:proofErr w:type="gramEnd"/>
      <w:r w:rsidRPr="003007F4">
        <w:rPr>
          <w:rFonts w:hint="eastAsia"/>
        </w:rPr>
        <w:t>可用）</w:t>
      </w:r>
    </w:p>
    <w:p w14:paraId="6E7CEAB3" w14:textId="6571A505" w:rsidR="003007F4" w:rsidRPr="003007F4" w:rsidRDefault="003007F4" w:rsidP="003007F4">
      <w:r w:rsidRPr="003007F4">
        <w:t>第</w:t>
      </w:r>
      <w:r w:rsidRPr="003007F4">
        <w:t>91</w:t>
      </w:r>
      <w:r w:rsidRPr="003007F4">
        <w:t>次会议</w:t>
      </w:r>
      <w:r w:rsidRPr="003007F4">
        <w:tab/>
        <w:t>2022</w:t>
      </w:r>
      <w:r w:rsidRPr="003007F4">
        <w:t>年</w:t>
      </w:r>
      <w:r w:rsidRPr="003007F4">
        <w:t>10</w:t>
      </w:r>
      <w:r w:rsidRPr="003007F4">
        <w:t>月</w:t>
      </w:r>
      <w:r w:rsidRPr="003007F4">
        <w:t>31</w:t>
      </w:r>
      <w:r w:rsidRPr="003007F4">
        <w:t>日至</w:t>
      </w:r>
      <w:r w:rsidRPr="003007F4">
        <w:t>11</w:t>
      </w:r>
      <w:r w:rsidRPr="003007F4">
        <w:t>月</w:t>
      </w:r>
      <w:r w:rsidRPr="003007F4">
        <w:t>4</w:t>
      </w:r>
      <w:r w:rsidRPr="003007F4">
        <w:t>日</w:t>
      </w:r>
      <w:r w:rsidRPr="003007F4">
        <w:rPr>
          <w:rFonts w:hint="eastAsia"/>
        </w:rPr>
        <w:t>（</w:t>
      </w:r>
      <w:r w:rsidRPr="003007F4">
        <w:t>日内瓦</w:t>
      </w:r>
      <w:r w:rsidRPr="003007F4">
        <w:t>CCV</w:t>
      </w:r>
      <w:r w:rsidRPr="003007F4">
        <w:rPr>
          <w:rFonts w:hint="eastAsia"/>
        </w:rPr>
        <w:t>会议室</w:t>
      </w:r>
      <w:r w:rsidRPr="003007F4">
        <w:t>，</w:t>
      </w:r>
      <w:r w:rsidRPr="003007F4">
        <w:rPr>
          <w:rFonts w:hint="eastAsia"/>
        </w:rPr>
        <w:t>前提是</w:t>
      </w:r>
      <w:r w:rsidRPr="003007F4">
        <w:t>L</w:t>
      </w:r>
      <w:r w:rsidRPr="003007F4">
        <w:t>厅</w:t>
      </w:r>
      <w:proofErr w:type="gramStart"/>
      <w:r w:rsidRPr="003007F4">
        <w:rPr>
          <w:rFonts w:hint="eastAsia"/>
        </w:rPr>
        <w:t>不</w:t>
      </w:r>
      <w:proofErr w:type="gramEnd"/>
      <w:r w:rsidRPr="003007F4">
        <w:rPr>
          <w:rFonts w:hint="eastAsia"/>
        </w:rPr>
        <w:t>可用）</w:t>
      </w:r>
    </w:p>
    <w:p w14:paraId="4944CD70" w14:textId="53D4A5B4" w:rsidR="003007F4" w:rsidRPr="003007F4" w:rsidRDefault="003007F4" w:rsidP="003007F4">
      <w:r w:rsidRPr="003007F4">
        <w:t>第</w:t>
      </w:r>
      <w:r w:rsidRPr="003007F4">
        <w:t>92</w:t>
      </w:r>
      <w:r w:rsidRPr="003007F4">
        <w:t>次会议</w:t>
      </w:r>
      <w:r w:rsidRPr="003007F4">
        <w:tab/>
        <w:t>2023</w:t>
      </w:r>
      <w:r w:rsidRPr="003007F4">
        <w:t>年</w:t>
      </w:r>
      <w:r w:rsidRPr="003007F4">
        <w:t>3</w:t>
      </w:r>
      <w:r w:rsidRPr="003007F4">
        <w:t>月</w:t>
      </w:r>
      <w:r w:rsidRPr="003007F4">
        <w:t>20</w:t>
      </w:r>
      <w:r w:rsidRPr="003007F4">
        <w:t>日至</w:t>
      </w:r>
      <w:r w:rsidRPr="003007F4">
        <w:t>24</w:t>
      </w:r>
      <w:r w:rsidRPr="003007F4">
        <w:t>日</w:t>
      </w:r>
      <w:r w:rsidRPr="003007F4">
        <w:rPr>
          <w:rFonts w:hint="eastAsia"/>
        </w:rPr>
        <w:t>（</w:t>
      </w:r>
      <w:r w:rsidRPr="003007F4">
        <w:t>日内瓦</w:t>
      </w:r>
      <w:r w:rsidRPr="003007F4">
        <w:t>CCV</w:t>
      </w:r>
      <w:r w:rsidRPr="003007F4">
        <w:rPr>
          <w:rFonts w:hint="eastAsia"/>
        </w:rPr>
        <w:t>会议室）</w:t>
      </w:r>
    </w:p>
    <w:p w14:paraId="6F8A17A1" w14:textId="1FE5D205" w:rsidR="003007F4" w:rsidRPr="003007F4" w:rsidRDefault="003007F4" w:rsidP="003007F4">
      <w:r w:rsidRPr="003007F4">
        <w:t>第</w:t>
      </w:r>
      <w:r w:rsidRPr="003007F4">
        <w:t>93</w:t>
      </w:r>
      <w:r w:rsidRPr="003007F4">
        <w:t>次会议</w:t>
      </w:r>
      <w:r w:rsidRPr="003007F4">
        <w:tab/>
        <w:t>2023</w:t>
      </w:r>
      <w:r w:rsidRPr="003007F4">
        <w:t>年</w:t>
      </w:r>
      <w:r w:rsidRPr="003007F4">
        <w:t>6</w:t>
      </w:r>
      <w:r w:rsidRPr="003007F4">
        <w:t>月</w:t>
      </w:r>
      <w:r w:rsidRPr="003007F4">
        <w:t>26</w:t>
      </w:r>
      <w:r w:rsidRPr="003007F4">
        <w:t>日至</w:t>
      </w:r>
      <w:r w:rsidRPr="003007F4">
        <w:t>7</w:t>
      </w:r>
      <w:r w:rsidRPr="003007F4">
        <w:t>月</w:t>
      </w:r>
      <w:r w:rsidRPr="003007F4">
        <w:t>4</w:t>
      </w:r>
      <w:r w:rsidRPr="003007F4">
        <w:t>日</w:t>
      </w:r>
      <w:r w:rsidRPr="003007F4">
        <w:rPr>
          <w:rFonts w:hint="eastAsia"/>
        </w:rPr>
        <w:t>（</w:t>
      </w:r>
      <w:r w:rsidRPr="003007F4">
        <w:t>日内瓦</w:t>
      </w:r>
      <w:r w:rsidRPr="003007F4">
        <w:t>CCV</w:t>
      </w:r>
      <w:r w:rsidRPr="003007F4">
        <w:rPr>
          <w:rFonts w:hint="eastAsia"/>
        </w:rPr>
        <w:t>会议室）</w:t>
      </w:r>
    </w:p>
    <w:p w14:paraId="5CA9DCD5" w14:textId="4EB6C54F" w:rsidR="003007F4" w:rsidRPr="003007F4" w:rsidRDefault="003007F4" w:rsidP="003007F4">
      <w:r w:rsidRPr="003007F4">
        <w:t>第</w:t>
      </w:r>
      <w:r w:rsidRPr="003007F4">
        <w:t>94</w:t>
      </w:r>
      <w:r w:rsidRPr="003007F4">
        <w:t>次会议</w:t>
      </w:r>
      <w:r w:rsidRPr="003007F4">
        <w:tab/>
        <w:t>2023</w:t>
      </w:r>
      <w:r w:rsidRPr="003007F4">
        <w:t>年</w:t>
      </w:r>
      <w:r w:rsidRPr="003007F4">
        <w:t>10</w:t>
      </w:r>
      <w:r w:rsidRPr="003007F4">
        <w:t>月</w:t>
      </w:r>
      <w:r w:rsidRPr="003007F4">
        <w:t>16</w:t>
      </w:r>
      <w:r w:rsidRPr="003007F4">
        <w:t>日至</w:t>
      </w:r>
      <w:r w:rsidRPr="003007F4">
        <w:t>20</w:t>
      </w:r>
      <w:r w:rsidRPr="003007F4">
        <w:t>日</w:t>
      </w:r>
      <w:r w:rsidRPr="003007F4">
        <w:rPr>
          <w:rFonts w:hint="eastAsia"/>
        </w:rPr>
        <w:t>（</w:t>
      </w:r>
      <w:r w:rsidRPr="003007F4">
        <w:t>日内瓦</w:t>
      </w:r>
      <w:r w:rsidRPr="003007F4">
        <w:t>CCV</w:t>
      </w:r>
      <w:r w:rsidRPr="003007F4">
        <w:rPr>
          <w:rFonts w:hint="eastAsia"/>
        </w:rPr>
        <w:t>会议室）</w:t>
      </w:r>
    </w:p>
    <w:p w14:paraId="7F42B10E" w14:textId="7E56E63F" w:rsidR="00483C62" w:rsidRPr="004268E9" w:rsidRDefault="00483C62" w:rsidP="00483C62">
      <w:pPr>
        <w:pStyle w:val="Heading1"/>
        <w:rPr>
          <w:lang w:eastAsia="zh-CN"/>
        </w:rPr>
      </w:pPr>
      <w:r w:rsidRPr="00C1653C">
        <w:rPr>
          <w:lang w:eastAsia="zh-CN"/>
        </w:rPr>
        <w:t>10</w:t>
      </w:r>
      <w:r w:rsidRPr="00C1653C">
        <w:rPr>
          <w:lang w:eastAsia="zh-CN"/>
        </w:rPr>
        <w:tab/>
      </w:r>
      <w:bookmarkStart w:id="186" w:name="lt_pId1336"/>
      <w:r w:rsidR="00AC4A7C">
        <w:rPr>
          <w:rFonts w:hint="eastAsia"/>
          <w:lang w:eastAsia="zh-CN"/>
        </w:rPr>
        <w:t>其他事宜：</w:t>
      </w:r>
      <w:r w:rsidRPr="00C1653C">
        <w:rPr>
          <w:lang w:eastAsia="zh-CN"/>
        </w:rPr>
        <w:t>WRC-23</w:t>
      </w:r>
      <w:bookmarkEnd w:id="186"/>
      <w:r w:rsidR="00AC4A7C">
        <w:rPr>
          <w:rFonts w:hint="eastAsia"/>
          <w:lang w:eastAsia="zh-CN"/>
        </w:rPr>
        <w:t>的筹备和安排</w:t>
      </w:r>
    </w:p>
    <w:p w14:paraId="571D9C99" w14:textId="3860EB49" w:rsidR="003007F4" w:rsidRPr="004268E9" w:rsidRDefault="003007F4" w:rsidP="003007F4">
      <w:pPr>
        <w:rPr>
          <w:rFonts w:cs="Calibri"/>
        </w:rPr>
      </w:pPr>
      <w:r w:rsidRPr="004268E9">
        <w:rPr>
          <w:rFonts w:cs="Calibri"/>
        </w:rPr>
        <w:t>10.1</w:t>
      </w:r>
      <w:r w:rsidRPr="004268E9">
        <w:rPr>
          <w:rFonts w:cs="Calibri"/>
        </w:rPr>
        <w:tab/>
      </w:r>
      <w:r w:rsidRPr="003007F4">
        <w:rPr>
          <w:rFonts w:cs="Calibri" w:hint="eastAsia"/>
        </w:rPr>
        <w:t>在提交给</w:t>
      </w:r>
      <w:r w:rsidRPr="003007F4">
        <w:rPr>
          <w:rFonts w:cs="Calibri" w:hint="eastAsia"/>
        </w:rPr>
        <w:t>WRC-23</w:t>
      </w:r>
      <w:r w:rsidRPr="003007F4">
        <w:rPr>
          <w:rFonts w:cs="Calibri" w:hint="eastAsia"/>
        </w:rPr>
        <w:t>的第</w:t>
      </w:r>
      <w:r w:rsidRPr="009257CE">
        <w:rPr>
          <w:rFonts w:cs="Calibri" w:hint="eastAsia"/>
          <w:b/>
          <w:bCs/>
        </w:rPr>
        <w:t>80</w:t>
      </w:r>
      <w:r w:rsidRPr="003007F4">
        <w:rPr>
          <w:rFonts w:cs="Calibri" w:hint="eastAsia"/>
        </w:rPr>
        <w:t>号决议</w:t>
      </w:r>
      <w:r w:rsidRPr="009257CE">
        <w:rPr>
          <w:rFonts w:cs="Calibri" w:hint="eastAsia"/>
          <w:b/>
          <w:bCs/>
        </w:rPr>
        <w:t>（</w:t>
      </w:r>
      <w:r w:rsidRPr="009257CE">
        <w:rPr>
          <w:rFonts w:cs="Calibri" w:hint="eastAsia"/>
          <w:b/>
          <w:bCs/>
        </w:rPr>
        <w:t>WRC-07</w:t>
      </w:r>
      <w:r w:rsidRPr="009257CE">
        <w:rPr>
          <w:rFonts w:cs="Calibri" w:hint="eastAsia"/>
          <w:b/>
          <w:bCs/>
        </w:rPr>
        <w:t>，修订版）</w:t>
      </w:r>
      <w:r w:rsidRPr="003007F4">
        <w:rPr>
          <w:rFonts w:cs="Calibri" w:hint="eastAsia"/>
        </w:rPr>
        <w:t>报告工作组的</w:t>
      </w:r>
      <w:r w:rsidRPr="003007F4">
        <w:rPr>
          <w:rFonts w:cs="Calibri" w:hint="eastAsia"/>
        </w:rPr>
        <w:t>C. BEAUMIER</w:t>
      </w:r>
      <w:r w:rsidRPr="003007F4">
        <w:rPr>
          <w:rFonts w:cs="Calibri" w:hint="eastAsia"/>
        </w:rPr>
        <w:t>女士的主持下，委员会制定了将列入报告的问题清单草案，并确定了将列入报告的每一个问题的内容。</w:t>
      </w:r>
    </w:p>
    <w:p w14:paraId="65622A79" w14:textId="1D7374B3" w:rsidR="00483C62" w:rsidRPr="00C1653C" w:rsidRDefault="00483C62" w:rsidP="00483C62">
      <w:pPr>
        <w:pStyle w:val="Heading1"/>
        <w:rPr>
          <w:rFonts w:ascii="Calibri" w:hAnsi="Calibri" w:cs="Calibri"/>
          <w:color w:val="800000"/>
          <w:sz w:val="22"/>
          <w:lang w:eastAsia="zh-CN"/>
        </w:rPr>
      </w:pPr>
      <w:r w:rsidRPr="004268E9">
        <w:rPr>
          <w:lang w:eastAsia="zh-CN"/>
        </w:rPr>
        <w:lastRenderedPageBreak/>
        <w:t>11</w:t>
      </w:r>
      <w:r w:rsidRPr="004268E9">
        <w:rPr>
          <w:lang w:eastAsia="zh-CN"/>
        </w:rPr>
        <w:tab/>
      </w:r>
      <w:r w:rsidRPr="00483C62">
        <w:rPr>
          <w:rFonts w:hint="eastAsia"/>
          <w:lang w:eastAsia="zh-CN"/>
        </w:rPr>
        <w:t>批准《决定摘要》</w:t>
      </w:r>
      <w:r w:rsidR="00824453">
        <w:rPr>
          <w:rFonts w:hint="eastAsia"/>
          <w:lang w:eastAsia="zh-CN"/>
        </w:rPr>
        <w:t>（</w:t>
      </w:r>
      <w:r w:rsidRPr="00483C62">
        <w:rPr>
          <w:rFonts w:hint="eastAsia"/>
          <w:lang w:eastAsia="zh-CN"/>
        </w:rPr>
        <w:t>RRB2</w:t>
      </w:r>
      <w:r w:rsidR="00AC4A7C">
        <w:rPr>
          <w:rFonts w:hint="eastAsia"/>
          <w:lang w:eastAsia="zh-CN"/>
        </w:rPr>
        <w:t>1</w:t>
      </w:r>
      <w:r w:rsidRPr="00483C62">
        <w:rPr>
          <w:rFonts w:hint="eastAsia"/>
          <w:lang w:eastAsia="zh-CN"/>
        </w:rPr>
        <w:t>-3/1</w:t>
      </w:r>
      <w:r w:rsidR="00AC4A7C">
        <w:rPr>
          <w:rFonts w:hint="eastAsia"/>
          <w:lang w:eastAsia="zh-CN"/>
        </w:rPr>
        <w:t>2</w:t>
      </w:r>
      <w:r w:rsidRPr="00483C62">
        <w:rPr>
          <w:rFonts w:hint="eastAsia"/>
          <w:lang w:eastAsia="zh-CN"/>
        </w:rPr>
        <w:t>号文件）</w:t>
      </w:r>
    </w:p>
    <w:p w14:paraId="02044093" w14:textId="3F489BAB" w:rsidR="00483C62" w:rsidRPr="00C1653C" w:rsidRDefault="00483C62" w:rsidP="00483C62">
      <w:pPr>
        <w:rPr>
          <w:rFonts w:ascii="Calibri" w:hAnsi="Calibri" w:cs="Calibri"/>
          <w:b/>
          <w:color w:val="800000"/>
          <w:sz w:val="22"/>
        </w:rPr>
      </w:pPr>
      <w:r w:rsidRPr="004268E9">
        <w:t>11.1</w:t>
      </w:r>
      <w:r w:rsidRPr="004268E9">
        <w:tab/>
      </w:r>
      <w:r w:rsidRPr="00AC4A7C">
        <w:rPr>
          <w:rFonts w:cs="DengXian" w:hint="eastAsia"/>
          <w:lang w:val="en-GB"/>
        </w:rPr>
        <w:t>委员会</w:t>
      </w:r>
      <w:r w:rsidRPr="00AC4A7C">
        <w:rPr>
          <w:rFonts w:cs="DengXian" w:hint="eastAsia"/>
          <w:b/>
          <w:lang w:val="en-GB"/>
        </w:rPr>
        <w:t>批准了</w:t>
      </w:r>
      <w:r w:rsidRPr="00AC4A7C">
        <w:rPr>
          <w:rFonts w:cs="DengXian"/>
          <w:lang w:val="en-GB"/>
        </w:rPr>
        <w:t>RRB</w:t>
      </w:r>
      <w:r w:rsidR="007279A8" w:rsidRPr="00AC4A7C">
        <w:t>21-3/12</w:t>
      </w:r>
      <w:r w:rsidRPr="00AC4A7C">
        <w:rPr>
          <w:rFonts w:cs="DengXian" w:hint="eastAsia"/>
          <w:lang w:val="en-GB"/>
        </w:rPr>
        <w:t>号文件所载的决定摘要。</w:t>
      </w:r>
    </w:p>
    <w:p w14:paraId="782DE7FE" w14:textId="242C7711" w:rsidR="00483C62" w:rsidRPr="004268E9" w:rsidRDefault="00483C62" w:rsidP="00483C62">
      <w:pPr>
        <w:pStyle w:val="Heading1"/>
        <w:rPr>
          <w:lang w:eastAsia="zh-CN"/>
        </w:rPr>
      </w:pPr>
      <w:r w:rsidRPr="004268E9">
        <w:rPr>
          <w:lang w:eastAsia="zh-CN"/>
        </w:rPr>
        <w:t>12</w:t>
      </w:r>
      <w:r w:rsidRPr="004268E9">
        <w:rPr>
          <w:lang w:eastAsia="zh-CN"/>
        </w:rPr>
        <w:tab/>
      </w:r>
      <w:bookmarkStart w:id="187" w:name="lt_pId1344"/>
      <w:r w:rsidRPr="00483C62">
        <w:rPr>
          <w:rFonts w:hint="eastAsia"/>
          <w:lang w:eastAsia="zh-CN"/>
        </w:rPr>
        <w:t>会议闭幕</w:t>
      </w:r>
      <w:bookmarkEnd w:id="187"/>
    </w:p>
    <w:p w14:paraId="36FA5B5E" w14:textId="7150B73D" w:rsidR="00104576" w:rsidRPr="00104576" w:rsidRDefault="00483C62" w:rsidP="00104576">
      <w:pPr>
        <w:rPr>
          <w:rFonts w:cstheme="minorHAnsi"/>
        </w:rPr>
      </w:pPr>
      <w:r w:rsidRPr="004268E9">
        <w:rPr>
          <w:rFonts w:cstheme="minorHAnsi"/>
        </w:rPr>
        <w:t>12.1</w:t>
      </w:r>
      <w:r w:rsidRPr="004268E9">
        <w:rPr>
          <w:rFonts w:cstheme="minorHAnsi"/>
        </w:rPr>
        <w:tab/>
      </w:r>
      <w:r w:rsidR="00104576" w:rsidRPr="00104576">
        <w:rPr>
          <w:rFonts w:cstheme="minorHAnsi" w:hint="eastAsia"/>
          <w:b/>
          <w:bCs/>
        </w:rPr>
        <w:t>主席</w:t>
      </w:r>
      <w:r w:rsidR="00104576">
        <w:rPr>
          <w:rFonts w:cstheme="minorHAnsi" w:hint="eastAsia"/>
        </w:rPr>
        <w:t>表示</w:t>
      </w:r>
      <w:r w:rsidR="00104576" w:rsidRPr="00104576">
        <w:rPr>
          <w:rFonts w:cstheme="minorHAnsi" w:hint="eastAsia"/>
        </w:rPr>
        <w:t>，他很荣幸在</w:t>
      </w:r>
      <w:r w:rsidR="00104576" w:rsidRPr="00104576">
        <w:rPr>
          <w:rFonts w:cstheme="minorHAnsi" w:hint="eastAsia"/>
        </w:rPr>
        <w:t>2021</w:t>
      </w:r>
      <w:r w:rsidR="00104576" w:rsidRPr="00104576">
        <w:rPr>
          <w:rFonts w:cstheme="minorHAnsi" w:hint="eastAsia"/>
        </w:rPr>
        <w:t>年担任</w:t>
      </w:r>
      <w:r w:rsidR="00104576">
        <w:rPr>
          <w:rFonts w:cstheme="minorHAnsi" w:hint="eastAsia"/>
        </w:rPr>
        <w:t>委员会</w:t>
      </w:r>
      <w:r w:rsidR="00104576" w:rsidRPr="00104576">
        <w:rPr>
          <w:rFonts w:cstheme="minorHAnsi" w:hint="eastAsia"/>
        </w:rPr>
        <w:t>主席，并感谢</w:t>
      </w:r>
      <w:r w:rsidR="00104576">
        <w:rPr>
          <w:rFonts w:cstheme="minorHAnsi" w:hint="eastAsia"/>
        </w:rPr>
        <w:t>委员会</w:t>
      </w:r>
      <w:r w:rsidR="00104576" w:rsidRPr="00104576">
        <w:rPr>
          <w:rFonts w:cstheme="minorHAnsi" w:hint="eastAsia"/>
        </w:rPr>
        <w:t>的同事们的团队精神和协作精神，这使得</w:t>
      </w:r>
      <w:r w:rsidR="00104576">
        <w:rPr>
          <w:rFonts w:cstheme="minorHAnsi" w:hint="eastAsia"/>
        </w:rPr>
        <w:t>委员</w:t>
      </w:r>
      <w:r w:rsidR="00104576" w:rsidRPr="00104576">
        <w:rPr>
          <w:rFonts w:cstheme="minorHAnsi" w:hint="eastAsia"/>
        </w:rPr>
        <w:t>会能够在充满挑战的情况下成功举行会议。他感谢</w:t>
      </w:r>
      <w:r w:rsidR="00104576">
        <w:rPr>
          <w:rFonts w:cstheme="minorHAnsi" w:hint="eastAsia"/>
        </w:rPr>
        <w:t>主任</w:t>
      </w:r>
      <w:r w:rsidR="00104576" w:rsidRPr="00104576">
        <w:rPr>
          <w:rFonts w:cstheme="minorHAnsi" w:hint="eastAsia"/>
        </w:rPr>
        <w:t>的明智建议和</w:t>
      </w:r>
      <w:r w:rsidR="00104576">
        <w:rPr>
          <w:rFonts w:cstheme="minorHAnsi" w:hint="eastAsia"/>
        </w:rPr>
        <w:t>无线电通信局职员</w:t>
      </w:r>
      <w:r w:rsidR="00104576" w:rsidRPr="00104576">
        <w:rPr>
          <w:rFonts w:cstheme="minorHAnsi" w:hint="eastAsia"/>
        </w:rPr>
        <w:t>的支持。他感谢所有为国际电联历史上第一次</w:t>
      </w:r>
      <w:r w:rsidR="00104576">
        <w:rPr>
          <w:rFonts w:cstheme="minorHAnsi" w:hint="eastAsia"/>
        </w:rPr>
        <w:t>虚拟实体</w:t>
      </w:r>
      <w:r w:rsidR="00104576" w:rsidRPr="00104576">
        <w:rPr>
          <w:rFonts w:cstheme="minorHAnsi" w:hint="eastAsia"/>
        </w:rPr>
        <w:t>混合会议的顺利举行做出贡献的</w:t>
      </w:r>
      <w:r w:rsidR="00104576">
        <w:rPr>
          <w:rFonts w:cstheme="minorHAnsi" w:hint="eastAsia"/>
        </w:rPr>
        <w:t>人们</w:t>
      </w:r>
      <w:r w:rsidR="00104576" w:rsidRPr="00104576">
        <w:rPr>
          <w:rFonts w:cstheme="minorHAnsi" w:hint="eastAsia"/>
        </w:rPr>
        <w:t>，并祝愿继任主席</w:t>
      </w:r>
      <w:r w:rsidR="00104576" w:rsidRPr="00104576">
        <w:rPr>
          <w:rFonts w:cstheme="minorHAnsi" w:hint="eastAsia"/>
        </w:rPr>
        <w:t>Alamri</w:t>
      </w:r>
      <w:r w:rsidR="00104576" w:rsidRPr="00104576">
        <w:rPr>
          <w:rFonts w:cstheme="minorHAnsi" w:hint="eastAsia"/>
        </w:rPr>
        <w:t>先生一切顺利。</w:t>
      </w:r>
    </w:p>
    <w:p w14:paraId="1429FC01" w14:textId="475C23FA" w:rsidR="00483C62" w:rsidRPr="004268E9" w:rsidRDefault="00104576" w:rsidP="00104576">
      <w:pPr>
        <w:rPr>
          <w:rFonts w:cstheme="minorHAnsi"/>
        </w:rPr>
      </w:pPr>
      <w:r w:rsidRPr="00104576">
        <w:rPr>
          <w:rFonts w:cstheme="minorHAnsi" w:hint="eastAsia"/>
        </w:rPr>
        <w:t>12.2</w:t>
      </w:r>
      <w:r w:rsidR="009257CE">
        <w:rPr>
          <w:rFonts w:cstheme="minorHAnsi"/>
        </w:rPr>
        <w:tab/>
      </w:r>
      <w:r>
        <w:rPr>
          <w:rFonts w:cstheme="minorHAnsi" w:hint="eastAsia"/>
        </w:rPr>
        <w:t>委员会委员</w:t>
      </w:r>
      <w:r w:rsidRPr="00104576">
        <w:rPr>
          <w:rFonts w:cstheme="minorHAnsi" w:hint="eastAsia"/>
        </w:rPr>
        <w:t>发言，感谢主席的辛勤工作、出色的领导、指导和敏感，使</w:t>
      </w:r>
      <w:r>
        <w:rPr>
          <w:rFonts w:cstheme="minorHAnsi" w:hint="eastAsia"/>
        </w:rPr>
        <w:t>委员会</w:t>
      </w:r>
      <w:r w:rsidRPr="00104576">
        <w:rPr>
          <w:rFonts w:cstheme="minorHAnsi" w:hint="eastAsia"/>
        </w:rPr>
        <w:t>2021</w:t>
      </w:r>
      <w:r w:rsidRPr="00104576">
        <w:rPr>
          <w:rFonts w:cstheme="minorHAnsi" w:hint="eastAsia"/>
        </w:rPr>
        <w:t>年全年的工作取得了公正、明确和积极的成果。他们感谢</w:t>
      </w:r>
      <w:r w:rsidRPr="00104576">
        <w:rPr>
          <w:rFonts w:cstheme="minorHAnsi" w:hint="eastAsia"/>
        </w:rPr>
        <w:t>Beaumier</w:t>
      </w:r>
      <w:r w:rsidRPr="00104576">
        <w:rPr>
          <w:rFonts w:cstheme="minorHAnsi" w:hint="eastAsia"/>
        </w:rPr>
        <w:t>女士和</w:t>
      </w:r>
      <w:r w:rsidRPr="00104576">
        <w:rPr>
          <w:rFonts w:cstheme="minorHAnsi" w:hint="eastAsia"/>
        </w:rPr>
        <w:t>Henri</w:t>
      </w:r>
      <w:r w:rsidRPr="00104576">
        <w:rPr>
          <w:rFonts w:cstheme="minorHAnsi" w:hint="eastAsia"/>
        </w:rPr>
        <w:t>先生在主持各自的工作组时做出的贡献，感谢</w:t>
      </w:r>
      <w:r w:rsidRPr="00A35606">
        <w:rPr>
          <w:rFonts w:cstheme="minorHAnsi" w:hint="eastAsia"/>
        </w:rPr>
        <w:t>无线电</w:t>
      </w:r>
      <w:r w:rsidR="000D17A5" w:rsidRPr="00A35606">
        <w:rPr>
          <w:rFonts w:cstheme="minorHAnsi" w:hint="eastAsia"/>
        </w:rPr>
        <w:t>通信局</w:t>
      </w:r>
      <w:r w:rsidRPr="00104576">
        <w:rPr>
          <w:rFonts w:cstheme="minorHAnsi" w:hint="eastAsia"/>
        </w:rPr>
        <w:t>和国际电联其他</w:t>
      </w:r>
      <w:r>
        <w:rPr>
          <w:rFonts w:cstheme="minorHAnsi" w:hint="eastAsia"/>
        </w:rPr>
        <w:t>职员</w:t>
      </w:r>
      <w:r w:rsidRPr="00104576">
        <w:rPr>
          <w:rFonts w:cstheme="minorHAnsi" w:hint="eastAsia"/>
        </w:rPr>
        <w:t>的协助。他们向即将上任的主席保证，他们将给予支持。</w:t>
      </w:r>
    </w:p>
    <w:p w14:paraId="32DC4F11" w14:textId="138C592B" w:rsidR="00483C62" w:rsidRPr="004268E9" w:rsidRDefault="00483C62" w:rsidP="00012D83">
      <w:pPr>
        <w:keepNext/>
        <w:keepLines/>
        <w:rPr>
          <w:rFonts w:cstheme="minorHAnsi"/>
        </w:rPr>
      </w:pPr>
      <w:r w:rsidRPr="004268E9">
        <w:rPr>
          <w:rFonts w:cstheme="minorHAnsi"/>
        </w:rPr>
        <w:t>12.3</w:t>
      </w:r>
      <w:r w:rsidRPr="004268E9">
        <w:rPr>
          <w:rFonts w:cstheme="minorHAnsi"/>
        </w:rPr>
        <w:tab/>
      </w:r>
      <w:r w:rsidR="00104576" w:rsidRPr="00104576">
        <w:rPr>
          <w:rFonts w:cstheme="minorHAnsi" w:hint="eastAsia"/>
          <w:b/>
          <w:bCs/>
        </w:rPr>
        <w:t>主任</w:t>
      </w:r>
      <w:r w:rsidR="00104576" w:rsidRPr="00104576">
        <w:rPr>
          <w:rFonts w:cstheme="minorHAnsi" w:hint="eastAsia"/>
        </w:rPr>
        <w:t>赞扬了主席的干练领导和出色工作，并向</w:t>
      </w:r>
      <w:r w:rsidR="00104576">
        <w:rPr>
          <w:rFonts w:cstheme="minorHAnsi" w:hint="eastAsia"/>
        </w:rPr>
        <w:t>委员</w:t>
      </w:r>
      <w:r w:rsidR="00104576" w:rsidRPr="00104576">
        <w:rPr>
          <w:rFonts w:cstheme="minorHAnsi" w:hint="eastAsia"/>
        </w:rPr>
        <w:t>会</w:t>
      </w:r>
      <w:r w:rsidR="00104576">
        <w:rPr>
          <w:rFonts w:cstheme="minorHAnsi" w:hint="eastAsia"/>
        </w:rPr>
        <w:t>委员</w:t>
      </w:r>
      <w:r w:rsidR="00104576" w:rsidRPr="00104576">
        <w:rPr>
          <w:rFonts w:cstheme="minorHAnsi" w:hint="eastAsia"/>
        </w:rPr>
        <w:t>保证，</w:t>
      </w:r>
      <w:r w:rsidR="00104576">
        <w:rPr>
          <w:rFonts w:cstheme="minorHAnsi" w:hint="eastAsia"/>
        </w:rPr>
        <w:t>无线电通信局</w:t>
      </w:r>
      <w:r w:rsidR="00104576" w:rsidRPr="00104576">
        <w:rPr>
          <w:rFonts w:cstheme="minorHAnsi" w:hint="eastAsia"/>
        </w:rPr>
        <w:t>很高兴为如此</w:t>
      </w:r>
      <w:r w:rsidR="002E1171">
        <w:rPr>
          <w:rFonts w:cstheme="minorHAnsi" w:hint="eastAsia"/>
        </w:rPr>
        <w:t>热情</w:t>
      </w:r>
      <w:r w:rsidR="00104576" w:rsidRPr="00104576">
        <w:rPr>
          <w:rFonts w:cstheme="minorHAnsi" w:hint="eastAsia"/>
        </w:rPr>
        <w:t>、执着和努力工作的同事服务。组织这次混合会议具有挑战性，但也是值得的，他希望所有</w:t>
      </w:r>
      <w:r w:rsidR="00104576">
        <w:rPr>
          <w:rFonts w:cstheme="minorHAnsi" w:hint="eastAsia"/>
        </w:rPr>
        <w:t>委员</w:t>
      </w:r>
      <w:r w:rsidR="00104576" w:rsidRPr="00104576">
        <w:rPr>
          <w:rFonts w:cstheme="minorHAnsi" w:hint="eastAsia"/>
        </w:rPr>
        <w:t>都能出席</w:t>
      </w:r>
      <w:r w:rsidR="00104576">
        <w:rPr>
          <w:rFonts w:cstheme="minorHAnsi" w:hint="eastAsia"/>
        </w:rPr>
        <w:t>委员</w:t>
      </w:r>
      <w:r w:rsidR="00104576" w:rsidRPr="00104576">
        <w:rPr>
          <w:rFonts w:cstheme="minorHAnsi" w:hint="eastAsia"/>
        </w:rPr>
        <w:t>会</w:t>
      </w:r>
      <w:r w:rsidR="00104576">
        <w:rPr>
          <w:rFonts w:cstheme="minorHAnsi" w:hint="eastAsia"/>
        </w:rPr>
        <w:t>在</w:t>
      </w:r>
      <w:r w:rsidR="00104576" w:rsidRPr="00104576">
        <w:rPr>
          <w:rFonts w:cstheme="minorHAnsi" w:hint="eastAsia"/>
        </w:rPr>
        <w:t>日内瓦</w:t>
      </w:r>
      <w:r w:rsidR="00104576">
        <w:rPr>
          <w:rFonts w:cstheme="minorHAnsi" w:hint="eastAsia"/>
        </w:rPr>
        <w:t>召开</w:t>
      </w:r>
      <w:r w:rsidR="00104576" w:rsidRPr="00104576">
        <w:rPr>
          <w:rFonts w:cstheme="minorHAnsi" w:hint="eastAsia"/>
        </w:rPr>
        <w:t>的下一次会议。</w:t>
      </w:r>
    </w:p>
    <w:p w14:paraId="48D20CBA" w14:textId="59898655" w:rsidR="00483C62" w:rsidRPr="004268E9" w:rsidRDefault="00483C62" w:rsidP="00483C62">
      <w:pPr>
        <w:rPr>
          <w:rFonts w:cstheme="minorHAnsi"/>
        </w:rPr>
      </w:pPr>
      <w:r w:rsidRPr="004268E9">
        <w:t>12.4</w:t>
      </w:r>
      <w:r w:rsidRPr="004268E9">
        <w:tab/>
      </w:r>
      <w:r w:rsidRPr="00611825">
        <w:rPr>
          <w:rFonts w:hint="eastAsia"/>
          <w:b/>
          <w:bCs/>
        </w:rPr>
        <w:t>主席</w:t>
      </w:r>
      <w:r w:rsidR="00104576">
        <w:rPr>
          <w:rFonts w:hint="eastAsia"/>
        </w:rPr>
        <w:t>感谢发言者赞美之词并</w:t>
      </w:r>
      <w:r w:rsidRPr="00611825">
        <w:rPr>
          <w:rFonts w:hint="eastAsia"/>
        </w:rPr>
        <w:t>于</w:t>
      </w:r>
      <w:r w:rsidRPr="00611825">
        <w:rPr>
          <w:rFonts w:hint="eastAsia"/>
        </w:rPr>
        <w:t>2021</w:t>
      </w:r>
      <w:r w:rsidRPr="00611825">
        <w:rPr>
          <w:rFonts w:hint="eastAsia"/>
        </w:rPr>
        <w:t>年</w:t>
      </w:r>
      <w:r w:rsidR="00AC4A7C">
        <w:rPr>
          <w:rFonts w:hint="eastAsia"/>
        </w:rPr>
        <w:t>10</w:t>
      </w:r>
      <w:r w:rsidRPr="00611825">
        <w:rPr>
          <w:rFonts w:hint="eastAsia"/>
        </w:rPr>
        <w:t>月</w:t>
      </w:r>
      <w:r w:rsidRPr="00611825">
        <w:rPr>
          <w:rFonts w:hint="eastAsia"/>
        </w:rPr>
        <w:t>1</w:t>
      </w:r>
      <w:r w:rsidR="00AC4A7C">
        <w:rPr>
          <w:rFonts w:hint="eastAsia"/>
        </w:rPr>
        <w:t>5</w:t>
      </w:r>
      <w:r w:rsidRPr="00611825">
        <w:rPr>
          <w:rFonts w:hint="eastAsia"/>
        </w:rPr>
        <w:t>日（星期</w:t>
      </w:r>
      <w:r w:rsidR="00AC4A7C">
        <w:rPr>
          <w:rFonts w:hint="eastAsia"/>
        </w:rPr>
        <w:t>五</w:t>
      </w:r>
      <w:r w:rsidRPr="00611825">
        <w:rPr>
          <w:rFonts w:hint="eastAsia"/>
        </w:rPr>
        <w:t>）</w:t>
      </w:r>
      <w:r w:rsidRPr="00611825">
        <w:rPr>
          <w:rFonts w:hint="eastAsia"/>
        </w:rPr>
        <w:t>1</w:t>
      </w:r>
      <w:r w:rsidR="00AC4A7C">
        <w:rPr>
          <w:rFonts w:hint="eastAsia"/>
        </w:rPr>
        <w:t>1</w:t>
      </w:r>
      <w:r>
        <w:rPr>
          <w:rFonts w:hint="eastAsia"/>
        </w:rPr>
        <w:t>时</w:t>
      </w:r>
      <w:r w:rsidR="00AC4A7C">
        <w:rPr>
          <w:rFonts w:hint="eastAsia"/>
        </w:rPr>
        <w:t>4</w:t>
      </w:r>
      <w:r w:rsidRPr="00611825">
        <w:rPr>
          <w:rFonts w:hint="eastAsia"/>
        </w:rPr>
        <w:t>5</w:t>
      </w:r>
      <w:r>
        <w:rPr>
          <w:rFonts w:hint="eastAsia"/>
        </w:rPr>
        <w:t>分</w:t>
      </w:r>
      <w:r w:rsidRPr="00611825">
        <w:rPr>
          <w:rFonts w:hint="eastAsia"/>
        </w:rPr>
        <w:t>宣布会议结束。</w:t>
      </w:r>
    </w:p>
    <w:p w14:paraId="2C6C2CC9" w14:textId="4F0FFAF8" w:rsidR="00BA3C87" w:rsidRPr="00611825" w:rsidRDefault="008C3612" w:rsidP="00BA3C87">
      <w:pPr>
        <w:tabs>
          <w:tab w:val="left" w:pos="6237"/>
        </w:tabs>
        <w:spacing w:before="840"/>
        <w:rPr>
          <w:rFonts w:ascii="Calibri" w:eastAsia="Times New Roman" w:hAnsi="Calibri" w:cs="Calibri"/>
          <w:b/>
          <w:color w:val="171717" w:themeColor="background2" w:themeShade="1A"/>
          <w:sz w:val="22"/>
        </w:rPr>
      </w:pPr>
      <w:r w:rsidRPr="00611825">
        <w:rPr>
          <w:rFonts w:ascii="SimSun" w:hAnsi="SimSun" w:cs="SimSun" w:hint="eastAsia"/>
        </w:rPr>
        <w:t>执行秘书：</w:t>
      </w:r>
      <w:r w:rsidR="009257CE">
        <w:rPr>
          <w:rFonts w:ascii="SimSun" w:hAnsi="SimSun" w:cs="SimSun"/>
        </w:rPr>
        <w:tab/>
      </w:r>
      <w:r w:rsidR="009257CE">
        <w:rPr>
          <w:rFonts w:ascii="SimSun" w:hAnsi="SimSun" w:cs="SimSun"/>
        </w:rPr>
        <w:tab/>
      </w:r>
      <w:r w:rsidR="00BA3C87" w:rsidRPr="00611825">
        <w:rPr>
          <w:rFonts w:eastAsia="Times New Roman"/>
        </w:rPr>
        <w:tab/>
      </w:r>
      <w:bookmarkStart w:id="188" w:name="lt_pId1769"/>
      <w:r w:rsidRPr="00611825">
        <w:rPr>
          <w:rFonts w:ascii="SimSun" w:hAnsi="SimSun" w:cs="SimSun" w:hint="eastAsia"/>
        </w:rPr>
        <w:t>主席</w:t>
      </w:r>
      <w:r w:rsidR="00F31E1F">
        <w:rPr>
          <w:rFonts w:ascii="SimSun" w:hAnsi="SimSun" w:cs="SimSun" w:hint="eastAsia"/>
        </w:rPr>
        <w:t>：</w:t>
      </w:r>
      <w:bookmarkEnd w:id="188"/>
      <w:r w:rsidR="00BA3C87" w:rsidRPr="00611825">
        <w:rPr>
          <w:rFonts w:ascii="SimSun" w:hAnsi="SimSun" w:cs="SimSun"/>
        </w:rPr>
        <w:br/>
      </w:r>
      <w:bookmarkStart w:id="189" w:name="lt_pId1770"/>
      <w:r w:rsidRPr="00611825">
        <w:rPr>
          <w:rFonts w:ascii="SimSun" w:hAnsi="SimSun" w:cs="SimSun" w:hint="eastAsia"/>
        </w:rPr>
        <w:t>马里奥</w:t>
      </w:r>
      <w:r w:rsidRPr="00611825">
        <w:rPr>
          <w:rFonts w:eastAsia="Times New Roman"/>
        </w:rPr>
        <w:t>•</w:t>
      </w:r>
      <w:r w:rsidRPr="00611825">
        <w:rPr>
          <w:rFonts w:ascii="SimSun" w:hAnsi="SimSun" w:cs="SimSun" w:hint="eastAsia"/>
        </w:rPr>
        <w:t>马尼维奇</w:t>
      </w:r>
      <w:bookmarkEnd w:id="189"/>
      <w:r w:rsidR="00BA3C87" w:rsidRPr="00611825">
        <w:rPr>
          <w:rFonts w:eastAsia="Times New Roman"/>
        </w:rPr>
        <w:tab/>
      </w:r>
      <w:bookmarkStart w:id="190" w:name="lt_pId1771"/>
      <w:r w:rsidR="009257CE">
        <w:rPr>
          <w:rFonts w:eastAsia="Times New Roman"/>
        </w:rPr>
        <w:tab/>
      </w:r>
      <w:r w:rsidR="00BA3C87" w:rsidRPr="00611825">
        <w:rPr>
          <w:rFonts w:eastAsia="Times New Roman"/>
          <w:color w:val="171717" w:themeColor="background2" w:themeShade="1A"/>
        </w:rPr>
        <w:t>N. VARLAMOV</w:t>
      </w:r>
      <w:bookmarkEnd w:id="190"/>
    </w:p>
    <w:sectPr w:rsidR="00BA3C87" w:rsidRPr="00611825" w:rsidSect="00F4600C">
      <w:headerReference w:type="default" r:id="rId9"/>
      <w:footerReference w:type="default" r:id="rId10"/>
      <w:footerReference w:type="first" r:id="rId11"/>
      <w:pgSz w:w="11907" w:h="16834"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615A8" w14:textId="77777777" w:rsidR="001F1AE4" w:rsidRDefault="001F1AE4">
      <w:pPr>
        <w:spacing w:before="0"/>
      </w:pPr>
      <w:r>
        <w:separator/>
      </w:r>
    </w:p>
  </w:endnote>
  <w:endnote w:type="continuationSeparator" w:id="0">
    <w:p w14:paraId="54861975" w14:textId="77777777" w:rsidR="001F1AE4" w:rsidRDefault="001F1AE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TKait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4345" w14:textId="51FC90D4" w:rsidR="002962D6" w:rsidRPr="002962D6" w:rsidRDefault="002962D6" w:rsidP="002962D6">
    <w:pPr>
      <w:pStyle w:val="Footer"/>
      <w:rPr>
        <w:sz w:val="16"/>
        <w:szCs w:val="16"/>
      </w:rPr>
    </w:pPr>
    <w:r w:rsidRPr="002962D6">
      <w:rPr>
        <w:noProof/>
        <w:sz w:val="16"/>
        <w:szCs w:val="16"/>
      </w:rPr>
      <w:t xml:space="preserve"> (</w:t>
    </w:r>
    <w:r w:rsidR="002E6877">
      <w:rPr>
        <w:noProof/>
        <w:sz w:val="16"/>
        <w:szCs w:val="16"/>
      </w:rPr>
      <w:t>500402</w:t>
    </w:r>
    <w:r w:rsidRPr="002962D6">
      <w:rPr>
        <w:noProof/>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2C11" w14:textId="10A62C42" w:rsidR="0031372C" w:rsidRPr="002962D6" w:rsidRDefault="0031372C" w:rsidP="0031372C">
    <w:pPr>
      <w:pStyle w:val="Footer"/>
      <w:rPr>
        <w:sz w:val="16"/>
        <w:szCs w:val="16"/>
      </w:rPr>
    </w:pPr>
    <w:r w:rsidRPr="002962D6">
      <w:rPr>
        <w:noProof/>
        <w:sz w:val="16"/>
        <w:szCs w:val="16"/>
      </w:rPr>
      <w:t>(</w:t>
    </w:r>
    <w:r>
      <w:rPr>
        <w:noProof/>
        <w:sz w:val="16"/>
        <w:szCs w:val="16"/>
      </w:rPr>
      <w:t>500402</w:t>
    </w:r>
    <w:r w:rsidRPr="002962D6">
      <w:rPr>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032C" w14:textId="77777777" w:rsidR="001F1AE4" w:rsidRDefault="001F1AE4">
      <w:pPr>
        <w:spacing w:before="0"/>
      </w:pPr>
      <w:r>
        <w:rPr>
          <w:color w:val="000000"/>
        </w:rPr>
        <w:separator/>
      </w:r>
    </w:p>
  </w:footnote>
  <w:footnote w:type="continuationSeparator" w:id="0">
    <w:p w14:paraId="15FF75ED" w14:textId="77777777" w:rsidR="001F1AE4" w:rsidRDefault="001F1AE4">
      <w:pPr>
        <w:spacing w:before="0"/>
      </w:pPr>
      <w:r>
        <w:continuationSeparator/>
      </w:r>
    </w:p>
  </w:footnote>
  <w:footnote w:id="1">
    <w:p w14:paraId="38AF80D8" w14:textId="77777777" w:rsidR="00254D53" w:rsidRPr="0014046D" w:rsidRDefault="00254D53" w:rsidP="00254D53">
      <w:pPr>
        <w:pStyle w:val="f"/>
        <w:rPr>
          <w:highlight w:val="green"/>
          <w:lang w:eastAsia="zh-CN"/>
        </w:rPr>
      </w:pPr>
      <w:r>
        <w:rPr>
          <w:rStyle w:val="FootnoteReference"/>
          <w:lang w:eastAsia="zh-CN"/>
        </w:rPr>
        <w:t>*</w:t>
      </w:r>
      <w:r w:rsidRPr="00352542">
        <w:rPr>
          <w:lang w:eastAsia="zh-CN"/>
        </w:rPr>
        <w:tab/>
      </w:r>
      <w:r w:rsidRPr="00342786">
        <w:rPr>
          <w:rFonts w:ascii="SimSun" w:eastAsia="SimSun" w:hAnsi="SimSun" w:cs="SimSun" w:hint="eastAsia"/>
          <w:lang w:val="en-US" w:eastAsia="zh-CN"/>
        </w:rPr>
        <w:t>本会议记录反映出无线电规则委员会委员对委员会第</w:t>
      </w:r>
      <w:r w:rsidRPr="00342786">
        <w:rPr>
          <w:lang w:val="en-US" w:eastAsia="zh-CN"/>
        </w:rPr>
        <w:t>8</w:t>
      </w:r>
      <w:r>
        <w:rPr>
          <w:lang w:val="en-US" w:eastAsia="zh-CN"/>
        </w:rPr>
        <w:t>8</w:t>
      </w:r>
      <w:r w:rsidRPr="00342786">
        <w:rPr>
          <w:rFonts w:ascii="SimSun" w:eastAsia="SimSun" w:hAnsi="SimSun" w:cs="SimSun" w:hint="eastAsia"/>
          <w:lang w:val="en-US" w:eastAsia="zh-CN"/>
        </w:rPr>
        <w:t>次会议议程各议项的详尽、全面审议。无线电规则委员会第</w:t>
      </w:r>
      <w:r w:rsidRPr="00342786">
        <w:rPr>
          <w:lang w:val="en-US" w:eastAsia="zh-CN"/>
        </w:rPr>
        <w:t>8</w:t>
      </w:r>
      <w:r>
        <w:rPr>
          <w:lang w:val="en-US" w:eastAsia="zh-CN"/>
        </w:rPr>
        <w:t>8</w:t>
      </w:r>
      <w:r w:rsidRPr="00342786">
        <w:rPr>
          <w:rFonts w:ascii="SimSun" w:eastAsia="SimSun" w:hAnsi="SimSun" w:cs="SimSun" w:hint="eastAsia"/>
          <w:lang w:val="en-US" w:eastAsia="zh-CN"/>
        </w:rPr>
        <w:t>次会议的正式决定见</w:t>
      </w:r>
      <w:r w:rsidRPr="00342786">
        <w:rPr>
          <w:lang w:val="en-US" w:eastAsia="zh-CN"/>
        </w:rPr>
        <w:t>RRB21-</w:t>
      </w:r>
      <w:r>
        <w:rPr>
          <w:lang w:val="en-US" w:eastAsia="zh-CN"/>
        </w:rPr>
        <w:t>3</w:t>
      </w:r>
      <w:r w:rsidRPr="00342786">
        <w:rPr>
          <w:lang w:val="en-US" w:eastAsia="zh-CN"/>
        </w:rPr>
        <w:t>/1</w:t>
      </w:r>
      <w:r>
        <w:rPr>
          <w:lang w:val="en-US" w:eastAsia="zh-CN"/>
        </w:rPr>
        <w:t>2</w:t>
      </w:r>
      <w:r w:rsidRPr="00342786">
        <w:rPr>
          <w:rFonts w:ascii="SimSun" w:eastAsia="SimSun" w:hAnsi="SimSun" w:cs="SimSun" w:hint="eastAsia"/>
          <w:lang w:val="en-US" w:eastAsia="zh-CN"/>
        </w:rPr>
        <w:t>号文件</w:t>
      </w:r>
      <w:r w:rsidRPr="008D754E">
        <w:rPr>
          <w:rFonts w:eastAsia="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0"/>
        <w:lang w:val="en-GB" w:eastAsia="en-US"/>
      </w:rPr>
      <w:id w:val="-1278787474"/>
      <w:docPartObj>
        <w:docPartGallery w:val="Page Numbers (Top of Page)"/>
        <w:docPartUnique/>
      </w:docPartObj>
    </w:sdtPr>
    <w:sdtEndPr/>
    <w:sdtContent>
      <w:p w14:paraId="7A342902" w14:textId="310920C3" w:rsidR="003D7DEE" w:rsidRPr="003D7DEE" w:rsidRDefault="003D7DEE" w:rsidP="003D7DEE">
        <w:pPr>
          <w:suppressAutoHyphens w:val="0"/>
          <w:overflowPunct w:val="0"/>
          <w:adjustRightInd w:val="0"/>
          <w:spacing w:before="0"/>
          <w:jc w:val="center"/>
          <w:rPr>
            <w:sz w:val="18"/>
            <w:szCs w:val="20"/>
            <w:lang w:val="en-GB" w:eastAsia="en-US"/>
          </w:rPr>
        </w:pPr>
        <w:r w:rsidRPr="003D7DEE">
          <w:rPr>
            <w:sz w:val="18"/>
            <w:szCs w:val="20"/>
            <w:lang w:val="en-GB" w:eastAsia="en-US"/>
          </w:rPr>
          <w:fldChar w:fldCharType="begin"/>
        </w:r>
        <w:r w:rsidRPr="003D7DEE">
          <w:rPr>
            <w:sz w:val="18"/>
            <w:szCs w:val="20"/>
            <w:lang w:val="en-GB" w:eastAsia="en-US"/>
          </w:rPr>
          <w:instrText xml:space="preserve"> PAGE   \* MERGEFORMAT </w:instrText>
        </w:r>
        <w:r w:rsidRPr="003D7DEE">
          <w:rPr>
            <w:sz w:val="18"/>
            <w:szCs w:val="20"/>
            <w:lang w:val="en-GB" w:eastAsia="en-US"/>
          </w:rPr>
          <w:fldChar w:fldCharType="separate"/>
        </w:r>
        <w:r w:rsidR="004C3C8A">
          <w:rPr>
            <w:noProof/>
            <w:sz w:val="18"/>
            <w:szCs w:val="20"/>
            <w:lang w:val="en-GB" w:eastAsia="en-US"/>
          </w:rPr>
          <w:t>3</w:t>
        </w:r>
        <w:r w:rsidRPr="003D7DEE">
          <w:rPr>
            <w:noProof/>
            <w:sz w:val="18"/>
            <w:szCs w:val="20"/>
            <w:lang w:val="en-GB" w:eastAsia="en-US"/>
          </w:rPr>
          <w:fldChar w:fldCharType="end"/>
        </w:r>
      </w:p>
    </w:sdtContent>
  </w:sdt>
  <w:p w14:paraId="374E8B1E" w14:textId="47B40D32" w:rsidR="003D7DEE" w:rsidRPr="003D7DEE" w:rsidRDefault="003D7DEE" w:rsidP="003D7DEE">
    <w:pPr>
      <w:suppressAutoHyphens w:val="0"/>
      <w:overflowPunct w:val="0"/>
      <w:adjustRightInd w:val="0"/>
      <w:spacing w:before="0"/>
      <w:jc w:val="center"/>
      <w:rPr>
        <w:sz w:val="18"/>
        <w:szCs w:val="20"/>
        <w:lang w:val="en-GB" w:eastAsia="en-US"/>
      </w:rPr>
    </w:pPr>
    <w:r w:rsidRPr="003D7DEE">
      <w:rPr>
        <w:sz w:val="18"/>
        <w:szCs w:val="20"/>
        <w:lang w:val="en-GB" w:eastAsia="en-US"/>
      </w:rPr>
      <w:t>RRB21-</w:t>
    </w:r>
    <w:r w:rsidR="008D6B29">
      <w:rPr>
        <w:rFonts w:hint="eastAsia"/>
        <w:sz w:val="18"/>
        <w:szCs w:val="20"/>
        <w:lang w:val="en-GB"/>
      </w:rPr>
      <w:t>3</w:t>
    </w:r>
    <w:r w:rsidRPr="003D7DEE">
      <w:rPr>
        <w:sz w:val="18"/>
        <w:szCs w:val="20"/>
        <w:lang w:val="en-GB" w:eastAsia="en-US"/>
      </w:rPr>
      <w:t>/1</w:t>
    </w:r>
    <w:r w:rsidR="008D6B29">
      <w:rPr>
        <w:rFonts w:hint="eastAsia"/>
        <w:sz w:val="18"/>
        <w:szCs w:val="20"/>
        <w:lang w:val="en-GB"/>
      </w:rPr>
      <w:t>3</w:t>
    </w:r>
    <w:r>
      <w:rPr>
        <w:sz w:val="18"/>
        <w:szCs w:val="20"/>
        <w:lang w:val="en-GB" w:eastAsia="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5F9"/>
    <w:multiLevelType w:val="multilevel"/>
    <w:tmpl w:val="6BE0DE36"/>
    <w:styleLink w:val="Elenco21"/>
    <w:lvl w:ilvl="0">
      <w:numFmt w:val="bullet"/>
      <w:lvlText w:val="•"/>
      <w:lvlJc w:val="left"/>
      <w:pPr>
        <w:ind w:left="720" w:hanging="360"/>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 w15:restartNumberingAfterBreak="0">
    <w:nsid w:val="06F1023A"/>
    <w:multiLevelType w:val="multilevel"/>
    <w:tmpl w:val="2FDA3D04"/>
    <w:styleLink w:val="LFO3"/>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B4047EB"/>
    <w:multiLevelType w:val="multilevel"/>
    <w:tmpl w:val="72DCD872"/>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78B5956"/>
    <w:multiLevelType w:val="multilevel"/>
    <w:tmpl w:val="FA6CB2BC"/>
    <w:styleLink w:val="LFO5"/>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B8211E6"/>
    <w:multiLevelType w:val="multilevel"/>
    <w:tmpl w:val="AE9629EA"/>
    <w:styleLink w:val="LFO8"/>
    <w:lvl w:ilvl="0">
      <w:start w:val="1"/>
      <w:numFmt w:val="decimal"/>
      <w:pStyle w:val="ListNumber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23A477F5"/>
    <w:multiLevelType w:val="hybridMultilevel"/>
    <w:tmpl w:val="97C4C9C2"/>
    <w:lvl w:ilvl="0" w:tplc="9F4A5F00">
      <w:start w:val="1"/>
      <w:numFmt w:val="bullet"/>
      <w:lvlText w:val=""/>
      <w:lvlJc w:val="left"/>
      <w:pPr>
        <w:ind w:left="360" w:hanging="360"/>
      </w:pPr>
      <w:rPr>
        <w:rFonts w:ascii="Symbol" w:hAnsi="Symbol" w:hint="default"/>
      </w:rPr>
    </w:lvl>
    <w:lvl w:ilvl="1" w:tplc="E13C803A" w:tentative="1">
      <w:start w:val="1"/>
      <w:numFmt w:val="bullet"/>
      <w:lvlText w:val="o"/>
      <w:lvlJc w:val="left"/>
      <w:pPr>
        <w:ind w:left="1080" w:hanging="360"/>
      </w:pPr>
      <w:rPr>
        <w:rFonts w:ascii="Courier New" w:hAnsi="Courier New" w:cs="Courier New" w:hint="default"/>
      </w:rPr>
    </w:lvl>
    <w:lvl w:ilvl="2" w:tplc="B01830F6" w:tentative="1">
      <w:start w:val="1"/>
      <w:numFmt w:val="bullet"/>
      <w:lvlText w:val=""/>
      <w:lvlJc w:val="left"/>
      <w:pPr>
        <w:ind w:left="1800" w:hanging="360"/>
      </w:pPr>
      <w:rPr>
        <w:rFonts w:ascii="Wingdings" w:hAnsi="Wingdings" w:hint="default"/>
      </w:rPr>
    </w:lvl>
    <w:lvl w:ilvl="3" w:tplc="D83AAEEC" w:tentative="1">
      <w:start w:val="1"/>
      <w:numFmt w:val="bullet"/>
      <w:lvlText w:val=""/>
      <w:lvlJc w:val="left"/>
      <w:pPr>
        <w:ind w:left="2520" w:hanging="360"/>
      </w:pPr>
      <w:rPr>
        <w:rFonts w:ascii="Symbol" w:hAnsi="Symbol" w:hint="default"/>
      </w:rPr>
    </w:lvl>
    <w:lvl w:ilvl="4" w:tplc="030ADF34" w:tentative="1">
      <w:start w:val="1"/>
      <w:numFmt w:val="bullet"/>
      <w:lvlText w:val="o"/>
      <w:lvlJc w:val="left"/>
      <w:pPr>
        <w:ind w:left="3240" w:hanging="360"/>
      </w:pPr>
      <w:rPr>
        <w:rFonts w:ascii="Courier New" w:hAnsi="Courier New" w:cs="Courier New" w:hint="default"/>
      </w:rPr>
    </w:lvl>
    <w:lvl w:ilvl="5" w:tplc="73F84AF0" w:tentative="1">
      <w:start w:val="1"/>
      <w:numFmt w:val="bullet"/>
      <w:lvlText w:val=""/>
      <w:lvlJc w:val="left"/>
      <w:pPr>
        <w:ind w:left="3960" w:hanging="360"/>
      </w:pPr>
      <w:rPr>
        <w:rFonts w:ascii="Wingdings" w:hAnsi="Wingdings" w:hint="default"/>
      </w:rPr>
    </w:lvl>
    <w:lvl w:ilvl="6" w:tplc="555AC272" w:tentative="1">
      <w:start w:val="1"/>
      <w:numFmt w:val="bullet"/>
      <w:lvlText w:val=""/>
      <w:lvlJc w:val="left"/>
      <w:pPr>
        <w:ind w:left="4680" w:hanging="360"/>
      </w:pPr>
      <w:rPr>
        <w:rFonts w:ascii="Symbol" w:hAnsi="Symbol" w:hint="default"/>
      </w:rPr>
    </w:lvl>
    <w:lvl w:ilvl="7" w:tplc="35B4B726" w:tentative="1">
      <w:start w:val="1"/>
      <w:numFmt w:val="bullet"/>
      <w:lvlText w:val="o"/>
      <w:lvlJc w:val="left"/>
      <w:pPr>
        <w:ind w:left="5400" w:hanging="360"/>
      </w:pPr>
      <w:rPr>
        <w:rFonts w:ascii="Courier New" w:hAnsi="Courier New" w:cs="Courier New" w:hint="default"/>
      </w:rPr>
    </w:lvl>
    <w:lvl w:ilvl="8" w:tplc="B7B8A7EC" w:tentative="1">
      <w:start w:val="1"/>
      <w:numFmt w:val="bullet"/>
      <w:lvlText w:val=""/>
      <w:lvlJc w:val="left"/>
      <w:pPr>
        <w:ind w:left="6120" w:hanging="360"/>
      </w:pPr>
      <w:rPr>
        <w:rFonts w:ascii="Wingdings" w:hAnsi="Wingdings" w:hint="default"/>
      </w:rPr>
    </w:lvl>
  </w:abstractNum>
  <w:abstractNum w:abstractNumId="6" w15:restartNumberingAfterBreak="0">
    <w:nsid w:val="2A676E3B"/>
    <w:multiLevelType w:val="hybridMultilevel"/>
    <w:tmpl w:val="32601ABE"/>
    <w:lvl w:ilvl="0" w:tplc="0AC46858">
      <w:start w:val="1"/>
      <w:numFmt w:val="bullet"/>
      <w:lvlText w:val=""/>
      <w:lvlJc w:val="left"/>
      <w:pPr>
        <w:ind w:left="360" w:hanging="360"/>
      </w:pPr>
      <w:rPr>
        <w:rFonts w:ascii="Symbol" w:hAnsi="Symbol" w:hint="default"/>
      </w:rPr>
    </w:lvl>
    <w:lvl w:ilvl="1" w:tplc="70FE3294" w:tentative="1">
      <w:start w:val="1"/>
      <w:numFmt w:val="bullet"/>
      <w:lvlText w:val="o"/>
      <w:lvlJc w:val="left"/>
      <w:pPr>
        <w:ind w:left="1080" w:hanging="360"/>
      </w:pPr>
      <w:rPr>
        <w:rFonts w:ascii="Courier New" w:hAnsi="Courier New" w:cs="Courier New" w:hint="default"/>
      </w:rPr>
    </w:lvl>
    <w:lvl w:ilvl="2" w:tplc="C7FCA744" w:tentative="1">
      <w:start w:val="1"/>
      <w:numFmt w:val="bullet"/>
      <w:lvlText w:val=""/>
      <w:lvlJc w:val="left"/>
      <w:pPr>
        <w:ind w:left="1800" w:hanging="360"/>
      </w:pPr>
      <w:rPr>
        <w:rFonts w:ascii="Wingdings" w:hAnsi="Wingdings" w:hint="default"/>
      </w:rPr>
    </w:lvl>
    <w:lvl w:ilvl="3" w:tplc="52423E24" w:tentative="1">
      <w:start w:val="1"/>
      <w:numFmt w:val="bullet"/>
      <w:lvlText w:val=""/>
      <w:lvlJc w:val="left"/>
      <w:pPr>
        <w:ind w:left="2520" w:hanging="360"/>
      </w:pPr>
      <w:rPr>
        <w:rFonts w:ascii="Symbol" w:hAnsi="Symbol" w:hint="default"/>
      </w:rPr>
    </w:lvl>
    <w:lvl w:ilvl="4" w:tplc="6DEEA888" w:tentative="1">
      <w:start w:val="1"/>
      <w:numFmt w:val="bullet"/>
      <w:lvlText w:val="o"/>
      <w:lvlJc w:val="left"/>
      <w:pPr>
        <w:ind w:left="3240" w:hanging="360"/>
      </w:pPr>
      <w:rPr>
        <w:rFonts w:ascii="Courier New" w:hAnsi="Courier New" w:cs="Courier New" w:hint="default"/>
      </w:rPr>
    </w:lvl>
    <w:lvl w:ilvl="5" w:tplc="EC783666" w:tentative="1">
      <w:start w:val="1"/>
      <w:numFmt w:val="bullet"/>
      <w:lvlText w:val=""/>
      <w:lvlJc w:val="left"/>
      <w:pPr>
        <w:ind w:left="3960" w:hanging="360"/>
      </w:pPr>
      <w:rPr>
        <w:rFonts w:ascii="Wingdings" w:hAnsi="Wingdings" w:hint="default"/>
      </w:rPr>
    </w:lvl>
    <w:lvl w:ilvl="6" w:tplc="4912BB56" w:tentative="1">
      <w:start w:val="1"/>
      <w:numFmt w:val="bullet"/>
      <w:lvlText w:val=""/>
      <w:lvlJc w:val="left"/>
      <w:pPr>
        <w:ind w:left="4680" w:hanging="360"/>
      </w:pPr>
      <w:rPr>
        <w:rFonts w:ascii="Symbol" w:hAnsi="Symbol" w:hint="default"/>
      </w:rPr>
    </w:lvl>
    <w:lvl w:ilvl="7" w:tplc="588AFBB6" w:tentative="1">
      <w:start w:val="1"/>
      <w:numFmt w:val="bullet"/>
      <w:lvlText w:val="o"/>
      <w:lvlJc w:val="left"/>
      <w:pPr>
        <w:ind w:left="5400" w:hanging="360"/>
      </w:pPr>
      <w:rPr>
        <w:rFonts w:ascii="Courier New" w:hAnsi="Courier New" w:cs="Courier New" w:hint="default"/>
      </w:rPr>
    </w:lvl>
    <w:lvl w:ilvl="8" w:tplc="0FEE8846" w:tentative="1">
      <w:start w:val="1"/>
      <w:numFmt w:val="bullet"/>
      <w:lvlText w:val=""/>
      <w:lvlJc w:val="left"/>
      <w:pPr>
        <w:ind w:left="6120" w:hanging="360"/>
      </w:pPr>
      <w:rPr>
        <w:rFonts w:ascii="Wingdings" w:hAnsi="Wingdings" w:hint="default"/>
      </w:rPr>
    </w:lvl>
  </w:abstractNum>
  <w:abstractNum w:abstractNumId="7" w15:restartNumberingAfterBreak="0">
    <w:nsid w:val="353B441F"/>
    <w:multiLevelType w:val="multilevel"/>
    <w:tmpl w:val="23DCF972"/>
    <w:styleLink w:val="LFO10"/>
    <w:lvl w:ilvl="0">
      <w:start w:val="1"/>
      <w:numFmt w:val="decimal"/>
      <w:pStyle w:val="ListNumber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84D10B3"/>
    <w:multiLevelType w:val="multilevel"/>
    <w:tmpl w:val="BE4052E4"/>
    <w:styleLink w:val="LFO6"/>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887574A"/>
    <w:multiLevelType w:val="multilevel"/>
    <w:tmpl w:val="02BADBBE"/>
    <w:styleLink w:val="LFO1"/>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41DB3EB8"/>
    <w:multiLevelType w:val="multilevel"/>
    <w:tmpl w:val="D744CC6E"/>
    <w:styleLink w:val="LFO2"/>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421C6FDB"/>
    <w:multiLevelType w:val="hybridMultilevel"/>
    <w:tmpl w:val="0C4AB36C"/>
    <w:lvl w:ilvl="0" w:tplc="94866C72">
      <w:start w:val="1"/>
      <w:numFmt w:val="bullet"/>
      <w:lvlText w:val=""/>
      <w:lvlJc w:val="left"/>
      <w:pPr>
        <w:ind w:left="360" w:hanging="360"/>
      </w:pPr>
      <w:rPr>
        <w:rFonts w:ascii="Symbol" w:hAnsi="Symbol" w:hint="default"/>
      </w:rPr>
    </w:lvl>
    <w:lvl w:ilvl="1" w:tplc="D24421D6" w:tentative="1">
      <w:start w:val="1"/>
      <w:numFmt w:val="bullet"/>
      <w:lvlText w:val="o"/>
      <w:lvlJc w:val="left"/>
      <w:pPr>
        <w:ind w:left="1080" w:hanging="360"/>
      </w:pPr>
      <w:rPr>
        <w:rFonts w:ascii="Courier New" w:hAnsi="Courier New" w:cs="Courier New" w:hint="default"/>
      </w:rPr>
    </w:lvl>
    <w:lvl w:ilvl="2" w:tplc="87BC9FDC" w:tentative="1">
      <w:start w:val="1"/>
      <w:numFmt w:val="bullet"/>
      <w:lvlText w:val=""/>
      <w:lvlJc w:val="left"/>
      <w:pPr>
        <w:ind w:left="1800" w:hanging="360"/>
      </w:pPr>
      <w:rPr>
        <w:rFonts w:ascii="Wingdings" w:hAnsi="Wingdings" w:hint="default"/>
      </w:rPr>
    </w:lvl>
    <w:lvl w:ilvl="3" w:tplc="5AF27ABE" w:tentative="1">
      <w:start w:val="1"/>
      <w:numFmt w:val="bullet"/>
      <w:lvlText w:val=""/>
      <w:lvlJc w:val="left"/>
      <w:pPr>
        <w:ind w:left="2520" w:hanging="360"/>
      </w:pPr>
      <w:rPr>
        <w:rFonts w:ascii="Symbol" w:hAnsi="Symbol" w:hint="default"/>
      </w:rPr>
    </w:lvl>
    <w:lvl w:ilvl="4" w:tplc="6E3C7AB8" w:tentative="1">
      <w:start w:val="1"/>
      <w:numFmt w:val="bullet"/>
      <w:lvlText w:val="o"/>
      <w:lvlJc w:val="left"/>
      <w:pPr>
        <w:ind w:left="3240" w:hanging="360"/>
      </w:pPr>
      <w:rPr>
        <w:rFonts w:ascii="Courier New" w:hAnsi="Courier New" w:cs="Courier New" w:hint="default"/>
      </w:rPr>
    </w:lvl>
    <w:lvl w:ilvl="5" w:tplc="61742A06" w:tentative="1">
      <w:start w:val="1"/>
      <w:numFmt w:val="bullet"/>
      <w:lvlText w:val=""/>
      <w:lvlJc w:val="left"/>
      <w:pPr>
        <w:ind w:left="3960" w:hanging="360"/>
      </w:pPr>
      <w:rPr>
        <w:rFonts w:ascii="Wingdings" w:hAnsi="Wingdings" w:hint="default"/>
      </w:rPr>
    </w:lvl>
    <w:lvl w:ilvl="6" w:tplc="95BCD8DE" w:tentative="1">
      <w:start w:val="1"/>
      <w:numFmt w:val="bullet"/>
      <w:lvlText w:val=""/>
      <w:lvlJc w:val="left"/>
      <w:pPr>
        <w:ind w:left="4680" w:hanging="360"/>
      </w:pPr>
      <w:rPr>
        <w:rFonts w:ascii="Symbol" w:hAnsi="Symbol" w:hint="default"/>
      </w:rPr>
    </w:lvl>
    <w:lvl w:ilvl="7" w:tplc="6204A0DE" w:tentative="1">
      <w:start w:val="1"/>
      <w:numFmt w:val="bullet"/>
      <w:lvlText w:val="o"/>
      <w:lvlJc w:val="left"/>
      <w:pPr>
        <w:ind w:left="5400" w:hanging="360"/>
      </w:pPr>
      <w:rPr>
        <w:rFonts w:ascii="Courier New" w:hAnsi="Courier New" w:cs="Courier New" w:hint="default"/>
      </w:rPr>
    </w:lvl>
    <w:lvl w:ilvl="8" w:tplc="03C29590" w:tentative="1">
      <w:start w:val="1"/>
      <w:numFmt w:val="bullet"/>
      <w:lvlText w:val=""/>
      <w:lvlJc w:val="left"/>
      <w:pPr>
        <w:ind w:left="6120" w:hanging="360"/>
      </w:pPr>
      <w:rPr>
        <w:rFonts w:ascii="Wingdings" w:hAnsi="Wingdings" w:hint="default"/>
      </w:rPr>
    </w:lvl>
  </w:abstractNum>
  <w:abstractNum w:abstractNumId="12" w15:restartNumberingAfterBreak="0">
    <w:nsid w:val="423650D1"/>
    <w:multiLevelType w:val="hybridMultilevel"/>
    <w:tmpl w:val="489853F8"/>
    <w:lvl w:ilvl="0" w:tplc="EA204FA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A861E6"/>
    <w:multiLevelType w:val="multilevel"/>
    <w:tmpl w:val="ED36D9E2"/>
    <w:styleLink w:val="LFO9"/>
    <w:lvl w:ilvl="0">
      <w:start w:val="1"/>
      <w:numFmt w:val="decimal"/>
      <w:pStyle w:val="ListNumber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440A7D07"/>
    <w:multiLevelType w:val="multilevel"/>
    <w:tmpl w:val="77DEFEF8"/>
    <w:styleLink w:val="List1"/>
    <w:lvl w:ilvl="0">
      <w:numFmt w:val="bullet"/>
      <w:lvlText w:val="•"/>
      <w:lvlJc w:val="left"/>
      <w:pPr>
        <w:ind w:left="753" w:hanging="393"/>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5" w15:restartNumberingAfterBreak="0">
    <w:nsid w:val="483A0A63"/>
    <w:multiLevelType w:val="multilevel"/>
    <w:tmpl w:val="5060C4BE"/>
    <w:styleLink w:val="LFO7"/>
    <w:lvl w:ilvl="0">
      <w:start w:val="1"/>
      <w:numFmt w:val="decimal"/>
      <w:pStyle w:val="ListNumber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4D741E22"/>
    <w:multiLevelType w:val="hybridMultilevel"/>
    <w:tmpl w:val="4696576A"/>
    <w:lvl w:ilvl="0" w:tplc="B5A2AF16">
      <w:start w:val="1"/>
      <w:numFmt w:val="bullet"/>
      <w:lvlText w:val=""/>
      <w:lvlJc w:val="left"/>
      <w:pPr>
        <w:ind w:left="360" w:hanging="360"/>
      </w:pPr>
      <w:rPr>
        <w:rFonts w:ascii="Symbol" w:hAnsi="Symbol" w:hint="default"/>
      </w:rPr>
    </w:lvl>
    <w:lvl w:ilvl="1" w:tplc="537AC7A8" w:tentative="1">
      <w:start w:val="1"/>
      <w:numFmt w:val="bullet"/>
      <w:lvlText w:val="o"/>
      <w:lvlJc w:val="left"/>
      <w:pPr>
        <w:ind w:left="1080" w:hanging="360"/>
      </w:pPr>
      <w:rPr>
        <w:rFonts w:ascii="Courier New" w:hAnsi="Courier New" w:cs="Courier New" w:hint="default"/>
      </w:rPr>
    </w:lvl>
    <w:lvl w:ilvl="2" w:tplc="0F929C20" w:tentative="1">
      <w:start w:val="1"/>
      <w:numFmt w:val="bullet"/>
      <w:lvlText w:val=""/>
      <w:lvlJc w:val="left"/>
      <w:pPr>
        <w:ind w:left="1800" w:hanging="360"/>
      </w:pPr>
      <w:rPr>
        <w:rFonts w:ascii="Wingdings" w:hAnsi="Wingdings" w:hint="default"/>
      </w:rPr>
    </w:lvl>
    <w:lvl w:ilvl="3" w:tplc="EE84FD4C" w:tentative="1">
      <w:start w:val="1"/>
      <w:numFmt w:val="bullet"/>
      <w:lvlText w:val=""/>
      <w:lvlJc w:val="left"/>
      <w:pPr>
        <w:ind w:left="2520" w:hanging="360"/>
      </w:pPr>
      <w:rPr>
        <w:rFonts w:ascii="Symbol" w:hAnsi="Symbol" w:hint="default"/>
      </w:rPr>
    </w:lvl>
    <w:lvl w:ilvl="4" w:tplc="105AA892" w:tentative="1">
      <w:start w:val="1"/>
      <w:numFmt w:val="bullet"/>
      <w:lvlText w:val="o"/>
      <w:lvlJc w:val="left"/>
      <w:pPr>
        <w:ind w:left="3240" w:hanging="360"/>
      </w:pPr>
      <w:rPr>
        <w:rFonts w:ascii="Courier New" w:hAnsi="Courier New" w:cs="Courier New" w:hint="default"/>
      </w:rPr>
    </w:lvl>
    <w:lvl w:ilvl="5" w:tplc="696CC436" w:tentative="1">
      <w:start w:val="1"/>
      <w:numFmt w:val="bullet"/>
      <w:lvlText w:val=""/>
      <w:lvlJc w:val="left"/>
      <w:pPr>
        <w:ind w:left="3960" w:hanging="360"/>
      </w:pPr>
      <w:rPr>
        <w:rFonts w:ascii="Wingdings" w:hAnsi="Wingdings" w:hint="default"/>
      </w:rPr>
    </w:lvl>
    <w:lvl w:ilvl="6" w:tplc="DBA84B9C" w:tentative="1">
      <w:start w:val="1"/>
      <w:numFmt w:val="bullet"/>
      <w:lvlText w:val=""/>
      <w:lvlJc w:val="left"/>
      <w:pPr>
        <w:ind w:left="4680" w:hanging="360"/>
      </w:pPr>
      <w:rPr>
        <w:rFonts w:ascii="Symbol" w:hAnsi="Symbol" w:hint="default"/>
      </w:rPr>
    </w:lvl>
    <w:lvl w:ilvl="7" w:tplc="EE143100" w:tentative="1">
      <w:start w:val="1"/>
      <w:numFmt w:val="bullet"/>
      <w:lvlText w:val="o"/>
      <w:lvlJc w:val="left"/>
      <w:pPr>
        <w:ind w:left="5400" w:hanging="360"/>
      </w:pPr>
      <w:rPr>
        <w:rFonts w:ascii="Courier New" w:hAnsi="Courier New" w:cs="Courier New" w:hint="default"/>
      </w:rPr>
    </w:lvl>
    <w:lvl w:ilvl="8" w:tplc="52842BF0" w:tentative="1">
      <w:start w:val="1"/>
      <w:numFmt w:val="bullet"/>
      <w:lvlText w:val=""/>
      <w:lvlJc w:val="left"/>
      <w:pPr>
        <w:ind w:left="6120" w:hanging="360"/>
      </w:pPr>
      <w:rPr>
        <w:rFonts w:ascii="Wingdings" w:hAnsi="Wingdings" w:hint="default"/>
      </w:rPr>
    </w:lvl>
  </w:abstractNum>
  <w:abstractNum w:abstractNumId="17" w15:restartNumberingAfterBreak="0">
    <w:nsid w:val="4DCB2933"/>
    <w:multiLevelType w:val="hybridMultilevel"/>
    <w:tmpl w:val="A7FA93CA"/>
    <w:lvl w:ilvl="0" w:tplc="9AE27FE0">
      <w:start w:val="1"/>
      <w:numFmt w:val="bullet"/>
      <w:lvlText w:val=""/>
      <w:lvlJc w:val="left"/>
      <w:pPr>
        <w:ind w:left="360" w:hanging="360"/>
      </w:pPr>
      <w:rPr>
        <w:rFonts w:ascii="Symbol" w:hAnsi="Symbol" w:hint="default"/>
      </w:rPr>
    </w:lvl>
    <w:lvl w:ilvl="1" w:tplc="58C62ED8" w:tentative="1">
      <w:start w:val="1"/>
      <w:numFmt w:val="bullet"/>
      <w:lvlText w:val="o"/>
      <w:lvlJc w:val="left"/>
      <w:pPr>
        <w:ind w:left="1080" w:hanging="360"/>
      </w:pPr>
      <w:rPr>
        <w:rFonts w:ascii="Courier New" w:hAnsi="Courier New" w:cs="Courier New" w:hint="default"/>
      </w:rPr>
    </w:lvl>
    <w:lvl w:ilvl="2" w:tplc="8C02B406" w:tentative="1">
      <w:start w:val="1"/>
      <w:numFmt w:val="bullet"/>
      <w:lvlText w:val=""/>
      <w:lvlJc w:val="left"/>
      <w:pPr>
        <w:ind w:left="1800" w:hanging="360"/>
      </w:pPr>
      <w:rPr>
        <w:rFonts w:ascii="Wingdings" w:hAnsi="Wingdings" w:hint="default"/>
      </w:rPr>
    </w:lvl>
    <w:lvl w:ilvl="3" w:tplc="E0E68748" w:tentative="1">
      <w:start w:val="1"/>
      <w:numFmt w:val="bullet"/>
      <w:lvlText w:val=""/>
      <w:lvlJc w:val="left"/>
      <w:pPr>
        <w:ind w:left="2520" w:hanging="360"/>
      </w:pPr>
      <w:rPr>
        <w:rFonts w:ascii="Symbol" w:hAnsi="Symbol" w:hint="default"/>
      </w:rPr>
    </w:lvl>
    <w:lvl w:ilvl="4" w:tplc="443C2DCA" w:tentative="1">
      <w:start w:val="1"/>
      <w:numFmt w:val="bullet"/>
      <w:lvlText w:val="o"/>
      <w:lvlJc w:val="left"/>
      <w:pPr>
        <w:ind w:left="3240" w:hanging="360"/>
      </w:pPr>
      <w:rPr>
        <w:rFonts w:ascii="Courier New" w:hAnsi="Courier New" w:cs="Courier New" w:hint="default"/>
      </w:rPr>
    </w:lvl>
    <w:lvl w:ilvl="5" w:tplc="EFD8F6E2" w:tentative="1">
      <w:start w:val="1"/>
      <w:numFmt w:val="bullet"/>
      <w:lvlText w:val=""/>
      <w:lvlJc w:val="left"/>
      <w:pPr>
        <w:ind w:left="3960" w:hanging="360"/>
      </w:pPr>
      <w:rPr>
        <w:rFonts w:ascii="Wingdings" w:hAnsi="Wingdings" w:hint="default"/>
      </w:rPr>
    </w:lvl>
    <w:lvl w:ilvl="6" w:tplc="F4DE8968" w:tentative="1">
      <w:start w:val="1"/>
      <w:numFmt w:val="bullet"/>
      <w:lvlText w:val=""/>
      <w:lvlJc w:val="left"/>
      <w:pPr>
        <w:ind w:left="4680" w:hanging="360"/>
      </w:pPr>
      <w:rPr>
        <w:rFonts w:ascii="Symbol" w:hAnsi="Symbol" w:hint="default"/>
      </w:rPr>
    </w:lvl>
    <w:lvl w:ilvl="7" w:tplc="FF82E134" w:tentative="1">
      <w:start w:val="1"/>
      <w:numFmt w:val="bullet"/>
      <w:lvlText w:val="o"/>
      <w:lvlJc w:val="left"/>
      <w:pPr>
        <w:ind w:left="5400" w:hanging="360"/>
      </w:pPr>
      <w:rPr>
        <w:rFonts w:ascii="Courier New" w:hAnsi="Courier New" w:cs="Courier New" w:hint="default"/>
      </w:rPr>
    </w:lvl>
    <w:lvl w:ilvl="8" w:tplc="4BECF15E" w:tentative="1">
      <w:start w:val="1"/>
      <w:numFmt w:val="bullet"/>
      <w:lvlText w:val=""/>
      <w:lvlJc w:val="left"/>
      <w:pPr>
        <w:ind w:left="6120" w:hanging="360"/>
      </w:pPr>
      <w:rPr>
        <w:rFonts w:ascii="Wingdings" w:hAnsi="Wingdings" w:hint="default"/>
      </w:rPr>
    </w:lvl>
  </w:abstractNum>
  <w:abstractNum w:abstractNumId="18" w15:restartNumberingAfterBreak="0">
    <w:nsid w:val="512959FA"/>
    <w:multiLevelType w:val="multilevel"/>
    <w:tmpl w:val="339AE7DC"/>
    <w:styleLink w:val="List0"/>
    <w:lvl w:ilvl="0">
      <w:numFmt w:val="bullet"/>
      <w:lvlText w:val="-"/>
      <w:lvlJc w:val="left"/>
      <w:pPr>
        <w:ind w:left="720" w:hanging="360"/>
      </w:pPr>
      <w:rPr>
        <w:position w:val="0"/>
        <w:sz w:val="22"/>
        <w:szCs w:val="22"/>
        <w:vertAlign w:val="baseline"/>
        <w:lang w:val="en-US"/>
      </w:rPr>
    </w:lvl>
    <w:lvl w:ilvl="1">
      <w:numFmt w:val="bullet"/>
      <w:lvlText w:val="o"/>
      <w:lvlJc w:val="left"/>
      <w:pPr>
        <w:ind w:left="1440" w:hanging="360"/>
      </w:pPr>
      <w:rPr>
        <w:position w:val="0"/>
        <w:sz w:val="24"/>
        <w:szCs w:val="24"/>
        <w:vertAlign w:val="baseline"/>
        <w:lang w:val="en-US"/>
      </w:rPr>
    </w:lvl>
    <w:lvl w:ilvl="2">
      <w:numFmt w:val="bullet"/>
      <w:lvlText w:val="▪"/>
      <w:lvlJc w:val="left"/>
      <w:pPr>
        <w:ind w:left="2160" w:hanging="360"/>
      </w:pPr>
      <w:rPr>
        <w:position w:val="0"/>
        <w:sz w:val="24"/>
        <w:szCs w:val="24"/>
        <w:vertAlign w:val="baseline"/>
        <w:lang w:val="en-US"/>
      </w:rPr>
    </w:lvl>
    <w:lvl w:ilvl="3">
      <w:numFmt w:val="bullet"/>
      <w:lvlText w:val="•"/>
      <w:lvlJc w:val="left"/>
      <w:pPr>
        <w:ind w:left="2880" w:hanging="360"/>
      </w:pPr>
      <w:rPr>
        <w:position w:val="0"/>
        <w:sz w:val="24"/>
        <w:szCs w:val="24"/>
        <w:vertAlign w:val="baseline"/>
        <w:lang w:val="en-US"/>
      </w:rPr>
    </w:lvl>
    <w:lvl w:ilvl="4">
      <w:numFmt w:val="bullet"/>
      <w:lvlText w:val="o"/>
      <w:lvlJc w:val="left"/>
      <w:pPr>
        <w:ind w:left="3600" w:hanging="360"/>
      </w:pPr>
      <w:rPr>
        <w:position w:val="0"/>
        <w:sz w:val="24"/>
        <w:szCs w:val="24"/>
        <w:vertAlign w:val="baseline"/>
        <w:lang w:val="en-US"/>
      </w:rPr>
    </w:lvl>
    <w:lvl w:ilvl="5">
      <w:numFmt w:val="bullet"/>
      <w:lvlText w:val="▪"/>
      <w:lvlJc w:val="left"/>
      <w:pPr>
        <w:ind w:left="4320" w:hanging="360"/>
      </w:pPr>
      <w:rPr>
        <w:position w:val="0"/>
        <w:sz w:val="24"/>
        <w:szCs w:val="24"/>
        <w:vertAlign w:val="baseline"/>
        <w:lang w:val="en-US"/>
      </w:rPr>
    </w:lvl>
    <w:lvl w:ilvl="6">
      <w:numFmt w:val="bullet"/>
      <w:lvlText w:val="•"/>
      <w:lvlJc w:val="left"/>
      <w:pPr>
        <w:ind w:left="5040" w:hanging="360"/>
      </w:pPr>
      <w:rPr>
        <w:position w:val="0"/>
        <w:sz w:val="24"/>
        <w:szCs w:val="24"/>
        <w:vertAlign w:val="baseline"/>
        <w:lang w:val="en-US"/>
      </w:rPr>
    </w:lvl>
    <w:lvl w:ilvl="7">
      <w:numFmt w:val="bullet"/>
      <w:lvlText w:val="o"/>
      <w:lvlJc w:val="left"/>
      <w:pPr>
        <w:ind w:left="5760" w:hanging="360"/>
      </w:pPr>
      <w:rPr>
        <w:position w:val="0"/>
        <w:sz w:val="24"/>
        <w:szCs w:val="24"/>
        <w:vertAlign w:val="baseline"/>
        <w:lang w:val="en-US"/>
      </w:rPr>
    </w:lvl>
    <w:lvl w:ilvl="8">
      <w:numFmt w:val="bullet"/>
      <w:lvlText w:val="▪"/>
      <w:lvlJc w:val="left"/>
      <w:pPr>
        <w:ind w:left="6480" w:hanging="360"/>
      </w:pPr>
      <w:rPr>
        <w:position w:val="0"/>
        <w:sz w:val="24"/>
        <w:szCs w:val="24"/>
        <w:vertAlign w:val="baseline"/>
        <w:lang w:val="en-US"/>
      </w:rPr>
    </w:lvl>
  </w:abstractNum>
  <w:abstractNum w:abstractNumId="19" w15:restartNumberingAfterBreak="0">
    <w:nsid w:val="5D1A7D4D"/>
    <w:multiLevelType w:val="hybridMultilevel"/>
    <w:tmpl w:val="AA365D92"/>
    <w:lvl w:ilvl="0" w:tplc="B53A0762">
      <w:start w:val="1"/>
      <w:numFmt w:val="bullet"/>
      <w:lvlText w:val=""/>
      <w:lvlJc w:val="left"/>
      <w:pPr>
        <w:ind w:left="360" w:hanging="360"/>
      </w:pPr>
      <w:rPr>
        <w:rFonts w:ascii="Symbol" w:hAnsi="Symbol" w:hint="default"/>
      </w:rPr>
    </w:lvl>
    <w:lvl w:ilvl="1" w:tplc="A698BA36" w:tentative="1">
      <w:start w:val="1"/>
      <w:numFmt w:val="bullet"/>
      <w:lvlText w:val="o"/>
      <w:lvlJc w:val="left"/>
      <w:pPr>
        <w:ind w:left="1080" w:hanging="360"/>
      </w:pPr>
      <w:rPr>
        <w:rFonts w:ascii="Courier New" w:hAnsi="Courier New" w:cs="Courier New" w:hint="default"/>
      </w:rPr>
    </w:lvl>
    <w:lvl w:ilvl="2" w:tplc="58BED622" w:tentative="1">
      <w:start w:val="1"/>
      <w:numFmt w:val="bullet"/>
      <w:lvlText w:val=""/>
      <w:lvlJc w:val="left"/>
      <w:pPr>
        <w:ind w:left="1800" w:hanging="360"/>
      </w:pPr>
      <w:rPr>
        <w:rFonts w:ascii="Wingdings" w:hAnsi="Wingdings" w:hint="default"/>
      </w:rPr>
    </w:lvl>
    <w:lvl w:ilvl="3" w:tplc="6F2C86FA" w:tentative="1">
      <w:start w:val="1"/>
      <w:numFmt w:val="bullet"/>
      <w:lvlText w:val=""/>
      <w:lvlJc w:val="left"/>
      <w:pPr>
        <w:ind w:left="2520" w:hanging="360"/>
      </w:pPr>
      <w:rPr>
        <w:rFonts w:ascii="Symbol" w:hAnsi="Symbol" w:hint="default"/>
      </w:rPr>
    </w:lvl>
    <w:lvl w:ilvl="4" w:tplc="CF70A986" w:tentative="1">
      <w:start w:val="1"/>
      <w:numFmt w:val="bullet"/>
      <w:lvlText w:val="o"/>
      <w:lvlJc w:val="left"/>
      <w:pPr>
        <w:ind w:left="3240" w:hanging="360"/>
      </w:pPr>
      <w:rPr>
        <w:rFonts w:ascii="Courier New" w:hAnsi="Courier New" w:cs="Courier New" w:hint="default"/>
      </w:rPr>
    </w:lvl>
    <w:lvl w:ilvl="5" w:tplc="0058AEAA" w:tentative="1">
      <w:start w:val="1"/>
      <w:numFmt w:val="bullet"/>
      <w:lvlText w:val=""/>
      <w:lvlJc w:val="left"/>
      <w:pPr>
        <w:ind w:left="3960" w:hanging="360"/>
      </w:pPr>
      <w:rPr>
        <w:rFonts w:ascii="Wingdings" w:hAnsi="Wingdings" w:hint="default"/>
      </w:rPr>
    </w:lvl>
    <w:lvl w:ilvl="6" w:tplc="2A380C84" w:tentative="1">
      <w:start w:val="1"/>
      <w:numFmt w:val="bullet"/>
      <w:lvlText w:val=""/>
      <w:lvlJc w:val="left"/>
      <w:pPr>
        <w:ind w:left="4680" w:hanging="360"/>
      </w:pPr>
      <w:rPr>
        <w:rFonts w:ascii="Symbol" w:hAnsi="Symbol" w:hint="default"/>
      </w:rPr>
    </w:lvl>
    <w:lvl w:ilvl="7" w:tplc="6D82B3E2" w:tentative="1">
      <w:start w:val="1"/>
      <w:numFmt w:val="bullet"/>
      <w:lvlText w:val="o"/>
      <w:lvlJc w:val="left"/>
      <w:pPr>
        <w:ind w:left="5400" w:hanging="360"/>
      </w:pPr>
      <w:rPr>
        <w:rFonts w:ascii="Courier New" w:hAnsi="Courier New" w:cs="Courier New" w:hint="default"/>
      </w:rPr>
    </w:lvl>
    <w:lvl w:ilvl="8" w:tplc="85720042" w:tentative="1">
      <w:start w:val="1"/>
      <w:numFmt w:val="bullet"/>
      <w:lvlText w:val=""/>
      <w:lvlJc w:val="left"/>
      <w:pPr>
        <w:ind w:left="6120" w:hanging="360"/>
      </w:pPr>
      <w:rPr>
        <w:rFonts w:ascii="Wingdings" w:hAnsi="Wingdings" w:hint="default"/>
      </w:rPr>
    </w:lvl>
  </w:abstractNum>
  <w:abstractNum w:abstractNumId="20" w15:restartNumberingAfterBreak="0">
    <w:nsid w:val="7A432997"/>
    <w:multiLevelType w:val="hybridMultilevel"/>
    <w:tmpl w:val="9BAA77C4"/>
    <w:lvl w:ilvl="0" w:tplc="9FD896F8">
      <w:start w:val="1"/>
      <w:numFmt w:val="bullet"/>
      <w:lvlText w:val=""/>
      <w:lvlJc w:val="left"/>
      <w:pPr>
        <w:ind w:left="360" w:hanging="360"/>
      </w:pPr>
      <w:rPr>
        <w:rFonts w:ascii="Symbol" w:hAnsi="Symbol" w:hint="default"/>
      </w:rPr>
    </w:lvl>
    <w:lvl w:ilvl="1" w:tplc="23666E16" w:tentative="1">
      <w:start w:val="1"/>
      <w:numFmt w:val="bullet"/>
      <w:lvlText w:val="o"/>
      <w:lvlJc w:val="left"/>
      <w:pPr>
        <w:ind w:left="1080" w:hanging="360"/>
      </w:pPr>
      <w:rPr>
        <w:rFonts w:ascii="Courier New" w:hAnsi="Courier New" w:cs="Courier New" w:hint="default"/>
      </w:rPr>
    </w:lvl>
    <w:lvl w:ilvl="2" w:tplc="B0B8F75A" w:tentative="1">
      <w:start w:val="1"/>
      <w:numFmt w:val="bullet"/>
      <w:lvlText w:val=""/>
      <w:lvlJc w:val="left"/>
      <w:pPr>
        <w:ind w:left="1800" w:hanging="360"/>
      </w:pPr>
      <w:rPr>
        <w:rFonts w:ascii="Wingdings" w:hAnsi="Wingdings" w:hint="default"/>
      </w:rPr>
    </w:lvl>
    <w:lvl w:ilvl="3" w:tplc="C97630F2" w:tentative="1">
      <w:start w:val="1"/>
      <w:numFmt w:val="bullet"/>
      <w:lvlText w:val=""/>
      <w:lvlJc w:val="left"/>
      <w:pPr>
        <w:ind w:left="2520" w:hanging="360"/>
      </w:pPr>
      <w:rPr>
        <w:rFonts w:ascii="Symbol" w:hAnsi="Symbol" w:hint="default"/>
      </w:rPr>
    </w:lvl>
    <w:lvl w:ilvl="4" w:tplc="1CE876FA" w:tentative="1">
      <w:start w:val="1"/>
      <w:numFmt w:val="bullet"/>
      <w:lvlText w:val="o"/>
      <w:lvlJc w:val="left"/>
      <w:pPr>
        <w:ind w:left="3240" w:hanging="360"/>
      </w:pPr>
      <w:rPr>
        <w:rFonts w:ascii="Courier New" w:hAnsi="Courier New" w:cs="Courier New" w:hint="default"/>
      </w:rPr>
    </w:lvl>
    <w:lvl w:ilvl="5" w:tplc="B4721418" w:tentative="1">
      <w:start w:val="1"/>
      <w:numFmt w:val="bullet"/>
      <w:lvlText w:val=""/>
      <w:lvlJc w:val="left"/>
      <w:pPr>
        <w:ind w:left="3960" w:hanging="360"/>
      </w:pPr>
      <w:rPr>
        <w:rFonts w:ascii="Wingdings" w:hAnsi="Wingdings" w:hint="default"/>
      </w:rPr>
    </w:lvl>
    <w:lvl w:ilvl="6" w:tplc="2A9E4168" w:tentative="1">
      <w:start w:val="1"/>
      <w:numFmt w:val="bullet"/>
      <w:lvlText w:val=""/>
      <w:lvlJc w:val="left"/>
      <w:pPr>
        <w:ind w:left="4680" w:hanging="360"/>
      </w:pPr>
      <w:rPr>
        <w:rFonts w:ascii="Symbol" w:hAnsi="Symbol" w:hint="default"/>
      </w:rPr>
    </w:lvl>
    <w:lvl w:ilvl="7" w:tplc="B3EE4144" w:tentative="1">
      <w:start w:val="1"/>
      <w:numFmt w:val="bullet"/>
      <w:lvlText w:val="o"/>
      <w:lvlJc w:val="left"/>
      <w:pPr>
        <w:ind w:left="5400" w:hanging="360"/>
      </w:pPr>
      <w:rPr>
        <w:rFonts w:ascii="Courier New" w:hAnsi="Courier New" w:cs="Courier New" w:hint="default"/>
      </w:rPr>
    </w:lvl>
    <w:lvl w:ilvl="8" w:tplc="41DCF82C" w:tentative="1">
      <w:start w:val="1"/>
      <w:numFmt w:val="bullet"/>
      <w:lvlText w:val=""/>
      <w:lvlJc w:val="left"/>
      <w:pPr>
        <w:ind w:left="6120" w:hanging="360"/>
      </w:pPr>
      <w:rPr>
        <w:rFonts w:ascii="Wingdings" w:hAnsi="Wingdings" w:hint="default"/>
      </w:rPr>
    </w:lvl>
  </w:abstractNum>
  <w:abstractNum w:abstractNumId="21" w15:restartNumberingAfterBreak="0">
    <w:nsid w:val="7D090F12"/>
    <w:multiLevelType w:val="hybridMultilevel"/>
    <w:tmpl w:val="C6F06958"/>
    <w:lvl w:ilvl="0" w:tplc="6F765F00">
      <w:start w:val="1"/>
      <w:numFmt w:val="bullet"/>
      <w:lvlText w:val=""/>
      <w:lvlJc w:val="left"/>
      <w:pPr>
        <w:ind w:left="360" w:hanging="360"/>
      </w:pPr>
      <w:rPr>
        <w:rFonts w:ascii="Symbol" w:hAnsi="Symbol" w:hint="default"/>
      </w:rPr>
    </w:lvl>
    <w:lvl w:ilvl="1" w:tplc="1B38962C" w:tentative="1">
      <w:start w:val="1"/>
      <w:numFmt w:val="bullet"/>
      <w:lvlText w:val="o"/>
      <w:lvlJc w:val="left"/>
      <w:pPr>
        <w:ind w:left="1080" w:hanging="360"/>
      </w:pPr>
      <w:rPr>
        <w:rFonts w:ascii="Courier New" w:hAnsi="Courier New" w:cs="Courier New" w:hint="default"/>
      </w:rPr>
    </w:lvl>
    <w:lvl w:ilvl="2" w:tplc="82488C60" w:tentative="1">
      <w:start w:val="1"/>
      <w:numFmt w:val="bullet"/>
      <w:lvlText w:val=""/>
      <w:lvlJc w:val="left"/>
      <w:pPr>
        <w:ind w:left="1800" w:hanging="360"/>
      </w:pPr>
      <w:rPr>
        <w:rFonts w:ascii="Wingdings" w:hAnsi="Wingdings" w:hint="default"/>
      </w:rPr>
    </w:lvl>
    <w:lvl w:ilvl="3" w:tplc="CE0AF8DC" w:tentative="1">
      <w:start w:val="1"/>
      <w:numFmt w:val="bullet"/>
      <w:lvlText w:val=""/>
      <w:lvlJc w:val="left"/>
      <w:pPr>
        <w:ind w:left="2520" w:hanging="360"/>
      </w:pPr>
      <w:rPr>
        <w:rFonts w:ascii="Symbol" w:hAnsi="Symbol" w:hint="default"/>
      </w:rPr>
    </w:lvl>
    <w:lvl w:ilvl="4" w:tplc="A1084E90" w:tentative="1">
      <w:start w:val="1"/>
      <w:numFmt w:val="bullet"/>
      <w:lvlText w:val="o"/>
      <w:lvlJc w:val="left"/>
      <w:pPr>
        <w:ind w:left="3240" w:hanging="360"/>
      </w:pPr>
      <w:rPr>
        <w:rFonts w:ascii="Courier New" w:hAnsi="Courier New" w:cs="Courier New" w:hint="default"/>
      </w:rPr>
    </w:lvl>
    <w:lvl w:ilvl="5" w:tplc="819A94D6" w:tentative="1">
      <w:start w:val="1"/>
      <w:numFmt w:val="bullet"/>
      <w:lvlText w:val=""/>
      <w:lvlJc w:val="left"/>
      <w:pPr>
        <w:ind w:left="3960" w:hanging="360"/>
      </w:pPr>
      <w:rPr>
        <w:rFonts w:ascii="Wingdings" w:hAnsi="Wingdings" w:hint="default"/>
      </w:rPr>
    </w:lvl>
    <w:lvl w:ilvl="6" w:tplc="7632BD16" w:tentative="1">
      <w:start w:val="1"/>
      <w:numFmt w:val="bullet"/>
      <w:lvlText w:val=""/>
      <w:lvlJc w:val="left"/>
      <w:pPr>
        <w:ind w:left="4680" w:hanging="360"/>
      </w:pPr>
      <w:rPr>
        <w:rFonts w:ascii="Symbol" w:hAnsi="Symbol" w:hint="default"/>
      </w:rPr>
    </w:lvl>
    <w:lvl w:ilvl="7" w:tplc="7BAAB4C6" w:tentative="1">
      <w:start w:val="1"/>
      <w:numFmt w:val="bullet"/>
      <w:lvlText w:val="o"/>
      <w:lvlJc w:val="left"/>
      <w:pPr>
        <w:ind w:left="5400" w:hanging="360"/>
      </w:pPr>
      <w:rPr>
        <w:rFonts w:ascii="Courier New" w:hAnsi="Courier New" w:cs="Courier New" w:hint="default"/>
      </w:rPr>
    </w:lvl>
    <w:lvl w:ilvl="8" w:tplc="C1F447D4" w:tentative="1">
      <w:start w:val="1"/>
      <w:numFmt w:val="bullet"/>
      <w:lvlText w:val=""/>
      <w:lvlJc w:val="left"/>
      <w:pPr>
        <w:ind w:left="6120" w:hanging="360"/>
      </w:pPr>
      <w:rPr>
        <w:rFonts w:ascii="Wingdings" w:hAnsi="Wingdings" w:hint="default"/>
      </w:rPr>
    </w:lvl>
  </w:abstractNum>
  <w:abstractNum w:abstractNumId="22" w15:restartNumberingAfterBreak="0">
    <w:nsid w:val="7D736642"/>
    <w:multiLevelType w:val="hybridMultilevel"/>
    <w:tmpl w:val="A8A8B03E"/>
    <w:lvl w:ilvl="0" w:tplc="83DE63A8">
      <w:start w:val="9"/>
      <w:numFmt w:val="bullet"/>
      <w:lvlText w:val="-"/>
      <w:lvlJc w:val="left"/>
      <w:pPr>
        <w:ind w:left="720" w:hanging="360"/>
      </w:pPr>
      <w:rPr>
        <w:rFonts w:ascii="Calibri" w:eastAsiaTheme="minorHAnsi" w:hAnsi="Calibri" w:cstheme="minorBidi" w:hint="default"/>
      </w:rPr>
    </w:lvl>
    <w:lvl w:ilvl="1" w:tplc="B6F43670" w:tentative="1">
      <w:start w:val="1"/>
      <w:numFmt w:val="bullet"/>
      <w:lvlText w:val="o"/>
      <w:lvlJc w:val="left"/>
      <w:pPr>
        <w:ind w:left="1440" w:hanging="360"/>
      </w:pPr>
      <w:rPr>
        <w:rFonts w:ascii="Courier New" w:hAnsi="Courier New" w:cs="Courier New" w:hint="default"/>
      </w:rPr>
    </w:lvl>
    <w:lvl w:ilvl="2" w:tplc="AE06A7FA" w:tentative="1">
      <w:start w:val="1"/>
      <w:numFmt w:val="bullet"/>
      <w:lvlText w:val=""/>
      <w:lvlJc w:val="left"/>
      <w:pPr>
        <w:ind w:left="2160" w:hanging="360"/>
      </w:pPr>
      <w:rPr>
        <w:rFonts w:ascii="Wingdings" w:hAnsi="Wingdings" w:hint="default"/>
      </w:rPr>
    </w:lvl>
    <w:lvl w:ilvl="3" w:tplc="9C26E16A" w:tentative="1">
      <w:start w:val="1"/>
      <w:numFmt w:val="bullet"/>
      <w:lvlText w:val=""/>
      <w:lvlJc w:val="left"/>
      <w:pPr>
        <w:ind w:left="2880" w:hanging="360"/>
      </w:pPr>
      <w:rPr>
        <w:rFonts w:ascii="Symbol" w:hAnsi="Symbol" w:hint="default"/>
      </w:rPr>
    </w:lvl>
    <w:lvl w:ilvl="4" w:tplc="35AA3BD8" w:tentative="1">
      <w:start w:val="1"/>
      <w:numFmt w:val="bullet"/>
      <w:lvlText w:val="o"/>
      <w:lvlJc w:val="left"/>
      <w:pPr>
        <w:ind w:left="3600" w:hanging="360"/>
      </w:pPr>
      <w:rPr>
        <w:rFonts w:ascii="Courier New" w:hAnsi="Courier New" w:cs="Courier New" w:hint="default"/>
      </w:rPr>
    </w:lvl>
    <w:lvl w:ilvl="5" w:tplc="5530690C" w:tentative="1">
      <w:start w:val="1"/>
      <w:numFmt w:val="bullet"/>
      <w:lvlText w:val=""/>
      <w:lvlJc w:val="left"/>
      <w:pPr>
        <w:ind w:left="4320" w:hanging="360"/>
      </w:pPr>
      <w:rPr>
        <w:rFonts w:ascii="Wingdings" w:hAnsi="Wingdings" w:hint="default"/>
      </w:rPr>
    </w:lvl>
    <w:lvl w:ilvl="6" w:tplc="63900606" w:tentative="1">
      <w:start w:val="1"/>
      <w:numFmt w:val="bullet"/>
      <w:lvlText w:val=""/>
      <w:lvlJc w:val="left"/>
      <w:pPr>
        <w:ind w:left="5040" w:hanging="360"/>
      </w:pPr>
      <w:rPr>
        <w:rFonts w:ascii="Symbol" w:hAnsi="Symbol" w:hint="default"/>
      </w:rPr>
    </w:lvl>
    <w:lvl w:ilvl="7" w:tplc="52E80F68" w:tentative="1">
      <w:start w:val="1"/>
      <w:numFmt w:val="bullet"/>
      <w:lvlText w:val="o"/>
      <w:lvlJc w:val="left"/>
      <w:pPr>
        <w:ind w:left="5760" w:hanging="360"/>
      </w:pPr>
      <w:rPr>
        <w:rFonts w:ascii="Courier New" w:hAnsi="Courier New" w:cs="Courier New" w:hint="default"/>
      </w:rPr>
    </w:lvl>
    <w:lvl w:ilvl="8" w:tplc="56009698"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0"/>
  </w:num>
  <w:num w:numId="4">
    <w:abstractNumId w:val="9"/>
  </w:num>
  <w:num w:numId="5">
    <w:abstractNumId w:val="10"/>
  </w:num>
  <w:num w:numId="6">
    <w:abstractNumId w:val="1"/>
  </w:num>
  <w:num w:numId="7">
    <w:abstractNumId w:val="2"/>
  </w:num>
  <w:num w:numId="8">
    <w:abstractNumId w:val="3"/>
  </w:num>
  <w:num w:numId="9">
    <w:abstractNumId w:val="8"/>
  </w:num>
  <w:num w:numId="10">
    <w:abstractNumId w:val="15"/>
  </w:num>
  <w:num w:numId="11">
    <w:abstractNumId w:val="4"/>
  </w:num>
  <w:num w:numId="12">
    <w:abstractNumId w:val="13"/>
  </w:num>
  <w:num w:numId="13">
    <w:abstractNumId w:val="7"/>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9"/>
  </w:num>
  <w:num w:numId="26">
    <w:abstractNumId w:val="6"/>
  </w:num>
  <w:num w:numId="27">
    <w:abstractNumId w:val="5"/>
  </w:num>
  <w:num w:numId="28">
    <w:abstractNumId w:val="20"/>
  </w:num>
  <w:num w:numId="29">
    <w:abstractNumId w:val="11"/>
  </w:num>
  <w:num w:numId="30">
    <w:abstractNumId w:val="16"/>
  </w:num>
  <w:num w:numId="31">
    <w:abstractNumId w:val="17"/>
  </w:num>
  <w:num w:numId="32">
    <w:abstractNumId w:val="21"/>
  </w:num>
  <w:num w:numId="33">
    <w:abstractNumId w:val="12"/>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fr-CH" w:vendorID="64" w:dllVersion="6"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5" w:nlCheck="1" w:checkStyle="1"/>
  <w:proofState w:spelling="clean" w:grammar="clean"/>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autoHyphenation/>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C5"/>
    <w:rsid w:val="00006319"/>
    <w:rsid w:val="0000646F"/>
    <w:rsid w:val="00006F3C"/>
    <w:rsid w:val="00007714"/>
    <w:rsid w:val="00007AE0"/>
    <w:rsid w:val="00010A1A"/>
    <w:rsid w:val="00010B27"/>
    <w:rsid w:val="000120FE"/>
    <w:rsid w:val="00012554"/>
    <w:rsid w:val="000125E0"/>
    <w:rsid w:val="00012D83"/>
    <w:rsid w:val="000139B3"/>
    <w:rsid w:val="00015B5A"/>
    <w:rsid w:val="00015FB6"/>
    <w:rsid w:val="00016620"/>
    <w:rsid w:val="00017DF3"/>
    <w:rsid w:val="000221A7"/>
    <w:rsid w:val="00022A05"/>
    <w:rsid w:val="00024076"/>
    <w:rsid w:val="000247E1"/>
    <w:rsid w:val="00025167"/>
    <w:rsid w:val="000254B3"/>
    <w:rsid w:val="00026D97"/>
    <w:rsid w:val="000308B9"/>
    <w:rsid w:val="000319EE"/>
    <w:rsid w:val="00031EFF"/>
    <w:rsid w:val="00032847"/>
    <w:rsid w:val="00033C50"/>
    <w:rsid w:val="00034007"/>
    <w:rsid w:val="00034BC4"/>
    <w:rsid w:val="00035613"/>
    <w:rsid w:val="000367CE"/>
    <w:rsid w:val="00036D1F"/>
    <w:rsid w:val="000371BA"/>
    <w:rsid w:val="00037CBF"/>
    <w:rsid w:val="00040782"/>
    <w:rsid w:val="000414BE"/>
    <w:rsid w:val="00043A19"/>
    <w:rsid w:val="0004450A"/>
    <w:rsid w:val="000450D7"/>
    <w:rsid w:val="0004562E"/>
    <w:rsid w:val="00046F24"/>
    <w:rsid w:val="00047AAC"/>
    <w:rsid w:val="00051A08"/>
    <w:rsid w:val="00051B53"/>
    <w:rsid w:val="00052028"/>
    <w:rsid w:val="00053779"/>
    <w:rsid w:val="0005378F"/>
    <w:rsid w:val="000539DF"/>
    <w:rsid w:val="00054573"/>
    <w:rsid w:val="0005517E"/>
    <w:rsid w:val="00055F51"/>
    <w:rsid w:val="00060008"/>
    <w:rsid w:val="00060CF0"/>
    <w:rsid w:val="00060DC6"/>
    <w:rsid w:val="00060DD3"/>
    <w:rsid w:val="000620BF"/>
    <w:rsid w:val="00062CD1"/>
    <w:rsid w:val="00063349"/>
    <w:rsid w:val="00070035"/>
    <w:rsid w:val="00071953"/>
    <w:rsid w:val="00072164"/>
    <w:rsid w:val="00072E1E"/>
    <w:rsid w:val="00072E6D"/>
    <w:rsid w:val="00074656"/>
    <w:rsid w:val="0007476E"/>
    <w:rsid w:val="00074BBE"/>
    <w:rsid w:val="00074EA5"/>
    <w:rsid w:val="00075DF5"/>
    <w:rsid w:val="000761FE"/>
    <w:rsid w:val="000775CC"/>
    <w:rsid w:val="00077937"/>
    <w:rsid w:val="00077AA4"/>
    <w:rsid w:val="00077E1A"/>
    <w:rsid w:val="0008188E"/>
    <w:rsid w:val="00082B6D"/>
    <w:rsid w:val="0008326D"/>
    <w:rsid w:val="000835D4"/>
    <w:rsid w:val="00083D2C"/>
    <w:rsid w:val="0008465D"/>
    <w:rsid w:val="000846B5"/>
    <w:rsid w:val="00085267"/>
    <w:rsid w:val="00085395"/>
    <w:rsid w:val="00085B61"/>
    <w:rsid w:val="00086AC1"/>
    <w:rsid w:val="000876BF"/>
    <w:rsid w:val="00087AE9"/>
    <w:rsid w:val="00091C69"/>
    <w:rsid w:val="00092F37"/>
    <w:rsid w:val="0009499B"/>
    <w:rsid w:val="000966B8"/>
    <w:rsid w:val="0009709E"/>
    <w:rsid w:val="000A0C26"/>
    <w:rsid w:val="000A130F"/>
    <w:rsid w:val="000A14F0"/>
    <w:rsid w:val="000A19E3"/>
    <w:rsid w:val="000A1F84"/>
    <w:rsid w:val="000A3BD0"/>
    <w:rsid w:val="000A4158"/>
    <w:rsid w:val="000A4409"/>
    <w:rsid w:val="000A458E"/>
    <w:rsid w:val="000A4C92"/>
    <w:rsid w:val="000A4DC6"/>
    <w:rsid w:val="000A55FE"/>
    <w:rsid w:val="000A778C"/>
    <w:rsid w:val="000A7AD6"/>
    <w:rsid w:val="000B0BD8"/>
    <w:rsid w:val="000B0C08"/>
    <w:rsid w:val="000B0FF4"/>
    <w:rsid w:val="000B30AF"/>
    <w:rsid w:val="000B44BE"/>
    <w:rsid w:val="000B5B74"/>
    <w:rsid w:val="000B5D22"/>
    <w:rsid w:val="000B5D55"/>
    <w:rsid w:val="000B6793"/>
    <w:rsid w:val="000B7EAF"/>
    <w:rsid w:val="000C11AA"/>
    <w:rsid w:val="000C1486"/>
    <w:rsid w:val="000C233B"/>
    <w:rsid w:val="000C36CC"/>
    <w:rsid w:val="000C3CEF"/>
    <w:rsid w:val="000C5A8E"/>
    <w:rsid w:val="000C6CBE"/>
    <w:rsid w:val="000C7592"/>
    <w:rsid w:val="000C7CB3"/>
    <w:rsid w:val="000C7EF5"/>
    <w:rsid w:val="000D1171"/>
    <w:rsid w:val="000D1472"/>
    <w:rsid w:val="000D17A5"/>
    <w:rsid w:val="000D29FB"/>
    <w:rsid w:val="000D36DD"/>
    <w:rsid w:val="000D3CF3"/>
    <w:rsid w:val="000D421A"/>
    <w:rsid w:val="000D4FC0"/>
    <w:rsid w:val="000D5CA8"/>
    <w:rsid w:val="000E1474"/>
    <w:rsid w:val="000E1F2E"/>
    <w:rsid w:val="000E2B86"/>
    <w:rsid w:val="000E31D7"/>
    <w:rsid w:val="000E33D4"/>
    <w:rsid w:val="000E4AD6"/>
    <w:rsid w:val="000E5184"/>
    <w:rsid w:val="000E518B"/>
    <w:rsid w:val="000F0430"/>
    <w:rsid w:val="000F0E52"/>
    <w:rsid w:val="000F1496"/>
    <w:rsid w:val="000F2A5F"/>
    <w:rsid w:val="000F413D"/>
    <w:rsid w:val="000F49B7"/>
    <w:rsid w:val="001012E0"/>
    <w:rsid w:val="00101EFB"/>
    <w:rsid w:val="00104576"/>
    <w:rsid w:val="0010721F"/>
    <w:rsid w:val="001077DD"/>
    <w:rsid w:val="00107BC4"/>
    <w:rsid w:val="00110EDB"/>
    <w:rsid w:val="00111074"/>
    <w:rsid w:val="0011507A"/>
    <w:rsid w:val="00115427"/>
    <w:rsid w:val="00115E4B"/>
    <w:rsid w:val="001164A3"/>
    <w:rsid w:val="00116650"/>
    <w:rsid w:val="00116D61"/>
    <w:rsid w:val="00120581"/>
    <w:rsid w:val="00122806"/>
    <w:rsid w:val="0012293A"/>
    <w:rsid w:val="001242C0"/>
    <w:rsid w:val="00124769"/>
    <w:rsid w:val="00125D50"/>
    <w:rsid w:val="00125DEB"/>
    <w:rsid w:val="00125F6D"/>
    <w:rsid w:val="001264CA"/>
    <w:rsid w:val="00126AFA"/>
    <w:rsid w:val="00126C53"/>
    <w:rsid w:val="00126F8C"/>
    <w:rsid w:val="00127872"/>
    <w:rsid w:val="001321C2"/>
    <w:rsid w:val="00133284"/>
    <w:rsid w:val="001336F9"/>
    <w:rsid w:val="001340F7"/>
    <w:rsid w:val="00135A12"/>
    <w:rsid w:val="00135B78"/>
    <w:rsid w:val="0014046D"/>
    <w:rsid w:val="0014057B"/>
    <w:rsid w:val="00140F76"/>
    <w:rsid w:val="00141D0D"/>
    <w:rsid w:val="0014429A"/>
    <w:rsid w:val="00144BD5"/>
    <w:rsid w:val="00144CCA"/>
    <w:rsid w:val="00147639"/>
    <w:rsid w:val="00150062"/>
    <w:rsid w:val="00150466"/>
    <w:rsid w:val="00150864"/>
    <w:rsid w:val="00150910"/>
    <w:rsid w:val="00150DF3"/>
    <w:rsid w:val="001513C4"/>
    <w:rsid w:val="001529A9"/>
    <w:rsid w:val="00152FC0"/>
    <w:rsid w:val="0015388A"/>
    <w:rsid w:val="00154248"/>
    <w:rsid w:val="00156128"/>
    <w:rsid w:val="001562FB"/>
    <w:rsid w:val="00157897"/>
    <w:rsid w:val="00160025"/>
    <w:rsid w:val="00160E25"/>
    <w:rsid w:val="001620DD"/>
    <w:rsid w:val="00163F5D"/>
    <w:rsid w:val="00165B78"/>
    <w:rsid w:val="001677AF"/>
    <w:rsid w:val="00167A78"/>
    <w:rsid w:val="00170564"/>
    <w:rsid w:val="001709F7"/>
    <w:rsid w:val="00171AF4"/>
    <w:rsid w:val="00172884"/>
    <w:rsid w:val="001738DD"/>
    <w:rsid w:val="0017459C"/>
    <w:rsid w:val="0017507B"/>
    <w:rsid w:val="00180600"/>
    <w:rsid w:val="00181487"/>
    <w:rsid w:val="001826C8"/>
    <w:rsid w:val="0018287E"/>
    <w:rsid w:val="00182A9C"/>
    <w:rsid w:val="0018307C"/>
    <w:rsid w:val="001830DE"/>
    <w:rsid w:val="001866AE"/>
    <w:rsid w:val="00186AE9"/>
    <w:rsid w:val="00187645"/>
    <w:rsid w:val="001877BB"/>
    <w:rsid w:val="00191702"/>
    <w:rsid w:val="001974EE"/>
    <w:rsid w:val="00197BA7"/>
    <w:rsid w:val="001A0032"/>
    <w:rsid w:val="001A112C"/>
    <w:rsid w:val="001A3946"/>
    <w:rsid w:val="001A3B99"/>
    <w:rsid w:val="001A4784"/>
    <w:rsid w:val="001A48AF"/>
    <w:rsid w:val="001A4A22"/>
    <w:rsid w:val="001A61B0"/>
    <w:rsid w:val="001A673F"/>
    <w:rsid w:val="001A727F"/>
    <w:rsid w:val="001A76B2"/>
    <w:rsid w:val="001B235E"/>
    <w:rsid w:val="001B3EB4"/>
    <w:rsid w:val="001B42F8"/>
    <w:rsid w:val="001B4631"/>
    <w:rsid w:val="001B474D"/>
    <w:rsid w:val="001B4F8E"/>
    <w:rsid w:val="001B5C53"/>
    <w:rsid w:val="001B5E66"/>
    <w:rsid w:val="001B67C8"/>
    <w:rsid w:val="001C17DD"/>
    <w:rsid w:val="001C1EAB"/>
    <w:rsid w:val="001C2FFF"/>
    <w:rsid w:val="001C323F"/>
    <w:rsid w:val="001C4EE6"/>
    <w:rsid w:val="001C5C42"/>
    <w:rsid w:val="001C719B"/>
    <w:rsid w:val="001C71E6"/>
    <w:rsid w:val="001D1119"/>
    <w:rsid w:val="001D166D"/>
    <w:rsid w:val="001D214D"/>
    <w:rsid w:val="001D3299"/>
    <w:rsid w:val="001D4E0F"/>
    <w:rsid w:val="001D5F4F"/>
    <w:rsid w:val="001D6BFF"/>
    <w:rsid w:val="001D7C4D"/>
    <w:rsid w:val="001E07D3"/>
    <w:rsid w:val="001E1565"/>
    <w:rsid w:val="001E1A3F"/>
    <w:rsid w:val="001E2A7E"/>
    <w:rsid w:val="001E2B52"/>
    <w:rsid w:val="001E2C44"/>
    <w:rsid w:val="001E2ED4"/>
    <w:rsid w:val="001E4322"/>
    <w:rsid w:val="001E4AE4"/>
    <w:rsid w:val="001E5333"/>
    <w:rsid w:val="001E56D7"/>
    <w:rsid w:val="001E5CAA"/>
    <w:rsid w:val="001E6384"/>
    <w:rsid w:val="001E6C5D"/>
    <w:rsid w:val="001E70BD"/>
    <w:rsid w:val="001E72F8"/>
    <w:rsid w:val="001F049F"/>
    <w:rsid w:val="001F0C67"/>
    <w:rsid w:val="001F1AE4"/>
    <w:rsid w:val="001F20EA"/>
    <w:rsid w:val="001F2971"/>
    <w:rsid w:val="001F3ECA"/>
    <w:rsid w:val="001F3EF7"/>
    <w:rsid w:val="001F482F"/>
    <w:rsid w:val="001F6BF4"/>
    <w:rsid w:val="001F6D1B"/>
    <w:rsid w:val="00200188"/>
    <w:rsid w:val="00200772"/>
    <w:rsid w:val="00201407"/>
    <w:rsid w:val="00201E6B"/>
    <w:rsid w:val="00203810"/>
    <w:rsid w:val="0020412E"/>
    <w:rsid w:val="00204ABE"/>
    <w:rsid w:val="002056F1"/>
    <w:rsid w:val="00205713"/>
    <w:rsid w:val="00205E05"/>
    <w:rsid w:val="00206514"/>
    <w:rsid w:val="00206E78"/>
    <w:rsid w:val="00207643"/>
    <w:rsid w:val="00211044"/>
    <w:rsid w:val="00211614"/>
    <w:rsid w:val="00211762"/>
    <w:rsid w:val="00211A71"/>
    <w:rsid w:val="002122BE"/>
    <w:rsid w:val="00212E8D"/>
    <w:rsid w:val="00212F6B"/>
    <w:rsid w:val="00214DFE"/>
    <w:rsid w:val="0021592B"/>
    <w:rsid w:val="00216DA1"/>
    <w:rsid w:val="00220FAF"/>
    <w:rsid w:val="00223550"/>
    <w:rsid w:val="0022373D"/>
    <w:rsid w:val="002239E7"/>
    <w:rsid w:val="00224522"/>
    <w:rsid w:val="002248C5"/>
    <w:rsid w:val="00224B4D"/>
    <w:rsid w:val="0022593B"/>
    <w:rsid w:val="002261EF"/>
    <w:rsid w:val="0022648B"/>
    <w:rsid w:val="002269B9"/>
    <w:rsid w:val="00227C06"/>
    <w:rsid w:val="00232CE1"/>
    <w:rsid w:val="00232E73"/>
    <w:rsid w:val="002330BA"/>
    <w:rsid w:val="002337D7"/>
    <w:rsid w:val="00234A56"/>
    <w:rsid w:val="00234B2F"/>
    <w:rsid w:val="00235982"/>
    <w:rsid w:val="00235D3C"/>
    <w:rsid w:val="00235ED6"/>
    <w:rsid w:val="00236C4D"/>
    <w:rsid w:val="00237579"/>
    <w:rsid w:val="00237A9D"/>
    <w:rsid w:val="0024074A"/>
    <w:rsid w:val="0024087D"/>
    <w:rsid w:val="0024165F"/>
    <w:rsid w:val="002424B4"/>
    <w:rsid w:val="0024363B"/>
    <w:rsid w:val="0024700E"/>
    <w:rsid w:val="00247101"/>
    <w:rsid w:val="0024788E"/>
    <w:rsid w:val="002504A8"/>
    <w:rsid w:val="0025163B"/>
    <w:rsid w:val="0025250B"/>
    <w:rsid w:val="00252DCB"/>
    <w:rsid w:val="0025319A"/>
    <w:rsid w:val="00253827"/>
    <w:rsid w:val="00253AD8"/>
    <w:rsid w:val="002540B7"/>
    <w:rsid w:val="00254869"/>
    <w:rsid w:val="002548B9"/>
    <w:rsid w:val="0025495B"/>
    <w:rsid w:val="00254D53"/>
    <w:rsid w:val="00255B34"/>
    <w:rsid w:val="00256176"/>
    <w:rsid w:val="00256B62"/>
    <w:rsid w:val="002572E9"/>
    <w:rsid w:val="0025791D"/>
    <w:rsid w:val="00257F74"/>
    <w:rsid w:val="00261361"/>
    <w:rsid w:val="00261DED"/>
    <w:rsid w:val="00262964"/>
    <w:rsid w:val="002637D9"/>
    <w:rsid w:val="00264A08"/>
    <w:rsid w:val="00264D8D"/>
    <w:rsid w:val="002658AA"/>
    <w:rsid w:val="00265D27"/>
    <w:rsid w:val="002660BF"/>
    <w:rsid w:val="00267B8E"/>
    <w:rsid w:val="002712B0"/>
    <w:rsid w:val="0027345F"/>
    <w:rsid w:val="002737F5"/>
    <w:rsid w:val="00273E05"/>
    <w:rsid w:val="00274758"/>
    <w:rsid w:val="00274DD0"/>
    <w:rsid w:val="00275F1C"/>
    <w:rsid w:val="0027755B"/>
    <w:rsid w:val="00277D04"/>
    <w:rsid w:val="00281B08"/>
    <w:rsid w:val="00284497"/>
    <w:rsid w:val="00284729"/>
    <w:rsid w:val="002853D3"/>
    <w:rsid w:val="00285DAE"/>
    <w:rsid w:val="00286410"/>
    <w:rsid w:val="00290D4A"/>
    <w:rsid w:val="00292A7C"/>
    <w:rsid w:val="00293E72"/>
    <w:rsid w:val="00295BB6"/>
    <w:rsid w:val="002962D6"/>
    <w:rsid w:val="00296F08"/>
    <w:rsid w:val="002A06D9"/>
    <w:rsid w:val="002A0980"/>
    <w:rsid w:val="002A38BE"/>
    <w:rsid w:val="002A3CE5"/>
    <w:rsid w:val="002A413D"/>
    <w:rsid w:val="002A44F9"/>
    <w:rsid w:val="002A52D8"/>
    <w:rsid w:val="002A53F2"/>
    <w:rsid w:val="002A5645"/>
    <w:rsid w:val="002A5A7F"/>
    <w:rsid w:val="002A5FFA"/>
    <w:rsid w:val="002A65A3"/>
    <w:rsid w:val="002B194E"/>
    <w:rsid w:val="002B1BBC"/>
    <w:rsid w:val="002B1EE1"/>
    <w:rsid w:val="002B4502"/>
    <w:rsid w:val="002B50BE"/>
    <w:rsid w:val="002B5C81"/>
    <w:rsid w:val="002B5EEF"/>
    <w:rsid w:val="002B6297"/>
    <w:rsid w:val="002B7B6A"/>
    <w:rsid w:val="002C01A6"/>
    <w:rsid w:val="002C12C2"/>
    <w:rsid w:val="002C156F"/>
    <w:rsid w:val="002C254F"/>
    <w:rsid w:val="002C4450"/>
    <w:rsid w:val="002C6153"/>
    <w:rsid w:val="002C6385"/>
    <w:rsid w:val="002C66D1"/>
    <w:rsid w:val="002C684C"/>
    <w:rsid w:val="002C74FB"/>
    <w:rsid w:val="002D12ED"/>
    <w:rsid w:val="002D1699"/>
    <w:rsid w:val="002D23E5"/>
    <w:rsid w:val="002D28A7"/>
    <w:rsid w:val="002D2E94"/>
    <w:rsid w:val="002D3582"/>
    <w:rsid w:val="002D3B04"/>
    <w:rsid w:val="002D3FF5"/>
    <w:rsid w:val="002D418F"/>
    <w:rsid w:val="002D57D4"/>
    <w:rsid w:val="002D6D25"/>
    <w:rsid w:val="002D76A0"/>
    <w:rsid w:val="002D7CD5"/>
    <w:rsid w:val="002E1171"/>
    <w:rsid w:val="002E1844"/>
    <w:rsid w:val="002E1F2A"/>
    <w:rsid w:val="002E2851"/>
    <w:rsid w:val="002E3A22"/>
    <w:rsid w:val="002E3EA6"/>
    <w:rsid w:val="002E6181"/>
    <w:rsid w:val="002E6877"/>
    <w:rsid w:val="002E7675"/>
    <w:rsid w:val="002F00D6"/>
    <w:rsid w:val="002F111F"/>
    <w:rsid w:val="002F2336"/>
    <w:rsid w:val="002F32B2"/>
    <w:rsid w:val="002F3973"/>
    <w:rsid w:val="002F538C"/>
    <w:rsid w:val="00300150"/>
    <w:rsid w:val="003005B2"/>
    <w:rsid w:val="003007F4"/>
    <w:rsid w:val="003010F7"/>
    <w:rsid w:val="00301214"/>
    <w:rsid w:val="003022DE"/>
    <w:rsid w:val="00304EE1"/>
    <w:rsid w:val="00304FEA"/>
    <w:rsid w:val="00307F47"/>
    <w:rsid w:val="00310A24"/>
    <w:rsid w:val="00311DB8"/>
    <w:rsid w:val="003129EA"/>
    <w:rsid w:val="0031357F"/>
    <w:rsid w:val="003136FD"/>
    <w:rsid w:val="0031372C"/>
    <w:rsid w:val="0031677D"/>
    <w:rsid w:val="00316FA1"/>
    <w:rsid w:val="00320FBF"/>
    <w:rsid w:val="00321DCA"/>
    <w:rsid w:val="0032222B"/>
    <w:rsid w:val="003228F6"/>
    <w:rsid w:val="0032412A"/>
    <w:rsid w:val="003247CB"/>
    <w:rsid w:val="00324883"/>
    <w:rsid w:val="00326BA2"/>
    <w:rsid w:val="0032716C"/>
    <w:rsid w:val="0032727F"/>
    <w:rsid w:val="003310C0"/>
    <w:rsid w:val="0033124F"/>
    <w:rsid w:val="00331772"/>
    <w:rsid w:val="00332B1B"/>
    <w:rsid w:val="00333644"/>
    <w:rsid w:val="00333A01"/>
    <w:rsid w:val="0033564C"/>
    <w:rsid w:val="00336AFC"/>
    <w:rsid w:val="00336BF9"/>
    <w:rsid w:val="00337504"/>
    <w:rsid w:val="00341203"/>
    <w:rsid w:val="00342786"/>
    <w:rsid w:val="003429A2"/>
    <w:rsid w:val="00343199"/>
    <w:rsid w:val="0034390B"/>
    <w:rsid w:val="00343A79"/>
    <w:rsid w:val="00343E2C"/>
    <w:rsid w:val="0034475D"/>
    <w:rsid w:val="00344FC2"/>
    <w:rsid w:val="00350356"/>
    <w:rsid w:val="003529FB"/>
    <w:rsid w:val="00352C12"/>
    <w:rsid w:val="00354A6C"/>
    <w:rsid w:val="00355430"/>
    <w:rsid w:val="00356B89"/>
    <w:rsid w:val="00356BA1"/>
    <w:rsid w:val="00356C05"/>
    <w:rsid w:val="00357080"/>
    <w:rsid w:val="00357D38"/>
    <w:rsid w:val="0036037F"/>
    <w:rsid w:val="003606E0"/>
    <w:rsid w:val="00361921"/>
    <w:rsid w:val="0036275E"/>
    <w:rsid w:val="00362FCE"/>
    <w:rsid w:val="00363850"/>
    <w:rsid w:val="00364705"/>
    <w:rsid w:val="00365F82"/>
    <w:rsid w:val="00367327"/>
    <w:rsid w:val="003675D0"/>
    <w:rsid w:val="00367EB3"/>
    <w:rsid w:val="00370724"/>
    <w:rsid w:val="00370B94"/>
    <w:rsid w:val="00370DE7"/>
    <w:rsid w:val="00371D90"/>
    <w:rsid w:val="00371DDF"/>
    <w:rsid w:val="00372A50"/>
    <w:rsid w:val="00374214"/>
    <w:rsid w:val="00374F92"/>
    <w:rsid w:val="003755BA"/>
    <w:rsid w:val="00376109"/>
    <w:rsid w:val="00377B03"/>
    <w:rsid w:val="003812A2"/>
    <w:rsid w:val="00381FC7"/>
    <w:rsid w:val="003836AD"/>
    <w:rsid w:val="00383B41"/>
    <w:rsid w:val="00385913"/>
    <w:rsid w:val="00387895"/>
    <w:rsid w:val="00390FB3"/>
    <w:rsid w:val="00393BC4"/>
    <w:rsid w:val="00394B99"/>
    <w:rsid w:val="00394E9E"/>
    <w:rsid w:val="00394FC4"/>
    <w:rsid w:val="0039569E"/>
    <w:rsid w:val="00396EA8"/>
    <w:rsid w:val="00397A8B"/>
    <w:rsid w:val="003A0E6D"/>
    <w:rsid w:val="003A0E82"/>
    <w:rsid w:val="003A27DB"/>
    <w:rsid w:val="003A2B31"/>
    <w:rsid w:val="003A2B90"/>
    <w:rsid w:val="003A33F9"/>
    <w:rsid w:val="003A38D9"/>
    <w:rsid w:val="003A3CB9"/>
    <w:rsid w:val="003A4177"/>
    <w:rsid w:val="003A4421"/>
    <w:rsid w:val="003A44E5"/>
    <w:rsid w:val="003A4AE9"/>
    <w:rsid w:val="003A4B93"/>
    <w:rsid w:val="003A5398"/>
    <w:rsid w:val="003A56A6"/>
    <w:rsid w:val="003A7954"/>
    <w:rsid w:val="003A7E03"/>
    <w:rsid w:val="003B0A20"/>
    <w:rsid w:val="003B23CF"/>
    <w:rsid w:val="003B2F06"/>
    <w:rsid w:val="003B30FC"/>
    <w:rsid w:val="003B48BE"/>
    <w:rsid w:val="003B4E54"/>
    <w:rsid w:val="003B532D"/>
    <w:rsid w:val="003B5D76"/>
    <w:rsid w:val="003B6A4B"/>
    <w:rsid w:val="003B7449"/>
    <w:rsid w:val="003B77F1"/>
    <w:rsid w:val="003B7F02"/>
    <w:rsid w:val="003B7FA5"/>
    <w:rsid w:val="003C0150"/>
    <w:rsid w:val="003C3514"/>
    <w:rsid w:val="003C3C34"/>
    <w:rsid w:val="003C498F"/>
    <w:rsid w:val="003C4F37"/>
    <w:rsid w:val="003C5252"/>
    <w:rsid w:val="003C5F1F"/>
    <w:rsid w:val="003C61C0"/>
    <w:rsid w:val="003C6A9F"/>
    <w:rsid w:val="003C6CF6"/>
    <w:rsid w:val="003C7CEC"/>
    <w:rsid w:val="003D033C"/>
    <w:rsid w:val="003D03A5"/>
    <w:rsid w:val="003D37BC"/>
    <w:rsid w:val="003D4771"/>
    <w:rsid w:val="003D47CC"/>
    <w:rsid w:val="003D48D9"/>
    <w:rsid w:val="003D5596"/>
    <w:rsid w:val="003D5686"/>
    <w:rsid w:val="003D7DEE"/>
    <w:rsid w:val="003E01DD"/>
    <w:rsid w:val="003E1166"/>
    <w:rsid w:val="003E1AC7"/>
    <w:rsid w:val="003E2FCE"/>
    <w:rsid w:val="003E33D4"/>
    <w:rsid w:val="003E3FE2"/>
    <w:rsid w:val="003E4FD0"/>
    <w:rsid w:val="003E502B"/>
    <w:rsid w:val="003E69FD"/>
    <w:rsid w:val="003E6E68"/>
    <w:rsid w:val="003F06B3"/>
    <w:rsid w:val="003F128B"/>
    <w:rsid w:val="003F15B3"/>
    <w:rsid w:val="003F25C1"/>
    <w:rsid w:val="003F34E8"/>
    <w:rsid w:val="003F3B60"/>
    <w:rsid w:val="003F42DE"/>
    <w:rsid w:val="003F4A5B"/>
    <w:rsid w:val="003F4DA6"/>
    <w:rsid w:val="003F4DBF"/>
    <w:rsid w:val="003F656E"/>
    <w:rsid w:val="003F6B09"/>
    <w:rsid w:val="003F70B6"/>
    <w:rsid w:val="00402076"/>
    <w:rsid w:val="00402D84"/>
    <w:rsid w:val="00403F69"/>
    <w:rsid w:val="00407E6C"/>
    <w:rsid w:val="004109E1"/>
    <w:rsid w:val="00410E67"/>
    <w:rsid w:val="00411DED"/>
    <w:rsid w:val="00412ED7"/>
    <w:rsid w:val="0041420C"/>
    <w:rsid w:val="004153E5"/>
    <w:rsid w:val="00415406"/>
    <w:rsid w:val="00415DFA"/>
    <w:rsid w:val="00417FE1"/>
    <w:rsid w:val="00420339"/>
    <w:rsid w:val="004203BD"/>
    <w:rsid w:val="00421462"/>
    <w:rsid w:val="004215E0"/>
    <w:rsid w:val="004225B6"/>
    <w:rsid w:val="00422645"/>
    <w:rsid w:val="0042371C"/>
    <w:rsid w:val="004256FB"/>
    <w:rsid w:val="00426AC8"/>
    <w:rsid w:val="004275C8"/>
    <w:rsid w:val="00427615"/>
    <w:rsid w:val="00427FD8"/>
    <w:rsid w:val="004316CB"/>
    <w:rsid w:val="00431DD7"/>
    <w:rsid w:val="0043293C"/>
    <w:rsid w:val="00434887"/>
    <w:rsid w:val="004368C8"/>
    <w:rsid w:val="004372E3"/>
    <w:rsid w:val="0043792A"/>
    <w:rsid w:val="00437A54"/>
    <w:rsid w:val="0044116E"/>
    <w:rsid w:val="004418C4"/>
    <w:rsid w:val="00441B27"/>
    <w:rsid w:val="0044203D"/>
    <w:rsid w:val="00442108"/>
    <w:rsid w:val="0044403B"/>
    <w:rsid w:val="00444ECD"/>
    <w:rsid w:val="0044558E"/>
    <w:rsid w:val="00446E63"/>
    <w:rsid w:val="00450594"/>
    <w:rsid w:val="0045139D"/>
    <w:rsid w:val="004513C5"/>
    <w:rsid w:val="00452EF8"/>
    <w:rsid w:val="00453110"/>
    <w:rsid w:val="00453BC4"/>
    <w:rsid w:val="004545DE"/>
    <w:rsid w:val="00454D40"/>
    <w:rsid w:val="004557D6"/>
    <w:rsid w:val="00455F4C"/>
    <w:rsid w:val="00456264"/>
    <w:rsid w:val="0046045B"/>
    <w:rsid w:val="004605A6"/>
    <w:rsid w:val="004613FE"/>
    <w:rsid w:val="00461C80"/>
    <w:rsid w:val="004644ED"/>
    <w:rsid w:val="004652E4"/>
    <w:rsid w:val="004654F4"/>
    <w:rsid w:val="00466217"/>
    <w:rsid w:val="00466635"/>
    <w:rsid w:val="00466CAD"/>
    <w:rsid w:val="00470206"/>
    <w:rsid w:val="00471F47"/>
    <w:rsid w:val="0047228C"/>
    <w:rsid w:val="00472F57"/>
    <w:rsid w:val="004746D6"/>
    <w:rsid w:val="00477EAD"/>
    <w:rsid w:val="00477FCA"/>
    <w:rsid w:val="00482A2F"/>
    <w:rsid w:val="004836C5"/>
    <w:rsid w:val="00483C62"/>
    <w:rsid w:val="00485139"/>
    <w:rsid w:val="004851C5"/>
    <w:rsid w:val="00485D1C"/>
    <w:rsid w:val="00486507"/>
    <w:rsid w:val="00487821"/>
    <w:rsid w:val="00487AC0"/>
    <w:rsid w:val="00490A66"/>
    <w:rsid w:val="004959F3"/>
    <w:rsid w:val="00496239"/>
    <w:rsid w:val="0049648E"/>
    <w:rsid w:val="004967DC"/>
    <w:rsid w:val="00496FFD"/>
    <w:rsid w:val="00497C33"/>
    <w:rsid w:val="004A0124"/>
    <w:rsid w:val="004A4CBF"/>
    <w:rsid w:val="004A4D19"/>
    <w:rsid w:val="004A5E24"/>
    <w:rsid w:val="004A6524"/>
    <w:rsid w:val="004A6EA2"/>
    <w:rsid w:val="004A7044"/>
    <w:rsid w:val="004A731F"/>
    <w:rsid w:val="004A7750"/>
    <w:rsid w:val="004B1FA3"/>
    <w:rsid w:val="004B2418"/>
    <w:rsid w:val="004B25DB"/>
    <w:rsid w:val="004B3D17"/>
    <w:rsid w:val="004B4C50"/>
    <w:rsid w:val="004B5424"/>
    <w:rsid w:val="004B58EE"/>
    <w:rsid w:val="004B5ED5"/>
    <w:rsid w:val="004B5FB3"/>
    <w:rsid w:val="004B7062"/>
    <w:rsid w:val="004C099C"/>
    <w:rsid w:val="004C16BB"/>
    <w:rsid w:val="004C185A"/>
    <w:rsid w:val="004C1D79"/>
    <w:rsid w:val="004C263B"/>
    <w:rsid w:val="004C2CA6"/>
    <w:rsid w:val="004C3C8A"/>
    <w:rsid w:val="004C3D8E"/>
    <w:rsid w:val="004C40E6"/>
    <w:rsid w:val="004C539A"/>
    <w:rsid w:val="004C579B"/>
    <w:rsid w:val="004C7918"/>
    <w:rsid w:val="004D058D"/>
    <w:rsid w:val="004D0C3C"/>
    <w:rsid w:val="004D10A7"/>
    <w:rsid w:val="004D135A"/>
    <w:rsid w:val="004D31BF"/>
    <w:rsid w:val="004D41A2"/>
    <w:rsid w:val="004D4CAD"/>
    <w:rsid w:val="004D5ABF"/>
    <w:rsid w:val="004D67B8"/>
    <w:rsid w:val="004D68C0"/>
    <w:rsid w:val="004D68EC"/>
    <w:rsid w:val="004D7571"/>
    <w:rsid w:val="004D772D"/>
    <w:rsid w:val="004D7AA1"/>
    <w:rsid w:val="004E032D"/>
    <w:rsid w:val="004E037C"/>
    <w:rsid w:val="004E0917"/>
    <w:rsid w:val="004E0A49"/>
    <w:rsid w:val="004E1834"/>
    <w:rsid w:val="004E21F1"/>
    <w:rsid w:val="004E296A"/>
    <w:rsid w:val="004E35DC"/>
    <w:rsid w:val="004E360D"/>
    <w:rsid w:val="004E36A7"/>
    <w:rsid w:val="004E4178"/>
    <w:rsid w:val="004E5423"/>
    <w:rsid w:val="004E5583"/>
    <w:rsid w:val="004E5A35"/>
    <w:rsid w:val="004E62EC"/>
    <w:rsid w:val="004E7623"/>
    <w:rsid w:val="004E7781"/>
    <w:rsid w:val="004F35AB"/>
    <w:rsid w:val="004F4063"/>
    <w:rsid w:val="004F4389"/>
    <w:rsid w:val="004F489B"/>
    <w:rsid w:val="004F55B2"/>
    <w:rsid w:val="004F5B1D"/>
    <w:rsid w:val="0050007E"/>
    <w:rsid w:val="005005A9"/>
    <w:rsid w:val="00500DE4"/>
    <w:rsid w:val="00500F4A"/>
    <w:rsid w:val="005019E9"/>
    <w:rsid w:val="00502DE2"/>
    <w:rsid w:val="00503392"/>
    <w:rsid w:val="00503C15"/>
    <w:rsid w:val="00504007"/>
    <w:rsid w:val="00504627"/>
    <w:rsid w:val="0050534E"/>
    <w:rsid w:val="00505CF6"/>
    <w:rsid w:val="00511116"/>
    <w:rsid w:val="00511394"/>
    <w:rsid w:val="00511EE5"/>
    <w:rsid w:val="00513EE1"/>
    <w:rsid w:val="0051439C"/>
    <w:rsid w:val="005164D7"/>
    <w:rsid w:val="0052273C"/>
    <w:rsid w:val="0052305E"/>
    <w:rsid w:val="005246D7"/>
    <w:rsid w:val="0052535B"/>
    <w:rsid w:val="00525C6D"/>
    <w:rsid w:val="00526851"/>
    <w:rsid w:val="00526C93"/>
    <w:rsid w:val="005271EF"/>
    <w:rsid w:val="00527BDC"/>
    <w:rsid w:val="005317E0"/>
    <w:rsid w:val="005319D1"/>
    <w:rsid w:val="00531BAC"/>
    <w:rsid w:val="005321D7"/>
    <w:rsid w:val="00533F99"/>
    <w:rsid w:val="00534485"/>
    <w:rsid w:val="00534984"/>
    <w:rsid w:val="00535C5C"/>
    <w:rsid w:val="00535F0E"/>
    <w:rsid w:val="005378D8"/>
    <w:rsid w:val="00540819"/>
    <w:rsid w:val="00540860"/>
    <w:rsid w:val="005413E2"/>
    <w:rsid w:val="005420D4"/>
    <w:rsid w:val="00542AA9"/>
    <w:rsid w:val="005430B8"/>
    <w:rsid w:val="00543C66"/>
    <w:rsid w:val="0054488C"/>
    <w:rsid w:val="00544B00"/>
    <w:rsid w:val="0054560E"/>
    <w:rsid w:val="00545C55"/>
    <w:rsid w:val="00546650"/>
    <w:rsid w:val="00547CF5"/>
    <w:rsid w:val="00550B15"/>
    <w:rsid w:val="00553DE6"/>
    <w:rsid w:val="00554C28"/>
    <w:rsid w:val="00555066"/>
    <w:rsid w:val="005558CA"/>
    <w:rsid w:val="005560E6"/>
    <w:rsid w:val="005565A4"/>
    <w:rsid w:val="00556F53"/>
    <w:rsid w:val="00557223"/>
    <w:rsid w:val="0056067D"/>
    <w:rsid w:val="00560915"/>
    <w:rsid w:val="00561FD2"/>
    <w:rsid w:val="0056291D"/>
    <w:rsid w:val="00563217"/>
    <w:rsid w:val="005641D8"/>
    <w:rsid w:val="00564B9C"/>
    <w:rsid w:val="00566428"/>
    <w:rsid w:val="00567427"/>
    <w:rsid w:val="00570731"/>
    <w:rsid w:val="005748DB"/>
    <w:rsid w:val="00574C23"/>
    <w:rsid w:val="0057547C"/>
    <w:rsid w:val="00576658"/>
    <w:rsid w:val="00576F47"/>
    <w:rsid w:val="00576F94"/>
    <w:rsid w:val="00576FE3"/>
    <w:rsid w:val="00577388"/>
    <w:rsid w:val="0057789C"/>
    <w:rsid w:val="00581A74"/>
    <w:rsid w:val="005820CD"/>
    <w:rsid w:val="005824BE"/>
    <w:rsid w:val="005845D7"/>
    <w:rsid w:val="0058473A"/>
    <w:rsid w:val="00584D9F"/>
    <w:rsid w:val="0058501F"/>
    <w:rsid w:val="005857D4"/>
    <w:rsid w:val="005870E3"/>
    <w:rsid w:val="00590AF1"/>
    <w:rsid w:val="00590FA5"/>
    <w:rsid w:val="005926AC"/>
    <w:rsid w:val="00594261"/>
    <w:rsid w:val="00594D7C"/>
    <w:rsid w:val="00596012"/>
    <w:rsid w:val="0059733F"/>
    <w:rsid w:val="0059789F"/>
    <w:rsid w:val="00597BDE"/>
    <w:rsid w:val="005A0E82"/>
    <w:rsid w:val="005A1116"/>
    <w:rsid w:val="005A12B6"/>
    <w:rsid w:val="005A2421"/>
    <w:rsid w:val="005A294C"/>
    <w:rsid w:val="005A4C10"/>
    <w:rsid w:val="005A4C21"/>
    <w:rsid w:val="005A4D60"/>
    <w:rsid w:val="005A59D6"/>
    <w:rsid w:val="005B06F9"/>
    <w:rsid w:val="005B1633"/>
    <w:rsid w:val="005B173C"/>
    <w:rsid w:val="005B189A"/>
    <w:rsid w:val="005B1FBF"/>
    <w:rsid w:val="005B21C2"/>
    <w:rsid w:val="005B2DC7"/>
    <w:rsid w:val="005B3745"/>
    <w:rsid w:val="005B48AC"/>
    <w:rsid w:val="005B5700"/>
    <w:rsid w:val="005B5AE8"/>
    <w:rsid w:val="005B6BB6"/>
    <w:rsid w:val="005B7AC9"/>
    <w:rsid w:val="005C0D7E"/>
    <w:rsid w:val="005C158F"/>
    <w:rsid w:val="005C1C59"/>
    <w:rsid w:val="005C2359"/>
    <w:rsid w:val="005C44E3"/>
    <w:rsid w:val="005C4571"/>
    <w:rsid w:val="005C46B9"/>
    <w:rsid w:val="005C7C8E"/>
    <w:rsid w:val="005D0903"/>
    <w:rsid w:val="005D0DDB"/>
    <w:rsid w:val="005D0FF1"/>
    <w:rsid w:val="005D14FA"/>
    <w:rsid w:val="005D1AFB"/>
    <w:rsid w:val="005D1BB3"/>
    <w:rsid w:val="005D1EBF"/>
    <w:rsid w:val="005D22BC"/>
    <w:rsid w:val="005D317C"/>
    <w:rsid w:val="005D3CF1"/>
    <w:rsid w:val="005D3FFE"/>
    <w:rsid w:val="005D5F6F"/>
    <w:rsid w:val="005E1ED1"/>
    <w:rsid w:val="005E2D36"/>
    <w:rsid w:val="005E2DD3"/>
    <w:rsid w:val="005E4ACE"/>
    <w:rsid w:val="005E5708"/>
    <w:rsid w:val="005E651B"/>
    <w:rsid w:val="005E6783"/>
    <w:rsid w:val="005E74B9"/>
    <w:rsid w:val="005E77CD"/>
    <w:rsid w:val="005F0E66"/>
    <w:rsid w:val="005F1332"/>
    <w:rsid w:val="005F1928"/>
    <w:rsid w:val="005F206C"/>
    <w:rsid w:val="005F49EB"/>
    <w:rsid w:val="005F58F8"/>
    <w:rsid w:val="005F5BFD"/>
    <w:rsid w:val="005F6EFD"/>
    <w:rsid w:val="005F74F2"/>
    <w:rsid w:val="006027AE"/>
    <w:rsid w:val="006031EF"/>
    <w:rsid w:val="006032A3"/>
    <w:rsid w:val="006042CC"/>
    <w:rsid w:val="0060499E"/>
    <w:rsid w:val="00604B03"/>
    <w:rsid w:val="00604F71"/>
    <w:rsid w:val="006051AC"/>
    <w:rsid w:val="00605F31"/>
    <w:rsid w:val="0060604B"/>
    <w:rsid w:val="00606443"/>
    <w:rsid w:val="00606C0B"/>
    <w:rsid w:val="00606C2F"/>
    <w:rsid w:val="006100BE"/>
    <w:rsid w:val="00610391"/>
    <w:rsid w:val="00610499"/>
    <w:rsid w:val="0061122A"/>
    <w:rsid w:val="00611825"/>
    <w:rsid w:val="00612112"/>
    <w:rsid w:val="006146B1"/>
    <w:rsid w:val="00615091"/>
    <w:rsid w:val="006159BC"/>
    <w:rsid w:val="00615C36"/>
    <w:rsid w:val="006161FD"/>
    <w:rsid w:val="00620528"/>
    <w:rsid w:val="00620C95"/>
    <w:rsid w:val="00621613"/>
    <w:rsid w:val="006216D7"/>
    <w:rsid w:val="00621F11"/>
    <w:rsid w:val="00622C8D"/>
    <w:rsid w:val="006254CB"/>
    <w:rsid w:val="006259B4"/>
    <w:rsid w:val="00626CBF"/>
    <w:rsid w:val="00627D9D"/>
    <w:rsid w:val="00630200"/>
    <w:rsid w:val="006305E7"/>
    <w:rsid w:val="00630F28"/>
    <w:rsid w:val="00631546"/>
    <w:rsid w:val="00631B43"/>
    <w:rsid w:val="00631C14"/>
    <w:rsid w:val="00632B09"/>
    <w:rsid w:val="0063339B"/>
    <w:rsid w:val="00633788"/>
    <w:rsid w:val="006345EF"/>
    <w:rsid w:val="00634C40"/>
    <w:rsid w:val="00635D04"/>
    <w:rsid w:val="00637698"/>
    <w:rsid w:val="00640BC8"/>
    <w:rsid w:val="00641DCD"/>
    <w:rsid w:val="00642853"/>
    <w:rsid w:val="00642E2C"/>
    <w:rsid w:val="006430A6"/>
    <w:rsid w:val="00646CDE"/>
    <w:rsid w:val="006503D3"/>
    <w:rsid w:val="0065047F"/>
    <w:rsid w:val="00651605"/>
    <w:rsid w:val="006519EF"/>
    <w:rsid w:val="00653612"/>
    <w:rsid w:val="00653E79"/>
    <w:rsid w:val="0065598E"/>
    <w:rsid w:val="00655A23"/>
    <w:rsid w:val="00657594"/>
    <w:rsid w:val="00660532"/>
    <w:rsid w:val="00661A10"/>
    <w:rsid w:val="00662958"/>
    <w:rsid w:val="00663618"/>
    <w:rsid w:val="00663B2E"/>
    <w:rsid w:val="00664801"/>
    <w:rsid w:val="0066493A"/>
    <w:rsid w:val="00664FA5"/>
    <w:rsid w:val="00665C33"/>
    <w:rsid w:val="006674E4"/>
    <w:rsid w:val="006674FE"/>
    <w:rsid w:val="00667CFD"/>
    <w:rsid w:val="0067195B"/>
    <w:rsid w:val="00671E54"/>
    <w:rsid w:val="00672555"/>
    <w:rsid w:val="00672704"/>
    <w:rsid w:val="00674A4A"/>
    <w:rsid w:val="00674E55"/>
    <w:rsid w:val="00676C17"/>
    <w:rsid w:val="0067752C"/>
    <w:rsid w:val="00680557"/>
    <w:rsid w:val="00680761"/>
    <w:rsid w:val="0068097A"/>
    <w:rsid w:val="00680AD2"/>
    <w:rsid w:val="00680E2E"/>
    <w:rsid w:val="00681DFF"/>
    <w:rsid w:val="006822FC"/>
    <w:rsid w:val="00682D85"/>
    <w:rsid w:val="006842E7"/>
    <w:rsid w:val="00684317"/>
    <w:rsid w:val="0068736F"/>
    <w:rsid w:val="00687C66"/>
    <w:rsid w:val="00692721"/>
    <w:rsid w:val="00692B2C"/>
    <w:rsid w:val="0069396D"/>
    <w:rsid w:val="00693F4F"/>
    <w:rsid w:val="006940E7"/>
    <w:rsid w:val="00695139"/>
    <w:rsid w:val="00695925"/>
    <w:rsid w:val="006A041E"/>
    <w:rsid w:val="006A04E4"/>
    <w:rsid w:val="006A0E18"/>
    <w:rsid w:val="006A0FB1"/>
    <w:rsid w:val="006A1299"/>
    <w:rsid w:val="006A23DD"/>
    <w:rsid w:val="006A342C"/>
    <w:rsid w:val="006A4E2F"/>
    <w:rsid w:val="006A524E"/>
    <w:rsid w:val="006A52F0"/>
    <w:rsid w:val="006A6376"/>
    <w:rsid w:val="006A6455"/>
    <w:rsid w:val="006A71E3"/>
    <w:rsid w:val="006B0A1C"/>
    <w:rsid w:val="006B15F8"/>
    <w:rsid w:val="006B3751"/>
    <w:rsid w:val="006B37A3"/>
    <w:rsid w:val="006B41D5"/>
    <w:rsid w:val="006B4955"/>
    <w:rsid w:val="006B4CD9"/>
    <w:rsid w:val="006B5D8C"/>
    <w:rsid w:val="006B5FE9"/>
    <w:rsid w:val="006B7B70"/>
    <w:rsid w:val="006B7BA5"/>
    <w:rsid w:val="006C1589"/>
    <w:rsid w:val="006C27D1"/>
    <w:rsid w:val="006C37E9"/>
    <w:rsid w:val="006C6019"/>
    <w:rsid w:val="006C6DCA"/>
    <w:rsid w:val="006C7D2A"/>
    <w:rsid w:val="006D02F1"/>
    <w:rsid w:val="006D2289"/>
    <w:rsid w:val="006D35A5"/>
    <w:rsid w:val="006D4F07"/>
    <w:rsid w:val="006D6097"/>
    <w:rsid w:val="006D67EC"/>
    <w:rsid w:val="006D6BD2"/>
    <w:rsid w:val="006E01A5"/>
    <w:rsid w:val="006E05B0"/>
    <w:rsid w:val="006E199B"/>
    <w:rsid w:val="006E2AC1"/>
    <w:rsid w:val="006E3AEF"/>
    <w:rsid w:val="006E4761"/>
    <w:rsid w:val="006E48D4"/>
    <w:rsid w:val="006E5BFC"/>
    <w:rsid w:val="006E6DBB"/>
    <w:rsid w:val="006F0111"/>
    <w:rsid w:val="006F02C5"/>
    <w:rsid w:val="006F0663"/>
    <w:rsid w:val="006F194A"/>
    <w:rsid w:val="006F494E"/>
    <w:rsid w:val="006F4CB3"/>
    <w:rsid w:val="006F59E7"/>
    <w:rsid w:val="006F6295"/>
    <w:rsid w:val="006F7914"/>
    <w:rsid w:val="006F7A4A"/>
    <w:rsid w:val="006F7D52"/>
    <w:rsid w:val="0070071F"/>
    <w:rsid w:val="007009F4"/>
    <w:rsid w:val="0070140F"/>
    <w:rsid w:val="007019F5"/>
    <w:rsid w:val="00701E26"/>
    <w:rsid w:val="007029FB"/>
    <w:rsid w:val="00702DA2"/>
    <w:rsid w:val="00703F36"/>
    <w:rsid w:val="00706F95"/>
    <w:rsid w:val="007108F8"/>
    <w:rsid w:val="00710A93"/>
    <w:rsid w:val="00711314"/>
    <w:rsid w:val="00711330"/>
    <w:rsid w:val="0071187F"/>
    <w:rsid w:val="00712507"/>
    <w:rsid w:val="00712527"/>
    <w:rsid w:val="00713371"/>
    <w:rsid w:val="00713FB5"/>
    <w:rsid w:val="007146AD"/>
    <w:rsid w:val="0071573A"/>
    <w:rsid w:val="0071594B"/>
    <w:rsid w:val="007168F4"/>
    <w:rsid w:val="00717B05"/>
    <w:rsid w:val="00717E57"/>
    <w:rsid w:val="00720971"/>
    <w:rsid w:val="00720D64"/>
    <w:rsid w:val="00720E4C"/>
    <w:rsid w:val="00721A31"/>
    <w:rsid w:val="00721C57"/>
    <w:rsid w:val="007232B7"/>
    <w:rsid w:val="00723DCD"/>
    <w:rsid w:val="007257A4"/>
    <w:rsid w:val="007265BD"/>
    <w:rsid w:val="00726A05"/>
    <w:rsid w:val="00726C37"/>
    <w:rsid w:val="00727134"/>
    <w:rsid w:val="007279A8"/>
    <w:rsid w:val="00727DBB"/>
    <w:rsid w:val="0073043C"/>
    <w:rsid w:val="00730D8A"/>
    <w:rsid w:val="00731D5D"/>
    <w:rsid w:val="00731EEC"/>
    <w:rsid w:val="00732BC2"/>
    <w:rsid w:val="007335FA"/>
    <w:rsid w:val="0073390A"/>
    <w:rsid w:val="00733AD7"/>
    <w:rsid w:val="00733D98"/>
    <w:rsid w:val="00734EF8"/>
    <w:rsid w:val="00735306"/>
    <w:rsid w:val="00735699"/>
    <w:rsid w:val="007362CD"/>
    <w:rsid w:val="00736681"/>
    <w:rsid w:val="0073680A"/>
    <w:rsid w:val="00740D1C"/>
    <w:rsid w:val="0074256A"/>
    <w:rsid w:val="00742997"/>
    <w:rsid w:val="007429BB"/>
    <w:rsid w:val="00745E2A"/>
    <w:rsid w:val="00750143"/>
    <w:rsid w:val="00751658"/>
    <w:rsid w:val="0075260C"/>
    <w:rsid w:val="00753DA0"/>
    <w:rsid w:val="0075499F"/>
    <w:rsid w:val="00754C7D"/>
    <w:rsid w:val="00754FD1"/>
    <w:rsid w:val="007565B2"/>
    <w:rsid w:val="0075664E"/>
    <w:rsid w:val="007606B0"/>
    <w:rsid w:val="00760D5E"/>
    <w:rsid w:val="00762274"/>
    <w:rsid w:val="00762F1B"/>
    <w:rsid w:val="0076358D"/>
    <w:rsid w:val="00763E33"/>
    <w:rsid w:val="00764175"/>
    <w:rsid w:val="00765D53"/>
    <w:rsid w:val="00767895"/>
    <w:rsid w:val="0076792D"/>
    <w:rsid w:val="00767AC0"/>
    <w:rsid w:val="00767B33"/>
    <w:rsid w:val="00770AC9"/>
    <w:rsid w:val="00771115"/>
    <w:rsid w:val="0077182D"/>
    <w:rsid w:val="00774279"/>
    <w:rsid w:val="00774646"/>
    <w:rsid w:val="00776468"/>
    <w:rsid w:val="007764A7"/>
    <w:rsid w:val="007764EE"/>
    <w:rsid w:val="0078047F"/>
    <w:rsid w:val="00780911"/>
    <w:rsid w:val="00781DDD"/>
    <w:rsid w:val="0078244C"/>
    <w:rsid w:val="00783C52"/>
    <w:rsid w:val="0078408C"/>
    <w:rsid w:val="00784183"/>
    <w:rsid w:val="007866FC"/>
    <w:rsid w:val="007872F8"/>
    <w:rsid w:val="00787A02"/>
    <w:rsid w:val="00787CFC"/>
    <w:rsid w:val="00787E46"/>
    <w:rsid w:val="007901C9"/>
    <w:rsid w:val="007925FA"/>
    <w:rsid w:val="007935B9"/>
    <w:rsid w:val="00794FC3"/>
    <w:rsid w:val="007973A3"/>
    <w:rsid w:val="007A0F35"/>
    <w:rsid w:val="007A2CAD"/>
    <w:rsid w:val="007A32E3"/>
    <w:rsid w:val="007A5713"/>
    <w:rsid w:val="007A6720"/>
    <w:rsid w:val="007A76C7"/>
    <w:rsid w:val="007B0833"/>
    <w:rsid w:val="007B0B61"/>
    <w:rsid w:val="007B18B3"/>
    <w:rsid w:val="007B1FD4"/>
    <w:rsid w:val="007B26EB"/>
    <w:rsid w:val="007B2BED"/>
    <w:rsid w:val="007B51FC"/>
    <w:rsid w:val="007B57C5"/>
    <w:rsid w:val="007B5E58"/>
    <w:rsid w:val="007B6142"/>
    <w:rsid w:val="007B6600"/>
    <w:rsid w:val="007B69CF"/>
    <w:rsid w:val="007B77E4"/>
    <w:rsid w:val="007C0192"/>
    <w:rsid w:val="007C0286"/>
    <w:rsid w:val="007C0BD1"/>
    <w:rsid w:val="007C1296"/>
    <w:rsid w:val="007C1517"/>
    <w:rsid w:val="007C36D2"/>
    <w:rsid w:val="007C42EC"/>
    <w:rsid w:val="007C4EEE"/>
    <w:rsid w:val="007C5BB1"/>
    <w:rsid w:val="007C5C1A"/>
    <w:rsid w:val="007C67B3"/>
    <w:rsid w:val="007C6F7C"/>
    <w:rsid w:val="007C79A4"/>
    <w:rsid w:val="007D4E5C"/>
    <w:rsid w:val="007D6EA2"/>
    <w:rsid w:val="007D7159"/>
    <w:rsid w:val="007D7C01"/>
    <w:rsid w:val="007E0601"/>
    <w:rsid w:val="007E17EC"/>
    <w:rsid w:val="007E30C3"/>
    <w:rsid w:val="007E40A1"/>
    <w:rsid w:val="007E4959"/>
    <w:rsid w:val="007E4C01"/>
    <w:rsid w:val="007E5BC5"/>
    <w:rsid w:val="007E7604"/>
    <w:rsid w:val="007E7EFA"/>
    <w:rsid w:val="007F0D9D"/>
    <w:rsid w:val="007F1B05"/>
    <w:rsid w:val="007F1D09"/>
    <w:rsid w:val="007F2922"/>
    <w:rsid w:val="007F5EB4"/>
    <w:rsid w:val="007F698F"/>
    <w:rsid w:val="007F7CED"/>
    <w:rsid w:val="00800017"/>
    <w:rsid w:val="008007C6"/>
    <w:rsid w:val="008028B7"/>
    <w:rsid w:val="0080351E"/>
    <w:rsid w:val="00804A19"/>
    <w:rsid w:val="00805400"/>
    <w:rsid w:val="00806591"/>
    <w:rsid w:val="008067B2"/>
    <w:rsid w:val="00811C3F"/>
    <w:rsid w:val="00813F48"/>
    <w:rsid w:val="00814168"/>
    <w:rsid w:val="00814C8F"/>
    <w:rsid w:val="00816C4E"/>
    <w:rsid w:val="0082111C"/>
    <w:rsid w:val="00821429"/>
    <w:rsid w:val="00824453"/>
    <w:rsid w:val="00824F2F"/>
    <w:rsid w:val="00825707"/>
    <w:rsid w:val="0082583C"/>
    <w:rsid w:val="00825898"/>
    <w:rsid w:val="00825939"/>
    <w:rsid w:val="0082621D"/>
    <w:rsid w:val="00827348"/>
    <w:rsid w:val="008304E0"/>
    <w:rsid w:val="008305B0"/>
    <w:rsid w:val="00830976"/>
    <w:rsid w:val="0083145A"/>
    <w:rsid w:val="00831F78"/>
    <w:rsid w:val="00832D80"/>
    <w:rsid w:val="00834A62"/>
    <w:rsid w:val="00834FBA"/>
    <w:rsid w:val="008352BD"/>
    <w:rsid w:val="00835A34"/>
    <w:rsid w:val="0083619B"/>
    <w:rsid w:val="0084205F"/>
    <w:rsid w:val="008429C6"/>
    <w:rsid w:val="00844E73"/>
    <w:rsid w:val="00845C55"/>
    <w:rsid w:val="008479DE"/>
    <w:rsid w:val="00850621"/>
    <w:rsid w:val="008508DA"/>
    <w:rsid w:val="00851691"/>
    <w:rsid w:val="00851C4A"/>
    <w:rsid w:val="00851D0B"/>
    <w:rsid w:val="00852C1E"/>
    <w:rsid w:val="00853E7B"/>
    <w:rsid w:val="0085471E"/>
    <w:rsid w:val="00854766"/>
    <w:rsid w:val="00854E04"/>
    <w:rsid w:val="00855202"/>
    <w:rsid w:val="00855C0C"/>
    <w:rsid w:val="00856737"/>
    <w:rsid w:val="00857363"/>
    <w:rsid w:val="00857CB5"/>
    <w:rsid w:val="008610D3"/>
    <w:rsid w:val="0086116C"/>
    <w:rsid w:val="00862084"/>
    <w:rsid w:val="00862ABC"/>
    <w:rsid w:val="00864615"/>
    <w:rsid w:val="00864D45"/>
    <w:rsid w:val="008662FB"/>
    <w:rsid w:val="008666DE"/>
    <w:rsid w:val="00867660"/>
    <w:rsid w:val="00870A71"/>
    <w:rsid w:val="00870E95"/>
    <w:rsid w:val="008712A0"/>
    <w:rsid w:val="008719B7"/>
    <w:rsid w:val="00871AC4"/>
    <w:rsid w:val="008720CE"/>
    <w:rsid w:val="0087251F"/>
    <w:rsid w:val="00872890"/>
    <w:rsid w:val="00872985"/>
    <w:rsid w:val="00873791"/>
    <w:rsid w:val="008746F9"/>
    <w:rsid w:val="00875B70"/>
    <w:rsid w:val="00875D06"/>
    <w:rsid w:val="00876D97"/>
    <w:rsid w:val="00882071"/>
    <w:rsid w:val="00882234"/>
    <w:rsid w:val="00883438"/>
    <w:rsid w:val="008840E4"/>
    <w:rsid w:val="00884EB5"/>
    <w:rsid w:val="00884FE9"/>
    <w:rsid w:val="0088669D"/>
    <w:rsid w:val="0088687C"/>
    <w:rsid w:val="00886CE1"/>
    <w:rsid w:val="00886F60"/>
    <w:rsid w:val="00887FB3"/>
    <w:rsid w:val="008900B2"/>
    <w:rsid w:val="00892D98"/>
    <w:rsid w:val="008937C8"/>
    <w:rsid w:val="00894703"/>
    <w:rsid w:val="00895695"/>
    <w:rsid w:val="0089685B"/>
    <w:rsid w:val="00896B44"/>
    <w:rsid w:val="008A093D"/>
    <w:rsid w:val="008A096B"/>
    <w:rsid w:val="008A247E"/>
    <w:rsid w:val="008A2844"/>
    <w:rsid w:val="008A2FDB"/>
    <w:rsid w:val="008A365D"/>
    <w:rsid w:val="008A3AFB"/>
    <w:rsid w:val="008A5446"/>
    <w:rsid w:val="008A5A66"/>
    <w:rsid w:val="008A76B7"/>
    <w:rsid w:val="008A7789"/>
    <w:rsid w:val="008B149B"/>
    <w:rsid w:val="008B2B00"/>
    <w:rsid w:val="008B3251"/>
    <w:rsid w:val="008B3A23"/>
    <w:rsid w:val="008B5656"/>
    <w:rsid w:val="008B58F0"/>
    <w:rsid w:val="008B5D9C"/>
    <w:rsid w:val="008B601B"/>
    <w:rsid w:val="008B667F"/>
    <w:rsid w:val="008B6770"/>
    <w:rsid w:val="008B6900"/>
    <w:rsid w:val="008B7F24"/>
    <w:rsid w:val="008B7F4E"/>
    <w:rsid w:val="008C06FE"/>
    <w:rsid w:val="008C0E27"/>
    <w:rsid w:val="008C1E92"/>
    <w:rsid w:val="008C2A46"/>
    <w:rsid w:val="008C2C77"/>
    <w:rsid w:val="008C2CFE"/>
    <w:rsid w:val="008C31B1"/>
    <w:rsid w:val="008C337C"/>
    <w:rsid w:val="008C3612"/>
    <w:rsid w:val="008C4497"/>
    <w:rsid w:val="008C5238"/>
    <w:rsid w:val="008C5A59"/>
    <w:rsid w:val="008C741F"/>
    <w:rsid w:val="008C75FC"/>
    <w:rsid w:val="008C7DFA"/>
    <w:rsid w:val="008D03DD"/>
    <w:rsid w:val="008D14C1"/>
    <w:rsid w:val="008D1B11"/>
    <w:rsid w:val="008D2535"/>
    <w:rsid w:val="008D304E"/>
    <w:rsid w:val="008D3CC1"/>
    <w:rsid w:val="008D4137"/>
    <w:rsid w:val="008D4706"/>
    <w:rsid w:val="008D49D0"/>
    <w:rsid w:val="008D6608"/>
    <w:rsid w:val="008D6B29"/>
    <w:rsid w:val="008D6D14"/>
    <w:rsid w:val="008D754E"/>
    <w:rsid w:val="008D75A3"/>
    <w:rsid w:val="008D7690"/>
    <w:rsid w:val="008D7E68"/>
    <w:rsid w:val="008E0F24"/>
    <w:rsid w:val="008E16DC"/>
    <w:rsid w:val="008E3B65"/>
    <w:rsid w:val="008E7A2A"/>
    <w:rsid w:val="008E7C2D"/>
    <w:rsid w:val="008F0239"/>
    <w:rsid w:val="008F02B1"/>
    <w:rsid w:val="008F0E6E"/>
    <w:rsid w:val="008F1040"/>
    <w:rsid w:val="008F2786"/>
    <w:rsid w:val="008F4890"/>
    <w:rsid w:val="008F50E5"/>
    <w:rsid w:val="008F514C"/>
    <w:rsid w:val="008F634F"/>
    <w:rsid w:val="008F77DB"/>
    <w:rsid w:val="008F7969"/>
    <w:rsid w:val="00900508"/>
    <w:rsid w:val="00902E38"/>
    <w:rsid w:val="009033E2"/>
    <w:rsid w:val="00903526"/>
    <w:rsid w:val="009048CC"/>
    <w:rsid w:val="00904D21"/>
    <w:rsid w:val="0090658B"/>
    <w:rsid w:val="009068BC"/>
    <w:rsid w:val="009077D6"/>
    <w:rsid w:val="00907D4B"/>
    <w:rsid w:val="009103BA"/>
    <w:rsid w:val="00910421"/>
    <w:rsid w:val="00910509"/>
    <w:rsid w:val="0091090D"/>
    <w:rsid w:val="009112FE"/>
    <w:rsid w:val="00911479"/>
    <w:rsid w:val="00912A1C"/>
    <w:rsid w:val="00913F97"/>
    <w:rsid w:val="00915229"/>
    <w:rsid w:val="00915292"/>
    <w:rsid w:val="0091576E"/>
    <w:rsid w:val="00915C52"/>
    <w:rsid w:val="009166EF"/>
    <w:rsid w:val="00921547"/>
    <w:rsid w:val="00922609"/>
    <w:rsid w:val="00922A8E"/>
    <w:rsid w:val="00922C5F"/>
    <w:rsid w:val="0092509B"/>
    <w:rsid w:val="009257CE"/>
    <w:rsid w:val="00925B28"/>
    <w:rsid w:val="00925CD3"/>
    <w:rsid w:val="00925E27"/>
    <w:rsid w:val="0092784C"/>
    <w:rsid w:val="00930786"/>
    <w:rsid w:val="00931C71"/>
    <w:rsid w:val="00932363"/>
    <w:rsid w:val="009333D8"/>
    <w:rsid w:val="009375BC"/>
    <w:rsid w:val="00937B37"/>
    <w:rsid w:val="00937FF2"/>
    <w:rsid w:val="009406BD"/>
    <w:rsid w:val="00940DDC"/>
    <w:rsid w:val="00941915"/>
    <w:rsid w:val="00944ABB"/>
    <w:rsid w:val="00947632"/>
    <w:rsid w:val="00947BCD"/>
    <w:rsid w:val="00947EE4"/>
    <w:rsid w:val="009506A5"/>
    <w:rsid w:val="00951421"/>
    <w:rsid w:val="00951B85"/>
    <w:rsid w:val="00951D44"/>
    <w:rsid w:val="0095436D"/>
    <w:rsid w:val="00955701"/>
    <w:rsid w:val="009561A2"/>
    <w:rsid w:val="00956941"/>
    <w:rsid w:val="00961742"/>
    <w:rsid w:val="00961E2B"/>
    <w:rsid w:val="009627FD"/>
    <w:rsid w:val="00962DEA"/>
    <w:rsid w:val="00962F8B"/>
    <w:rsid w:val="0096328B"/>
    <w:rsid w:val="00963C73"/>
    <w:rsid w:val="00963E7A"/>
    <w:rsid w:val="00964B1B"/>
    <w:rsid w:val="00965C7A"/>
    <w:rsid w:val="009701BB"/>
    <w:rsid w:val="00970870"/>
    <w:rsid w:val="00970BF6"/>
    <w:rsid w:val="00970D36"/>
    <w:rsid w:val="009712E7"/>
    <w:rsid w:val="009714FB"/>
    <w:rsid w:val="009715AF"/>
    <w:rsid w:val="00971EA5"/>
    <w:rsid w:val="00972A67"/>
    <w:rsid w:val="009750AC"/>
    <w:rsid w:val="00976F92"/>
    <w:rsid w:val="009770AB"/>
    <w:rsid w:val="00980ECB"/>
    <w:rsid w:val="00981736"/>
    <w:rsid w:val="00982F85"/>
    <w:rsid w:val="00983099"/>
    <w:rsid w:val="0098377C"/>
    <w:rsid w:val="0098407F"/>
    <w:rsid w:val="00984F7B"/>
    <w:rsid w:val="00985B86"/>
    <w:rsid w:val="00986413"/>
    <w:rsid w:val="00987329"/>
    <w:rsid w:val="009875EE"/>
    <w:rsid w:val="00990AF5"/>
    <w:rsid w:val="009922F2"/>
    <w:rsid w:val="009923E7"/>
    <w:rsid w:val="0099426F"/>
    <w:rsid w:val="00994357"/>
    <w:rsid w:val="00995581"/>
    <w:rsid w:val="00996BD6"/>
    <w:rsid w:val="00997EAD"/>
    <w:rsid w:val="009A0862"/>
    <w:rsid w:val="009A25EE"/>
    <w:rsid w:val="009A39AC"/>
    <w:rsid w:val="009A461A"/>
    <w:rsid w:val="009A5904"/>
    <w:rsid w:val="009A6289"/>
    <w:rsid w:val="009A7F80"/>
    <w:rsid w:val="009B12A9"/>
    <w:rsid w:val="009B182D"/>
    <w:rsid w:val="009B19D2"/>
    <w:rsid w:val="009B1B51"/>
    <w:rsid w:val="009B4633"/>
    <w:rsid w:val="009B4768"/>
    <w:rsid w:val="009B4771"/>
    <w:rsid w:val="009B5AD2"/>
    <w:rsid w:val="009B7289"/>
    <w:rsid w:val="009B7F87"/>
    <w:rsid w:val="009C0DDB"/>
    <w:rsid w:val="009C1158"/>
    <w:rsid w:val="009C1A49"/>
    <w:rsid w:val="009C1B89"/>
    <w:rsid w:val="009C1E35"/>
    <w:rsid w:val="009C2647"/>
    <w:rsid w:val="009C26C5"/>
    <w:rsid w:val="009C4757"/>
    <w:rsid w:val="009C5417"/>
    <w:rsid w:val="009C7005"/>
    <w:rsid w:val="009D0202"/>
    <w:rsid w:val="009D1751"/>
    <w:rsid w:val="009D177B"/>
    <w:rsid w:val="009D532A"/>
    <w:rsid w:val="009D5544"/>
    <w:rsid w:val="009D6726"/>
    <w:rsid w:val="009D6EBA"/>
    <w:rsid w:val="009D7314"/>
    <w:rsid w:val="009D7861"/>
    <w:rsid w:val="009E08C1"/>
    <w:rsid w:val="009E1656"/>
    <w:rsid w:val="009E3591"/>
    <w:rsid w:val="009E4FE3"/>
    <w:rsid w:val="009E6711"/>
    <w:rsid w:val="009E672C"/>
    <w:rsid w:val="009E78A7"/>
    <w:rsid w:val="009F091A"/>
    <w:rsid w:val="009F27F5"/>
    <w:rsid w:val="009F3836"/>
    <w:rsid w:val="009F4654"/>
    <w:rsid w:val="009F540E"/>
    <w:rsid w:val="009F6E19"/>
    <w:rsid w:val="009F7BFB"/>
    <w:rsid w:val="009F7EFE"/>
    <w:rsid w:val="00A04446"/>
    <w:rsid w:val="00A04A34"/>
    <w:rsid w:val="00A05BAF"/>
    <w:rsid w:val="00A05D3E"/>
    <w:rsid w:val="00A060B2"/>
    <w:rsid w:val="00A14D33"/>
    <w:rsid w:val="00A15350"/>
    <w:rsid w:val="00A17BCB"/>
    <w:rsid w:val="00A17D4D"/>
    <w:rsid w:val="00A201D1"/>
    <w:rsid w:val="00A20D0E"/>
    <w:rsid w:val="00A2292B"/>
    <w:rsid w:val="00A23E42"/>
    <w:rsid w:val="00A244EF"/>
    <w:rsid w:val="00A2473D"/>
    <w:rsid w:val="00A24B3F"/>
    <w:rsid w:val="00A24FD1"/>
    <w:rsid w:val="00A25036"/>
    <w:rsid w:val="00A25D0F"/>
    <w:rsid w:val="00A25D16"/>
    <w:rsid w:val="00A27570"/>
    <w:rsid w:val="00A27BCD"/>
    <w:rsid w:val="00A27EA6"/>
    <w:rsid w:val="00A30CE8"/>
    <w:rsid w:val="00A33E85"/>
    <w:rsid w:val="00A3411D"/>
    <w:rsid w:val="00A34542"/>
    <w:rsid w:val="00A34C77"/>
    <w:rsid w:val="00A35302"/>
    <w:rsid w:val="00A3551B"/>
    <w:rsid w:val="00A35606"/>
    <w:rsid w:val="00A36DE9"/>
    <w:rsid w:val="00A37152"/>
    <w:rsid w:val="00A40903"/>
    <w:rsid w:val="00A40F23"/>
    <w:rsid w:val="00A41206"/>
    <w:rsid w:val="00A41F76"/>
    <w:rsid w:val="00A4412C"/>
    <w:rsid w:val="00A46468"/>
    <w:rsid w:val="00A4709C"/>
    <w:rsid w:val="00A47C36"/>
    <w:rsid w:val="00A50B82"/>
    <w:rsid w:val="00A51181"/>
    <w:rsid w:val="00A517B1"/>
    <w:rsid w:val="00A52387"/>
    <w:rsid w:val="00A52BC6"/>
    <w:rsid w:val="00A560A1"/>
    <w:rsid w:val="00A5637E"/>
    <w:rsid w:val="00A5718B"/>
    <w:rsid w:val="00A571F0"/>
    <w:rsid w:val="00A60DF9"/>
    <w:rsid w:val="00A60F30"/>
    <w:rsid w:val="00A61008"/>
    <w:rsid w:val="00A61762"/>
    <w:rsid w:val="00A61BEC"/>
    <w:rsid w:val="00A61D00"/>
    <w:rsid w:val="00A623CB"/>
    <w:rsid w:val="00A624FE"/>
    <w:rsid w:val="00A6279E"/>
    <w:rsid w:val="00A629C0"/>
    <w:rsid w:val="00A62FB9"/>
    <w:rsid w:val="00A63053"/>
    <w:rsid w:val="00A6329E"/>
    <w:rsid w:val="00A63B3A"/>
    <w:rsid w:val="00A64FA8"/>
    <w:rsid w:val="00A67046"/>
    <w:rsid w:val="00A71958"/>
    <w:rsid w:val="00A72283"/>
    <w:rsid w:val="00A73A88"/>
    <w:rsid w:val="00A73F03"/>
    <w:rsid w:val="00A73F41"/>
    <w:rsid w:val="00A749F9"/>
    <w:rsid w:val="00A75947"/>
    <w:rsid w:val="00A75B6F"/>
    <w:rsid w:val="00A764F0"/>
    <w:rsid w:val="00A76631"/>
    <w:rsid w:val="00A76939"/>
    <w:rsid w:val="00A77541"/>
    <w:rsid w:val="00A776BE"/>
    <w:rsid w:val="00A77C6D"/>
    <w:rsid w:val="00A808C8"/>
    <w:rsid w:val="00A80D16"/>
    <w:rsid w:val="00A82EC4"/>
    <w:rsid w:val="00A83114"/>
    <w:rsid w:val="00A846E4"/>
    <w:rsid w:val="00A848AF"/>
    <w:rsid w:val="00A875CF"/>
    <w:rsid w:val="00A875DC"/>
    <w:rsid w:val="00A87F1C"/>
    <w:rsid w:val="00A91C9E"/>
    <w:rsid w:val="00A962A1"/>
    <w:rsid w:val="00A9775D"/>
    <w:rsid w:val="00A97FF0"/>
    <w:rsid w:val="00AA026D"/>
    <w:rsid w:val="00AA1F85"/>
    <w:rsid w:val="00AA2316"/>
    <w:rsid w:val="00AA2541"/>
    <w:rsid w:val="00AA25F0"/>
    <w:rsid w:val="00AA2F3D"/>
    <w:rsid w:val="00AA3B35"/>
    <w:rsid w:val="00AA3DE3"/>
    <w:rsid w:val="00AA497D"/>
    <w:rsid w:val="00AA514A"/>
    <w:rsid w:val="00AA572C"/>
    <w:rsid w:val="00AA6F09"/>
    <w:rsid w:val="00AB05AC"/>
    <w:rsid w:val="00AB230C"/>
    <w:rsid w:val="00AB2B75"/>
    <w:rsid w:val="00AB3A7B"/>
    <w:rsid w:val="00AB4238"/>
    <w:rsid w:val="00AB46E3"/>
    <w:rsid w:val="00AB637D"/>
    <w:rsid w:val="00AC0279"/>
    <w:rsid w:val="00AC1943"/>
    <w:rsid w:val="00AC1948"/>
    <w:rsid w:val="00AC208D"/>
    <w:rsid w:val="00AC3091"/>
    <w:rsid w:val="00AC35CC"/>
    <w:rsid w:val="00AC4728"/>
    <w:rsid w:val="00AC4A7C"/>
    <w:rsid w:val="00AC5A35"/>
    <w:rsid w:val="00AC6A5E"/>
    <w:rsid w:val="00AC6CD5"/>
    <w:rsid w:val="00AC7A38"/>
    <w:rsid w:val="00AD041A"/>
    <w:rsid w:val="00AD10C6"/>
    <w:rsid w:val="00AD1626"/>
    <w:rsid w:val="00AD18BC"/>
    <w:rsid w:val="00AD235E"/>
    <w:rsid w:val="00AD3937"/>
    <w:rsid w:val="00AD424C"/>
    <w:rsid w:val="00AD45A1"/>
    <w:rsid w:val="00AD4C8B"/>
    <w:rsid w:val="00AD5411"/>
    <w:rsid w:val="00AD5E01"/>
    <w:rsid w:val="00AD6091"/>
    <w:rsid w:val="00AD6C23"/>
    <w:rsid w:val="00AE0056"/>
    <w:rsid w:val="00AE011D"/>
    <w:rsid w:val="00AE07BF"/>
    <w:rsid w:val="00AE0BA3"/>
    <w:rsid w:val="00AE1C0E"/>
    <w:rsid w:val="00AE2F8E"/>
    <w:rsid w:val="00AE3BB2"/>
    <w:rsid w:val="00AE47EA"/>
    <w:rsid w:val="00AE4A71"/>
    <w:rsid w:val="00AE5C40"/>
    <w:rsid w:val="00AE696E"/>
    <w:rsid w:val="00AE6BC0"/>
    <w:rsid w:val="00AE7605"/>
    <w:rsid w:val="00AF119C"/>
    <w:rsid w:val="00AF297F"/>
    <w:rsid w:val="00AF2C99"/>
    <w:rsid w:val="00AF4B0C"/>
    <w:rsid w:val="00AF6A97"/>
    <w:rsid w:val="00B015ED"/>
    <w:rsid w:val="00B02D71"/>
    <w:rsid w:val="00B031C4"/>
    <w:rsid w:val="00B037D7"/>
    <w:rsid w:val="00B03BB7"/>
    <w:rsid w:val="00B03F66"/>
    <w:rsid w:val="00B04126"/>
    <w:rsid w:val="00B052C8"/>
    <w:rsid w:val="00B05E24"/>
    <w:rsid w:val="00B07803"/>
    <w:rsid w:val="00B10ACA"/>
    <w:rsid w:val="00B10D01"/>
    <w:rsid w:val="00B11775"/>
    <w:rsid w:val="00B11CDE"/>
    <w:rsid w:val="00B12BF6"/>
    <w:rsid w:val="00B13A90"/>
    <w:rsid w:val="00B1455B"/>
    <w:rsid w:val="00B14ABA"/>
    <w:rsid w:val="00B14F02"/>
    <w:rsid w:val="00B16392"/>
    <w:rsid w:val="00B20475"/>
    <w:rsid w:val="00B219C8"/>
    <w:rsid w:val="00B22292"/>
    <w:rsid w:val="00B2444A"/>
    <w:rsid w:val="00B25347"/>
    <w:rsid w:val="00B2559B"/>
    <w:rsid w:val="00B26607"/>
    <w:rsid w:val="00B26BA4"/>
    <w:rsid w:val="00B30422"/>
    <w:rsid w:val="00B31143"/>
    <w:rsid w:val="00B33984"/>
    <w:rsid w:val="00B34026"/>
    <w:rsid w:val="00B34CD9"/>
    <w:rsid w:val="00B35A7E"/>
    <w:rsid w:val="00B36A73"/>
    <w:rsid w:val="00B372D4"/>
    <w:rsid w:val="00B401FB"/>
    <w:rsid w:val="00B41024"/>
    <w:rsid w:val="00B42E86"/>
    <w:rsid w:val="00B448C7"/>
    <w:rsid w:val="00B44AAC"/>
    <w:rsid w:val="00B455B1"/>
    <w:rsid w:val="00B45FEB"/>
    <w:rsid w:val="00B46074"/>
    <w:rsid w:val="00B46CB1"/>
    <w:rsid w:val="00B46F6B"/>
    <w:rsid w:val="00B52C54"/>
    <w:rsid w:val="00B52EE8"/>
    <w:rsid w:val="00B52FC1"/>
    <w:rsid w:val="00B53D32"/>
    <w:rsid w:val="00B56253"/>
    <w:rsid w:val="00B56572"/>
    <w:rsid w:val="00B56EE2"/>
    <w:rsid w:val="00B57BA6"/>
    <w:rsid w:val="00B60275"/>
    <w:rsid w:val="00B61FCF"/>
    <w:rsid w:val="00B64009"/>
    <w:rsid w:val="00B668C1"/>
    <w:rsid w:val="00B66B5C"/>
    <w:rsid w:val="00B70558"/>
    <w:rsid w:val="00B70B9B"/>
    <w:rsid w:val="00B70C11"/>
    <w:rsid w:val="00B71099"/>
    <w:rsid w:val="00B7121F"/>
    <w:rsid w:val="00B72362"/>
    <w:rsid w:val="00B7291B"/>
    <w:rsid w:val="00B73616"/>
    <w:rsid w:val="00B741F4"/>
    <w:rsid w:val="00B75C13"/>
    <w:rsid w:val="00B76E15"/>
    <w:rsid w:val="00B77DF6"/>
    <w:rsid w:val="00B80B5E"/>
    <w:rsid w:val="00B815B0"/>
    <w:rsid w:val="00B81A33"/>
    <w:rsid w:val="00B83733"/>
    <w:rsid w:val="00B8384F"/>
    <w:rsid w:val="00B83BDE"/>
    <w:rsid w:val="00B848FD"/>
    <w:rsid w:val="00B87E64"/>
    <w:rsid w:val="00B90083"/>
    <w:rsid w:val="00B905EA"/>
    <w:rsid w:val="00B9148B"/>
    <w:rsid w:val="00B91668"/>
    <w:rsid w:val="00B9197F"/>
    <w:rsid w:val="00B924FF"/>
    <w:rsid w:val="00B9254F"/>
    <w:rsid w:val="00B94EAF"/>
    <w:rsid w:val="00B955FB"/>
    <w:rsid w:val="00B95DEF"/>
    <w:rsid w:val="00B96280"/>
    <w:rsid w:val="00B96A25"/>
    <w:rsid w:val="00BA0075"/>
    <w:rsid w:val="00BA04C0"/>
    <w:rsid w:val="00BA1059"/>
    <w:rsid w:val="00BA115F"/>
    <w:rsid w:val="00BA3C87"/>
    <w:rsid w:val="00BA5925"/>
    <w:rsid w:val="00BA6055"/>
    <w:rsid w:val="00BA629E"/>
    <w:rsid w:val="00BA7BE8"/>
    <w:rsid w:val="00BB083F"/>
    <w:rsid w:val="00BB0C70"/>
    <w:rsid w:val="00BB141D"/>
    <w:rsid w:val="00BB2324"/>
    <w:rsid w:val="00BB24CD"/>
    <w:rsid w:val="00BB2B05"/>
    <w:rsid w:val="00BB523D"/>
    <w:rsid w:val="00BB5CEF"/>
    <w:rsid w:val="00BB6808"/>
    <w:rsid w:val="00BB7AB1"/>
    <w:rsid w:val="00BC0521"/>
    <w:rsid w:val="00BC1221"/>
    <w:rsid w:val="00BC2B70"/>
    <w:rsid w:val="00BC31BC"/>
    <w:rsid w:val="00BC3ACD"/>
    <w:rsid w:val="00BC4566"/>
    <w:rsid w:val="00BC4631"/>
    <w:rsid w:val="00BC6490"/>
    <w:rsid w:val="00BC6DD9"/>
    <w:rsid w:val="00BC7E65"/>
    <w:rsid w:val="00BD0A07"/>
    <w:rsid w:val="00BD130D"/>
    <w:rsid w:val="00BD172D"/>
    <w:rsid w:val="00BD1868"/>
    <w:rsid w:val="00BD1F89"/>
    <w:rsid w:val="00BD5AFA"/>
    <w:rsid w:val="00BD5B62"/>
    <w:rsid w:val="00BD65DB"/>
    <w:rsid w:val="00BD71C5"/>
    <w:rsid w:val="00BD7E02"/>
    <w:rsid w:val="00BE0A15"/>
    <w:rsid w:val="00BE1E30"/>
    <w:rsid w:val="00BE2E9A"/>
    <w:rsid w:val="00BE412B"/>
    <w:rsid w:val="00BE464A"/>
    <w:rsid w:val="00BE4A83"/>
    <w:rsid w:val="00BE4B19"/>
    <w:rsid w:val="00BE4B4C"/>
    <w:rsid w:val="00BE642D"/>
    <w:rsid w:val="00BE77F0"/>
    <w:rsid w:val="00BE793B"/>
    <w:rsid w:val="00BF0A77"/>
    <w:rsid w:val="00BF36C3"/>
    <w:rsid w:val="00BF405A"/>
    <w:rsid w:val="00BF53BD"/>
    <w:rsid w:val="00BF5A86"/>
    <w:rsid w:val="00BF5C8E"/>
    <w:rsid w:val="00BF7BE7"/>
    <w:rsid w:val="00BF7FB5"/>
    <w:rsid w:val="00C0077B"/>
    <w:rsid w:val="00C015A8"/>
    <w:rsid w:val="00C018C4"/>
    <w:rsid w:val="00C027E9"/>
    <w:rsid w:val="00C03B2F"/>
    <w:rsid w:val="00C03CF3"/>
    <w:rsid w:val="00C04055"/>
    <w:rsid w:val="00C05982"/>
    <w:rsid w:val="00C05BCA"/>
    <w:rsid w:val="00C10409"/>
    <w:rsid w:val="00C10656"/>
    <w:rsid w:val="00C109D2"/>
    <w:rsid w:val="00C10DAB"/>
    <w:rsid w:val="00C12780"/>
    <w:rsid w:val="00C128F8"/>
    <w:rsid w:val="00C12C72"/>
    <w:rsid w:val="00C13D07"/>
    <w:rsid w:val="00C13E4A"/>
    <w:rsid w:val="00C14037"/>
    <w:rsid w:val="00C14457"/>
    <w:rsid w:val="00C1513A"/>
    <w:rsid w:val="00C16371"/>
    <w:rsid w:val="00C16E71"/>
    <w:rsid w:val="00C17040"/>
    <w:rsid w:val="00C17A34"/>
    <w:rsid w:val="00C17F98"/>
    <w:rsid w:val="00C20804"/>
    <w:rsid w:val="00C20BB2"/>
    <w:rsid w:val="00C22F01"/>
    <w:rsid w:val="00C232F8"/>
    <w:rsid w:val="00C26895"/>
    <w:rsid w:val="00C26A19"/>
    <w:rsid w:val="00C30155"/>
    <w:rsid w:val="00C30200"/>
    <w:rsid w:val="00C30F2E"/>
    <w:rsid w:val="00C31536"/>
    <w:rsid w:val="00C32C60"/>
    <w:rsid w:val="00C32CEA"/>
    <w:rsid w:val="00C33138"/>
    <w:rsid w:val="00C33B47"/>
    <w:rsid w:val="00C348A3"/>
    <w:rsid w:val="00C35496"/>
    <w:rsid w:val="00C359DC"/>
    <w:rsid w:val="00C35CCC"/>
    <w:rsid w:val="00C37756"/>
    <w:rsid w:val="00C40157"/>
    <w:rsid w:val="00C4015B"/>
    <w:rsid w:val="00C40761"/>
    <w:rsid w:val="00C43A40"/>
    <w:rsid w:val="00C4450B"/>
    <w:rsid w:val="00C468E8"/>
    <w:rsid w:val="00C5113A"/>
    <w:rsid w:val="00C5186B"/>
    <w:rsid w:val="00C51C5A"/>
    <w:rsid w:val="00C52F0E"/>
    <w:rsid w:val="00C53718"/>
    <w:rsid w:val="00C542E2"/>
    <w:rsid w:val="00C54AB4"/>
    <w:rsid w:val="00C55072"/>
    <w:rsid w:val="00C55EFE"/>
    <w:rsid w:val="00C5679B"/>
    <w:rsid w:val="00C56C01"/>
    <w:rsid w:val="00C57A4F"/>
    <w:rsid w:val="00C627B8"/>
    <w:rsid w:val="00C63CD1"/>
    <w:rsid w:val="00C64045"/>
    <w:rsid w:val="00C64A4F"/>
    <w:rsid w:val="00C654B5"/>
    <w:rsid w:val="00C67166"/>
    <w:rsid w:val="00C67DD8"/>
    <w:rsid w:val="00C714D8"/>
    <w:rsid w:val="00C71BEB"/>
    <w:rsid w:val="00C7203D"/>
    <w:rsid w:val="00C73779"/>
    <w:rsid w:val="00C73CF9"/>
    <w:rsid w:val="00C7463F"/>
    <w:rsid w:val="00C747EA"/>
    <w:rsid w:val="00C74BD4"/>
    <w:rsid w:val="00C753EF"/>
    <w:rsid w:val="00C7672D"/>
    <w:rsid w:val="00C77135"/>
    <w:rsid w:val="00C803A8"/>
    <w:rsid w:val="00C809D4"/>
    <w:rsid w:val="00C829AD"/>
    <w:rsid w:val="00C86B8F"/>
    <w:rsid w:val="00C86E0D"/>
    <w:rsid w:val="00C87138"/>
    <w:rsid w:val="00C87788"/>
    <w:rsid w:val="00C91220"/>
    <w:rsid w:val="00C9167C"/>
    <w:rsid w:val="00C916D4"/>
    <w:rsid w:val="00C91794"/>
    <w:rsid w:val="00C92036"/>
    <w:rsid w:val="00C92937"/>
    <w:rsid w:val="00C94F4A"/>
    <w:rsid w:val="00C95703"/>
    <w:rsid w:val="00C973C4"/>
    <w:rsid w:val="00C97432"/>
    <w:rsid w:val="00C97B9C"/>
    <w:rsid w:val="00C97C05"/>
    <w:rsid w:val="00CA07A5"/>
    <w:rsid w:val="00CA2655"/>
    <w:rsid w:val="00CA470C"/>
    <w:rsid w:val="00CA5078"/>
    <w:rsid w:val="00CA5762"/>
    <w:rsid w:val="00CA58B2"/>
    <w:rsid w:val="00CB0DD1"/>
    <w:rsid w:val="00CB1590"/>
    <w:rsid w:val="00CB3FD0"/>
    <w:rsid w:val="00CB4AF7"/>
    <w:rsid w:val="00CB7D9D"/>
    <w:rsid w:val="00CB7ED8"/>
    <w:rsid w:val="00CC0184"/>
    <w:rsid w:val="00CC200F"/>
    <w:rsid w:val="00CC22C4"/>
    <w:rsid w:val="00CC2EA0"/>
    <w:rsid w:val="00CC3736"/>
    <w:rsid w:val="00CC3746"/>
    <w:rsid w:val="00CC3F65"/>
    <w:rsid w:val="00CC4525"/>
    <w:rsid w:val="00CC4D65"/>
    <w:rsid w:val="00CC520B"/>
    <w:rsid w:val="00CC5FB1"/>
    <w:rsid w:val="00CC7767"/>
    <w:rsid w:val="00CC7F00"/>
    <w:rsid w:val="00CD06D1"/>
    <w:rsid w:val="00CD1D7C"/>
    <w:rsid w:val="00CD1F4F"/>
    <w:rsid w:val="00CD37AB"/>
    <w:rsid w:val="00CD4904"/>
    <w:rsid w:val="00CE0AAF"/>
    <w:rsid w:val="00CE3AD7"/>
    <w:rsid w:val="00CE4CD0"/>
    <w:rsid w:val="00CE5A08"/>
    <w:rsid w:val="00CE642C"/>
    <w:rsid w:val="00CE6974"/>
    <w:rsid w:val="00CE6EFC"/>
    <w:rsid w:val="00CE74C6"/>
    <w:rsid w:val="00CE780B"/>
    <w:rsid w:val="00CE7B39"/>
    <w:rsid w:val="00CE7D0C"/>
    <w:rsid w:val="00CE7D9C"/>
    <w:rsid w:val="00CF00A5"/>
    <w:rsid w:val="00CF1A3A"/>
    <w:rsid w:val="00CF2B6D"/>
    <w:rsid w:val="00CF363A"/>
    <w:rsid w:val="00CF46E1"/>
    <w:rsid w:val="00CF4A21"/>
    <w:rsid w:val="00CF4B27"/>
    <w:rsid w:val="00CF5CEC"/>
    <w:rsid w:val="00CF5F2A"/>
    <w:rsid w:val="00CF6381"/>
    <w:rsid w:val="00CF699D"/>
    <w:rsid w:val="00CF6C68"/>
    <w:rsid w:val="00CF71EE"/>
    <w:rsid w:val="00CF753E"/>
    <w:rsid w:val="00CF7824"/>
    <w:rsid w:val="00CF7C27"/>
    <w:rsid w:val="00D00E58"/>
    <w:rsid w:val="00D00FD0"/>
    <w:rsid w:val="00D01C77"/>
    <w:rsid w:val="00D02481"/>
    <w:rsid w:val="00D02AC4"/>
    <w:rsid w:val="00D033C2"/>
    <w:rsid w:val="00D03C27"/>
    <w:rsid w:val="00D03CF1"/>
    <w:rsid w:val="00D043A0"/>
    <w:rsid w:val="00D0479F"/>
    <w:rsid w:val="00D049B2"/>
    <w:rsid w:val="00D05069"/>
    <w:rsid w:val="00D05B68"/>
    <w:rsid w:val="00D06A4B"/>
    <w:rsid w:val="00D1139E"/>
    <w:rsid w:val="00D115B7"/>
    <w:rsid w:val="00D12945"/>
    <w:rsid w:val="00D13448"/>
    <w:rsid w:val="00D14005"/>
    <w:rsid w:val="00D14163"/>
    <w:rsid w:val="00D1438A"/>
    <w:rsid w:val="00D143A5"/>
    <w:rsid w:val="00D14FB1"/>
    <w:rsid w:val="00D2182A"/>
    <w:rsid w:val="00D218A0"/>
    <w:rsid w:val="00D21FFE"/>
    <w:rsid w:val="00D2341A"/>
    <w:rsid w:val="00D2395F"/>
    <w:rsid w:val="00D24BF8"/>
    <w:rsid w:val="00D25C46"/>
    <w:rsid w:val="00D260A0"/>
    <w:rsid w:val="00D26CBB"/>
    <w:rsid w:val="00D30955"/>
    <w:rsid w:val="00D30CC4"/>
    <w:rsid w:val="00D30FE0"/>
    <w:rsid w:val="00D310E5"/>
    <w:rsid w:val="00D31544"/>
    <w:rsid w:val="00D3235D"/>
    <w:rsid w:val="00D340F0"/>
    <w:rsid w:val="00D34698"/>
    <w:rsid w:val="00D3576D"/>
    <w:rsid w:val="00D37167"/>
    <w:rsid w:val="00D371EF"/>
    <w:rsid w:val="00D37505"/>
    <w:rsid w:val="00D40FB8"/>
    <w:rsid w:val="00D416CC"/>
    <w:rsid w:val="00D43130"/>
    <w:rsid w:val="00D43C88"/>
    <w:rsid w:val="00D44D8B"/>
    <w:rsid w:val="00D45D74"/>
    <w:rsid w:val="00D469FE"/>
    <w:rsid w:val="00D47791"/>
    <w:rsid w:val="00D50AB4"/>
    <w:rsid w:val="00D50C4E"/>
    <w:rsid w:val="00D529A6"/>
    <w:rsid w:val="00D52BB1"/>
    <w:rsid w:val="00D52C6C"/>
    <w:rsid w:val="00D52E3F"/>
    <w:rsid w:val="00D53C76"/>
    <w:rsid w:val="00D54D32"/>
    <w:rsid w:val="00D5566D"/>
    <w:rsid w:val="00D57B01"/>
    <w:rsid w:val="00D57E45"/>
    <w:rsid w:val="00D57FA0"/>
    <w:rsid w:val="00D604EA"/>
    <w:rsid w:val="00D61183"/>
    <w:rsid w:val="00D61235"/>
    <w:rsid w:val="00D619F3"/>
    <w:rsid w:val="00D61F52"/>
    <w:rsid w:val="00D62D1C"/>
    <w:rsid w:val="00D64197"/>
    <w:rsid w:val="00D6465A"/>
    <w:rsid w:val="00D65526"/>
    <w:rsid w:val="00D672BE"/>
    <w:rsid w:val="00D67A11"/>
    <w:rsid w:val="00D7016C"/>
    <w:rsid w:val="00D70182"/>
    <w:rsid w:val="00D7155B"/>
    <w:rsid w:val="00D71CAE"/>
    <w:rsid w:val="00D723DF"/>
    <w:rsid w:val="00D73359"/>
    <w:rsid w:val="00D7390B"/>
    <w:rsid w:val="00D756FA"/>
    <w:rsid w:val="00D76FA5"/>
    <w:rsid w:val="00D77A7E"/>
    <w:rsid w:val="00D808BA"/>
    <w:rsid w:val="00D80CF3"/>
    <w:rsid w:val="00D81DEE"/>
    <w:rsid w:val="00D83978"/>
    <w:rsid w:val="00D85189"/>
    <w:rsid w:val="00D85918"/>
    <w:rsid w:val="00D86EA8"/>
    <w:rsid w:val="00D87FAA"/>
    <w:rsid w:val="00D90A21"/>
    <w:rsid w:val="00D90F84"/>
    <w:rsid w:val="00D911DF"/>
    <w:rsid w:val="00D92394"/>
    <w:rsid w:val="00D94744"/>
    <w:rsid w:val="00D94A2E"/>
    <w:rsid w:val="00D95550"/>
    <w:rsid w:val="00D95563"/>
    <w:rsid w:val="00D95D54"/>
    <w:rsid w:val="00D9615F"/>
    <w:rsid w:val="00D96315"/>
    <w:rsid w:val="00D9793B"/>
    <w:rsid w:val="00DA089B"/>
    <w:rsid w:val="00DA128E"/>
    <w:rsid w:val="00DA14DF"/>
    <w:rsid w:val="00DA1F0B"/>
    <w:rsid w:val="00DA22BB"/>
    <w:rsid w:val="00DA23B3"/>
    <w:rsid w:val="00DA52AE"/>
    <w:rsid w:val="00DA7E9E"/>
    <w:rsid w:val="00DA7EC5"/>
    <w:rsid w:val="00DB0D3E"/>
    <w:rsid w:val="00DB18DA"/>
    <w:rsid w:val="00DB1FD0"/>
    <w:rsid w:val="00DB204F"/>
    <w:rsid w:val="00DB209E"/>
    <w:rsid w:val="00DB27EE"/>
    <w:rsid w:val="00DB4681"/>
    <w:rsid w:val="00DB6292"/>
    <w:rsid w:val="00DB656A"/>
    <w:rsid w:val="00DC108D"/>
    <w:rsid w:val="00DC12B8"/>
    <w:rsid w:val="00DC20AB"/>
    <w:rsid w:val="00DC4CD3"/>
    <w:rsid w:val="00DC7C38"/>
    <w:rsid w:val="00DD005A"/>
    <w:rsid w:val="00DD0A3D"/>
    <w:rsid w:val="00DD1B1B"/>
    <w:rsid w:val="00DD2B95"/>
    <w:rsid w:val="00DD6D3E"/>
    <w:rsid w:val="00DD764C"/>
    <w:rsid w:val="00DD7E78"/>
    <w:rsid w:val="00DE1071"/>
    <w:rsid w:val="00DE123E"/>
    <w:rsid w:val="00DE139D"/>
    <w:rsid w:val="00DE19C7"/>
    <w:rsid w:val="00DE3C5C"/>
    <w:rsid w:val="00DE3E1A"/>
    <w:rsid w:val="00DE3EF8"/>
    <w:rsid w:val="00DE43E5"/>
    <w:rsid w:val="00DE45B6"/>
    <w:rsid w:val="00DE4799"/>
    <w:rsid w:val="00DE47B7"/>
    <w:rsid w:val="00DE47C1"/>
    <w:rsid w:val="00DE5084"/>
    <w:rsid w:val="00DE5594"/>
    <w:rsid w:val="00DE64E0"/>
    <w:rsid w:val="00DE6B07"/>
    <w:rsid w:val="00DE7175"/>
    <w:rsid w:val="00DE7DF9"/>
    <w:rsid w:val="00DF1153"/>
    <w:rsid w:val="00DF15DC"/>
    <w:rsid w:val="00DF1C52"/>
    <w:rsid w:val="00DF2568"/>
    <w:rsid w:val="00DF4C1F"/>
    <w:rsid w:val="00DF4E03"/>
    <w:rsid w:val="00DF4E81"/>
    <w:rsid w:val="00DF5C82"/>
    <w:rsid w:val="00DF7042"/>
    <w:rsid w:val="00DF7F5B"/>
    <w:rsid w:val="00E005C9"/>
    <w:rsid w:val="00E00A77"/>
    <w:rsid w:val="00E016BA"/>
    <w:rsid w:val="00E03E79"/>
    <w:rsid w:val="00E04894"/>
    <w:rsid w:val="00E0619C"/>
    <w:rsid w:val="00E1005C"/>
    <w:rsid w:val="00E120BC"/>
    <w:rsid w:val="00E1349A"/>
    <w:rsid w:val="00E135E2"/>
    <w:rsid w:val="00E13E8D"/>
    <w:rsid w:val="00E145B9"/>
    <w:rsid w:val="00E14750"/>
    <w:rsid w:val="00E15751"/>
    <w:rsid w:val="00E159F1"/>
    <w:rsid w:val="00E15BE7"/>
    <w:rsid w:val="00E169C2"/>
    <w:rsid w:val="00E20496"/>
    <w:rsid w:val="00E20B13"/>
    <w:rsid w:val="00E221C3"/>
    <w:rsid w:val="00E23004"/>
    <w:rsid w:val="00E230B5"/>
    <w:rsid w:val="00E2373A"/>
    <w:rsid w:val="00E245E2"/>
    <w:rsid w:val="00E24914"/>
    <w:rsid w:val="00E262BA"/>
    <w:rsid w:val="00E30159"/>
    <w:rsid w:val="00E32135"/>
    <w:rsid w:val="00E32CF5"/>
    <w:rsid w:val="00E33F55"/>
    <w:rsid w:val="00E350EF"/>
    <w:rsid w:val="00E355BB"/>
    <w:rsid w:val="00E36171"/>
    <w:rsid w:val="00E36FA5"/>
    <w:rsid w:val="00E373A4"/>
    <w:rsid w:val="00E37582"/>
    <w:rsid w:val="00E37F8E"/>
    <w:rsid w:val="00E40EA1"/>
    <w:rsid w:val="00E419BD"/>
    <w:rsid w:val="00E41E03"/>
    <w:rsid w:val="00E4228E"/>
    <w:rsid w:val="00E423F3"/>
    <w:rsid w:val="00E42D07"/>
    <w:rsid w:val="00E430FB"/>
    <w:rsid w:val="00E43E9B"/>
    <w:rsid w:val="00E43FBF"/>
    <w:rsid w:val="00E4435D"/>
    <w:rsid w:val="00E44696"/>
    <w:rsid w:val="00E447E9"/>
    <w:rsid w:val="00E4517E"/>
    <w:rsid w:val="00E457D6"/>
    <w:rsid w:val="00E45EA0"/>
    <w:rsid w:val="00E50600"/>
    <w:rsid w:val="00E51EAC"/>
    <w:rsid w:val="00E527B0"/>
    <w:rsid w:val="00E52E09"/>
    <w:rsid w:val="00E53293"/>
    <w:rsid w:val="00E538E2"/>
    <w:rsid w:val="00E53ED7"/>
    <w:rsid w:val="00E53F47"/>
    <w:rsid w:val="00E5479D"/>
    <w:rsid w:val="00E56A02"/>
    <w:rsid w:val="00E56CC5"/>
    <w:rsid w:val="00E57605"/>
    <w:rsid w:val="00E57902"/>
    <w:rsid w:val="00E60BBA"/>
    <w:rsid w:val="00E60C79"/>
    <w:rsid w:val="00E61985"/>
    <w:rsid w:val="00E62601"/>
    <w:rsid w:val="00E62BAC"/>
    <w:rsid w:val="00E63015"/>
    <w:rsid w:val="00E6353E"/>
    <w:rsid w:val="00E6428D"/>
    <w:rsid w:val="00E651A7"/>
    <w:rsid w:val="00E656C0"/>
    <w:rsid w:val="00E65F82"/>
    <w:rsid w:val="00E66033"/>
    <w:rsid w:val="00E66B3C"/>
    <w:rsid w:val="00E672C0"/>
    <w:rsid w:val="00E70672"/>
    <w:rsid w:val="00E70740"/>
    <w:rsid w:val="00E716D8"/>
    <w:rsid w:val="00E745EE"/>
    <w:rsid w:val="00E76765"/>
    <w:rsid w:val="00E76E49"/>
    <w:rsid w:val="00E81210"/>
    <w:rsid w:val="00E82C6E"/>
    <w:rsid w:val="00E84FE3"/>
    <w:rsid w:val="00E8648E"/>
    <w:rsid w:val="00E87F45"/>
    <w:rsid w:val="00E93058"/>
    <w:rsid w:val="00E93DCA"/>
    <w:rsid w:val="00E94190"/>
    <w:rsid w:val="00E94A45"/>
    <w:rsid w:val="00E95AAA"/>
    <w:rsid w:val="00E95DC6"/>
    <w:rsid w:val="00E95EAC"/>
    <w:rsid w:val="00E963D3"/>
    <w:rsid w:val="00E970CD"/>
    <w:rsid w:val="00E978A1"/>
    <w:rsid w:val="00E97F7F"/>
    <w:rsid w:val="00EA06AC"/>
    <w:rsid w:val="00EA231E"/>
    <w:rsid w:val="00EA2474"/>
    <w:rsid w:val="00EA4D8E"/>
    <w:rsid w:val="00EA6073"/>
    <w:rsid w:val="00EA79BC"/>
    <w:rsid w:val="00EB1052"/>
    <w:rsid w:val="00EB14E7"/>
    <w:rsid w:val="00EB29A1"/>
    <w:rsid w:val="00EB3299"/>
    <w:rsid w:val="00EB4004"/>
    <w:rsid w:val="00EB45A4"/>
    <w:rsid w:val="00EB4D93"/>
    <w:rsid w:val="00EB4DCB"/>
    <w:rsid w:val="00EB5E5F"/>
    <w:rsid w:val="00EB606B"/>
    <w:rsid w:val="00EB65FE"/>
    <w:rsid w:val="00EB6DBD"/>
    <w:rsid w:val="00EB7B9B"/>
    <w:rsid w:val="00EC04D5"/>
    <w:rsid w:val="00EC07E2"/>
    <w:rsid w:val="00EC1900"/>
    <w:rsid w:val="00EC2925"/>
    <w:rsid w:val="00EC4197"/>
    <w:rsid w:val="00EC5353"/>
    <w:rsid w:val="00EC5ECF"/>
    <w:rsid w:val="00EC68A9"/>
    <w:rsid w:val="00EC69D4"/>
    <w:rsid w:val="00EC71B1"/>
    <w:rsid w:val="00ED02C2"/>
    <w:rsid w:val="00ED1B01"/>
    <w:rsid w:val="00ED24CD"/>
    <w:rsid w:val="00ED25CD"/>
    <w:rsid w:val="00ED43B3"/>
    <w:rsid w:val="00ED5A80"/>
    <w:rsid w:val="00ED5FD0"/>
    <w:rsid w:val="00ED7006"/>
    <w:rsid w:val="00EE01D9"/>
    <w:rsid w:val="00EE02BA"/>
    <w:rsid w:val="00EE18C3"/>
    <w:rsid w:val="00EE1C59"/>
    <w:rsid w:val="00EE2041"/>
    <w:rsid w:val="00EE2249"/>
    <w:rsid w:val="00EE2D13"/>
    <w:rsid w:val="00EE2DB7"/>
    <w:rsid w:val="00EE5396"/>
    <w:rsid w:val="00EE53FE"/>
    <w:rsid w:val="00EE567D"/>
    <w:rsid w:val="00EE56DE"/>
    <w:rsid w:val="00EE5B42"/>
    <w:rsid w:val="00EE6770"/>
    <w:rsid w:val="00EE7753"/>
    <w:rsid w:val="00EF08B2"/>
    <w:rsid w:val="00EF2042"/>
    <w:rsid w:val="00EF23F0"/>
    <w:rsid w:val="00EF276B"/>
    <w:rsid w:val="00EF375B"/>
    <w:rsid w:val="00EF3BA4"/>
    <w:rsid w:val="00EF4B85"/>
    <w:rsid w:val="00EF5000"/>
    <w:rsid w:val="00EF6675"/>
    <w:rsid w:val="00EF7068"/>
    <w:rsid w:val="00EF7A61"/>
    <w:rsid w:val="00F014C5"/>
    <w:rsid w:val="00F0221F"/>
    <w:rsid w:val="00F0367F"/>
    <w:rsid w:val="00F03E50"/>
    <w:rsid w:val="00F04776"/>
    <w:rsid w:val="00F05245"/>
    <w:rsid w:val="00F10695"/>
    <w:rsid w:val="00F11150"/>
    <w:rsid w:val="00F11A72"/>
    <w:rsid w:val="00F11A8A"/>
    <w:rsid w:val="00F1236D"/>
    <w:rsid w:val="00F13864"/>
    <w:rsid w:val="00F13ED0"/>
    <w:rsid w:val="00F1577F"/>
    <w:rsid w:val="00F1660F"/>
    <w:rsid w:val="00F168ED"/>
    <w:rsid w:val="00F16BA3"/>
    <w:rsid w:val="00F1705E"/>
    <w:rsid w:val="00F20CE4"/>
    <w:rsid w:val="00F2132A"/>
    <w:rsid w:val="00F21868"/>
    <w:rsid w:val="00F22B7C"/>
    <w:rsid w:val="00F22BF8"/>
    <w:rsid w:val="00F22EEE"/>
    <w:rsid w:val="00F22F70"/>
    <w:rsid w:val="00F23E7D"/>
    <w:rsid w:val="00F24126"/>
    <w:rsid w:val="00F2435C"/>
    <w:rsid w:val="00F26BC3"/>
    <w:rsid w:val="00F2726E"/>
    <w:rsid w:val="00F2728F"/>
    <w:rsid w:val="00F27368"/>
    <w:rsid w:val="00F27A9D"/>
    <w:rsid w:val="00F31859"/>
    <w:rsid w:val="00F31E1F"/>
    <w:rsid w:val="00F322D2"/>
    <w:rsid w:val="00F33348"/>
    <w:rsid w:val="00F33A25"/>
    <w:rsid w:val="00F353B5"/>
    <w:rsid w:val="00F367CD"/>
    <w:rsid w:val="00F369D6"/>
    <w:rsid w:val="00F3731C"/>
    <w:rsid w:val="00F37A98"/>
    <w:rsid w:val="00F37E40"/>
    <w:rsid w:val="00F40206"/>
    <w:rsid w:val="00F40BC8"/>
    <w:rsid w:val="00F40D38"/>
    <w:rsid w:val="00F424C0"/>
    <w:rsid w:val="00F42B2A"/>
    <w:rsid w:val="00F42DFE"/>
    <w:rsid w:val="00F43B14"/>
    <w:rsid w:val="00F4600C"/>
    <w:rsid w:val="00F46B78"/>
    <w:rsid w:val="00F477DF"/>
    <w:rsid w:val="00F47FA9"/>
    <w:rsid w:val="00F530F4"/>
    <w:rsid w:val="00F5353E"/>
    <w:rsid w:val="00F543FC"/>
    <w:rsid w:val="00F55AE0"/>
    <w:rsid w:val="00F55AF7"/>
    <w:rsid w:val="00F55DCE"/>
    <w:rsid w:val="00F604EE"/>
    <w:rsid w:val="00F61873"/>
    <w:rsid w:val="00F618CA"/>
    <w:rsid w:val="00F61EC1"/>
    <w:rsid w:val="00F623CC"/>
    <w:rsid w:val="00F624DE"/>
    <w:rsid w:val="00F63C63"/>
    <w:rsid w:val="00F65160"/>
    <w:rsid w:val="00F65BEE"/>
    <w:rsid w:val="00F665E7"/>
    <w:rsid w:val="00F66EEE"/>
    <w:rsid w:val="00F67428"/>
    <w:rsid w:val="00F70E16"/>
    <w:rsid w:val="00F7179A"/>
    <w:rsid w:val="00F72BCB"/>
    <w:rsid w:val="00F73125"/>
    <w:rsid w:val="00F7378C"/>
    <w:rsid w:val="00F7624B"/>
    <w:rsid w:val="00F7711C"/>
    <w:rsid w:val="00F77616"/>
    <w:rsid w:val="00F811E8"/>
    <w:rsid w:val="00F8670D"/>
    <w:rsid w:val="00F86F16"/>
    <w:rsid w:val="00F8780A"/>
    <w:rsid w:val="00F90CB5"/>
    <w:rsid w:val="00F937AA"/>
    <w:rsid w:val="00F947A1"/>
    <w:rsid w:val="00F9566D"/>
    <w:rsid w:val="00F964B7"/>
    <w:rsid w:val="00F96769"/>
    <w:rsid w:val="00F96A31"/>
    <w:rsid w:val="00F96FF4"/>
    <w:rsid w:val="00FA0725"/>
    <w:rsid w:val="00FA09D1"/>
    <w:rsid w:val="00FA0AEF"/>
    <w:rsid w:val="00FA11AD"/>
    <w:rsid w:val="00FA42FD"/>
    <w:rsid w:val="00FA4F68"/>
    <w:rsid w:val="00FA72EB"/>
    <w:rsid w:val="00FB00E6"/>
    <w:rsid w:val="00FB170A"/>
    <w:rsid w:val="00FB2373"/>
    <w:rsid w:val="00FB48B4"/>
    <w:rsid w:val="00FB49A1"/>
    <w:rsid w:val="00FB545D"/>
    <w:rsid w:val="00FB5A48"/>
    <w:rsid w:val="00FB6685"/>
    <w:rsid w:val="00FB66CE"/>
    <w:rsid w:val="00FC26C9"/>
    <w:rsid w:val="00FC666B"/>
    <w:rsid w:val="00FD261C"/>
    <w:rsid w:val="00FD4EE7"/>
    <w:rsid w:val="00FD538C"/>
    <w:rsid w:val="00FD5856"/>
    <w:rsid w:val="00FD5BD8"/>
    <w:rsid w:val="00FD6138"/>
    <w:rsid w:val="00FD7278"/>
    <w:rsid w:val="00FE0CF5"/>
    <w:rsid w:val="00FE1AF6"/>
    <w:rsid w:val="00FE215D"/>
    <w:rsid w:val="00FE2400"/>
    <w:rsid w:val="00FE3082"/>
    <w:rsid w:val="00FE3679"/>
    <w:rsid w:val="00FE40D3"/>
    <w:rsid w:val="00FE4199"/>
    <w:rsid w:val="00FE486D"/>
    <w:rsid w:val="00FE594D"/>
    <w:rsid w:val="00FE6554"/>
    <w:rsid w:val="00FF0FEA"/>
    <w:rsid w:val="00FF157D"/>
    <w:rsid w:val="00FF1E49"/>
    <w:rsid w:val="00FF1EC2"/>
    <w:rsid w:val="00FF33B9"/>
    <w:rsid w:val="00FF43E2"/>
    <w:rsid w:val="00FF4D91"/>
    <w:rsid w:val="00FF4DE6"/>
    <w:rsid w:val="00FF56F9"/>
    <w:rsid w:val="00FF65C0"/>
    <w:rsid w:val="00FF78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722609D"/>
  <w15:docId w15:val="{30D1C33C-4DE6-47F6-A4B4-FCA2436B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B30422"/>
    <w:pPr>
      <w:tabs>
        <w:tab w:val="left" w:pos="794"/>
        <w:tab w:val="left" w:pos="1191"/>
        <w:tab w:val="left" w:pos="1588"/>
        <w:tab w:val="left" w:pos="1985"/>
      </w:tabs>
      <w:suppressAutoHyphens/>
      <w:autoSpaceDE w:val="0"/>
      <w:spacing w:before="120"/>
    </w:pPr>
    <w:rPr>
      <w:sz w:val="24"/>
      <w:szCs w:val="24"/>
    </w:rPr>
  </w:style>
  <w:style w:type="paragraph" w:styleId="Heading1">
    <w:name w:val="heading 1"/>
    <w:basedOn w:val="Normal"/>
    <w:next w:val="Normal"/>
    <w:uiPriority w:val="9"/>
    <w:qFormat/>
    <w:rsid w:val="00284497"/>
    <w:pPr>
      <w:keepNext/>
      <w:keepLines/>
      <w:overflowPunct w:val="0"/>
      <w:spacing w:before="360"/>
      <w:ind w:left="794" w:hanging="794"/>
      <w:outlineLvl w:val="0"/>
    </w:pPr>
    <w:rPr>
      <w:rFonts w:ascii="Times New Roman Bold" w:hAnsi="Times New Roman Bold"/>
      <w:b/>
      <w:szCs w:val="20"/>
      <w:lang w:val="en-GB" w:eastAsia="en-US"/>
    </w:rPr>
  </w:style>
  <w:style w:type="paragraph" w:styleId="Heading2">
    <w:name w:val="heading 2"/>
    <w:basedOn w:val="Heading1"/>
    <w:next w:val="Normal"/>
    <w:unhideWhenUsed/>
    <w:qFormat/>
    <w:pPr>
      <w:spacing w:before="240"/>
      <w:outlineLvl w:val="1"/>
    </w:p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Heading3"/>
    <w:next w:val="Normal"/>
    <w:unhideWhenUsed/>
    <w:qFormat/>
    <w:pPr>
      <w:keepLines/>
      <w:tabs>
        <w:tab w:val="left" w:pos="1021"/>
      </w:tabs>
      <w:overflowPunct w:val="0"/>
      <w:spacing w:before="160" w:after="0"/>
      <w:ind w:left="1021" w:hanging="1021"/>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unhideWhenUsed/>
    <w:qFormat/>
    <w:pPr>
      <w:outlineLvl w:val="4"/>
    </w:pPr>
  </w:style>
  <w:style w:type="paragraph" w:styleId="Heading6">
    <w:name w:val="heading 6"/>
    <w:basedOn w:val="Heading4"/>
    <w:next w:val="Normal"/>
    <w:unhideWhenUsed/>
    <w:qFormat/>
    <w:pPr>
      <w:tabs>
        <w:tab w:val="clear" w:pos="1021"/>
        <w:tab w:val="clear" w:pos="1191"/>
      </w:tabs>
      <w:ind w:left="1588" w:hanging="1588"/>
      <w:outlineLvl w:val="5"/>
    </w:pPr>
  </w:style>
  <w:style w:type="paragraph" w:styleId="Heading7">
    <w:name w:val="heading 7"/>
    <w:basedOn w:val="Heading6"/>
    <w:next w:val="Normal"/>
    <w:uiPriority w:val="99"/>
    <w:qFormat/>
    <w:pPr>
      <w:outlineLvl w:val="6"/>
    </w:pPr>
  </w:style>
  <w:style w:type="paragraph" w:styleId="Heading8">
    <w:name w:val="heading 8"/>
    <w:basedOn w:val="Heading6"/>
    <w:next w:val="Normal"/>
    <w:uiPriority w:val="99"/>
    <w:qFormat/>
    <w:pPr>
      <w:outlineLvl w:val="7"/>
    </w:pPr>
  </w:style>
  <w:style w:type="paragraph" w:styleId="Heading9">
    <w:name w:val="heading 9"/>
    <w:basedOn w:val="Heading6"/>
    <w:next w:val="Normal"/>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qFormat/>
    <w:pPr>
      <w:overflowPunct w:val="0"/>
      <w:spacing w:before="360"/>
    </w:pPr>
    <w:rPr>
      <w:rFonts w:eastAsia="Times New Roman"/>
      <w:szCs w:val="20"/>
      <w:lang w:val="en-GB" w:eastAsia="en-US"/>
    </w:rPr>
  </w:style>
  <w:style w:type="paragraph" w:customStyle="1" w:styleId="AnnexNotitle">
    <w:name w:val="Annex_No &amp; title"/>
    <w:basedOn w:val="Normal"/>
    <w:next w:val="Normalaftertitle"/>
    <w:uiPriority w:val="99"/>
    <w:qFormat/>
    <w:pPr>
      <w:keepNext/>
      <w:keepLines/>
      <w:overflowPunct w:val="0"/>
      <w:spacing w:before="480"/>
      <w:jc w:val="center"/>
    </w:pPr>
    <w:rPr>
      <w:rFonts w:eastAsia="Times New Roman"/>
      <w:b/>
      <w:sz w:val="28"/>
      <w:szCs w:val="20"/>
      <w:lang w:val="en-GB" w:eastAsia="en-US"/>
    </w:rPr>
  </w:style>
  <w:style w:type="paragraph" w:styleId="Header">
    <w:name w:val="header"/>
    <w:aliases w:val="encabezado,Page No,header odd,header odd1,header odd2,he,header"/>
    <w:basedOn w:val="Normal"/>
    <w:uiPriority w:val="99"/>
    <w:qFormat/>
    <w:pPr>
      <w:tabs>
        <w:tab w:val="center" w:pos="4320"/>
        <w:tab w:val="right" w:pos="8640"/>
      </w:tabs>
    </w:pPr>
  </w:style>
  <w:style w:type="paragraph" w:styleId="Footer">
    <w:name w:val="footer"/>
    <w:aliases w:val="pie de página,footer odd,footer,pie de p·gina"/>
    <w:basedOn w:val="Normal"/>
    <w:qFormat/>
    <w:pPr>
      <w:tabs>
        <w:tab w:val="center" w:pos="4320"/>
        <w:tab w:val="right" w:pos="8640"/>
      </w:tabs>
    </w:pPr>
  </w:style>
  <w:style w:type="character" w:styleId="PageNumber">
    <w:name w:val="page number"/>
    <w:basedOn w:val="DefaultParagraphFont"/>
    <w:qFormat/>
  </w:style>
  <w:style w:type="paragraph" w:styleId="Closing">
    <w:name w:val="Closing"/>
    <w:basedOn w:val="Normal"/>
    <w:uiPriority w:val="99"/>
    <w:qFormat/>
    <w:pPr>
      <w:overflowPunct w:val="0"/>
      <w:ind w:left="4320"/>
    </w:pPr>
    <w:rPr>
      <w:szCs w:val="20"/>
      <w:lang w:val="fr-FR"/>
    </w:rPr>
  </w:style>
  <w:style w:type="character" w:styleId="Hyperlink">
    <w:name w:val="Hyperlink"/>
    <w:basedOn w:val="DefaultParagraphFont"/>
    <w:uiPriority w:val="99"/>
    <w:qFormat/>
    <w:rPr>
      <w:color w:val="0000FF"/>
      <w:u w:val="single"/>
    </w:rPr>
  </w:style>
  <w:style w:type="paragraph" w:styleId="Salutation">
    <w:name w:val="Salutation"/>
    <w:basedOn w:val="Normal"/>
    <w:next w:val="Normal"/>
    <w:uiPriority w:val="99"/>
    <w:qFormat/>
    <w:pPr>
      <w:autoSpaceDE/>
    </w:pPr>
  </w:style>
  <w:style w:type="paragraph" w:customStyle="1" w:styleId="enumlev1">
    <w:name w:val="enumlev1"/>
    <w:basedOn w:val="Normal"/>
    <w:uiPriority w:val="99"/>
    <w:qFormat/>
    <w:pPr>
      <w:tabs>
        <w:tab w:val="left" w:pos="2608"/>
        <w:tab w:val="left" w:pos="3345"/>
      </w:tabs>
      <w:overflowPunct w:val="0"/>
      <w:spacing w:before="80"/>
      <w:ind w:left="794" w:hanging="794"/>
    </w:pPr>
    <w:rPr>
      <w:lang w:val="en-GB" w:eastAsia="en-US"/>
    </w:rPr>
  </w:style>
  <w:style w:type="paragraph" w:customStyle="1" w:styleId="Headingb">
    <w:name w:val="Heading_b"/>
    <w:basedOn w:val="Heading3"/>
    <w:next w:val="Normal"/>
    <w:uiPriority w:val="99"/>
    <w:qFormat/>
    <w:rsid w:val="005D5F6F"/>
    <w:pPr>
      <w:keepLines/>
      <w:tabs>
        <w:tab w:val="left" w:pos="2127"/>
        <w:tab w:val="left" w:pos="2410"/>
        <w:tab w:val="left" w:pos="2921"/>
        <w:tab w:val="left" w:pos="3261"/>
      </w:tabs>
      <w:autoSpaceDE/>
      <w:spacing w:before="160" w:after="0"/>
    </w:pPr>
    <w:rPr>
      <w:rFonts w:ascii="Times New Roman Bold" w:hAnsi="Times New Roman Bold" w:cs="Times New Roman"/>
      <w:bCs w:val="0"/>
      <w:sz w:val="24"/>
      <w:szCs w:val="20"/>
      <w:lang w:val="en-GB" w:eastAsia="en-US"/>
    </w:rPr>
  </w:style>
  <w:style w:type="paragraph" w:customStyle="1" w:styleId="FigureNotitle">
    <w:name w:val="Figure_No &amp; title"/>
    <w:basedOn w:val="Normal"/>
    <w:next w:val="Normalaftertitle"/>
    <w:uiPriority w:val="99"/>
    <w:qFormat/>
    <w:pPr>
      <w:keepLines/>
      <w:overflowPunct w:val="0"/>
      <w:spacing w:before="240" w:after="120"/>
      <w:jc w:val="center"/>
    </w:pPr>
    <w:rPr>
      <w:rFonts w:eastAsia="Times New Roman"/>
      <w:b/>
      <w:szCs w:val="20"/>
      <w:lang w:val="en-GB" w:eastAsia="en-US"/>
    </w:rPr>
  </w:style>
  <w:style w:type="paragraph" w:customStyle="1" w:styleId="TabletitleBR">
    <w:name w:val="Table_title_BR"/>
    <w:basedOn w:val="Normal"/>
    <w:next w:val="Tablehead"/>
    <w:uiPriority w:val="99"/>
    <w:qFormat/>
    <w:pPr>
      <w:keepNext/>
      <w:keepLines/>
      <w:overflowPunct w:val="0"/>
      <w:spacing w:after="120"/>
      <w:jc w:val="center"/>
    </w:pPr>
    <w:rPr>
      <w:rFonts w:eastAsia="Times New Roman"/>
      <w:b/>
      <w:szCs w:val="20"/>
      <w:lang w:val="en-GB" w:eastAsia="en-US"/>
    </w:rPr>
  </w:style>
  <w:style w:type="paragraph" w:customStyle="1" w:styleId="Tablehead">
    <w:name w:val="Table_head"/>
    <w:basedOn w:val="Normal"/>
    <w:next w:val="Tabletext"/>
    <w:uiPriority w:val="99"/>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spacing w:before="80" w:after="80"/>
      <w:jc w:val="center"/>
    </w:pPr>
    <w:rPr>
      <w:rFonts w:eastAsia="Times New Roman"/>
      <w:b/>
      <w:sz w:val="22"/>
      <w:szCs w:val="20"/>
      <w:lang w:val="en-GB" w:eastAsia="en-US"/>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spacing w:before="40" w:after="40"/>
    </w:pPr>
    <w:rPr>
      <w:rFonts w:eastAsia="Times New Roman"/>
      <w:sz w:val="22"/>
      <w:szCs w:val="20"/>
      <w:lang w:val="en-GB" w:eastAsia="en-US"/>
    </w:rPr>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paragraph" w:customStyle="1" w:styleId="AppendixNotitle">
    <w:name w:val="Appendix_No &amp; title"/>
    <w:basedOn w:val="AnnexNotitle"/>
    <w:next w:val="Normalaftertitle"/>
    <w:uiPriority w:val="99"/>
    <w:qFormat/>
  </w:style>
  <w:style w:type="paragraph" w:customStyle="1" w:styleId="Figure">
    <w:name w:val="Figure"/>
    <w:basedOn w:val="Normal"/>
    <w:next w:val="FigureNotitle"/>
    <w:uiPriority w:val="99"/>
    <w:qFormat/>
    <w:pPr>
      <w:keepNext/>
      <w:keepLines/>
      <w:overflowPunct w:val="0"/>
      <w:spacing w:before="240" w:after="120"/>
      <w:jc w:val="center"/>
    </w:pPr>
    <w:rPr>
      <w:rFonts w:eastAsia="Times New Roman"/>
      <w:szCs w:val="20"/>
      <w:lang w:val="en-GB" w:eastAsia="en-US"/>
    </w:rPr>
  </w:style>
  <w:style w:type="paragraph" w:customStyle="1" w:styleId="FooterQP">
    <w:name w:val="Footer_QP"/>
    <w:basedOn w:val="Normal"/>
    <w:uiPriority w:val="99"/>
    <w:qFormat/>
    <w:pPr>
      <w:tabs>
        <w:tab w:val="left" w:pos="907"/>
        <w:tab w:val="right" w:pos="8789"/>
        <w:tab w:val="right" w:pos="9639"/>
      </w:tabs>
      <w:overflowPunct w:val="0"/>
    </w:pPr>
    <w:rPr>
      <w:rFonts w:eastAsia="Times New Roman"/>
      <w:b/>
      <w:sz w:val="22"/>
      <w:szCs w:val="20"/>
      <w:lang w:val="en-GB" w:eastAsia="en-US"/>
    </w:rPr>
  </w:style>
  <w:style w:type="character" w:customStyle="1" w:styleId="Artdef">
    <w:name w:val="Art_def"/>
    <w:basedOn w:val="DefaultParagraphFont"/>
    <w:qFormat/>
    <w:rPr>
      <w:rFonts w:ascii="Times New Roman" w:hAnsi="Times New Roman"/>
      <w:b/>
    </w:rPr>
  </w:style>
  <w:style w:type="paragraph" w:customStyle="1" w:styleId="Artheading">
    <w:name w:val="Art_heading"/>
    <w:basedOn w:val="Normal"/>
    <w:next w:val="Normalaftertitle"/>
    <w:uiPriority w:val="99"/>
    <w:qFormat/>
    <w:pPr>
      <w:overflowPunct w:val="0"/>
      <w:spacing w:before="480"/>
      <w:jc w:val="center"/>
    </w:pPr>
    <w:rPr>
      <w:rFonts w:eastAsia="Times New Roman"/>
      <w:b/>
      <w:sz w:val="28"/>
      <w:szCs w:val="20"/>
      <w:lang w:val="en-GB" w:eastAsia="en-US"/>
    </w:rPr>
  </w:style>
  <w:style w:type="paragraph" w:customStyle="1" w:styleId="ArtNo">
    <w:name w:val="Art_No"/>
    <w:basedOn w:val="Normal"/>
    <w:next w:val="Arttitle"/>
    <w:uiPriority w:val="99"/>
    <w:qFormat/>
    <w:pPr>
      <w:keepNext/>
      <w:keepLines/>
      <w:overflowPunct w:val="0"/>
      <w:spacing w:before="480"/>
      <w:jc w:val="center"/>
    </w:pPr>
    <w:rPr>
      <w:rFonts w:eastAsia="Times New Roman"/>
      <w:caps/>
      <w:sz w:val="28"/>
      <w:szCs w:val="20"/>
      <w:lang w:val="en-GB" w:eastAsia="en-US"/>
    </w:rPr>
  </w:style>
  <w:style w:type="paragraph" w:customStyle="1" w:styleId="Arttitle">
    <w:name w:val="Art_title"/>
    <w:basedOn w:val="Normal"/>
    <w:next w:val="Normalaftertitle"/>
    <w:uiPriority w:val="99"/>
    <w:qFormat/>
    <w:pPr>
      <w:keepNext/>
      <w:keepLines/>
      <w:overflowPunct w:val="0"/>
      <w:spacing w:before="240"/>
      <w:jc w:val="center"/>
    </w:pPr>
    <w:rPr>
      <w:rFonts w:eastAsia="Times New Roman"/>
      <w:b/>
      <w:sz w:val="28"/>
      <w:szCs w:val="20"/>
      <w:lang w:val="en-GB" w:eastAsia="en-US"/>
    </w:rPr>
  </w:style>
  <w:style w:type="character" w:customStyle="1" w:styleId="Artref">
    <w:name w:val="Art_ref"/>
    <w:basedOn w:val="DefaultParagraphFont"/>
    <w:qFormat/>
  </w:style>
  <w:style w:type="paragraph" w:customStyle="1" w:styleId="ASN1">
    <w:name w:val="ASN.1"/>
    <w:basedOn w:val="Normal"/>
    <w:uiPriority w:val="99"/>
    <w:qFormat/>
    <w:pPr>
      <w:tabs>
        <w:tab w:val="left" w:pos="567"/>
        <w:tab w:val="left" w:pos="1134"/>
        <w:tab w:val="left" w:pos="1701"/>
        <w:tab w:val="left" w:pos="2268"/>
        <w:tab w:val="left" w:pos="2835"/>
        <w:tab w:val="left" w:pos="3402"/>
        <w:tab w:val="left" w:pos="3969"/>
        <w:tab w:val="left" w:pos="4536"/>
        <w:tab w:val="left" w:pos="5103"/>
        <w:tab w:val="left" w:pos="5670"/>
      </w:tabs>
      <w:overflowPunct w:val="0"/>
    </w:pPr>
    <w:rPr>
      <w:rFonts w:ascii="Courier New" w:eastAsia="Times New Roman" w:hAnsi="Courier New"/>
      <w:b/>
      <w:sz w:val="20"/>
      <w:szCs w:val="20"/>
      <w:lang w:val="en-GB" w:eastAsia="en-US"/>
    </w:rPr>
  </w:style>
  <w:style w:type="paragraph" w:customStyle="1" w:styleId="Call">
    <w:name w:val="Call"/>
    <w:basedOn w:val="Normal"/>
    <w:next w:val="Normal"/>
    <w:uiPriority w:val="99"/>
    <w:qFormat/>
    <w:pPr>
      <w:keepNext/>
      <w:keepLines/>
      <w:overflowPunct w:val="0"/>
      <w:spacing w:before="160"/>
      <w:ind w:left="794"/>
    </w:pPr>
    <w:rPr>
      <w:rFonts w:eastAsia="Times New Roman"/>
      <w:i/>
      <w:szCs w:val="20"/>
      <w:lang w:val="en-GB" w:eastAsia="en-US"/>
    </w:rPr>
  </w:style>
  <w:style w:type="paragraph" w:customStyle="1" w:styleId="ChapNo">
    <w:name w:val="Chap_No"/>
    <w:basedOn w:val="Normal"/>
    <w:next w:val="Chaptitle"/>
    <w:uiPriority w:val="99"/>
    <w:qFormat/>
    <w:pPr>
      <w:keepNext/>
      <w:keepLines/>
      <w:overflowPunct w:val="0"/>
      <w:spacing w:before="480"/>
      <w:jc w:val="center"/>
    </w:pPr>
    <w:rPr>
      <w:rFonts w:eastAsia="Times New Roman"/>
      <w:b/>
      <w:caps/>
      <w:sz w:val="28"/>
      <w:szCs w:val="20"/>
      <w:lang w:val="en-GB" w:eastAsia="en-US"/>
    </w:rPr>
  </w:style>
  <w:style w:type="paragraph" w:customStyle="1" w:styleId="Chaptitle">
    <w:name w:val="Chap_title"/>
    <w:basedOn w:val="Normal"/>
    <w:next w:val="Normalaftertitle"/>
    <w:uiPriority w:val="99"/>
    <w:qFormat/>
    <w:pPr>
      <w:keepNext/>
      <w:keepLines/>
      <w:overflowPunct w:val="0"/>
      <w:spacing w:before="240"/>
      <w:jc w:val="center"/>
    </w:pPr>
    <w:rPr>
      <w:rFonts w:eastAsia="Times New Roman"/>
      <w:b/>
      <w:sz w:val="28"/>
      <w:szCs w:val="20"/>
      <w:lang w:val="en-GB" w:eastAsia="en-US"/>
    </w:rPr>
  </w:style>
  <w:style w:type="paragraph" w:customStyle="1" w:styleId="Formal">
    <w:name w:val="Formal"/>
    <w:basedOn w:val="ASN1"/>
    <w:uiPriority w:val="99"/>
    <w:qFormat/>
    <w:rPr>
      <w:b w:val="0"/>
    </w:rPr>
  </w:style>
  <w:style w:type="paragraph" w:customStyle="1" w:styleId="RecNoBR">
    <w:name w:val="Rec_No_BR"/>
    <w:basedOn w:val="Normal"/>
    <w:next w:val="Rectitle"/>
    <w:uiPriority w:val="99"/>
    <w:qFormat/>
    <w:pPr>
      <w:keepNext/>
      <w:keepLines/>
      <w:overflowPunct w:val="0"/>
      <w:spacing w:before="480"/>
      <w:jc w:val="center"/>
    </w:pPr>
    <w:rPr>
      <w:rFonts w:eastAsia="Times New Roman"/>
      <w:caps/>
      <w:sz w:val="28"/>
      <w:szCs w:val="20"/>
      <w:lang w:val="en-GB" w:eastAsia="en-US"/>
    </w:rPr>
  </w:style>
  <w:style w:type="paragraph" w:customStyle="1" w:styleId="Rectitle">
    <w:name w:val="Rec_title"/>
    <w:basedOn w:val="Normal"/>
    <w:next w:val="Normalaftertitle"/>
    <w:uiPriority w:val="99"/>
    <w:qFormat/>
    <w:pPr>
      <w:keepNext/>
      <w:keepLines/>
      <w:overflowPunct w:val="0"/>
      <w:spacing w:before="360"/>
      <w:jc w:val="center"/>
    </w:pPr>
    <w:rPr>
      <w:rFonts w:eastAsia="Times New Roman"/>
      <w:b/>
      <w:sz w:val="28"/>
      <w:szCs w:val="20"/>
      <w:lang w:val="en-GB" w:eastAsia="en-US"/>
    </w:rPr>
  </w:style>
  <w:style w:type="character" w:styleId="EndnoteReference">
    <w:name w:val="endnote reference"/>
    <w:basedOn w:val="DefaultParagraphFont"/>
    <w:qFormat/>
    <w:rPr>
      <w:position w:val="0"/>
      <w:vertAlign w:val="superscript"/>
    </w:rPr>
  </w:style>
  <w:style w:type="paragraph" w:customStyle="1" w:styleId="enumlev2">
    <w:name w:val="enumlev2"/>
    <w:basedOn w:val="enumlev1"/>
    <w:uiPriority w:val="99"/>
    <w:qFormat/>
    <w:pPr>
      <w:tabs>
        <w:tab w:val="clear" w:pos="2608"/>
        <w:tab w:val="clear" w:pos="3345"/>
      </w:tabs>
      <w:ind w:left="1191" w:hanging="397"/>
    </w:pPr>
  </w:style>
  <w:style w:type="paragraph" w:customStyle="1" w:styleId="enumlev3">
    <w:name w:val="enumlev3"/>
    <w:basedOn w:val="enumlev2"/>
    <w:uiPriority w:val="99"/>
    <w:qFormat/>
    <w:pPr>
      <w:ind w:left="1588"/>
    </w:pPr>
  </w:style>
  <w:style w:type="paragraph" w:customStyle="1" w:styleId="Equation">
    <w:name w:val="Equation"/>
    <w:basedOn w:val="Normal"/>
    <w:uiPriority w:val="99"/>
    <w:qFormat/>
    <w:pPr>
      <w:tabs>
        <w:tab w:val="center" w:pos="4820"/>
        <w:tab w:val="right" w:pos="9639"/>
      </w:tabs>
      <w:overflowPunct w:val="0"/>
    </w:pPr>
    <w:rPr>
      <w:rFonts w:eastAsia="Times New Roman"/>
      <w:szCs w:val="20"/>
      <w:lang w:val="en-GB" w:eastAsia="en-US"/>
    </w:rPr>
  </w:style>
  <w:style w:type="paragraph" w:customStyle="1" w:styleId="Equationlegend">
    <w:name w:val="Equation_legend"/>
    <w:basedOn w:val="Normal"/>
    <w:uiPriority w:val="99"/>
    <w:qFormat/>
    <w:pPr>
      <w:tabs>
        <w:tab w:val="right" w:pos="1814"/>
      </w:tabs>
      <w:overflowPunct w:val="0"/>
      <w:spacing w:before="80"/>
      <w:ind w:left="1985" w:hanging="1985"/>
    </w:pPr>
    <w:rPr>
      <w:rFonts w:eastAsia="Times New Roman"/>
      <w:szCs w:val="20"/>
      <w:lang w:val="en-GB" w:eastAsia="en-US"/>
    </w:rPr>
  </w:style>
  <w:style w:type="paragraph" w:customStyle="1" w:styleId="Figurelegend">
    <w:name w:val="Figure_legend"/>
    <w:basedOn w:val="Normal"/>
    <w:uiPriority w:val="99"/>
    <w:qFormat/>
    <w:pPr>
      <w:keepNext/>
      <w:keepLines/>
      <w:overflowPunct w:val="0"/>
      <w:spacing w:before="20" w:after="20"/>
    </w:pPr>
    <w:rPr>
      <w:rFonts w:eastAsia="Times New Roman"/>
      <w:sz w:val="18"/>
      <w:szCs w:val="20"/>
      <w:lang w:val="en-GB" w:eastAsia="en-US"/>
    </w:rPr>
  </w:style>
  <w:style w:type="paragraph" w:customStyle="1" w:styleId="QuestionNoBR">
    <w:name w:val="Question_No_BR"/>
    <w:basedOn w:val="RecNoBR"/>
    <w:next w:val="Questiontitle"/>
    <w:uiPriority w:val="99"/>
    <w:qFormat/>
  </w:style>
  <w:style w:type="paragraph" w:customStyle="1" w:styleId="Questiontitle">
    <w:name w:val="Question_title"/>
    <w:basedOn w:val="Rectitle"/>
    <w:next w:val="Questionref"/>
    <w:uiPriority w:val="99"/>
    <w:qFormat/>
  </w:style>
  <w:style w:type="paragraph" w:customStyle="1" w:styleId="Questionref">
    <w:name w:val="Question_ref"/>
    <w:basedOn w:val="Recref"/>
    <w:next w:val="Questiondate"/>
    <w:qFormat/>
  </w:style>
  <w:style w:type="paragraph" w:customStyle="1" w:styleId="Recref">
    <w:name w:val="Rec_ref"/>
    <w:basedOn w:val="Normal"/>
    <w:next w:val="Recdate"/>
    <w:uiPriority w:val="99"/>
    <w:qFormat/>
    <w:pPr>
      <w:keepNext/>
      <w:keepLines/>
      <w:overflowPunct w:val="0"/>
      <w:jc w:val="center"/>
    </w:pPr>
    <w:rPr>
      <w:rFonts w:eastAsia="Times New Roman"/>
      <w:szCs w:val="20"/>
      <w:lang w:val="en-GB" w:eastAsia="en-US"/>
    </w:rPr>
  </w:style>
  <w:style w:type="paragraph" w:customStyle="1" w:styleId="Recdate">
    <w:name w:val="Rec_date"/>
    <w:basedOn w:val="Normal"/>
    <w:next w:val="Normalaftertitle"/>
    <w:uiPriority w:val="99"/>
    <w:qFormat/>
    <w:pPr>
      <w:keepNext/>
      <w:keepLines/>
      <w:overflowPunct w:val="0"/>
      <w:jc w:val="right"/>
    </w:pPr>
    <w:rPr>
      <w:rFonts w:eastAsia="Times New Roman"/>
      <w:i/>
      <w:sz w:val="22"/>
      <w:szCs w:val="20"/>
      <w:lang w:val="en-GB" w:eastAsia="en-US"/>
    </w:rPr>
  </w:style>
  <w:style w:type="paragraph" w:customStyle="1" w:styleId="Questiondate">
    <w:name w:val="Question_date"/>
    <w:basedOn w:val="Recdate"/>
    <w:next w:val="Normalaftertitle"/>
    <w:uiPriority w:val="99"/>
    <w:qFormat/>
  </w:style>
  <w:style w:type="paragraph" w:customStyle="1" w:styleId="RepNoBR">
    <w:name w:val="Rep_No_BR"/>
    <w:basedOn w:val="RecNoBR"/>
    <w:next w:val="Reptitle"/>
    <w:uiPriority w:val="99"/>
    <w:qFormat/>
  </w:style>
  <w:style w:type="paragraph" w:customStyle="1" w:styleId="Reptitle">
    <w:name w:val="Rep_title"/>
    <w:basedOn w:val="Rectitle"/>
    <w:next w:val="Repref"/>
    <w:uiPriority w:val="99"/>
    <w:qFormat/>
  </w:style>
  <w:style w:type="paragraph" w:customStyle="1" w:styleId="Repref">
    <w:name w:val="Rep_ref"/>
    <w:basedOn w:val="Recref"/>
    <w:next w:val="Repdate"/>
    <w:uiPriority w:val="99"/>
    <w:qFormat/>
  </w:style>
  <w:style w:type="paragraph" w:customStyle="1" w:styleId="Repdate">
    <w:name w:val="Rep_date"/>
    <w:basedOn w:val="Recdate"/>
    <w:next w:val="Normalaftertitle"/>
    <w:uiPriority w:val="99"/>
    <w:qFormat/>
  </w:style>
  <w:style w:type="paragraph" w:customStyle="1" w:styleId="ResNoBR">
    <w:name w:val="Res_No_BR"/>
    <w:basedOn w:val="RecNoBR"/>
    <w:next w:val="Restitle"/>
    <w:uiPriority w:val="99"/>
    <w:qFormat/>
  </w:style>
  <w:style w:type="paragraph" w:customStyle="1" w:styleId="Restitle">
    <w:name w:val="Res_title"/>
    <w:basedOn w:val="Rectitle"/>
    <w:next w:val="Resref"/>
    <w:link w:val="RestitleChar"/>
    <w:uiPriority w:val="99"/>
    <w:qFormat/>
  </w:style>
  <w:style w:type="paragraph" w:customStyle="1" w:styleId="Resref">
    <w:name w:val="Res_ref"/>
    <w:basedOn w:val="Recref"/>
    <w:next w:val="Resdate"/>
    <w:uiPriority w:val="99"/>
    <w:qFormat/>
  </w:style>
  <w:style w:type="paragraph" w:customStyle="1" w:styleId="Resdate">
    <w:name w:val="Res_date"/>
    <w:basedOn w:val="Recdate"/>
    <w:next w:val="Normalaftertitle"/>
    <w:uiPriority w:val="99"/>
    <w:qFormat/>
  </w:style>
  <w:style w:type="paragraph" w:customStyle="1" w:styleId="Figurewithouttitle">
    <w:name w:val="Figure_without_title"/>
    <w:basedOn w:val="Normal"/>
    <w:next w:val="Normalaftertitle"/>
    <w:uiPriority w:val="99"/>
    <w:qFormat/>
    <w:pPr>
      <w:keepLines/>
      <w:overflowPunct w:val="0"/>
      <w:spacing w:before="240" w:after="120"/>
      <w:jc w:val="center"/>
    </w:pPr>
    <w:rPr>
      <w:rFonts w:eastAsia="Times New Roman"/>
      <w:szCs w:val="20"/>
      <w:lang w:val="en-GB" w:eastAsia="en-US"/>
    </w:rPr>
  </w:style>
  <w:style w:type="paragraph" w:customStyle="1" w:styleId="FirstFooter">
    <w:name w:val="FirstFooter"/>
    <w:basedOn w:val="Footer"/>
    <w:uiPriority w:val="99"/>
    <w:qFormat/>
    <w:pPr>
      <w:tabs>
        <w:tab w:val="clear" w:pos="4320"/>
        <w:tab w:val="clear" w:pos="8640"/>
      </w:tabs>
      <w:autoSpaceDE/>
      <w:spacing w:before="40"/>
    </w:pPr>
    <w:rPr>
      <w:rFonts w:eastAsia="Times New Roman"/>
      <w:sz w:val="16"/>
      <w:szCs w:val="20"/>
      <w:lang w:val="en-GB" w:eastAsia="en-US"/>
    </w:rPr>
  </w:style>
  <w:style w:type="character" w:styleId="FootnoteReference">
    <w:name w:val="footnote reference"/>
    <w:aliases w:val="Appel note de bas de p,Footnote Reference/,Footnote Reference/... + (Latin) +H...,Appel note de bas de p +"/>
    <w:basedOn w:val="DefaultParagraphFont"/>
    <w:qFormat/>
    <w:rPr>
      <w:position w:val="5"/>
      <w:sz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2"/>
    <w:qFormat/>
    <w:rsid w:val="001F3EF7"/>
    <w:pPr>
      <w:keepLines/>
      <w:tabs>
        <w:tab w:val="left" w:pos="255"/>
      </w:tabs>
      <w:ind w:left="255" w:hanging="255"/>
    </w:pPr>
    <w:rPr>
      <w:rFonts w:eastAsia="SimSun"/>
    </w:rPr>
  </w:style>
  <w:style w:type="paragraph" w:customStyle="1" w:styleId="Note">
    <w:name w:val="Note"/>
    <w:basedOn w:val="Normal"/>
    <w:link w:val="NoteChar"/>
    <w:qFormat/>
    <w:pPr>
      <w:overflowPunct w:val="0"/>
      <w:spacing w:before="80"/>
    </w:pPr>
    <w:rPr>
      <w:rFonts w:eastAsia="Times New Roman"/>
      <w:szCs w:val="20"/>
      <w:lang w:val="en-GB" w:eastAsia="en-US"/>
    </w:rPr>
  </w:style>
  <w:style w:type="paragraph" w:customStyle="1" w:styleId="Headingi">
    <w:name w:val="Heading_i"/>
    <w:basedOn w:val="Normal"/>
    <w:next w:val="Normal"/>
    <w:uiPriority w:val="99"/>
    <w:qFormat/>
    <w:pPr>
      <w:keepNext/>
      <w:overflowPunct w:val="0"/>
      <w:spacing w:before="160"/>
    </w:pPr>
    <w:rPr>
      <w:rFonts w:eastAsia="Times New Roman"/>
      <w:i/>
      <w:szCs w:val="20"/>
      <w:lang w:val="en-GB" w:eastAsia="en-US"/>
    </w:rPr>
  </w:style>
  <w:style w:type="paragraph" w:styleId="Index1">
    <w:name w:val="index 1"/>
    <w:basedOn w:val="Normal"/>
    <w:next w:val="Normal"/>
    <w:uiPriority w:val="99"/>
    <w:qFormat/>
    <w:pPr>
      <w:overflowPunct w:val="0"/>
    </w:pPr>
    <w:rPr>
      <w:rFonts w:eastAsia="Times New Roman"/>
      <w:szCs w:val="20"/>
      <w:lang w:val="en-GB" w:eastAsia="en-US"/>
    </w:rPr>
  </w:style>
  <w:style w:type="paragraph" w:styleId="Index2">
    <w:name w:val="index 2"/>
    <w:basedOn w:val="Normal"/>
    <w:next w:val="Normal"/>
    <w:uiPriority w:val="99"/>
    <w:qFormat/>
    <w:pPr>
      <w:overflowPunct w:val="0"/>
      <w:ind w:left="283"/>
    </w:pPr>
    <w:rPr>
      <w:rFonts w:eastAsia="Times New Roman"/>
      <w:szCs w:val="20"/>
      <w:lang w:val="en-GB" w:eastAsia="en-US"/>
    </w:rPr>
  </w:style>
  <w:style w:type="paragraph" w:styleId="Index3">
    <w:name w:val="index 3"/>
    <w:basedOn w:val="Normal"/>
    <w:next w:val="Normal"/>
    <w:uiPriority w:val="99"/>
    <w:qFormat/>
    <w:pPr>
      <w:overflowPunct w:val="0"/>
      <w:ind w:left="566"/>
    </w:pPr>
    <w:rPr>
      <w:rFonts w:eastAsia="Times New Roman"/>
      <w:szCs w:val="20"/>
      <w:lang w:val="en-GB" w:eastAsia="en-US"/>
    </w:rPr>
  </w:style>
  <w:style w:type="paragraph" w:customStyle="1" w:styleId="Section1">
    <w:name w:val="Section_1"/>
    <w:basedOn w:val="Normal"/>
    <w:next w:val="Normal"/>
    <w:uiPriority w:val="99"/>
    <w:qFormat/>
    <w:pPr>
      <w:overflowPunct w:val="0"/>
      <w:spacing w:before="624"/>
      <w:jc w:val="center"/>
    </w:pPr>
    <w:rPr>
      <w:rFonts w:eastAsia="Times New Roman"/>
      <w:b/>
      <w:szCs w:val="20"/>
      <w:lang w:val="en-GB" w:eastAsia="en-US"/>
    </w:rPr>
  </w:style>
  <w:style w:type="paragraph" w:customStyle="1" w:styleId="Section2">
    <w:name w:val="Section_2"/>
    <w:basedOn w:val="Normal"/>
    <w:next w:val="Normal"/>
    <w:uiPriority w:val="99"/>
    <w:qFormat/>
    <w:pPr>
      <w:overflowPunct w:val="0"/>
      <w:spacing w:before="240"/>
      <w:jc w:val="center"/>
    </w:pPr>
    <w:rPr>
      <w:rFonts w:eastAsia="Times New Roman"/>
      <w:i/>
      <w:szCs w:val="20"/>
      <w:lang w:val="en-GB" w:eastAsia="en-US"/>
    </w:rPr>
  </w:style>
  <w:style w:type="paragraph" w:customStyle="1" w:styleId="TableNotitle">
    <w:name w:val="Table_No &amp; title"/>
    <w:basedOn w:val="Normal"/>
    <w:next w:val="Tablehead"/>
    <w:uiPriority w:val="99"/>
    <w:qFormat/>
    <w:pPr>
      <w:keepNext/>
      <w:keepLines/>
      <w:overflowPunct w:val="0"/>
      <w:spacing w:before="360" w:after="120"/>
      <w:jc w:val="center"/>
    </w:pPr>
    <w:rPr>
      <w:rFonts w:eastAsia="Times New Roman"/>
      <w:b/>
      <w:szCs w:val="20"/>
      <w:lang w:val="en-GB" w:eastAsia="en-US"/>
    </w:rPr>
  </w:style>
  <w:style w:type="paragraph" w:customStyle="1" w:styleId="TableNoBR">
    <w:name w:val="Table_No_BR"/>
    <w:basedOn w:val="Normal"/>
    <w:next w:val="TabletitleBR"/>
    <w:uiPriority w:val="99"/>
    <w:qFormat/>
    <w:pPr>
      <w:keepNext/>
      <w:overflowPunct w:val="0"/>
      <w:spacing w:before="560" w:after="120"/>
      <w:jc w:val="center"/>
    </w:pPr>
    <w:rPr>
      <w:rFonts w:eastAsia="Times New Roman"/>
      <w:caps/>
      <w:szCs w:val="20"/>
      <w:lang w:val="en-GB" w:eastAsia="en-US"/>
    </w:rPr>
  </w:style>
  <w:style w:type="paragraph" w:customStyle="1" w:styleId="PartNo">
    <w:name w:val="Part_No"/>
    <w:basedOn w:val="Normal"/>
    <w:next w:val="Partref"/>
    <w:uiPriority w:val="99"/>
    <w:qFormat/>
    <w:pPr>
      <w:keepNext/>
      <w:keepLines/>
      <w:overflowPunct w:val="0"/>
      <w:spacing w:before="480" w:after="80"/>
      <w:jc w:val="center"/>
    </w:pPr>
    <w:rPr>
      <w:rFonts w:eastAsia="Times New Roman"/>
      <w:caps/>
      <w:sz w:val="28"/>
      <w:szCs w:val="20"/>
      <w:lang w:val="en-GB" w:eastAsia="en-US"/>
    </w:rPr>
  </w:style>
  <w:style w:type="paragraph" w:customStyle="1" w:styleId="Partref">
    <w:name w:val="Part_ref"/>
    <w:basedOn w:val="Normal"/>
    <w:next w:val="Parttitle"/>
    <w:uiPriority w:val="99"/>
    <w:qFormat/>
    <w:pPr>
      <w:keepNext/>
      <w:keepLines/>
      <w:overflowPunct w:val="0"/>
      <w:spacing w:before="280"/>
      <w:jc w:val="center"/>
    </w:pPr>
    <w:rPr>
      <w:rFonts w:eastAsia="Times New Roman"/>
      <w:szCs w:val="20"/>
      <w:lang w:val="en-GB" w:eastAsia="en-US"/>
    </w:rPr>
  </w:style>
  <w:style w:type="paragraph" w:customStyle="1" w:styleId="Parttitle">
    <w:name w:val="Part_title"/>
    <w:basedOn w:val="Normal"/>
    <w:next w:val="Normalaftertitle"/>
    <w:uiPriority w:val="99"/>
    <w:qFormat/>
    <w:pPr>
      <w:keepNext/>
      <w:keepLines/>
      <w:overflowPunct w:val="0"/>
      <w:spacing w:before="240" w:after="280"/>
      <w:jc w:val="center"/>
    </w:pPr>
    <w:rPr>
      <w:rFonts w:eastAsia="Times New Roman"/>
      <w:b/>
      <w:sz w:val="28"/>
      <w:szCs w:val="20"/>
      <w:lang w:val="en-GB" w:eastAsia="en-US"/>
    </w:rPr>
  </w:style>
  <w:style w:type="paragraph" w:customStyle="1" w:styleId="RecNo">
    <w:name w:val="Rec_No"/>
    <w:basedOn w:val="Normal"/>
    <w:next w:val="Rectitle"/>
    <w:uiPriority w:val="99"/>
    <w:qFormat/>
    <w:pPr>
      <w:keepNext/>
      <w:keepLines/>
      <w:overflowPunct w:val="0"/>
    </w:pPr>
    <w:rPr>
      <w:rFonts w:eastAsia="Times New Roman"/>
      <w:b/>
      <w:sz w:val="28"/>
      <w:szCs w:val="20"/>
      <w:lang w:val="en-GB" w:eastAsia="en-US"/>
    </w:rPr>
  </w:style>
  <w:style w:type="paragraph" w:customStyle="1" w:styleId="QuestionNo">
    <w:name w:val="Question_No"/>
    <w:basedOn w:val="RecNo"/>
    <w:next w:val="Questiontitle"/>
    <w:uiPriority w:val="99"/>
    <w:qFormat/>
  </w:style>
  <w:style w:type="character" w:customStyle="1" w:styleId="Recdef">
    <w:name w:val="Rec_def"/>
    <w:basedOn w:val="DefaultParagraphFont"/>
    <w:qFormat/>
    <w:rPr>
      <w:b/>
    </w:rPr>
  </w:style>
  <w:style w:type="paragraph" w:customStyle="1" w:styleId="Reftext">
    <w:name w:val="Ref_text"/>
    <w:basedOn w:val="Normal"/>
    <w:uiPriority w:val="99"/>
    <w:qFormat/>
    <w:pPr>
      <w:overflowPunct w:val="0"/>
      <w:ind w:left="794" w:hanging="794"/>
    </w:pPr>
    <w:rPr>
      <w:rFonts w:eastAsia="Times New Roman"/>
      <w:szCs w:val="20"/>
      <w:lang w:val="en-GB" w:eastAsia="en-US"/>
    </w:rPr>
  </w:style>
  <w:style w:type="paragraph" w:customStyle="1" w:styleId="Reftitle">
    <w:name w:val="Ref_title"/>
    <w:basedOn w:val="Normal"/>
    <w:next w:val="Reftext"/>
    <w:uiPriority w:val="99"/>
    <w:qFormat/>
    <w:pPr>
      <w:overflowPunct w:val="0"/>
      <w:spacing w:before="480"/>
      <w:jc w:val="center"/>
    </w:pPr>
    <w:rPr>
      <w:rFonts w:eastAsia="Times New Roman"/>
      <w:b/>
      <w:szCs w:val="20"/>
      <w:lang w:val="en-GB" w:eastAsia="en-US"/>
    </w:rPr>
  </w:style>
  <w:style w:type="paragraph" w:customStyle="1" w:styleId="RepNo">
    <w:name w:val="Rep_No"/>
    <w:basedOn w:val="RecNo"/>
    <w:next w:val="Reptitle"/>
    <w:uiPriority w:val="99"/>
    <w:qFormat/>
  </w:style>
  <w:style w:type="character" w:customStyle="1" w:styleId="Resdef">
    <w:name w:val="Res_def"/>
    <w:basedOn w:val="DefaultParagraphFont"/>
    <w:qFormat/>
    <w:rPr>
      <w:rFonts w:ascii="Times New Roman" w:hAnsi="Times New Roman"/>
      <w:b/>
    </w:rPr>
  </w:style>
  <w:style w:type="paragraph" w:customStyle="1" w:styleId="ResNo">
    <w:name w:val="Res_No"/>
    <w:basedOn w:val="RecNo"/>
    <w:next w:val="Restitle"/>
    <w:uiPriority w:val="99"/>
    <w:qFormat/>
  </w:style>
  <w:style w:type="paragraph" w:customStyle="1" w:styleId="SectionNo">
    <w:name w:val="Section_No"/>
    <w:basedOn w:val="Normal"/>
    <w:next w:val="Sectiontitle"/>
    <w:uiPriority w:val="99"/>
    <w:qFormat/>
    <w:pPr>
      <w:keepNext/>
      <w:keepLines/>
      <w:overflowPunct w:val="0"/>
      <w:spacing w:before="480" w:after="80"/>
      <w:jc w:val="center"/>
    </w:pPr>
    <w:rPr>
      <w:rFonts w:eastAsia="Times New Roman"/>
      <w:caps/>
      <w:sz w:val="28"/>
      <w:szCs w:val="20"/>
      <w:lang w:val="en-GB" w:eastAsia="en-US"/>
    </w:rPr>
  </w:style>
  <w:style w:type="paragraph" w:customStyle="1" w:styleId="Sectiontitle">
    <w:name w:val="Section_title"/>
    <w:basedOn w:val="Normal"/>
    <w:next w:val="Normalaftertitle"/>
    <w:uiPriority w:val="99"/>
    <w:qFormat/>
    <w:pPr>
      <w:keepNext/>
      <w:keepLines/>
      <w:overflowPunct w:val="0"/>
      <w:spacing w:before="480" w:after="280"/>
      <w:jc w:val="center"/>
    </w:pPr>
    <w:rPr>
      <w:rFonts w:eastAsia="Times New Roman"/>
      <w:b/>
      <w:sz w:val="28"/>
      <w:szCs w:val="20"/>
      <w:lang w:val="en-GB" w:eastAsia="en-US"/>
    </w:rPr>
  </w:style>
  <w:style w:type="paragraph" w:customStyle="1" w:styleId="SpecialFooter">
    <w:name w:val="Special Footer"/>
    <w:basedOn w:val="Footer"/>
    <w:uiPriority w:val="99"/>
    <w:qFormat/>
    <w:pPr>
      <w:tabs>
        <w:tab w:val="clear" w:pos="4320"/>
        <w:tab w:val="clear" w:pos="8640"/>
        <w:tab w:val="left" w:pos="567"/>
        <w:tab w:val="left" w:pos="1134"/>
        <w:tab w:val="left" w:pos="1701"/>
        <w:tab w:val="left" w:pos="2268"/>
        <w:tab w:val="left" w:pos="2835"/>
        <w:tab w:val="left" w:pos="5954"/>
        <w:tab w:val="right" w:pos="9639"/>
      </w:tabs>
      <w:overflowPunct w:val="0"/>
      <w:jc w:val="both"/>
    </w:pPr>
    <w:rPr>
      <w:rFonts w:eastAsia="Times New Roman"/>
      <w:sz w:val="16"/>
      <w:szCs w:val="20"/>
      <w:lang w:val="en-GB" w:eastAsia="en-US"/>
    </w:rPr>
  </w:style>
  <w:style w:type="character" w:customStyle="1" w:styleId="Tablefreq">
    <w:name w:val="Table_freq"/>
    <w:basedOn w:val="DefaultParagraphFont"/>
    <w:qFormat/>
    <w:rPr>
      <w:b/>
      <w:color w:val="auto"/>
    </w:rPr>
  </w:style>
  <w:style w:type="paragraph" w:customStyle="1" w:styleId="Tablelegend">
    <w:name w:val="Table_legend"/>
    <w:basedOn w:val="Normal"/>
    <w:uiPriority w:val="99"/>
    <w:qFormat/>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spacing w:after="40"/>
    </w:pPr>
    <w:rPr>
      <w:rFonts w:eastAsia="Times New Roman"/>
      <w:sz w:val="22"/>
      <w:szCs w:val="20"/>
      <w:lang w:val="en-GB" w:eastAsia="en-US"/>
    </w:rPr>
  </w:style>
  <w:style w:type="paragraph" w:customStyle="1" w:styleId="Tableref">
    <w:name w:val="Table_ref"/>
    <w:basedOn w:val="Normal"/>
    <w:next w:val="TabletitleBR"/>
    <w:uiPriority w:val="99"/>
    <w:qFormat/>
    <w:pPr>
      <w:keepNext/>
      <w:overflowPunct w:val="0"/>
      <w:spacing w:after="120"/>
      <w:jc w:val="center"/>
    </w:pPr>
    <w:rPr>
      <w:rFonts w:eastAsia="Times New Roman"/>
      <w:szCs w:val="20"/>
      <w:lang w:val="en-GB" w:eastAsia="en-US"/>
    </w:rPr>
  </w:style>
  <w:style w:type="paragraph" w:customStyle="1" w:styleId="Title1">
    <w:name w:val="Title 1"/>
    <w:basedOn w:val="Normal"/>
    <w:next w:val="Title2"/>
    <w:link w:val="Title1Char"/>
    <w:qFormat/>
    <w:pPr>
      <w:tabs>
        <w:tab w:val="left" w:pos="567"/>
        <w:tab w:val="left" w:pos="1134"/>
        <w:tab w:val="left" w:pos="1701"/>
        <w:tab w:val="left" w:pos="2268"/>
        <w:tab w:val="left" w:pos="2835"/>
      </w:tabs>
      <w:overflowPunct w:val="0"/>
      <w:spacing w:before="240"/>
      <w:jc w:val="center"/>
    </w:pPr>
    <w:rPr>
      <w:rFonts w:eastAsia="Times New Roman"/>
      <w:caps/>
      <w:sz w:val="28"/>
      <w:szCs w:val="20"/>
      <w:lang w:val="en-GB" w:eastAsia="en-US"/>
    </w:rPr>
  </w:style>
  <w:style w:type="paragraph" w:customStyle="1" w:styleId="Title2">
    <w:name w:val="Title 2"/>
    <w:basedOn w:val="Title1"/>
    <w:next w:val="Title3"/>
    <w:uiPriority w:val="99"/>
    <w:qFormat/>
  </w:style>
  <w:style w:type="paragraph" w:customStyle="1" w:styleId="Title3">
    <w:name w:val="Title 3"/>
    <w:basedOn w:val="Title2"/>
    <w:next w:val="Title4"/>
    <w:uiPriority w:val="99"/>
    <w:qFormat/>
    <w:rPr>
      <w:caps w:val="0"/>
    </w:rPr>
  </w:style>
  <w:style w:type="paragraph" w:customStyle="1" w:styleId="Title4">
    <w:name w:val="Title 4"/>
    <w:basedOn w:val="Title3"/>
    <w:next w:val="Heading1"/>
    <w:uiPriority w:val="99"/>
    <w:qFormat/>
    <w:rPr>
      <w:b/>
    </w:rPr>
  </w:style>
  <w:style w:type="paragraph" w:customStyle="1" w:styleId="toc0">
    <w:name w:val="toc 0"/>
    <w:basedOn w:val="Normal"/>
    <w:next w:val="TOC1"/>
    <w:uiPriority w:val="99"/>
    <w:qFormat/>
    <w:pPr>
      <w:tabs>
        <w:tab w:val="right" w:pos="9639"/>
      </w:tabs>
      <w:overflowPunct w:val="0"/>
    </w:pPr>
    <w:rPr>
      <w:rFonts w:eastAsia="Times New Roman"/>
      <w:b/>
      <w:szCs w:val="20"/>
      <w:lang w:val="en-GB" w:eastAsia="en-US"/>
    </w:rPr>
  </w:style>
  <w:style w:type="paragraph" w:styleId="TOC1">
    <w:name w:val="toc 1"/>
    <w:basedOn w:val="Normal"/>
    <w:uiPriority w:val="99"/>
    <w:qFormat/>
    <w:pPr>
      <w:keepLines/>
      <w:tabs>
        <w:tab w:val="left" w:pos="964"/>
        <w:tab w:val="left" w:leader="dot" w:pos="8789"/>
        <w:tab w:val="right" w:pos="9639"/>
      </w:tabs>
      <w:overflowPunct w:val="0"/>
      <w:spacing w:before="240"/>
      <w:ind w:left="680" w:right="851" w:hanging="680"/>
    </w:pPr>
    <w:rPr>
      <w:rFonts w:eastAsia="Times New Roman"/>
      <w:szCs w:val="20"/>
      <w:lang w:val="en-GB" w:eastAsia="en-US"/>
    </w:rPr>
  </w:style>
  <w:style w:type="paragraph" w:styleId="TOC2">
    <w:name w:val="toc 2"/>
    <w:basedOn w:val="TOC1"/>
    <w:uiPriority w:val="99"/>
    <w:qFormat/>
    <w:pPr>
      <w:spacing w:before="80"/>
      <w:ind w:left="1531" w:hanging="851"/>
    </w:pPr>
  </w:style>
  <w:style w:type="paragraph" w:styleId="TOC3">
    <w:name w:val="toc 3"/>
    <w:basedOn w:val="TOC2"/>
    <w:uiPriority w:val="99"/>
    <w:qFormat/>
  </w:style>
  <w:style w:type="paragraph" w:styleId="TOC4">
    <w:name w:val="toc 4"/>
    <w:basedOn w:val="TOC3"/>
    <w:uiPriority w:val="99"/>
    <w:qFormat/>
  </w:style>
  <w:style w:type="paragraph" w:styleId="TOC5">
    <w:name w:val="toc 5"/>
    <w:basedOn w:val="TOC4"/>
    <w:uiPriority w:val="99"/>
    <w:qFormat/>
  </w:style>
  <w:style w:type="paragraph" w:styleId="TOC6">
    <w:name w:val="toc 6"/>
    <w:basedOn w:val="TOC4"/>
    <w:uiPriority w:val="99"/>
    <w:qFormat/>
  </w:style>
  <w:style w:type="paragraph" w:styleId="TOC7">
    <w:name w:val="toc 7"/>
    <w:basedOn w:val="TOC4"/>
    <w:uiPriority w:val="99"/>
    <w:qFormat/>
  </w:style>
  <w:style w:type="paragraph" w:styleId="TOC8">
    <w:name w:val="toc 8"/>
    <w:basedOn w:val="TOC4"/>
    <w:uiPriority w:val="99"/>
    <w:qFormat/>
  </w:style>
  <w:style w:type="paragraph" w:customStyle="1" w:styleId="FiguretitleBR">
    <w:name w:val="Figure_title_BR"/>
    <w:basedOn w:val="TabletitleBR"/>
    <w:next w:val="Figurewithouttitle"/>
    <w:uiPriority w:val="99"/>
    <w:qFormat/>
    <w:pPr>
      <w:keepNext w:val="0"/>
      <w:spacing w:after="480"/>
    </w:pPr>
  </w:style>
  <w:style w:type="paragraph" w:customStyle="1" w:styleId="FigureNoBR">
    <w:name w:val="Figure_No_BR"/>
    <w:basedOn w:val="Normal"/>
    <w:next w:val="FiguretitleBR"/>
    <w:uiPriority w:val="99"/>
    <w:qFormat/>
    <w:pPr>
      <w:keepNext/>
      <w:keepLines/>
      <w:overflowPunct w:val="0"/>
      <w:spacing w:before="480" w:after="120"/>
      <w:jc w:val="center"/>
    </w:pPr>
    <w:rPr>
      <w:rFonts w:eastAsia="Times New Roman"/>
      <w:caps/>
      <w:szCs w:val="20"/>
      <w:lang w:val="en-GB" w:eastAsia="en-US"/>
    </w:rPr>
  </w:style>
  <w:style w:type="paragraph" w:customStyle="1" w:styleId="TableText0">
    <w:name w:val="Table_Text"/>
    <w:basedOn w:val="Normal"/>
    <w:uiPriority w:val="99"/>
    <w:qFormat/>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autoSpaceDE/>
      <w:spacing w:before="40" w:after="40"/>
    </w:pPr>
    <w:rPr>
      <w:rFonts w:eastAsia="Times New Roman"/>
      <w:sz w:val="22"/>
      <w:szCs w:val="20"/>
      <w:lang w:eastAsia="en-US"/>
    </w:rPr>
  </w:style>
  <w:style w:type="character" w:customStyle="1" w:styleId="TabletextChar">
    <w:name w:val="Table_text Char"/>
    <w:basedOn w:val="DefaultParagraphFont"/>
    <w:qFormat/>
    <w:rPr>
      <w:sz w:val="22"/>
      <w:lang w:val="en-GB" w:eastAsia="en-US" w:bidi="ar-SA"/>
    </w:rPr>
  </w:style>
  <w:style w:type="character" w:customStyle="1" w:styleId="TabletitleBRChar">
    <w:name w:val="Table_title_BR Char"/>
    <w:basedOn w:val="DefaultParagraphFont"/>
    <w:qFormat/>
    <w:rPr>
      <w:b/>
      <w:sz w:val="24"/>
      <w:lang w:val="en-GB" w:eastAsia="en-US" w:bidi="ar-SA"/>
    </w:rPr>
  </w:style>
  <w:style w:type="character" w:customStyle="1" w:styleId="TableNoBRChar">
    <w:name w:val="Table_No_BR Char"/>
    <w:basedOn w:val="DefaultParagraphFont"/>
    <w:qFormat/>
    <w:rPr>
      <w:caps/>
      <w:sz w:val="24"/>
      <w:lang w:val="en-GB" w:eastAsia="en-US" w:bidi="ar-SA"/>
    </w:rPr>
  </w:style>
  <w:style w:type="character" w:customStyle="1" w:styleId="AnnexNotitleChar">
    <w:name w:val="Annex_No &amp; title Char"/>
    <w:basedOn w:val="DefaultParagraphFont"/>
    <w:qFormat/>
    <w:rPr>
      <w:b/>
      <w:sz w:val="28"/>
      <w:lang w:val="en-GB" w:eastAsia="en-US" w:bidi="ar-SA"/>
    </w:rPr>
  </w:style>
  <w:style w:type="paragraph" w:customStyle="1" w:styleId="Style1">
    <w:name w:val="Style1"/>
    <w:basedOn w:val="Normal"/>
    <w:uiPriority w:val="99"/>
    <w:qFormat/>
    <w:pPr>
      <w:overflowPunct w:val="0"/>
      <w:ind w:left="720"/>
    </w:pPr>
    <w:rPr>
      <w:rFonts w:eastAsia="Times New Roman"/>
      <w:sz w:val="20"/>
      <w:szCs w:val="20"/>
      <w:lang w:val="en-GB" w:eastAsia="en-US"/>
    </w:rPr>
  </w:style>
  <w:style w:type="character" w:customStyle="1" w:styleId="enumlev1Char">
    <w:name w:val="enumlev1 Char"/>
    <w:basedOn w:val="DefaultParagraphFont"/>
    <w:qFormat/>
    <w:rPr>
      <w:sz w:val="24"/>
      <w:szCs w:val="24"/>
      <w:lang w:val="en-GB" w:eastAsia="en-US"/>
    </w:rPr>
  </w:style>
  <w:style w:type="character" w:styleId="Strong">
    <w:name w:val="Strong"/>
    <w:basedOn w:val="DefaultParagraphFont"/>
    <w:uiPriority w:val="22"/>
    <w:qFormat/>
    <w:rPr>
      <w:b/>
      <w:bCs/>
    </w:rPr>
  </w:style>
  <w:style w:type="paragraph" w:customStyle="1" w:styleId="TableNo">
    <w:name w:val="Table_No"/>
    <w:basedOn w:val="Normal"/>
    <w:next w:val="Normal"/>
    <w:uiPriority w:val="99"/>
    <w:qFormat/>
    <w:pPr>
      <w:keepNext/>
      <w:overflowPunct w:val="0"/>
      <w:spacing w:before="560" w:after="120"/>
      <w:jc w:val="center"/>
    </w:pPr>
    <w:rPr>
      <w:rFonts w:eastAsia="Times New Roman"/>
      <w:caps/>
      <w:szCs w:val="20"/>
      <w:lang w:eastAsia="en-US"/>
    </w:rPr>
  </w:style>
  <w:style w:type="character" w:customStyle="1" w:styleId="TableNoChar">
    <w:name w:val="Table_No Char"/>
    <w:basedOn w:val="DefaultParagraphFont"/>
    <w:qFormat/>
    <w:rPr>
      <w:caps/>
      <w:sz w:val="24"/>
      <w:lang w:val="en-US" w:eastAsia="en-US" w:bidi="ar-SA"/>
    </w:rPr>
  </w:style>
  <w:style w:type="character" w:customStyle="1" w:styleId="HeadingbChar">
    <w:name w:val="Heading_b Char"/>
    <w:basedOn w:val="DefaultParagraphFont"/>
    <w:qFormat/>
    <w:rPr>
      <w:rFonts w:ascii="Times New Roman Bold" w:hAnsi="Times New Roman Bold"/>
      <w:b/>
      <w:sz w:val="22"/>
      <w:lang w:val="en-GB" w:eastAsia="en-US" w:bidi="ar-SA"/>
    </w:rPr>
  </w:style>
  <w:style w:type="paragraph" w:customStyle="1" w:styleId="TableTitle">
    <w:name w:val="Table_Title"/>
    <w:basedOn w:val="Normal"/>
    <w:next w:val="TableText0"/>
    <w:uiPriority w:val="99"/>
    <w:qFormat/>
    <w:pPr>
      <w:keepNext/>
      <w:keepLines/>
      <w:autoSpaceDE/>
      <w:spacing w:after="120"/>
      <w:jc w:val="center"/>
    </w:pPr>
    <w:rPr>
      <w:rFonts w:eastAsia="Times New Roman"/>
      <w:b/>
      <w:szCs w:val="20"/>
      <w:lang w:eastAsia="en-US"/>
    </w:rPr>
  </w:style>
  <w:style w:type="paragraph" w:customStyle="1" w:styleId="Tabletitle0">
    <w:name w:val="Table_title"/>
    <w:basedOn w:val="Normal"/>
    <w:next w:val="Tabletext"/>
    <w:uiPriority w:val="99"/>
    <w:qFormat/>
    <w:pPr>
      <w:keepNext/>
      <w:keepLines/>
      <w:overflowPunct w:val="0"/>
      <w:spacing w:after="120"/>
      <w:jc w:val="center"/>
    </w:pPr>
    <w:rPr>
      <w:rFonts w:ascii="Times New Roman Bold" w:eastAsia="Times New Roman" w:hAnsi="Times New Roman Bold"/>
      <w:b/>
      <w:szCs w:val="20"/>
      <w:lang w:eastAsia="en-US"/>
    </w:rPr>
  </w:style>
  <w:style w:type="paragraph" w:customStyle="1" w:styleId="Annextitle">
    <w:name w:val="Annex_title"/>
    <w:basedOn w:val="Normal"/>
    <w:next w:val="Normal"/>
    <w:uiPriority w:val="99"/>
    <w:qFormat/>
    <w:pPr>
      <w:keepNext/>
      <w:keepLines/>
      <w:overflowPunct w:val="0"/>
      <w:spacing w:before="240" w:after="280"/>
      <w:jc w:val="center"/>
    </w:pPr>
    <w:rPr>
      <w:rFonts w:ascii="Times New Roman Bold" w:eastAsia="Times New Roman" w:hAnsi="Times New Roman Bold"/>
      <w:b/>
      <w:sz w:val="28"/>
      <w:szCs w:val="20"/>
      <w:lang w:eastAsia="en-US"/>
    </w:rPr>
  </w:style>
  <w:style w:type="character" w:customStyle="1" w:styleId="AnnextitleChar">
    <w:name w:val="Annex_title Char"/>
    <w:basedOn w:val="DefaultParagraphFont"/>
    <w:qFormat/>
    <w:rPr>
      <w:rFonts w:ascii="Times New Roman Bold" w:hAnsi="Times New Roman Bold"/>
      <w:b/>
      <w:sz w:val="28"/>
      <w:lang w:val="en-US" w:eastAsia="en-US" w:bidi="ar-SA"/>
    </w:rPr>
  </w:style>
  <w:style w:type="paragraph" w:customStyle="1" w:styleId="Table">
    <w:name w:val="Table_#"/>
    <w:basedOn w:val="Normal"/>
    <w:next w:val="TableTitle"/>
    <w:uiPriority w:val="99"/>
    <w:qFormat/>
    <w:pPr>
      <w:keepNext/>
      <w:autoSpaceDE/>
      <w:spacing w:before="560" w:after="120"/>
      <w:jc w:val="center"/>
    </w:pPr>
    <w:rPr>
      <w:rFonts w:eastAsia="Times New Roman"/>
      <w:caps/>
      <w:szCs w:val="20"/>
      <w:lang w:val="en-GB" w:eastAsia="en-US"/>
    </w:rPr>
  </w:style>
  <w:style w:type="paragraph" w:customStyle="1" w:styleId="Char">
    <w:name w:val="Char"/>
    <w:basedOn w:val="Normal"/>
    <w:uiPriority w:val="99"/>
    <w:qFormat/>
    <w:pPr>
      <w:autoSpaceDE/>
      <w:spacing w:after="160" w:line="240" w:lineRule="exact"/>
    </w:pPr>
    <w:rPr>
      <w:rFonts w:ascii="Arial" w:eastAsia="Times New Roman" w:hAnsi="Arial"/>
      <w:sz w:val="20"/>
      <w:szCs w:val="20"/>
      <w:lang w:val="fr-FR"/>
    </w:rPr>
  </w:style>
  <w:style w:type="paragraph" w:styleId="BalloonText">
    <w:name w:val="Balloon Text"/>
    <w:basedOn w:val="Normal"/>
    <w:uiPriority w:val="99"/>
    <w:qFormat/>
    <w:rPr>
      <w:rFonts w:ascii="Tahoma" w:hAnsi="Tahoma" w:cs="Tahoma"/>
      <w:sz w:val="16"/>
      <w:szCs w:val="16"/>
    </w:rPr>
  </w:style>
  <w:style w:type="character" w:customStyle="1" w:styleId="BalloonTextChar">
    <w:name w:val="Balloon Text Char"/>
    <w:basedOn w:val="DefaultParagraphFont"/>
    <w:uiPriority w:val="99"/>
    <w:qFormat/>
    <w:rPr>
      <w:rFonts w:ascii="Tahoma" w:hAnsi="Tahoma" w:cs="Tahoma"/>
      <w:sz w:val="16"/>
      <w:szCs w:val="16"/>
    </w:rPr>
  </w:style>
  <w:style w:type="paragraph" w:styleId="ListParagraph">
    <w:name w:val="List Paragraph"/>
    <w:basedOn w:val="Normal"/>
    <w:uiPriority w:val="34"/>
    <w:qFormat/>
    <w:pPr>
      <w:overflowPunct w:val="0"/>
      <w:ind w:left="720"/>
    </w:pPr>
    <w:rPr>
      <w:rFonts w:eastAsia="Times New Roman"/>
      <w:szCs w:val="20"/>
      <w:lang w:val="en-GB" w:eastAsia="en-US"/>
    </w:rPr>
  </w:style>
  <w:style w:type="paragraph" w:customStyle="1" w:styleId="Default">
    <w:name w:val="Default"/>
    <w:uiPriority w:val="99"/>
    <w:qFormat/>
    <w:pPr>
      <w:suppressAutoHyphens/>
      <w:autoSpaceDE w:val="0"/>
    </w:pPr>
    <w:rPr>
      <w:color w:val="000000"/>
      <w:sz w:val="24"/>
      <w:szCs w:val="24"/>
    </w:rPr>
  </w:style>
  <w:style w:type="paragraph" w:styleId="Title">
    <w:name w:val="Title"/>
    <w:basedOn w:val="Normal"/>
    <w:uiPriority w:val="10"/>
    <w:qFormat/>
    <w:pPr>
      <w:overflowPunct w:val="0"/>
      <w:jc w:val="center"/>
    </w:pPr>
    <w:rPr>
      <w:rFonts w:ascii="Arial" w:hAnsi="Arial"/>
      <w:sz w:val="28"/>
      <w:szCs w:val="20"/>
    </w:rPr>
  </w:style>
  <w:style w:type="character" w:customStyle="1" w:styleId="TitleChar">
    <w:name w:val="Title Char"/>
    <w:basedOn w:val="DefaultParagraphFont"/>
    <w:uiPriority w:val="10"/>
    <w:qFormat/>
    <w:rPr>
      <w:rFonts w:ascii="Arial" w:hAnsi="Arial"/>
      <w:sz w:val="28"/>
    </w:rPr>
  </w:style>
  <w:style w:type="paragraph" w:customStyle="1" w:styleId="Object">
    <w:name w:val="Object"/>
    <w:basedOn w:val="Normal"/>
    <w:uiPriority w:val="99"/>
    <w:qFormat/>
    <w:pPr>
      <w:autoSpaceDE/>
      <w:spacing w:before="270"/>
    </w:pPr>
    <w:rPr>
      <w:rFonts w:ascii="Arial" w:hAnsi="Arial"/>
      <w:sz w:val="20"/>
      <w:szCs w:val="20"/>
      <w:lang w:eastAsia="en-US" w:bidi="he-IL"/>
    </w:rPr>
  </w:style>
  <w:style w:type="paragraph" w:customStyle="1" w:styleId="FromRef">
    <w:name w:val="FromRef"/>
    <w:basedOn w:val="Normal"/>
    <w:uiPriority w:val="99"/>
    <w:qFormat/>
    <w:pPr>
      <w:autoSpaceDE/>
      <w:spacing w:before="30"/>
    </w:pPr>
    <w:rPr>
      <w:rFonts w:ascii="Arial" w:hAnsi="Arial"/>
      <w:sz w:val="20"/>
      <w:szCs w:val="20"/>
      <w:lang w:eastAsia="en-US" w:bidi="he-IL"/>
    </w:rPr>
  </w:style>
  <w:style w:type="paragraph" w:customStyle="1" w:styleId="LetterHead">
    <w:name w:val="LetterHead"/>
    <w:basedOn w:val="Normal"/>
    <w:uiPriority w:val="99"/>
    <w:qFormat/>
    <w:pPr>
      <w:pageBreakBefore/>
      <w:tabs>
        <w:tab w:val="right" w:pos="8647"/>
      </w:tabs>
      <w:autoSpaceDE/>
      <w:spacing w:before="660"/>
    </w:pPr>
    <w:rPr>
      <w:rFonts w:ascii="Futura Lt BT" w:hAnsi="Futura Lt BT"/>
      <w:spacing w:val="25"/>
      <w:sz w:val="44"/>
      <w:szCs w:val="20"/>
      <w:lang w:eastAsia="en-US" w:bidi="he-IL"/>
    </w:rPr>
  </w:style>
  <w:style w:type="paragraph" w:customStyle="1" w:styleId="Bureau">
    <w:name w:val="Bureau"/>
    <w:basedOn w:val="Normal"/>
    <w:uiPriority w:val="99"/>
    <w:qFormat/>
    <w:pPr>
      <w:tabs>
        <w:tab w:val="right" w:pos="8732"/>
      </w:tabs>
      <w:autoSpaceDE/>
    </w:pPr>
    <w:rPr>
      <w:rFonts w:ascii="Futura Lt BT" w:hAnsi="Futura Lt BT"/>
      <w:i/>
      <w:sz w:val="28"/>
      <w:szCs w:val="20"/>
      <w:lang w:eastAsia="en-US" w:bidi="he-IL"/>
    </w:rPr>
  </w:style>
  <w:style w:type="paragraph" w:customStyle="1" w:styleId="Logo">
    <w:name w:val="Logo"/>
    <w:basedOn w:val="Normal"/>
    <w:uiPriority w:val="99"/>
    <w:qFormat/>
    <w:pPr>
      <w:autoSpaceDE/>
      <w:spacing w:before="100"/>
      <w:jc w:val="right"/>
    </w:pPr>
    <w:rPr>
      <w:rFonts w:ascii="Futura Lt BT" w:hAnsi="Futura Lt BT"/>
      <w:color w:val="FFFFFF"/>
      <w:sz w:val="20"/>
      <w:szCs w:val="20"/>
      <w:lang w:eastAsia="en-US" w:bidi="he-IL"/>
    </w:rPr>
  </w:style>
  <w:style w:type="paragraph" w:customStyle="1" w:styleId="ITURef">
    <w:name w:val="ITURef"/>
    <w:basedOn w:val="Normal"/>
    <w:uiPriority w:val="99"/>
    <w:qFormat/>
    <w:pPr>
      <w:tabs>
        <w:tab w:val="left" w:pos="7711"/>
        <w:tab w:val="left" w:pos="8448"/>
        <w:tab w:val="right" w:pos="10603"/>
      </w:tabs>
      <w:autoSpaceDE/>
    </w:pPr>
    <w:rPr>
      <w:rFonts w:ascii="Futura Lt BT" w:hAnsi="Futura Lt BT"/>
      <w:b/>
      <w:sz w:val="20"/>
      <w:szCs w:val="20"/>
      <w:lang w:eastAsia="en-US" w:bidi="he-IL"/>
    </w:rPr>
  </w:style>
  <w:style w:type="paragraph" w:customStyle="1" w:styleId="Item">
    <w:name w:val="Item"/>
    <w:basedOn w:val="Normal"/>
    <w:uiPriority w:val="99"/>
    <w:qFormat/>
    <w:pPr>
      <w:autoSpaceDE/>
    </w:pPr>
    <w:rPr>
      <w:rFonts w:ascii="Futura Lt BT" w:hAnsi="Futura Lt BT"/>
      <w:b/>
      <w:sz w:val="22"/>
      <w:szCs w:val="20"/>
      <w:lang w:eastAsia="en-US" w:bidi="he-IL"/>
    </w:rPr>
  </w:style>
  <w:style w:type="paragraph" w:customStyle="1" w:styleId="Reasons">
    <w:name w:val="Reasons"/>
    <w:basedOn w:val="Normal"/>
    <w:uiPriority w:val="99"/>
    <w:qFormat/>
    <w:pPr>
      <w:autoSpaceDE/>
    </w:pPr>
    <w:rPr>
      <w:rFonts w:eastAsia="Times New Roman" w:cs="Arial"/>
      <w:szCs w:val="20"/>
      <w:lang w:eastAsia="en-US"/>
    </w:rPr>
  </w:style>
  <w:style w:type="character" w:customStyle="1" w:styleId="Heading1Char">
    <w:name w:val="Heading 1 Char"/>
    <w:basedOn w:val="DefaultParagraphFont"/>
    <w:uiPriority w:val="9"/>
    <w:qFormat/>
    <w:rPr>
      <w:rFonts w:eastAsia="Times New Roman"/>
      <w:b/>
      <w:sz w:val="24"/>
      <w:lang w:val="en-GB" w:eastAsia="en-US"/>
    </w:rPr>
  </w:style>
  <w:style w:type="paragraph" w:customStyle="1" w:styleId="Normalaftertitle0">
    <w:name w:val="Normal after title"/>
    <w:basedOn w:val="Normal"/>
    <w:next w:val="Normal"/>
    <w:uiPriority w:val="99"/>
    <w:qFormat/>
    <w:pPr>
      <w:overflowPunct w:val="0"/>
      <w:snapToGrid w:val="0"/>
      <w:spacing w:before="360"/>
    </w:pPr>
    <w:rPr>
      <w:sz w:val="22"/>
      <w:szCs w:val="20"/>
      <w:lang w:val="en-GB" w:eastAsia="en-US"/>
    </w:rPr>
  </w:style>
  <w:style w:type="paragraph" w:customStyle="1" w:styleId="Message">
    <w:name w:val="Message"/>
    <w:uiPriority w:val="99"/>
    <w:qFormat/>
    <w:pPr>
      <w:suppressAutoHyphens/>
      <w:spacing w:before="240" w:line="300" w:lineRule="exact"/>
      <w:ind w:left="794" w:right="794"/>
    </w:pPr>
    <w:rPr>
      <w:rFonts w:ascii="Arial" w:hAnsi="Arial"/>
      <w:sz w:val="22"/>
      <w:lang w:eastAsia="en-US" w:bidi="he-IL"/>
    </w:rPr>
  </w:style>
  <w:style w:type="paragraph" w:customStyle="1" w:styleId="AnnexNo">
    <w:name w:val="Annex_No"/>
    <w:basedOn w:val="Normal"/>
    <w:next w:val="Normal"/>
    <w:uiPriority w:val="99"/>
    <w:qFormat/>
    <w:pPr>
      <w:keepNext/>
      <w:keepLines/>
      <w:overflowPunct w:val="0"/>
      <w:snapToGrid w:val="0"/>
      <w:spacing w:before="480" w:after="80"/>
      <w:jc w:val="center"/>
    </w:pPr>
    <w:rPr>
      <w:caps/>
      <w:sz w:val="28"/>
      <w:szCs w:val="20"/>
      <w:lang w:val="en-GB" w:eastAsia="en-US"/>
    </w:rPr>
  </w:style>
  <w:style w:type="character" w:customStyle="1" w:styleId="Bodytext15">
    <w:name w:val="Body text (15)_"/>
    <w:basedOn w:val="DefaultParagraphFont"/>
    <w:qFormat/>
    <w:rPr>
      <w:b/>
      <w:bCs/>
      <w:sz w:val="18"/>
      <w:szCs w:val="18"/>
      <w:shd w:val="clear" w:color="auto" w:fill="FFFFFF"/>
    </w:rPr>
  </w:style>
  <w:style w:type="character" w:customStyle="1" w:styleId="Bodytext15105pt">
    <w:name w:val="Body text (15) + 10.5 pt"/>
    <w:basedOn w:val="Bodytext15"/>
    <w:qFormat/>
    <w:rPr>
      <w:b/>
      <w:bCs/>
      <w:color w:val="000000"/>
      <w:spacing w:val="0"/>
      <w:w w:val="100"/>
      <w:position w:val="0"/>
      <w:sz w:val="21"/>
      <w:szCs w:val="21"/>
      <w:shd w:val="clear" w:color="auto" w:fill="FFFFFF"/>
      <w:vertAlign w:val="baseline"/>
      <w:lang w:val="en-US"/>
    </w:rPr>
  </w:style>
  <w:style w:type="character" w:customStyle="1" w:styleId="Bodytext33">
    <w:name w:val="Body text (33)_"/>
    <w:basedOn w:val="DefaultParagraphFont"/>
    <w:qFormat/>
    <w:rPr>
      <w:rFonts w:ascii="Arial" w:eastAsia="Arial" w:hAnsi="Arial" w:cs="Arial"/>
      <w:spacing w:val="-10"/>
      <w:sz w:val="13"/>
      <w:szCs w:val="13"/>
      <w:shd w:val="clear" w:color="auto" w:fill="FFFFFF"/>
    </w:rPr>
  </w:style>
  <w:style w:type="character" w:customStyle="1" w:styleId="Bodytext33Constantia">
    <w:name w:val="Body text (33) + Constantia"/>
    <w:basedOn w:val="Bodytext33"/>
    <w:qFormat/>
    <w:rPr>
      <w:rFonts w:ascii="Constantia" w:eastAsia="Constantia" w:hAnsi="Constantia" w:cs="Constantia"/>
      <w:color w:val="000000"/>
      <w:spacing w:val="0"/>
      <w:w w:val="66"/>
      <w:position w:val="0"/>
      <w:sz w:val="18"/>
      <w:szCs w:val="18"/>
      <w:shd w:val="clear" w:color="auto" w:fill="FFFFFF"/>
      <w:vertAlign w:val="baseline"/>
      <w:lang w:val="en-US"/>
    </w:rPr>
  </w:style>
  <w:style w:type="character" w:customStyle="1" w:styleId="Bodytext18">
    <w:name w:val="Body text (18)_"/>
    <w:basedOn w:val="DefaultParagraphFont"/>
    <w:qFormat/>
    <w:rPr>
      <w:rFonts w:ascii="Arial" w:eastAsia="Arial" w:hAnsi="Arial" w:cs="Arial"/>
      <w:spacing w:val="-10"/>
      <w:sz w:val="13"/>
      <w:szCs w:val="13"/>
      <w:shd w:val="clear" w:color="auto" w:fill="FFFFFF"/>
    </w:rPr>
  </w:style>
  <w:style w:type="character" w:customStyle="1" w:styleId="Bodytext18Spacing9pt">
    <w:name w:val="Body text (18) + Spacing 9 pt"/>
    <w:basedOn w:val="Bodytext18"/>
    <w:qFormat/>
    <w:rPr>
      <w:rFonts w:ascii="Arial" w:eastAsia="Arial" w:hAnsi="Arial" w:cs="Arial"/>
      <w:color w:val="000000"/>
      <w:spacing w:val="190"/>
      <w:w w:val="100"/>
      <w:position w:val="0"/>
      <w:sz w:val="13"/>
      <w:szCs w:val="13"/>
      <w:shd w:val="clear" w:color="auto" w:fill="FFFFFF"/>
      <w:vertAlign w:val="baseline"/>
      <w:lang w:val="en-US"/>
    </w:rPr>
  </w:style>
  <w:style w:type="character" w:customStyle="1" w:styleId="Bodytext18Spacing2pt">
    <w:name w:val="Body text (18) + Spacing 2 pt"/>
    <w:basedOn w:val="Bodytext18"/>
    <w:qFormat/>
    <w:rPr>
      <w:rFonts w:ascii="Arial" w:eastAsia="Arial" w:hAnsi="Arial" w:cs="Arial"/>
      <w:color w:val="000000"/>
      <w:spacing w:val="50"/>
      <w:w w:val="100"/>
      <w:position w:val="0"/>
      <w:sz w:val="13"/>
      <w:szCs w:val="13"/>
      <w:shd w:val="clear" w:color="auto" w:fill="FFFFFF"/>
      <w:vertAlign w:val="baseline"/>
      <w:lang w:val="en-US"/>
    </w:rPr>
  </w:style>
  <w:style w:type="paragraph" w:customStyle="1" w:styleId="Bodytext150">
    <w:name w:val="Body text (15)"/>
    <w:basedOn w:val="Normal"/>
    <w:uiPriority w:val="99"/>
    <w:qFormat/>
    <w:pPr>
      <w:shd w:val="clear" w:color="auto" w:fill="FFFFFF"/>
      <w:autoSpaceDE/>
      <w:spacing w:before="240" w:line="216" w:lineRule="exact"/>
      <w:ind w:hanging="1140"/>
      <w:jc w:val="both"/>
    </w:pPr>
    <w:rPr>
      <w:b/>
      <w:bCs/>
      <w:sz w:val="18"/>
      <w:szCs w:val="18"/>
    </w:rPr>
  </w:style>
  <w:style w:type="paragraph" w:customStyle="1" w:styleId="Bodytext180">
    <w:name w:val="Body text (18)"/>
    <w:basedOn w:val="Normal"/>
    <w:uiPriority w:val="99"/>
    <w:qFormat/>
    <w:pPr>
      <w:shd w:val="clear" w:color="auto" w:fill="FFFFFF"/>
      <w:autoSpaceDE/>
      <w:spacing w:line="0" w:lineRule="atLeast"/>
    </w:pPr>
    <w:rPr>
      <w:rFonts w:ascii="Arial" w:eastAsia="Arial" w:hAnsi="Arial" w:cs="Arial"/>
      <w:spacing w:val="-10"/>
      <w:sz w:val="13"/>
      <w:szCs w:val="13"/>
    </w:rPr>
  </w:style>
  <w:style w:type="paragraph" w:customStyle="1" w:styleId="Bodytext330">
    <w:name w:val="Body text (33)"/>
    <w:basedOn w:val="Normal"/>
    <w:uiPriority w:val="99"/>
    <w:qFormat/>
    <w:pPr>
      <w:shd w:val="clear" w:color="auto" w:fill="FFFFFF"/>
      <w:autoSpaceDE/>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qFormat/>
    <w:rPr>
      <w:rFonts w:ascii="Arial" w:eastAsia="Arial" w:hAnsi="Arial" w:cs="Arial"/>
      <w:b w:val="0"/>
      <w:bCs w:val="0"/>
      <w:i w:val="0"/>
      <w:iCs w:val="0"/>
      <w:smallCaps w:val="0"/>
      <w:strike w:val="0"/>
      <w:dstrike w:val="0"/>
      <w:spacing w:val="-1"/>
      <w:sz w:val="14"/>
      <w:szCs w:val="14"/>
      <w:u w:val="none"/>
    </w:rPr>
  </w:style>
  <w:style w:type="character" w:customStyle="1" w:styleId="Bodytext">
    <w:name w:val="Body text_"/>
    <w:basedOn w:val="DefaultParagraphFont"/>
    <w:qFormat/>
    <w:rPr>
      <w:rFonts w:ascii="Arial" w:eastAsia="Arial" w:hAnsi="Arial" w:cs="Arial"/>
      <w:sz w:val="17"/>
      <w:szCs w:val="17"/>
      <w:shd w:val="clear" w:color="auto" w:fill="FFFFFF"/>
    </w:rPr>
  </w:style>
  <w:style w:type="paragraph" w:customStyle="1" w:styleId="BodyText2">
    <w:name w:val="Body Text2"/>
    <w:basedOn w:val="Normal"/>
    <w:uiPriority w:val="99"/>
    <w:qFormat/>
    <w:pPr>
      <w:shd w:val="clear" w:color="auto" w:fill="FFFFFF"/>
      <w:autoSpaceDE/>
      <w:spacing w:line="0" w:lineRule="atLeast"/>
      <w:ind w:hanging="820"/>
    </w:pPr>
    <w:rPr>
      <w:rFonts w:ascii="Arial" w:eastAsia="Arial" w:hAnsi="Arial" w:cs="Arial"/>
      <w:sz w:val="17"/>
      <w:szCs w:val="17"/>
    </w:rPr>
  </w:style>
  <w:style w:type="character" w:customStyle="1" w:styleId="Bodytext7">
    <w:name w:val="Body text (7)_"/>
    <w:basedOn w:val="DefaultParagraphFont"/>
    <w:qFormat/>
    <w:rPr>
      <w:b/>
      <w:bCs/>
      <w:sz w:val="23"/>
      <w:szCs w:val="23"/>
      <w:shd w:val="clear" w:color="auto" w:fill="FFFFFF"/>
    </w:rPr>
  </w:style>
  <w:style w:type="character" w:customStyle="1" w:styleId="Bodytext12">
    <w:name w:val="Body text (12)_"/>
    <w:basedOn w:val="DefaultParagraphFont"/>
    <w:qFormat/>
    <w:rPr>
      <w:sz w:val="21"/>
      <w:szCs w:val="21"/>
      <w:shd w:val="clear" w:color="auto" w:fill="FFFFFF"/>
    </w:rPr>
  </w:style>
  <w:style w:type="character" w:customStyle="1" w:styleId="Heading70">
    <w:name w:val="Heading #7_"/>
    <w:basedOn w:val="DefaultParagraphFont"/>
    <w:qFormat/>
    <w:rPr>
      <w:b/>
      <w:bCs/>
      <w:sz w:val="23"/>
      <w:szCs w:val="23"/>
      <w:shd w:val="clear" w:color="auto" w:fill="FFFFFF"/>
    </w:rPr>
  </w:style>
  <w:style w:type="paragraph" w:customStyle="1" w:styleId="Bodytext70">
    <w:name w:val="Body text (7)"/>
    <w:basedOn w:val="Normal"/>
    <w:uiPriority w:val="99"/>
    <w:qFormat/>
    <w:pPr>
      <w:shd w:val="clear" w:color="auto" w:fill="FFFFFF"/>
      <w:autoSpaceDE/>
      <w:spacing w:before="360" w:after="60" w:line="0" w:lineRule="atLeast"/>
      <w:jc w:val="center"/>
    </w:pPr>
    <w:rPr>
      <w:b/>
      <w:bCs/>
      <w:sz w:val="23"/>
      <w:szCs w:val="23"/>
    </w:rPr>
  </w:style>
  <w:style w:type="paragraph" w:customStyle="1" w:styleId="Bodytext120">
    <w:name w:val="Body text (12)"/>
    <w:basedOn w:val="Normal"/>
    <w:uiPriority w:val="99"/>
    <w:qFormat/>
    <w:pPr>
      <w:shd w:val="clear" w:color="auto" w:fill="FFFFFF"/>
      <w:autoSpaceDE/>
      <w:spacing w:after="180" w:line="0" w:lineRule="atLeast"/>
      <w:ind w:hanging="280"/>
      <w:jc w:val="center"/>
    </w:pPr>
    <w:rPr>
      <w:sz w:val="21"/>
      <w:szCs w:val="21"/>
    </w:rPr>
  </w:style>
  <w:style w:type="paragraph" w:customStyle="1" w:styleId="Heading71">
    <w:name w:val="Heading #7"/>
    <w:basedOn w:val="Normal"/>
    <w:uiPriority w:val="99"/>
    <w:qFormat/>
    <w:pPr>
      <w:shd w:val="clear" w:color="auto" w:fill="FFFFFF"/>
      <w:autoSpaceDE/>
      <w:spacing w:before="660" w:after="1320" w:line="0" w:lineRule="atLeast"/>
      <w:outlineLvl w:val="6"/>
    </w:pPr>
    <w:rPr>
      <w:b/>
      <w:bCs/>
      <w:sz w:val="23"/>
      <w:szCs w:val="23"/>
    </w:rPr>
  </w:style>
  <w:style w:type="character" w:customStyle="1" w:styleId="NormalaftertitleChar">
    <w:name w:val="Normal after title Char"/>
    <w:basedOn w:val="DefaultParagraphFont"/>
    <w:qFormat/>
    <w:rPr>
      <w:rFonts w:eastAsia="SimSun"/>
      <w:sz w:val="22"/>
      <w:lang w:val="en-GB" w:eastAsia="en-US"/>
    </w:rPr>
  </w:style>
  <w:style w:type="character" w:customStyle="1" w:styleId="Heading5Char">
    <w:name w:val="Heading 5 Char"/>
    <w:basedOn w:val="DefaultParagraphFont"/>
    <w:qFormat/>
    <w:rPr>
      <w:rFonts w:eastAsia="Times New Roman"/>
      <w:b/>
      <w:sz w:val="24"/>
      <w:lang w:val="en-GB" w:eastAsia="en-US"/>
    </w:rPr>
  </w:style>
  <w:style w:type="character" w:customStyle="1" w:styleId="Heading2Char">
    <w:name w:val="Heading 2 Char"/>
    <w:basedOn w:val="DefaultParagraphFont"/>
    <w:qFormat/>
    <w:rPr>
      <w:rFonts w:eastAsia="Times New Roman"/>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qFormat/>
    <w:rPr>
      <w:rFonts w:ascii="Times New Roman" w:eastAsia="Times New Roman" w:hAnsi="Times New Roman" w:cs="Times New Roman"/>
      <w:sz w:val="20"/>
      <w:szCs w:val="20"/>
      <w:lang w:val="en-GB" w:eastAsia="en-US"/>
    </w:rPr>
  </w:style>
  <w:style w:type="character" w:customStyle="1" w:styleId="FootnoteTextChar1">
    <w:name w:val="Footnote Text Char1"/>
    <w:qFormat/>
    <w:rPr>
      <w:rFonts w:eastAsia="Times New Roman"/>
      <w:sz w:val="24"/>
      <w:lang w:val="en-GB" w:eastAsia="en-US"/>
    </w:rPr>
  </w:style>
  <w:style w:type="character" w:customStyle="1" w:styleId="HeaderChar">
    <w:name w:val="Header Char"/>
    <w:aliases w:val="encabezado Char,Page No Char,header odd Char,header odd1 Char,header odd2 Char,he Char,header Char"/>
    <w:basedOn w:val="DefaultParagraphFont"/>
    <w:uiPriority w:val="99"/>
    <w:qFormat/>
    <w:rPr>
      <w:sz w:val="24"/>
      <w:szCs w:val="24"/>
    </w:rPr>
  </w:style>
  <w:style w:type="character" w:customStyle="1" w:styleId="FooterChar">
    <w:name w:val="Footer Char"/>
    <w:aliases w:val="pie de página Char,footer odd Char,footer Char,pie de p·gina Char"/>
    <w:basedOn w:val="DefaultParagraphFont"/>
    <w:qFormat/>
    <w:rPr>
      <w:sz w:val="24"/>
      <w:szCs w:val="24"/>
    </w:rPr>
  </w:style>
  <w:style w:type="character" w:customStyle="1" w:styleId="Heading3Char">
    <w:name w:val="Heading 3 Char"/>
    <w:basedOn w:val="DefaultParagraphFont"/>
    <w:uiPriority w:val="9"/>
    <w:qFormat/>
    <w:rPr>
      <w:rFonts w:ascii="Arial" w:hAnsi="Arial" w:cs="Arial"/>
      <w:b/>
      <w:bCs/>
      <w:sz w:val="26"/>
      <w:szCs w:val="26"/>
    </w:rPr>
  </w:style>
  <w:style w:type="character" w:customStyle="1" w:styleId="Heading4Char">
    <w:name w:val="Heading 4 Char"/>
    <w:basedOn w:val="DefaultParagraphFont"/>
    <w:qFormat/>
    <w:rPr>
      <w:rFonts w:eastAsia="Times New Roman"/>
      <w:b/>
      <w:sz w:val="24"/>
      <w:lang w:val="en-GB" w:eastAsia="en-US"/>
    </w:rPr>
  </w:style>
  <w:style w:type="character" w:customStyle="1" w:styleId="Heading6Char">
    <w:name w:val="Heading 6 Char"/>
    <w:basedOn w:val="DefaultParagraphFont"/>
    <w:qFormat/>
    <w:rPr>
      <w:rFonts w:eastAsia="Times New Roman"/>
      <w:b/>
      <w:sz w:val="24"/>
      <w:lang w:val="en-GB" w:eastAsia="en-US"/>
    </w:rPr>
  </w:style>
  <w:style w:type="character" w:customStyle="1" w:styleId="Heading7Char">
    <w:name w:val="Heading 7 Char"/>
    <w:basedOn w:val="DefaultParagraphFont"/>
    <w:uiPriority w:val="99"/>
    <w:qFormat/>
    <w:rPr>
      <w:rFonts w:eastAsia="Times New Roman"/>
      <w:b/>
      <w:sz w:val="24"/>
      <w:lang w:val="en-GB" w:eastAsia="en-US"/>
    </w:rPr>
  </w:style>
  <w:style w:type="character" w:customStyle="1" w:styleId="Heading8Char">
    <w:name w:val="Heading 8 Char"/>
    <w:basedOn w:val="DefaultParagraphFont"/>
    <w:uiPriority w:val="99"/>
    <w:qFormat/>
    <w:rPr>
      <w:rFonts w:eastAsia="Times New Roman"/>
      <w:b/>
      <w:sz w:val="24"/>
      <w:lang w:val="en-GB" w:eastAsia="en-US"/>
    </w:rPr>
  </w:style>
  <w:style w:type="character" w:customStyle="1" w:styleId="Heading9Char">
    <w:name w:val="Heading 9 Char"/>
    <w:basedOn w:val="DefaultParagraphFont"/>
    <w:uiPriority w:val="99"/>
    <w:qFormat/>
    <w:rPr>
      <w:rFonts w:eastAsia="Times New Roman"/>
      <w:b/>
      <w:sz w:val="24"/>
      <w:lang w:val="en-GB" w:eastAsia="en-US"/>
    </w:rPr>
  </w:style>
  <w:style w:type="paragraph" w:customStyle="1" w:styleId="H2">
    <w:name w:val="H2"/>
    <w:basedOn w:val="Normal"/>
    <w:next w:val="Normal"/>
    <w:uiPriority w:val="99"/>
    <w:qFormat/>
    <w:pPr>
      <w:keepNext/>
      <w:autoSpaceDE/>
      <w:spacing w:before="100" w:after="100"/>
      <w:outlineLvl w:val="2"/>
    </w:pPr>
    <w:rPr>
      <w:rFonts w:eastAsia="Times New Roman"/>
      <w:b/>
      <w:sz w:val="36"/>
      <w:szCs w:val="20"/>
      <w:lang w:eastAsia="en-US"/>
    </w:rPr>
  </w:style>
  <w:style w:type="paragraph" w:styleId="BodyText0">
    <w:name w:val="Body Text"/>
    <w:basedOn w:val="Normal"/>
    <w:uiPriority w:val="99"/>
    <w:qFormat/>
    <w:pPr>
      <w:keepNext/>
      <w:autoSpaceDE/>
    </w:pPr>
    <w:rPr>
      <w:rFonts w:ascii="Arial" w:eastAsia="Times New Roman" w:hAnsi="Arial"/>
      <w:b/>
      <w:color w:val="000000"/>
      <w:sz w:val="22"/>
      <w:szCs w:val="20"/>
      <w:lang w:eastAsia="en-US"/>
    </w:rPr>
  </w:style>
  <w:style w:type="character" w:customStyle="1" w:styleId="BodyTextChar">
    <w:name w:val="Body Text Char"/>
    <w:basedOn w:val="DefaultParagraphFont"/>
    <w:uiPriority w:val="99"/>
    <w:qFormat/>
    <w:rPr>
      <w:rFonts w:ascii="Arial" w:eastAsia="Times New Roman" w:hAnsi="Arial"/>
      <w:b/>
      <w:color w:val="000000"/>
      <w:sz w:val="22"/>
      <w:lang w:eastAsia="en-US"/>
    </w:rPr>
  </w:style>
  <w:style w:type="paragraph" w:styleId="ListBullet">
    <w:name w:val="List Bullet"/>
    <w:basedOn w:val="Normal"/>
    <w:autoRedefine/>
    <w:uiPriority w:val="99"/>
    <w:qFormat/>
    <w:pPr>
      <w:numPr>
        <w:numId w:val="4"/>
      </w:numPr>
      <w:autoSpaceDE/>
      <w:spacing w:before="100" w:after="100"/>
    </w:pPr>
    <w:rPr>
      <w:rFonts w:eastAsia="Times New Roman"/>
      <w:szCs w:val="20"/>
      <w:lang w:eastAsia="en-US"/>
    </w:rPr>
  </w:style>
  <w:style w:type="paragraph" w:styleId="ListBullet2">
    <w:name w:val="List Bullet 2"/>
    <w:basedOn w:val="Normal"/>
    <w:autoRedefine/>
    <w:uiPriority w:val="99"/>
    <w:qFormat/>
    <w:pPr>
      <w:numPr>
        <w:numId w:val="5"/>
      </w:numPr>
      <w:autoSpaceDE/>
      <w:spacing w:before="100" w:after="100"/>
    </w:pPr>
    <w:rPr>
      <w:rFonts w:eastAsia="Times New Roman"/>
      <w:szCs w:val="20"/>
      <w:lang w:eastAsia="en-US"/>
    </w:rPr>
  </w:style>
  <w:style w:type="paragraph" w:styleId="ListBullet3">
    <w:name w:val="List Bullet 3"/>
    <w:basedOn w:val="Normal"/>
    <w:autoRedefine/>
    <w:uiPriority w:val="99"/>
    <w:qFormat/>
    <w:pPr>
      <w:numPr>
        <w:numId w:val="6"/>
      </w:numPr>
      <w:autoSpaceDE/>
      <w:spacing w:before="100" w:after="100"/>
    </w:pPr>
    <w:rPr>
      <w:rFonts w:eastAsia="Times New Roman"/>
      <w:szCs w:val="20"/>
      <w:lang w:eastAsia="en-US"/>
    </w:rPr>
  </w:style>
  <w:style w:type="paragraph" w:styleId="ListBullet4">
    <w:name w:val="List Bullet 4"/>
    <w:basedOn w:val="Normal"/>
    <w:autoRedefine/>
    <w:uiPriority w:val="99"/>
    <w:qFormat/>
    <w:pPr>
      <w:numPr>
        <w:numId w:val="7"/>
      </w:numPr>
      <w:autoSpaceDE/>
      <w:spacing w:before="100" w:after="100"/>
    </w:pPr>
    <w:rPr>
      <w:rFonts w:eastAsia="Times New Roman"/>
      <w:szCs w:val="20"/>
      <w:lang w:eastAsia="en-US"/>
    </w:rPr>
  </w:style>
  <w:style w:type="paragraph" w:styleId="ListBullet5">
    <w:name w:val="List Bullet 5"/>
    <w:basedOn w:val="Normal"/>
    <w:autoRedefine/>
    <w:uiPriority w:val="99"/>
    <w:qFormat/>
    <w:pPr>
      <w:numPr>
        <w:numId w:val="8"/>
      </w:numPr>
      <w:autoSpaceDE/>
      <w:spacing w:before="100" w:after="100"/>
    </w:pPr>
    <w:rPr>
      <w:rFonts w:eastAsia="Times New Roman"/>
      <w:szCs w:val="20"/>
      <w:lang w:eastAsia="en-US"/>
    </w:rPr>
  </w:style>
  <w:style w:type="paragraph" w:styleId="ListNumber">
    <w:name w:val="List Number"/>
    <w:basedOn w:val="Normal"/>
    <w:uiPriority w:val="99"/>
    <w:qFormat/>
    <w:pPr>
      <w:numPr>
        <w:numId w:val="9"/>
      </w:numPr>
      <w:autoSpaceDE/>
      <w:spacing w:before="100" w:after="100"/>
    </w:pPr>
    <w:rPr>
      <w:rFonts w:eastAsia="Times New Roman"/>
      <w:szCs w:val="20"/>
      <w:lang w:eastAsia="en-US"/>
    </w:rPr>
  </w:style>
  <w:style w:type="paragraph" w:styleId="ListNumber2">
    <w:name w:val="List Number 2"/>
    <w:basedOn w:val="Normal"/>
    <w:uiPriority w:val="99"/>
    <w:qFormat/>
    <w:pPr>
      <w:numPr>
        <w:numId w:val="10"/>
      </w:numPr>
      <w:autoSpaceDE/>
      <w:spacing w:before="100" w:after="100"/>
    </w:pPr>
    <w:rPr>
      <w:rFonts w:eastAsia="Times New Roman"/>
      <w:szCs w:val="20"/>
      <w:lang w:eastAsia="en-US"/>
    </w:rPr>
  </w:style>
  <w:style w:type="paragraph" w:styleId="ListNumber3">
    <w:name w:val="List Number 3"/>
    <w:basedOn w:val="Normal"/>
    <w:uiPriority w:val="99"/>
    <w:qFormat/>
    <w:pPr>
      <w:numPr>
        <w:numId w:val="11"/>
      </w:numPr>
      <w:autoSpaceDE/>
      <w:spacing w:before="100" w:after="100"/>
    </w:pPr>
    <w:rPr>
      <w:rFonts w:eastAsia="Times New Roman"/>
      <w:szCs w:val="20"/>
      <w:lang w:eastAsia="en-US"/>
    </w:rPr>
  </w:style>
  <w:style w:type="paragraph" w:styleId="ListNumber4">
    <w:name w:val="List Number 4"/>
    <w:basedOn w:val="Normal"/>
    <w:uiPriority w:val="99"/>
    <w:qFormat/>
    <w:pPr>
      <w:numPr>
        <w:numId w:val="12"/>
      </w:numPr>
      <w:autoSpaceDE/>
      <w:spacing w:before="100" w:after="100"/>
    </w:pPr>
    <w:rPr>
      <w:rFonts w:eastAsia="Times New Roman"/>
      <w:szCs w:val="20"/>
      <w:lang w:eastAsia="en-US"/>
    </w:rPr>
  </w:style>
  <w:style w:type="paragraph" w:styleId="ListNumber5">
    <w:name w:val="List Number 5"/>
    <w:basedOn w:val="Normal"/>
    <w:uiPriority w:val="99"/>
    <w:qFormat/>
    <w:pPr>
      <w:numPr>
        <w:numId w:val="13"/>
      </w:numPr>
      <w:autoSpaceDE/>
      <w:spacing w:before="100" w:after="100"/>
    </w:pPr>
    <w:rPr>
      <w:rFonts w:eastAsia="Times New Roman"/>
      <w:szCs w:val="20"/>
      <w:lang w:eastAsia="en-US"/>
    </w:rPr>
  </w:style>
  <w:style w:type="paragraph" w:customStyle="1" w:styleId="Blockquote">
    <w:name w:val="Blockquote"/>
    <w:basedOn w:val="Normal"/>
    <w:uiPriority w:val="99"/>
    <w:qFormat/>
    <w:pPr>
      <w:autoSpaceDE/>
      <w:spacing w:before="100" w:after="100"/>
      <w:ind w:left="360" w:right="360"/>
    </w:pPr>
    <w:rPr>
      <w:rFonts w:eastAsia="Times New Roman"/>
      <w:szCs w:val="20"/>
      <w:lang w:eastAsia="en-US"/>
    </w:rPr>
  </w:style>
  <w:style w:type="paragraph" w:customStyle="1" w:styleId="H4">
    <w:name w:val="H4"/>
    <w:basedOn w:val="Normal"/>
    <w:next w:val="Normal"/>
    <w:uiPriority w:val="99"/>
    <w:qFormat/>
    <w:pPr>
      <w:keepNext/>
      <w:autoSpaceDE/>
      <w:spacing w:before="100" w:after="100"/>
      <w:outlineLvl w:val="4"/>
    </w:pPr>
    <w:rPr>
      <w:rFonts w:eastAsia="Times New Roman"/>
      <w:b/>
      <w:szCs w:val="20"/>
      <w:lang w:eastAsia="en-US"/>
    </w:rPr>
  </w:style>
  <w:style w:type="paragraph" w:customStyle="1" w:styleId="H3">
    <w:name w:val="H3"/>
    <w:basedOn w:val="Normal"/>
    <w:next w:val="Normal"/>
    <w:uiPriority w:val="99"/>
    <w:qFormat/>
    <w:pPr>
      <w:keepNext/>
      <w:autoSpaceDE/>
      <w:spacing w:before="100" w:after="100"/>
      <w:outlineLvl w:val="3"/>
    </w:pPr>
    <w:rPr>
      <w:rFonts w:eastAsia="Times New Roman"/>
      <w:b/>
      <w:sz w:val="28"/>
      <w:szCs w:val="20"/>
      <w:lang w:eastAsia="en-US"/>
    </w:rPr>
  </w:style>
  <w:style w:type="paragraph" w:customStyle="1" w:styleId="DefinitionTerm">
    <w:name w:val="Definition Term"/>
    <w:basedOn w:val="Normal"/>
    <w:next w:val="DefinitionList"/>
    <w:uiPriority w:val="99"/>
    <w:qFormat/>
    <w:pPr>
      <w:autoSpaceDE/>
    </w:pPr>
    <w:rPr>
      <w:rFonts w:eastAsia="Times New Roman"/>
      <w:szCs w:val="20"/>
      <w:lang w:eastAsia="en-US"/>
    </w:rPr>
  </w:style>
  <w:style w:type="paragraph" w:customStyle="1" w:styleId="DefinitionList">
    <w:name w:val="Definition List"/>
    <w:basedOn w:val="Normal"/>
    <w:next w:val="DefinitionTerm"/>
    <w:uiPriority w:val="99"/>
    <w:qFormat/>
    <w:pPr>
      <w:autoSpaceDE/>
      <w:ind w:left="360"/>
    </w:pPr>
    <w:rPr>
      <w:rFonts w:eastAsia="Times New Roman"/>
      <w:szCs w:val="20"/>
      <w:lang w:eastAsia="en-US"/>
    </w:rPr>
  </w:style>
  <w:style w:type="character" w:customStyle="1" w:styleId="HTMLMarkup">
    <w:name w:val="HTML Markup"/>
    <w:qFormat/>
    <w:rPr>
      <w:vanish/>
      <w:color w:val="FF0000"/>
    </w:rPr>
  </w:style>
  <w:style w:type="character" w:styleId="Emphasis">
    <w:name w:val="Emphasis"/>
    <w:basedOn w:val="DefaultParagraphFont"/>
    <w:uiPriority w:val="20"/>
    <w:qFormat/>
    <w:rPr>
      <w:i/>
      <w:iCs/>
    </w:rPr>
  </w:style>
  <w:style w:type="paragraph" w:styleId="NormalWeb">
    <w:name w:val="Normal (Web)"/>
    <w:basedOn w:val="Normal"/>
    <w:uiPriority w:val="99"/>
    <w:qFormat/>
    <w:pPr>
      <w:autoSpaceDE/>
      <w:spacing w:before="100" w:after="100"/>
    </w:pPr>
    <w:rPr>
      <w:rFonts w:ascii="Arial Unicode MS" w:eastAsia="Arial Unicode MS" w:hAnsi="Arial Unicode MS" w:cs="Arial Unicode MS"/>
      <w:lang w:eastAsia="en-US"/>
    </w:rPr>
  </w:style>
  <w:style w:type="character" w:styleId="FollowedHyperlink">
    <w:name w:val="FollowedHyperlink"/>
    <w:basedOn w:val="DefaultParagraphFont"/>
    <w:qFormat/>
    <w:rPr>
      <w:color w:val="800080"/>
      <w:u w:val="single"/>
    </w:rPr>
  </w:style>
  <w:style w:type="paragraph" w:styleId="DocumentMap">
    <w:name w:val="Document Map"/>
    <w:basedOn w:val="Normal"/>
    <w:uiPriority w:val="99"/>
    <w:qFormat/>
    <w:pPr>
      <w:shd w:val="clear" w:color="auto" w:fill="000080"/>
      <w:overflowPunct w:val="0"/>
    </w:pPr>
    <w:rPr>
      <w:rFonts w:ascii="Tahoma" w:eastAsia="Times New Roman" w:hAnsi="Tahoma" w:cs="Tahoma"/>
      <w:szCs w:val="20"/>
      <w:lang w:val="en-GB" w:eastAsia="en-US"/>
    </w:rPr>
  </w:style>
  <w:style w:type="character" w:customStyle="1" w:styleId="DocumentMapChar">
    <w:name w:val="Document Map Char"/>
    <w:basedOn w:val="DefaultParagraphFont"/>
    <w:uiPriority w:val="99"/>
    <w:qFormat/>
    <w:rPr>
      <w:rFonts w:ascii="Tahoma" w:eastAsia="Times New Roman" w:hAnsi="Tahoma" w:cs="Tahoma"/>
      <w:sz w:val="24"/>
      <w:shd w:val="clear" w:color="auto" w:fill="000080"/>
      <w:lang w:val="en-GB" w:eastAsia="en-US"/>
    </w:rPr>
  </w:style>
  <w:style w:type="character" w:customStyle="1" w:styleId="Definition">
    <w:name w:val="Definition"/>
    <w:qFormat/>
    <w:rPr>
      <w:i/>
    </w:rPr>
  </w:style>
  <w:style w:type="paragraph" w:customStyle="1" w:styleId="H1">
    <w:name w:val="H1"/>
    <w:basedOn w:val="Normal"/>
    <w:next w:val="Normal"/>
    <w:uiPriority w:val="99"/>
    <w:qFormat/>
    <w:pPr>
      <w:keepNext/>
      <w:autoSpaceDE/>
      <w:spacing w:before="100" w:after="100"/>
      <w:outlineLvl w:val="1"/>
    </w:pPr>
    <w:rPr>
      <w:rFonts w:eastAsia="Times New Roman"/>
      <w:b/>
      <w:kern w:val="3"/>
      <w:sz w:val="48"/>
      <w:szCs w:val="20"/>
      <w:lang w:eastAsia="en-US"/>
    </w:rPr>
  </w:style>
  <w:style w:type="paragraph" w:customStyle="1" w:styleId="H5">
    <w:name w:val="H5"/>
    <w:basedOn w:val="Normal"/>
    <w:next w:val="Normal"/>
    <w:uiPriority w:val="99"/>
    <w:qFormat/>
    <w:pPr>
      <w:keepNext/>
      <w:autoSpaceDE/>
      <w:spacing w:before="100" w:after="100"/>
      <w:outlineLvl w:val="5"/>
    </w:pPr>
    <w:rPr>
      <w:rFonts w:eastAsia="Times New Roman"/>
      <w:b/>
      <w:sz w:val="20"/>
      <w:szCs w:val="20"/>
      <w:lang w:eastAsia="en-US"/>
    </w:rPr>
  </w:style>
  <w:style w:type="paragraph" w:customStyle="1" w:styleId="H6">
    <w:name w:val="H6"/>
    <w:basedOn w:val="Normal"/>
    <w:next w:val="Normal"/>
    <w:uiPriority w:val="99"/>
    <w:qFormat/>
    <w:pPr>
      <w:keepNext/>
      <w:autoSpaceDE/>
      <w:spacing w:before="100" w:after="100"/>
      <w:outlineLvl w:val="6"/>
    </w:pPr>
    <w:rPr>
      <w:rFonts w:eastAsia="Times New Roman"/>
      <w:b/>
      <w:sz w:val="16"/>
      <w:szCs w:val="20"/>
      <w:lang w:eastAsia="en-US"/>
    </w:rPr>
  </w:style>
  <w:style w:type="paragraph" w:customStyle="1" w:styleId="Address">
    <w:name w:val="Address"/>
    <w:basedOn w:val="Normal"/>
    <w:next w:val="Normal"/>
    <w:uiPriority w:val="99"/>
    <w:qFormat/>
    <w:pPr>
      <w:autoSpaceDE/>
    </w:pPr>
    <w:rPr>
      <w:rFonts w:eastAsia="Times New Roman"/>
      <w:i/>
      <w:szCs w:val="20"/>
      <w:lang w:eastAsia="en-U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paragraph" w:customStyle="1" w:styleId="Preformatted">
    <w:name w:val="Preformatted"/>
    <w:basedOn w:val="Normal"/>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pPr>
    <w:rPr>
      <w:rFonts w:ascii="Courier New" w:eastAsia="Times New Roman" w:hAnsi="Courier New"/>
      <w:sz w:val="20"/>
      <w:szCs w:val="20"/>
      <w:lang w:eastAsia="en-US"/>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Variable">
    <w:name w:val="Variable"/>
    <w:qFormat/>
    <w:rPr>
      <w:i/>
    </w:rPr>
  </w:style>
  <w:style w:type="character" w:customStyle="1" w:styleId="Comment">
    <w:name w:val="Comment"/>
    <w:qFormat/>
    <w:rPr>
      <w:vanish/>
    </w:rPr>
  </w:style>
  <w:style w:type="paragraph" w:styleId="BodyText20">
    <w:name w:val="Body Text 2"/>
    <w:basedOn w:val="Normal"/>
    <w:uiPriority w:val="99"/>
    <w:qFormat/>
    <w:pPr>
      <w:overflowPunct w:val="0"/>
      <w:jc w:val="both"/>
    </w:pPr>
    <w:rPr>
      <w:rFonts w:eastAsia="Times New Roman"/>
      <w:sz w:val="22"/>
      <w:szCs w:val="20"/>
      <w:lang w:val="en-GB" w:eastAsia="en-US"/>
    </w:rPr>
  </w:style>
  <w:style w:type="character" w:customStyle="1" w:styleId="BodyText2Char">
    <w:name w:val="Body Text 2 Char"/>
    <w:basedOn w:val="DefaultParagraphFont"/>
    <w:uiPriority w:val="99"/>
    <w:qFormat/>
    <w:rPr>
      <w:rFonts w:eastAsia="Times New Roman"/>
      <w:sz w:val="22"/>
      <w:lang w:val="en-GB" w:eastAsia="en-US"/>
    </w:rPr>
  </w:style>
  <w:style w:type="paragraph" w:styleId="Date">
    <w:name w:val="Date"/>
    <w:basedOn w:val="Normal"/>
    <w:next w:val="Normal"/>
    <w:uiPriority w:val="99"/>
    <w:qFormat/>
    <w:pPr>
      <w:autoSpaceDE/>
      <w:spacing w:before="100" w:after="100"/>
    </w:pPr>
    <w:rPr>
      <w:rFonts w:eastAsia="Times New Roman"/>
      <w:szCs w:val="20"/>
      <w:lang w:eastAsia="en-US"/>
    </w:rPr>
  </w:style>
  <w:style w:type="character" w:customStyle="1" w:styleId="DateChar">
    <w:name w:val="Date Char"/>
    <w:basedOn w:val="DefaultParagraphFont"/>
    <w:uiPriority w:val="99"/>
    <w:qFormat/>
    <w:rPr>
      <w:rFonts w:eastAsia="Times New Roman"/>
      <w:sz w:val="24"/>
      <w:lang w:eastAsia="en-US"/>
    </w:rPr>
  </w:style>
  <w:style w:type="character" w:customStyle="1" w:styleId="TableheadChar">
    <w:name w:val="Table_head Char"/>
    <w:basedOn w:val="DefaultParagraphFont"/>
    <w:qFormat/>
    <w:rPr>
      <w:rFonts w:eastAsia="Times New Roman"/>
      <w:b/>
      <w:sz w:val="22"/>
      <w:lang w:val="en-GB" w:eastAsia="en-US"/>
    </w:rPr>
  </w:style>
  <w:style w:type="paragraph" w:customStyle="1" w:styleId="Source">
    <w:name w:val="Source"/>
    <w:basedOn w:val="Normal"/>
    <w:next w:val="Normalaftertitle0"/>
    <w:uiPriority w:val="99"/>
    <w:qFormat/>
    <w:pPr>
      <w:overflowPunct w:val="0"/>
      <w:spacing w:before="840" w:after="200"/>
      <w:jc w:val="center"/>
    </w:pPr>
    <w:rPr>
      <w:b/>
      <w:sz w:val="28"/>
      <w:szCs w:val="20"/>
      <w:lang w:val="en-GB" w:eastAsia="en-US"/>
    </w:rPr>
  </w:style>
  <w:style w:type="character" w:styleId="PlaceholderText">
    <w:name w:val="Placeholder Text"/>
    <w:basedOn w:val="DefaultParagraphFont"/>
    <w:uiPriority w:val="99"/>
    <w:qFormat/>
    <w:rPr>
      <w:color w:val="808080"/>
    </w:rPr>
  </w:style>
  <w:style w:type="character" w:customStyle="1" w:styleId="SalutationChar">
    <w:name w:val="Salutation Char"/>
    <w:basedOn w:val="DefaultParagraphFont"/>
    <w:uiPriority w:val="99"/>
    <w:qFormat/>
    <w:rPr>
      <w:sz w:val="24"/>
      <w:szCs w:val="24"/>
    </w:rPr>
  </w:style>
  <w:style w:type="character" w:customStyle="1" w:styleId="ClosingChar">
    <w:name w:val="Closing Char"/>
    <w:basedOn w:val="DefaultParagraphFont"/>
    <w:uiPriority w:val="99"/>
    <w:qFormat/>
    <w:rPr>
      <w:sz w:val="24"/>
      <w:lang w:val="fr-FR"/>
    </w:rPr>
  </w:style>
  <w:style w:type="paragraph" w:styleId="BodyTextIndent2">
    <w:name w:val="Body Text Indent 2"/>
    <w:basedOn w:val="Normal"/>
    <w:uiPriority w:val="99"/>
    <w:qFormat/>
    <w:pPr>
      <w:spacing w:after="120" w:line="480" w:lineRule="auto"/>
      <w:ind w:left="283"/>
    </w:pPr>
  </w:style>
  <w:style w:type="character" w:customStyle="1" w:styleId="BodyTextIndent2Char">
    <w:name w:val="Body Text Indent 2 Char"/>
    <w:basedOn w:val="DefaultParagraphFont"/>
    <w:uiPriority w:val="99"/>
    <w:qFormat/>
    <w:rPr>
      <w:sz w:val="24"/>
      <w:szCs w:val="24"/>
    </w:rPr>
  </w:style>
  <w:style w:type="paragraph" w:styleId="PlainText">
    <w:name w:val="Plain Text"/>
    <w:basedOn w:val="Normal"/>
    <w:uiPriority w:val="99"/>
    <w:qFormat/>
    <w:pPr>
      <w:autoSpaceDE/>
      <w:spacing w:before="0"/>
    </w:pPr>
    <w:rPr>
      <w:rFonts w:ascii="Courier New" w:eastAsia="Times New Roman" w:hAnsi="Courier New"/>
      <w:sz w:val="20"/>
      <w:szCs w:val="20"/>
      <w:lang w:eastAsia="en-US"/>
    </w:rPr>
  </w:style>
  <w:style w:type="character" w:customStyle="1" w:styleId="PlainTextChar">
    <w:name w:val="Plain Text Char"/>
    <w:basedOn w:val="DefaultParagraphFont"/>
    <w:uiPriority w:val="99"/>
    <w:qFormat/>
    <w:rPr>
      <w:rFonts w:ascii="Courier New" w:eastAsia="Times New Roman" w:hAnsi="Courier New"/>
      <w:lang w:eastAsia="en-US"/>
    </w:rPr>
  </w:style>
  <w:style w:type="paragraph" w:customStyle="1" w:styleId="Proposal">
    <w:name w:val="Proposal"/>
    <w:basedOn w:val="Normal"/>
    <w:next w:val="Normal"/>
    <w:uiPriority w:val="99"/>
    <w:qFormat/>
    <w:pPr>
      <w:keepNext/>
      <w:tabs>
        <w:tab w:val="left" w:pos="1134"/>
        <w:tab w:val="left" w:pos="1871"/>
        <w:tab w:val="left" w:pos="2268"/>
      </w:tabs>
      <w:overflowPunct w:val="0"/>
      <w:spacing w:before="240"/>
    </w:pPr>
    <w:rPr>
      <w:rFonts w:eastAsia="Times New Roman"/>
      <w:b/>
      <w:szCs w:val="20"/>
      <w:lang w:val="en-GB" w:eastAsia="en-US"/>
    </w:rPr>
  </w:style>
  <w:style w:type="paragraph" w:customStyle="1" w:styleId="Body">
    <w:name w:val="Body"/>
    <w:autoRedefine/>
    <w:uiPriority w:val="99"/>
    <w:qForma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uiPriority w:val="99"/>
    <w:qFormat/>
    <w:pPr>
      <w:overflowPunct w:val="0"/>
    </w:pPr>
    <w:rPr>
      <w:rFonts w:eastAsia="Times New Roman"/>
      <w:sz w:val="20"/>
      <w:szCs w:val="20"/>
      <w:lang w:val="en-GB" w:eastAsia="en-US"/>
    </w:rPr>
  </w:style>
  <w:style w:type="character" w:customStyle="1" w:styleId="CommentTextChar">
    <w:name w:val="Comment Text Char"/>
    <w:basedOn w:val="DefaultParagraphFont"/>
    <w:uiPriority w:val="99"/>
    <w:qFormat/>
    <w:rPr>
      <w:rFonts w:eastAsia="Times New Roman"/>
      <w:lang w:val="en-GB" w:eastAsia="en-US"/>
    </w:rPr>
  </w:style>
  <w:style w:type="paragraph" w:styleId="CommentSubject">
    <w:name w:val="annotation subject"/>
    <w:basedOn w:val="CommentText"/>
    <w:next w:val="CommentText"/>
    <w:uiPriority w:val="99"/>
    <w:qFormat/>
    <w:rPr>
      <w:b/>
      <w:bCs/>
    </w:rPr>
  </w:style>
  <w:style w:type="character" w:customStyle="1" w:styleId="CommentSubjectChar">
    <w:name w:val="Comment Subject Char"/>
    <w:basedOn w:val="CommentTextChar"/>
    <w:uiPriority w:val="99"/>
    <w:qFormat/>
    <w:rPr>
      <w:rFonts w:eastAsia="Times New Roman"/>
      <w:b/>
      <w:bCs/>
      <w:lang w:val="en-GB" w:eastAsia="en-US"/>
    </w:rPr>
  </w:style>
  <w:style w:type="paragraph" w:styleId="Revision">
    <w:name w:val="Revision"/>
    <w:uiPriority w:val="99"/>
    <w:qFormat/>
    <w:pPr>
      <w:suppressAutoHyphens/>
    </w:pPr>
    <w:rPr>
      <w:rFonts w:eastAsia="Times New Roman"/>
      <w:sz w:val="24"/>
      <w:lang w:val="en-GB" w:eastAsia="en-US"/>
    </w:rPr>
  </w:style>
  <w:style w:type="character" w:customStyle="1" w:styleId="hps">
    <w:name w:val="hps"/>
    <w:basedOn w:val="DefaultParagraphFont"/>
    <w:qFormat/>
  </w:style>
  <w:style w:type="paragraph" w:styleId="HTMLPreformatted">
    <w:name w:val="HTML Preformatted"/>
    <w:basedOn w:val="Normal"/>
    <w:uiPriority w:val="99"/>
    <w:qFormat/>
    <w:pPr>
      <w:pBdr>
        <w:top w:val="single" w:sz="2" w:space="31" w:color="FFFFFF" w:shadow="1"/>
        <w:left w:val="single" w:sz="2" w:space="31" w:color="FFFFFF" w:shadow="1"/>
        <w:bottom w:val="single" w:sz="2" w:space="31" w:color="FFFFFF" w:shadow="1"/>
        <w:right w:val="single" w:sz="2" w:space="31" w:color="FFFFFF" w:shadow="1"/>
      </w:pBdr>
      <w:autoSpaceDE/>
      <w:spacing w:before="0"/>
    </w:pPr>
    <w:rPr>
      <w:rFonts w:ascii="Consolas" w:eastAsia="Times New Roman" w:hAnsi="Consolas" w:cs="Consolas"/>
      <w:color w:val="000000"/>
      <w:sz w:val="20"/>
      <w:szCs w:val="20"/>
      <w:lang w:eastAsia="en-US"/>
    </w:rPr>
  </w:style>
  <w:style w:type="character" w:customStyle="1" w:styleId="HTMLPreformattedChar">
    <w:name w:val="HTML Preformatted Char"/>
    <w:basedOn w:val="DefaultParagraphFont"/>
    <w:uiPriority w:val="99"/>
    <w:qFormat/>
    <w:rPr>
      <w:rFonts w:ascii="Consolas" w:eastAsia="Times New Roman" w:hAnsi="Consolas" w:cs="Consolas"/>
      <w:color w:val="000000"/>
      <w:lang w:eastAsia="en-US"/>
    </w:rPr>
  </w:style>
  <w:style w:type="character" w:customStyle="1" w:styleId="hpsalt-edited">
    <w:name w:val="hps alt-edited"/>
    <w:basedOn w:val="DefaultParagraphFont"/>
    <w:qFormat/>
  </w:style>
  <w:style w:type="character" w:customStyle="1" w:styleId="shorttext">
    <w:name w:val="short_text"/>
    <w:basedOn w:val="DefaultParagraphFont"/>
    <w:qFormat/>
  </w:style>
  <w:style w:type="character" w:customStyle="1" w:styleId="hpsatn">
    <w:name w:val="hps atn"/>
    <w:basedOn w:val="DefaultParagraphFont"/>
    <w:qFormat/>
  </w:style>
  <w:style w:type="character" w:customStyle="1" w:styleId="longtext">
    <w:name w:val="long_text"/>
    <w:qFormat/>
    <w:rPr>
      <w:rFonts w:cs="Times New Roman"/>
    </w:rPr>
  </w:style>
  <w:style w:type="paragraph" w:customStyle="1" w:styleId="ListParagraph1">
    <w:name w:val="List Paragraph1"/>
    <w:basedOn w:val="Normal"/>
    <w:uiPriority w:val="99"/>
    <w:qFormat/>
    <w:pPr>
      <w:autoSpaceDE/>
      <w:spacing w:before="0" w:after="200" w:line="276" w:lineRule="auto"/>
      <w:ind w:left="720"/>
    </w:pPr>
    <w:rPr>
      <w:rFonts w:eastAsia="Times New Roman"/>
      <w:sz w:val="22"/>
      <w:szCs w:val="22"/>
      <w:lang w:val="it-IT" w:eastAsia="en-US"/>
    </w:rPr>
  </w:style>
  <w:style w:type="character" w:customStyle="1" w:styleId="BalloonTextChar1">
    <w:name w:val="Balloon Text Char1"/>
    <w:basedOn w:val="DefaultParagraphFont"/>
    <w:qFormat/>
    <w:rPr>
      <w:rFonts w:ascii="Segoe UI" w:hAnsi="Segoe UI" w:cs="Segoe UI"/>
      <w:sz w:val="18"/>
      <w:szCs w:val="18"/>
      <w:lang w:val="en-GB" w:eastAsia="en-US"/>
    </w:rPr>
  </w:style>
  <w:style w:type="character" w:styleId="IntenseReference">
    <w:name w:val="Intense Reference"/>
    <w:basedOn w:val="DefaultParagraphFont"/>
    <w:uiPriority w:val="32"/>
    <w:qFormat/>
    <w:rPr>
      <w:b/>
      <w:bCs/>
      <w:smallCaps/>
      <w:color w:val="4F81BD"/>
      <w:spacing w:val="5"/>
    </w:rPr>
  </w:style>
  <w:style w:type="paragraph" w:styleId="IntenseQuote">
    <w:name w:val="Intense Quote"/>
    <w:basedOn w:val="Normal"/>
    <w:next w:val="Normal"/>
    <w:uiPriority w:val="99"/>
    <w:qFormat/>
    <w:pPr>
      <w:pBdr>
        <w:top w:val="single" w:sz="4" w:space="10" w:color="4F81BD"/>
        <w:bottom w:val="single" w:sz="4" w:space="10" w:color="4F81BD"/>
      </w:pBdr>
      <w:overflowPunct w:val="0"/>
      <w:spacing w:before="360" w:after="360"/>
      <w:ind w:left="864" w:right="864"/>
      <w:jc w:val="center"/>
    </w:pPr>
    <w:rPr>
      <w:rFonts w:eastAsia="Times New Roman"/>
      <w:i/>
      <w:iCs/>
      <w:color w:val="4F81BD"/>
      <w:szCs w:val="20"/>
      <w:lang w:val="en-GB" w:eastAsia="en-US"/>
    </w:rPr>
  </w:style>
  <w:style w:type="character" w:customStyle="1" w:styleId="IntenseQuoteChar">
    <w:name w:val="Intense Quote Char"/>
    <w:basedOn w:val="DefaultParagraphFont"/>
    <w:uiPriority w:val="99"/>
    <w:qFormat/>
    <w:rPr>
      <w:rFonts w:eastAsia="Times New Roman"/>
      <w:i/>
      <w:iCs/>
      <w:color w:val="4F81BD"/>
      <w:sz w:val="24"/>
      <w:lang w:val="en-GB" w:eastAsia="en-US"/>
    </w:rPr>
  </w:style>
  <w:style w:type="paragraph" w:customStyle="1" w:styleId="AP4Tabletext3">
    <w:name w:val="AP4_Table_text3"/>
    <w:basedOn w:val="Normal"/>
    <w:uiPriority w:val="99"/>
    <w:qFormat/>
    <w:pPr>
      <w:tabs>
        <w:tab w:val="left" w:pos="284"/>
        <w:tab w:val="left" w:pos="567"/>
        <w:tab w:val="left" w:pos="851"/>
        <w:tab w:val="left" w:pos="1418"/>
        <w:tab w:val="left" w:pos="1701"/>
        <w:tab w:val="left" w:pos="2552"/>
        <w:tab w:val="left" w:pos="2835"/>
        <w:tab w:val="left" w:pos="3119"/>
        <w:tab w:val="left" w:pos="3402"/>
        <w:tab w:val="left" w:pos="3686"/>
        <w:tab w:val="left" w:pos="3969"/>
      </w:tabs>
      <w:autoSpaceDE/>
      <w:spacing w:before="40" w:after="40"/>
      <w:ind w:left="312"/>
    </w:pPr>
    <w:rPr>
      <w:rFonts w:cs="Arial"/>
      <w:sz w:val="18"/>
      <w:szCs w:val="18"/>
      <w:lang w:val="en-GB"/>
    </w:rPr>
  </w:style>
  <w:style w:type="character" w:styleId="IntenseEmphasis">
    <w:name w:val="Intense Emphasis"/>
    <w:basedOn w:val="DefaultParagraphFont"/>
    <w:uiPriority w:val="21"/>
    <w:qFormat/>
    <w:rPr>
      <w:i/>
      <w:iCs/>
      <w:color w:val="4F81BD"/>
    </w:rPr>
  </w:style>
  <w:style w:type="character" w:customStyle="1" w:styleId="fontstyle21">
    <w:name w:val="fontstyle21"/>
    <w:basedOn w:val="DefaultParagraphFont"/>
    <w:qFormat/>
    <w:rPr>
      <w:rFonts w:ascii="Calibri-Italic" w:hAnsi="Calibri-Italic"/>
      <w:b w:val="0"/>
      <w:bCs w:val="0"/>
      <w:i/>
      <w:iCs/>
      <w:color w:val="000000"/>
      <w:sz w:val="24"/>
      <w:szCs w:val="24"/>
    </w:rPr>
  </w:style>
  <w:style w:type="character" w:customStyle="1" w:styleId="fontstyle31">
    <w:name w:val="fontstyle31"/>
    <w:basedOn w:val="DefaultParagraphFont"/>
    <w:qFormat/>
    <w:rPr>
      <w:rFonts w:ascii="Calibri-BoldItalic" w:hAnsi="Calibri-BoldItalic"/>
      <w:b/>
      <w:bCs/>
      <w:i/>
      <w:iCs/>
      <w:color w:val="000000"/>
      <w:sz w:val="24"/>
      <w:szCs w:val="24"/>
    </w:rPr>
  </w:style>
  <w:style w:type="character" w:styleId="BookTitle">
    <w:name w:val="Book Title"/>
    <w:basedOn w:val="DefaultParagraphFont"/>
    <w:qFormat/>
    <w:rPr>
      <w:b/>
      <w:bCs/>
      <w:i/>
      <w:iCs/>
      <w:spacing w:val="5"/>
    </w:rPr>
  </w:style>
  <w:style w:type="character" w:customStyle="1" w:styleId="ListParagraphChar">
    <w:name w:val="List Paragraph Char"/>
    <w:basedOn w:val="DefaultParagraphFont"/>
    <w:uiPriority w:val="34"/>
    <w:qFormat/>
    <w:rPr>
      <w:rFonts w:eastAsia="Times New Roman"/>
      <w:sz w:val="24"/>
      <w:lang w:val="en-GB" w:eastAsia="en-US"/>
    </w:rPr>
  </w:style>
  <w:style w:type="character" w:customStyle="1" w:styleId="NormalaftertitleChar0">
    <w:name w:val="Normal_after_title Char"/>
    <w:basedOn w:val="DefaultParagraphFont"/>
    <w:qFormat/>
    <w:rPr>
      <w:rFonts w:eastAsia="Times New Roman"/>
      <w:sz w:val="24"/>
      <w:lang w:val="en-GB" w:eastAsia="en-US"/>
    </w:rPr>
  </w:style>
  <w:style w:type="paragraph" w:styleId="BlockText">
    <w:name w:val="Block Text"/>
    <w:basedOn w:val="Normal"/>
    <w:uiPriority w:val="99"/>
    <w:qFormat/>
    <w:pPr>
      <w:tabs>
        <w:tab w:val="left" w:pos="1430"/>
      </w:tabs>
      <w:autoSpaceDE/>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qFormat/>
  </w:style>
  <w:style w:type="character" w:customStyle="1" w:styleId="high-light-bg4">
    <w:name w:val="high-light-bg4"/>
    <w:basedOn w:val="DefaultParagraphFont"/>
    <w:qFormat/>
  </w:style>
  <w:style w:type="character" w:customStyle="1" w:styleId="newtimefactorbeforeabsm">
    <w:name w:val="newtimefactor_before_abs m"/>
    <w:basedOn w:val="DefaultParagraphFont"/>
    <w:qFormat/>
    <w:rPr>
      <w:rFonts w:cs="Times New Roman"/>
    </w:rPr>
  </w:style>
  <w:style w:type="paragraph" w:styleId="BodyTextIndent">
    <w:name w:val="Body Text Indent"/>
    <w:basedOn w:val="Normal"/>
    <w:uiPriority w:val="99"/>
    <w:qFormat/>
    <w:pPr>
      <w:overflowPunct w:val="0"/>
      <w:spacing w:before="0"/>
      <w:ind w:firstLine="5245"/>
    </w:pPr>
    <w:rPr>
      <w:rFonts w:ascii="Arial" w:hAnsi="Arial"/>
      <w:sz w:val="28"/>
      <w:szCs w:val="20"/>
    </w:rPr>
  </w:style>
  <w:style w:type="character" w:customStyle="1" w:styleId="BodyTextIndentChar">
    <w:name w:val="Body Text Indent Char"/>
    <w:basedOn w:val="DefaultParagraphFont"/>
    <w:uiPriority w:val="99"/>
    <w:qFormat/>
    <w:rPr>
      <w:rFonts w:ascii="Arial" w:hAnsi="Arial"/>
      <w:sz w:val="28"/>
    </w:rPr>
  </w:style>
  <w:style w:type="paragraph" w:styleId="EndnoteText">
    <w:name w:val="endnote text"/>
    <w:basedOn w:val="Normal"/>
    <w:uiPriority w:val="99"/>
    <w:qFormat/>
    <w:pPr>
      <w:overflowPunct w:val="0"/>
      <w:spacing w:before="0"/>
    </w:pPr>
    <w:rPr>
      <w:rFonts w:eastAsia="Times New Roman"/>
      <w:sz w:val="20"/>
      <w:szCs w:val="20"/>
      <w:lang w:val="en-GB" w:eastAsia="en-US"/>
    </w:rPr>
  </w:style>
  <w:style w:type="character" w:customStyle="1" w:styleId="EndnoteTextChar">
    <w:name w:val="Endnote Text Char"/>
    <w:basedOn w:val="DefaultParagraphFont"/>
    <w:uiPriority w:val="99"/>
    <w:qFormat/>
    <w:rPr>
      <w:rFonts w:eastAsia="Times New Roman"/>
      <w:lang w:val="en-GB" w:eastAsia="en-US"/>
    </w:rPr>
  </w:style>
  <w:style w:type="character" w:customStyle="1" w:styleId="Bodytext8pt">
    <w:name w:val="Body text + 8 pt"/>
    <w:basedOn w:val="Bodytext"/>
    <w:qFormat/>
    <w:rPr>
      <w:rFonts w:ascii="Tahoma" w:eastAsia="Tahoma" w:hAnsi="Tahoma" w:cs="Tahoma"/>
      <w:b/>
      <w:bCs/>
      <w:i w:val="0"/>
      <w:iCs w:val="0"/>
      <w:smallCaps w:val="0"/>
      <w:strike w:val="0"/>
      <w:dstrike w:val="0"/>
      <w:color w:val="000000"/>
      <w:spacing w:val="3"/>
      <w:w w:val="100"/>
      <w:position w:val="0"/>
      <w:sz w:val="16"/>
      <w:szCs w:val="16"/>
      <w:u w:val="none"/>
      <w:shd w:val="clear" w:color="auto" w:fill="FFFFFF"/>
      <w:vertAlign w:val="baseline"/>
      <w:lang w:val="en-GB" w:eastAsia="en-GB" w:bidi="en-GB"/>
    </w:rPr>
  </w:style>
  <w:style w:type="character" w:customStyle="1" w:styleId="Bodytext8pt0">
    <w:name w:val="Body text + 8 pt_0"/>
    <w:basedOn w:val="Bodytext"/>
    <w:qFormat/>
    <w:rPr>
      <w:rFonts w:ascii="Tahoma" w:eastAsia="Tahoma" w:hAnsi="Tahoma" w:cs="Tahoma"/>
      <w:b/>
      <w:bCs/>
      <w:i w:val="0"/>
      <w:iCs w:val="0"/>
      <w:smallCaps w:val="0"/>
      <w:strike w:val="0"/>
      <w:dstrike w:val="0"/>
      <w:color w:val="000000"/>
      <w:spacing w:val="3"/>
      <w:w w:val="100"/>
      <w:position w:val="0"/>
      <w:sz w:val="16"/>
      <w:szCs w:val="16"/>
      <w:u w:val="single"/>
      <w:shd w:val="clear" w:color="auto" w:fill="FFFFFF"/>
      <w:vertAlign w:val="baseline"/>
      <w:lang w:val="en-GB" w:eastAsia="en-GB" w:bidi="en-GB"/>
    </w:rPr>
  </w:style>
  <w:style w:type="character" w:customStyle="1" w:styleId="Heading10">
    <w:name w:val="Heading #1_"/>
    <w:basedOn w:val="DefaultParagraphFont"/>
    <w:qFormat/>
    <w:rPr>
      <w:rFonts w:ascii="Tahoma" w:eastAsia="Tahoma" w:hAnsi="Tahoma" w:cs="Tahoma"/>
      <w:b/>
      <w:bCs/>
      <w:spacing w:val="-6"/>
      <w:sz w:val="30"/>
      <w:szCs w:val="30"/>
      <w:shd w:val="clear" w:color="auto" w:fill="FFFFFF"/>
    </w:rPr>
  </w:style>
  <w:style w:type="paragraph" w:customStyle="1" w:styleId="Heading11">
    <w:name w:val="Heading #1"/>
    <w:basedOn w:val="Normal"/>
    <w:uiPriority w:val="99"/>
    <w:qFormat/>
    <w:pPr>
      <w:shd w:val="clear" w:color="auto" w:fill="FFFFFF"/>
      <w:autoSpaceDE/>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qFormat/>
    <w:rPr>
      <w:rFonts w:ascii="Tahoma" w:eastAsia="Tahoma" w:hAnsi="Tahoma" w:cs="Tahoma"/>
      <w:spacing w:val="-3"/>
      <w:sz w:val="14"/>
      <w:szCs w:val="14"/>
      <w:shd w:val="clear" w:color="auto" w:fill="FFFFFF"/>
    </w:rPr>
  </w:style>
  <w:style w:type="paragraph" w:customStyle="1" w:styleId="Bodytext80">
    <w:name w:val="Body text (8)_0"/>
    <w:basedOn w:val="Normal"/>
    <w:uiPriority w:val="99"/>
    <w:qFormat/>
    <w:pPr>
      <w:shd w:val="clear" w:color="auto" w:fill="FFFFFF"/>
      <w:autoSpaceDE/>
      <w:spacing w:before="240" w:after="240" w:line="0" w:lineRule="atLeast"/>
      <w:ind w:hanging="420"/>
      <w:jc w:val="both"/>
    </w:pPr>
    <w:rPr>
      <w:rFonts w:ascii="Tahoma" w:eastAsia="Tahoma" w:hAnsi="Tahoma" w:cs="Tahoma"/>
      <w:spacing w:val="-3"/>
      <w:sz w:val="14"/>
      <w:szCs w:val="14"/>
    </w:rPr>
  </w:style>
  <w:style w:type="numbering" w:customStyle="1" w:styleId="List0">
    <w:name w:val="List 0"/>
    <w:basedOn w:val="NoList"/>
    <w:pPr>
      <w:numPr>
        <w:numId w:val="1"/>
      </w:numPr>
    </w:pPr>
  </w:style>
  <w:style w:type="numbering" w:customStyle="1" w:styleId="List1">
    <w:name w:val="List 1"/>
    <w:basedOn w:val="NoList"/>
    <w:pPr>
      <w:numPr>
        <w:numId w:val="2"/>
      </w:numPr>
    </w:pPr>
  </w:style>
  <w:style w:type="numbering" w:customStyle="1" w:styleId="Elenco21">
    <w:name w:val="Elenco 21"/>
    <w:basedOn w:val="NoList"/>
    <w:pPr>
      <w:numPr>
        <w:numId w:val="3"/>
      </w:numPr>
    </w:pPr>
  </w:style>
  <w:style w:type="numbering" w:customStyle="1" w:styleId="LFO1">
    <w:name w:val="LFO1"/>
    <w:basedOn w:val="NoList"/>
    <w:pPr>
      <w:numPr>
        <w:numId w:val="4"/>
      </w:numPr>
    </w:pPr>
  </w:style>
  <w:style w:type="numbering" w:customStyle="1" w:styleId="LFO2">
    <w:name w:val="LFO2"/>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6">
    <w:name w:val="LFO6"/>
    <w:basedOn w:val="NoList"/>
    <w:pPr>
      <w:numPr>
        <w:numId w:val="9"/>
      </w:numPr>
    </w:pPr>
  </w:style>
  <w:style w:type="numbering" w:customStyle="1" w:styleId="LFO7">
    <w:name w:val="LFO7"/>
    <w:basedOn w:val="NoList"/>
    <w:pPr>
      <w:numPr>
        <w:numId w:val="10"/>
      </w:numPr>
    </w:pPr>
  </w:style>
  <w:style w:type="numbering" w:customStyle="1" w:styleId="LFO8">
    <w:name w:val="LFO8"/>
    <w:basedOn w:val="NoList"/>
    <w:pPr>
      <w:numPr>
        <w:numId w:val="11"/>
      </w:numPr>
    </w:pPr>
  </w:style>
  <w:style w:type="numbering" w:customStyle="1" w:styleId="LFO9">
    <w:name w:val="LFO9"/>
    <w:basedOn w:val="NoList"/>
    <w:pPr>
      <w:numPr>
        <w:numId w:val="12"/>
      </w:numPr>
    </w:pPr>
  </w:style>
  <w:style w:type="numbering" w:customStyle="1" w:styleId="LFO10">
    <w:name w:val="LFO10"/>
    <w:basedOn w:val="NoList"/>
    <w:pPr>
      <w:numPr>
        <w:numId w:val="13"/>
      </w:numPr>
    </w:pPr>
  </w:style>
  <w:style w:type="table" w:customStyle="1" w:styleId="GridTable1Light-Accent12">
    <w:name w:val="Grid Table 1 Light - Accent 12"/>
    <w:basedOn w:val="TableNormal"/>
    <w:uiPriority w:val="46"/>
    <w:qFormat/>
    <w:rsid w:val="00922C5F"/>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qFormat/>
    <w:locked/>
    <w:rsid w:val="008840E4"/>
    <w:rPr>
      <w:rFonts w:eastAsia="Times New Roman"/>
      <w:caps/>
      <w:sz w:val="28"/>
      <w:lang w:val="en-GB" w:eastAsia="en-US"/>
    </w:rPr>
  </w:style>
  <w:style w:type="numbering" w:customStyle="1" w:styleId="NoList1">
    <w:name w:val="No List1"/>
    <w:next w:val="NoList"/>
    <w:uiPriority w:val="99"/>
    <w:semiHidden/>
    <w:unhideWhenUsed/>
    <w:rsid w:val="00851C4A"/>
  </w:style>
  <w:style w:type="character" w:customStyle="1" w:styleId="NoteChar">
    <w:name w:val="Note Char"/>
    <w:link w:val="Note"/>
    <w:qFormat/>
    <w:rsid w:val="00851C4A"/>
    <w:rPr>
      <w:rFonts w:eastAsia="Times New Roman"/>
      <w:sz w:val="24"/>
      <w:lang w:val="en-GB" w:eastAsia="en-US"/>
    </w:rPr>
  </w:style>
  <w:style w:type="paragraph" w:customStyle="1" w:styleId="tabletext00">
    <w:name w:val="tabletext0"/>
    <w:basedOn w:val="Normal"/>
    <w:uiPriority w:val="99"/>
    <w:qFormat/>
    <w:rsid w:val="00851C4A"/>
    <w:pPr>
      <w:suppressAutoHyphens w:val="0"/>
      <w:overflowPunct w:val="0"/>
      <w:spacing w:before="40" w:after="40"/>
      <w:textAlignment w:val="auto"/>
    </w:pPr>
    <w:rPr>
      <w:sz w:val="22"/>
      <w:szCs w:val="22"/>
      <w:lang w:val="en-GB"/>
    </w:rPr>
  </w:style>
  <w:style w:type="character" w:customStyle="1" w:styleId="apple-style-span">
    <w:name w:val="apple-style-span"/>
    <w:basedOn w:val="DefaultParagraphFont"/>
    <w:qFormat/>
    <w:rsid w:val="00851C4A"/>
  </w:style>
  <w:style w:type="paragraph" w:customStyle="1" w:styleId="tabletext1">
    <w:name w:val="tabletext"/>
    <w:basedOn w:val="Normal"/>
    <w:uiPriority w:val="99"/>
    <w:qFormat/>
    <w:rsid w:val="00851C4A"/>
    <w:pPr>
      <w:suppressAutoHyphens w:val="0"/>
      <w:autoSpaceDE/>
      <w:autoSpaceDN/>
      <w:spacing w:before="0"/>
      <w:textAlignment w:val="auto"/>
    </w:pPr>
  </w:style>
  <w:style w:type="table" w:customStyle="1" w:styleId="TableGrid1">
    <w:name w:val="Table Grid1"/>
    <w:basedOn w:val="TableNormal"/>
    <w:next w:val="TableGrid"/>
    <w:qFormat/>
    <w:rsid w:val="00851C4A"/>
    <w:pPr>
      <w:tabs>
        <w:tab w:val="left" w:pos="794"/>
        <w:tab w:val="left" w:pos="1191"/>
        <w:tab w:val="left" w:pos="1588"/>
        <w:tab w:val="left" w:pos="1985"/>
      </w:tabs>
      <w:overflowPunct w:val="0"/>
      <w:autoSpaceDE w:val="0"/>
      <w:adjustRightInd w:val="0"/>
      <w:spacing w:before="120"/>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851C4A"/>
  </w:style>
  <w:style w:type="paragraph" w:customStyle="1" w:styleId="ecxmsonormal">
    <w:name w:val="ecxmsonormal"/>
    <w:basedOn w:val="Normal"/>
    <w:uiPriority w:val="99"/>
    <w:qFormat/>
    <w:rsid w:val="00851C4A"/>
    <w:pPr>
      <w:suppressAutoHyphens w:val="0"/>
      <w:autoSpaceDE/>
      <w:autoSpaceDN/>
      <w:spacing w:before="100" w:beforeAutospacing="1" w:after="100" w:afterAutospacing="1"/>
      <w:textAlignment w:val="auto"/>
    </w:pPr>
  </w:style>
  <w:style w:type="character" w:customStyle="1" w:styleId="href2">
    <w:name w:val="href2"/>
    <w:basedOn w:val="href"/>
    <w:qFormat/>
    <w:rsid w:val="00851C4A"/>
    <w:rPr>
      <w:rFonts w:cs="Times New Roman"/>
    </w:rPr>
  </w:style>
  <w:style w:type="paragraph" w:customStyle="1" w:styleId="Headingi0">
    <w:name w:val="Heading i"/>
    <w:basedOn w:val="Headingb0"/>
    <w:qFormat/>
    <w:rsid w:val="00851C4A"/>
    <w:rPr>
      <w:b w:val="0"/>
      <w:i/>
    </w:rPr>
  </w:style>
  <w:style w:type="paragraph" w:customStyle="1" w:styleId="Headingb0">
    <w:name w:val="Heading b"/>
    <w:basedOn w:val="Heading3"/>
    <w:uiPriority w:val="99"/>
    <w:qFormat/>
    <w:rsid w:val="00AE07BF"/>
    <w:pPr>
      <w:keepLines/>
      <w:tabs>
        <w:tab w:val="left" w:pos="1134"/>
        <w:tab w:val="left" w:pos="1871"/>
      </w:tabs>
      <w:suppressAutoHyphens w:val="0"/>
      <w:overflowPunct w:val="0"/>
      <w:adjustRightInd w:val="0"/>
      <w:spacing w:before="160" w:after="0"/>
      <w:jc w:val="both"/>
      <w:outlineLvl w:val="9"/>
    </w:pPr>
    <w:rPr>
      <w:rFonts w:ascii="Times New Roman" w:hAnsi="Times New Roman" w:cs="Times New Roman"/>
      <w:bCs w:val="0"/>
      <w:sz w:val="24"/>
      <w:szCs w:val="20"/>
      <w:lang w:val="en-GB" w:eastAsia="en-US"/>
    </w:rPr>
  </w:style>
  <w:style w:type="paragraph" w:customStyle="1" w:styleId="Infodoc">
    <w:name w:val="Infodoc"/>
    <w:basedOn w:val="Normal"/>
    <w:uiPriority w:val="99"/>
    <w:qFormat/>
    <w:rsid w:val="00851C4A"/>
    <w:pPr>
      <w:tabs>
        <w:tab w:val="left" w:pos="1418"/>
      </w:tabs>
      <w:suppressAutoHyphens w:val="0"/>
      <w:overflowPunct w:val="0"/>
      <w:adjustRightInd w:val="0"/>
      <w:spacing w:before="0"/>
      <w:ind w:left="1418" w:hanging="1418"/>
    </w:pPr>
    <w:rPr>
      <w:szCs w:val="20"/>
      <w:lang w:val="en-GB" w:eastAsia="en-US"/>
    </w:rPr>
  </w:style>
  <w:style w:type="paragraph" w:customStyle="1" w:styleId="itu">
    <w:name w:val="itu"/>
    <w:basedOn w:val="Normal"/>
    <w:uiPriority w:val="99"/>
    <w:qFormat/>
    <w:rsid w:val="00851C4A"/>
    <w:pPr>
      <w:tabs>
        <w:tab w:val="left" w:pos="709"/>
        <w:tab w:val="left" w:pos="1134"/>
      </w:tabs>
      <w:suppressAutoHyphens w:val="0"/>
      <w:overflowPunct w:val="0"/>
      <w:adjustRightInd w:val="0"/>
      <w:spacing w:before="0"/>
    </w:pPr>
    <w:rPr>
      <w:rFonts w:ascii="Futura Lt BT" w:hAnsi="Futura Lt BT"/>
      <w:sz w:val="18"/>
      <w:szCs w:val="20"/>
      <w:lang w:val="en-GB" w:eastAsia="en-US"/>
    </w:rPr>
  </w:style>
  <w:style w:type="paragraph" w:customStyle="1" w:styleId="Annexref">
    <w:name w:val="Annex_ref"/>
    <w:basedOn w:val="Normal"/>
    <w:next w:val="Annextitle"/>
    <w:uiPriority w:val="99"/>
    <w:qFormat/>
    <w:rsid w:val="00851C4A"/>
    <w:pPr>
      <w:keepNext/>
      <w:keepLines/>
      <w:tabs>
        <w:tab w:val="left" w:pos="1134"/>
        <w:tab w:val="left" w:pos="1871"/>
        <w:tab w:val="left" w:pos="2268"/>
      </w:tabs>
      <w:suppressAutoHyphens w:val="0"/>
      <w:overflowPunct w:val="0"/>
      <w:adjustRightInd w:val="0"/>
      <w:spacing w:after="280"/>
      <w:jc w:val="center"/>
    </w:pPr>
    <w:rPr>
      <w:szCs w:val="20"/>
      <w:lang w:val="en-GB" w:eastAsia="en-US"/>
    </w:rPr>
  </w:style>
  <w:style w:type="paragraph" w:customStyle="1" w:styleId="AppendixNo">
    <w:name w:val="Appendix_No"/>
    <w:basedOn w:val="AnnexNo"/>
    <w:next w:val="Annexref"/>
    <w:uiPriority w:val="99"/>
    <w:qFormat/>
    <w:rsid w:val="00851C4A"/>
    <w:pPr>
      <w:tabs>
        <w:tab w:val="clear" w:pos="794"/>
        <w:tab w:val="clear" w:pos="1191"/>
        <w:tab w:val="clear" w:pos="1588"/>
        <w:tab w:val="clear" w:pos="1985"/>
        <w:tab w:val="left" w:pos="1134"/>
        <w:tab w:val="left" w:pos="1871"/>
        <w:tab w:val="left" w:pos="2268"/>
      </w:tabs>
      <w:suppressAutoHyphens w:val="0"/>
      <w:adjustRightInd w:val="0"/>
      <w:snapToGrid/>
    </w:pPr>
  </w:style>
  <w:style w:type="paragraph" w:customStyle="1" w:styleId="Appendixref">
    <w:name w:val="Appendix_ref"/>
    <w:basedOn w:val="Annexref"/>
    <w:next w:val="Annextitle"/>
    <w:uiPriority w:val="99"/>
    <w:qFormat/>
    <w:rsid w:val="00851C4A"/>
  </w:style>
  <w:style w:type="paragraph" w:customStyle="1" w:styleId="Appendixtitle">
    <w:name w:val="Appendix_title"/>
    <w:basedOn w:val="Annextitle"/>
    <w:next w:val="Normalaftertitle0"/>
    <w:uiPriority w:val="99"/>
    <w:qFormat/>
    <w:rsid w:val="00851C4A"/>
    <w:pPr>
      <w:tabs>
        <w:tab w:val="clear" w:pos="794"/>
        <w:tab w:val="clear" w:pos="1191"/>
        <w:tab w:val="clear" w:pos="1588"/>
        <w:tab w:val="clear" w:pos="1985"/>
        <w:tab w:val="left" w:pos="1134"/>
        <w:tab w:val="left" w:pos="1871"/>
        <w:tab w:val="left" w:pos="2268"/>
      </w:tabs>
      <w:suppressAutoHyphens w:val="0"/>
      <w:adjustRightInd w:val="0"/>
    </w:pPr>
    <w:rPr>
      <w:rFonts w:eastAsia="SimSun"/>
      <w:lang w:val="en-GB"/>
    </w:rPr>
  </w:style>
  <w:style w:type="paragraph" w:customStyle="1" w:styleId="Border">
    <w:name w:val="Border"/>
    <w:basedOn w:val="Tabletext"/>
    <w:uiPriority w:val="99"/>
    <w:qFormat/>
    <w:rsid w:val="00851C4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uppressAutoHyphens w:val="0"/>
      <w:adjustRightInd w:val="0"/>
      <w:spacing w:before="0" w:after="0" w:line="10" w:lineRule="exact"/>
      <w:ind w:left="28" w:right="28"/>
      <w:jc w:val="center"/>
    </w:pPr>
    <w:rPr>
      <w:rFonts w:eastAsia="SimSun"/>
      <w:b/>
      <w:noProof/>
      <w:sz w:val="20"/>
    </w:rPr>
  </w:style>
  <w:style w:type="paragraph" w:customStyle="1" w:styleId="TableTextS5">
    <w:name w:val="Table_TextS5"/>
    <w:basedOn w:val="Normal"/>
    <w:uiPriority w:val="99"/>
    <w:qFormat/>
    <w:rsid w:val="00851C4A"/>
    <w:pPr>
      <w:tabs>
        <w:tab w:val="left" w:pos="170"/>
        <w:tab w:val="left" w:pos="567"/>
        <w:tab w:val="left" w:pos="737"/>
        <w:tab w:val="left" w:pos="2977"/>
        <w:tab w:val="left" w:pos="3266"/>
      </w:tabs>
      <w:suppressAutoHyphens w:val="0"/>
      <w:overflowPunct w:val="0"/>
      <w:adjustRightInd w:val="0"/>
      <w:spacing w:before="40" w:after="40"/>
    </w:pPr>
    <w:rPr>
      <w:sz w:val="20"/>
      <w:szCs w:val="20"/>
      <w:lang w:val="en-GB" w:eastAsia="en-US"/>
    </w:rPr>
  </w:style>
  <w:style w:type="paragraph" w:customStyle="1" w:styleId="NormalIndent1">
    <w:name w:val="Normal Indent1"/>
    <w:basedOn w:val="Normal"/>
    <w:next w:val="NormalIndent"/>
    <w:uiPriority w:val="99"/>
    <w:qFormat/>
    <w:rsid w:val="00851C4A"/>
    <w:pPr>
      <w:tabs>
        <w:tab w:val="left" w:pos="1134"/>
        <w:tab w:val="left" w:pos="1871"/>
        <w:tab w:val="left" w:pos="2268"/>
      </w:tabs>
      <w:suppressAutoHyphens w:val="0"/>
      <w:overflowPunct w:val="0"/>
      <w:adjustRightInd w:val="0"/>
      <w:ind w:left="1134"/>
    </w:pPr>
    <w:rPr>
      <w:szCs w:val="20"/>
      <w:lang w:val="en-GB" w:eastAsia="en-US"/>
    </w:rPr>
  </w:style>
  <w:style w:type="paragraph" w:customStyle="1" w:styleId="FigureNo">
    <w:name w:val="Figure_No"/>
    <w:basedOn w:val="Normal"/>
    <w:next w:val="Figuretitle"/>
    <w:uiPriority w:val="99"/>
    <w:qFormat/>
    <w:rsid w:val="00851C4A"/>
    <w:pPr>
      <w:keepNext/>
      <w:keepLines/>
      <w:tabs>
        <w:tab w:val="left" w:pos="1134"/>
        <w:tab w:val="left" w:pos="1871"/>
        <w:tab w:val="left" w:pos="2268"/>
      </w:tabs>
      <w:suppressAutoHyphens w:val="0"/>
      <w:overflowPunct w:val="0"/>
      <w:adjustRightInd w:val="0"/>
      <w:spacing w:before="480" w:after="120"/>
      <w:jc w:val="center"/>
    </w:pPr>
    <w:rPr>
      <w:caps/>
      <w:sz w:val="20"/>
      <w:szCs w:val="20"/>
      <w:lang w:val="en-GB" w:eastAsia="en-US"/>
    </w:rPr>
  </w:style>
  <w:style w:type="paragraph" w:customStyle="1" w:styleId="Figuretitle">
    <w:name w:val="Figure_title"/>
    <w:basedOn w:val="Tabletitle0"/>
    <w:next w:val="Normal"/>
    <w:uiPriority w:val="99"/>
    <w:qFormat/>
    <w:rsid w:val="00851C4A"/>
    <w:pPr>
      <w:tabs>
        <w:tab w:val="clear" w:pos="794"/>
        <w:tab w:val="clear" w:pos="1191"/>
        <w:tab w:val="clear" w:pos="1588"/>
        <w:tab w:val="clear" w:pos="1985"/>
        <w:tab w:val="left" w:pos="1134"/>
        <w:tab w:val="left" w:pos="1871"/>
        <w:tab w:val="left" w:pos="2268"/>
      </w:tabs>
      <w:suppressAutoHyphens w:val="0"/>
      <w:adjustRightInd w:val="0"/>
      <w:spacing w:before="0" w:after="480"/>
    </w:pPr>
    <w:rPr>
      <w:rFonts w:eastAsia="SimSun"/>
      <w:sz w:val="20"/>
      <w:lang w:val="en-GB"/>
    </w:rPr>
  </w:style>
  <w:style w:type="character" w:styleId="LineNumber">
    <w:name w:val="line number"/>
    <w:basedOn w:val="DefaultParagraphFont"/>
    <w:qFormat/>
    <w:rsid w:val="00851C4A"/>
  </w:style>
  <w:style w:type="paragraph" w:customStyle="1" w:styleId="Section3">
    <w:name w:val="Section_3"/>
    <w:basedOn w:val="Section1"/>
    <w:uiPriority w:val="99"/>
    <w:qFormat/>
    <w:rsid w:val="00851C4A"/>
    <w:pPr>
      <w:tabs>
        <w:tab w:val="center" w:pos="4820"/>
      </w:tabs>
      <w:suppressAutoHyphens w:val="0"/>
      <w:adjustRightInd w:val="0"/>
      <w:spacing w:before="360"/>
    </w:pPr>
    <w:rPr>
      <w:rFonts w:eastAsia="SimSun"/>
      <w:b w:val="0"/>
    </w:rPr>
  </w:style>
  <w:style w:type="paragraph" w:customStyle="1" w:styleId="Annex">
    <w:name w:val="Annex_#"/>
    <w:basedOn w:val="Normal"/>
    <w:next w:val="AnnexRef0"/>
    <w:uiPriority w:val="99"/>
    <w:qFormat/>
    <w:rsid w:val="00851C4A"/>
    <w:pPr>
      <w:keepNext/>
      <w:keepLines/>
      <w:suppressAutoHyphens w:val="0"/>
      <w:overflowPunct w:val="0"/>
      <w:adjustRightInd w:val="0"/>
      <w:spacing w:before="480" w:after="80"/>
      <w:jc w:val="center"/>
    </w:pPr>
    <w:rPr>
      <w:caps/>
      <w:szCs w:val="20"/>
      <w:lang w:val="en-GB" w:eastAsia="en-US"/>
    </w:rPr>
  </w:style>
  <w:style w:type="paragraph" w:customStyle="1" w:styleId="AnnexRef0">
    <w:name w:val="Annex_Ref"/>
    <w:basedOn w:val="Normal"/>
    <w:next w:val="AnnexTitle0"/>
    <w:uiPriority w:val="99"/>
    <w:qFormat/>
    <w:rsid w:val="00851C4A"/>
    <w:pPr>
      <w:keepNext/>
      <w:keepLines/>
      <w:suppressAutoHyphens w:val="0"/>
      <w:overflowPunct w:val="0"/>
      <w:adjustRightInd w:val="0"/>
      <w:jc w:val="center"/>
    </w:pPr>
    <w:rPr>
      <w:szCs w:val="20"/>
      <w:lang w:val="en-GB" w:eastAsia="en-US"/>
    </w:rPr>
  </w:style>
  <w:style w:type="paragraph" w:customStyle="1" w:styleId="AnnexTitle0">
    <w:name w:val="Annex_Title"/>
    <w:basedOn w:val="Normal"/>
    <w:next w:val="Normalaftertitle0"/>
    <w:uiPriority w:val="99"/>
    <w:qFormat/>
    <w:rsid w:val="00851C4A"/>
    <w:pPr>
      <w:keepNext/>
      <w:keepLines/>
      <w:suppressAutoHyphens w:val="0"/>
      <w:overflowPunct w:val="0"/>
      <w:adjustRightInd w:val="0"/>
      <w:spacing w:before="240" w:after="280"/>
      <w:jc w:val="center"/>
    </w:pPr>
    <w:rPr>
      <w:b/>
      <w:szCs w:val="20"/>
      <w:lang w:val="en-GB" w:eastAsia="en-US"/>
    </w:rPr>
  </w:style>
  <w:style w:type="character" w:customStyle="1" w:styleId="Artref0">
    <w:name w:val="Art#_ref"/>
    <w:qFormat/>
    <w:rsid w:val="00851C4A"/>
    <w:rPr>
      <w:rFonts w:cs="Times New Roman"/>
      <w:sz w:val="20"/>
    </w:rPr>
  </w:style>
  <w:style w:type="character" w:customStyle="1" w:styleId="Appref0">
    <w:name w:val="App#_ref"/>
    <w:qFormat/>
    <w:rsid w:val="00851C4A"/>
    <w:rPr>
      <w:rFonts w:cs="Times New Roman"/>
    </w:rPr>
  </w:style>
  <w:style w:type="paragraph" w:customStyle="1" w:styleId="headingi1">
    <w:name w:val="heading_i"/>
    <w:basedOn w:val="Heading3"/>
    <w:next w:val="Normal"/>
    <w:uiPriority w:val="99"/>
    <w:qFormat/>
    <w:rsid w:val="00851C4A"/>
    <w:pPr>
      <w:keepLines/>
      <w:tabs>
        <w:tab w:val="left" w:pos="2127"/>
        <w:tab w:val="left" w:pos="2410"/>
        <w:tab w:val="left" w:pos="2921"/>
        <w:tab w:val="left" w:pos="3261"/>
      </w:tabs>
      <w:suppressAutoHyphens w:val="0"/>
      <w:overflowPunct w:val="0"/>
      <w:adjustRightInd w:val="0"/>
      <w:spacing w:before="160" w:after="0"/>
      <w:outlineLvl w:val="9"/>
    </w:pPr>
    <w:rPr>
      <w:rFonts w:ascii="CG Times" w:hAnsi="CG Times" w:cs="Times New Roman"/>
      <w:b w:val="0"/>
      <w:bCs w:val="0"/>
      <w:i/>
      <w:sz w:val="24"/>
      <w:szCs w:val="20"/>
      <w:lang w:val="en-GB" w:eastAsia="en-US"/>
    </w:rPr>
  </w:style>
  <w:style w:type="paragraph" w:customStyle="1" w:styleId="TableHead0">
    <w:name w:val="Table_Head"/>
    <w:basedOn w:val="TableText0"/>
    <w:uiPriority w:val="99"/>
    <w:qFormat/>
    <w:rsid w:val="00851C4A"/>
    <w:pPr>
      <w:keepNext/>
      <w:suppressAutoHyphens w:val="0"/>
      <w:overflowPunct w:val="0"/>
      <w:autoSpaceDE w:val="0"/>
      <w:adjustRightInd w:val="0"/>
      <w:spacing w:before="80" w:after="80"/>
      <w:jc w:val="center"/>
    </w:pPr>
    <w:rPr>
      <w:rFonts w:eastAsia="SimSun"/>
      <w:b/>
      <w:lang w:val="en-GB"/>
    </w:rPr>
  </w:style>
  <w:style w:type="paragraph" w:customStyle="1" w:styleId="TableFin">
    <w:name w:val="Table_Fin"/>
    <w:basedOn w:val="Normal"/>
    <w:uiPriority w:val="99"/>
    <w:qFormat/>
    <w:rsid w:val="00851C4A"/>
    <w:pPr>
      <w:tabs>
        <w:tab w:val="left" w:pos="1871"/>
        <w:tab w:val="left" w:pos="2268"/>
      </w:tabs>
      <w:suppressAutoHyphens w:val="0"/>
      <w:overflowPunct w:val="0"/>
      <w:adjustRightInd w:val="0"/>
      <w:spacing w:before="0"/>
      <w:jc w:val="both"/>
    </w:pPr>
    <w:rPr>
      <w:sz w:val="12"/>
      <w:szCs w:val="20"/>
      <w:lang w:val="en-GB" w:eastAsia="en-US"/>
    </w:rPr>
  </w:style>
  <w:style w:type="paragraph" w:styleId="BodyText3">
    <w:name w:val="Body Text 3"/>
    <w:basedOn w:val="Normal"/>
    <w:link w:val="BodyText3Char"/>
    <w:uiPriority w:val="99"/>
    <w:qFormat/>
    <w:rsid w:val="00851C4A"/>
    <w:pPr>
      <w:suppressAutoHyphens w:val="0"/>
      <w:overflowPunct w:val="0"/>
      <w:adjustRightInd w:val="0"/>
      <w:spacing w:before="0"/>
      <w:jc w:val="both"/>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uiPriority w:val="99"/>
    <w:qFormat/>
    <w:rsid w:val="00851C4A"/>
    <w:rPr>
      <w:rFonts w:ascii="Arial" w:eastAsia="Batang" w:hAnsi="Arial"/>
      <w:b/>
      <w:bCs/>
      <w:color w:val="0000FF"/>
      <w:sz w:val="22"/>
      <w:szCs w:val="22"/>
      <w:lang w:val="en-GB" w:eastAsia="en-US"/>
    </w:rPr>
  </w:style>
  <w:style w:type="character" w:customStyle="1" w:styleId="Artdef0">
    <w:name w:val="Art#_def"/>
    <w:qFormat/>
    <w:rsid w:val="00851C4A"/>
    <w:rPr>
      <w:rFonts w:ascii="Times New Roman" w:hAnsi="Times New Roman" w:cs="Times New Roman"/>
      <w:b/>
    </w:rPr>
  </w:style>
  <w:style w:type="character" w:customStyle="1" w:styleId="Resref0">
    <w:name w:val="Res#_ref"/>
    <w:qFormat/>
    <w:rsid w:val="00851C4A"/>
    <w:rPr>
      <w:rFonts w:cs="Times New Roman"/>
    </w:rPr>
  </w:style>
  <w:style w:type="paragraph" w:customStyle="1" w:styleId="BodyTextIndent31">
    <w:name w:val="Body Text Indent 31"/>
    <w:basedOn w:val="Normal"/>
    <w:next w:val="BodyTextIndent3"/>
    <w:link w:val="BodyTextIndent3Char"/>
    <w:qFormat/>
    <w:rsid w:val="00851C4A"/>
    <w:pPr>
      <w:suppressAutoHyphens w:val="0"/>
      <w:overflowPunct w:val="0"/>
      <w:adjustRightInd w:val="0"/>
      <w:spacing w:after="120"/>
      <w:ind w:left="283"/>
    </w:pPr>
    <w:rPr>
      <w:sz w:val="16"/>
      <w:szCs w:val="16"/>
      <w:lang w:val="en-GB" w:eastAsia="en-US"/>
    </w:rPr>
  </w:style>
  <w:style w:type="character" w:customStyle="1" w:styleId="BodyTextIndent3Char">
    <w:name w:val="Body Text Indent 3 Char"/>
    <w:basedOn w:val="DefaultParagraphFont"/>
    <w:link w:val="BodyTextIndent31"/>
    <w:qFormat/>
    <w:rsid w:val="00851C4A"/>
    <w:rPr>
      <w:rFonts w:eastAsia="SimSun"/>
      <w:sz w:val="16"/>
      <w:szCs w:val="16"/>
      <w:lang w:val="en-GB" w:eastAsia="en-US"/>
    </w:rPr>
  </w:style>
  <w:style w:type="paragraph" w:customStyle="1" w:styleId="TableofFigures1">
    <w:name w:val="Table of Figures1"/>
    <w:basedOn w:val="Normal"/>
    <w:next w:val="Normal"/>
    <w:uiPriority w:val="99"/>
    <w:qFormat/>
    <w:rsid w:val="00851C4A"/>
    <w:pPr>
      <w:tabs>
        <w:tab w:val="right" w:leader="dot" w:pos="10773"/>
      </w:tabs>
      <w:suppressAutoHyphens w:val="0"/>
      <w:overflowPunct w:val="0"/>
      <w:adjustRightInd w:val="0"/>
      <w:spacing w:before="0"/>
    </w:pPr>
    <w:rPr>
      <w:rFonts w:ascii="Arial" w:hAnsi="Arial"/>
      <w:sz w:val="16"/>
      <w:szCs w:val="20"/>
      <w:lang w:eastAsia="en-US"/>
    </w:rPr>
  </w:style>
  <w:style w:type="paragraph" w:customStyle="1" w:styleId="MEP">
    <w:name w:val="MEP"/>
    <w:basedOn w:val="Normal"/>
    <w:uiPriority w:val="99"/>
    <w:qFormat/>
    <w:rsid w:val="00851C4A"/>
    <w:pPr>
      <w:tabs>
        <w:tab w:val="left" w:pos="1134"/>
        <w:tab w:val="left" w:pos="1871"/>
        <w:tab w:val="left" w:pos="2268"/>
      </w:tabs>
      <w:suppressAutoHyphens w:val="0"/>
      <w:overflowPunct w:val="0"/>
      <w:adjustRightInd w:val="0"/>
      <w:spacing w:before="200"/>
      <w:jc w:val="both"/>
    </w:pPr>
    <w:rPr>
      <w:szCs w:val="20"/>
      <w:lang w:val="en-GB" w:eastAsia="en-US"/>
    </w:rPr>
  </w:style>
  <w:style w:type="paragraph" w:customStyle="1" w:styleId="HeaderRegProc">
    <w:name w:val="Header_RegProc"/>
    <w:basedOn w:val="Normal"/>
    <w:uiPriority w:val="99"/>
    <w:qFormat/>
    <w:rsid w:val="00851C4A"/>
    <w:pPr>
      <w:tabs>
        <w:tab w:val="center" w:pos="4678"/>
        <w:tab w:val="right" w:pos="9356"/>
      </w:tabs>
      <w:suppressAutoHyphens w:val="0"/>
      <w:overflowPunct w:val="0"/>
      <w:adjustRightInd w:val="0"/>
      <w:spacing w:before="4"/>
      <w:ind w:left="142"/>
      <w:jc w:val="both"/>
    </w:pPr>
    <w:rPr>
      <w:rFonts w:ascii="Arial" w:hAnsi="Arial" w:cs="Arial"/>
      <w:bCs/>
      <w:sz w:val="20"/>
      <w:szCs w:val="20"/>
      <w:lang w:val="es-ES" w:eastAsia="en-US"/>
    </w:rPr>
  </w:style>
  <w:style w:type="paragraph" w:customStyle="1" w:styleId="CharChar">
    <w:name w:val="Char Char"/>
    <w:basedOn w:val="Normal"/>
    <w:uiPriority w:val="99"/>
    <w:qFormat/>
    <w:rsid w:val="00851C4A"/>
    <w:pPr>
      <w:suppressAutoHyphens w:val="0"/>
      <w:autoSpaceDE/>
      <w:autoSpaceDN/>
      <w:spacing w:before="0" w:after="160" w:line="240" w:lineRule="exact"/>
      <w:textAlignment w:val="auto"/>
    </w:pPr>
    <w:rPr>
      <w:rFonts w:ascii="Arial" w:hAnsi="Arial"/>
      <w:kern w:val="16"/>
      <w:sz w:val="20"/>
      <w:szCs w:val="20"/>
      <w:lang w:val="tr-TR" w:eastAsia="en-US"/>
    </w:rPr>
  </w:style>
  <w:style w:type="paragraph" w:customStyle="1" w:styleId="headfoot">
    <w:name w:val="head_foot"/>
    <w:basedOn w:val="Normal"/>
    <w:next w:val="Normalaftertitle0"/>
    <w:uiPriority w:val="99"/>
    <w:qFormat/>
    <w:rsid w:val="00851C4A"/>
    <w:pPr>
      <w:tabs>
        <w:tab w:val="left" w:pos="1134"/>
        <w:tab w:val="left" w:pos="1871"/>
        <w:tab w:val="left" w:pos="2268"/>
      </w:tabs>
      <w:suppressAutoHyphens w:val="0"/>
      <w:overflowPunct w:val="0"/>
      <w:adjustRightInd w:val="0"/>
      <w:spacing w:before="0"/>
      <w:jc w:val="both"/>
    </w:pPr>
    <w:rPr>
      <w:color w:val="0000FF"/>
      <w:sz w:val="20"/>
      <w:szCs w:val="20"/>
      <w:lang w:val="en-GB" w:eastAsia="en-US"/>
    </w:rPr>
  </w:style>
  <w:style w:type="paragraph" w:customStyle="1" w:styleId="TableLegend0">
    <w:name w:val="Table_Legend"/>
    <w:basedOn w:val="TableText0"/>
    <w:next w:val="Normal"/>
    <w:uiPriority w:val="99"/>
    <w:qFormat/>
    <w:rsid w:val="00851C4A"/>
    <w:pPr>
      <w:keepNext/>
      <w:tabs>
        <w:tab w:val="clear" w:pos="1418"/>
        <w:tab w:val="clear" w:pos="1701"/>
        <w:tab w:val="clear" w:pos="1985"/>
        <w:tab w:val="clear" w:pos="2268"/>
        <w:tab w:val="clear" w:pos="2552"/>
        <w:tab w:val="clear" w:pos="2835"/>
        <w:tab w:val="clear" w:pos="3119"/>
        <w:tab w:val="clear" w:pos="3402"/>
        <w:tab w:val="clear" w:pos="3686"/>
        <w:tab w:val="clear" w:pos="3969"/>
      </w:tabs>
      <w:suppressAutoHyphens w:val="0"/>
      <w:overflowPunct w:val="0"/>
      <w:autoSpaceDE w:val="0"/>
      <w:adjustRightInd w:val="0"/>
      <w:spacing w:before="120" w:after="0"/>
      <w:jc w:val="both"/>
    </w:pPr>
    <w:rPr>
      <w:rFonts w:eastAsia="SimSun"/>
      <w:sz w:val="20"/>
      <w:lang w:val="en-GB"/>
    </w:rPr>
  </w:style>
  <w:style w:type="paragraph" w:customStyle="1" w:styleId="CharCharCharCharCharChar">
    <w:name w:val="Char Char Char Char Char Char"/>
    <w:basedOn w:val="Normal"/>
    <w:uiPriority w:val="99"/>
    <w:qFormat/>
    <w:rsid w:val="00851C4A"/>
    <w:pPr>
      <w:tabs>
        <w:tab w:val="left" w:pos="540"/>
        <w:tab w:val="left" w:pos="1260"/>
        <w:tab w:val="left" w:pos="1800"/>
      </w:tabs>
      <w:suppressAutoHyphens w:val="0"/>
      <w:autoSpaceDE/>
      <w:autoSpaceDN/>
      <w:spacing w:before="240" w:after="160" w:line="240" w:lineRule="exact"/>
      <w:jc w:val="both"/>
      <w:textAlignment w:val="auto"/>
    </w:pPr>
    <w:rPr>
      <w:rFonts w:ascii="Verdana" w:hAnsi="Verdana"/>
      <w:szCs w:val="20"/>
      <w:lang w:eastAsia="en-US"/>
    </w:rPr>
  </w:style>
  <w:style w:type="character" w:customStyle="1" w:styleId="atn">
    <w:name w:val="atn"/>
    <w:basedOn w:val="DefaultParagraphFont"/>
    <w:qFormat/>
    <w:rsid w:val="00851C4A"/>
  </w:style>
  <w:style w:type="table" w:customStyle="1" w:styleId="TableGrid11">
    <w:name w:val="Table Grid11"/>
    <w:basedOn w:val="TableNormal"/>
    <w:next w:val="TableGrid"/>
    <w:qFormat/>
    <w:rsid w:val="00851C4A"/>
    <w:pPr>
      <w:tabs>
        <w:tab w:val="left" w:pos="794"/>
        <w:tab w:val="left" w:pos="1191"/>
        <w:tab w:val="left" w:pos="1588"/>
        <w:tab w:val="left" w:pos="1985"/>
      </w:tabs>
      <w:overflowPunct w:val="0"/>
      <w:autoSpaceDE w:val="0"/>
      <w:adjustRightInd w:val="0"/>
      <w:spacing w:before="120"/>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851C4A"/>
  </w:style>
  <w:style w:type="table" w:customStyle="1" w:styleId="GridTable1Light-Accent11">
    <w:name w:val="Grid Table 1 Light - Accent 11"/>
    <w:basedOn w:val="TableNormal"/>
    <w:uiPriority w:val="46"/>
    <w:qFormat/>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qFormat/>
    <w:rsid w:val="00851C4A"/>
    <w:pPr>
      <w:autoSpaceDN/>
      <w:textAlignment w:val="auto"/>
    </w:pPr>
    <w:rPr>
      <w:rFonts w:ascii="CG Times" w:hAnsi="CG Time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qFormat/>
    <w:rsid w:val="00851C4A"/>
    <w:pPr>
      <w:autoSpaceDN/>
      <w:textAlignment w:val="auto"/>
    </w:pPr>
    <w:rPr>
      <w:rFonts w:ascii="CG Times" w:hAnsi="CG Tim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qFormat/>
    <w:rsid w:val="00851C4A"/>
    <w:pPr>
      <w:autoSpaceDN/>
      <w:textAlignment w:val="auto"/>
    </w:pPr>
    <w:rPr>
      <w:rFonts w:ascii="CG Times" w:hAnsi="CG Times"/>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qFormat/>
    <w:rsid w:val="00851C4A"/>
    <w:pPr>
      <w:autoSpaceDN/>
      <w:textAlignment w:val="auto"/>
    </w:pPr>
    <w:rPr>
      <w:rFonts w:ascii="CG Times" w:hAnsi="CG Tim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qFormat/>
    <w:rsid w:val="00851C4A"/>
    <w:pPr>
      <w:autoSpaceDN/>
      <w:textAlignment w:val="auto"/>
    </w:pPr>
    <w:rPr>
      <w:rFonts w:ascii="CG Times"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nnexNoTitle0">
    <w:name w:val="Annex_NoTitle"/>
    <w:basedOn w:val="Normal"/>
    <w:next w:val="Normalaftertitle"/>
    <w:uiPriority w:val="99"/>
    <w:qFormat/>
    <w:rsid w:val="00851C4A"/>
    <w:pPr>
      <w:keepNext/>
      <w:keepLines/>
      <w:suppressAutoHyphens w:val="0"/>
      <w:overflowPunct w:val="0"/>
      <w:adjustRightInd w:val="0"/>
      <w:spacing w:before="720" w:after="120" w:line="280" w:lineRule="exact"/>
      <w:jc w:val="center"/>
    </w:pPr>
    <w:rPr>
      <w:rFonts w:cs="Calibri"/>
      <w:b/>
      <w:szCs w:val="22"/>
      <w:lang w:eastAsia="en-US"/>
    </w:rPr>
  </w:style>
  <w:style w:type="paragraph" w:customStyle="1" w:styleId="AppendixNoTitle0">
    <w:name w:val="Appendix_NoTitle"/>
    <w:basedOn w:val="AnnexNoTitle0"/>
    <w:next w:val="Normalaftertitle"/>
    <w:uiPriority w:val="99"/>
    <w:qFormat/>
    <w:rsid w:val="00851C4A"/>
  </w:style>
  <w:style w:type="paragraph" w:customStyle="1" w:styleId="FigureNoTitle0">
    <w:name w:val="Figure_NoTitle"/>
    <w:basedOn w:val="Normal"/>
    <w:next w:val="Normalaftertitle"/>
    <w:uiPriority w:val="99"/>
    <w:qFormat/>
    <w:rsid w:val="00851C4A"/>
    <w:pPr>
      <w:keepLines/>
      <w:suppressAutoHyphens w:val="0"/>
      <w:overflowPunct w:val="0"/>
      <w:adjustRightInd w:val="0"/>
      <w:spacing w:before="240" w:after="120" w:line="280" w:lineRule="exact"/>
      <w:jc w:val="center"/>
    </w:pPr>
    <w:rPr>
      <w:rFonts w:cs="Calibri"/>
      <w:b/>
      <w:sz w:val="22"/>
      <w:szCs w:val="22"/>
      <w:lang w:eastAsia="en-US"/>
    </w:rPr>
  </w:style>
  <w:style w:type="paragraph" w:customStyle="1" w:styleId="TableNoTitle0">
    <w:name w:val="Table_NoTitle"/>
    <w:basedOn w:val="Normal"/>
    <w:next w:val="Tablehead"/>
    <w:uiPriority w:val="99"/>
    <w:qFormat/>
    <w:rsid w:val="00851C4A"/>
    <w:pPr>
      <w:keepNext/>
      <w:keepLines/>
      <w:suppressAutoHyphens w:val="0"/>
      <w:overflowPunct w:val="0"/>
      <w:adjustRightInd w:val="0"/>
      <w:spacing w:before="360" w:after="120" w:line="240" w:lineRule="exact"/>
      <w:jc w:val="center"/>
    </w:pPr>
    <w:rPr>
      <w:rFonts w:cs="Calibri"/>
      <w:b/>
      <w:sz w:val="20"/>
      <w:szCs w:val="22"/>
      <w:lang w:eastAsia="en-US"/>
    </w:rPr>
  </w:style>
  <w:style w:type="character" w:customStyle="1" w:styleId="CommentTextChar1">
    <w:name w:val="Comment Text Char1"/>
    <w:basedOn w:val="DefaultParagraphFont"/>
    <w:uiPriority w:val="99"/>
    <w:semiHidden/>
    <w:qFormat/>
    <w:rsid w:val="00851C4A"/>
    <w:rPr>
      <w:rFonts w:ascii="Times New Roman" w:hAnsi="Times New Roman"/>
      <w:lang w:val="en-GB" w:eastAsia="en-US"/>
    </w:rPr>
  </w:style>
  <w:style w:type="paragraph" w:customStyle="1" w:styleId="NormalIndent0">
    <w:name w:val="Normal_Indent"/>
    <w:basedOn w:val="Normal"/>
    <w:uiPriority w:val="99"/>
    <w:qFormat/>
    <w:rsid w:val="00851C4A"/>
    <w:pPr>
      <w:tabs>
        <w:tab w:val="left" w:pos="2693"/>
        <w:tab w:val="left" w:pos="7655"/>
      </w:tabs>
      <w:suppressAutoHyphens w:val="0"/>
      <w:overflowPunct w:val="0"/>
      <w:adjustRightInd w:val="0"/>
      <w:spacing w:line="280" w:lineRule="exact"/>
      <w:ind w:left="794"/>
    </w:pPr>
    <w:rPr>
      <w:rFonts w:cs="Calibri"/>
      <w:sz w:val="22"/>
      <w:szCs w:val="22"/>
      <w:lang w:eastAsia="en-US"/>
    </w:rPr>
  </w:style>
  <w:style w:type="paragraph" w:customStyle="1" w:styleId="Origin">
    <w:name w:val="Origin"/>
    <w:basedOn w:val="Normal"/>
    <w:uiPriority w:val="99"/>
    <w:qFormat/>
    <w:rsid w:val="00851C4A"/>
    <w:pPr>
      <w:suppressAutoHyphens w:val="0"/>
      <w:overflowPunct w:val="0"/>
      <w:adjustRightInd w:val="0"/>
      <w:spacing w:before="600" w:line="312" w:lineRule="auto"/>
    </w:pPr>
    <w:rPr>
      <w:rFonts w:ascii="Arial" w:hAnsi="Arial" w:cs="Simplified Arabic"/>
      <w:b/>
      <w:color w:val="808080"/>
      <w:sz w:val="26"/>
      <w:szCs w:val="22"/>
      <w:lang w:val="en-GB" w:eastAsia="en-US"/>
    </w:rPr>
  </w:style>
  <w:style w:type="numbering" w:customStyle="1" w:styleId="NoList11">
    <w:name w:val="No List11"/>
    <w:next w:val="NoList"/>
    <w:uiPriority w:val="99"/>
    <w:semiHidden/>
    <w:unhideWhenUsed/>
    <w:rsid w:val="00851C4A"/>
  </w:style>
  <w:style w:type="table" w:customStyle="1" w:styleId="TableGrid2">
    <w:name w:val="Table Grid2"/>
    <w:basedOn w:val="TableNormal"/>
    <w:next w:val="TableGrid"/>
    <w:qFormat/>
    <w:rsid w:val="00851C4A"/>
    <w:pPr>
      <w:tabs>
        <w:tab w:val="left" w:pos="794"/>
        <w:tab w:val="left" w:pos="1191"/>
        <w:tab w:val="left" w:pos="1588"/>
        <w:tab w:val="left" w:pos="1985"/>
      </w:tabs>
      <w:overflowPunct w:val="0"/>
      <w:autoSpaceDE w:val="0"/>
      <w:adjustRightInd w:val="0"/>
      <w:spacing w:before="120"/>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qFormat/>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qFormat/>
    <w:rsid w:val="00851C4A"/>
    <w:pPr>
      <w:autoSpaceDN/>
      <w:textAlignment w:val="auto"/>
    </w:pPr>
    <w:rPr>
      <w:rFonts w:ascii="CG Times" w:hAnsi="CG Time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qFormat/>
    <w:rsid w:val="00851C4A"/>
    <w:pPr>
      <w:autoSpaceDN/>
      <w:textAlignment w:val="auto"/>
    </w:pPr>
    <w:rPr>
      <w:rFonts w:ascii="CG Times" w:hAnsi="CG Tim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qFormat/>
    <w:rsid w:val="00851C4A"/>
    <w:pPr>
      <w:autoSpaceDN/>
      <w:textAlignment w:val="auto"/>
    </w:pPr>
    <w:rPr>
      <w:rFonts w:ascii="CG Times" w:hAnsi="CG Times"/>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qFormat/>
    <w:rsid w:val="00851C4A"/>
    <w:pPr>
      <w:autoSpaceDN/>
      <w:textAlignment w:val="auto"/>
    </w:pPr>
    <w:rPr>
      <w:rFonts w:ascii="CG Times" w:hAnsi="CG Tim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qFormat/>
    <w:rsid w:val="00851C4A"/>
    <w:pPr>
      <w:autoSpaceDN/>
      <w:textAlignment w:val="auto"/>
    </w:pPr>
    <w:rPr>
      <w:rFonts w:ascii="CG Times"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OC9">
    <w:name w:val="toc 9"/>
    <w:basedOn w:val="TOC3"/>
    <w:uiPriority w:val="99"/>
    <w:semiHidden/>
    <w:qFormat/>
    <w:rsid w:val="00851C4A"/>
    <w:pPr>
      <w:keepLines w:val="0"/>
      <w:suppressAutoHyphens w:val="0"/>
      <w:adjustRightInd w:val="0"/>
      <w:spacing w:line="280" w:lineRule="exact"/>
    </w:pPr>
    <w:rPr>
      <w:rFonts w:eastAsia="SimSun" w:cs="Calibri"/>
      <w:sz w:val="22"/>
      <w:szCs w:val="22"/>
      <w:lang w:val="en-US"/>
    </w:rPr>
  </w:style>
  <w:style w:type="table" w:customStyle="1" w:styleId="GridTable1Light-Accent121">
    <w:name w:val="Grid Table 1 Light - Accent 121"/>
    <w:basedOn w:val="TableNormal"/>
    <w:uiPriority w:val="46"/>
    <w:qFormat/>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qFormat/>
    <w:rsid w:val="00851C4A"/>
    <w:rPr>
      <w:color w:val="605E5C"/>
      <w:shd w:val="clear" w:color="auto" w:fill="E1DFDD"/>
    </w:rPr>
  </w:style>
  <w:style w:type="character" w:customStyle="1" w:styleId="UnresolvedMention2">
    <w:name w:val="Unresolved Mention2"/>
    <w:basedOn w:val="DefaultParagraphFont"/>
    <w:uiPriority w:val="99"/>
    <w:semiHidden/>
    <w:unhideWhenUsed/>
    <w:qFormat/>
    <w:rsid w:val="00851C4A"/>
    <w:rPr>
      <w:color w:val="605E5C"/>
      <w:shd w:val="clear" w:color="auto" w:fill="E1DFDD"/>
    </w:rPr>
  </w:style>
  <w:style w:type="table" w:customStyle="1" w:styleId="TableGrid3">
    <w:name w:val="Table Grid3"/>
    <w:basedOn w:val="TableNormal"/>
    <w:next w:val="TableGrid"/>
    <w:qFormat/>
    <w:rsid w:val="00851C4A"/>
    <w:pPr>
      <w:autoSpaceDN/>
      <w:textAlignment w:val="auto"/>
    </w:pPr>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51C4A"/>
  </w:style>
  <w:style w:type="table" w:customStyle="1" w:styleId="TableGrid4">
    <w:name w:val="Table Grid4"/>
    <w:basedOn w:val="TableNormal"/>
    <w:next w:val="TableGrid"/>
    <w:uiPriority w:val="39"/>
    <w:qFormat/>
    <w:rsid w:val="00851C4A"/>
    <w:pPr>
      <w:autoSpaceDN/>
      <w:textAlignment w:val="auto"/>
    </w:pPr>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851C4A"/>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sid w:val="00851C4A"/>
    <w:rPr>
      <w:color w:val="605E5C"/>
      <w:shd w:val="clear" w:color="auto" w:fill="E1DFDD"/>
    </w:rPr>
  </w:style>
  <w:style w:type="table" w:customStyle="1" w:styleId="GridTable1Light-Accent13">
    <w:name w:val="Grid Table 1 Light - Accent 13"/>
    <w:basedOn w:val="TableNormal"/>
    <w:next w:val="GridTable1Light-Accent1"/>
    <w:uiPriority w:val="46"/>
    <w:qFormat/>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TableGrid">
    <w:name w:val="Table Grid"/>
    <w:basedOn w:val="TableNormal"/>
    <w:uiPriority w:val="39"/>
    <w:qFormat/>
    <w:rsid w:val="0085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unhideWhenUsed/>
    <w:qFormat/>
    <w:rsid w:val="00851C4A"/>
    <w:pPr>
      <w:ind w:left="720"/>
    </w:pPr>
  </w:style>
  <w:style w:type="paragraph" w:styleId="BodyTextIndent3">
    <w:name w:val="Body Text Indent 3"/>
    <w:basedOn w:val="Normal"/>
    <w:link w:val="BodyTextIndent3Char1"/>
    <w:uiPriority w:val="99"/>
    <w:unhideWhenUsed/>
    <w:qFormat/>
    <w:rsid w:val="00851C4A"/>
    <w:pPr>
      <w:spacing w:after="120"/>
      <w:ind w:left="283"/>
    </w:pPr>
    <w:rPr>
      <w:sz w:val="16"/>
      <w:szCs w:val="16"/>
    </w:rPr>
  </w:style>
  <w:style w:type="character" w:customStyle="1" w:styleId="BodyTextIndent3Char1">
    <w:name w:val="Body Text Indent 3 Char1"/>
    <w:basedOn w:val="DefaultParagraphFont"/>
    <w:link w:val="BodyTextIndent3"/>
    <w:uiPriority w:val="99"/>
    <w:semiHidden/>
    <w:qFormat/>
    <w:rsid w:val="00851C4A"/>
    <w:rPr>
      <w:sz w:val="16"/>
      <w:szCs w:val="16"/>
    </w:rPr>
  </w:style>
  <w:style w:type="table" w:styleId="GridTable1Light-Accent1">
    <w:name w:val="Grid Table 1 Light Accent 1"/>
    <w:basedOn w:val="TableNormal"/>
    <w:uiPriority w:val="46"/>
    <w:rsid w:val="00851C4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5">
    <w:name w:val="Table Grid5"/>
    <w:basedOn w:val="TableNormal"/>
    <w:next w:val="TableGrid"/>
    <w:qFormat/>
    <w:rsid w:val="00695139"/>
    <w:pPr>
      <w:autoSpaceDN/>
      <w:textAlignment w:val="auto"/>
    </w:pPr>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2273C"/>
  </w:style>
  <w:style w:type="character" w:customStyle="1" w:styleId="RestitleChar">
    <w:name w:val="Res_title Char"/>
    <w:basedOn w:val="DefaultParagraphFont"/>
    <w:link w:val="Restitle"/>
    <w:uiPriority w:val="99"/>
    <w:qFormat/>
    <w:rsid w:val="0052273C"/>
    <w:rPr>
      <w:rFonts w:eastAsia="Times New Roman"/>
      <w:b/>
      <w:sz w:val="28"/>
      <w:lang w:val="en-GB" w:eastAsia="en-US"/>
    </w:rPr>
  </w:style>
  <w:style w:type="table" w:customStyle="1" w:styleId="TableGrid6">
    <w:name w:val="Table Grid6"/>
    <w:basedOn w:val="TableNormal"/>
    <w:next w:val="TableGrid"/>
    <w:qFormat/>
    <w:rsid w:val="0052273C"/>
    <w:pPr>
      <w:autoSpaceDN/>
      <w:textAlignment w:val="auto"/>
    </w:pPr>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0">
    <w:name w:val="Table_Ref"/>
    <w:basedOn w:val="Normal"/>
    <w:next w:val="Normal"/>
    <w:uiPriority w:val="99"/>
    <w:qFormat/>
    <w:rsid w:val="0052273C"/>
    <w:pPr>
      <w:keepNext/>
      <w:tabs>
        <w:tab w:val="left" w:pos="1134"/>
        <w:tab w:val="left" w:pos="1871"/>
        <w:tab w:val="left" w:pos="2268"/>
      </w:tabs>
      <w:suppressAutoHyphens w:val="0"/>
      <w:overflowPunct w:val="0"/>
      <w:adjustRightInd w:val="0"/>
      <w:spacing w:before="567"/>
      <w:jc w:val="center"/>
      <w:textAlignment w:val="auto"/>
    </w:pPr>
    <w:rPr>
      <w:sz w:val="18"/>
      <w:szCs w:val="20"/>
      <w:lang w:val="en-GB" w:eastAsia="en-US"/>
    </w:rPr>
  </w:style>
  <w:style w:type="paragraph" w:customStyle="1" w:styleId="1">
    <w:name w:val="批注框文本1"/>
    <w:basedOn w:val="Normal"/>
    <w:uiPriority w:val="99"/>
    <w:semiHidden/>
    <w:qFormat/>
    <w:rsid w:val="0052273C"/>
    <w:pPr>
      <w:tabs>
        <w:tab w:val="left" w:pos="1134"/>
        <w:tab w:val="left" w:pos="1871"/>
        <w:tab w:val="left" w:pos="2268"/>
      </w:tabs>
      <w:suppressAutoHyphens w:val="0"/>
      <w:overflowPunct w:val="0"/>
      <w:adjustRightInd w:val="0"/>
      <w:spacing w:before="200"/>
      <w:jc w:val="both"/>
      <w:textAlignment w:val="auto"/>
    </w:pPr>
    <w:rPr>
      <w:sz w:val="18"/>
      <w:szCs w:val="18"/>
      <w:lang w:val="en-GB" w:eastAsia="en-US"/>
    </w:rPr>
  </w:style>
  <w:style w:type="paragraph" w:styleId="TableofFigures">
    <w:name w:val="table of figures"/>
    <w:basedOn w:val="Normal"/>
    <w:next w:val="Normal"/>
    <w:uiPriority w:val="99"/>
    <w:qFormat/>
    <w:rsid w:val="0052273C"/>
    <w:pPr>
      <w:tabs>
        <w:tab w:val="right" w:leader="dot" w:pos="10773"/>
      </w:tabs>
      <w:suppressAutoHyphens w:val="0"/>
      <w:overflowPunct w:val="0"/>
      <w:adjustRightInd w:val="0"/>
      <w:spacing w:before="0"/>
    </w:pPr>
    <w:rPr>
      <w:rFonts w:ascii="Arial" w:eastAsia="Times New Roman" w:hAnsi="Arial"/>
      <w:sz w:val="16"/>
      <w:szCs w:val="20"/>
      <w:lang w:eastAsia="en-US"/>
    </w:rPr>
  </w:style>
  <w:style w:type="paragraph" w:customStyle="1" w:styleId="2">
    <w:name w:val="批注框文本2"/>
    <w:basedOn w:val="Normal"/>
    <w:uiPriority w:val="99"/>
    <w:semiHidden/>
    <w:qFormat/>
    <w:rsid w:val="0052273C"/>
    <w:pPr>
      <w:tabs>
        <w:tab w:val="left" w:pos="1134"/>
        <w:tab w:val="left" w:pos="1871"/>
        <w:tab w:val="left" w:pos="2268"/>
      </w:tabs>
      <w:suppressAutoHyphens w:val="0"/>
      <w:overflowPunct w:val="0"/>
      <w:adjustRightInd w:val="0"/>
      <w:spacing w:before="200"/>
      <w:jc w:val="both"/>
    </w:pPr>
    <w:rPr>
      <w:sz w:val="18"/>
      <w:szCs w:val="18"/>
      <w:lang w:val="en-GB" w:eastAsia="en-US"/>
    </w:rPr>
  </w:style>
  <w:style w:type="table" w:customStyle="1" w:styleId="TableGrid13">
    <w:name w:val="Table Grid13"/>
    <w:basedOn w:val="TableNormal"/>
    <w:next w:val="TableGrid"/>
    <w:qFormat/>
    <w:rsid w:val="0052273C"/>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footnote text Char1,ALTS FOOTNOTE Char1,Footnote Text Char Char1 Char1,Footnote Text Char4 Char Char Char1,Footnote Text Char1 Char1 Char1 Char Char1,Footnote Text Char Char1 Char1 Char Char Char1,DNV-FT Char1,DNV Char"/>
    <w:basedOn w:val="DefaultParagraphFont"/>
    <w:link w:val="FootnoteText"/>
    <w:qFormat/>
    <w:rsid w:val="001F3EF7"/>
    <w:rPr>
      <w:rFonts w:ascii="Calibri" w:hAnsi="Calibri"/>
      <w:sz w:val="24"/>
      <w:lang w:val="en-GB" w:eastAsia="en-US"/>
    </w:rPr>
  </w:style>
  <w:style w:type="character" w:customStyle="1" w:styleId="UnresolvedMention4">
    <w:name w:val="Unresolved Mention4"/>
    <w:basedOn w:val="DefaultParagraphFont"/>
    <w:qFormat/>
    <w:rsid w:val="00FA0725"/>
    <w:rPr>
      <w:color w:val="605E5C"/>
      <w:shd w:val="clear" w:color="auto" w:fill="E1DFDD"/>
    </w:rPr>
  </w:style>
  <w:style w:type="numbering" w:customStyle="1" w:styleId="NoList4">
    <w:name w:val="No List4"/>
    <w:next w:val="NoList"/>
    <w:uiPriority w:val="99"/>
    <w:semiHidden/>
    <w:unhideWhenUsed/>
    <w:rsid w:val="00AE07BF"/>
  </w:style>
  <w:style w:type="numbering" w:customStyle="1" w:styleId="List01">
    <w:name w:val="List 01"/>
    <w:basedOn w:val="NoList"/>
    <w:rsid w:val="00AE07BF"/>
  </w:style>
  <w:style w:type="numbering" w:customStyle="1" w:styleId="List11">
    <w:name w:val="List 11"/>
    <w:basedOn w:val="NoList"/>
    <w:rsid w:val="00AE07BF"/>
  </w:style>
  <w:style w:type="numbering" w:customStyle="1" w:styleId="Elenco211">
    <w:name w:val="Elenco 211"/>
    <w:basedOn w:val="NoList"/>
    <w:rsid w:val="00AE07BF"/>
  </w:style>
  <w:style w:type="numbering" w:customStyle="1" w:styleId="LFO11">
    <w:name w:val="LFO11"/>
    <w:basedOn w:val="NoList"/>
    <w:rsid w:val="00AE07BF"/>
  </w:style>
  <w:style w:type="numbering" w:customStyle="1" w:styleId="LFO21">
    <w:name w:val="LFO21"/>
    <w:basedOn w:val="NoList"/>
    <w:rsid w:val="00AE07BF"/>
  </w:style>
  <w:style w:type="numbering" w:customStyle="1" w:styleId="LFO31">
    <w:name w:val="LFO31"/>
    <w:basedOn w:val="NoList"/>
    <w:rsid w:val="00AE07BF"/>
  </w:style>
  <w:style w:type="numbering" w:customStyle="1" w:styleId="LFO41">
    <w:name w:val="LFO41"/>
    <w:basedOn w:val="NoList"/>
    <w:rsid w:val="00AE07BF"/>
  </w:style>
  <w:style w:type="numbering" w:customStyle="1" w:styleId="LFO51">
    <w:name w:val="LFO51"/>
    <w:basedOn w:val="NoList"/>
    <w:rsid w:val="00AE07BF"/>
  </w:style>
  <w:style w:type="numbering" w:customStyle="1" w:styleId="LFO61">
    <w:name w:val="LFO61"/>
    <w:basedOn w:val="NoList"/>
    <w:rsid w:val="00AE07BF"/>
  </w:style>
  <w:style w:type="numbering" w:customStyle="1" w:styleId="LFO71">
    <w:name w:val="LFO71"/>
    <w:basedOn w:val="NoList"/>
    <w:rsid w:val="00AE07BF"/>
  </w:style>
  <w:style w:type="numbering" w:customStyle="1" w:styleId="LFO81">
    <w:name w:val="LFO81"/>
    <w:basedOn w:val="NoList"/>
    <w:rsid w:val="00AE07BF"/>
  </w:style>
  <w:style w:type="numbering" w:customStyle="1" w:styleId="LFO91">
    <w:name w:val="LFO91"/>
    <w:basedOn w:val="NoList"/>
    <w:rsid w:val="00AE07BF"/>
  </w:style>
  <w:style w:type="numbering" w:customStyle="1" w:styleId="LFO101">
    <w:name w:val="LFO101"/>
    <w:basedOn w:val="NoList"/>
    <w:rsid w:val="00AE07BF"/>
  </w:style>
  <w:style w:type="numbering" w:customStyle="1" w:styleId="NoList12">
    <w:name w:val="No List12"/>
    <w:next w:val="NoList"/>
    <w:uiPriority w:val="99"/>
    <w:semiHidden/>
    <w:unhideWhenUsed/>
    <w:rsid w:val="00AE07BF"/>
  </w:style>
  <w:style w:type="numbering" w:customStyle="1" w:styleId="NoList111">
    <w:name w:val="No List111"/>
    <w:next w:val="NoList"/>
    <w:uiPriority w:val="99"/>
    <w:semiHidden/>
    <w:unhideWhenUsed/>
    <w:rsid w:val="00AE07BF"/>
  </w:style>
  <w:style w:type="numbering" w:customStyle="1" w:styleId="NoList21">
    <w:name w:val="No List21"/>
    <w:next w:val="NoList"/>
    <w:uiPriority w:val="99"/>
    <w:semiHidden/>
    <w:unhideWhenUsed/>
    <w:rsid w:val="00AE07BF"/>
  </w:style>
  <w:style w:type="numbering" w:customStyle="1" w:styleId="NoList31">
    <w:name w:val="No List31"/>
    <w:next w:val="NoList"/>
    <w:uiPriority w:val="99"/>
    <w:semiHidden/>
    <w:unhideWhenUsed/>
    <w:rsid w:val="00AE07BF"/>
  </w:style>
  <w:style w:type="character" w:customStyle="1" w:styleId="10">
    <w:name w:val="未处理的提及1"/>
    <w:basedOn w:val="DefaultParagraphFont"/>
    <w:qFormat/>
    <w:rsid w:val="00AE07BF"/>
    <w:rPr>
      <w:color w:val="605E5C"/>
      <w:shd w:val="clear" w:color="auto" w:fill="E1DFDD"/>
    </w:rPr>
  </w:style>
  <w:style w:type="paragraph" w:customStyle="1" w:styleId="f">
    <w:name w:val="f"/>
    <w:basedOn w:val="FootnoteText"/>
    <w:uiPriority w:val="99"/>
    <w:qFormat/>
    <w:rsid w:val="003D37BC"/>
    <w:pPr>
      <w:suppressAutoHyphens w:val="0"/>
      <w:adjustRightInd w:val="0"/>
    </w:pPr>
    <w:rPr>
      <w:rFonts w:eastAsia="Times New Roman"/>
      <w:lang w:val="en-CA"/>
    </w:rPr>
  </w:style>
  <w:style w:type="character" w:customStyle="1" w:styleId="UnresolvedMention5">
    <w:name w:val="Unresolved Mention5"/>
    <w:basedOn w:val="DefaultParagraphFont"/>
    <w:uiPriority w:val="99"/>
    <w:qFormat/>
    <w:rsid w:val="003D37BC"/>
    <w:rPr>
      <w:color w:val="605E5C"/>
      <w:shd w:val="clear" w:color="auto" w:fill="E1DFDD"/>
    </w:rPr>
  </w:style>
  <w:style w:type="character" w:customStyle="1" w:styleId="transsent">
    <w:name w:val="transsent"/>
    <w:basedOn w:val="DefaultParagraphFont"/>
    <w:qFormat/>
    <w:rsid w:val="008B58F0"/>
  </w:style>
  <w:style w:type="character" w:customStyle="1" w:styleId="20">
    <w:name w:val="未处理的提及2"/>
    <w:basedOn w:val="DefaultParagraphFont"/>
    <w:uiPriority w:val="99"/>
    <w:qFormat/>
    <w:rsid w:val="00B1455B"/>
    <w:rPr>
      <w:color w:val="605E5C"/>
      <w:shd w:val="clear" w:color="auto" w:fill="E1DFDD"/>
    </w:rPr>
  </w:style>
  <w:style w:type="table" w:customStyle="1" w:styleId="GridTable4-Accent11">
    <w:name w:val="Grid Table 4 - Accent 11"/>
    <w:basedOn w:val="TableNormal"/>
    <w:uiPriority w:val="49"/>
    <w:qFormat/>
    <w:rsid w:val="00BA3C87"/>
    <w:pPr>
      <w:autoSpaceDN/>
      <w:textAlignment w:val="auto"/>
    </w:pPr>
    <w:rPr>
      <w:rFonts w:ascii="CG Times" w:eastAsia="Times New Roman" w:hAnsi="CG Time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6">
    <w:name w:val="Unresolved Mention6"/>
    <w:basedOn w:val="DefaultParagraphFont"/>
    <w:rsid w:val="00BA3C87"/>
    <w:rPr>
      <w:color w:val="605E5C"/>
      <w:shd w:val="clear" w:color="auto" w:fill="E1DFDD"/>
    </w:rPr>
  </w:style>
  <w:style w:type="paragraph" w:customStyle="1" w:styleId="msonormal0">
    <w:name w:val="msonormal"/>
    <w:basedOn w:val="Normal"/>
    <w:uiPriority w:val="99"/>
    <w:qFormat/>
    <w:rsid w:val="00262964"/>
    <w:pPr>
      <w:autoSpaceDE/>
      <w:spacing w:before="100" w:after="100"/>
      <w:textAlignment w:val="auto"/>
    </w:pPr>
    <w:rPr>
      <w:rFonts w:ascii="Arial Unicode MS" w:eastAsia="Arial Unicode MS" w:hAnsi="Arial Unicode MS" w:cs="Arial Unicode MS"/>
      <w:lang w:eastAsia="en-US"/>
    </w:rPr>
  </w:style>
  <w:style w:type="character" w:customStyle="1" w:styleId="HeaderChar1">
    <w:name w:val="Header Char1"/>
    <w:aliases w:val="encabezado Char1,Page No Char1,header odd Char1,header odd1 Char1,header odd2 Char1,he Char1,header Char1"/>
    <w:basedOn w:val="DefaultParagraphFont"/>
    <w:uiPriority w:val="99"/>
    <w:semiHidden/>
    <w:rsid w:val="00262964"/>
    <w:rPr>
      <w:sz w:val="24"/>
      <w:szCs w:val="24"/>
    </w:rPr>
  </w:style>
  <w:style w:type="character" w:customStyle="1" w:styleId="FooterChar1">
    <w:name w:val="Footer Char1"/>
    <w:aliases w:val="pie de página Char1,footer odd Char1,footer Char1,pie de p·gina Char1"/>
    <w:basedOn w:val="DefaultParagraphFont"/>
    <w:semiHidden/>
    <w:rsid w:val="00262964"/>
    <w:rPr>
      <w:sz w:val="24"/>
      <w:szCs w:val="24"/>
    </w:rPr>
  </w:style>
  <w:style w:type="paragraph" w:customStyle="1" w:styleId="Revision1">
    <w:name w:val="Revision1"/>
    <w:uiPriority w:val="99"/>
    <w:qFormat/>
    <w:rsid w:val="00342786"/>
    <w:pPr>
      <w:suppressAutoHyphens/>
      <w:spacing w:after="160" w:line="259" w:lineRule="auto"/>
    </w:pPr>
    <w:rPr>
      <w:rFonts w:eastAsia="Times New Roman"/>
      <w:sz w:val="24"/>
      <w:lang w:val="en-GB" w:eastAsia="en-US"/>
    </w:rPr>
  </w:style>
  <w:style w:type="character" w:customStyle="1" w:styleId="IntenseReference1">
    <w:name w:val="Intense Reference1"/>
    <w:basedOn w:val="DefaultParagraphFont"/>
    <w:uiPriority w:val="32"/>
    <w:qFormat/>
    <w:rsid w:val="00342786"/>
    <w:rPr>
      <w:b/>
      <w:bCs/>
      <w:smallCaps/>
      <w:color w:val="4F81BD"/>
      <w:spacing w:val="5"/>
    </w:rPr>
  </w:style>
  <w:style w:type="character" w:customStyle="1" w:styleId="IntenseEmphasis1">
    <w:name w:val="Intense Emphasis1"/>
    <w:basedOn w:val="DefaultParagraphFont"/>
    <w:uiPriority w:val="21"/>
    <w:qFormat/>
    <w:rsid w:val="00342786"/>
    <w:rPr>
      <w:i/>
      <w:iCs/>
      <w:color w:val="4F81BD"/>
    </w:rPr>
  </w:style>
  <w:style w:type="character" w:customStyle="1" w:styleId="BookTitle1">
    <w:name w:val="Book Title1"/>
    <w:basedOn w:val="DefaultParagraphFont"/>
    <w:qFormat/>
    <w:rsid w:val="00342786"/>
    <w:rPr>
      <w:b/>
      <w:bCs/>
      <w:i/>
      <w:iCs/>
      <w:spacing w:val="5"/>
    </w:rPr>
  </w:style>
  <w:style w:type="table" w:customStyle="1" w:styleId="GridTable1Light-Accent14">
    <w:name w:val="Grid Table 1 Light - Accent 14"/>
    <w:basedOn w:val="TableNormal"/>
    <w:uiPriority w:val="46"/>
    <w:qFormat/>
    <w:rsid w:val="00342786"/>
    <w:pPr>
      <w:autoSpaceDN/>
      <w:spacing w:after="160" w:line="259" w:lineRule="auto"/>
      <w:textAlignment w:val="auto"/>
    </w:pPr>
    <w:rPr>
      <w:lang w:val="en-GB"/>
    </w:rPr>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60">
    <w:name w:val="Unresolved Mention6"/>
    <w:basedOn w:val="DefaultParagraphFont"/>
    <w:qFormat/>
    <w:rsid w:val="00342786"/>
    <w:rPr>
      <w:color w:val="605E5C"/>
      <w:shd w:val="clear" w:color="auto" w:fill="E1DFDD"/>
    </w:rPr>
  </w:style>
  <w:style w:type="character" w:styleId="UnresolvedMention">
    <w:name w:val="Unresolved Mention"/>
    <w:basedOn w:val="DefaultParagraphFont"/>
    <w:unhideWhenUsed/>
    <w:rsid w:val="00E95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125">
      <w:bodyDiv w:val="1"/>
      <w:marLeft w:val="0"/>
      <w:marRight w:val="0"/>
      <w:marTop w:val="0"/>
      <w:marBottom w:val="0"/>
      <w:divBdr>
        <w:top w:val="none" w:sz="0" w:space="0" w:color="auto"/>
        <w:left w:val="none" w:sz="0" w:space="0" w:color="auto"/>
        <w:bottom w:val="none" w:sz="0" w:space="0" w:color="auto"/>
        <w:right w:val="none" w:sz="0" w:space="0" w:color="auto"/>
      </w:divBdr>
    </w:div>
    <w:div w:id="93520780">
      <w:bodyDiv w:val="1"/>
      <w:marLeft w:val="0"/>
      <w:marRight w:val="0"/>
      <w:marTop w:val="0"/>
      <w:marBottom w:val="0"/>
      <w:divBdr>
        <w:top w:val="none" w:sz="0" w:space="0" w:color="auto"/>
        <w:left w:val="none" w:sz="0" w:space="0" w:color="auto"/>
        <w:bottom w:val="none" w:sz="0" w:space="0" w:color="auto"/>
        <w:right w:val="none" w:sz="0" w:space="0" w:color="auto"/>
      </w:divBdr>
    </w:div>
    <w:div w:id="115494340">
      <w:bodyDiv w:val="1"/>
      <w:marLeft w:val="0"/>
      <w:marRight w:val="0"/>
      <w:marTop w:val="0"/>
      <w:marBottom w:val="0"/>
      <w:divBdr>
        <w:top w:val="none" w:sz="0" w:space="0" w:color="auto"/>
        <w:left w:val="none" w:sz="0" w:space="0" w:color="auto"/>
        <w:bottom w:val="none" w:sz="0" w:space="0" w:color="auto"/>
        <w:right w:val="none" w:sz="0" w:space="0" w:color="auto"/>
      </w:divBdr>
    </w:div>
    <w:div w:id="145124360">
      <w:bodyDiv w:val="1"/>
      <w:marLeft w:val="0"/>
      <w:marRight w:val="0"/>
      <w:marTop w:val="0"/>
      <w:marBottom w:val="0"/>
      <w:divBdr>
        <w:top w:val="none" w:sz="0" w:space="0" w:color="auto"/>
        <w:left w:val="none" w:sz="0" w:space="0" w:color="auto"/>
        <w:bottom w:val="none" w:sz="0" w:space="0" w:color="auto"/>
        <w:right w:val="none" w:sz="0" w:space="0" w:color="auto"/>
      </w:divBdr>
    </w:div>
    <w:div w:id="185750295">
      <w:bodyDiv w:val="1"/>
      <w:marLeft w:val="0"/>
      <w:marRight w:val="0"/>
      <w:marTop w:val="0"/>
      <w:marBottom w:val="0"/>
      <w:divBdr>
        <w:top w:val="none" w:sz="0" w:space="0" w:color="auto"/>
        <w:left w:val="none" w:sz="0" w:space="0" w:color="auto"/>
        <w:bottom w:val="none" w:sz="0" w:space="0" w:color="auto"/>
        <w:right w:val="none" w:sz="0" w:space="0" w:color="auto"/>
      </w:divBdr>
    </w:div>
    <w:div w:id="188420415">
      <w:bodyDiv w:val="1"/>
      <w:marLeft w:val="0"/>
      <w:marRight w:val="0"/>
      <w:marTop w:val="0"/>
      <w:marBottom w:val="0"/>
      <w:divBdr>
        <w:top w:val="none" w:sz="0" w:space="0" w:color="auto"/>
        <w:left w:val="none" w:sz="0" w:space="0" w:color="auto"/>
        <w:bottom w:val="none" w:sz="0" w:space="0" w:color="auto"/>
        <w:right w:val="none" w:sz="0" w:space="0" w:color="auto"/>
      </w:divBdr>
    </w:div>
    <w:div w:id="195776733">
      <w:bodyDiv w:val="1"/>
      <w:marLeft w:val="0"/>
      <w:marRight w:val="0"/>
      <w:marTop w:val="0"/>
      <w:marBottom w:val="0"/>
      <w:divBdr>
        <w:top w:val="none" w:sz="0" w:space="0" w:color="auto"/>
        <w:left w:val="none" w:sz="0" w:space="0" w:color="auto"/>
        <w:bottom w:val="none" w:sz="0" w:space="0" w:color="auto"/>
        <w:right w:val="none" w:sz="0" w:space="0" w:color="auto"/>
      </w:divBdr>
    </w:div>
    <w:div w:id="243146282">
      <w:bodyDiv w:val="1"/>
      <w:marLeft w:val="0"/>
      <w:marRight w:val="0"/>
      <w:marTop w:val="0"/>
      <w:marBottom w:val="0"/>
      <w:divBdr>
        <w:top w:val="none" w:sz="0" w:space="0" w:color="auto"/>
        <w:left w:val="none" w:sz="0" w:space="0" w:color="auto"/>
        <w:bottom w:val="none" w:sz="0" w:space="0" w:color="auto"/>
        <w:right w:val="none" w:sz="0" w:space="0" w:color="auto"/>
      </w:divBdr>
    </w:div>
    <w:div w:id="245841623">
      <w:bodyDiv w:val="1"/>
      <w:marLeft w:val="0"/>
      <w:marRight w:val="0"/>
      <w:marTop w:val="0"/>
      <w:marBottom w:val="0"/>
      <w:divBdr>
        <w:top w:val="none" w:sz="0" w:space="0" w:color="auto"/>
        <w:left w:val="none" w:sz="0" w:space="0" w:color="auto"/>
        <w:bottom w:val="none" w:sz="0" w:space="0" w:color="auto"/>
        <w:right w:val="none" w:sz="0" w:space="0" w:color="auto"/>
      </w:divBdr>
    </w:div>
    <w:div w:id="245920556">
      <w:bodyDiv w:val="1"/>
      <w:marLeft w:val="0"/>
      <w:marRight w:val="0"/>
      <w:marTop w:val="0"/>
      <w:marBottom w:val="0"/>
      <w:divBdr>
        <w:top w:val="none" w:sz="0" w:space="0" w:color="auto"/>
        <w:left w:val="none" w:sz="0" w:space="0" w:color="auto"/>
        <w:bottom w:val="none" w:sz="0" w:space="0" w:color="auto"/>
        <w:right w:val="none" w:sz="0" w:space="0" w:color="auto"/>
      </w:divBdr>
    </w:div>
    <w:div w:id="290597937">
      <w:bodyDiv w:val="1"/>
      <w:marLeft w:val="0"/>
      <w:marRight w:val="0"/>
      <w:marTop w:val="0"/>
      <w:marBottom w:val="0"/>
      <w:divBdr>
        <w:top w:val="none" w:sz="0" w:space="0" w:color="auto"/>
        <w:left w:val="none" w:sz="0" w:space="0" w:color="auto"/>
        <w:bottom w:val="none" w:sz="0" w:space="0" w:color="auto"/>
        <w:right w:val="none" w:sz="0" w:space="0" w:color="auto"/>
      </w:divBdr>
    </w:div>
    <w:div w:id="300497237">
      <w:bodyDiv w:val="1"/>
      <w:marLeft w:val="0"/>
      <w:marRight w:val="0"/>
      <w:marTop w:val="0"/>
      <w:marBottom w:val="0"/>
      <w:divBdr>
        <w:top w:val="none" w:sz="0" w:space="0" w:color="auto"/>
        <w:left w:val="none" w:sz="0" w:space="0" w:color="auto"/>
        <w:bottom w:val="none" w:sz="0" w:space="0" w:color="auto"/>
        <w:right w:val="none" w:sz="0" w:space="0" w:color="auto"/>
      </w:divBdr>
    </w:div>
    <w:div w:id="342365157">
      <w:bodyDiv w:val="1"/>
      <w:marLeft w:val="0"/>
      <w:marRight w:val="0"/>
      <w:marTop w:val="0"/>
      <w:marBottom w:val="0"/>
      <w:divBdr>
        <w:top w:val="none" w:sz="0" w:space="0" w:color="auto"/>
        <w:left w:val="none" w:sz="0" w:space="0" w:color="auto"/>
        <w:bottom w:val="none" w:sz="0" w:space="0" w:color="auto"/>
        <w:right w:val="none" w:sz="0" w:space="0" w:color="auto"/>
      </w:divBdr>
    </w:div>
    <w:div w:id="370426676">
      <w:bodyDiv w:val="1"/>
      <w:marLeft w:val="0"/>
      <w:marRight w:val="0"/>
      <w:marTop w:val="0"/>
      <w:marBottom w:val="0"/>
      <w:divBdr>
        <w:top w:val="none" w:sz="0" w:space="0" w:color="auto"/>
        <w:left w:val="none" w:sz="0" w:space="0" w:color="auto"/>
        <w:bottom w:val="none" w:sz="0" w:space="0" w:color="auto"/>
        <w:right w:val="none" w:sz="0" w:space="0" w:color="auto"/>
      </w:divBdr>
    </w:div>
    <w:div w:id="427698249">
      <w:bodyDiv w:val="1"/>
      <w:marLeft w:val="0"/>
      <w:marRight w:val="0"/>
      <w:marTop w:val="0"/>
      <w:marBottom w:val="0"/>
      <w:divBdr>
        <w:top w:val="none" w:sz="0" w:space="0" w:color="auto"/>
        <w:left w:val="none" w:sz="0" w:space="0" w:color="auto"/>
        <w:bottom w:val="none" w:sz="0" w:space="0" w:color="auto"/>
        <w:right w:val="none" w:sz="0" w:space="0" w:color="auto"/>
      </w:divBdr>
    </w:div>
    <w:div w:id="428235327">
      <w:bodyDiv w:val="1"/>
      <w:marLeft w:val="0"/>
      <w:marRight w:val="0"/>
      <w:marTop w:val="0"/>
      <w:marBottom w:val="0"/>
      <w:divBdr>
        <w:top w:val="none" w:sz="0" w:space="0" w:color="auto"/>
        <w:left w:val="none" w:sz="0" w:space="0" w:color="auto"/>
        <w:bottom w:val="none" w:sz="0" w:space="0" w:color="auto"/>
        <w:right w:val="none" w:sz="0" w:space="0" w:color="auto"/>
      </w:divBdr>
    </w:div>
    <w:div w:id="440805093">
      <w:bodyDiv w:val="1"/>
      <w:marLeft w:val="0"/>
      <w:marRight w:val="0"/>
      <w:marTop w:val="0"/>
      <w:marBottom w:val="0"/>
      <w:divBdr>
        <w:top w:val="none" w:sz="0" w:space="0" w:color="auto"/>
        <w:left w:val="none" w:sz="0" w:space="0" w:color="auto"/>
        <w:bottom w:val="none" w:sz="0" w:space="0" w:color="auto"/>
        <w:right w:val="none" w:sz="0" w:space="0" w:color="auto"/>
      </w:divBdr>
    </w:div>
    <w:div w:id="471294771">
      <w:bodyDiv w:val="1"/>
      <w:marLeft w:val="0"/>
      <w:marRight w:val="0"/>
      <w:marTop w:val="0"/>
      <w:marBottom w:val="0"/>
      <w:divBdr>
        <w:top w:val="none" w:sz="0" w:space="0" w:color="auto"/>
        <w:left w:val="none" w:sz="0" w:space="0" w:color="auto"/>
        <w:bottom w:val="none" w:sz="0" w:space="0" w:color="auto"/>
        <w:right w:val="none" w:sz="0" w:space="0" w:color="auto"/>
      </w:divBdr>
    </w:div>
    <w:div w:id="505554112">
      <w:bodyDiv w:val="1"/>
      <w:marLeft w:val="0"/>
      <w:marRight w:val="0"/>
      <w:marTop w:val="0"/>
      <w:marBottom w:val="0"/>
      <w:divBdr>
        <w:top w:val="none" w:sz="0" w:space="0" w:color="auto"/>
        <w:left w:val="none" w:sz="0" w:space="0" w:color="auto"/>
        <w:bottom w:val="none" w:sz="0" w:space="0" w:color="auto"/>
        <w:right w:val="none" w:sz="0" w:space="0" w:color="auto"/>
      </w:divBdr>
    </w:div>
    <w:div w:id="507643446">
      <w:bodyDiv w:val="1"/>
      <w:marLeft w:val="0"/>
      <w:marRight w:val="0"/>
      <w:marTop w:val="0"/>
      <w:marBottom w:val="0"/>
      <w:divBdr>
        <w:top w:val="none" w:sz="0" w:space="0" w:color="auto"/>
        <w:left w:val="none" w:sz="0" w:space="0" w:color="auto"/>
        <w:bottom w:val="none" w:sz="0" w:space="0" w:color="auto"/>
        <w:right w:val="none" w:sz="0" w:space="0" w:color="auto"/>
      </w:divBdr>
    </w:div>
    <w:div w:id="522793480">
      <w:bodyDiv w:val="1"/>
      <w:marLeft w:val="0"/>
      <w:marRight w:val="0"/>
      <w:marTop w:val="0"/>
      <w:marBottom w:val="0"/>
      <w:divBdr>
        <w:top w:val="none" w:sz="0" w:space="0" w:color="auto"/>
        <w:left w:val="none" w:sz="0" w:space="0" w:color="auto"/>
        <w:bottom w:val="none" w:sz="0" w:space="0" w:color="auto"/>
        <w:right w:val="none" w:sz="0" w:space="0" w:color="auto"/>
      </w:divBdr>
    </w:div>
    <w:div w:id="534005347">
      <w:bodyDiv w:val="1"/>
      <w:marLeft w:val="0"/>
      <w:marRight w:val="0"/>
      <w:marTop w:val="0"/>
      <w:marBottom w:val="0"/>
      <w:divBdr>
        <w:top w:val="none" w:sz="0" w:space="0" w:color="auto"/>
        <w:left w:val="none" w:sz="0" w:space="0" w:color="auto"/>
        <w:bottom w:val="none" w:sz="0" w:space="0" w:color="auto"/>
        <w:right w:val="none" w:sz="0" w:space="0" w:color="auto"/>
      </w:divBdr>
    </w:div>
    <w:div w:id="535893798">
      <w:bodyDiv w:val="1"/>
      <w:marLeft w:val="0"/>
      <w:marRight w:val="0"/>
      <w:marTop w:val="0"/>
      <w:marBottom w:val="0"/>
      <w:divBdr>
        <w:top w:val="none" w:sz="0" w:space="0" w:color="auto"/>
        <w:left w:val="none" w:sz="0" w:space="0" w:color="auto"/>
        <w:bottom w:val="none" w:sz="0" w:space="0" w:color="auto"/>
        <w:right w:val="none" w:sz="0" w:space="0" w:color="auto"/>
      </w:divBdr>
    </w:div>
    <w:div w:id="580874453">
      <w:bodyDiv w:val="1"/>
      <w:marLeft w:val="0"/>
      <w:marRight w:val="0"/>
      <w:marTop w:val="0"/>
      <w:marBottom w:val="0"/>
      <w:divBdr>
        <w:top w:val="none" w:sz="0" w:space="0" w:color="auto"/>
        <w:left w:val="none" w:sz="0" w:space="0" w:color="auto"/>
        <w:bottom w:val="none" w:sz="0" w:space="0" w:color="auto"/>
        <w:right w:val="none" w:sz="0" w:space="0" w:color="auto"/>
      </w:divBdr>
    </w:div>
    <w:div w:id="597759562">
      <w:bodyDiv w:val="1"/>
      <w:marLeft w:val="0"/>
      <w:marRight w:val="0"/>
      <w:marTop w:val="0"/>
      <w:marBottom w:val="0"/>
      <w:divBdr>
        <w:top w:val="none" w:sz="0" w:space="0" w:color="auto"/>
        <w:left w:val="none" w:sz="0" w:space="0" w:color="auto"/>
        <w:bottom w:val="none" w:sz="0" w:space="0" w:color="auto"/>
        <w:right w:val="none" w:sz="0" w:space="0" w:color="auto"/>
      </w:divBdr>
    </w:div>
    <w:div w:id="614293400">
      <w:bodyDiv w:val="1"/>
      <w:marLeft w:val="0"/>
      <w:marRight w:val="0"/>
      <w:marTop w:val="0"/>
      <w:marBottom w:val="0"/>
      <w:divBdr>
        <w:top w:val="none" w:sz="0" w:space="0" w:color="auto"/>
        <w:left w:val="none" w:sz="0" w:space="0" w:color="auto"/>
        <w:bottom w:val="none" w:sz="0" w:space="0" w:color="auto"/>
        <w:right w:val="none" w:sz="0" w:space="0" w:color="auto"/>
      </w:divBdr>
    </w:div>
    <w:div w:id="637036157">
      <w:bodyDiv w:val="1"/>
      <w:marLeft w:val="0"/>
      <w:marRight w:val="0"/>
      <w:marTop w:val="0"/>
      <w:marBottom w:val="0"/>
      <w:divBdr>
        <w:top w:val="none" w:sz="0" w:space="0" w:color="auto"/>
        <w:left w:val="none" w:sz="0" w:space="0" w:color="auto"/>
        <w:bottom w:val="none" w:sz="0" w:space="0" w:color="auto"/>
        <w:right w:val="none" w:sz="0" w:space="0" w:color="auto"/>
      </w:divBdr>
    </w:div>
    <w:div w:id="648361237">
      <w:bodyDiv w:val="1"/>
      <w:marLeft w:val="0"/>
      <w:marRight w:val="0"/>
      <w:marTop w:val="0"/>
      <w:marBottom w:val="0"/>
      <w:divBdr>
        <w:top w:val="none" w:sz="0" w:space="0" w:color="auto"/>
        <w:left w:val="none" w:sz="0" w:space="0" w:color="auto"/>
        <w:bottom w:val="none" w:sz="0" w:space="0" w:color="auto"/>
        <w:right w:val="none" w:sz="0" w:space="0" w:color="auto"/>
      </w:divBdr>
    </w:div>
    <w:div w:id="667364925">
      <w:bodyDiv w:val="1"/>
      <w:marLeft w:val="0"/>
      <w:marRight w:val="0"/>
      <w:marTop w:val="0"/>
      <w:marBottom w:val="0"/>
      <w:divBdr>
        <w:top w:val="none" w:sz="0" w:space="0" w:color="auto"/>
        <w:left w:val="none" w:sz="0" w:space="0" w:color="auto"/>
        <w:bottom w:val="none" w:sz="0" w:space="0" w:color="auto"/>
        <w:right w:val="none" w:sz="0" w:space="0" w:color="auto"/>
      </w:divBdr>
    </w:div>
    <w:div w:id="697656515">
      <w:bodyDiv w:val="1"/>
      <w:marLeft w:val="0"/>
      <w:marRight w:val="0"/>
      <w:marTop w:val="0"/>
      <w:marBottom w:val="0"/>
      <w:divBdr>
        <w:top w:val="none" w:sz="0" w:space="0" w:color="auto"/>
        <w:left w:val="none" w:sz="0" w:space="0" w:color="auto"/>
        <w:bottom w:val="none" w:sz="0" w:space="0" w:color="auto"/>
        <w:right w:val="none" w:sz="0" w:space="0" w:color="auto"/>
      </w:divBdr>
    </w:div>
    <w:div w:id="702940222">
      <w:bodyDiv w:val="1"/>
      <w:marLeft w:val="0"/>
      <w:marRight w:val="0"/>
      <w:marTop w:val="0"/>
      <w:marBottom w:val="0"/>
      <w:divBdr>
        <w:top w:val="none" w:sz="0" w:space="0" w:color="auto"/>
        <w:left w:val="none" w:sz="0" w:space="0" w:color="auto"/>
        <w:bottom w:val="none" w:sz="0" w:space="0" w:color="auto"/>
        <w:right w:val="none" w:sz="0" w:space="0" w:color="auto"/>
      </w:divBdr>
    </w:div>
    <w:div w:id="739210941">
      <w:bodyDiv w:val="1"/>
      <w:marLeft w:val="0"/>
      <w:marRight w:val="0"/>
      <w:marTop w:val="0"/>
      <w:marBottom w:val="0"/>
      <w:divBdr>
        <w:top w:val="none" w:sz="0" w:space="0" w:color="auto"/>
        <w:left w:val="none" w:sz="0" w:space="0" w:color="auto"/>
        <w:bottom w:val="none" w:sz="0" w:space="0" w:color="auto"/>
        <w:right w:val="none" w:sz="0" w:space="0" w:color="auto"/>
      </w:divBdr>
    </w:div>
    <w:div w:id="756710473">
      <w:bodyDiv w:val="1"/>
      <w:marLeft w:val="0"/>
      <w:marRight w:val="0"/>
      <w:marTop w:val="0"/>
      <w:marBottom w:val="0"/>
      <w:divBdr>
        <w:top w:val="none" w:sz="0" w:space="0" w:color="auto"/>
        <w:left w:val="none" w:sz="0" w:space="0" w:color="auto"/>
        <w:bottom w:val="none" w:sz="0" w:space="0" w:color="auto"/>
        <w:right w:val="none" w:sz="0" w:space="0" w:color="auto"/>
      </w:divBdr>
    </w:div>
    <w:div w:id="833961186">
      <w:bodyDiv w:val="1"/>
      <w:marLeft w:val="0"/>
      <w:marRight w:val="0"/>
      <w:marTop w:val="0"/>
      <w:marBottom w:val="0"/>
      <w:divBdr>
        <w:top w:val="none" w:sz="0" w:space="0" w:color="auto"/>
        <w:left w:val="none" w:sz="0" w:space="0" w:color="auto"/>
        <w:bottom w:val="none" w:sz="0" w:space="0" w:color="auto"/>
        <w:right w:val="none" w:sz="0" w:space="0" w:color="auto"/>
      </w:divBdr>
    </w:div>
    <w:div w:id="879056065">
      <w:bodyDiv w:val="1"/>
      <w:marLeft w:val="0"/>
      <w:marRight w:val="0"/>
      <w:marTop w:val="0"/>
      <w:marBottom w:val="0"/>
      <w:divBdr>
        <w:top w:val="none" w:sz="0" w:space="0" w:color="auto"/>
        <w:left w:val="none" w:sz="0" w:space="0" w:color="auto"/>
        <w:bottom w:val="none" w:sz="0" w:space="0" w:color="auto"/>
        <w:right w:val="none" w:sz="0" w:space="0" w:color="auto"/>
      </w:divBdr>
    </w:div>
    <w:div w:id="885987941">
      <w:bodyDiv w:val="1"/>
      <w:marLeft w:val="0"/>
      <w:marRight w:val="0"/>
      <w:marTop w:val="0"/>
      <w:marBottom w:val="0"/>
      <w:divBdr>
        <w:top w:val="none" w:sz="0" w:space="0" w:color="auto"/>
        <w:left w:val="none" w:sz="0" w:space="0" w:color="auto"/>
        <w:bottom w:val="none" w:sz="0" w:space="0" w:color="auto"/>
        <w:right w:val="none" w:sz="0" w:space="0" w:color="auto"/>
      </w:divBdr>
    </w:div>
    <w:div w:id="919944885">
      <w:bodyDiv w:val="1"/>
      <w:marLeft w:val="0"/>
      <w:marRight w:val="0"/>
      <w:marTop w:val="0"/>
      <w:marBottom w:val="0"/>
      <w:divBdr>
        <w:top w:val="none" w:sz="0" w:space="0" w:color="auto"/>
        <w:left w:val="none" w:sz="0" w:space="0" w:color="auto"/>
        <w:bottom w:val="none" w:sz="0" w:space="0" w:color="auto"/>
        <w:right w:val="none" w:sz="0" w:space="0" w:color="auto"/>
      </w:divBdr>
    </w:div>
    <w:div w:id="921254758">
      <w:bodyDiv w:val="1"/>
      <w:marLeft w:val="0"/>
      <w:marRight w:val="0"/>
      <w:marTop w:val="0"/>
      <w:marBottom w:val="0"/>
      <w:divBdr>
        <w:top w:val="none" w:sz="0" w:space="0" w:color="auto"/>
        <w:left w:val="none" w:sz="0" w:space="0" w:color="auto"/>
        <w:bottom w:val="none" w:sz="0" w:space="0" w:color="auto"/>
        <w:right w:val="none" w:sz="0" w:space="0" w:color="auto"/>
      </w:divBdr>
    </w:div>
    <w:div w:id="924150697">
      <w:bodyDiv w:val="1"/>
      <w:marLeft w:val="0"/>
      <w:marRight w:val="0"/>
      <w:marTop w:val="0"/>
      <w:marBottom w:val="0"/>
      <w:divBdr>
        <w:top w:val="none" w:sz="0" w:space="0" w:color="auto"/>
        <w:left w:val="none" w:sz="0" w:space="0" w:color="auto"/>
        <w:bottom w:val="none" w:sz="0" w:space="0" w:color="auto"/>
        <w:right w:val="none" w:sz="0" w:space="0" w:color="auto"/>
      </w:divBdr>
    </w:div>
    <w:div w:id="1033767017">
      <w:bodyDiv w:val="1"/>
      <w:marLeft w:val="0"/>
      <w:marRight w:val="0"/>
      <w:marTop w:val="0"/>
      <w:marBottom w:val="0"/>
      <w:divBdr>
        <w:top w:val="none" w:sz="0" w:space="0" w:color="auto"/>
        <w:left w:val="none" w:sz="0" w:space="0" w:color="auto"/>
        <w:bottom w:val="none" w:sz="0" w:space="0" w:color="auto"/>
        <w:right w:val="none" w:sz="0" w:space="0" w:color="auto"/>
      </w:divBdr>
    </w:div>
    <w:div w:id="1041706532">
      <w:bodyDiv w:val="1"/>
      <w:marLeft w:val="0"/>
      <w:marRight w:val="0"/>
      <w:marTop w:val="0"/>
      <w:marBottom w:val="0"/>
      <w:divBdr>
        <w:top w:val="none" w:sz="0" w:space="0" w:color="auto"/>
        <w:left w:val="none" w:sz="0" w:space="0" w:color="auto"/>
        <w:bottom w:val="none" w:sz="0" w:space="0" w:color="auto"/>
        <w:right w:val="none" w:sz="0" w:space="0" w:color="auto"/>
      </w:divBdr>
    </w:div>
    <w:div w:id="1058477007">
      <w:bodyDiv w:val="1"/>
      <w:marLeft w:val="0"/>
      <w:marRight w:val="0"/>
      <w:marTop w:val="0"/>
      <w:marBottom w:val="0"/>
      <w:divBdr>
        <w:top w:val="none" w:sz="0" w:space="0" w:color="auto"/>
        <w:left w:val="none" w:sz="0" w:space="0" w:color="auto"/>
        <w:bottom w:val="none" w:sz="0" w:space="0" w:color="auto"/>
        <w:right w:val="none" w:sz="0" w:space="0" w:color="auto"/>
      </w:divBdr>
    </w:div>
    <w:div w:id="1071732266">
      <w:bodyDiv w:val="1"/>
      <w:marLeft w:val="0"/>
      <w:marRight w:val="0"/>
      <w:marTop w:val="0"/>
      <w:marBottom w:val="0"/>
      <w:divBdr>
        <w:top w:val="none" w:sz="0" w:space="0" w:color="auto"/>
        <w:left w:val="none" w:sz="0" w:space="0" w:color="auto"/>
        <w:bottom w:val="none" w:sz="0" w:space="0" w:color="auto"/>
        <w:right w:val="none" w:sz="0" w:space="0" w:color="auto"/>
      </w:divBdr>
    </w:div>
    <w:div w:id="1072043345">
      <w:bodyDiv w:val="1"/>
      <w:marLeft w:val="0"/>
      <w:marRight w:val="0"/>
      <w:marTop w:val="0"/>
      <w:marBottom w:val="0"/>
      <w:divBdr>
        <w:top w:val="none" w:sz="0" w:space="0" w:color="auto"/>
        <w:left w:val="none" w:sz="0" w:space="0" w:color="auto"/>
        <w:bottom w:val="none" w:sz="0" w:space="0" w:color="auto"/>
        <w:right w:val="none" w:sz="0" w:space="0" w:color="auto"/>
      </w:divBdr>
    </w:div>
    <w:div w:id="1080444215">
      <w:bodyDiv w:val="1"/>
      <w:marLeft w:val="0"/>
      <w:marRight w:val="0"/>
      <w:marTop w:val="0"/>
      <w:marBottom w:val="0"/>
      <w:divBdr>
        <w:top w:val="none" w:sz="0" w:space="0" w:color="auto"/>
        <w:left w:val="none" w:sz="0" w:space="0" w:color="auto"/>
        <w:bottom w:val="none" w:sz="0" w:space="0" w:color="auto"/>
        <w:right w:val="none" w:sz="0" w:space="0" w:color="auto"/>
      </w:divBdr>
    </w:div>
    <w:div w:id="1103113298">
      <w:bodyDiv w:val="1"/>
      <w:marLeft w:val="0"/>
      <w:marRight w:val="0"/>
      <w:marTop w:val="0"/>
      <w:marBottom w:val="0"/>
      <w:divBdr>
        <w:top w:val="none" w:sz="0" w:space="0" w:color="auto"/>
        <w:left w:val="none" w:sz="0" w:space="0" w:color="auto"/>
        <w:bottom w:val="none" w:sz="0" w:space="0" w:color="auto"/>
        <w:right w:val="none" w:sz="0" w:space="0" w:color="auto"/>
      </w:divBdr>
    </w:div>
    <w:div w:id="1114055118">
      <w:bodyDiv w:val="1"/>
      <w:marLeft w:val="0"/>
      <w:marRight w:val="0"/>
      <w:marTop w:val="0"/>
      <w:marBottom w:val="0"/>
      <w:divBdr>
        <w:top w:val="none" w:sz="0" w:space="0" w:color="auto"/>
        <w:left w:val="none" w:sz="0" w:space="0" w:color="auto"/>
        <w:bottom w:val="none" w:sz="0" w:space="0" w:color="auto"/>
        <w:right w:val="none" w:sz="0" w:space="0" w:color="auto"/>
      </w:divBdr>
    </w:div>
    <w:div w:id="1119449588">
      <w:bodyDiv w:val="1"/>
      <w:marLeft w:val="0"/>
      <w:marRight w:val="0"/>
      <w:marTop w:val="0"/>
      <w:marBottom w:val="0"/>
      <w:divBdr>
        <w:top w:val="none" w:sz="0" w:space="0" w:color="auto"/>
        <w:left w:val="none" w:sz="0" w:space="0" w:color="auto"/>
        <w:bottom w:val="none" w:sz="0" w:space="0" w:color="auto"/>
        <w:right w:val="none" w:sz="0" w:space="0" w:color="auto"/>
      </w:divBdr>
    </w:div>
    <w:div w:id="1168517049">
      <w:bodyDiv w:val="1"/>
      <w:marLeft w:val="0"/>
      <w:marRight w:val="0"/>
      <w:marTop w:val="0"/>
      <w:marBottom w:val="0"/>
      <w:divBdr>
        <w:top w:val="none" w:sz="0" w:space="0" w:color="auto"/>
        <w:left w:val="none" w:sz="0" w:space="0" w:color="auto"/>
        <w:bottom w:val="none" w:sz="0" w:space="0" w:color="auto"/>
        <w:right w:val="none" w:sz="0" w:space="0" w:color="auto"/>
      </w:divBdr>
    </w:div>
    <w:div w:id="1170295967">
      <w:bodyDiv w:val="1"/>
      <w:marLeft w:val="0"/>
      <w:marRight w:val="0"/>
      <w:marTop w:val="0"/>
      <w:marBottom w:val="0"/>
      <w:divBdr>
        <w:top w:val="none" w:sz="0" w:space="0" w:color="auto"/>
        <w:left w:val="none" w:sz="0" w:space="0" w:color="auto"/>
        <w:bottom w:val="none" w:sz="0" w:space="0" w:color="auto"/>
        <w:right w:val="none" w:sz="0" w:space="0" w:color="auto"/>
      </w:divBdr>
    </w:div>
    <w:div w:id="1175656902">
      <w:bodyDiv w:val="1"/>
      <w:marLeft w:val="0"/>
      <w:marRight w:val="0"/>
      <w:marTop w:val="0"/>
      <w:marBottom w:val="0"/>
      <w:divBdr>
        <w:top w:val="none" w:sz="0" w:space="0" w:color="auto"/>
        <w:left w:val="none" w:sz="0" w:space="0" w:color="auto"/>
        <w:bottom w:val="none" w:sz="0" w:space="0" w:color="auto"/>
        <w:right w:val="none" w:sz="0" w:space="0" w:color="auto"/>
      </w:divBdr>
    </w:div>
    <w:div w:id="1184396027">
      <w:bodyDiv w:val="1"/>
      <w:marLeft w:val="0"/>
      <w:marRight w:val="0"/>
      <w:marTop w:val="0"/>
      <w:marBottom w:val="0"/>
      <w:divBdr>
        <w:top w:val="none" w:sz="0" w:space="0" w:color="auto"/>
        <w:left w:val="none" w:sz="0" w:space="0" w:color="auto"/>
        <w:bottom w:val="none" w:sz="0" w:space="0" w:color="auto"/>
        <w:right w:val="none" w:sz="0" w:space="0" w:color="auto"/>
      </w:divBdr>
    </w:div>
    <w:div w:id="1202934159">
      <w:bodyDiv w:val="1"/>
      <w:marLeft w:val="0"/>
      <w:marRight w:val="0"/>
      <w:marTop w:val="0"/>
      <w:marBottom w:val="0"/>
      <w:divBdr>
        <w:top w:val="none" w:sz="0" w:space="0" w:color="auto"/>
        <w:left w:val="none" w:sz="0" w:space="0" w:color="auto"/>
        <w:bottom w:val="none" w:sz="0" w:space="0" w:color="auto"/>
        <w:right w:val="none" w:sz="0" w:space="0" w:color="auto"/>
      </w:divBdr>
    </w:div>
    <w:div w:id="1231647357">
      <w:bodyDiv w:val="1"/>
      <w:marLeft w:val="0"/>
      <w:marRight w:val="0"/>
      <w:marTop w:val="0"/>
      <w:marBottom w:val="0"/>
      <w:divBdr>
        <w:top w:val="none" w:sz="0" w:space="0" w:color="auto"/>
        <w:left w:val="none" w:sz="0" w:space="0" w:color="auto"/>
        <w:bottom w:val="none" w:sz="0" w:space="0" w:color="auto"/>
        <w:right w:val="none" w:sz="0" w:space="0" w:color="auto"/>
      </w:divBdr>
    </w:div>
    <w:div w:id="1249190605">
      <w:bodyDiv w:val="1"/>
      <w:marLeft w:val="0"/>
      <w:marRight w:val="0"/>
      <w:marTop w:val="0"/>
      <w:marBottom w:val="0"/>
      <w:divBdr>
        <w:top w:val="none" w:sz="0" w:space="0" w:color="auto"/>
        <w:left w:val="none" w:sz="0" w:space="0" w:color="auto"/>
        <w:bottom w:val="none" w:sz="0" w:space="0" w:color="auto"/>
        <w:right w:val="none" w:sz="0" w:space="0" w:color="auto"/>
      </w:divBdr>
    </w:div>
    <w:div w:id="1276644313">
      <w:bodyDiv w:val="1"/>
      <w:marLeft w:val="0"/>
      <w:marRight w:val="0"/>
      <w:marTop w:val="0"/>
      <w:marBottom w:val="0"/>
      <w:divBdr>
        <w:top w:val="none" w:sz="0" w:space="0" w:color="auto"/>
        <w:left w:val="none" w:sz="0" w:space="0" w:color="auto"/>
        <w:bottom w:val="none" w:sz="0" w:space="0" w:color="auto"/>
        <w:right w:val="none" w:sz="0" w:space="0" w:color="auto"/>
      </w:divBdr>
    </w:div>
    <w:div w:id="1332027447">
      <w:bodyDiv w:val="1"/>
      <w:marLeft w:val="0"/>
      <w:marRight w:val="0"/>
      <w:marTop w:val="0"/>
      <w:marBottom w:val="0"/>
      <w:divBdr>
        <w:top w:val="none" w:sz="0" w:space="0" w:color="auto"/>
        <w:left w:val="none" w:sz="0" w:space="0" w:color="auto"/>
        <w:bottom w:val="none" w:sz="0" w:space="0" w:color="auto"/>
        <w:right w:val="none" w:sz="0" w:space="0" w:color="auto"/>
      </w:divBdr>
    </w:div>
    <w:div w:id="1334800254">
      <w:bodyDiv w:val="1"/>
      <w:marLeft w:val="0"/>
      <w:marRight w:val="0"/>
      <w:marTop w:val="0"/>
      <w:marBottom w:val="0"/>
      <w:divBdr>
        <w:top w:val="none" w:sz="0" w:space="0" w:color="auto"/>
        <w:left w:val="none" w:sz="0" w:space="0" w:color="auto"/>
        <w:bottom w:val="none" w:sz="0" w:space="0" w:color="auto"/>
        <w:right w:val="none" w:sz="0" w:space="0" w:color="auto"/>
      </w:divBdr>
    </w:div>
    <w:div w:id="1352296269">
      <w:bodyDiv w:val="1"/>
      <w:marLeft w:val="0"/>
      <w:marRight w:val="0"/>
      <w:marTop w:val="0"/>
      <w:marBottom w:val="0"/>
      <w:divBdr>
        <w:top w:val="none" w:sz="0" w:space="0" w:color="auto"/>
        <w:left w:val="none" w:sz="0" w:space="0" w:color="auto"/>
        <w:bottom w:val="none" w:sz="0" w:space="0" w:color="auto"/>
        <w:right w:val="none" w:sz="0" w:space="0" w:color="auto"/>
      </w:divBdr>
    </w:div>
    <w:div w:id="1430932374">
      <w:bodyDiv w:val="1"/>
      <w:marLeft w:val="0"/>
      <w:marRight w:val="0"/>
      <w:marTop w:val="0"/>
      <w:marBottom w:val="0"/>
      <w:divBdr>
        <w:top w:val="none" w:sz="0" w:space="0" w:color="auto"/>
        <w:left w:val="none" w:sz="0" w:space="0" w:color="auto"/>
        <w:bottom w:val="none" w:sz="0" w:space="0" w:color="auto"/>
        <w:right w:val="none" w:sz="0" w:space="0" w:color="auto"/>
      </w:divBdr>
    </w:div>
    <w:div w:id="1432358593">
      <w:bodyDiv w:val="1"/>
      <w:marLeft w:val="0"/>
      <w:marRight w:val="0"/>
      <w:marTop w:val="0"/>
      <w:marBottom w:val="0"/>
      <w:divBdr>
        <w:top w:val="none" w:sz="0" w:space="0" w:color="auto"/>
        <w:left w:val="none" w:sz="0" w:space="0" w:color="auto"/>
        <w:bottom w:val="none" w:sz="0" w:space="0" w:color="auto"/>
        <w:right w:val="none" w:sz="0" w:space="0" w:color="auto"/>
      </w:divBdr>
    </w:div>
    <w:div w:id="1448348755">
      <w:bodyDiv w:val="1"/>
      <w:marLeft w:val="0"/>
      <w:marRight w:val="0"/>
      <w:marTop w:val="0"/>
      <w:marBottom w:val="0"/>
      <w:divBdr>
        <w:top w:val="none" w:sz="0" w:space="0" w:color="auto"/>
        <w:left w:val="none" w:sz="0" w:space="0" w:color="auto"/>
        <w:bottom w:val="none" w:sz="0" w:space="0" w:color="auto"/>
        <w:right w:val="none" w:sz="0" w:space="0" w:color="auto"/>
      </w:divBdr>
    </w:div>
    <w:div w:id="1458374654">
      <w:bodyDiv w:val="1"/>
      <w:marLeft w:val="0"/>
      <w:marRight w:val="0"/>
      <w:marTop w:val="0"/>
      <w:marBottom w:val="0"/>
      <w:divBdr>
        <w:top w:val="none" w:sz="0" w:space="0" w:color="auto"/>
        <w:left w:val="none" w:sz="0" w:space="0" w:color="auto"/>
        <w:bottom w:val="none" w:sz="0" w:space="0" w:color="auto"/>
        <w:right w:val="none" w:sz="0" w:space="0" w:color="auto"/>
      </w:divBdr>
    </w:div>
    <w:div w:id="1486706853">
      <w:bodyDiv w:val="1"/>
      <w:marLeft w:val="0"/>
      <w:marRight w:val="0"/>
      <w:marTop w:val="0"/>
      <w:marBottom w:val="0"/>
      <w:divBdr>
        <w:top w:val="none" w:sz="0" w:space="0" w:color="auto"/>
        <w:left w:val="none" w:sz="0" w:space="0" w:color="auto"/>
        <w:bottom w:val="none" w:sz="0" w:space="0" w:color="auto"/>
        <w:right w:val="none" w:sz="0" w:space="0" w:color="auto"/>
      </w:divBdr>
    </w:div>
    <w:div w:id="1497380106">
      <w:bodyDiv w:val="1"/>
      <w:marLeft w:val="0"/>
      <w:marRight w:val="0"/>
      <w:marTop w:val="0"/>
      <w:marBottom w:val="0"/>
      <w:divBdr>
        <w:top w:val="none" w:sz="0" w:space="0" w:color="auto"/>
        <w:left w:val="none" w:sz="0" w:space="0" w:color="auto"/>
        <w:bottom w:val="none" w:sz="0" w:space="0" w:color="auto"/>
        <w:right w:val="none" w:sz="0" w:space="0" w:color="auto"/>
      </w:divBdr>
    </w:div>
    <w:div w:id="1554654711">
      <w:bodyDiv w:val="1"/>
      <w:marLeft w:val="0"/>
      <w:marRight w:val="0"/>
      <w:marTop w:val="0"/>
      <w:marBottom w:val="0"/>
      <w:divBdr>
        <w:top w:val="none" w:sz="0" w:space="0" w:color="auto"/>
        <w:left w:val="none" w:sz="0" w:space="0" w:color="auto"/>
        <w:bottom w:val="none" w:sz="0" w:space="0" w:color="auto"/>
        <w:right w:val="none" w:sz="0" w:space="0" w:color="auto"/>
      </w:divBdr>
    </w:div>
    <w:div w:id="1583877028">
      <w:bodyDiv w:val="1"/>
      <w:marLeft w:val="0"/>
      <w:marRight w:val="0"/>
      <w:marTop w:val="0"/>
      <w:marBottom w:val="0"/>
      <w:divBdr>
        <w:top w:val="none" w:sz="0" w:space="0" w:color="auto"/>
        <w:left w:val="none" w:sz="0" w:space="0" w:color="auto"/>
        <w:bottom w:val="none" w:sz="0" w:space="0" w:color="auto"/>
        <w:right w:val="none" w:sz="0" w:space="0" w:color="auto"/>
      </w:divBdr>
    </w:div>
    <w:div w:id="1609895246">
      <w:bodyDiv w:val="1"/>
      <w:marLeft w:val="0"/>
      <w:marRight w:val="0"/>
      <w:marTop w:val="0"/>
      <w:marBottom w:val="0"/>
      <w:divBdr>
        <w:top w:val="none" w:sz="0" w:space="0" w:color="auto"/>
        <w:left w:val="none" w:sz="0" w:space="0" w:color="auto"/>
        <w:bottom w:val="none" w:sz="0" w:space="0" w:color="auto"/>
        <w:right w:val="none" w:sz="0" w:space="0" w:color="auto"/>
      </w:divBdr>
    </w:div>
    <w:div w:id="1623727150">
      <w:bodyDiv w:val="1"/>
      <w:marLeft w:val="0"/>
      <w:marRight w:val="0"/>
      <w:marTop w:val="0"/>
      <w:marBottom w:val="0"/>
      <w:divBdr>
        <w:top w:val="none" w:sz="0" w:space="0" w:color="auto"/>
        <w:left w:val="none" w:sz="0" w:space="0" w:color="auto"/>
        <w:bottom w:val="none" w:sz="0" w:space="0" w:color="auto"/>
        <w:right w:val="none" w:sz="0" w:space="0" w:color="auto"/>
      </w:divBdr>
    </w:div>
    <w:div w:id="1676221947">
      <w:bodyDiv w:val="1"/>
      <w:marLeft w:val="0"/>
      <w:marRight w:val="0"/>
      <w:marTop w:val="0"/>
      <w:marBottom w:val="0"/>
      <w:divBdr>
        <w:top w:val="none" w:sz="0" w:space="0" w:color="auto"/>
        <w:left w:val="none" w:sz="0" w:space="0" w:color="auto"/>
        <w:bottom w:val="none" w:sz="0" w:space="0" w:color="auto"/>
        <w:right w:val="none" w:sz="0" w:space="0" w:color="auto"/>
      </w:divBdr>
    </w:div>
    <w:div w:id="1717660286">
      <w:bodyDiv w:val="1"/>
      <w:marLeft w:val="0"/>
      <w:marRight w:val="0"/>
      <w:marTop w:val="0"/>
      <w:marBottom w:val="0"/>
      <w:divBdr>
        <w:top w:val="none" w:sz="0" w:space="0" w:color="auto"/>
        <w:left w:val="none" w:sz="0" w:space="0" w:color="auto"/>
        <w:bottom w:val="none" w:sz="0" w:space="0" w:color="auto"/>
        <w:right w:val="none" w:sz="0" w:space="0" w:color="auto"/>
      </w:divBdr>
    </w:div>
    <w:div w:id="1733457729">
      <w:bodyDiv w:val="1"/>
      <w:marLeft w:val="0"/>
      <w:marRight w:val="0"/>
      <w:marTop w:val="0"/>
      <w:marBottom w:val="0"/>
      <w:divBdr>
        <w:top w:val="none" w:sz="0" w:space="0" w:color="auto"/>
        <w:left w:val="none" w:sz="0" w:space="0" w:color="auto"/>
        <w:bottom w:val="none" w:sz="0" w:space="0" w:color="auto"/>
        <w:right w:val="none" w:sz="0" w:space="0" w:color="auto"/>
      </w:divBdr>
    </w:div>
    <w:div w:id="1735926173">
      <w:bodyDiv w:val="1"/>
      <w:marLeft w:val="0"/>
      <w:marRight w:val="0"/>
      <w:marTop w:val="0"/>
      <w:marBottom w:val="0"/>
      <w:divBdr>
        <w:top w:val="none" w:sz="0" w:space="0" w:color="auto"/>
        <w:left w:val="none" w:sz="0" w:space="0" w:color="auto"/>
        <w:bottom w:val="none" w:sz="0" w:space="0" w:color="auto"/>
        <w:right w:val="none" w:sz="0" w:space="0" w:color="auto"/>
      </w:divBdr>
    </w:div>
    <w:div w:id="1750957807">
      <w:bodyDiv w:val="1"/>
      <w:marLeft w:val="0"/>
      <w:marRight w:val="0"/>
      <w:marTop w:val="0"/>
      <w:marBottom w:val="0"/>
      <w:divBdr>
        <w:top w:val="none" w:sz="0" w:space="0" w:color="auto"/>
        <w:left w:val="none" w:sz="0" w:space="0" w:color="auto"/>
        <w:bottom w:val="none" w:sz="0" w:space="0" w:color="auto"/>
        <w:right w:val="none" w:sz="0" w:space="0" w:color="auto"/>
      </w:divBdr>
    </w:div>
    <w:div w:id="1771968618">
      <w:bodyDiv w:val="1"/>
      <w:marLeft w:val="0"/>
      <w:marRight w:val="0"/>
      <w:marTop w:val="0"/>
      <w:marBottom w:val="0"/>
      <w:divBdr>
        <w:top w:val="none" w:sz="0" w:space="0" w:color="auto"/>
        <w:left w:val="none" w:sz="0" w:space="0" w:color="auto"/>
        <w:bottom w:val="none" w:sz="0" w:space="0" w:color="auto"/>
        <w:right w:val="none" w:sz="0" w:space="0" w:color="auto"/>
      </w:divBdr>
    </w:div>
    <w:div w:id="1783183059">
      <w:bodyDiv w:val="1"/>
      <w:marLeft w:val="0"/>
      <w:marRight w:val="0"/>
      <w:marTop w:val="0"/>
      <w:marBottom w:val="0"/>
      <w:divBdr>
        <w:top w:val="none" w:sz="0" w:space="0" w:color="auto"/>
        <w:left w:val="none" w:sz="0" w:space="0" w:color="auto"/>
        <w:bottom w:val="none" w:sz="0" w:space="0" w:color="auto"/>
        <w:right w:val="none" w:sz="0" w:space="0" w:color="auto"/>
      </w:divBdr>
    </w:div>
    <w:div w:id="1797525980">
      <w:bodyDiv w:val="1"/>
      <w:marLeft w:val="0"/>
      <w:marRight w:val="0"/>
      <w:marTop w:val="0"/>
      <w:marBottom w:val="0"/>
      <w:divBdr>
        <w:top w:val="none" w:sz="0" w:space="0" w:color="auto"/>
        <w:left w:val="none" w:sz="0" w:space="0" w:color="auto"/>
        <w:bottom w:val="none" w:sz="0" w:space="0" w:color="auto"/>
        <w:right w:val="none" w:sz="0" w:space="0" w:color="auto"/>
      </w:divBdr>
    </w:div>
    <w:div w:id="1804812561">
      <w:bodyDiv w:val="1"/>
      <w:marLeft w:val="0"/>
      <w:marRight w:val="0"/>
      <w:marTop w:val="0"/>
      <w:marBottom w:val="0"/>
      <w:divBdr>
        <w:top w:val="none" w:sz="0" w:space="0" w:color="auto"/>
        <w:left w:val="none" w:sz="0" w:space="0" w:color="auto"/>
        <w:bottom w:val="none" w:sz="0" w:space="0" w:color="auto"/>
        <w:right w:val="none" w:sz="0" w:space="0" w:color="auto"/>
      </w:divBdr>
    </w:div>
    <w:div w:id="1809469776">
      <w:bodyDiv w:val="1"/>
      <w:marLeft w:val="0"/>
      <w:marRight w:val="0"/>
      <w:marTop w:val="0"/>
      <w:marBottom w:val="0"/>
      <w:divBdr>
        <w:top w:val="none" w:sz="0" w:space="0" w:color="auto"/>
        <w:left w:val="none" w:sz="0" w:space="0" w:color="auto"/>
        <w:bottom w:val="none" w:sz="0" w:space="0" w:color="auto"/>
        <w:right w:val="none" w:sz="0" w:space="0" w:color="auto"/>
      </w:divBdr>
    </w:div>
    <w:div w:id="1844276675">
      <w:bodyDiv w:val="1"/>
      <w:marLeft w:val="0"/>
      <w:marRight w:val="0"/>
      <w:marTop w:val="0"/>
      <w:marBottom w:val="0"/>
      <w:divBdr>
        <w:top w:val="none" w:sz="0" w:space="0" w:color="auto"/>
        <w:left w:val="none" w:sz="0" w:space="0" w:color="auto"/>
        <w:bottom w:val="none" w:sz="0" w:space="0" w:color="auto"/>
        <w:right w:val="none" w:sz="0" w:space="0" w:color="auto"/>
      </w:divBdr>
    </w:div>
    <w:div w:id="1873375909">
      <w:bodyDiv w:val="1"/>
      <w:marLeft w:val="0"/>
      <w:marRight w:val="0"/>
      <w:marTop w:val="0"/>
      <w:marBottom w:val="0"/>
      <w:divBdr>
        <w:top w:val="none" w:sz="0" w:space="0" w:color="auto"/>
        <w:left w:val="none" w:sz="0" w:space="0" w:color="auto"/>
        <w:bottom w:val="none" w:sz="0" w:space="0" w:color="auto"/>
        <w:right w:val="none" w:sz="0" w:space="0" w:color="auto"/>
      </w:divBdr>
    </w:div>
    <w:div w:id="1906648011">
      <w:bodyDiv w:val="1"/>
      <w:marLeft w:val="0"/>
      <w:marRight w:val="0"/>
      <w:marTop w:val="0"/>
      <w:marBottom w:val="0"/>
      <w:divBdr>
        <w:top w:val="none" w:sz="0" w:space="0" w:color="auto"/>
        <w:left w:val="none" w:sz="0" w:space="0" w:color="auto"/>
        <w:bottom w:val="none" w:sz="0" w:space="0" w:color="auto"/>
        <w:right w:val="none" w:sz="0" w:space="0" w:color="auto"/>
      </w:divBdr>
    </w:div>
    <w:div w:id="1967080154">
      <w:bodyDiv w:val="1"/>
      <w:marLeft w:val="0"/>
      <w:marRight w:val="0"/>
      <w:marTop w:val="0"/>
      <w:marBottom w:val="0"/>
      <w:divBdr>
        <w:top w:val="none" w:sz="0" w:space="0" w:color="auto"/>
        <w:left w:val="none" w:sz="0" w:space="0" w:color="auto"/>
        <w:bottom w:val="none" w:sz="0" w:space="0" w:color="auto"/>
        <w:right w:val="none" w:sz="0" w:space="0" w:color="auto"/>
      </w:divBdr>
    </w:div>
    <w:div w:id="1969512866">
      <w:bodyDiv w:val="1"/>
      <w:marLeft w:val="0"/>
      <w:marRight w:val="0"/>
      <w:marTop w:val="0"/>
      <w:marBottom w:val="0"/>
      <w:divBdr>
        <w:top w:val="none" w:sz="0" w:space="0" w:color="auto"/>
        <w:left w:val="none" w:sz="0" w:space="0" w:color="auto"/>
        <w:bottom w:val="none" w:sz="0" w:space="0" w:color="auto"/>
        <w:right w:val="none" w:sz="0" w:space="0" w:color="auto"/>
      </w:divBdr>
    </w:div>
    <w:div w:id="2044360177">
      <w:bodyDiv w:val="1"/>
      <w:marLeft w:val="0"/>
      <w:marRight w:val="0"/>
      <w:marTop w:val="0"/>
      <w:marBottom w:val="0"/>
      <w:divBdr>
        <w:top w:val="none" w:sz="0" w:space="0" w:color="auto"/>
        <w:left w:val="none" w:sz="0" w:space="0" w:color="auto"/>
        <w:bottom w:val="none" w:sz="0" w:space="0" w:color="auto"/>
        <w:right w:val="none" w:sz="0" w:space="0" w:color="auto"/>
      </w:divBdr>
    </w:div>
    <w:div w:id="2056923019">
      <w:bodyDiv w:val="1"/>
      <w:marLeft w:val="0"/>
      <w:marRight w:val="0"/>
      <w:marTop w:val="0"/>
      <w:marBottom w:val="0"/>
      <w:divBdr>
        <w:top w:val="none" w:sz="0" w:space="0" w:color="auto"/>
        <w:left w:val="none" w:sz="0" w:space="0" w:color="auto"/>
        <w:bottom w:val="none" w:sz="0" w:space="0" w:color="auto"/>
        <w:right w:val="none" w:sz="0" w:space="0" w:color="auto"/>
      </w:divBdr>
    </w:div>
    <w:div w:id="2097943035">
      <w:bodyDiv w:val="1"/>
      <w:marLeft w:val="0"/>
      <w:marRight w:val="0"/>
      <w:marTop w:val="0"/>
      <w:marBottom w:val="0"/>
      <w:divBdr>
        <w:top w:val="none" w:sz="0" w:space="0" w:color="auto"/>
        <w:left w:val="none" w:sz="0" w:space="0" w:color="auto"/>
        <w:bottom w:val="none" w:sz="0" w:space="0" w:color="auto"/>
        <w:right w:val="none" w:sz="0" w:space="0" w:color="auto"/>
      </w:divBdr>
    </w:div>
    <w:div w:id="2137024166">
      <w:bodyDiv w:val="1"/>
      <w:marLeft w:val="0"/>
      <w:marRight w:val="0"/>
      <w:marTop w:val="0"/>
      <w:marBottom w:val="0"/>
      <w:divBdr>
        <w:top w:val="none" w:sz="0" w:space="0" w:color="auto"/>
        <w:left w:val="none" w:sz="0" w:space="0" w:color="auto"/>
        <w:bottom w:val="none" w:sz="0" w:space="0" w:color="auto"/>
        <w:right w:val="none" w:sz="0" w:space="0" w:color="auto"/>
      </w:divBdr>
    </w:div>
    <w:div w:id="2142723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TU\469952\PC_RRB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62B7C-5792-441F-910B-6F8B4E27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PC_RRB20.dotx</Template>
  <TotalTime>1</TotalTime>
  <Pages>39</Pages>
  <Words>7879</Words>
  <Characters>44911</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c:creator>
  <cp:lastModifiedBy>Gozal, Karine</cp:lastModifiedBy>
  <cp:revision>2</cp:revision>
  <cp:lastPrinted>2021-05-21T09:08:00Z</cp:lastPrinted>
  <dcterms:created xsi:type="dcterms:W3CDTF">2022-01-11T10:53:00Z</dcterms:created>
  <dcterms:modified xsi:type="dcterms:W3CDTF">2022-01-11T10:53:00Z</dcterms:modified>
</cp:coreProperties>
</file>