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700AA720" w14:textId="77777777" w:rsidTr="00C16E44">
        <w:trPr>
          <w:cantSplit/>
        </w:trPr>
        <w:tc>
          <w:tcPr>
            <w:tcW w:w="6771" w:type="dxa"/>
            <w:vAlign w:val="center"/>
          </w:tcPr>
          <w:p w14:paraId="54491909" w14:textId="77777777"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r>
              <w:rPr>
                <w:b/>
                <w:caps/>
                <w:sz w:val="32"/>
              </w:rPr>
              <w:t xml:space="preserve"> </w:t>
            </w:r>
          </w:p>
          <w:p w14:paraId="13524EC8" w14:textId="77777777" w:rsidR="00C16E44" w:rsidRPr="006E291F" w:rsidRDefault="009F0570" w:rsidP="00F31656">
            <w:pPr>
              <w:shd w:val="solid" w:color="FFFFFF" w:fill="FFFFFF"/>
              <w:tabs>
                <w:tab w:val="clear" w:pos="794"/>
                <w:tab w:val="clear" w:pos="1191"/>
                <w:tab w:val="clear" w:pos="1588"/>
                <w:tab w:val="left" w:pos="1560"/>
              </w:tabs>
              <w:spacing w:before="0"/>
              <w:rPr>
                <w:rFonts w:ascii="Verdana" w:hAnsi="Verdana"/>
                <w:b/>
                <w:bCs/>
              </w:rPr>
            </w:pPr>
            <w:r w:rsidRPr="0090024C">
              <w:rPr>
                <w:rFonts w:ascii="Verdana" w:hAnsi="Verdana" w:cs="Times New Roman Bold"/>
                <w:b/>
                <w:sz w:val="20"/>
              </w:rPr>
              <w:t xml:space="preserve">Ginebra, </w:t>
            </w:r>
            <w:r w:rsidR="00D165DC">
              <w:rPr>
                <w:rFonts w:ascii="Verdana" w:hAnsi="Verdana" w:cs="Times New Roman Bold"/>
                <w:b/>
                <w:sz w:val="20"/>
              </w:rPr>
              <w:t>23</w:t>
            </w:r>
            <w:r>
              <w:rPr>
                <w:rFonts w:ascii="Verdana" w:hAnsi="Verdana" w:cs="Times New Roman Bold"/>
                <w:b/>
                <w:sz w:val="20"/>
              </w:rPr>
              <w:t>-</w:t>
            </w:r>
            <w:r w:rsidR="00D165DC">
              <w:rPr>
                <w:rFonts w:ascii="Verdana" w:hAnsi="Verdana" w:cs="Times New Roman Bold"/>
                <w:b/>
                <w:sz w:val="20"/>
              </w:rPr>
              <w:t>27</w:t>
            </w:r>
            <w:r>
              <w:rPr>
                <w:rFonts w:ascii="Verdana" w:hAnsi="Verdana" w:cs="Times New Roman Bold"/>
                <w:b/>
                <w:sz w:val="20"/>
              </w:rPr>
              <w:t xml:space="preserve"> de </w:t>
            </w:r>
            <w:r w:rsidR="00D165DC">
              <w:rPr>
                <w:rFonts w:ascii="Verdana" w:hAnsi="Verdana" w:cs="Times New Roman Bold"/>
                <w:b/>
                <w:sz w:val="20"/>
              </w:rPr>
              <w:t>marzo</w:t>
            </w:r>
            <w:r w:rsidRPr="0090024C">
              <w:rPr>
                <w:rFonts w:ascii="Verdana" w:hAnsi="Verdana" w:cs="Times New Roman Bold"/>
                <w:b/>
                <w:sz w:val="20"/>
              </w:rPr>
              <w:t xml:space="preserve"> de 20</w:t>
            </w:r>
            <w:r w:rsidR="00D165DC">
              <w:rPr>
                <w:rFonts w:ascii="Verdana" w:hAnsi="Verdana" w:cs="Times New Roman Bold"/>
                <w:b/>
                <w:sz w:val="20"/>
              </w:rPr>
              <w:t>20</w:t>
            </w:r>
          </w:p>
        </w:tc>
        <w:tc>
          <w:tcPr>
            <w:tcW w:w="3295" w:type="dxa"/>
            <w:gridSpan w:val="2"/>
            <w:vAlign w:val="center"/>
          </w:tcPr>
          <w:p w14:paraId="57A50055" w14:textId="77777777" w:rsidR="00C16E44" w:rsidRDefault="00640B4D" w:rsidP="0029790D">
            <w:pPr>
              <w:shd w:val="solid" w:color="FFFFFF" w:fill="FFFFFF"/>
              <w:spacing w:before="0" w:line="240" w:lineRule="atLeast"/>
              <w:jc w:val="center"/>
            </w:pPr>
            <w:r w:rsidRPr="00C126C1">
              <w:rPr>
                <w:noProof/>
                <w:lang w:val="en-US" w:eastAsia="zh-CN"/>
              </w:rPr>
              <w:drawing>
                <wp:inline distT="0" distB="0" distL="0" distR="0" wp14:anchorId="2F6A3DE6" wp14:editId="19D55C0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00EF517A" w14:textId="77777777" w:rsidTr="00C16E44">
        <w:trPr>
          <w:gridAfter w:val="1"/>
          <w:wAfter w:w="33" w:type="dxa"/>
          <w:cantSplit/>
        </w:trPr>
        <w:tc>
          <w:tcPr>
            <w:tcW w:w="10033" w:type="dxa"/>
            <w:gridSpan w:val="2"/>
            <w:tcBorders>
              <w:bottom w:val="single" w:sz="12" w:space="0" w:color="auto"/>
            </w:tcBorders>
          </w:tcPr>
          <w:p w14:paraId="63BA6631"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79B035AC" w14:textId="77777777" w:rsidTr="00C16E44">
        <w:trPr>
          <w:gridAfter w:val="1"/>
          <w:wAfter w:w="33" w:type="dxa"/>
          <w:cantSplit/>
        </w:trPr>
        <w:tc>
          <w:tcPr>
            <w:tcW w:w="6771" w:type="dxa"/>
            <w:tcBorders>
              <w:top w:val="single" w:sz="12" w:space="0" w:color="auto"/>
            </w:tcBorders>
          </w:tcPr>
          <w:p w14:paraId="78156978"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687C0A9E"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14:paraId="5398B386" w14:textId="77777777" w:rsidTr="00C16E44">
        <w:trPr>
          <w:gridAfter w:val="1"/>
          <w:wAfter w:w="33" w:type="dxa"/>
          <w:cantSplit/>
        </w:trPr>
        <w:tc>
          <w:tcPr>
            <w:tcW w:w="6771" w:type="dxa"/>
            <w:vMerge w:val="restart"/>
          </w:tcPr>
          <w:p w14:paraId="7808055C" w14:textId="77777777" w:rsidR="00C16E44" w:rsidRDefault="00C16E44" w:rsidP="00C16E44">
            <w:pPr>
              <w:shd w:val="solid" w:color="FFFFFF" w:fill="FFFFFF"/>
              <w:spacing w:after="240"/>
              <w:rPr>
                <w:sz w:val="20"/>
              </w:rPr>
            </w:pPr>
            <w:bookmarkStart w:id="0" w:name="dnum" w:colFirst="1" w:colLast="1"/>
          </w:p>
        </w:tc>
        <w:tc>
          <w:tcPr>
            <w:tcW w:w="3262" w:type="dxa"/>
          </w:tcPr>
          <w:p w14:paraId="66C2A09E" w14:textId="2CB030E3" w:rsidR="00C16E44" w:rsidRPr="00DD2C38" w:rsidRDefault="00DD2C38" w:rsidP="00C16E44">
            <w:pPr>
              <w:shd w:val="solid" w:color="FFFFFF" w:fill="FFFFFF"/>
              <w:spacing w:before="0" w:line="240" w:lineRule="atLeast"/>
              <w:rPr>
                <w:rFonts w:ascii="Verdana" w:hAnsi="Verdana"/>
                <w:b/>
                <w:bCs/>
                <w:sz w:val="20"/>
              </w:rPr>
            </w:pPr>
            <w:r w:rsidRPr="00DD2C38">
              <w:rPr>
                <w:rFonts w:ascii="Verdana" w:hAnsi="Verdana"/>
                <w:b/>
                <w:bCs/>
                <w:sz w:val="20"/>
              </w:rPr>
              <w:t>Documento RRB20-1/16-S</w:t>
            </w:r>
          </w:p>
        </w:tc>
      </w:tr>
      <w:tr w:rsidR="00C16E44" w:rsidRPr="002A127E" w14:paraId="0AFA890C" w14:textId="77777777" w:rsidTr="00C16E44">
        <w:trPr>
          <w:gridAfter w:val="1"/>
          <w:wAfter w:w="33" w:type="dxa"/>
          <w:cantSplit/>
        </w:trPr>
        <w:tc>
          <w:tcPr>
            <w:tcW w:w="6771" w:type="dxa"/>
            <w:vMerge/>
          </w:tcPr>
          <w:p w14:paraId="242C0BA0" w14:textId="77777777" w:rsidR="00C16E44" w:rsidRDefault="00C16E44" w:rsidP="00C16E44">
            <w:pPr>
              <w:spacing w:before="60"/>
              <w:jc w:val="center"/>
              <w:rPr>
                <w:b/>
                <w:smallCaps/>
                <w:sz w:val="32"/>
              </w:rPr>
            </w:pPr>
            <w:bookmarkStart w:id="1" w:name="ddate" w:colFirst="1" w:colLast="1"/>
            <w:bookmarkEnd w:id="0"/>
          </w:p>
        </w:tc>
        <w:tc>
          <w:tcPr>
            <w:tcW w:w="3262" w:type="dxa"/>
          </w:tcPr>
          <w:p w14:paraId="48C6BAD6" w14:textId="0B43A689" w:rsidR="00C16E44" w:rsidRPr="00DD2C38" w:rsidRDefault="00DD2C38" w:rsidP="00C16E44">
            <w:pPr>
              <w:shd w:val="solid" w:color="FFFFFF" w:fill="FFFFFF"/>
              <w:spacing w:before="0" w:line="240" w:lineRule="atLeast"/>
              <w:rPr>
                <w:rFonts w:ascii="Verdana" w:hAnsi="Verdana"/>
                <w:b/>
                <w:bCs/>
                <w:sz w:val="20"/>
              </w:rPr>
            </w:pPr>
            <w:r w:rsidRPr="00DD2C38">
              <w:rPr>
                <w:rFonts w:ascii="Verdana" w:hAnsi="Verdana"/>
                <w:b/>
                <w:bCs/>
                <w:sz w:val="20"/>
              </w:rPr>
              <w:t>25 de marzo de 2020</w:t>
            </w:r>
          </w:p>
        </w:tc>
      </w:tr>
      <w:tr w:rsidR="00C16E44" w:rsidRPr="002A127E" w14:paraId="35990689" w14:textId="77777777" w:rsidTr="00C16E44">
        <w:trPr>
          <w:gridAfter w:val="1"/>
          <w:wAfter w:w="33" w:type="dxa"/>
          <w:cantSplit/>
        </w:trPr>
        <w:tc>
          <w:tcPr>
            <w:tcW w:w="6771" w:type="dxa"/>
            <w:vMerge/>
          </w:tcPr>
          <w:p w14:paraId="48685B04" w14:textId="77777777" w:rsidR="00C16E44" w:rsidRDefault="00C16E44" w:rsidP="00C16E44">
            <w:pPr>
              <w:spacing w:before="60"/>
              <w:jc w:val="center"/>
              <w:rPr>
                <w:b/>
                <w:smallCaps/>
                <w:sz w:val="32"/>
              </w:rPr>
            </w:pPr>
            <w:bookmarkStart w:id="2" w:name="dorlang" w:colFirst="1" w:colLast="1"/>
            <w:bookmarkEnd w:id="1"/>
          </w:p>
        </w:tc>
        <w:tc>
          <w:tcPr>
            <w:tcW w:w="3262" w:type="dxa"/>
          </w:tcPr>
          <w:p w14:paraId="66787122" w14:textId="4316D5D1" w:rsidR="00C16E44" w:rsidRPr="00DD2C38" w:rsidRDefault="00DD2C38" w:rsidP="00C16E44">
            <w:pPr>
              <w:shd w:val="solid" w:color="FFFFFF" w:fill="FFFFFF"/>
              <w:spacing w:before="0" w:after="120" w:line="240" w:lineRule="atLeast"/>
              <w:rPr>
                <w:rFonts w:ascii="Verdana" w:hAnsi="Verdana"/>
                <w:b/>
                <w:bCs/>
                <w:sz w:val="20"/>
              </w:rPr>
            </w:pPr>
            <w:r w:rsidRPr="00DD2C38">
              <w:rPr>
                <w:rFonts w:ascii="Verdana" w:hAnsi="Verdana"/>
                <w:b/>
                <w:bCs/>
                <w:sz w:val="20"/>
              </w:rPr>
              <w:t>Original: inglés</w:t>
            </w:r>
          </w:p>
        </w:tc>
      </w:tr>
      <w:tr w:rsidR="00C16E44" w14:paraId="70DFA0A1" w14:textId="77777777" w:rsidTr="00C16E44">
        <w:trPr>
          <w:gridAfter w:val="1"/>
          <w:wAfter w:w="33" w:type="dxa"/>
          <w:cantSplit/>
        </w:trPr>
        <w:tc>
          <w:tcPr>
            <w:tcW w:w="10033" w:type="dxa"/>
            <w:gridSpan w:val="2"/>
          </w:tcPr>
          <w:p w14:paraId="4A9C7FCC" w14:textId="6F754BDB" w:rsidR="00C16E44" w:rsidRDefault="00C16E44" w:rsidP="0029790D">
            <w:pPr>
              <w:pStyle w:val="Source"/>
              <w:spacing w:before="360"/>
            </w:pPr>
            <w:bookmarkStart w:id="3" w:name="dsource" w:colFirst="0" w:colLast="0"/>
            <w:bookmarkEnd w:id="2"/>
          </w:p>
        </w:tc>
      </w:tr>
      <w:tr w:rsidR="00C16E44" w:rsidRPr="00DC0935" w14:paraId="111BCF04" w14:textId="77777777" w:rsidTr="00C16E44">
        <w:trPr>
          <w:gridAfter w:val="1"/>
          <w:wAfter w:w="33" w:type="dxa"/>
          <w:cantSplit/>
        </w:trPr>
        <w:tc>
          <w:tcPr>
            <w:tcW w:w="10033" w:type="dxa"/>
            <w:gridSpan w:val="2"/>
          </w:tcPr>
          <w:p w14:paraId="4E22336E" w14:textId="1EE3CEE3" w:rsidR="00C16E44" w:rsidRPr="00DC0935" w:rsidRDefault="00DD2C38" w:rsidP="00C16E44">
            <w:pPr>
              <w:pStyle w:val="Title1"/>
              <w:rPr>
                <w:rFonts w:asciiTheme="minorHAnsi" w:hAnsiTheme="minorHAnsi" w:cstheme="minorHAnsi"/>
              </w:rPr>
            </w:pPr>
            <w:bookmarkStart w:id="4" w:name="dtitle1" w:colFirst="0" w:colLast="0"/>
            <w:bookmarkEnd w:id="3"/>
            <w:r w:rsidRPr="00DC0935">
              <w:rPr>
                <w:rFonts w:asciiTheme="minorHAnsi" w:hAnsiTheme="minorHAnsi" w:cstheme="minorHAnsi"/>
                <w:lang w:val="es-ES"/>
              </w:rPr>
              <w:t xml:space="preserve">Resumen de decisiones </w:t>
            </w:r>
            <w:r w:rsidR="0015185E" w:rsidRPr="00DC0935">
              <w:rPr>
                <w:rFonts w:asciiTheme="minorHAnsi" w:hAnsiTheme="minorHAnsi" w:cstheme="minorHAnsi"/>
                <w:lang w:val="es-ES"/>
              </w:rPr>
              <w:br/>
            </w:r>
            <w:r w:rsidRPr="00DC0935">
              <w:rPr>
                <w:rFonts w:asciiTheme="minorHAnsi" w:hAnsiTheme="minorHAnsi" w:cstheme="minorHAnsi"/>
                <w:lang w:val="es-ES"/>
              </w:rPr>
              <w:br/>
              <w:t>de la</w:t>
            </w:r>
            <w:r w:rsidR="00FC370A" w:rsidRPr="00DC0935">
              <w:rPr>
                <w:rFonts w:asciiTheme="minorHAnsi" w:hAnsiTheme="minorHAnsi" w:cstheme="minorHAnsi"/>
                <w:lang w:val="es-ES"/>
              </w:rPr>
              <w:t xml:space="preserve"> </w:t>
            </w:r>
            <w:r w:rsidR="0015185E" w:rsidRPr="00DC0935">
              <w:rPr>
                <w:rFonts w:asciiTheme="minorHAnsi" w:hAnsiTheme="minorHAnsi" w:cstheme="minorHAnsi"/>
                <w:lang w:val="es-ES"/>
              </w:rPr>
              <w:br/>
            </w:r>
            <w:r w:rsidRPr="00DC0935">
              <w:rPr>
                <w:rFonts w:asciiTheme="minorHAnsi" w:hAnsiTheme="minorHAnsi" w:cstheme="minorHAnsi"/>
                <w:lang w:val="es-ES"/>
              </w:rPr>
              <w:br/>
              <w:t xml:space="preserve">83ª reunión de la Junta del Reglamento </w:t>
            </w:r>
            <w:r w:rsidR="0015185E" w:rsidRPr="00DC0935">
              <w:rPr>
                <w:rFonts w:asciiTheme="minorHAnsi" w:hAnsiTheme="minorHAnsi" w:cstheme="minorHAnsi"/>
                <w:lang w:val="es-ES"/>
              </w:rPr>
              <w:br/>
            </w:r>
            <w:r w:rsidR="0015185E" w:rsidRPr="00DC0935">
              <w:rPr>
                <w:rFonts w:asciiTheme="minorHAnsi" w:hAnsiTheme="minorHAnsi" w:cstheme="minorHAnsi"/>
                <w:lang w:val="es-ES"/>
              </w:rPr>
              <w:br/>
            </w:r>
            <w:r w:rsidRPr="00DC0935">
              <w:rPr>
                <w:rFonts w:asciiTheme="minorHAnsi" w:hAnsiTheme="minorHAnsi" w:cstheme="minorHAnsi"/>
                <w:lang w:val="es-ES"/>
              </w:rPr>
              <w:t>de Radiocomunicaciones</w:t>
            </w:r>
          </w:p>
        </w:tc>
      </w:tr>
      <w:tr w:rsidR="00DD2C38" w:rsidRPr="00DC0935" w14:paraId="380828E3" w14:textId="77777777" w:rsidTr="00C16E44">
        <w:trPr>
          <w:gridAfter w:val="1"/>
          <w:wAfter w:w="33" w:type="dxa"/>
          <w:cantSplit/>
        </w:trPr>
        <w:tc>
          <w:tcPr>
            <w:tcW w:w="10033" w:type="dxa"/>
            <w:gridSpan w:val="2"/>
          </w:tcPr>
          <w:p w14:paraId="008CE3B4" w14:textId="43F90ABB" w:rsidR="00DD2C38" w:rsidRPr="00DC0935" w:rsidRDefault="00DD2C38" w:rsidP="0015185E">
            <w:pPr>
              <w:spacing w:before="240"/>
              <w:jc w:val="center"/>
              <w:rPr>
                <w:rFonts w:asciiTheme="minorHAnsi" w:hAnsiTheme="minorHAnsi" w:cstheme="minorHAnsi"/>
              </w:rPr>
            </w:pPr>
            <w:r w:rsidRPr="00DC0935">
              <w:rPr>
                <w:rFonts w:asciiTheme="minorHAnsi" w:hAnsiTheme="minorHAnsi" w:cstheme="minorHAnsi"/>
              </w:rPr>
              <w:t>25 de marzo de 2020 – Teleconferencia</w:t>
            </w:r>
          </w:p>
        </w:tc>
      </w:tr>
    </w:tbl>
    <w:bookmarkEnd w:id="4"/>
    <w:p w14:paraId="07198EA1" w14:textId="05502E6B" w:rsidR="00DD2C38" w:rsidRPr="00DC0935" w:rsidRDefault="00DD2C38" w:rsidP="0015185E">
      <w:pPr>
        <w:pStyle w:val="Normalaftertitle"/>
        <w:tabs>
          <w:tab w:val="clear" w:pos="794"/>
          <w:tab w:val="clear" w:pos="1191"/>
          <w:tab w:val="clear" w:pos="1588"/>
          <w:tab w:val="clear" w:pos="1985"/>
          <w:tab w:val="left" w:pos="2127"/>
        </w:tabs>
        <w:ind w:left="2126" w:hanging="2126"/>
        <w:rPr>
          <w:rFonts w:asciiTheme="minorHAnsi" w:hAnsiTheme="minorHAnsi" w:cstheme="minorHAnsi"/>
          <w:lang w:val="es-ES"/>
        </w:rPr>
      </w:pPr>
      <w:r w:rsidRPr="00DC0935">
        <w:rPr>
          <w:rFonts w:asciiTheme="minorHAnsi" w:hAnsiTheme="minorHAnsi" w:cstheme="minorHAnsi"/>
          <w:u w:val="single"/>
          <w:lang w:val="es-ES"/>
        </w:rPr>
        <w:t>Presentes</w:t>
      </w:r>
      <w:r w:rsidRPr="00DC0935">
        <w:rPr>
          <w:rFonts w:asciiTheme="minorHAnsi" w:hAnsiTheme="minorHAnsi" w:cstheme="minorHAnsi"/>
          <w:lang w:val="es-ES"/>
        </w:rPr>
        <w:t>:</w:t>
      </w:r>
      <w:r w:rsidRPr="00DC0935">
        <w:rPr>
          <w:rFonts w:asciiTheme="minorHAnsi" w:hAnsiTheme="minorHAnsi" w:cstheme="minorHAnsi"/>
          <w:lang w:val="es-ES"/>
        </w:rPr>
        <w:tab/>
      </w:r>
      <w:r w:rsidRPr="00DC0935">
        <w:rPr>
          <w:rFonts w:asciiTheme="minorHAnsi" w:hAnsiTheme="minorHAnsi" w:cstheme="minorHAnsi"/>
          <w:u w:val="single"/>
          <w:lang w:val="es-ES"/>
        </w:rPr>
        <w:t>Miembros de la RRB</w:t>
      </w:r>
      <w:r w:rsidR="0015185E" w:rsidRPr="00DC0935">
        <w:rPr>
          <w:rFonts w:asciiTheme="minorHAnsi" w:hAnsiTheme="minorHAnsi" w:cstheme="minorHAnsi"/>
          <w:u w:val="single"/>
          <w:lang w:val="es-ES"/>
        </w:rPr>
        <w:br/>
      </w:r>
      <w:r w:rsidRPr="00DC0935">
        <w:rPr>
          <w:rFonts w:asciiTheme="minorHAnsi" w:hAnsiTheme="minorHAnsi" w:cstheme="minorHAnsi"/>
          <w:lang w:val="es-ES"/>
        </w:rPr>
        <w:t xml:space="preserve">Sra. C. BEAUMIER, </w:t>
      </w:r>
      <w:proofErr w:type="gramStart"/>
      <w:r w:rsidRPr="00DC0935">
        <w:rPr>
          <w:rFonts w:asciiTheme="minorHAnsi" w:hAnsiTheme="minorHAnsi" w:cstheme="minorHAnsi"/>
          <w:lang w:val="es-ES"/>
        </w:rPr>
        <w:t>Presidenta</w:t>
      </w:r>
      <w:proofErr w:type="gramEnd"/>
      <w:r w:rsidR="0015185E" w:rsidRPr="00DC0935">
        <w:rPr>
          <w:rFonts w:asciiTheme="minorHAnsi" w:hAnsiTheme="minorHAnsi" w:cstheme="minorHAnsi"/>
          <w:lang w:val="es-ES"/>
        </w:rPr>
        <w:br/>
      </w:r>
      <w:r w:rsidRPr="00DC0935">
        <w:rPr>
          <w:rFonts w:asciiTheme="minorHAnsi" w:hAnsiTheme="minorHAnsi" w:cstheme="minorHAnsi"/>
          <w:lang w:val="es-ES"/>
        </w:rPr>
        <w:t>Sr. N. VARLAMOV, Vicepresidente</w:t>
      </w:r>
      <w:r w:rsidR="0015185E" w:rsidRPr="00DC0935">
        <w:rPr>
          <w:rFonts w:asciiTheme="minorHAnsi" w:hAnsiTheme="minorHAnsi" w:cstheme="minorHAnsi"/>
          <w:lang w:val="es-ES"/>
        </w:rPr>
        <w:br/>
      </w:r>
      <w:r w:rsidRPr="00DC0935">
        <w:rPr>
          <w:rFonts w:asciiTheme="minorHAnsi" w:hAnsiTheme="minorHAnsi" w:cstheme="minorHAnsi"/>
          <w:lang w:val="es-ES"/>
        </w:rPr>
        <w:t>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T. ALAMRI, 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E. AZZOUZ, 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L. F. BORJÓN FIGUEROA, </w:t>
      </w:r>
      <w:r w:rsidR="0029790D" w:rsidRPr="00DC0935">
        <w:rPr>
          <w:rFonts w:asciiTheme="minorHAnsi" w:hAnsiTheme="minorHAnsi" w:cstheme="minorHAnsi"/>
          <w:lang w:val="es-ES"/>
        </w:rPr>
        <w:t>Sra. </w:t>
      </w:r>
      <w:r w:rsidRPr="00DC0935">
        <w:rPr>
          <w:rFonts w:asciiTheme="minorHAnsi" w:hAnsiTheme="minorHAnsi" w:cstheme="minorHAnsi"/>
          <w:lang w:val="es-ES"/>
        </w:rPr>
        <w:t>S.</w:t>
      </w:r>
      <w:r w:rsidR="0029790D" w:rsidRPr="00DC0935">
        <w:rPr>
          <w:rFonts w:asciiTheme="minorHAnsi" w:hAnsiTheme="minorHAnsi" w:cstheme="minorHAnsi"/>
          <w:lang w:val="es-ES"/>
        </w:rPr>
        <w:t> </w:t>
      </w:r>
      <w:r w:rsidRPr="00DC0935">
        <w:rPr>
          <w:rFonts w:asciiTheme="minorHAnsi" w:hAnsiTheme="minorHAnsi" w:cstheme="minorHAnsi"/>
          <w:lang w:val="es-ES"/>
        </w:rPr>
        <w:t>HASANOVA, Sr</w:t>
      </w:r>
      <w:r w:rsidR="0029790D" w:rsidRPr="00DC0935">
        <w:rPr>
          <w:rFonts w:asciiTheme="minorHAnsi" w:hAnsiTheme="minorHAnsi" w:cstheme="minorHAnsi"/>
          <w:lang w:val="es-ES"/>
        </w:rPr>
        <w:t>.</w:t>
      </w:r>
      <w:r w:rsidRPr="00DC0935">
        <w:rPr>
          <w:rFonts w:asciiTheme="minorHAnsi" w:hAnsiTheme="minorHAnsi" w:cstheme="minorHAnsi"/>
          <w:lang w:val="es-ES"/>
        </w:rPr>
        <w:t> A. HASHIMOTO, 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Y. HENRI, 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D. Q. HOAN, Sra. L. JEANTY, 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S. M. MCHUNU, Sr</w:t>
      </w:r>
      <w:r w:rsidR="0029790D" w:rsidRPr="00DC0935">
        <w:rPr>
          <w:rFonts w:asciiTheme="minorHAnsi" w:hAnsiTheme="minorHAnsi" w:cstheme="minorHAnsi"/>
          <w:lang w:val="es-ES"/>
        </w:rPr>
        <w:t>.</w:t>
      </w:r>
      <w:r w:rsidRPr="00DC0935">
        <w:rPr>
          <w:rFonts w:asciiTheme="minorHAnsi" w:hAnsiTheme="minorHAnsi" w:cstheme="minorHAnsi"/>
          <w:lang w:val="es-ES"/>
        </w:rPr>
        <w:t xml:space="preserve"> H. TALIB</w:t>
      </w:r>
    </w:p>
    <w:p w14:paraId="7A816431" w14:textId="2B7FFF3B" w:rsidR="00DD2C38" w:rsidRPr="00DC0935" w:rsidRDefault="00DD2C38" w:rsidP="0015185E">
      <w:pPr>
        <w:tabs>
          <w:tab w:val="clear" w:pos="794"/>
          <w:tab w:val="clear" w:pos="1191"/>
          <w:tab w:val="clear" w:pos="1588"/>
          <w:tab w:val="clear" w:pos="1985"/>
        </w:tabs>
        <w:ind w:left="2127" w:hanging="2127"/>
        <w:rPr>
          <w:rFonts w:asciiTheme="minorHAnsi" w:hAnsiTheme="minorHAnsi" w:cstheme="minorHAnsi"/>
          <w:lang w:val="es-ES"/>
        </w:rPr>
      </w:pPr>
      <w:r w:rsidRPr="00DC0935">
        <w:rPr>
          <w:rFonts w:asciiTheme="minorHAnsi" w:hAnsiTheme="minorHAnsi" w:cstheme="minorHAnsi"/>
          <w:lang w:val="es-ES"/>
        </w:rPr>
        <w:tab/>
      </w:r>
      <w:r w:rsidRPr="00DC0935">
        <w:rPr>
          <w:rFonts w:asciiTheme="minorHAnsi" w:hAnsiTheme="minorHAnsi" w:cstheme="minorHAnsi"/>
          <w:u w:val="single"/>
          <w:lang w:val="es-ES"/>
        </w:rPr>
        <w:t>Secretario Ejecutivo de la RRB</w:t>
      </w:r>
      <w:r w:rsidRPr="00DC0935">
        <w:rPr>
          <w:rFonts w:asciiTheme="minorHAnsi" w:hAnsiTheme="minorHAnsi" w:cstheme="minorHAnsi"/>
          <w:lang w:val="es-ES"/>
        </w:rPr>
        <w:br/>
        <w:t xml:space="preserve">Sr. M. MANIEWICZ, </w:t>
      </w:r>
      <w:proofErr w:type="gramStart"/>
      <w:r w:rsidRPr="00DC0935">
        <w:rPr>
          <w:rFonts w:asciiTheme="minorHAnsi" w:hAnsiTheme="minorHAnsi" w:cstheme="minorHAnsi"/>
          <w:lang w:val="es-ES"/>
        </w:rPr>
        <w:t>Director</w:t>
      </w:r>
      <w:proofErr w:type="gramEnd"/>
      <w:r w:rsidRPr="00DC0935">
        <w:rPr>
          <w:rFonts w:asciiTheme="minorHAnsi" w:hAnsiTheme="minorHAnsi" w:cstheme="minorHAnsi"/>
          <w:lang w:val="es-ES"/>
        </w:rPr>
        <w:t>, BR</w:t>
      </w:r>
    </w:p>
    <w:p w14:paraId="50EDA45C" w14:textId="245080B9" w:rsidR="00DD2C38" w:rsidRPr="00DC0935" w:rsidRDefault="00DD2C38" w:rsidP="0015185E">
      <w:pPr>
        <w:tabs>
          <w:tab w:val="clear" w:pos="794"/>
          <w:tab w:val="clear" w:pos="1191"/>
          <w:tab w:val="clear" w:pos="1588"/>
          <w:tab w:val="clear" w:pos="1985"/>
        </w:tabs>
        <w:ind w:left="2127" w:hanging="2127"/>
        <w:rPr>
          <w:rFonts w:asciiTheme="minorHAnsi" w:hAnsiTheme="minorHAnsi" w:cstheme="minorHAnsi"/>
          <w:lang w:val="es-ES"/>
        </w:rPr>
      </w:pPr>
      <w:r w:rsidRPr="00DC0935">
        <w:rPr>
          <w:rFonts w:asciiTheme="minorHAnsi" w:hAnsiTheme="minorHAnsi" w:cstheme="minorHAnsi"/>
          <w:lang w:val="es-ES"/>
        </w:rPr>
        <w:tab/>
      </w:r>
      <w:r w:rsidRPr="00DC0935">
        <w:rPr>
          <w:rFonts w:asciiTheme="minorHAnsi" w:hAnsiTheme="minorHAnsi" w:cstheme="minorHAnsi"/>
          <w:u w:val="single"/>
          <w:lang w:val="es-ES"/>
        </w:rPr>
        <w:t xml:space="preserve">Redactores de actas </w:t>
      </w:r>
      <w:r w:rsidRPr="00DC0935">
        <w:rPr>
          <w:rFonts w:asciiTheme="minorHAnsi" w:hAnsiTheme="minorHAnsi" w:cstheme="minorHAnsi"/>
          <w:u w:val="single"/>
          <w:lang w:val="es-ES"/>
        </w:rPr>
        <w:br/>
      </w:r>
      <w:r w:rsidRPr="00DC0935">
        <w:rPr>
          <w:rFonts w:asciiTheme="minorHAnsi" w:hAnsiTheme="minorHAnsi" w:cstheme="minorHAnsi"/>
          <w:lang w:val="es-ES"/>
        </w:rPr>
        <w:t>Sr. T. ELDRIDGE, Sra. S. MUTTI y Sr. P. METHVEN</w:t>
      </w:r>
    </w:p>
    <w:p w14:paraId="6F7BA98C" w14:textId="1D023496" w:rsidR="00DD2C38" w:rsidRPr="00DC0935" w:rsidRDefault="00DD2C38" w:rsidP="0015185E">
      <w:pPr>
        <w:tabs>
          <w:tab w:val="clear" w:pos="794"/>
          <w:tab w:val="clear" w:pos="1191"/>
          <w:tab w:val="clear" w:pos="1588"/>
          <w:tab w:val="clear" w:pos="1985"/>
        </w:tabs>
        <w:ind w:left="2127" w:hanging="2127"/>
        <w:rPr>
          <w:rFonts w:asciiTheme="minorHAnsi" w:hAnsiTheme="minorHAnsi" w:cstheme="minorHAnsi"/>
          <w:lang w:val="es-ES"/>
        </w:rPr>
      </w:pPr>
      <w:r w:rsidRPr="00DC0935">
        <w:rPr>
          <w:rFonts w:asciiTheme="minorHAnsi" w:hAnsiTheme="minorHAnsi" w:cstheme="minorHAnsi"/>
          <w:bCs/>
          <w:u w:val="single"/>
          <w:lang w:val="es-ES"/>
        </w:rPr>
        <w:t>También presentes</w:t>
      </w:r>
      <w:r w:rsidRPr="00DC0935">
        <w:rPr>
          <w:rFonts w:asciiTheme="minorHAnsi" w:hAnsiTheme="minorHAnsi" w:cstheme="minorHAnsi"/>
          <w:bCs/>
          <w:lang w:val="es-ES"/>
        </w:rPr>
        <w:t>:</w:t>
      </w:r>
      <w:r w:rsidRPr="00DC0935">
        <w:rPr>
          <w:rFonts w:asciiTheme="minorHAnsi" w:hAnsiTheme="minorHAnsi" w:cstheme="minorHAnsi"/>
          <w:bCs/>
          <w:lang w:val="es-ES"/>
        </w:rPr>
        <w:tab/>
        <w:t>Sra. J. WILSON, Directora Adjunta de la BR y Jefa de IAP</w:t>
      </w:r>
      <w:r w:rsidR="0015185E" w:rsidRPr="00DC0935">
        <w:rPr>
          <w:rFonts w:asciiTheme="minorHAnsi" w:hAnsiTheme="minorHAnsi" w:cstheme="minorHAnsi"/>
          <w:bCs/>
          <w:lang w:val="es-ES"/>
        </w:rPr>
        <w:br/>
      </w:r>
      <w:r w:rsidRPr="00DC0935">
        <w:rPr>
          <w:rFonts w:asciiTheme="minorHAnsi" w:hAnsiTheme="minorHAnsi" w:cstheme="minorHAnsi"/>
          <w:bCs/>
          <w:lang w:val="es-ES"/>
        </w:rPr>
        <w:t>Sr. A. VALLET, Jefe, SSD</w:t>
      </w:r>
      <w:r w:rsidR="0015185E" w:rsidRPr="00DC0935">
        <w:rPr>
          <w:rFonts w:asciiTheme="minorHAnsi" w:hAnsiTheme="minorHAnsi" w:cstheme="minorHAnsi"/>
          <w:bCs/>
          <w:lang w:val="es-ES"/>
        </w:rPr>
        <w:br/>
      </w:r>
      <w:r w:rsidRPr="00DC0935">
        <w:rPr>
          <w:rFonts w:asciiTheme="minorHAnsi" w:hAnsiTheme="minorHAnsi" w:cstheme="minorHAnsi"/>
          <w:lang w:val="es-ES"/>
        </w:rPr>
        <w:t>Sr. C.C. LOO, Director, SSD/SPR</w:t>
      </w:r>
      <w:r w:rsidR="0015185E" w:rsidRPr="00DC0935">
        <w:rPr>
          <w:rFonts w:asciiTheme="minorHAnsi" w:hAnsiTheme="minorHAnsi" w:cstheme="minorHAnsi"/>
          <w:lang w:val="es-ES"/>
        </w:rPr>
        <w:br/>
      </w:r>
      <w:r w:rsidRPr="00DC0935">
        <w:rPr>
          <w:rFonts w:asciiTheme="minorHAnsi" w:hAnsiTheme="minorHAnsi" w:cstheme="minorHAnsi"/>
          <w:lang w:val="es-ES"/>
        </w:rPr>
        <w:t>Sr. M. SAKAMOTO, Director, SSD/SSC</w:t>
      </w:r>
      <w:r w:rsidR="0015185E" w:rsidRPr="00DC0935">
        <w:rPr>
          <w:rFonts w:asciiTheme="minorHAnsi" w:hAnsiTheme="minorHAnsi" w:cstheme="minorHAnsi"/>
          <w:lang w:val="es-ES"/>
        </w:rPr>
        <w:br/>
      </w:r>
      <w:r w:rsidRPr="00DC0935">
        <w:rPr>
          <w:rFonts w:asciiTheme="minorHAnsi" w:hAnsiTheme="minorHAnsi" w:cstheme="minorHAnsi"/>
          <w:lang w:val="es-ES"/>
        </w:rPr>
        <w:t>Sr. J. WANG, Director/SNP</w:t>
      </w:r>
      <w:r w:rsidR="0015185E" w:rsidRPr="00DC0935">
        <w:rPr>
          <w:rFonts w:asciiTheme="minorHAnsi" w:hAnsiTheme="minorHAnsi" w:cstheme="minorHAnsi"/>
          <w:lang w:val="es-ES"/>
        </w:rPr>
        <w:br/>
      </w:r>
      <w:r w:rsidRPr="00DC0935">
        <w:rPr>
          <w:rFonts w:asciiTheme="minorHAnsi" w:hAnsiTheme="minorHAnsi" w:cstheme="minorHAnsi"/>
          <w:lang w:val="es-ES"/>
        </w:rPr>
        <w:t xml:space="preserve">Sr. N. VASSILIEV, </w:t>
      </w:r>
      <w:proofErr w:type="gramStart"/>
      <w:r w:rsidRPr="00DC0935">
        <w:rPr>
          <w:rFonts w:asciiTheme="minorHAnsi" w:hAnsiTheme="minorHAnsi" w:cstheme="minorHAnsi"/>
          <w:lang w:val="es-ES"/>
        </w:rPr>
        <w:t>Jefe</w:t>
      </w:r>
      <w:proofErr w:type="gramEnd"/>
      <w:r w:rsidRPr="00DC0935">
        <w:rPr>
          <w:rFonts w:asciiTheme="minorHAnsi" w:hAnsiTheme="minorHAnsi" w:cstheme="minorHAnsi"/>
          <w:lang w:val="es-ES"/>
        </w:rPr>
        <w:t>, TSD</w:t>
      </w:r>
      <w:r w:rsidR="0015185E" w:rsidRPr="00DC0935">
        <w:rPr>
          <w:rFonts w:asciiTheme="minorHAnsi" w:hAnsiTheme="minorHAnsi" w:cstheme="minorHAnsi"/>
          <w:lang w:val="es-ES"/>
        </w:rPr>
        <w:br/>
      </w:r>
      <w:r w:rsidRPr="00DC0935">
        <w:rPr>
          <w:rFonts w:asciiTheme="minorHAnsi" w:hAnsiTheme="minorHAnsi" w:cstheme="minorHAnsi"/>
          <w:lang w:val="es-ES"/>
        </w:rPr>
        <w:t>Sr. K. BOGENS, Director TSD/FMD</w:t>
      </w:r>
      <w:r w:rsidR="0015185E" w:rsidRPr="00DC0935">
        <w:rPr>
          <w:rFonts w:asciiTheme="minorHAnsi" w:hAnsiTheme="minorHAnsi" w:cstheme="minorHAnsi"/>
          <w:lang w:val="es-ES"/>
        </w:rPr>
        <w:br/>
      </w:r>
      <w:r w:rsidRPr="00DC0935">
        <w:rPr>
          <w:rFonts w:asciiTheme="minorHAnsi" w:hAnsiTheme="minorHAnsi" w:cstheme="minorHAnsi"/>
          <w:lang w:val="es-ES"/>
        </w:rPr>
        <w:t>Sr. B. BA, Director, TSD/TPR</w:t>
      </w:r>
      <w:r w:rsidR="0015185E" w:rsidRPr="00DC0935">
        <w:rPr>
          <w:rFonts w:asciiTheme="minorHAnsi" w:hAnsiTheme="minorHAnsi" w:cstheme="minorHAnsi"/>
          <w:lang w:val="es-ES"/>
        </w:rPr>
        <w:br/>
      </w:r>
      <w:r w:rsidRPr="00DC0935">
        <w:rPr>
          <w:rFonts w:asciiTheme="minorHAnsi" w:hAnsiTheme="minorHAnsi" w:cstheme="minorHAnsi"/>
          <w:lang w:val="es-ES"/>
        </w:rPr>
        <w:t>Sra. I. GHAZI, Directora TSD/BCD</w:t>
      </w:r>
      <w:r w:rsidR="0015185E" w:rsidRPr="00DC0935">
        <w:rPr>
          <w:rFonts w:asciiTheme="minorHAnsi" w:hAnsiTheme="minorHAnsi" w:cstheme="minorHAnsi"/>
          <w:lang w:val="es-ES"/>
        </w:rPr>
        <w:br/>
      </w:r>
      <w:r w:rsidRPr="00DC0935">
        <w:rPr>
          <w:rFonts w:asciiTheme="minorHAnsi" w:hAnsiTheme="minorHAnsi" w:cstheme="minorHAnsi"/>
          <w:lang w:val="es-ES"/>
        </w:rPr>
        <w:t>Sr. D. BOTHA, SGD</w:t>
      </w:r>
      <w:r w:rsidR="0015185E" w:rsidRPr="00DC0935">
        <w:rPr>
          <w:rFonts w:asciiTheme="minorHAnsi" w:hAnsiTheme="minorHAnsi" w:cstheme="minorHAnsi"/>
          <w:lang w:val="es-ES"/>
        </w:rPr>
        <w:br/>
      </w:r>
      <w:r w:rsidRPr="00DC0935">
        <w:rPr>
          <w:rFonts w:asciiTheme="minorHAnsi" w:hAnsiTheme="minorHAnsi" w:cstheme="minorHAnsi"/>
          <w:lang w:val="es-ES"/>
        </w:rPr>
        <w:t>Sra. K. GOZAL, Secretaria Administrativa</w:t>
      </w:r>
    </w:p>
    <w:p w14:paraId="25B960C0" w14:textId="77777777" w:rsidR="00DD2C38" w:rsidRDefault="00DD2C38" w:rsidP="0015185E"/>
    <w:p w14:paraId="2F578BC0" w14:textId="77777777" w:rsidR="00DD2C38" w:rsidRDefault="00DD2C38" w:rsidP="00075863">
      <w:pPr>
        <w:pStyle w:val="Normalaftertitle"/>
        <w:sectPr w:rsidR="00DD2C3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W w:w="14176" w:type="dxa"/>
        <w:tblInd w:w="-14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848"/>
        <w:gridCol w:w="3971"/>
        <w:gridCol w:w="6944"/>
        <w:gridCol w:w="2413"/>
      </w:tblGrid>
      <w:tr w:rsidR="00DD2C38" w:rsidRPr="00DC0935" w14:paraId="425F47BE" w14:textId="77777777" w:rsidTr="00792716">
        <w:trPr>
          <w:tblHeader/>
        </w:trPr>
        <w:tc>
          <w:tcPr>
            <w:tcW w:w="848" w:type="dxa"/>
            <w:shd w:val="clear" w:color="auto" w:fill="DBE5F1" w:themeFill="accent1" w:themeFillTint="33"/>
            <w:vAlign w:val="center"/>
          </w:tcPr>
          <w:p w14:paraId="1F3C69EA" w14:textId="36A03025" w:rsidR="00DD2C38" w:rsidRPr="00DC0935" w:rsidRDefault="00DD2C38" w:rsidP="0015185E">
            <w:pPr>
              <w:pStyle w:val="Tablehead"/>
              <w:rPr>
                <w:rFonts w:asciiTheme="minorHAnsi" w:hAnsiTheme="minorHAnsi" w:cstheme="minorHAnsi"/>
                <w:lang w:val="es-ES"/>
              </w:rPr>
            </w:pPr>
            <w:r w:rsidRPr="00DC0935">
              <w:rPr>
                <w:rFonts w:asciiTheme="minorHAnsi" w:hAnsiTheme="minorHAnsi" w:cstheme="minorHAnsi"/>
                <w:lang w:val="es-ES"/>
              </w:rPr>
              <w:lastRenderedPageBreak/>
              <w:br w:type="page"/>
              <w:t xml:space="preserve">Punto </w:t>
            </w:r>
            <w:r w:rsidR="0015185E" w:rsidRPr="00DC0935">
              <w:rPr>
                <w:rFonts w:asciiTheme="minorHAnsi" w:hAnsiTheme="minorHAnsi" w:cstheme="minorHAnsi"/>
                <w:lang w:val="es-ES"/>
              </w:rPr>
              <w:t>Nº</w:t>
            </w:r>
          </w:p>
        </w:tc>
        <w:tc>
          <w:tcPr>
            <w:tcW w:w="3971" w:type="dxa"/>
            <w:shd w:val="clear" w:color="auto" w:fill="DBE5F1" w:themeFill="accent1" w:themeFillTint="33"/>
            <w:vAlign w:val="center"/>
          </w:tcPr>
          <w:p w14:paraId="6BB805E1" w14:textId="77777777" w:rsidR="00DD2C38" w:rsidRPr="00DC0935" w:rsidRDefault="00DD2C38" w:rsidP="0015185E">
            <w:pPr>
              <w:pStyle w:val="Tablehead"/>
              <w:rPr>
                <w:rFonts w:asciiTheme="minorHAnsi" w:hAnsiTheme="minorHAnsi" w:cstheme="minorHAnsi"/>
                <w:lang w:val="es-ES"/>
              </w:rPr>
            </w:pPr>
            <w:r w:rsidRPr="00DC0935">
              <w:rPr>
                <w:rFonts w:asciiTheme="minorHAnsi" w:hAnsiTheme="minorHAnsi" w:cstheme="minorHAnsi"/>
                <w:lang w:val="es-ES"/>
              </w:rPr>
              <w:t>Asunto</w:t>
            </w:r>
          </w:p>
        </w:tc>
        <w:tc>
          <w:tcPr>
            <w:tcW w:w="6944" w:type="dxa"/>
            <w:shd w:val="clear" w:color="auto" w:fill="DBE5F1" w:themeFill="accent1" w:themeFillTint="33"/>
            <w:vAlign w:val="center"/>
          </w:tcPr>
          <w:p w14:paraId="0DC67AB5" w14:textId="77777777" w:rsidR="00DD2C38" w:rsidRPr="00DC0935" w:rsidRDefault="00DD2C38" w:rsidP="0015185E">
            <w:pPr>
              <w:pStyle w:val="Tablehead"/>
              <w:rPr>
                <w:rFonts w:asciiTheme="minorHAnsi" w:hAnsiTheme="minorHAnsi" w:cstheme="minorHAnsi"/>
                <w:lang w:val="es-ES"/>
              </w:rPr>
            </w:pPr>
            <w:r w:rsidRPr="00DC0935">
              <w:rPr>
                <w:rFonts w:asciiTheme="minorHAnsi" w:hAnsiTheme="minorHAnsi" w:cstheme="minorHAnsi"/>
                <w:lang w:val="es-ES"/>
              </w:rPr>
              <w:t>Acción/decisión y motivos</w:t>
            </w:r>
          </w:p>
        </w:tc>
        <w:tc>
          <w:tcPr>
            <w:tcW w:w="2413" w:type="dxa"/>
            <w:shd w:val="clear" w:color="auto" w:fill="DBE5F1" w:themeFill="accent1" w:themeFillTint="33"/>
            <w:vAlign w:val="center"/>
          </w:tcPr>
          <w:p w14:paraId="125E2FDF" w14:textId="77777777" w:rsidR="00DD2C38" w:rsidRPr="00DC0935" w:rsidRDefault="00DD2C38" w:rsidP="003E2F8E">
            <w:pPr>
              <w:pStyle w:val="Tablehead"/>
              <w:rPr>
                <w:rFonts w:asciiTheme="minorHAnsi" w:hAnsiTheme="minorHAnsi" w:cstheme="minorHAnsi"/>
                <w:lang w:val="es-ES"/>
              </w:rPr>
            </w:pPr>
            <w:r w:rsidRPr="00DC0935">
              <w:rPr>
                <w:rFonts w:asciiTheme="minorHAnsi" w:hAnsiTheme="minorHAnsi" w:cstheme="minorHAnsi"/>
                <w:lang w:val="es-ES"/>
              </w:rPr>
              <w:t>Seguimiento</w:t>
            </w:r>
          </w:p>
        </w:tc>
      </w:tr>
      <w:tr w:rsidR="00DD2C38" w:rsidRPr="00DC0935" w14:paraId="1C585B67" w14:textId="77777777" w:rsidTr="00792716">
        <w:tc>
          <w:tcPr>
            <w:tcW w:w="848" w:type="dxa"/>
          </w:tcPr>
          <w:p w14:paraId="5C5013AC"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1</w:t>
            </w:r>
          </w:p>
        </w:tc>
        <w:tc>
          <w:tcPr>
            <w:tcW w:w="3971" w:type="dxa"/>
          </w:tcPr>
          <w:p w14:paraId="070F8A8D"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Apertura de la reunión</w:t>
            </w:r>
          </w:p>
        </w:tc>
        <w:tc>
          <w:tcPr>
            <w:tcW w:w="6944" w:type="dxa"/>
          </w:tcPr>
          <w:p w14:paraId="7A42E743"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La </w:t>
            </w:r>
            <w:proofErr w:type="gramStart"/>
            <w:r w:rsidRPr="00DC0935">
              <w:rPr>
                <w:rFonts w:asciiTheme="minorHAnsi" w:hAnsiTheme="minorHAnsi" w:cstheme="minorHAnsi"/>
                <w:lang w:val="es-ES"/>
              </w:rPr>
              <w:t>Presidenta</w:t>
            </w:r>
            <w:proofErr w:type="gramEnd"/>
            <w:r w:rsidRPr="00DC0935">
              <w:rPr>
                <w:rFonts w:asciiTheme="minorHAnsi" w:hAnsiTheme="minorHAnsi" w:cstheme="minorHAnsi"/>
                <w:lang w:val="es-ES"/>
              </w:rPr>
              <w:t>, Sra. C. BEAUMIER, dio la bienvenida a los miembros de la Junta a la 83ª reunión y reconoció las circunstancias extraordinarias y sin precedentes relacionadas con COVID-19 y sus repercusiones para muchos países y para los miembros de la Junta.</w:t>
            </w:r>
          </w:p>
          <w:p w14:paraId="73AEDD56"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El </w:t>
            </w:r>
            <w:proofErr w:type="gramStart"/>
            <w:r w:rsidRPr="00DC0935">
              <w:rPr>
                <w:rFonts w:asciiTheme="minorHAnsi" w:hAnsiTheme="minorHAnsi" w:cstheme="minorHAnsi"/>
                <w:lang w:val="es-ES"/>
              </w:rPr>
              <w:t>Director</w:t>
            </w:r>
            <w:proofErr w:type="gramEnd"/>
            <w:r w:rsidRPr="00DC0935">
              <w:rPr>
                <w:rFonts w:asciiTheme="minorHAnsi" w:hAnsiTheme="minorHAnsi" w:cstheme="minorHAnsi"/>
                <w:lang w:val="es-ES"/>
              </w:rPr>
              <w:t xml:space="preserve"> de la Oficina de Radiocomunicaciones, Sr. M. MANIEWICZ, en nombre del Secretario General, Sr. H. ZHAO, dio también la bienvenida a los miembros de la Junta, les deseó una fructífera reunión y manifestó su agradecimiento por la participación dadas las circunstancias.</w:t>
            </w:r>
          </w:p>
        </w:tc>
        <w:tc>
          <w:tcPr>
            <w:tcW w:w="2413" w:type="dxa"/>
          </w:tcPr>
          <w:p w14:paraId="166E30F1" w14:textId="45AC0381"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712F4B8D" w14:textId="77777777" w:rsidTr="00792716">
        <w:tc>
          <w:tcPr>
            <w:tcW w:w="848" w:type="dxa"/>
          </w:tcPr>
          <w:p w14:paraId="04B74DB2"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2</w:t>
            </w:r>
          </w:p>
        </w:tc>
        <w:tc>
          <w:tcPr>
            <w:tcW w:w="3971" w:type="dxa"/>
          </w:tcPr>
          <w:p w14:paraId="072C5FE3" w14:textId="1249EF31"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Adopción del orden del día</w:t>
            </w:r>
            <w:r w:rsidRPr="00DC0935">
              <w:rPr>
                <w:rFonts w:asciiTheme="minorHAnsi" w:hAnsiTheme="minorHAnsi" w:cstheme="minorHAnsi"/>
                <w:lang w:val="es-ES"/>
              </w:rPr>
              <w:br/>
            </w:r>
            <w:hyperlink r:id="rId12" w:history="1">
              <w:r w:rsidRPr="00DC0935">
                <w:rPr>
                  <w:rStyle w:val="Hyperlink"/>
                  <w:rFonts w:asciiTheme="minorHAnsi" w:hAnsiTheme="minorHAnsi" w:cstheme="minorHAnsi"/>
                  <w:lang w:val="es-ES"/>
                </w:rPr>
                <w:t>RRB20-1/OJ/1(Rev.2)</w:t>
              </w:r>
            </w:hyperlink>
          </w:p>
        </w:tc>
        <w:tc>
          <w:tcPr>
            <w:tcW w:w="6944" w:type="dxa"/>
          </w:tcPr>
          <w:p w14:paraId="4C67401C" w14:textId="19EEA583"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El proyecto de orden del día fue aprobado con las modificaciones indicadas en el </w:t>
            </w:r>
            <w:r w:rsidR="00614344" w:rsidRPr="00DC0935">
              <w:rPr>
                <w:rFonts w:asciiTheme="minorHAnsi" w:hAnsiTheme="minorHAnsi" w:cstheme="minorHAnsi"/>
                <w:lang w:val="es-ES"/>
              </w:rPr>
              <w:t xml:space="preserve">Documento </w:t>
            </w:r>
            <w:r w:rsidRPr="00DC0935">
              <w:rPr>
                <w:rFonts w:asciiTheme="minorHAnsi" w:hAnsiTheme="minorHAnsi" w:cstheme="minorHAnsi"/>
                <w:lang w:val="es-ES"/>
              </w:rPr>
              <w:t>RRB20-1/OJ/1(Rev.2). La Junta decidió incluir el Documento RRB20</w:t>
            </w:r>
            <w:r w:rsidR="00614344" w:rsidRPr="00DC0935">
              <w:rPr>
                <w:rFonts w:asciiTheme="minorHAnsi" w:hAnsiTheme="minorHAnsi" w:cstheme="minorHAnsi"/>
                <w:lang w:val="es-ES"/>
              </w:rPr>
              <w:t>-</w:t>
            </w:r>
            <w:r w:rsidRPr="00DC0935">
              <w:rPr>
                <w:rFonts w:asciiTheme="minorHAnsi" w:hAnsiTheme="minorHAnsi" w:cstheme="minorHAnsi"/>
                <w:lang w:val="es-ES"/>
              </w:rPr>
              <w:t>1/DELAYED/1 en el punto 4.1 del orden del día a título informativo.</w:t>
            </w:r>
          </w:p>
        </w:tc>
        <w:tc>
          <w:tcPr>
            <w:tcW w:w="2413" w:type="dxa"/>
          </w:tcPr>
          <w:p w14:paraId="3013584D" w14:textId="7E0A9D2D"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499E4E12" w14:textId="77777777" w:rsidTr="00792716">
        <w:tc>
          <w:tcPr>
            <w:tcW w:w="848" w:type="dxa"/>
          </w:tcPr>
          <w:p w14:paraId="3E72484C"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2.1</w:t>
            </w:r>
          </w:p>
        </w:tc>
        <w:tc>
          <w:tcPr>
            <w:tcW w:w="3971" w:type="dxa"/>
          </w:tcPr>
          <w:p w14:paraId="414C70FD"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Puntos aplazados hasta la 84ª reunión de la Junta</w:t>
            </w:r>
          </w:p>
        </w:tc>
        <w:tc>
          <w:tcPr>
            <w:tcW w:w="6944" w:type="dxa"/>
          </w:tcPr>
          <w:p w14:paraId="2C976A89"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Dadas las circunstancias de la reunión, la Junta decidió aplazar todos los puntos del orden del día que no eran urgentes hasta la 84ª reunión de la Junta, excepto los puntos del orden del día 4, 5 y 6.1 que se examinaron en esta reunión, y que la sección 9 del Documento RRB20-1/6 en el punto 3 del orden del día se examine en el punto 4 del orden del día. Se tomará nota de las medidas adecuadas que se adopten en el periodo intermedio en relación con cada uno de los puntos aplazados.</w:t>
            </w:r>
          </w:p>
        </w:tc>
        <w:tc>
          <w:tcPr>
            <w:tcW w:w="2413" w:type="dxa"/>
          </w:tcPr>
          <w:p w14:paraId="47DECE54" w14:textId="4EDFDC9F"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4E8CD69E" w14:textId="77777777" w:rsidTr="00792716">
        <w:tc>
          <w:tcPr>
            <w:tcW w:w="848" w:type="dxa"/>
            <w:vMerge w:val="restart"/>
          </w:tcPr>
          <w:p w14:paraId="5925F569"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3</w:t>
            </w:r>
          </w:p>
        </w:tc>
        <w:tc>
          <w:tcPr>
            <w:tcW w:w="3971" w:type="dxa"/>
            <w:vMerge w:val="restart"/>
          </w:tcPr>
          <w:p w14:paraId="20449410" w14:textId="69F02818"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Informe del Director de la BR</w:t>
            </w:r>
            <w:r w:rsidRPr="00DC0935">
              <w:rPr>
                <w:rFonts w:asciiTheme="minorHAnsi" w:hAnsiTheme="minorHAnsi" w:cstheme="minorHAnsi"/>
                <w:lang w:val="es-ES"/>
              </w:rPr>
              <w:br/>
            </w:r>
            <w:hyperlink r:id="rId13" w:history="1">
              <w:r w:rsidRPr="00DC0935">
                <w:rPr>
                  <w:rStyle w:val="Hyperlink"/>
                  <w:rFonts w:asciiTheme="minorHAnsi" w:hAnsiTheme="minorHAnsi" w:cstheme="minorHAnsi"/>
                  <w:lang w:val="es-ES"/>
                </w:rPr>
                <w:t>RRB20-1/6</w:t>
              </w:r>
            </w:hyperlink>
            <w:r w:rsidRPr="00DC0935">
              <w:rPr>
                <w:rFonts w:asciiTheme="minorHAnsi" w:hAnsiTheme="minorHAnsi" w:cstheme="minorHAnsi"/>
                <w:u w:val="single"/>
                <w:lang w:val="es-ES"/>
              </w:rPr>
              <w:t xml:space="preserve">; </w:t>
            </w:r>
            <w:hyperlink r:id="rId14" w:history="1">
              <w:r w:rsidRPr="00DC0935">
                <w:rPr>
                  <w:rStyle w:val="Hyperlink"/>
                  <w:rFonts w:asciiTheme="minorHAnsi" w:hAnsiTheme="minorHAnsi" w:cstheme="minorHAnsi"/>
                  <w:lang w:val="es-ES"/>
                </w:rPr>
                <w:t>RRB20-1/6(Add.1)</w:t>
              </w:r>
            </w:hyperlink>
            <w:r w:rsidR="00614344" w:rsidRPr="00DC0935">
              <w:rPr>
                <w:rFonts w:asciiTheme="minorHAnsi" w:hAnsiTheme="minorHAnsi" w:cstheme="minorHAnsi"/>
              </w:rPr>
              <w:t>;</w:t>
            </w:r>
            <w:r w:rsidRPr="00DC0935">
              <w:rPr>
                <w:rFonts w:asciiTheme="minorHAnsi" w:hAnsiTheme="minorHAnsi" w:cstheme="minorHAnsi"/>
                <w:u w:val="single"/>
                <w:lang w:val="es-ES"/>
              </w:rPr>
              <w:br/>
            </w:r>
            <w:hyperlink r:id="rId15" w:history="1">
              <w:r w:rsidRPr="00DC0935">
                <w:rPr>
                  <w:rStyle w:val="Hyperlink"/>
                  <w:rFonts w:asciiTheme="minorHAnsi" w:hAnsiTheme="minorHAnsi" w:cstheme="minorHAnsi"/>
                  <w:lang w:val="es-ES"/>
                </w:rPr>
                <w:t>RRB20-1/6(Add.2)</w:t>
              </w:r>
            </w:hyperlink>
            <w:r w:rsidRPr="00DC0935">
              <w:rPr>
                <w:rFonts w:asciiTheme="minorHAnsi" w:hAnsiTheme="minorHAnsi" w:cstheme="minorHAnsi"/>
              </w:rPr>
              <w:t xml:space="preserve">; </w:t>
            </w:r>
            <w:hyperlink r:id="rId16" w:history="1">
              <w:r w:rsidRPr="00DC0935">
                <w:rPr>
                  <w:rStyle w:val="Hyperlink"/>
                  <w:rFonts w:asciiTheme="minorHAnsi" w:hAnsiTheme="minorHAnsi" w:cstheme="minorHAnsi"/>
                  <w:lang w:val="es-ES"/>
                </w:rPr>
                <w:t>RRB20-1/6(Add.3)</w:t>
              </w:r>
            </w:hyperlink>
            <w:r w:rsidR="00614344" w:rsidRPr="00DC0935">
              <w:rPr>
                <w:rFonts w:asciiTheme="minorHAnsi" w:hAnsiTheme="minorHAnsi" w:cstheme="minorHAnsi"/>
              </w:rPr>
              <w:t>;</w:t>
            </w:r>
            <w:r w:rsidRPr="00DC0935">
              <w:rPr>
                <w:rFonts w:asciiTheme="minorHAnsi" w:hAnsiTheme="minorHAnsi" w:cstheme="minorHAnsi"/>
                <w:u w:val="single"/>
                <w:lang w:val="es-ES"/>
              </w:rPr>
              <w:br/>
            </w:r>
            <w:hyperlink r:id="rId17" w:history="1">
              <w:r w:rsidRPr="00DC0935">
                <w:rPr>
                  <w:rStyle w:val="Hyperlink"/>
                  <w:rFonts w:asciiTheme="minorHAnsi" w:hAnsiTheme="minorHAnsi" w:cstheme="minorHAnsi"/>
                  <w:lang w:val="es-ES"/>
                </w:rPr>
                <w:t>RRB20-1/6(Add.4)</w:t>
              </w:r>
            </w:hyperlink>
          </w:p>
        </w:tc>
        <w:tc>
          <w:tcPr>
            <w:tcW w:w="6944" w:type="dxa"/>
          </w:tcPr>
          <w:p w14:paraId="01F0F844"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manifestó su agradecimiento a la Oficina por la información proporcionada en el Documento RRB20-1/6 y sus addenda, y decidió aplazar el examen sobre el documento, excepto en los casos siguientes:</w:t>
            </w:r>
          </w:p>
        </w:tc>
        <w:tc>
          <w:tcPr>
            <w:tcW w:w="2413" w:type="dxa"/>
          </w:tcPr>
          <w:p w14:paraId="14710300" w14:textId="41516F3D"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56E99D13" w14:textId="77777777" w:rsidTr="00792716">
        <w:tc>
          <w:tcPr>
            <w:tcW w:w="848" w:type="dxa"/>
            <w:vMerge/>
          </w:tcPr>
          <w:p w14:paraId="0C123E0C" w14:textId="77777777" w:rsidR="00DD2C38" w:rsidRPr="00DC0935" w:rsidRDefault="00DD2C38" w:rsidP="0015185E">
            <w:pPr>
              <w:pStyle w:val="Tabletext"/>
              <w:rPr>
                <w:rFonts w:asciiTheme="minorHAnsi" w:hAnsiTheme="minorHAnsi" w:cstheme="minorHAnsi"/>
                <w:b/>
                <w:bCs/>
                <w:lang w:val="es-ES"/>
              </w:rPr>
            </w:pPr>
          </w:p>
        </w:tc>
        <w:tc>
          <w:tcPr>
            <w:tcW w:w="3971" w:type="dxa"/>
            <w:vMerge/>
          </w:tcPr>
          <w:p w14:paraId="32E31340" w14:textId="77777777" w:rsidR="00DD2C38" w:rsidRPr="00DC0935" w:rsidRDefault="00DD2C38" w:rsidP="0015185E">
            <w:pPr>
              <w:pStyle w:val="Tabletext"/>
              <w:rPr>
                <w:rFonts w:asciiTheme="minorHAnsi" w:hAnsiTheme="minorHAnsi" w:cstheme="minorHAnsi"/>
                <w:lang w:val="es-ES"/>
              </w:rPr>
            </w:pPr>
          </w:p>
        </w:tc>
        <w:tc>
          <w:tcPr>
            <w:tcW w:w="6944" w:type="dxa"/>
          </w:tcPr>
          <w:p w14:paraId="4C663D44" w14:textId="5DB87ACB" w:rsidR="00DD2C38" w:rsidRPr="00DC0935" w:rsidRDefault="00AB2719" w:rsidP="00AB2719">
            <w:pPr>
              <w:pStyle w:val="Tabletext"/>
              <w:ind w:left="284" w:hanging="284"/>
              <w:rPr>
                <w:rFonts w:asciiTheme="minorHAnsi" w:hAnsiTheme="minorHAnsi" w:cstheme="minorHAnsi"/>
                <w:lang w:val="es-ES"/>
              </w:rPr>
            </w:pPr>
            <w:r w:rsidRPr="00DC0935">
              <w:rPr>
                <w:rFonts w:asciiTheme="minorHAnsi" w:hAnsiTheme="minorHAnsi" w:cstheme="minorHAnsi"/>
                <w:lang w:val="es-ES"/>
              </w:rPr>
              <w:t>a)</w:t>
            </w:r>
            <w:r w:rsidRPr="00DC0935">
              <w:rPr>
                <w:rFonts w:asciiTheme="minorHAnsi" w:hAnsiTheme="minorHAnsi" w:cstheme="minorHAnsi"/>
                <w:lang w:val="es-ES"/>
              </w:rPr>
              <w:tab/>
            </w:r>
            <w:r w:rsidR="00DD2C38" w:rsidRPr="00DC0935">
              <w:rPr>
                <w:rFonts w:asciiTheme="minorHAnsi" w:hAnsiTheme="minorHAnsi" w:cstheme="minorHAnsi"/>
                <w:lang w:val="es-ES"/>
              </w:rPr>
              <w:t>La Junta decidió examinar la sección 9 del Documento RRB20-1/6 en el punto 4 del orden del día. El examen de todas las demás secciones y addenda de este documento se aplazaron hasta la 84ª reunión de la Junta.</w:t>
            </w:r>
          </w:p>
        </w:tc>
        <w:tc>
          <w:tcPr>
            <w:tcW w:w="2413" w:type="dxa"/>
          </w:tcPr>
          <w:p w14:paraId="09492A54" w14:textId="6BFADD31"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386CD5CB" w14:textId="77777777" w:rsidTr="00792716">
        <w:tc>
          <w:tcPr>
            <w:tcW w:w="848" w:type="dxa"/>
          </w:tcPr>
          <w:p w14:paraId="5B3BC375" w14:textId="77777777" w:rsidR="00DD2C38" w:rsidRPr="00DC0935" w:rsidRDefault="00DD2C38" w:rsidP="00C72EA5">
            <w:pPr>
              <w:pStyle w:val="Tabletext"/>
              <w:keepNext/>
              <w:keepLines/>
              <w:rPr>
                <w:rFonts w:asciiTheme="minorHAnsi" w:hAnsiTheme="minorHAnsi" w:cstheme="minorHAnsi"/>
                <w:b/>
                <w:bCs/>
                <w:lang w:val="es-ES"/>
              </w:rPr>
            </w:pPr>
            <w:r w:rsidRPr="00DC0935">
              <w:rPr>
                <w:rFonts w:asciiTheme="minorHAnsi" w:hAnsiTheme="minorHAnsi" w:cstheme="minorHAnsi"/>
                <w:b/>
                <w:bCs/>
                <w:lang w:val="es-ES"/>
              </w:rPr>
              <w:lastRenderedPageBreak/>
              <w:t>4</w:t>
            </w:r>
          </w:p>
        </w:tc>
        <w:tc>
          <w:tcPr>
            <w:tcW w:w="13328" w:type="dxa"/>
            <w:gridSpan w:val="3"/>
          </w:tcPr>
          <w:p w14:paraId="1EC64C61" w14:textId="77777777" w:rsidR="00DD2C38" w:rsidRPr="00DC0935" w:rsidRDefault="00DD2C38" w:rsidP="003E2F8E">
            <w:pPr>
              <w:pStyle w:val="Tabletext"/>
              <w:rPr>
                <w:rFonts w:asciiTheme="minorHAnsi" w:hAnsiTheme="minorHAnsi" w:cstheme="minorHAnsi"/>
                <w:b/>
                <w:bCs/>
                <w:lang w:val="es-ES"/>
              </w:rPr>
            </w:pPr>
            <w:r w:rsidRPr="00DC0935">
              <w:rPr>
                <w:rFonts w:asciiTheme="minorHAnsi" w:hAnsiTheme="minorHAnsi" w:cstheme="minorHAnsi"/>
                <w:lang w:val="es-ES"/>
              </w:rPr>
              <w:t xml:space="preserve">Cuestiones relacionadas con la implementación de la Resolución </w:t>
            </w:r>
            <w:r w:rsidRPr="00DC0935">
              <w:rPr>
                <w:rFonts w:asciiTheme="minorHAnsi" w:hAnsiTheme="minorHAnsi" w:cstheme="minorHAnsi"/>
                <w:b/>
                <w:bCs/>
                <w:lang w:val="es-ES"/>
              </w:rPr>
              <w:t>559 [COM5/3] (CMR-19)</w:t>
            </w:r>
          </w:p>
        </w:tc>
      </w:tr>
      <w:tr w:rsidR="00DD2C38" w:rsidRPr="00DC0935" w14:paraId="1B98AA9D" w14:textId="77777777" w:rsidTr="00792716">
        <w:tc>
          <w:tcPr>
            <w:tcW w:w="848" w:type="dxa"/>
          </w:tcPr>
          <w:p w14:paraId="42529B32" w14:textId="77777777" w:rsidR="00DD2C38" w:rsidRPr="00DC0935" w:rsidRDefault="00DD2C38" w:rsidP="00C72EA5">
            <w:pPr>
              <w:pStyle w:val="Tabletext"/>
              <w:keepNext/>
              <w:keepLines/>
              <w:rPr>
                <w:rFonts w:asciiTheme="minorHAnsi" w:hAnsiTheme="minorHAnsi" w:cstheme="minorHAnsi"/>
                <w:b/>
                <w:bCs/>
                <w:lang w:val="es-ES"/>
              </w:rPr>
            </w:pPr>
            <w:r w:rsidRPr="00DC0935">
              <w:rPr>
                <w:rFonts w:asciiTheme="minorHAnsi" w:hAnsiTheme="minorHAnsi" w:cstheme="minorHAnsi"/>
                <w:b/>
                <w:bCs/>
                <w:lang w:val="es-ES"/>
              </w:rPr>
              <w:t>4.1</w:t>
            </w:r>
          </w:p>
        </w:tc>
        <w:tc>
          <w:tcPr>
            <w:tcW w:w="3971" w:type="dxa"/>
          </w:tcPr>
          <w:p w14:paraId="7618ADD2" w14:textId="3647CD0B"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Comunicación de algunas </w:t>
            </w:r>
            <w:r w:rsidR="00AB2719" w:rsidRPr="00DC0935">
              <w:rPr>
                <w:rFonts w:asciiTheme="minorHAnsi" w:hAnsiTheme="minorHAnsi" w:cstheme="minorHAnsi"/>
                <w:lang w:val="es-ES"/>
              </w:rPr>
              <w:t>a</w:t>
            </w:r>
            <w:r w:rsidRPr="00DC0935">
              <w:rPr>
                <w:rFonts w:asciiTheme="minorHAnsi" w:hAnsiTheme="minorHAnsi" w:cstheme="minorHAnsi"/>
                <w:lang w:val="es-ES"/>
              </w:rPr>
              <w:t xml:space="preserve">dministraciones de la Región 1 en relación con las dificultades encontradas a la hora de aplicar la Resolución </w:t>
            </w:r>
            <w:r w:rsidRPr="00DC0935">
              <w:rPr>
                <w:rFonts w:asciiTheme="minorHAnsi" w:hAnsiTheme="minorHAnsi" w:cstheme="minorHAnsi"/>
                <w:b/>
                <w:bCs/>
                <w:lang w:val="es-ES"/>
              </w:rPr>
              <w:t>559 [COM 5/3] (CMR-19)</w:t>
            </w:r>
            <w:r w:rsidRPr="00DC0935">
              <w:rPr>
                <w:rFonts w:asciiTheme="minorHAnsi" w:hAnsiTheme="minorHAnsi" w:cstheme="minorHAnsi"/>
                <w:b/>
                <w:bCs/>
                <w:lang w:val="es-ES"/>
              </w:rPr>
              <w:br/>
            </w:r>
            <w:hyperlink r:id="rId18" w:history="1">
              <w:r w:rsidRPr="00DC0935">
                <w:rPr>
                  <w:rStyle w:val="Hyperlink"/>
                  <w:rFonts w:asciiTheme="minorHAnsi" w:hAnsiTheme="minorHAnsi" w:cstheme="minorHAnsi"/>
                  <w:lang w:val="es-ES"/>
                </w:rPr>
                <w:t>RRB20-1/11(Rev.1)</w:t>
              </w:r>
            </w:hyperlink>
            <w:r w:rsidRPr="00DC0935">
              <w:rPr>
                <w:rFonts w:asciiTheme="minorHAnsi" w:hAnsiTheme="minorHAnsi" w:cstheme="minorHAnsi"/>
              </w:rPr>
              <w:t xml:space="preserve">, </w:t>
            </w:r>
            <w:hyperlink r:id="rId19" w:history="1">
              <w:r w:rsidRPr="00DC0935">
                <w:rPr>
                  <w:rStyle w:val="Hyperlink"/>
                  <w:rFonts w:asciiTheme="minorHAnsi" w:hAnsiTheme="minorHAnsi" w:cstheme="minorHAnsi"/>
                  <w:lang w:val="es-ES"/>
                </w:rPr>
                <w:t>RRB20</w:t>
              </w:r>
              <w:r w:rsidR="003E2F8E" w:rsidRPr="00DC0935">
                <w:rPr>
                  <w:rStyle w:val="Hyperlink"/>
                  <w:rFonts w:asciiTheme="minorHAnsi" w:hAnsiTheme="minorHAnsi" w:cstheme="minorHAnsi"/>
                  <w:lang w:val="es-ES"/>
                </w:rPr>
                <w:noBreakHyphen/>
              </w:r>
              <w:r w:rsidRPr="00DC0935">
                <w:rPr>
                  <w:rStyle w:val="Hyperlink"/>
                  <w:rFonts w:asciiTheme="minorHAnsi" w:hAnsiTheme="minorHAnsi" w:cstheme="minorHAnsi"/>
                  <w:lang w:val="es-ES"/>
                </w:rPr>
                <w:t>1/DELAYED/1</w:t>
              </w:r>
            </w:hyperlink>
          </w:p>
        </w:tc>
        <w:tc>
          <w:tcPr>
            <w:tcW w:w="6944" w:type="dxa"/>
            <w:vMerge w:val="restart"/>
          </w:tcPr>
          <w:p w14:paraId="2BD13745" w14:textId="605B8D76"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examinó en detalle la sección 9 del Documento RRB20-1/6, los Documentos RRB20-1/11(Rev.1) y RRB20-1/12, y el Documento</w:t>
            </w:r>
            <w:r w:rsidR="00C72EA5" w:rsidRPr="00DC0935">
              <w:rPr>
                <w:rFonts w:asciiTheme="minorHAnsi" w:hAnsiTheme="minorHAnsi" w:cstheme="minorHAnsi"/>
                <w:lang w:val="es-ES"/>
              </w:rPr>
              <w:t> </w:t>
            </w:r>
            <w:r w:rsidRPr="00DC0935">
              <w:rPr>
                <w:rFonts w:asciiTheme="minorHAnsi" w:hAnsiTheme="minorHAnsi" w:cstheme="minorHAnsi"/>
                <w:lang w:val="es-ES"/>
              </w:rPr>
              <w:t>RRB20</w:t>
            </w:r>
            <w:r w:rsidR="00C72EA5" w:rsidRPr="00DC0935">
              <w:rPr>
                <w:rFonts w:asciiTheme="minorHAnsi" w:hAnsiTheme="minorHAnsi" w:cstheme="minorHAnsi"/>
                <w:lang w:val="es-ES"/>
              </w:rPr>
              <w:noBreakHyphen/>
            </w:r>
            <w:r w:rsidRPr="00DC0935">
              <w:rPr>
                <w:rFonts w:asciiTheme="minorHAnsi" w:hAnsiTheme="minorHAnsi" w:cstheme="minorHAnsi"/>
                <w:lang w:val="es-ES"/>
              </w:rPr>
              <w:t>1/DELAYED/1 a título informativo. La Junta tomó nota con satisfacción de las explicaciones adicionales facilitadas por la Oficina y de la asistencia prestada a las administraciones en la preparación de sus notificaciones y, en particular, observó que:</w:t>
            </w:r>
          </w:p>
          <w:p w14:paraId="14420DCA" w14:textId="055E51F2"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e</w:t>
            </w:r>
            <w:r w:rsidR="00DD2C38" w:rsidRPr="00DC0935">
              <w:rPr>
                <w:rFonts w:asciiTheme="minorHAnsi" w:hAnsiTheme="minorHAnsi" w:cstheme="minorHAnsi"/>
                <w:lang w:val="es-ES"/>
              </w:rPr>
              <w:t xml:space="preserve">l objetivo de la CMR-19 al adoptar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xml:space="preserve"> era permitir a las administraciones con asignaciones del SRS degradadas recuperar los recursos del Plan del SRS;</w:t>
            </w:r>
          </w:p>
          <w:p w14:paraId="4517A8F1" w14:textId="03921B6A"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l</w:t>
            </w:r>
            <w:r w:rsidR="00DD2C38" w:rsidRPr="00DC0935">
              <w:rPr>
                <w:rFonts w:asciiTheme="minorHAnsi" w:hAnsiTheme="minorHAnsi" w:cstheme="minorHAnsi"/>
                <w:lang w:val="es-ES"/>
              </w:rPr>
              <w:t xml:space="preserve">a Oficina examinará las notificaciones de la Parte B recibidas después de la CMR-19 pero antes del 22 de mayo de 2020 durante el proceso de verificación de la integridad e identificará las medidas adicionales que podría aplicar la administración notificante para evitar la degradación de los niveles de MPE de las notificaciones presentadas con arreglo a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w:t>
            </w:r>
          </w:p>
          <w:p w14:paraId="37B905FC" w14:textId="412EC87A"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e</w:t>
            </w:r>
            <w:r w:rsidR="00DD2C38" w:rsidRPr="00DC0935">
              <w:rPr>
                <w:rFonts w:asciiTheme="minorHAnsi" w:hAnsiTheme="minorHAnsi" w:cstheme="minorHAnsi"/>
                <w:lang w:val="es-ES"/>
              </w:rPr>
              <w:t xml:space="preserve">l efecto final de las notificaciones de la Parte B sobre las notificaciones con arreglo a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xml:space="preserve"> comenzará a conocerse después del 21 de mayo de 2020, cuando se hayan recibido todas las notificaciones con arreglo a la Resolución 559 (CMR-19);</w:t>
            </w:r>
          </w:p>
          <w:p w14:paraId="5027659E" w14:textId="25EDAA7E"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d</w:t>
            </w:r>
            <w:r w:rsidR="00DD2C38" w:rsidRPr="00DC0935">
              <w:rPr>
                <w:rFonts w:asciiTheme="minorHAnsi" w:hAnsiTheme="minorHAnsi" w:cstheme="minorHAnsi"/>
                <w:lang w:val="es-ES"/>
              </w:rPr>
              <w:t xml:space="preserve">e conformidad con el </w:t>
            </w:r>
            <w:r w:rsidR="00DD2C38" w:rsidRPr="00DC0935">
              <w:rPr>
                <w:rFonts w:asciiTheme="minorHAnsi" w:hAnsiTheme="minorHAnsi" w:cstheme="minorHAnsi"/>
                <w:i/>
                <w:iCs/>
                <w:lang w:val="es-ES"/>
              </w:rPr>
              <w:t>acuerda</w:t>
            </w:r>
            <w:r w:rsidR="00DD2C38" w:rsidRPr="00DC0935">
              <w:rPr>
                <w:rFonts w:asciiTheme="minorHAnsi" w:hAnsiTheme="minorHAnsi" w:cstheme="minorHAnsi"/>
                <w:lang w:val="es-ES"/>
              </w:rPr>
              <w:t xml:space="preserve"> 10 del Acuerdo 482 del Consejo (modificado en 2019), no se cobrarán tasas adicionales en concepto de recuperación de costos por las nuevas notificaciones dentro de los 15</w:t>
            </w:r>
            <w:r w:rsidR="00AB2719" w:rsidRPr="00DC0935">
              <w:rPr>
                <w:rFonts w:asciiTheme="minorHAnsi" w:hAnsiTheme="minorHAnsi" w:cstheme="minorHAnsi"/>
                <w:lang w:val="es-ES"/>
              </w:rPr>
              <w:t> </w:t>
            </w:r>
            <w:r w:rsidR="00DD2C38" w:rsidRPr="00DC0935">
              <w:rPr>
                <w:rFonts w:asciiTheme="minorHAnsi" w:hAnsiTheme="minorHAnsi" w:cstheme="minorHAnsi"/>
                <w:lang w:val="es-ES"/>
              </w:rPr>
              <w:t xml:space="preserve">días siguientes a la fecha de recepción de </w:t>
            </w:r>
            <w:proofErr w:type="gramStart"/>
            <w:r w:rsidR="00DD2C38" w:rsidRPr="00DC0935">
              <w:rPr>
                <w:rFonts w:asciiTheme="minorHAnsi" w:hAnsiTheme="minorHAnsi" w:cstheme="minorHAnsi"/>
                <w:lang w:val="es-ES"/>
              </w:rPr>
              <w:t>las mismas</w:t>
            </w:r>
            <w:proofErr w:type="gramEnd"/>
            <w:r w:rsidR="00DD2C38" w:rsidRPr="00DC0935">
              <w:rPr>
                <w:rFonts w:asciiTheme="minorHAnsi" w:hAnsiTheme="minorHAnsi" w:cstheme="minorHAnsi"/>
                <w:lang w:val="es-ES"/>
              </w:rPr>
              <w:t>.</w:t>
            </w:r>
          </w:p>
          <w:p w14:paraId="45F7EA66"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también confirmó que:</w:t>
            </w:r>
          </w:p>
          <w:p w14:paraId="52E813CF" w14:textId="3480D470"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l</w:t>
            </w:r>
            <w:r w:rsidR="00DD2C38" w:rsidRPr="00DC0935">
              <w:rPr>
                <w:rFonts w:asciiTheme="minorHAnsi" w:hAnsiTheme="minorHAnsi" w:cstheme="minorHAnsi"/>
                <w:lang w:val="es-ES"/>
              </w:rPr>
              <w:t>a administración notificante podrá retirar y volver a presentar una notificación siempre que haya una sola notificación completa (una notificación para el enlace descendente y una notificación para el enlace de conexión) por cada administración admisible presentada a más tardar el 21 de mayo de 2020;</w:t>
            </w:r>
          </w:p>
          <w:p w14:paraId="2C4CD45A" w14:textId="3A53FDB7"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lastRenderedPageBreak/>
              <w:t>•</w:t>
            </w:r>
            <w:r w:rsidRPr="00DC0935">
              <w:rPr>
                <w:rFonts w:asciiTheme="minorHAnsi" w:hAnsiTheme="minorHAnsi" w:cstheme="minorHAnsi"/>
                <w:lang w:val="es-ES"/>
              </w:rPr>
              <w:tab/>
              <w:t>n</w:t>
            </w:r>
            <w:r w:rsidR="00DD2C38" w:rsidRPr="00DC0935">
              <w:rPr>
                <w:rFonts w:asciiTheme="minorHAnsi" w:hAnsiTheme="minorHAnsi" w:cstheme="minorHAnsi"/>
                <w:lang w:val="es-ES"/>
              </w:rPr>
              <w:t>o es posible modificar las características de las notificaciones ya inscritas en la Lista manteniendo la fecha inicial de protección, ya que tal decisión transcendería el mandato de la Junta (se requiere una decisión de la CMR</w:t>
            </w:r>
            <w:r w:rsidR="00AB2719" w:rsidRPr="00DC0935">
              <w:rPr>
                <w:rFonts w:asciiTheme="minorHAnsi" w:hAnsiTheme="minorHAnsi" w:cstheme="minorHAnsi"/>
                <w:lang w:val="es-ES"/>
              </w:rPr>
              <w:t>-</w:t>
            </w:r>
            <w:r w:rsidR="00DD2C38" w:rsidRPr="00DC0935">
              <w:rPr>
                <w:rFonts w:asciiTheme="minorHAnsi" w:hAnsiTheme="minorHAnsi" w:cstheme="minorHAnsi"/>
                <w:lang w:val="es-ES"/>
              </w:rPr>
              <w:t>23).</w:t>
            </w:r>
          </w:p>
          <w:p w14:paraId="06506DD9"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Por otra parte, la Junta instó a las administraciones que han presentado notificaciones de la Parte A antes del 22 de mayo de 2020 a que hagan todo lo posible por integrar las notificaciones con arreglo al </w:t>
            </w:r>
            <w:r w:rsidRPr="00DC0935">
              <w:rPr>
                <w:rFonts w:asciiTheme="minorHAnsi" w:hAnsiTheme="minorHAnsi" w:cstheme="minorHAnsi"/>
                <w:i/>
                <w:iCs/>
                <w:lang w:val="es-ES"/>
              </w:rPr>
              <w:t xml:space="preserve">resuelve </w:t>
            </w:r>
            <w:r w:rsidRPr="00DC0935">
              <w:rPr>
                <w:rFonts w:asciiTheme="minorHAnsi" w:hAnsiTheme="minorHAnsi" w:cstheme="minorHAnsi"/>
                <w:lang w:val="es-ES"/>
              </w:rPr>
              <w:t xml:space="preserve">1 de la Resolución </w:t>
            </w:r>
            <w:r w:rsidRPr="00DC0935">
              <w:rPr>
                <w:rFonts w:asciiTheme="minorHAnsi" w:hAnsiTheme="minorHAnsi" w:cstheme="minorHAnsi"/>
                <w:b/>
                <w:bCs/>
                <w:lang w:val="es-ES"/>
              </w:rPr>
              <w:t>559 (CMR-19)</w:t>
            </w:r>
            <w:r w:rsidRPr="00DC0935">
              <w:rPr>
                <w:rFonts w:asciiTheme="minorHAnsi" w:hAnsiTheme="minorHAnsi" w:cstheme="minorHAnsi"/>
                <w:lang w:val="es-ES"/>
              </w:rPr>
              <w:t xml:space="preserve"> y a que tengan en cuenta los resultados del examen de la Oficina al preparar sus notificaciones de la Parte B.</w:t>
            </w:r>
          </w:p>
          <w:p w14:paraId="5692C086" w14:textId="515053B3"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En relación con la utilización de los puntos de prueba, la Junta observó que</w:t>
            </w:r>
            <w:r w:rsidR="00C72EA5" w:rsidRPr="00DC0935">
              <w:rPr>
                <w:rFonts w:asciiTheme="minorHAnsi" w:hAnsiTheme="minorHAnsi" w:cstheme="minorHAnsi"/>
                <w:lang w:val="es-ES"/>
              </w:rPr>
              <w:t>:</w:t>
            </w:r>
          </w:p>
          <w:p w14:paraId="56F0B257" w14:textId="46973E5C"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l</w:t>
            </w:r>
            <w:r w:rsidR="00DD2C38" w:rsidRPr="00DC0935">
              <w:rPr>
                <w:rFonts w:asciiTheme="minorHAnsi" w:hAnsiTheme="minorHAnsi" w:cstheme="minorHAnsi"/>
                <w:lang w:val="es-ES"/>
              </w:rPr>
              <w:t xml:space="preserve">a Administración de Mauricio se acogió al Artículo 44 de la Constitución en su solicitud para aceptar puntos de prueba situados en el mar para su notificación con arreglo al </w:t>
            </w:r>
            <w:r w:rsidR="00DD2C38" w:rsidRPr="00DC0935">
              <w:rPr>
                <w:rFonts w:asciiTheme="minorHAnsi" w:hAnsiTheme="minorHAnsi" w:cstheme="minorHAnsi"/>
                <w:i/>
                <w:iCs/>
                <w:lang w:val="es-ES"/>
              </w:rPr>
              <w:t>resuelve</w:t>
            </w:r>
            <w:r w:rsidR="00DD2C38" w:rsidRPr="00DC0935">
              <w:rPr>
                <w:rFonts w:asciiTheme="minorHAnsi" w:hAnsiTheme="minorHAnsi" w:cstheme="minorHAnsi"/>
                <w:lang w:val="es-ES"/>
              </w:rPr>
              <w:t xml:space="preserve"> 1 de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en relación con la situación geográfica de determinados países;</w:t>
            </w:r>
          </w:p>
          <w:p w14:paraId="6AF68F64" w14:textId="220911DC"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e</w:t>
            </w:r>
            <w:r w:rsidR="00DD2C38" w:rsidRPr="00DC0935">
              <w:rPr>
                <w:rFonts w:asciiTheme="minorHAnsi" w:hAnsiTheme="minorHAnsi" w:cstheme="minorHAnsi"/>
                <w:lang w:val="es-ES"/>
              </w:rPr>
              <w:t xml:space="preserve">l inciso c) del § 2 del Adjunto a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xml:space="preserve"> exige explícitamente que los puntos de prueba estén situados en el interior de los territorios nacionales y el inciso d) exige que se determine una elipse mínima a partir de los puntos de prueba presentados con arreglo al inciso</w:t>
            </w:r>
            <w:r w:rsidRPr="00DC0935">
              <w:rPr>
                <w:rFonts w:asciiTheme="minorHAnsi" w:hAnsiTheme="minorHAnsi" w:cstheme="minorHAnsi"/>
                <w:lang w:val="es-ES"/>
              </w:rPr>
              <w:t> </w:t>
            </w:r>
            <w:r w:rsidR="00DD2C38" w:rsidRPr="00DC0935">
              <w:rPr>
                <w:rFonts w:asciiTheme="minorHAnsi" w:hAnsiTheme="minorHAnsi" w:cstheme="minorHAnsi"/>
                <w:lang w:val="es-ES"/>
              </w:rPr>
              <w:t>c);</w:t>
            </w:r>
          </w:p>
          <w:p w14:paraId="0FE7DCBA" w14:textId="5EC2F011"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e</w:t>
            </w:r>
            <w:r w:rsidR="00DD2C38" w:rsidRPr="00DC0935">
              <w:rPr>
                <w:rFonts w:asciiTheme="minorHAnsi" w:hAnsiTheme="minorHAnsi" w:cstheme="minorHAnsi"/>
                <w:lang w:val="es-ES"/>
              </w:rPr>
              <w:t xml:space="preserve">xiste la posibilidad de que haya contradicciones al aplicar las disposiciones c) y d) del § 2 del Adjunto a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xml:space="preserve"> a territorios que incluyen islas;</w:t>
            </w:r>
          </w:p>
          <w:p w14:paraId="4D0B868A" w14:textId="1C2D1BF0"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t>p</w:t>
            </w:r>
            <w:r w:rsidR="00DD2C38" w:rsidRPr="00DC0935">
              <w:rPr>
                <w:rFonts w:asciiTheme="minorHAnsi" w:hAnsiTheme="minorHAnsi" w:cstheme="minorHAnsi"/>
                <w:lang w:val="es-ES"/>
              </w:rPr>
              <w:t>ara algunos países, es necesario que los puntos de prueba estén situados en el mar, de manera que el haz elíptico del satélite generado a partir de estos puntos de prueba abarque todos sus territorios.</w:t>
            </w:r>
          </w:p>
          <w:p w14:paraId="6A1C865C"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Por consiguiente, la Junta decidió encargar a la Oficina que:</w:t>
            </w:r>
          </w:p>
          <w:p w14:paraId="635B6B1C" w14:textId="05C6AE75"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DD2C38" w:rsidRPr="00DC0935">
              <w:rPr>
                <w:rFonts w:asciiTheme="minorHAnsi" w:hAnsiTheme="minorHAnsi" w:cstheme="minorHAnsi"/>
                <w:lang w:val="es-ES"/>
              </w:rPr>
              <w:t xml:space="preserve">recuerde a las administraciones notificantes, una vez concluido el examen de todas las notificaciones de la Parte B, la necesidad de tener en cuenta las notificaciones en virtud de la Resolución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xml:space="preserve"> y </w:t>
            </w:r>
            <w:r w:rsidR="00DD2C38" w:rsidRPr="00DC0935">
              <w:rPr>
                <w:rFonts w:asciiTheme="minorHAnsi" w:hAnsiTheme="minorHAnsi" w:cstheme="minorHAnsi"/>
                <w:lang w:val="es-ES"/>
              </w:rPr>
              <w:lastRenderedPageBreak/>
              <w:t>los resultados de los análisis de la Oficina con medidas para evitar que se degraden aún más los niveles del EPM;</w:t>
            </w:r>
          </w:p>
          <w:p w14:paraId="4528FC65" w14:textId="71FAB8CB"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DD2C38" w:rsidRPr="00DC0935">
              <w:rPr>
                <w:rFonts w:asciiTheme="minorHAnsi" w:hAnsiTheme="minorHAnsi" w:cstheme="minorHAnsi"/>
                <w:lang w:val="es-ES"/>
              </w:rPr>
              <w:t>realice un análisis de la situación basado en todas las notificaciones recibidas al 21 de mayo de 2020 e informe de los resultados a la 84ª</w:t>
            </w:r>
            <w:r w:rsidR="00D76B55" w:rsidRPr="00DC0935">
              <w:rPr>
                <w:rFonts w:asciiTheme="minorHAnsi" w:hAnsiTheme="minorHAnsi" w:cstheme="minorHAnsi"/>
                <w:lang w:val="es-ES"/>
              </w:rPr>
              <w:t> </w:t>
            </w:r>
            <w:r w:rsidR="00DD2C38" w:rsidRPr="00DC0935">
              <w:rPr>
                <w:rFonts w:asciiTheme="minorHAnsi" w:hAnsiTheme="minorHAnsi" w:cstheme="minorHAnsi"/>
                <w:lang w:val="es-ES"/>
              </w:rPr>
              <w:t>reunión de la Junta para su ulterior consideración;</w:t>
            </w:r>
          </w:p>
          <w:p w14:paraId="506785C2" w14:textId="2C2D9C8A"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DD2C38" w:rsidRPr="00DC0935">
              <w:rPr>
                <w:rFonts w:asciiTheme="minorHAnsi" w:hAnsiTheme="minorHAnsi" w:cstheme="minorHAnsi"/>
                <w:lang w:val="es-ES"/>
              </w:rPr>
              <w:t>acepte provisionalmente puntos de prueba fuera de los territorios nacionales en las notificaciones de la Parte A con arreglo a la Resolución</w:t>
            </w:r>
            <w:r w:rsidRPr="00DC0935">
              <w:rPr>
                <w:rFonts w:asciiTheme="minorHAnsi" w:hAnsiTheme="minorHAnsi" w:cstheme="minorHAnsi"/>
                <w:lang w:val="es-ES"/>
              </w:rPr>
              <w:t> </w:t>
            </w:r>
            <w:r w:rsidR="00DD2C38" w:rsidRPr="00DC0935">
              <w:rPr>
                <w:rFonts w:asciiTheme="minorHAnsi" w:hAnsiTheme="minorHAnsi" w:cstheme="minorHAnsi"/>
                <w:b/>
                <w:bCs/>
                <w:lang w:val="es-ES"/>
              </w:rPr>
              <w:t>559 (CMR-19)</w:t>
            </w:r>
            <w:r w:rsidR="00DD2C38" w:rsidRPr="00DC0935">
              <w:rPr>
                <w:rFonts w:asciiTheme="minorHAnsi" w:hAnsiTheme="minorHAnsi" w:cstheme="minorHAnsi"/>
                <w:lang w:val="es-ES"/>
              </w:rPr>
              <w:t xml:space="preserve"> recibidas antes del 21 de mayo de 2020, siempre y cuando sean los mismos que se encuentran en las asignaciones de los Apéndices </w:t>
            </w:r>
            <w:r w:rsidR="00DD2C38" w:rsidRPr="00DC0935">
              <w:rPr>
                <w:rFonts w:asciiTheme="minorHAnsi" w:hAnsiTheme="minorHAnsi" w:cstheme="minorHAnsi"/>
                <w:b/>
                <w:bCs/>
                <w:lang w:val="es-ES"/>
              </w:rPr>
              <w:t>30</w:t>
            </w:r>
            <w:r w:rsidR="00DD2C38" w:rsidRPr="00DC0935">
              <w:rPr>
                <w:rFonts w:asciiTheme="minorHAnsi" w:hAnsiTheme="minorHAnsi" w:cstheme="minorHAnsi"/>
                <w:lang w:val="es-ES"/>
              </w:rPr>
              <w:t xml:space="preserve"> y </w:t>
            </w:r>
            <w:r w:rsidR="00DD2C38" w:rsidRPr="00DC0935">
              <w:rPr>
                <w:rFonts w:asciiTheme="minorHAnsi" w:hAnsiTheme="minorHAnsi" w:cstheme="minorHAnsi"/>
                <w:b/>
                <w:bCs/>
                <w:lang w:val="es-ES"/>
              </w:rPr>
              <w:t>30A</w:t>
            </w:r>
            <w:r w:rsidR="00DD2C38" w:rsidRPr="00DC0935">
              <w:rPr>
                <w:rFonts w:asciiTheme="minorHAnsi" w:hAnsiTheme="minorHAnsi" w:cstheme="minorHAnsi"/>
                <w:lang w:val="es-ES"/>
              </w:rPr>
              <w:t xml:space="preserve"> del Plan y cuando no se pueda generar una elipse mínima en todo el territorio de la administración notificante únicamente a partir de puntos de prueba en su territorio nacional, observando que la CMR-2000 ya había aprobado la utilización de estos puntos.</w:t>
            </w:r>
          </w:p>
        </w:tc>
        <w:tc>
          <w:tcPr>
            <w:tcW w:w="2413" w:type="dxa"/>
            <w:vMerge w:val="restart"/>
          </w:tcPr>
          <w:p w14:paraId="2E833FDD"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lastRenderedPageBreak/>
              <w:t>El Secretario Ejecutivo comunicará estas decisiones a las administraciones interesadas.</w:t>
            </w:r>
          </w:p>
          <w:p w14:paraId="0C8A5D28" w14:textId="4BD36FB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La Oficina:</w:t>
            </w:r>
            <w:r w:rsidR="00D76B55" w:rsidRPr="00DC0935">
              <w:rPr>
                <w:rFonts w:asciiTheme="minorHAnsi" w:hAnsiTheme="minorHAnsi" w:cstheme="minorHAnsi"/>
                <w:lang w:val="es-ES"/>
              </w:rPr>
              <w:br/>
            </w:r>
            <w:r w:rsidRPr="00DC0935">
              <w:rPr>
                <w:rFonts w:asciiTheme="minorHAnsi" w:hAnsiTheme="minorHAnsi" w:cstheme="minorHAnsi"/>
                <w:lang w:val="es-ES"/>
              </w:rPr>
              <w:t xml:space="preserve">recordará a las administraciones notificantes, tras examinar la integridad de sus notificaciones de la Parte B, la necesidad de tener en cuenta las notificaciones en virtud de la Resolución </w:t>
            </w:r>
            <w:r w:rsidRPr="00DC0935">
              <w:rPr>
                <w:rFonts w:asciiTheme="minorHAnsi" w:hAnsiTheme="minorHAnsi" w:cstheme="minorHAnsi"/>
                <w:b/>
                <w:bCs/>
                <w:lang w:val="es-ES"/>
              </w:rPr>
              <w:t>559 (CMR-19)</w:t>
            </w:r>
            <w:r w:rsidRPr="00DC0935">
              <w:rPr>
                <w:rFonts w:asciiTheme="minorHAnsi" w:hAnsiTheme="minorHAnsi" w:cstheme="minorHAnsi"/>
                <w:lang w:val="es-ES"/>
              </w:rPr>
              <w:t xml:space="preserve"> y los resultados del análisis de la Oficina con las medidas para evitar que se degraden aún más los niveles del MPE;</w:t>
            </w:r>
          </w:p>
          <w:p w14:paraId="33246F3F" w14:textId="7AF7D9A1"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realizará un análisis de la situación basado en todas las notificaciones que haya recibido al 21</w:t>
            </w:r>
            <w:r w:rsidR="00D76B55" w:rsidRPr="00DC0935">
              <w:rPr>
                <w:rFonts w:asciiTheme="minorHAnsi" w:hAnsiTheme="minorHAnsi" w:cstheme="minorHAnsi"/>
                <w:lang w:val="es-ES"/>
              </w:rPr>
              <w:t> </w:t>
            </w:r>
            <w:r w:rsidRPr="00DC0935">
              <w:rPr>
                <w:rFonts w:asciiTheme="minorHAnsi" w:hAnsiTheme="minorHAnsi" w:cstheme="minorHAnsi"/>
                <w:lang w:val="es-ES"/>
              </w:rPr>
              <w:t>de mayo de 2020 e informará de los resultados a la 84ª</w:t>
            </w:r>
            <w:r w:rsidR="00D76B55" w:rsidRPr="00DC0935">
              <w:rPr>
                <w:rFonts w:asciiTheme="minorHAnsi" w:hAnsiTheme="minorHAnsi" w:cstheme="minorHAnsi"/>
                <w:lang w:val="es-ES"/>
              </w:rPr>
              <w:t> </w:t>
            </w:r>
            <w:r w:rsidRPr="00DC0935">
              <w:rPr>
                <w:rFonts w:asciiTheme="minorHAnsi" w:hAnsiTheme="minorHAnsi" w:cstheme="minorHAnsi"/>
                <w:lang w:val="es-ES"/>
              </w:rPr>
              <w:t xml:space="preserve">reunión de la Junta </w:t>
            </w:r>
            <w:r w:rsidRPr="00DC0935">
              <w:rPr>
                <w:rFonts w:asciiTheme="minorHAnsi" w:hAnsiTheme="minorHAnsi" w:cstheme="minorHAnsi"/>
                <w:lang w:val="es-ES"/>
              </w:rPr>
              <w:lastRenderedPageBreak/>
              <w:t>para su ulterior consideración;</w:t>
            </w:r>
          </w:p>
          <w:p w14:paraId="17CC81B5" w14:textId="64069DE3"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 xml:space="preserve">aceptará a título provisional puntos de prueba fuera de los territorios nacionales en las notificaciones de la Parte A con arreglo a la Resolución </w:t>
            </w:r>
            <w:r w:rsidRPr="00DC0935">
              <w:rPr>
                <w:rFonts w:asciiTheme="minorHAnsi" w:hAnsiTheme="minorHAnsi" w:cstheme="minorHAnsi"/>
                <w:b/>
                <w:bCs/>
                <w:lang w:val="es-ES"/>
              </w:rPr>
              <w:t>559 (CMR</w:t>
            </w:r>
            <w:r w:rsidR="00C72EA5" w:rsidRPr="00DC0935">
              <w:rPr>
                <w:rFonts w:asciiTheme="minorHAnsi" w:hAnsiTheme="minorHAnsi" w:cstheme="minorHAnsi"/>
                <w:b/>
                <w:bCs/>
                <w:lang w:val="es-ES"/>
              </w:rPr>
              <w:noBreakHyphen/>
            </w:r>
            <w:r w:rsidRPr="00DC0935">
              <w:rPr>
                <w:rFonts w:asciiTheme="minorHAnsi" w:hAnsiTheme="minorHAnsi" w:cstheme="minorHAnsi"/>
                <w:b/>
                <w:bCs/>
                <w:lang w:val="es-ES"/>
              </w:rPr>
              <w:t>19)</w:t>
            </w:r>
            <w:r w:rsidRPr="00DC0935">
              <w:rPr>
                <w:rFonts w:asciiTheme="minorHAnsi" w:hAnsiTheme="minorHAnsi" w:cstheme="minorHAnsi"/>
                <w:lang w:val="es-ES"/>
              </w:rPr>
              <w:t xml:space="preserve"> recibidas antes del 21 de mayo de 2020, si son los mismos que se encuentran en las asignaciones de los Planes de los Apéndices</w:t>
            </w:r>
            <w:r w:rsidR="00C72EA5" w:rsidRPr="00DC0935">
              <w:rPr>
                <w:rFonts w:asciiTheme="minorHAnsi" w:hAnsiTheme="minorHAnsi" w:cstheme="minorHAnsi"/>
                <w:lang w:val="es-ES"/>
              </w:rPr>
              <w:t> </w:t>
            </w:r>
            <w:r w:rsidRPr="00DC0935">
              <w:rPr>
                <w:rFonts w:asciiTheme="minorHAnsi" w:hAnsiTheme="minorHAnsi" w:cstheme="minorHAnsi"/>
                <w:b/>
                <w:bCs/>
                <w:lang w:val="es-ES"/>
              </w:rPr>
              <w:t>30</w:t>
            </w:r>
            <w:r w:rsidRPr="00DC0935">
              <w:rPr>
                <w:rFonts w:asciiTheme="minorHAnsi" w:hAnsiTheme="minorHAnsi" w:cstheme="minorHAnsi"/>
                <w:lang w:val="es-ES"/>
              </w:rPr>
              <w:t xml:space="preserve"> y </w:t>
            </w:r>
            <w:r w:rsidRPr="00DC0935">
              <w:rPr>
                <w:rFonts w:asciiTheme="minorHAnsi" w:hAnsiTheme="minorHAnsi" w:cstheme="minorHAnsi"/>
                <w:b/>
                <w:bCs/>
                <w:lang w:val="es-ES"/>
              </w:rPr>
              <w:t>30A</w:t>
            </w:r>
            <w:r w:rsidRPr="00DC0935">
              <w:rPr>
                <w:rFonts w:asciiTheme="minorHAnsi" w:hAnsiTheme="minorHAnsi" w:cstheme="minorHAnsi"/>
                <w:lang w:val="es-ES"/>
              </w:rPr>
              <w:t xml:space="preserve"> y si no puede generarse una elipse mínima que abarque todo el territorio de la administración que hace la presentación únicamente a partir de puntos de prueba en su territorio nacional.</w:t>
            </w:r>
          </w:p>
        </w:tc>
      </w:tr>
      <w:tr w:rsidR="00DD2C38" w:rsidRPr="00DC0935" w14:paraId="1846D5A5" w14:textId="77777777" w:rsidTr="00792716">
        <w:tc>
          <w:tcPr>
            <w:tcW w:w="848" w:type="dxa"/>
          </w:tcPr>
          <w:p w14:paraId="4AD602CE"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4.2</w:t>
            </w:r>
          </w:p>
        </w:tc>
        <w:tc>
          <w:tcPr>
            <w:tcW w:w="3971" w:type="dxa"/>
          </w:tcPr>
          <w:p w14:paraId="0F367467" w14:textId="328F4CDB"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Comunicación de la Administración de Mauricio respecto de la implementación de la Resolución </w:t>
            </w:r>
            <w:r w:rsidRPr="00DC0935">
              <w:rPr>
                <w:rFonts w:asciiTheme="minorHAnsi" w:hAnsiTheme="minorHAnsi" w:cstheme="minorHAnsi"/>
                <w:b/>
                <w:bCs/>
                <w:lang w:val="es-ES"/>
              </w:rPr>
              <w:t>559 [COM 5/3] (CMR</w:t>
            </w:r>
            <w:r w:rsidR="003E2F8E" w:rsidRPr="00DC0935">
              <w:rPr>
                <w:rFonts w:asciiTheme="minorHAnsi" w:hAnsiTheme="minorHAnsi" w:cstheme="minorHAnsi"/>
                <w:b/>
                <w:bCs/>
                <w:lang w:val="es-ES"/>
              </w:rPr>
              <w:noBreakHyphen/>
            </w:r>
            <w:r w:rsidRPr="00DC0935">
              <w:rPr>
                <w:rFonts w:asciiTheme="minorHAnsi" w:hAnsiTheme="minorHAnsi" w:cstheme="minorHAnsi"/>
                <w:b/>
                <w:bCs/>
                <w:lang w:val="es-ES"/>
              </w:rPr>
              <w:t>19)</w:t>
            </w:r>
            <w:r w:rsidRPr="00DC0935">
              <w:rPr>
                <w:rFonts w:asciiTheme="minorHAnsi" w:hAnsiTheme="minorHAnsi" w:cstheme="minorHAnsi"/>
                <w:b/>
                <w:bCs/>
                <w:lang w:val="es-ES"/>
              </w:rPr>
              <w:br/>
            </w:r>
            <w:hyperlink r:id="rId20" w:history="1">
              <w:r w:rsidRPr="00DC0935">
                <w:rPr>
                  <w:rStyle w:val="Hyperlink"/>
                  <w:rFonts w:asciiTheme="minorHAnsi" w:hAnsiTheme="minorHAnsi" w:cstheme="minorHAnsi"/>
                  <w:lang w:val="es-ES"/>
                </w:rPr>
                <w:t>RRB20-1/12</w:t>
              </w:r>
            </w:hyperlink>
          </w:p>
        </w:tc>
        <w:tc>
          <w:tcPr>
            <w:tcW w:w="6944" w:type="dxa"/>
            <w:vMerge/>
          </w:tcPr>
          <w:p w14:paraId="371C458C" w14:textId="77777777" w:rsidR="00DD2C38" w:rsidRPr="00DC0935" w:rsidRDefault="00DD2C38" w:rsidP="0015185E">
            <w:pPr>
              <w:pStyle w:val="Tabletext"/>
              <w:rPr>
                <w:rFonts w:asciiTheme="minorHAnsi" w:hAnsiTheme="minorHAnsi" w:cstheme="minorHAnsi"/>
                <w:lang w:val="es-ES"/>
              </w:rPr>
            </w:pPr>
          </w:p>
        </w:tc>
        <w:tc>
          <w:tcPr>
            <w:tcW w:w="2413" w:type="dxa"/>
            <w:vMerge/>
          </w:tcPr>
          <w:p w14:paraId="52A4D331" w14:textId="77777777" w:rsidR="00DD2C38" w:rsidRPr="00DC0935" w:rsidRDefault="00DD2C38" w:rsidP="003E2F8E">
            <w:pPr>
              <w:pStyle w:val="Tabletext"/>
              <w:jc w:val="center"/>
              <w:rPr>
                <w:rFonts w:asciiTheme="minorHAnsi" w:hAnsiTheme="minorHAnsi" w:cstheme="minorHAnsi"/>
                <w:lang w:val="es-ES"/>
              </w:rPr>
            </w:pPr>
          </w:p>
        </w:tc>
      </w:tr>
      <w:tr w:rsidR="00DD2C38" w:rsidRPr="00DC0935" w14:paraId="640F0EC4" w14:textId="77777777" w:rsidTr="00792716">
        <w:tc>
          <w:tcPr>
            <w:tcW w:w="848" w:type="dxa"/>
          </w:tcPr>
          <w:p w14:paraId="707EE26C"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lastRenderedPageBreak/>
              <w:t>5</w:t>
            </w:r>
          </w:p>
        </w:tc>
        <w:tc>
          <w:tcPr>
            <w:tcW w:w="13328" w:type="dxa"/>
            <w:gridSpan w:val="3"/>
          </w:tcPr>
          <w:p w14:paraId="4EC12E03" w14:textId="77777777" w:rsidR="00DD2C38" w:rsidRPr="00DC0935" w:rsidRDefault="00DD2C38" w:rsidP="003E2F8E">
            <w:pPr>
              <w:pStyle w:val="Tabletext"/>
              <w:rPr>
                <w:rFonts w:asciiTheme="minorHAnsi" w:hAnsiTheme="minorHAnsi" w:cstheme="minorHAnsi"/>
                <w:lang w:val="es-ES"/>
              </w:rPr>
            </w:pPr>
            <w:r w:rsidRPr="00DC0935">
              <w:rPr>
                <w:rFonts w:asciiTheme="minorHAnsi" w:hAnsiTheme="minorHAnsi" w:cstheme="minorHAnsi"/>
                <w:lang w:val="es-ES"/>
              </w:rPr>
              <w:t>Solicitudes de prórroga del plazo reglamentario para la puesta en servicio o la reanudación del servicio de asignaciones de frecuencias a redes de satélites</w:t>
            </w:r>
          </w:p>
        </w:tc>
      </w:tr>
      <w:tr w:rsidR="00DD2C38" w:rsidRPr="00DC0935" w14:paraId="3C68C4FA" w14:textId="77777777" w:rsidTr="00792716">
        <w:tc>
          <w:tcPr>
            <w:tcW w:w="848" w:type="dxa"/>
          </w:tcPr>
          <w:p w14:paraId="30B661B3"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5.1</w:t>
            </w:r>
          </w:p>
        </w:tc>
        <w:tc>
          <w:tcPr>
            <w:tcW w:w="3971" w:type="dxa"/>
          </w:tcPr>
          <w:p w14:paraId="5FCEEA77" w14:textId="04576D3D"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Comunicación de la Administración de China relativa a la solicitud de prórroga del plazo para la puesta en servicio de las asignaciones de frecuencias a las redes de satélites CHINASAT-D-115.5E, CHINASAT-D-115.5E 1 y CHINASAT</w:t>
            </w:r>
            <w:r w:rsidR="003E2F8E" w:rsidRPr="00DC0935">
              <w:rPr>
                <w:rFonts w:asciiTheme="minorHAnsi" w:hAnsiTheme="minorHAnsi" w:cstheme="minorHAnsi"/>
                <w:lang w:val="es-ES"/>
              </w:rPr>
              <w:noBreakHyphen/>
            </w:r>
            <w:r w:rsidRPr="00DC0935">
              <w:rPr>
                <w:rFonts w:asciiTheme="minorHAnsi" w:hAnsiTheme="minorHAnsi" w:cstheme="minorHAnsi"/>
                <w:lang w:val="es-ES"/>
              </w:rPr>
              <w:t>30B-115.5E a 115</w:t>
            </w:r>
            <w:r w:rsidR="007A30E8" w:rsidRPr="00DC0935">
              <w:rPr>
                <w:rFonts w:asciiTheme="minorHAnsi" w:hAnsiTheme="minorHAnsi" w:cstheme="minorHAnsi"/>
                <w:lang w:val="es-ES"/>
              </w:rPr>
              <w:t>,</w:t>
            </w:r>
            <w:r w:rsidRPr="00DC0935">
              <w:rPr>
                <w:rFonts w:asciiTheme="minorHAnsi" w:hAnsiTheme="minorHAnsi" w:cstheme="minorHAnsi"/>
                <w:lang w:val="es-ES"/>
              </w:rPr>
              <w:t>5</w:t>
            </w:r>
            <w:r w:rsidR="007A30E8" w:rsidRPr="00DC0935">
              <w:rPr>
                <w:rFonts w:asciiTheme="minorHAnsi" w:hAnsiTheme="minorHAnsi" w:cstheme="minorHAnsi"/>
                <w:lang w:val="es-ES"/>
              </w:rPr>
              <w:t>° </w:t>
            </w:r>
            <w:r w:rsidRPr="00DC0935">
              <w:rPr>
                <w:rFonts w:asciiTheme="minorHAnsi" w:hAnsiTheme="minorHAnsi" w:cstheme="minorHAnsi"/>
                <w:lang w:val="es-ES"/>
              </w:rPr>
              <w:t>E</w:t>
            </w:r>
            <w:r w:rsidRPr="00DC0935">
              <w:rPr>
                <w:rFonts w:asciiTheme="minorHAnsi" w:hAnsiTheme="minorHAnsi" w:cstheme="minorHAnsi"/>
                <w:lang w:val="es-ES"/>
              </w:rPr>
              <w:br/>
            </w:r>
            <w:hyperlink r:id="rId21" w:history="1">
              <w:r w:rsidRPr="00DC0935">
                <w:rPr>
                  <w:rStyle w:val="Hyperlink"/>
                  <w:rFonts w:asciiTheme="minorHAnsi" w:hAnsiTheme="minorHAnsi" w:cstheme="minorHAnsi"/>
                  <w:lang w:val="es-ES"/>
                </w:rPr>
                <w:t>RRB20-1/14</w:t>
              </w:r>
            </w:hyperlink>
          </w:p>
        </w:tc>
        <w:tc>
          <w:tcPr>
            <w:tcW w:w="6944" w:type="dxa"/>
          </w:tcPr>
          <w:p w14:paraId="2005BA4A" w14:textId="76D1323F"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La Junta examinó la solicitud de la Administración de China que figura en el </w:t>
            </w:r>
            <w:r w:rsidR="003256FA" w:rsidRPr="00DC0935">
              <w:rPr>
                <w:rFonts w:asciiTheme="minorHAnsi" w:hAnsiTheme="minorHAnsi" w:cstheme="minorHAnsi"/>
                <w:lang w:val="es-ES"/>
              </w:rPr>
              <w:t xml:space="preserve">Documento </w:t>
            </w:r>
            <w:r w:rsidRPr="00DC0935">
              <w:rPr>
                <w:rFonts w:asciiTheme="minorHAnsi" w:hAnsiTheme="minorHAnsi" w:cstheme="minorHAnsi"/>
                <w:lang w:val="es-ES"/>
              </w:rPr>
              <w:t>RRB20-1/14. Habida cuenta de la información proporcionada, la Junta consideró además que:</w:t>
            </w:r>
          </w:p>
          <w:p w14:paraId="16C8614F" w14:textId="145EBADC"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7A30E8" w:rsidRPr="00DC0935">
              <w:rPr>
                <w:rFonts w:asciiTheme="minorHAnsi" w:hAnsiTheme="minorHAnsi" w:cstheme="minorHAnsi"/>
                <w:lang w:val="es-ES"/>
              </w:rPr>
              <w:t>s</w:t>
            </w:r>
            <w:r w:rsidR="00DD2C38" w:rsidRPr="00DC0935">
              <w:rPr>
                <w:rFonts w:asciiTheme="minorHAnsi" w:hAnsiTheme="minorHAnsi" w:cstheme="minorHAnsi"/>
                <w:lang w:val="es-ES"/>
              </w:rPr>
              <w:t>e habría apreciado información más detallada sobre las bandas de frecuencias que se utilizan a bordo del satélite CHINASAT-18;</w:t>
            </w:r>
          </w:p>
          <w:p w14:paraId="2049BE8F" w14:textId="7828A84E"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7A30E8" w:rsidRPr="00DC0935">
              <w:rPr>
                <w:rFonts w:asciiTheme="minorHAnsi" w:hAnsiTheme="minorHAnsi" w:cstheme="minorHAnsi"/>
                <w:lang w:val="es-ES"/>
              </w:rPr>
              <w:t>l</w:t>
            </w:r>
            <w:r w:rsidR="00DD2C38" w:rsidRPr="00DC0935">
              <w:rPr>
                <w:rFonts w:asciiTheme="minorHAnsi" w:hAnsiTheme="minorHAnsi" w:cstheme="minorHAnsi"/>
                <w:lang w:val="es-ES"/>
              </w:rPr>
              <w:t>a situación presentada en esta comunicación cumple todas las condiciones de fuerza mayor;</w:t>
            </w:r>
          </w:p>
          <w:p w14:paraId="482049E4" w14:textId="526989A7"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7A30E8" w:rsidRPr="00DC0935">
              <w:rPr>
                <w:rFonts w:asciiTheme="minorHAnsi" w:hAnsiTheme="minorHAnsi" w:cstheme="minorHAnsi"/>
                <w:lang w:val="es-ES"/>
              </w:rPr>
              <w:t>l</w:t>
            </w:r>
            <w:r w:rsidR="00DD2C38" w:rsidRPr="00DC0935">
              <w:rPr>
                <w:rFonts w:asciiTheme="minorHAnsi" w:hAnsiTheme="minorHAnsi" w:cstheme="minorHAnsi"/>
                <w:lang w:val="es-ES"/>
              </w:rPr>
              <w:t>a administración ha hecho considerables esfuerzos para cumplir el plazo reglamentario;</w:t>
            </w:r>
          </w:p>
          <w:p w14:paraId="19BF96C8" w14:textId="6F2C867D" w:rsidR="00DD2C38" w:rsidRPr="00DC0935" w:rsidRDefault="00C72EA5" w:rsidP="00C72EA5">
            <w:pPr>
              <w:pStyle w:val="Tabletext"/>
              <w:ind w:left="284" w:hanging="284"/>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7A30E8" w:rsidRPr="00DC0935">
              <w:rPr>
                <w:rFonts w:asciiTheme="minorHAnsi" w:hAnsiTheme="minorHAnsi" w:cstheme="minorHAnsi"/>
                <w:lang w:val="es-ES"/>
              </w:rPr>
              <w:t>e</w:t>
            </w:r>
            <w:r w:rsidR="00DD2C38" w:rsidRPr="00DC0935">
              <w:rPr>
                <w:rFonts w:asciiTheme="minorHAnsi" w:hAnsiTheme="minorHAnsi" w:cstheme="minorHAnsi"/>
                <w:lang w:val="es-ES"/>
              </w:rPr>
              <w:t>l plazo reglamentario para la red de satélites CHINASAT-30B-115.5E expiró el 19 de enero de 2020;</w:t>
            </w:r>
          </w:p>
          <w:p w14:paraId="66084029" w14:textId="4BB2BBFD" w:rsidR="00DD2C38" w:rsidRPr="00DC0935" w:rsidRDefault="00C72EA5" w:rsidP="0015185E">
            <w:pPr>
              <w:pStyle w:val="Tabletext"/>
              <w:rPr>
                <w:rFonts w:asciiTheme="minorHAnsi" w:hAnsiTheme="minorHAnsi" w:cstheme="minorHAnsi"/>
                <w:lang w:val="es-ES"/>
              </w:rPr>
            </w:pPr>
            <w:r w:rsidRPr="00DC0935">
              <w:rPr>
                <w:rFonts w:asciiTheme="minorHAnsi" w:hAnsiTheme="minorHAnsi" w:cstheme="minorHAnsi"/>
                <w:lang w:val="es-ES"/>
              </w:rPr>
              <w:t>•</w:t>
            </w:r>
            <w:r w:rsidRPr="00DC0935">
              <w:rPr>
                <w:rFonts w:asciiTheme="minorHAnsi" w:hAnsiTheme="minorHAnsi" w:cstheme="minorHAnsi"/>
                <w:lang w:val="es-ES"/>
              </w:rPr>
              <w:tab/>
            </w:r>
            <w:r w:rsidR="007A30E8" w:rsidRPr="00DC0935">
              <w:rPr>
                <w:rFonts w:asciiTheme="minorHAnsi" w:hAnsiTheme="minorHAnsi" w:cstheme="minorHAnsi"/>
                <w:lang w:val="es-ES"/>
              </w:rPr>
              <w:t>s</w:t>
            </w:r>
            <w:r w:rsidR="00DD2C38" w:rsidRPr="00DC0935">
              <w:rPr>
                <w:rFonts w:asciiTheme="minorHAnsi" w:hAnsiTheme="minorHAnsi" w:cstheme="minorHAnsi"/>
                <w:lang w:val="es-ES"/>
              </w:rPr>
              <w:t>e ha solicitado una prórroga definida y limitada.</w:t>
            </w:r>
          </w:p>
          <w:p w14:paraId="3794576D" w14:textId="78ECDA3A"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En consecuencia, la Junta decidió acceder a la solicitud de prorrogar hasta el 31 de diciembre de 2023 el plazo reglamentario para la puesta en </w:t>
            </w:r>
            <w:r w:rsidRPr="00DC0935">
              <w:rPr>
                <w:rFonts w:asciiTheme="minorHAnsi" w:hAnsiTheme="minorHAnsi" w:cstheme="minorHAnsi"/>
                <w:lang w:val="es-ES"/>
              </w:rPr>
              <w:lastRenderedPageBreak/>
              <w:t>servicio de las asignaciones de frecuencia</w:t>
            </w:r>
            <w:r w:rsidR="007A30E8" w:rsidRPr="00DC0935">
              <w:rPr>
                <w:rFonts w:asciiTheme="minorHAnsi" w:hAnsiTheme="minorHAnsi" w:cstheme="minorHAnsi"/>
                <w:lang w:val="es-ES"/>
              </w:rPr>
              <w:t>s</w:t>
            </w:r>
            <w:r w:rsidRPr="00DC0935">
              <w:rPr>
                <w:rFonts w:asciiTheme="minorHAnsi" w:hAnsiTheme="minorHAnsi" w:cstheme="minorHAnsi"/>
                <w:lang w:val="es-ES"/>
              </w:rPr>
              <w:t xml:space="preserve"> a la red de satélites CHINASAT</w:t>
            </w:r>
            <w:r w:rsidR="007A30E8" w:rsidRPr="00DC0935">
              <w:rPr>
                <w:rFonts w:asciiTheme="minorHAnsi" w:hAnsiTheme="minorHAnsi" w:cstheme="minorHAnsi"/>
                <w:lang w:val="es-ES"/>
              </w:rPr>
              <w:noBreakHyphen/>
            </w:r>
            <w:r w:rsidRPr="00DC0935">
              <w:rPr>
                <w:rFonts w:asciiTheme="minorHAnsi" w:hAnsiTheme="minorHAnsi" w:cstheme="minorHAnsi"/>
                <w:lang w:val="es-ES"/>
              </w:rPr>
              <w:t>D</w:t>
            </w:r>
            <w:r w:rsidR="007A30E8" w:rsidRPr="00DC0935">
              <w:rPr>
                <w:rFonts w:asciiTheme="minorHAnsi" w:hAnsiTheme="minorHAnsi" w:cstheme="minorHAnsi"/>
                <w:lang w:val="es-ES"/>
              </w:rPr>
              <w:noBreakHyphen/>
            </w:r>
            <w:r w:rsidRPr="00DC0935">
              <w:rPr>
                <w:rFonts w:asciiTheme="minorHAnsi" w:hAnsiTheme="minorHAnsi" w:cstheme="minorHAnsi"/>
                <w:lang w:val="es-ES"/>
              </w:rPr>
              <w:t>115.5E en la banda de frecuencias 24,65-25,25 GHz, la red de satélites CHINASAT-D-115.5E_1 en la banda de frecuencias 21</w:t>
            </w:r>
            <w:r w:rsidR="007A30E8" w:rsidRPr="00DC0935">
              <w:rPr>
                <w:rFonts w:asciiTheme="minorHAnsi" w:hAnsiTheme="minorHAnsi" w:cstheme="minorHAnsi"/>
                <w:lang w:val="es-ES"/>
              </w:rPr>
              <w:t>,</w:t>
            </w:r>
            <w:r w:rsidRPr="00DC0935">
              <w:rPr>
                <w:rFonts w:asciiTheme="minorHAnsi" w:hAnsiTheme="minorHAnsi" w:cstheme="minorHAnsi"/>
                <w:lang w:val="es-ES"/>
              </w:rPr>
              <w:t>4</w:t>
            </w:r>
            <w:r w:rsidR="007A30E8" w:rsidRPr="00DC0935">
              <w:rPr>
                <w:rFonts w:asciiTheme="minorHAnsi" w:hAnsiTheme="minorHAnsi" w:cstheme="minorHAnsi"/>
                <w:lang w:val="es-ES"/>
              </w:rPr>
              <w:noBreakHyphen/>
            </w:r>
            <w:r w:rsidRPr="00DC0935">
              <w:rPr>
                <w:rFonts w:asciiTheme="minorHAnsi" w:hAnsiTheme="minorHAnsi" w:cstheme="minorHAnsi"/>
                <w:lang w:val="es-ES"/>
              </w:rPr>
              <w:t>22,0</w:t>
            </w:r>
            <w:r w:rsidR="00D509AC" w:rsidRPr="00DC0935">
              <w:rPr>
                <w:rFonts w:asciiTheme="minorHAnsi" w:hAnsiTheme="minorHAnsi" w:cstheme="minorHAnsi"/>
                <w:lang w:val="es-ES"/>
              </w:rPr>
              <w:t> </w:t>
            </w:r>
            <w:r w:rsidRPr="00DC0935">
              <w:rPr>
                <w:rFonts w:asciiTheme="minorHAnsi" w:hAnsiTheme="minorHAnsi" w:cstheme="minorHAnsi"/>
                <w:lang w:val="es-ES"/>
              </w:rPr>
              <w:t>GHz y la red de satélites CHINASAT-30B-115.5E en las bandas de frecuencias 12,75-13,25 GHz, 10,7-10,95 GHz y 11,2-11,45 GHz a 115,5</w:t>
            </w:r>
            <w:r w:rsidR="007A30E8" w:rsidRPr="00DC0935">
              <w:rPr>
                <w:rFonts w:asciiTheme="minorHAnsi" w:hAnsiTheme="minorHAnsi" w:cstheme="minorHAnsi"/>
                <w:lang w:val="es-ES"/>
              </w:rPr>
              <w:t>° </w:t>
            </w:r>
            <w:r w:rsidRPr="00DC0935">
              <w:rPr>
                <w:rFonts w:asciiTheme="minorHAnsi" w:hAnsiTheme="minorHAnsi" w:cstheme="minorHAnsi"/>
                <w:lang w:val="es-ES"/>
              </w:rPr>
              <w:t>E y encargó a la Oficina que siga teniendo en cuenta las asignaciones de frecuencias a estas tres redes de satélites.</w:t>
            </w:r>
          </w:p>
        </w:tc>
        <w:tc>
          <w:tcPr>
            <w:tcW w:w="2413" w:type="dxa"/>
          </w:tcPr>
          <w:p w14:paraId="50EAB9E0"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lastRenderedPageBreak/>
              <w:t>El Secretario Ejecutivo comunicará estas decisiones a la administración interesada.</w:t>
            </w:r>
          </w:p>
          <w:p w14:paraId="57E9B8F0" w14:textId="63CC2E7F"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La Oficina seguirá teniendo en cuenta las asignaciones de frecuencia</w:t>
            </w:r>
            <w:r w:rsidR="007A30E8" w:rsidRPr="00DC0935">
              <w:rPr>
                <w:rFonts w:asciiTheme="minorHAnsi" w:hAnsiTheme="minorHAnsi" w:cstheme="minorHAnsi"/>
                <w:lang w:val="es-ES"/>
              </w:rPr>
              <w:t>s</w:t>
            </w:r>
            <w:r w:rsidRPr="00DC0935">
              <w:rPr>
                <w:rFonts w:asciiTheme="minorHAnsi" w:hAnsiTheme="minorHAnsi" w:cstheme="minorHAnsi"/>
                <w:lang w:val="es-ES"/>
              </w:rPr>
              <w:t xml:space="preserve"> a las tres redes de satélites.</w:t>
            </w:r>
          </w:p>
        </w:tc>
      </w:tr>
      <w:tr w:rsidR="00DD2C38" w:rsidRPr="00DC0935" w14:paraId="3B3BDC5F" w14:textId="77777777" w:rsidTr="00792716">
        <w:tc>
          <w:tcPr>
            <w:tcW w:w="848" w:type="dxa"/>
          </w:tcPr>
          <w:p w14:paraId="1A5972FB" w14:textId="77777777" w:rsidR="00DD2C38" w:rsidRPr="00DC0935" w:rsidRDefault="00DD2C38" w:rsidP="00C72EA5">
            <w:pPr>
              <w:pStyle w:val="Tabletext"/>
              <w:keepNext/>
              <w:keepLines/>
              <w:rPr>
                <w:rFonts w:asciiTheme="minorHAnsi" w:hAnsiTheme="minorHAnsi" w:cstheme="minorHAnsi"/>
                <w:b/>
                <w:bCs/>
                <w:lang w:val="es-ES"/>
              </w:rPr>
            </w:pPr>
            <w:r w:rsidRPr="00DC0935">
              <w:rPr>
                <w:rFonts w:asciiTheme="minorHAnsi" w:hAnsiTheme="minorHAnsi" w:cstheme="minorHAnsi"/>
                <w:b/>
                <w:bCs/>
                <w:lang w:val="es-ES"/>
              </w:rPr>
              <w:t>6</w:t>
            </w:r>
          </w:p>
        </w:tc>
        <w:tc>
          <w:tcPr>
            <w:tcW w:w="13328" w:type="dxa"/>
            <w:gridSpan w:val="3"/>
          </w:tcPr>
          <w:p w14:paraId="749CB796" w14:textId="77777777" w:rsidR="00DD2C38" w:rsidRPr="00DC0935" w:rsidRDefault="00DD2C38" w:rsidP="003E2F8E">
            <w:pPr>
              <w:pStyle w:val="Tabletext"/>
              <w:rPr>
                <w:rFonts w:asciiTheme="minorHAnsi" w:hAnsiTheme="minorHAnsi" w:cstheme="minorHAnsi"/>
                <w:lang w:val="es-ES"/>
              </w:rPr>
            </w:pPr>
            <w:r w:rsidRPr="00DC0935">
              <w:rPr>
                <w:rFonts w:asciiTheme="minorHAnsi" w:hAnsiTheme="minorHAnsi" w:cstheme="minorHAnsi"/>
                <w:b/>
                <w:lang w:val="es-ES"/>
              </w:rPr>
              <w:t>Reglas de Procedimiento</w:t>
            </w:r>
          </w:p>
        </w:tc>
      </w:tr>
      <w:tr w:rsidR="00DD2C38" w:rsidRPr="00DC0935" w14:paraId="6693E166" w14:textId="77777777" w:rsidTr="00792716">
        <w:tc>
          <w:tcPr>
            <w:tcW w:w="848" w:type="dxa"/>
          </w:tcPr>
          <w:p w14:paraId="0281EB21"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6.1</w:t>
            </w:r>
          </w:p>
        </w:tc>
        <w:tc>
          <w:tcPr>
            <w:tcW w:w="3971" w:type="dxa"/>
          </w:tcPr>
          <w:p w14:paraId="4D25F075" w14:textId="37DF39AC"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Lista de Reglas de Procedimiento propuestas</w:t>
            </w:r>
            <w:r w:rsidRPr="00DC0935">
              <w:rPr>
                <w:rFonts w:asciiTheme="minorHAnsi" w:hAnsiTheme="minorHAnsi" w:cstheme="minorHAnsi"/>
                <w:lang w:val="es-ES"/>
              </w:rPr>
              <w:br/>
            </w:r>
            <w:hyperlink r:id="rId22" w:history="1">
              <w:r w:rsidRPr="00DC0935">
                <w:rPr>
                  <w:rStyle w:val="Hyperlink"/>
                  <w:rFonts w:asciiTheme="minorHAnsi" w:hAnsiTheme="minorHAnsi" w:cstheme="minorHAnsi"/>
                  <w:lang w:val="es-ES"/>
                </w:rPr>
                <w:t>CR/456</w:t>
              </w:r>
            </w:hyperlink>
            <w:r w:rsidRPr="00DC0935">
              <w:rPr>
                <w:rFonts w:asciiTheme="minorHAnsi" w:hAnsiTheme="minorHAnsi" w:cstheme="minorHAnsi"/>
              </w:rPr>
              <w:t xml:space="preserve">; </w:t>
            </w:r>
            <w:hyperlink r:id="rId23" w:history="1">
              <w:r w:rsidRPr="00DC0935">
                <w:rPr>
                  <w:rStyle w:val="Hyperlink"/>
                  <w:rFonts w:asciiTheme="minorHAnsi" w:hAnsiTheme="minorHAnsi" w:cstheme="minorHAnsi"/>
                  <w:lang w:val="es-ES"/>
                </w:rPr>
                <w:t>RRB20-1/15</w:t>
              </w:r>
            </w:hyperlink>
          </w:p>
        </w:tc>
        <w:tc>
          <w:tcPr>
            <w:tcW w:w="6944" w:type="dxa"/>
          </w:tcPr>
          <w:p w14:paraId="43869D6F" w14:textId="55D22723"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examinó el anteproyecto de lista de Reglas de Procedimiento propuestas contenidos en el Documento RRB20-1/15, de resultas de las decisiones de la CMR-19 que podrían requerir una revisión de las Reglas de Procedimiento y de las decisiones de la CMR-19 incluidas en las actas de las sesiones plenarias, tal como figuran en la Carta Circular CR/456, que también podrían tener repercusiones en las Reglas de Procedimiento. Dada la duración sumamente reducida de esta reunión, la Junta decidió aprobar por correspondencia el proyecto de lista de Reglas de Procedimiento propuestas y encargó a la Oficina la preparación de los proyectos de Reglas de Procedimiento pertinentes con arreglo al calendario indicado en la lista, y su distribución a las administraciones para que formulen observaciones y los examinen en las reuniones futuras apropiadas de la Junta. La Junta encargó también a la Oficina que publique la lista actualizada en el sitio web de la RRB.</w:t>
            </w:r>
          </w:p>
        </w:tc>
        <w:tc>
          <w:tcPr>
            <w:tcW w:w="2413" w:type="dxa"/>
          </w:tcPr>
          <w:p w14:paraId="1E528F81"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La Junta aprobará por correspondencia el proyecto de lista de Reglas de Procedimiento propuestas.</w:t>
            </w:r>
          </w:p>
          <w:p w14:paraId="60581C15"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La Oficina preparará los proyectos de Reglas de Procedimiento pertinentes de acuerdo con el calendario indicado en la lista y los distribuirá a las administraciones para que formulen comentarios y los examinen en las reuniones futuras apropiadas de la Junta.</w:t>
            </w:r>
          </w:p>
          <w:p w14:paraId="2F3A31C3"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 xml:space="preserve">El Secretario Ejecutivo publicará en el sitio web la lista de las Reglas de </w:t>
            </w:r>
            <w:r w:rsidRPr="00DC0935">
              <w:rPr>
                <w:rFonts w:asciiTheme="minorHAnsi" w:hAnsiTheme="minorHAnsi" w:cstheme="minorHAnsi"/>
                <w:lang w:val="es-ES"/>
              </w:rPr>
              <w:lastRenderedPageBreak/>
              <w:t>Procedimiento propuestas.</w:t>
            </w:r>
          </w:p>
        </w:tc>
      </w:tr>
      <w:tr w:rsidR="00DD2C38" w:rsidRPr="00DC0935" w14:paraId="23F9D3F1" w14:textId="77777777" w:rsidTr="00792716">
        <w:tc>
          <w:tcPr>
            <w:tcW w:w="848" w:type="dxa"/>
          </w:tcPr>
          <w:p w14:paraId="523B04E8"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lastRenderedPageBreak/>
              <w:t>6.2</w:t>
            </w:r>
          </w:p>
        </w:tc>
        <w:tc>
          <w:tcPr>
            <w:tcW w:w="3971" w:type="dxa"/>
          </w:tcPr>
          <w:p w14:paraId="3D3825FA" w14:textId="4356ADD3"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Proyecto de Regla de Procedimiento</w:t>
            </w:r>
            <w:r w:rsidRPr="00DC0935">
              <w:rPr>
                <w:rFonts w:asciiTheme="minorHAnsi" w:hAnsiTheme="minorHAnsi" w:cstheme="minorHAnsi"/>
                <w:lang w:val="es-ES"/>
              </w:rPr>
              <w:br/>
            </w:r>
            <w:hyperlink r:id="rId24" w:history="1">
              <w:r w:rsidRPr="00DC0935">
                <w:rPr>
                  <w:rStyle w:val="Hyperlink"/>
                  <w:rFonts w:asciiTheme="minorHAnsi" w:hAnsiTheme="minorHAnsi" w:cstheme="minorHAnsi"/>
                  <w:lang w:val="es-ES"/>
                </w:rPr>
                <w:t>CCRR/64</w:t>
              </w:r>
            </w:hyperlink>
          </w:p>
        </w:tc>
        <w:tc>
          <w:tcPr>
            <w:tcW w:w="6944" w:type="dxa"/>
            <w:vMerge w:val="restart"/>
          </w:tcPr>
          <w:p w14:paraId="2E15BEAA"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el examen de este punto hasta la 84ª reunión y observó además que ya no se permite formular comentarios adicionales sobre este proyecto de Regla de Procedimiento, puesto que ya ha expirado el plazo para formular comentarios.</w:t>
            </w:r>
          </w:p>
        </w:tc>
        <w:tc>
          <w:tcPr>
            <w:tcW w:w="2413" w:type="dxa"/>
            <w:vMerge w:val="restart"/>
          </w:tcPr>
          <w:p w14:paraId="1340473E" w14:textId="52DBA090"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03893259" w14:textId="77777777" w:rsidTr="00792716">
        <w:tc>
          <w:tcPr>
            <w:tcW w:w="848" w:type="dxa"/>
          </w:tcPr>
          <w:p w14:paraId="424483CA"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6.3</w:t>
            </w:r>
          </w:p>
        </w:tc>
        <w:tc>
          <w:tcPr>
            <w:tcW w:w="3971" w:type="dxa"/>
          </w:tcPr>
          <w:p w14:paraId="5980C1E9" w14:textId="216846EC"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Comentarios de las </w:t>
            </w:r>
            <w:r w:rsidR="00C31650" w:rsidRPr="00DC0935">
              <w:rPr>
                <w:rFonts w:asciiTheme="minorHAnsi" w:hAnsiTheme="minorHAnsi" w:cstheme="minorHAnsi"/>
                <w:lang w:val="es-ES"/>
              </w:rPr>
              <w:t>a</w:t>
            </w:r>
            <w:r w:rsidRPr="00DC0935">
              <w:rPr>
                <w:rFonts w:asciiTheme="minorHAnsi" w:hAnsiTheme="minorHAnsi" w:cstheme="minorHAnsi"/>
                <w:lang w:val="es-ES"/>
              </w:rPr>
              <w:t>dministraciones</w:t>
            </w:r>
            <w:r w:rsidRPr="00DC0935">
              <w:rPr>
                <w:rFonts w:asciiTheme="minorHAnsi" w:hAnsiTheme="minorHAnsi" w:cstheme="minorHAnsi"/>
                <w:lang w:val="es-ES"/>
              </w:rPr>
              <w:br/>
            </w:r>
            <w:hyperlink r:id="rId25" w:history="1">
              <w:r w:rsidRPr="00DC0935">
                <w:rPr>
                  <w:rStyle w:val="Hyperlink"/>
                  <w:rFonts w:asciiTheme="minorHAnsi" w:hAnsiTheme="minorHAnsi" w:cstheme="minorHAnsi"/>
                  <w:lang w:val="es-ES"/>
                </w:rPr>
                <w:t>RRB20-1/7</w:t>
              </w:r>
            </w:hyperlink>
          </w:p>
        </w:tc>
        <w:tc>
          <w:tcPr>
            <w:tcW w:w="6944" w:type="dxa"/>
            <w:vMerge/>
          </w:tcPr>
          <w:p w14:paraId="3B9BE634" w14:textId="77777777" w:rsidR="00DD2C38" w:rsidRPr="00DC0935" w:rsidRDefault="00DD2C38" w:rsidP="0015185E">
            <w:pPr>
              <w:pStyle w:val="Tabletext"/>
              <w:rPr>
                <w:rFonts w:asciiTheme="minorHAnsi" w:hAnsiTheme="minorHAnsi" w:cstheme="minorHAnsi"/>
                <w:lang w:val="es-ES"/>
              </w:rPr>
            </w:pPr>
          </w:p>
        </w:tc>
        <w:tc>
          <w:tcPr>
            <w:tcW w:w="2413" w:type="dxa"/>
            <w:vMerge/>
          </w:tcPr>
          <w:p w14:paraId="66DB3B92" w14:textId="77777777" w:rsidR="00DD2C38" w:rsidRPr="00DC0935" w:rsidRDefault="00DD2C38" w:rsidP="003E2F8E">
            <w:pPr>
              <w:pStyle w:val="Tabletext"/>
              <w:jc w:val="center"/>
              <w:rPr>
                <w:rFonts w:asciiTheme="minorHAnsi" w:hAnsiTheme="minorHAnsi" w:cstheme="minorHAnsi"/>
                <w:lang w:val="es-ES"/>
              </w:rPr>
            </w:pPr>
          </w:p>
        </w:tc>
      </w:tr>
      <w:tr w:rsidR="00DD2C38" w:rsidRPr="00DC0935" w14:paraId="6B2A7EBB" w14:textId="77777777" w:rsidTr="00BF7AF9">
        <w:trPr>
          <w:cantSplit/>
        </w:trPr>
        <w:tc>
          <w:tcPr>
            <w:tcW w:w="848" w:type="dxa"/>
          </w:tcPr>
          <w:p w14:paraId="415D3FCC"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7</w:t>
            </w:r>
          </w:p>
        </w:tc>
        <w:tc>
          <w:tcPr>
            <w:tcW w:w="3971" w:type="dxa"/>
          </w:tcPr>
          <w:p w14:paraId="3165492E" w14:textId="4F34F15B"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Comunicación de la República Popular Democrática de Corea relativa a la interferencia perjudicial a sus estaciones de radiodifusión de televisión</w:t>
            </w:r>
            <w:r w:rsidRPr="00DC0935">
              <w:rPr>
                <w:rFonts w:asciiTheme="minorHAnsi" w:hAnsiTheme="minorHAnsi" w:cstheme="minorHAnsi"/>
                <w:lang w:val="es-ES"/>
              </w:rPr>
              <w:br/>
            </w:r>
            <w:hyperlink r:id="rId26" w:history="1">
              <w:r w:rsidRPr="00DC0935">
                <w:rPr>
                  <w:rStyle w:val="Hyperlink"/>
                  <w:rFonts w:asciiTheme="minorHAnsi" w:hAnsiTheme="minorHAnsi" w:cstheme="minorHAnsi"/>
                  <w:lang w:val="es-ES"/>
                </w:rPr>
                <w:t>RRB20-1/13</w:t>
              </w:r>
            </w:hyperlink>
          </w:p>
        </w:tc>
        <w:tc>
          <w:tcPr>
            <w:tcW w:w="6944" w:type="dxa"/>
          </w:tcPr>
          <w:p w14:paraId="15B53BE9"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w:t>
            </w:r>
          </w:p>
        </w:tc>
        <w:tc>
          <w:tcPr>
            <w:tcW w:w="2413" w:type="dxa"/>
          </w:tcPr>
          <w:p w14:paraId="64C81715"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 decisión a la administración interesada.</w:t>
            </w:r>
          </w:p>
        </w:tc>
      </w:tr>
      <w:tr w:rsidR="00DD2C38" w:rsidRPr="00DC0935" w14:paraId="71E421D2" w14:textId="77777777" w:rsidTr="00792716">
        <w:tc>
          <w:tcPr>
            <w:tcW w:w="848" w:type="dxa"/>
          </w:tcPr>
          <w:p w14:paraId="584CC0AC"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8</w:t>
            </w:r>
          </w:p>
        </w:tc>
        <w:tc>
          <w:tcPr>
            <w:tcW w:w="13328" w:type="dxa"/>
            <w:gridSpan w:val="3"/>
          </w:tcPr>
          <w:p w14:paraId="13886054" w14:textId="77777777" w:rsidR="00DD2C38" w:rsidRPr="00DC0935" w:rsidRDefault="00DD2C38" w:rsidP="003E2F8E">
            <w:pPr>
              <w:pStyle w:val="Tabletext"/>
              <w:rPr>
                <w:rFonts w:asciiTheme="minorHAnsi" w:hAnsiTheme="minorHAnsi" w:cstheme="minorHAnsi"/>
                <w:b/>
                <w:bCs/>
                <w:lang w:val="es-ES"/>
              </w:rPr>
            </w:pPr>
            <w:r w:rsidRPr="00DC0935">
              <w:rPr>
                <w:rFonts w:asciiTheme="minorHAnsi" w:hAnsiTheme="minorHAnsi" w:cstheme="minorHAnsi"/>
                <w:b/>
                <w:bCs/>
                <w:lang w:val="es-ES"/>
              </w:rPr>
              <w:t>Solicitudes relativas a la anulación de asignaciones de frecuencias a redes de satélites</w:t>
            </w:r>
          </w:p>
        </w:tc>
      </w:tr>
      <w:tr w:rsidR="00DD2C38" w:rsidRPr="00DC0935" w14:paraId="14D330A2" w14:textId="77777777" w:rsidTr="00792716">
        <w:tc>
          <w:tcPr>
            <w:tcW w:w="848" w:type="dxa"/>
          </w:tcPr>
          <w:p w14:paraId="57F2750A"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8.1</w:t>
            </w:r>
          </w:p>
        </w:tc>
        <w:tc>
          <w:tcPr>
            <w:tcW w:w="3971" w:type="dxa"/>
          </w:tcPr>
          <w:p w14:paraId="0B80F54D" w14:textId="21F03D05"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Solicitud para que la Junta del Reglamento de Radiocomunicaciones tome la decisión de suprimir las asignaciones de frecuencias a la red de satélites ATS-5 en virtud del número </w:t>
            </w:r>
            <w:r w:rsidRPr="00DC0935">
              <w:rPr>
                <w:rFonts w:asciiTheme="minorHAnsi" w:hAnsiTheme="minorHAnsi" w:cstheme="minorHAnsi"/>
                <w:b/>
                <w:bCs/>
                <w:lang w:val="es-ES"/>
              </w:rPr>
              <w:t>13.6</w:t>
            </w:r>
            <w:r w:rsidRPr="00DC0935">
              <w:rPr>
                <w:rFonts w:asciiTheme="minorHAnsi" w:hAnsiTheme="minorHAnsi" w:cstheme="minorHAnsi"/>
                <w:lang w:val="es-ES"/>
              </w:rPr>
              <w:t xml:space="preserve"> del Reglamento de Radiocomunicaciones</w:t>
            </w:r>
            <w:r w:rsidRPr="00DC0935">
              <w:rPr>
                <w:rFonts w:asciiTheme="minorHAnsi" w:hAnsiTheme="minorHAnsi" w:cstheme="minorHAnsi"/>
                <w:lang w:val="es-ES"/>
              </w:rPr>
              <w:br/>
            </w:r>
            <w:hyperlink r:id="rId27" w:history="1">
              <w:r w:rsidRPr="00DC0935">
                <w:rPr>
                  <w:rStyle w:val="Hyperlink"/>
                  <w:rFonts w:asciiTheme="minorHAnsi" w:hAnsiTheme="minorHAnsi" w:cstheme="minorHAnsi"/>
                  <w:lang w:val="es-ES"/>
                </w:rPr>
                <w:t>RRB20-1/1</w:t>
              </w:r>
            </w:hyperlink>
          </w:p>
        </w:tc>
        <w:tc>
          <w:tcPr>
            <w:tcW w:w="6944" w:type="dxa"/>
          </w:tcPr>
          <w:p w14:paraId="6D4F3754" w14:textId="29F59F7A"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w:t>
            </w:r>
            <w:r w:rsidR="00792716" w:rsidRPr="00DC0935">
              <w:rPr>
                <w:rFonts w:asciiTheme="minorHAnsi" w:hAnsiTheme="minorHAnsi" w:cstheme="minorHAnsi"/>
                <w:lang w:val="es-ES"/>
              </w:rPr>
              <w:t>.</w:t>
            </w:r>
          </w:p>
        </w:tc>
        <w:tc>
          <w:tcPr>
            <w:tcW w:w="2413" w:type="dxa"/>
          </w:tcPr>
          <w:p w14:paraId="130A7FBD" w14:textId="77777777" w:rsidR="00DD2C38" w:rsidRPr="00DC0935" w:rsidRDefault="00DD2C38" w:rsidP="009E4123">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 decisión a la administración interesada.</w:t>
            </w:r>
          </w:p>
        </w:tc>
      </w:tr>
      <w:tr w:rsidR="00DD2C38" w:rsidRPr="00DC0935" w14:paraId="57CAE10D" w14:textId="77777777" w:rsidTr="00792716">
        <w:tc>
          <w:tcPr>
            <w:tcW w:w="848" w:type="dxa"/>
          </w:tcPr>
          <w:p w14:paraId="04FD6875"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8.2</w:t>
            </w:r>
          </w:p>
        </w:tc>
        <w:tc>
          <w:tcPr>
            <w:tcW w:w="3971" w:type="dxa"/>
          </w:tcPr>
          <w:p w14:paraId="089D0D6D" w14:textId="6C39372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Solicitud para que la Junta del Reglamento de Radiocomunicaciones tome la decisión de suprimir las asignaciones de frecuencias a la red de satélites HA-1 en virtud del número </w:t>
            </w:r>
            <w:r w:rsidRPr="00DC0935">
              <w:rPr>
                <w:rFonts w:asciiTheme="minorHAnsi" w:hAnsiTheme="minorHAnsi" w:cstheme="minorHAnsi"/>
                <w:b/>
                <w:bCs/>
                <w:lang w:val="es-ES"/>
              </w:rPr>
              <w:t>13.6</w:t>
            </w:r>
            <w:r w:rsidRPr="00DC0935">
              <w:rPr>
                <w:rFonts w:asciiTheme="minorHAnsi" w:hAnsiTheme="minorHAnsi" w:cstheme="minorHAnsi"/>
                <w:lang w:val="es-ES"/>
              </w:rPr>
              <w:t xml:space="preserve"> del Reglamento de Radiocomunicaciones</w:t>
            </w:r>
            <w:r w:rsidRPr="00DC0935">
              <w:rPr>
                <w:rFonts w:asciiTheme="minorHAnsi" w:hAnsiTheme="minorHAnsi" w:cstheme="minorHAnsi"/>
                <w:lang w:val="es-ES"/>
              </w:rPr>
              <w:br/>
            </w:r>
            <w:hyperlink r:id="rId28" w:history="1">
              <w:r w:rsidRPr="00DC0935">
                <w:rPr>
                  <w:rStyle w:val="Hyperlink"/>
                  <w:rFonts w:asciiTheme="minorHAnsi" w:hAnsiTheme="minorHAnsi" w:cstheme="minorHAnsi"/>
                  <w:lang w:val="es-ES"/>
                </w:rPr>
                <w:t>RRB20-1/2</w:t>
              </w:r>
            </w:hyperlink>
          </w:p>
        </w:tc>
        <w:tc>
          <w:tcPr>
            <w:tcW w:w="6944" w:type="dxa"/>
          </w:tcPr>
          <w:p w14:paraId="0C18B590" w14:textId="4EF3DE91"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w:t>
            </w:r>
            <w:r w:rsidR="00792716" w:rsidRPr="00DC0935">
              <w:rPr>
                <w:rFonts w:asciiTheme="minorHAnsi" w:hAnsiTheme="minorHAnsi" w:cstheme="minorHAnsi"/>
                <w:lang w:val="es-ES"/>
              </w:rPr>
              <w:t>.</w:t>
            </w:r>
          </w:p>
        </w:tc>
        <w:tc>
          <w:tcPr>
            <w:tcW w:w="2413" w:type="dxa"/>
          </w:tcPr>
          <w:p w14:paraId="2AFA1A2C"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 decisión a la administración interesada.</w:t>
            </w:r>
          </w:p>
        </w:tc>
      </w:tr>
      <w:tr w:rsidR="00DD2C38" w:rsidRPr="00DC0935" w14:paraId="192227CF" w14:textId="77777777" w:rsidTr="00792716">
        <w:tc>
          <w:tcPr>
            <w:tcW w:w="848" w:type="dxa"/>
          </w:tcPr>
          <w:p w14:paraId="1D288C1D"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8.3</w:t>
            </w:r>
          </w:p>
        </w:tc>
        <w:tc>
          <w:tcPr>
            <w:tcW w:w="3971" w:type="dxa"/>
          </w:tcPr>
          <w:p w14:paraId="3793E697" w14:textId="5F2A0120"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 xml:space="preserve">Solicitud para que la Junta del Reglamento de Radiocomunicaciones tome la decisión de suprimir las asignaciones de frecuencias a la red de </w:t>
            </w:r>
            <w:r w:rsidRPr="00DC0935">
              <w:rPr>
                <w:rFonts w:asciiTheme="minorHAnsi" w:hAnsiTheme="minorHAnsi" w:cstheme="minorHAnsi"/>
                <w:lang w:val="es-ES"/>
              </w:rPr>
              <w:lastRenderedPageBreak/>
              <w:t xml:space="preserve">satélites KOMPSAT-1 en virtud del número </w:t>
            </w:r>
            <w:r w:rsidRPr="00DC0935">
              <w:rPr>
                <w:rFonts w:asciiTheme="minorHAnsi" w:hAnsiTheme="minorHAnsi" w:cstheme="minorHAnsi"/>
                <w:b/>
                <w:bCs/>
                <w:lang w:val="es-ES"/>
              </w:rPr>
              <w:t>13.6</w:t>
            </w:r>
            <w:r w:rsidRPr="00DC0935">
              <w:rPr>
                <w:rFonts w:asciiTheme="minorHAnsi" w:hAnsiTheme="minorHAnsi" w:cstheme="minorHAnsi"/>
                <w:lang w:val="es-ES"/>
              </w:rPr>
              <w:t xml:space="preserve"> del Reglamento de Radiocomunicaciones </w:t>
            </w:r>
            <w:hyperlink r:id="rId29" w:history="1">
              <w:r w:rsidRPr="00DC0935">
                <w:rPr>
                  <w:rStyle w:val="Hyperlink"/>
                  <w:rFonts w:asciiTheme="minorHAnsi" w:hAnsiTheme="minorHAnsi" w:cstheme="minorHAnsi"/>
                  <w:lang w:val="es-ES"/>
                </w:rPr>
                <w:t>RRB20-1/3</w:t>
              </w:r>
            </w:hyperlink>
          </w:p>
        </w:tc>
        <w:tc>
          <w:tcPr>
            <w:tcW w:w="6944" w:type="dxa"/>
          </w:tcPr>
          <w:p w14:paraId="4001EF38" w14:textId="7CAE32F2"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lastRenderedPageBreak/>
              <w:t>La Junta decidió aplazar este punto hasta su 84ª reunión</w:t>
            </w:r>
            <w:r w:rsidR="00792716" w:rsidRPr="00DC0935">
              <w:rPr>
                <w:rFonts w:asciiTheme="minorHAnsi" w:hAnsiTheme="minorHAnsi" w:cstheme="minorHAnsi"/>
                <w:lang w:val="es-ES"/>
              </w:rPr>
              <w:t>.</w:t>
            </w:r>
          </w:p>
        </w:tc>
        <w:tc>
          <w:tcPr>
            <w:tcW w:w="2413" w:type="dxa"/>
          </w:tcPr>
          <w:p w14:paraId="2543124F"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 xml:space="preserve">El Secretario Ejecutivo comunicará esta decisión a la </w:t>
            </w:r>
            <w:r w:rsidRPr="00DC0935">
              <w:rPr>
                <w:rFonts w:asciiTheme="minorHAnsi" w:hAnsiTheme="minorHAnsi" w:cstheme="minorHAnsi"/>
                <w:lang w:val="es-ES"/>
              </w:rPr>
              <w:lastRenderedPageBreak/>
              <w:t>administración interesada.</w:t>
            </w:r>
          </w:p>
        </w:tc>
      </w:tr>
      <w:tr w:rsidR="00DD2C38" w:rsidRPr="00DC0935" w14:paraId="64F82826" w14:textId="77777777" w:rsidTr="00BF7AF9">
        <w:trPr>
          <w:cantSplit/>
        </w:trPr>
        <w:tc>
          <w:tcPr>
            <w:tcW w:w="848" w:type="dxa"/>
          </w:tcPr>
          <w:p w14:paraId="4E5DF223"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lastRenderedPageBreak/>
              <w:t>8.4</w:t>
            </w:r>
          </w:p>
        </w:tc>
        <w:tc>
          <w:tcPr>
            <w:tcW w:w="3971" w:type="dxa"/>
          </w:tcPr>
          <w:p w14:paraId="051EFC90" w14:textId="3AA1C474"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Solicitud para que la Junta del Reglamento de Radiocomunicaciones tome la decisión de suprimir las asignaciones de frecuencias a la red de satélites OPTOS en virtud del número</w:t>
            </w:r>
            <w:r w:rsidR="003E2F8E" w:rsidRPr="00DC0935">
              <w:rPr>
                <w:rFonts w:asciiTheme="minorHAnsi" w:hAnsiTheme="minorHAnsi" w:cstheme="minorHAnsi"/>
                <w:lang w:val="es-ES"/>
              </w:rPr>
              <w:t> </w:t>
            </w:r>
            <w:r w:rsidRPr="00DC0935">
              <w:rPr>
                <w:rFonts w:asciiTheme="minorHAnsi" w:hAnsiTheme="minorHAnsi" w:cstheme="minorHAnsi"/>
                <w:b/>
                <w:bCs/>
                <w:lang w:val="es-ES"/>
              </w:rPr>
              <w:t>13.6</w:t>
            </w:r>
            <w:r w:rsidRPr="00DC0935">
              <w:rPr>
                <w:rFonts w:asciiTheme="minorHAnsi" w:hAnsiTheme="minorHAnsi" w:cstheme="minorHAnsi"/>
                <w:lang w:val="es-ES"/>
              </w:rPr>
              <w:t xml:space="preserve"> del Reglamento de Radiocomunicaciones</w:t>
            </w:r>
            <w:r w:rsidRPr="00DC0935">
              <w:rPr>
                <w:rFonts w:asciiTheme="minorHAnsi" w:hAnsiTheme="minorHAnsi" w:cstheme="minorHAnsi"/>
                <w:lang w:val="es-ES"/>
              </w:rPr>
              <w:br/>
            </w:r>
            <w:hyperlink r:id="rId30" w:history="1">
              <w:r w:rsidRPr="00DC0935">
                <w:rPr>
                  <w:rStyle w:val="Hyperlink"/>
                  <w:rFonts w:asciiTheme="minorHAnsi" w:hAnsiTheme="minorHAnsi" w:cstheme="minorHAnsi"/>
                  <w:lang w:val="es-ES"/>
                </w:rPr>
                <w:t>RRB20-1/4</w:t>
              </w:r>
            </w:hyperlink>
          </w:p>
        </w:tc>
        <w:tc>
          <w:tcPr>
            <w:tcW w:w="6944" w:type="dxa"/>
          </w:tcPr>
          <w:p w14:paraId="10CBDD9B"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w:t>
            </w:r>
          </w:p>
        </w:tc>
        <w:tc>
          <w:tcPr>
            <w:tcW w:w="2413" w:type="dxa"/>
          </w:tcPr>
          <w:p w14:paraId="78014D1C"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 decisión a la administración interesada.</w:t>
            </w:r>
          </w:p>
        </w:tc>
      </w:tr>
      <w:tr w:rsidR="00DD2C38" w:rsidRPr="00DC0935" w14:paraId="63379BC1" w14:textId="77777777" w:rsidTr="00792716">
        <w:tc>
          <w:tcPr>
            <w:tcW w:w="848" w:type="dxa"/>
          </w:tcPr>
          <w:p w14:paraId="1F29391C"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9</w:t>
            </w:r>
          </w:p>
        </w:tc>
        <w:tc>
          <w:tcPr>
            <w:tcW w:w="13328" w:type="dxa"/>
            <w:gridSpan w:val="3"/>
          </w:tcPr>
          <w:p w14:paraId="0B80B1F4" w14:textId="09FE1B26" w:rsidR="00DD2C38" w:rsidRPr="00DC0935" w:rsidRDefault="00DD2C38" w:rsidP="003E2F8E">
            <w:pPr>
              <w:pStyle w:val="Tabletext"/>
              <w:rPr>
                <w:rFonts w:asciiTheme="minorHAnsi" w:hAnsiTheme="minorHAnsi" w:cstheme="minorHAnsi"/>
                <w:b/>
                <w:bCs/>
                <w:lang w:val="es-ES"/>
              </w:rPr>
            </w:pPr>
            <w:r w:rsidRPr="00DC0935">
              <w:rPr>
                <w:rFonts w:asciiTheme="minorHAnsi" w:hAnsiTheme="minorHAnsi" w:cstheme="minorHAnsi"/>
                <w:b/>
                <w:bCs/>
                <w:lang w:val="es-ES"/>
              </w:rPr>
              <w:t>Situación de las redes de satélites USASAT-NGSO-4 y USABSS-36</w:t>
            </w:r>
          </w:p>
        </w:tc>
      </w:tr>
      <w:tr w:rsidR="00DD2C38" w:rsidRPr="00DC0935" w14:paraId="14412A1C" w14:textId="77777777" w:rsidTr="00792716">
        <w:tc>
          <w:tcPr>
            <w:tcW w:w="848" w:type="dxa"/>
          </w:tcPr>
          <w:p w14:paraId="675F2B34"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9.1</w:t>
            </w:r>
          </w:p>
        </w:tc>
        <w:tc>
          <w:tcPr>
            <w:tcW w:w="3971" w:type="dxa"/>
          </w:tcPr>
          <w:p w14:paraId="49095FE7" w14:textId="52808EFB"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Comunicación de la Administración de los Estados Unidos relativa a la situación de las asignaciones de frecuencias a la red de satélites USASAT-NGSO-4</w:t>
            </w:r>
            <w:r w:rsidRPr="00DC0935">
              <w:rPr>
                <w:rFonts w:asciiTheme="minorHAnsi" w:hAnsiTheme="minorHAnsi" w:cstheme="minorHAnsi"/>
                <w:lang w:val="es-ES"/>
              </w:rPr>
              <w:br/>
            </w:r>
            <w:hyperlink r:id="rId31" w:history="1">
              <w:r w:rsidRPr="00DC0935">
                <w:rPr>
                  <w:rStyle w:val="Hyperlink"/>
                  <w:rFonts w:asciiTheme="minorHAnsi" w:hAnsiTheme="minorHAnsi" w:cstheme="minorHAnsi"/>
                  <w:lang w:val="es-ES"/>
                </w:rPr>
                <w:t>RRB20-1/8</w:t>
              </w:r>
            </w:hyperlink>
          </w:p>
        </w:tc>
        <w:tc>
          <w:tcPr>
            <w:tcW w:w="6944" w:type="dxa"/>
          </w:tcPr>
          <w:p w14:paraId="07B0FDFC" w14:textId="3960D736"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 y encargó a la Oficina que siga teniendo en cuenta las asignaciones de frecuencia</w:t>
            </w:r>
            <w:r w:rsidR="007A30E8" w:rsidRPr="00DC0935">
              <w:rPr>
                <w:rFonts w:asciiTheme="minorHAnsi" w:hAnsiTheme="minorHAnsi" w:cstheme="minorHAnsi"/>
                <w:lang w:val="es-ES"/>
              </w:rPr>
              <w:t>s</w:t>
            </w:r>
            <w:r w:rsidRPr="00DC0935">
              <w:rPr>
                <w:rFonts w:asciiTheme="minorHAnsi" w:hAnsiTheme="minorHAnsi" w:cstheme="minorHAnsi"/>
                <w:lang w:val="es-ES"/>
              </w:rPr>
              <w:t xml:space="preserve"> a la red de satélites USASAT-NGSO-4 hasta la 84ª reunión.</w:t>
            </w:r>
          </w:p>
        </w:tc>
        <w:tc>
          <w:tcPr>
            <w:tcW w:w="2413" w:type="dxa"/>
          </w:tcPr>
          <w:p w14:paraId="2C0C5097" w14:textId="77777777" w:rsidR="00DD2C38" w:rsidRPr="00DC0935" w:rsidRDefault="00DD2C38" w:rsidP="009E4123">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estas decisiones a la administración interesada.</w:t>
            </w:r>
          </w:p>
          <w:p w14:paraId="6F7C727D" w14:textId="532D0244" w:rsidR="00DD2C38" w:rsidRPr="00DC0935" w:rsidRDefault="00DD2C38" w:rsidP="009E4123">
            <w:pPr>
              <w:pStyle w:val="Tabletext"/>
              <w:rPr>
                <w:rFonts w:asciiTheme="minorHAnsi" w:hAnsiTheme="minorHAnsi" w:cstheme="minorHAnsi"/>
                <w:lang w:val="es-ES"/>
              </w:rPr>
            </w:pPr>
            <w:r w:rsidRPr="00DC0935">
              <w:rPr>
                <w:rFonts w:asciiTheme="minorHAnsi" w:hAnsiTheme="minorHAnsi" w:cstheme="minorHAnsi"/>
                <w:lang w:val="es-ES"/>
              </w:rPr>
              <w:t>La Oficina seguirá teniendo en cuenta las asignaciones de frecuencia</w:t>
            </w:r>
            <w:r w:rsidR="007A30E8" w:rsidRPr="00DC0935">
              <w:rPr>
                <w:rFonts w:asciiTheme="minorHAnsi" w:hAnsiTheme="minorHAnsi" w:cstheme="minorHAnsi"/>
                <w:lang w:val="es-ES"/>
              </w:rPr>
              <w:t>s</w:t>
            </w:r>
            <w:r w:rsidRPr="00DC0935">
              <w:rPr>
                <w:rFonts w:asciiTheme="minorHAnsi" w:hAnsiTheme="minorHAnsi" w:cstheme="minorHAnsi"/>
                <w:lang w:val="es-ES"/>
              </w:rPr>
              <w:t xml:space="preserve"> a la red de satélites USASAT</w:t>
            </w:r>
            <w:r w:rsidR="00C72EA5" w:rsidRPr="00DC0935">
              <w:rPr>
                <w:rFonts w:asciiTheme="minorHAnsi" w:hAnsiTheme="minorHAnsi" w:cstheme="minorHAnsi"/>
                <w:lang w:val="es-ES"/>
              </w:rPr>
              <w:noBreakHyphen/>
            </w:r>
            <w:r w:rsidRPr="00DC0935">
              <w:rPr>
                <w:rFonts w:asciiTheme="minorHAnsi" w:hAnsiTheme="minorHAnsi" w:cstheme="minorHAnsi"/>
                <w:lang w:val="es-ES"/>
              </w:rPr>
              <w:t>NGSO-4 hasta la 84ª</w:t>
            </w:r>
            <w:r w:rsidR="00273EC6" w:rsidRPr="00DC0935">
              <w:rPr>
                <w:rFonts w:asciiTheme="minorHAnsi" w:hAnsiTheme="minorHAnsi" w:cstheme="minorHAnsi"/>
                <w:lang w:val="es-ES"/>
              </w:rPr>
              <w:t> </w:t>
            </w:r>
            <w:r w:rsidRPr="00DC0935">
              <w:rPr>
                <w:rFonts w:asciiTheme="minorHAnsi" w:hAnsiTheme="minorHAnsi" w:cstheme="minorHAnsi"/>
                <w:lang w:val="es-ES"/>
              </w:rPr>
              <w:t>reunión.</w:t>
            </w:r>
          </w:p>
        </w:tc>
      </w:tr>
      <w:tr w:rsidR="00DD2C38" w:rsidRPr="00DC0935" w14:paraId="5C9390C0" w14:textId="77777777" w:rsidTr="00792716">
        <w:tc>
          <w:tcPr>
            <w:tcW w:w="848" w:type="dxa"/>
          </w:tcPr>
          <w:p w14:paraId="22F94206"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9.2</w:t>
            </w:r>
          </w:p>
        </w:tc>
        <w:tc>
          <w:tcPr>
            <w:tcW w:w="3971" w:type="dxa"/>
          </w:tcPr>
          <w:p w14:paraId="73E48D23" w14:textId="77777777" w:rsidR="00DD2C38" w:rsidRDefault="00DD2C38" w:rsidP="0015185E">
            <w:pPr>
              <w:pStyle w:val="Tabletext"/>
              <w:rPr>
                <w:rStyle w:val="Hyperlink"/>
                <w:rFonts w:asciiTheme="minorHAnsi" w:hAnsiTheme="minorHAnsi" w:cstheme="minorHAnsi"/>
                <w:lang w:val="es-ES"/>
              </w:rPr>
            </w:pPr>
            <w:r w:rsidRPr="00DC0935">
              <w:rPr>
                <w:rFonts w:asciiTheme="minorHAnsi" w:hAnsiTheme="minorHAnsi" w:cstheme="minorHAnsi"/>
                <w:lang w:val="es-ES"/>
              </w:rPr>
              <w:t>Comunicación de la Administración de los Estados Unidos relativa a la situación de las asignaciones de frecuencias a la red de satélites USABSS-36</w:t>
            </w:r>
            <w:r w:rsidRPr="00DC0935">
              <w:rPr>
                <w:rFonts w:asciiTheme="minorHAnsi" w:hAnsiTheme="minorHAnsi" w:cstheme="minorHAnsi"/>
                <w:lang w:val="es-ES"/>
              </w:rPr>
              <w:br/>
            </w:r>
            <w:hyperlink r:id="rId32" w:history="1">
              <w:r w:rsidRPr="00DC0935">
                <w:rPr>
                  <w:rStyle w:val="Hyperlink"/>
                  <w:rFonts w:asciiTheme="minorHAnsi" w:hAnsiTheme="minorHAnsi" w:cstheme="minorHAnsi"/>
                  <w:lang w:val="es-ES"/>
                </w:rPr>
                <w:t>RRB20-1/9</w:t>
              </w:r>
            </w:hyperlink>
          </w:p>
          <w:p w14:paraId="126271C6" w14:textId="77777777" w:rsidR="00DC0935" w:rsidRPr="00DC0935" w:rsidRDefault="00DC0935" w:rsidP="00DC0935">
            <w:pPr>
              <w:rPr>
                <w:lang w:val="es-ES"/>
              </w:rPr>
            </w:pPr>
          </w:p>
          <w:p w14:paraId="4F66AF74" w14:textId="65B3849B" w:rsidR="00DC0935" w:rsidRPr="00DC0935" w:rsidRDefault="00DC0935" w:rsidP="00DC0935">
            <w:pPr>
              <w:tabs>
                <w:tab w:val="clear" w:pos="794"/>
                <w:tab w:val="clear" w:pos="1191"/>
                <w:tab w:val="clear" w:pos="1588"/>
                <w:tab w:val="clear" w:pos="1985"/>
                <w:tab w:val="left" w:pos="2375"/>
              </w:tabs>
              <w:rPr>
                <w:lang w:val="es-ES"/>
              </w:rPr>
            </w:pPr>
            <w:r>
              <w:rPr>
                <w:lang w:val="es-ES"/>
              </w:rPr>
              <w:tab/>
            </w:r>
          </w:p>
        </w:tc>
        <w:tc>
          <w:tcPr>
            <w:tcW w:w="6944" w:type="dxa"/>
          </w:tcPr>
          <w:p w14:paraId="3165D5B9" w14:textId="00BCC7C5"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 y encargó a la Oficina que siga teniendo en cuenta las asignaciones de frecuencia</w:t>
            </w:r>
            <w:r w:rsidR="007A30E8" w:rsidRPr="00DC0935">
              <w:rPr>
                <w:rFonts w:asciiTheme="minorHAnsi" w:hAnsiTheme="minorHAnsi" w:cstheme="minorHAnsi"/>
                <w:lang w:val="es-ES"/>
              </w:rPr>
              <w:t>s</w:t>
            </w:r>
            <w:r w:rsidRPr="00DC0935">
              <w:rPr>
                <w:rFonts w:asciiTheme="minorHAnsi" w:hAnsiTheme="minorHAnsi" w:cstheme="minorHAnsi"/>
                <w:lang w:val="es-ES"/>
              </w:rPr>
              <w:t xml:space="preserve"> a la red de satélites USABSS-36 hasta la 84ª reunión.</w:t>
            </w:r>
          </w:p>
        </w:tc>
        <w:tc>
          <w:tcPr>
            <w:tcW w:w="2413" w:type="dxa"/>
          </w:tcPr>
          <w:p w14:paraId="2AC4F938"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estas decisiones a las administraciones interesadas.</w:t>
            </w:r>
          </w:p>
          <w:p w14:paraId="6199991B" w14:textId="6548749B"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 xml:space="preserve">La Oficina seguirá teniendo en cuenta las asignaciones de </w:t>
            </w:r>
            <w:r w:rsidRPr="00DC0935">
              <w:rPr>
                <w:rFonts w:asciiTheme="minorHAnsi" w:hAnsiTheme="minorHAnsi" w:cstheme="minorHAnsi"/>
                <w:lang w:val="es-ES"/>
              </w:rPr>
              <w:lastRenderedPageBreak/>
              <w:t>frecuencia</w:t>
            </w:r>
            <w:r w:rsidR="007A30E8" w:rsidRPr="00DC0935">
              <w:rPr>
                <w:rFonts w:asciiTheme="minorHAnsi" w:hAnsiTheme="minorHAnsi" w:cstheme="minorHAnsi"/>
                <w:lang w:val="es-ES"/>
              </w:rPr>
              <w:t>s</w:t>
            </w:r>
            <w:r w:rsidRPr="00DC0935">
              <w:rPr>
                <w:rFonts w:asciiTheme="minorHAnsi" w:hAnsiTheme="minorHAnsi" w:cstheme="minorHAnsi"/>
                <w:lang w:val="es-ES"/>
              </w:rPr>
              <w:t xml:space="preserve"> a la red de satélites USABSS-36 hasta la 84ª reunión.</w:t>
            </w:r>
          </w:p>
        </w:tc>
      </w:tr>
      <w:tr w:rsidR="00DD2C38" w:rsidRPr="00DC0935" w14:paraId="5F085005" w14:textId="77777777" w:rsidTr="00792716">
        <w:tc>
          <w:tcPr>
            <w:tcW w:w="848" w:type="dxa"/>
          </w:tcPr>
          <w:p w14:paraId="2424FDD4"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lastRenderedPageBreak/>
              <w:t>10</w:t>
            </w:r>
          </w:p>
        </w:tc>
        <w:tc>
          <w:tcPr>
            <w:tcW w:w="3971" w:type="dxa"/>
          </w:tcPr>
          <w:p w14:paraId="3A2A6CF5" w14:textId="16A0B34F"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Comunicación de la Administración de Bolivia sobre la inscripción de la red de satélites del SRS BOLSAT en el Registro Internacional de Frecuencias</w:t>
            </w:r>
            <w:r w:rsidRPr="00DC0935">
              <w:rPr>
                <w:rFonts w:asciiTheme="minorHAnsi" w:hAnsiTheme="minorHAnsi" w:cstheme="minorHAnsi"/>
                <w:lang w:val="es-ES"/>
              </w:rPr>
              <w:br/>
            </w:r>
            <w:hyperlink r:id="rId33" w:history="1">
              <w:r w:rsidRPr="00DC0935">
                <w:rPr>
                  <w:rStyle w:val="Hyperlink"/>
                  <w:rFonts w:asciiTheme="minorHAnsi" w:hAnsiTheme="minorHAnsi" w:cstheme="minorHAnsi"/>
                  <w:lang w:val="es-ES"/>
                </w:rPr>
                <w:t>RRB20-1/10</w:t>
              </w:r>
            </w:hyperlink>
          </w:p>
        </w:tc>
        <w:tc>
          <w:tcPr>
            <w:tcW w:w="6944" w:type="dxa"/>
          </w:tcPr>
          <w:p w14:paraId="08A2BCAA" w14:textId="16882BA3"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decidió aplazar este punto hasta su 84ª reunión y encargó a la Oficina que siga tramitando la red de satélites BOLSAT BSS hasta la 84ª</w:t>
            </w:r>
            <w:r w:rsidR="00792716" w:rsidRPr="00DC0935">
              <w:rPr>
                <w:rFonts w:asciiTheme="minorHAnsi" w:hAnsiTheme="minorHAnsi" w:cstheme="minorHAnsi"/>
                <w:lang w:val="es-ES"/>
              </w:rPr>
              <w:t> </w:t>
            </w:r>
            <w:r w:rsidRPr="00DC0935">
              <w:rPr>
                <w:rFonts w:asciiTheme="minorHAnsi" w:hAnsiTheme="minorHAnsi" w:cstheme="minorHAnsi"/>
                <w:lang w:val="es-ES"/>
              </w:rPr>
              <w:t>reunión.</w:t>
            </w:r>
            <w:bookmarkStart w:id="5" w:name="_GoBack"/>
            <w:bookmarkEnd w:id="5"/>
          </w:p>
        </w:tc>
        <w:tc>
          <w:tcPr>
            <w:tcW w:w="2413" w:type="dxa"/>
          </w:tcPr>
          <w:p w14:paraId="662C6813"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El Secretario Ejecutivo comunicará estas decisiones a la administración interesada.</w:t>
            </w:r>
          </w:p>
          <w:p w14:paraId="50A18215" w14:textId="77777777" w:rsidR="00DD2C38" w:rsidRPr="00DC0935" w:rsidRDefault="00DD2C38" w:rsidP="00D0177E">
            <w:pPr>
              <w:pStyle w:val="Tabletext"/>
              <w:rPr>
                <w:rFonts w:asciiTheme="minorHAnsi" w:hAnsiTheme="minorHAnsi" w:cstheme="minorHAnsi"/>
                <w:lang w:val="es-ES"/>
              </w:rPr>
            </w:pPr>
            <w:r w:rsidRPr="00DC0935">
              <w:rPr>
                <w:rFonts w:asciiTheme="minorHAnsi" w:hAnsiTheme="minorHAnsi" w:cstheme="minorHAnsi"/>
                <w:lang w:val="es-ES"/>
              </w:rPr>
              <w:t>La Oficina seguirá tramitando la red de satélites BOLSAT BSS hasta la 84ª reunión.</w:t>
            </w:r>
          </w:p>
        </w:tc>
      </w:tr>
      <w:tr w:rsidR="00DD2C38" w:rsidRPr="00DC0935" w14:paraId="2AD04346" w14:textId="77777777" w:rsidTr="00792716">
        <w:tc>
          <w:tcPr>
            <w:tcW w:w="848" w:type="dxa"/>
          </w:tcPr>
          <w:p w14:paraId="5CF2BB56"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11</w:t>
            </w:r>
          </w:p>
        </w:tc>
        <w:tc>
          <w:tcPr>
            <w:tcW w:w="3971" w:type="dxa"/>
          </w:tcPr>
          <w:p w14:paraId="6709C52E" w14:textId="476EA216"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Confirmación de la próxima reunión en</w:t>
            </w:r>
            <w:r w:rsidR="00792716" w:rsidRPr="00DC0935">
              <w:rPr>
                <w:rFonts w:asciiTheme="minorHAnsi" w:hAnsiTheme="minorHAnsi" w:cstheme="minorHAnsi"/>
                <w:lang w:val="es-ES"/>
              </w:rPr>
              <w:t> </w:t>
            </w:r>
            <w:r w:rsidRPr="00DC0935">
              <w:rPr>
                <w:rFonts w:asciiTheme="minorHAnsi" w:hAnsiTheme="minorHAnsi" w:cstheme="minorHAnsi"/>
                <w:lang w:val="es-ES"/>
              </w:rPr>
              <w:t>2020 y fechas indicativas para futuras reuniones</w:t>
            </w:r>
          </w:p>
        </w:tc>
        <w:tc>
          <w:tcPr>
            <w:tcW w:w="6944" w:type="dxa"/>
          </w:tcPr>
          <w:p w14:paraId="7CDE67F9" w14:textId="7667125E"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confirmó las fechas para la 8</w:t>
            </w:r>
            <w:r w:rsidR="00792716" w:rsidRPr="00DC0935">
              <w:rPr>
                <w:rFonts w:asciiTheme="minorHAnsi" w:hAnsiTheme="minorHAnsi" w:cstheme="minorHAnsi"/>
                <w:lang w:val="es-ES"/>
              </w:rPr>
              <w:t>4</w:t>
            </w:r>
            <w:r w:rsidRPr="00DC0935">
              <w:rPr>
                <w:rFonts w:asciiTheme="minorHAnsi" w:hAnsiTheme="minorHAnsi" w:cstheme="minorHAnsi"/>
                <w:lang w:val="es-ES"/>
              </w:rPr>
              <w:t>ª reunión del 6 al 15 de julio de 2020 en la Sala L.</w:t>
            </w:r>
          </w:p>
          <w:p w14:paraId="7B47BBBB"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confirmó además provisionalmente las siguientes fechas para las reuniones de 2020 y 2021:</w:t>
            </w:r>
          </w:p>
          <w:p w14:paraId="09F9F3F1" w14:textId="6B388C45" w:rsidR="00DD2C38" w:rsidRPr="00DC0935" w:rsidRDefault="00DD2C38" w:rsidP="00792716">
            <w:pPr>
              <w:pStyle w:val="Tabletext"/>
              <w:tabs>
                <w:tab w:val="clear" w:pos="1134"/>
                <w:tab w:val="clear" w:pos="1418"/>
                <w:tab w:val="left" w:pos="1735"/>
              </w:tabs>
              <w:rPr>
                <w:rFonts w:asciiTheme="minorHAnsi" w:hAnsiTheme="minorHAnsi" w:cstheme="minorHAnsi"/>
                <w:lang w:val="es-ES"/>
              </w:rPr>
            </w:pPr>
            <w:r w:rsidRPr="00DC0935">
              <w:rPr>
                <w:rFonts w:asciiTheme="minorHAnsi" w:hAnsiTheme="minorHAnsi" w:cstheme="minorHAnsi"/>
                <w:lang w:val="es-ES"/>
              </w:rPr>
              <w:t>85ª reunión</w:t>
            </w:r>
            <w:r w:rsidRPr="00DC0935">
              <w:rPr>
                <w:rFonts w:asciiTheme="minorHAnsi" w:hAnsiTheme="minorHAnsi" w:cstheme="minorHAnsi"/>
                <w:lang w:val="es-ES"/>
              </w:rPr>
              <w:tab/>
              <w:t>19-27 de octubre de 2020</w:t>
            </w:r>
          </w:p>
          <w:p w14:paraId="55101388" w14:textId="736A1119" w:rsidR="00DD2C38" w:rsidRPr="00DC0935" w:rsidRDefault="00DD2C38" w:rsidP="00792716">
            <w:pPr>
              <w:pStyle w:val="Tabletext"/>
              <w:tabs>
                <w:tab w:val="clear" w:pos="1134"/>
                <w:tab w:val="clear" w:pos="1418"/>
                <w:tab w:val="left" w:pos="1735"/>
              </w:tabs>
              <w:rPr>
                <w:rFonts w:asciiTheme="minorHAnsi" w:hAnsiTheme="minorHAnsi" w:cstheme="minorHAnsi"/>
                <w:lang w:val="es-ES"/>
              </w:rPr>
            </w:pPr>
            <w:r w:rsidRPr="00DC0935">
              <w:rPr>
                <w:rFonts w:asciiTheme="minorHAnsi" w:hAnsiTheme="minorHAnsi" w:cstheme="minorHAnsi"/>
                <w:lang w:val="es-ES"/>
              </w:rPr>
              <w:t>86ª reunión</w:t>
            </w:r>
            <w:r w:rsidRPr="00DC0935">
              <w:rPr>
                <w:rFonts w:asciiTheme="minorHAnsi" w:hAnsiTheme="minorHAnsi" w:cstheme="minorHAnsi"/>
                <w:lang w:val="es-ES"/>
              </w:rPr>
              <w:tab/>
              <w:t>22-26 de marzo de 2021</w:t>
            </w:r>
          </w:p>
          <w:p w14:paraId="64CA1DF9" w14:textId="471EEAC9" w:rsidR="00DD2C38" w:rsidRPr="00DC0935" w:rsidRDefault="00DD2C38" w:rsidP="00792716">
            <w:pPr>
              <w:pStyle w:val="Tabletext"/>
              <w:tabs>
                <w:tab w:val="clear" w:pos="1134"/>
                <w:tab w:val="clear" w:pos="1418"/>
                <w:tab w:val="left" w:pos="1735"/>
              </w:tabs>
              <w:rPr>
                <w:rFonts w:asciiTheme="minorHAnsi" w:hAnsiTheme="minorHAnsi" w:cstheme="minorHAnsi"/>
                <w:lang w:val="es-ES"/>
              </w:rPr>
            </w:pPr>
            <w:r w:rsidRPr="00DC0935">
              <w:rPr>
                <w:rFonts w:asciiTheme="minorHAnsi" w:hAnsiTheme="minorHAnsi" w:cstheme="minorHAnsi"/>
                <w:lang w:val="es-ES"/>
              </w:rPr>
              <w:t>87ª reunión</w:t>
            </w:r>
            <w:r w:rsidRPr="00DC0935">
              <w:rPr>
                <w:rFonts w:asciiTheme="minorHAnsi" w:hAnsiTheme="minorHAnsi" w:cstheme="minorHAnsi"/>
                <w:lang w:val="es-ES"/>
              </w:rPr>
              <w:tab/>
              <w:t>12-16 de julio de 2021</w:t>
            </w:r>
          </w:p>
          <w:p w14:paraId="38ECC3EE" w14:textId="082200DB" w:rsidR="00DD2C38" w:rsidRPr="00DC0935" w:rsidRDefault="00DD2C38" w:rsidP="00792716">
            <w:pPr>
              <w:pStyle w:val="Tabletext"/>
              <w:tabs>
                <w:tab w:val="clear" w:pos="1134"/>
                <w:tab w:val="clear" w:pos="1418"/>
                <w:tab w:val="left" w:pos="1735"/>
              </w:tabs>
              <w:rPr>
                <w:rFonts w:asciiTheme="minorHAnsi" w:hAnsiTheme="minorHAnsi" w:cstheme="minorHAnsi"/>
                <w:lang w:val="es-ES"/>
              </w:rPr>
            </w:pPr>
            <w:r w:rsidRPr="00DC0935">
              <w:rPr>
                <w:rFonts w:asciiTheme="minorHAnsi" w:hAnsiTheme="minorHAnsi" w:cstheme="minorHAnsi"/>
                <w:lang w:val="es-ES"/>
              </w:rPr>
              <w:t>88ª reunión</w:t>
            </w:r>
            <w:r w:rsidRPr="00DC0935">
              <w:rPr>
                <w:rFonts w:asciiTheme="minorHAnsi" w:hAnsiTheme="minorHAnsi" w:cstheme="minorHAnsi"/>
                <w:lang w:val="es-ES"/>
              </w:rPr>
              <w:tab/>
              <w:t>1-5 de noviembre de 2021</w:t>
            </w:r>
          </w:p>
        </w:tc>
        <w:tc>
          <w:tcPr>
            <w:tcW w:w="2413" w:type="dxa"/>
          </w:tcPr>
          <w:p w14:paraId="6E255F92" w14:textId="21F8C5BD"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00E822F1" w14:textId="77777777" w:rsidTr="00792716">
        <w:tc>
          <w:tcPr>
            <w:tcW w:w="848" w:type="dxa"/>
          </w:tcPr>
          <w:p w14:paraId="12B1A92D"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12</w:t>
            </w:r>
          </w:p>
        </w:tc>
        <w:tc>
          <w:tcPr>
            <w:tcW w:w="3971" w:type="dxa"/>
          </w:tcPr>
          <w:p w14:paraId="44B3E788"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Otros asuntos</w:t>
            </w:r>
          </w:p>
        </w:tc>
        <w:tc>
          <w:tcPr>
            <w:tcW w:w="6944" w:type="dxa"/>
          </w:tcPr>
          <w:p w14:paraId="44C6317C" w14:textId="451FB9E6" w:rsidR="00DD2C38" w:rsidRPr="00DC0935" w:rsidRDefault="003E2F8E" w:rsidP="0015185E">
            <w:pPr>
              <w:pStyle w:val="Tabletext"/>
              <w:rPr>
                <w:rFonts w:asciiTheme="minorHAnsi" w:hAnsiTheme="minorHAnsi" w:cstheme="minorHAnsi"/>
                <w:lang w:val="es-ES"/>
              </w:rPr>
            </w:pPr>
            <w:r w:rsidRPr="00DC0935">
              <w:rPr>
                <w:rFonts w:asciiTheme="minorHAnsi" w:hAnsiTheme="minorHAnsi" w:cstheme="minorHAnsi"/>
                <w:lang w:val="es-ES"/>
              </w:rPr>
              <w:t>–</w:t>
            </w:r>
          </w:p>
        </w:tc>
        <w:tc>
          <w:tcPr>
            <w:tcW w:w="2413" w:type="dxa"/>
          </w:tcPr>
          <w:p w14:paraId="02653D2A" w14:textId="62027B7A"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653B0039" w14:textId="77777777" w:rsidTr="00792716">
        <w:tc>
          <w:tcPr>
            <w:tcW w:w="848" w:type="dxa"/>
          </w:tcPr>
          <w:p w14:paraId="6491313F"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13</w:t>
            </w:r>
          </w:p>
        </w:tc>
        <w:tc>
          <w:tcPr>
            <w:tcW w:w="3971" w:type="dxa"/>
          </w:tcPr>
          <w:p w14:paraId="311B297B"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Aprobación del resumen de decisiones</w:t>
            </w:r>
          </w:p>
        </w:tc>
        <w:tc>
          <w:tcPr>
            <w:tcW w:w="6944" w:type="dxa"/>
          </w:tcPr>
          <w:p w14:paraId="7A13141E"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Junta aprobó el resumen de decisiones tal y como figura en el Documento RRB20-1/16.</w:t>
            </w:r>
          </w:p>
        </w:tc>
        <w:tc>
          <w:tcPr>
            <w:tcW w:w="2413" w:type="dxa"/>
          </w:tcPr>
          <w:p w14:paraId="48F7CB31" w14:textId="26A5103A" w:rsidR="00DD2C38" w:rsidRPr="00DC0935" w:rsidRDefault="003E2F8E" w:rsidP="003E2F8E">
            <w:pPr>
              <w:pStyle w:val="Tabletext"/>
              <w:jc w:val="center"/>
              <w:rPr>
                <w:rFonts w:asciiTheme="minorHAnsi" w:hAnsiTheme="minorHAnsi" w:cstheme="minorHAnsi"/>
                <w:lang w:val="es-ES"/>
              </w:rPr>
            </w:pPr>
            <w:r w:rsidRPr="00DC0935">
              <w:rPr>
                <w:rFonts w:asciiTheme="minorHAnsi" w:hAnsiTheme="minorHAnsi" w:cstheme="minorHAnsi"/>
                <w:lang w:val="es-ES"/>
              </w:rPr>
              <w:t>–</w:t>
            </w:r>
          </w:p>
        </w:tc>
      </w:tr>
      <w:tr w:rsidR="00DD2C38" w:rsidRPr="00DC0935" w14:paraId="6433895F" w14:textId="77777777" w:rsidTr="00792716">
        <w:tc>
          <w:tcPr>
            <w:tcW w:w="848" w:type="dxa"/>
          </w:tcPr>
          <w:p w14:paraId="23847A5A" w14:textId="77777777" w:rsidR="00DD2C38" w:rsidRPr="00DC0935" w:rsidRDefault="00DD2C38" w:rsidP="0015185E">
            <w:pPr>
              <w:pStyle w:val="Tabletext"/>
              <w:rPr>
                <w:rFonts w:asciiTheme="minorHAnsi" w:hAnsiTheme="minorHAnsi" w:cstheme="minorHAnsi"/>
                <w:b/>
                <w:bCs/>
                <w:lang w:val="es-ES"/>
              </w:rPr>
            </w:pPr>
            <w:r w:rsidRPr="00DC0935">
              <w:rPr>
                <w:rFonts w:asciiTheme="minorHAnsi" w:hAnsiTheme="minorHAnsi" w:cstheme="minorHAnsi"/>
                <w:b/>
                <w:bCs/>
                <w:lang w:val="es-ES"/>
              </w:rPr>
              <w:t>14</w:t>
            </w:r>
          </w:p>
        </w:tc>
        <w:tc>
          <w:tcPr>
            <w:tcW w:w="3971" w:type="dxa"/>
          </w:tcPr>
          <w:p w14:paraId="2C569AE6"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Clausura de la reunión</w:t>
            </w:r>
          </w:p>
        </w:tc>
        <w:tc>
          <w:tcPr>
            <w:tcW w:w="6944" w:type="dxa"/>
          </w:tcPr>
          <w:p w14:paraId="118138FB" w14:textId="77777777" w:rsidR="00DD2C38" w:rsidRPr="00DC0935" w:rsidRDefault="00DD2C38" w:rsidP="0015185E">
            <w:pPr>
              <w:pStyle w:val="Tabletext"/>
              <w:rPr>
                <w:rFonts w:asciiTheme="minorHAnsi" w:hAnsiTheme="minorHAnsi" w:cstheme="minorHAnsi"/>
                <w:lang w:val="es-ES"/>
              </w:rPr>
            </w:pPr>
            <w:r w:rsidRPr="00DC0935">
              <w:rPr>
                <w:rFonts w:asciiTheme="minorHAnsi" w:hAnsiTheme="minorHAnsi" w:cstheme="minorHAnsi"/>
                <w:lang w:val="es-ES"/>
              </w:rPr>
              <w:t>La reunión se clausuró a las 16.15 horas del 25 de marzo de 2020.</w:t>
            </w:r>
          </w:p>
        </w:tc>
        <w:tc>
          <w:tcPr>
            <w:tcW w:w="2413" w:type="dxa"/>
          </w:tcPr>
          <w:p w14:paraId="2573BD57" w14:textId="77777777" w:rsidR="00DD2C38" w:rsidRPr="00DC0935" w:rsidRDefault="00DD2C38" w:rsidP="003E2F8E">
            <w:pPr>
              <w:pStyle w:val="Tabletext"/>
              <w:jc w:val="center"/>
              <w:rPr>
                <w:rFonts w:asciiTheme="minorHAnsi" w:hAnsiTheme="minorHAnsi" w:cstheme="minorHAnsi"/>
                <w:lang w:val="es-ES"/>
              </w:rPr>
            </w:pPr>
          </w:p>
        </w:tc>
      </w:tr>
    </w:tbl>
    <w:p w14:paraId="1BB64ED8" w14:textId="77777777" w:rsidR="00DD2C38" w:rsidRPr="00DC0935" w:rsidRDefault="00DD2C38" w:rsidP="00411C49">
      <w:pPr>
        <w:pStyle w:val="Reasons"/>
        <w:rPr>
          <w:rFonts w:asciiTheme="minorHAnsi" w:hAnsiTheme="minorHAnsi" w:cstheme="minorHAnsi"/>
        </w:rPr>
      </w:pPr>
    </w:p>
    <w:p w14:paraId="3BFB665F" w14:textId="77777777" w:rsidR="00DD2C38" w:rsidRPr="00DC0935" w:rsidRDefault="00DD2C38">
      <w:pPr>
        <w:jc w:val="center"/>
        <w:rPr>
          <w:rFonts w:asciiTheme="minorHAnsi" w:hAnsiTheme="minorHAnsi" w:cstheme="minorHAnsi"/>
        </w:rPr>
      </w:pPr>
      <w:r w:rsidRPr="00DC0935">
        <w:rPr>
          <w:rFonts w:asciiTheme="minorHAnsi" w:hAnsiTheme="minorHAnsi" w:cstheme="minorHAnsi"/>
        </w:rPr>
        <w:t>______________</w:t>
      </w:r>
    </w:p>
    <w:sectPr w:rsidR="00DD2C38" w:rsidRPr="00DC0935" w:rsidSect="00DD2C38">
      <w:headerReference w:type="first" r:id="rId3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9766" w14:textId="77777777" w:rsidR="002E3C98" w:rsidRDefault="002E3C98">
      <w:r>
        <w:separator/>
      </w:r>
    </w:p>
  </w:endnote>
  <w:endnote w:type="continuationSeparator" w:id="0">
    <w:p w14:paraId="78EBD0D5" w14:textId="77777777" w:rsidR="002E3C98" w:rsidRDefault="002E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73CF" w14:textId="20E3581A" w:rsidR="00B46F58" w:rsidRPr="00DD2C38" w:rsidRDefault="00DD2C38" w:rsidP="00DD2C38">
    <w:pPr>
      <w:pStyle w:val="Footer"/>
      <w:rPr>
        <w:lang w:val="en-US"/>
      </w:rPr>
    </w:pPr>
    <w:r>
      <w:t>(469952)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D927" w14:textId="38EB186E" w:rsidR="00B46F58" w:rsidRPr="00DD2C38" w:rsidRDefault="00DD2C38" w:rsidP="00DD2C38">
    <w:pPr>
      <w:pStyle w:val="Footer"/>
      <w:rPr>
        <w:lang w:val="en-US"/>
      </w:rPr>
    </w:pPr>
    <w:r>
      <w:t xml:space="preserve"> (469952)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1ABE" w14:textId="77777777" w:rsidR="002E3C98" w:rsidRDefault="002E3C98">
      <w:r>
        <w:t>____________________</w:t>
      </w:r>
    </w:p>
  </w:footnote>
  <w:footnote w:type="continuationSeparator" w:id="0">
    <w:p w14:paraId="047BA575" w14:textId="77777777" w:rsidR="002E3C98" w:rsidRDefault="002E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878D"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7DFEEB75" w14:textId="45BE242D" w:rsidR="00B46F58" w:rsidRDefault="00B46F58" w:rsidP="00DD2C38">
    <w:pPr>
      <w:pStyle w:val="Header"/>
      <w:spacing w:after="120"/>
      <w:rPr>
        <w:lang w:val="es-ES"/>
      </w:rPr>
    </w:pPr>
    <w:r>
      <w:rPr>
        <w:lang w:val="es-ES"/>
      </w:rPr>
      <w:t>RRB</w:t>
    </w:r>
    <w:r w:rsidR="00D165DC">
      <w:rPr>
        <w:lang w:val="es-ES"/>
      </w:rPr>
      <w:t>20</w:t>
    </w:r>
    <w:r>
      <w:rPr>
        <w:lang w:val="es-ES"/>
      </w:rPr>
      <w:t>-</w:t>
    </w:r>
    <w:r w:rsidR="00D165DC">
      <w:rPr>
        <w:lang w:val="es-ES"/>
      </w:rPr>
      <w:t>1</w:t>
    </w:r>
    <w:r>
      <w:rPr>
        <w:lang w:val="es-ES"/>
      </w:rPr>
      <w:t>/</w:t>
    </w:r>
    <w:r w:rsidR="00DD2C38">
      <w:rPr>
        <w:lang w:val="es-ES"/>
      </w:rPr>
      <w:t>16</w:t>
    </w:r>
    <w:r>
      <w:rPr>
        <w:lang w:val="es-E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82B1" w14:textId="77777777" w:rsidR="00DD2C38" w:rsidRDefault="00DD2C38" w:rsidP="00DD2C38">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7BE63C7" w14:textId="3ABFA1EA" w:rsidR="00DD2C38" w:rsidRPr="00DD2C38" w:rsidRDefault="00DD2C38" w:rsidP="00DD2C38">
    <w:pPr>
      <w:pStyle w:val="Header"/>
      <w:spacing w:after="120"/>
      <w:rPr>
        <w:lang w:val="es-ES"/>
      </w:rPr>
    </w:pPr>
    <w:r>
      <w:rPr>
        <w:lang w:val="es-ES"/>
      </w:rPr>
      <w:t>RRB20-1/16-S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382"/>
    <w:multiLevelType w:val="hybridMultilevel"/>
    <w:tmpl w:val="1F9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217E04FD"/>
    <w:multiLevelType w:val="hybridMultilevel"/>
    <w:tmpl w:val="3542B7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98"/>
    <w:rsid w:val="00026C7C"/>
    <w:rsid w:val="00032A7C"/>
    <w:rsid w:val="00066621"/>
    <w:rsid w:val="00075863"/>
    <w:rsid w:val="000828AD"/>
    <w:rsid w:val="001106DA"/>
    <w:rsid w:val="0015185E"/>
    <w:rsid w:val="001B0379"/>
    <w:rsid w:val="00273EC6"/>
    <w:rsid w:val="0029790D"/>
    <w:rsid w:val="002E3C98"/>
    <w:rsid w:val="002F01B5"/>
    <w:rsid w:val="00321707"/>
    <w:rsid w:val="003256FA"/>
    <w:rsid w:val="003661C9"/>
    <w:rsid w:val="003858D8"/>
    <w:rsid w:val="003A2F75"/>
    <w:rsid w:val="003D6CD4"/>
    <w:rsid w:val="003E2F8E"/>
    <w:rsid w:val="00414D8B"/>
    <w:rsid w:val="004865FC"/>
    <w:rsid w:val="00526A8C"/>
    <w:rsid w:val="005B0B9D"/>
    <w:rsid w:val="00610642"/>
    <w:rsid w:val="00614344"/>
    <w:rsid w:val="00640B4D"/>
    <w:rsid w:val="006E291F"/>
    <w:rsid w:val="00792716"/>
    <w:rsid w:val="007950C3"/>
    <w:rsid w:val="007A30E8"/>
    <w:rsid w:val="00867CA2"/>
    <w:rsid w:val="009538B2"/>
    <w:rsid w:val="0098245E"/>
    <w:rsid w:val="009E4123"/>
    <w:rsid w:val="009F0570"/>
    <w:rsid w:val="009F18F2"/>
    <w:rsid w:val="00A93E62"/>
    <w:rsid w:val="00AB2719"/>
    <w:rsid w:val="00AC28E2"/>
    <w:rsid w:val="00AD6AE8"/>
    <w:rsid w:val="00B41789"/>
    <w:rsid w:val="00B46F58"/>
    <w:rsid w:val="00B72C66"/>
    <w:rsid w:val="00BD2B15"/>
    <w:rsid w:val="00BF7AF9"/>
    <w:rsid w:val="00C16E44"/>
    <w:rsid w:val="00C31650"/>
    <w:rsid w:val="00C72EA5"/>
    <w:rsid w:val="00C95793"/>
    <w:rsid w:val="00CB7A43"/>
    <w:rsid w:val="00CF7B1D"/>
    <w:rsid w:val="00D0177E"/>
    <w:rsid w:val="00D165DC"/>
    <w:rsid w:val="00D509AC"/>
    <w:rsid w:val="00D76B55"/>
    <w:rsid w:val="00DB79CA"/>
    <w:rsid w:val="00DC0935"/>
    <w:rsid w:val="00DD2C38"/>
    <w:rsid w:val="00E16682"/>
    <w:rsid w:val="00E50C03"/>
    <w:rsid w:val="00E6332C"/>
    <w:rsid w:val="00EA28E9"/>
    <w:rsid w:val="00EB285E"/>
    <w:rsid w:val="00ED11DE"/>
    <w:rsid w:val="00EE7443"/>
    <w:rsid w:val="00F31656"/>
    <w:rsid w:val="00F454DB"/>
    <w:rsid w:val="00FC3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6219C"/>
  <w15:docId w15:val="{3C82A8B9-F35B-4C6A-980B-4948D932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DD2C38"/>
    <w:rPr>
      <w:color w:val="0000FF" w:themeColor="hyperlink"/>
      <w:u w:val="single"/>
    </w:rPr>
  </w:style>
  <w:style w:type="character" w:styleId="UnresolvedMention">
    <w:name w:val="Unresolved Mention"/>
    <w:basedOn w:val="DefaultParagraphFont"/>
    <w:uiPriority w:val="99"/>
    <w:semiHidden/>
    <w:unhideWhenUsed/>
    <w:rsid w:val="00DD2C38"/>
    <w:rPr>
      <w:color w:val="605E5C"/>
      <w:shd w:val="clear" w:color="auto" w:fill="E1DFDD"/>
    </w:rPr>
  </w:style>
  <w:style w:type="paragraph" w:customStyle="1" w:styleId="Reasons">
    <w:name w:val="Reasons"/>
    <w:basedOn w:val="Normal"/>
    <w:qFormat/>
    <w:rsid w:val="00DD2C3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3E2F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0-RRB20.1-C-0006/es" TargetMode="External"/><Relationship Id="rId18" Type="http://schemas.openxmlformats.org/officeDocument/2006/relationships/hyperlink" Target="https://www.itu.int/md/R20-RRB20.1-C-0011/es" TargetMode="External"/><Relationship Id="rId26" Type="http://schemas.openxmlformats.org/officeDocument/2006/relationships/hyperlink" Target="https://www.itu.int/md/R20-RRB20.1-C-0013/es" TargetMode="External"/><Relationship Id="rId3" Type="http://schemas.openxmlformats.org/officeDocument/2006/relationships/styles" Target="styles.xml"/><Relationship Id="rId21" Type="http://schemas.openxmlformats.org/officeDocument/2006/relationships/hyperlink" Target="https://www.itu.int/md/R20-RRB20.1-C-0014/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20-RRB20.1-OJ-0001/es" TargetMode="External"/><Relationship Id="rId17" Type="http://schemas.openxmlformats.org/officeDocument/2006/relationships/hyperlink" Target="https://www.itu.int/md/R20-RRB20.1-C-0006/es" TargetMode="External"/><Relationship Id="rId25" Type="http://schemas.openxmlformats.org/officeDocument/2006/relationships/hyperlink" Target="https://www.itu.int/md/R20-RRB20.1-C-0007/es" TargetMode="External"/><Relationship Id="rId33" Type="http://schemas.openxmlformats.org/officeDocument/2006/relationships/hyperlink" Target="https://www.itu.int/md/R20-RRB20.1-C-0010/es" TargetMode="External"/><Relationship Id="rId2" Type="http://schemas.openxmlformats.org/officeDocument/2006/relationships/numbering" Target="numbering.xml"/><Relationship Id="rId16" Type="http://schemas.openxmlformats.org/officeDocument/2006/relationships/hyperlink" Target="https://www.itu.int/md/R20-RRB20.1-C-0006/es" TargetMode="External"/><Relationship Id="rId20" Type="http://schemas.openxmlformats.org/officeDocument/2006/relationships/hyperlink" Target="https://www.itu.int/md/R20-RRB20.1-C-0012/es" TargetMode="External"/><Relationship Id="rId29" Type="http://schemas.openxmlformats.org/officeDocument/2006/relationships/hyperlink" Target="https://www.itu.int/md/R20-RRB20.1-C-0003/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00-CCRR-CIR-0064/es" TargetMode="External"/><Relationship Id="rId32" Type="http://schemas.openxmlformats.org/officeDocument/2006/relationships/hyperlink" Target="https://www.itu.int/md/R20-RRB20.1-C-0009/es" TargetMode="External"/><Relationship Id="rId5" Type="http://schemas.openxmlformats.org/officeDocument/2006/relationships/webSettings" Target="webSettings.xml"/><Relationship Id="rId15" Type="http://schemas.openxmlformats.org/officeDocument/2006/relationships/hyperlink" Target="https://www.itu.int/md/R20-RRB20.1-C-0006/es" TargetMode="External"/><Relationship Id="rId23" Type="http://schemas.openxmlformats.org/officeDocument/2006/relationships/hyperlink" Target="https://www.itu.int/md/R20-RRB20.1-C-0015/es" TargetMode="External"/><Relationship Id="rId28" Type="http://schemas.openxmlformats.org/officeDocument/2006/relationships/hyperlink" Target="https://www.itu.int/md/R20-RRB20.1-C-0002/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md/R20-RRB20.1-SP-0001/es" TargetMode="External"/><Relationship Id="rId31" Type="http://schemas.openxmlformats.org/officeDocument/2006/relationships/hyperlink" Target="https://www.itu.int/md/R20-RRB20.1-C-0008/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0-RRB20.1-C-0006/es" TargetMode="External"/><Relationship Id="rId22" Type="http://schemas.openxmlformats.org/officeDocument/2006/relationships/hyperlink" Target="https://www.itu.int/md/R00-CR-CIR-0456/es" TargetMode="External"/><Relationship Id="rId27" Type="http://schemas.openxmlformats.org/officeDocument/2006/relationships/hyperlink" Target="https://www.itu.int/md/R20-RRB20.1-C-0001/es" TargetMode="External"/><Relationship Id="rId30" Type="http://schemas.openxmlformats.org/officeDocument/2006/relationships/hyperlink" Target="https://www.itu.int/md/R20-RRB20.1-C-0004/e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78F5-D5B6-4EF6-AC1E-B5762ED8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PS_RRB20.dotm</Template>
  <TotalTime>2</TotalTime>
  <Pages>9</Pages>
  <Words>2730</Words>
  <Characters>15743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2</cp:revision>
  <cp:lastPrinted>1993-02-18T11:12:00Z</cp:lastPrinted>
  <dcterms:created xsi:type="dcterms:W3CDTF">2020-04-02T06:38:00Z</dcterms:created>
  <dcterms:modified xsi:type="dcterms:W3CDTF">2020-04-02T06:38:00Z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