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C210E8" w14:paraId="6B6FA992" w14:textId="77777777" w:rsidTr="0020275A">
        <w:trPr>
          <w:cantSplit/>
        </w:trPr>
        <w:tc>
          <w:tcPr>
            <w:tcW w:w="6771" w:type="dxa"/>
            <w:vAlign w:val="center"/>
          </w:tcPr>
          <w:p w14:paraId="4F903DE3" w14:textId="50E3F531" w:rsidR="0020275A" w:rsidRPr="00C210E8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C210E8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C210E8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C210E8">
              <w:rPr>
                <w:rFonts w:ascii="Verdana" w:hAnsi="Verdana"/>
                <w:b/>
                <w:bCs/>
                <w:sz w:val="18"/>
                <w:szCs w:val="16"/>
              </w:rPr>
              <w:t xml:space="preserve">Женева, </w:t>
            </w:r>
            <w:r w:rsidR="00CB5C71" w:rsidRPr="00C210E8">
              <w:rPr>
                <w:rFonts w:ascii="Verdana" w:hAnsi="Verdana"/>
                <w:b/>
                <w:bCs/>
                <w:sz w:val="18"/>
                <w:szCs w:val="16"/>
              </w:rPr>
              <w:t>25−27 мая</w:t>
            </w:r>
            <w:r w:rsidR="00921B3C" w:rsidRPr="00C210E8">
              <w:rPr>
                <w:b/>
                <w:bCs/>
              </w:rPr>
              <w:t xml:space="preserve"> </w:t>
            </w:r>
            <w:r w:rsidRPr="00C210E8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="00032498" w:rsidRPr="00C210E8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Pr="00C210E8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14:paraId="6BA31BD5" w14:textId="654ECB32" w:rsidR="0020275A" w:rsidRPr="00C210E8" w:rsidRDefault="00B239A0" w:rsidP="00083244">
            <w:pPr>
              <w:shd w:val="solid" w:color="FFFFFF" w:fill="FFFFFF"/>
              <w:spacing w:before="0"/>
              <w:jc w:val="right"/>
            </w:pPr>
            <w:r w:rsidRPr="00C210E8">
              <w:rPr>
                <w:noProof/>
              </w:rPr>
              <w:drawing>
                <wp:inline distT="0" distB="0" distL="0" distR="0" wp14:anchorId="3D1D82CB" wp14:editId="302F7E3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C210E8" w14:paraId="11470A5B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5C93529" w14:textId="77777777" w:rsidR="0051782D" w:rsidRPr="00C210E8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30927C3" w14:textId="77777777" w:rsidR="0051782D" w:rsidRPr="00C210E8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C210E8" w14:paraId="036B3D7B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6D650679" w14:textId="77777777" w:rsidR="0051782D" w:rsidRPr="00C210E8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7B63063" w14:textId="77777777" w:rsidR="0051782D" w:rsidRPr="00C210E8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C210E8" w14:paraId="10F3DAEC" w14:textId="77777777" w:rsidTr="00675D35">
        <w:trPr>
          <w:cantSplit/>
        </w:trPr>
        <w:tc>
          <w:tcPr>
            <w:tcW w:w="6771" w:type="dxa"/>
            <w:vMerge w:val="restart"/>
          </w:tcPr>
          <w:p w14:paraId="4422404B" w14:textId="7C542BA5" w:rsidR="0051782D" w:rsidRPr="00C210E8" w:rsidRDefault="0051782D" w:rsidP="008A256B">
            <w:pPr>
              <w:shd w:val="solid" w:color="FFFFFF" w:fill="FFFFFF"/>
              <w:spacing w:after="240"/>
              <w:ind w:left="1134" w:hanging="1134"/>
              <w:rPr>
                <w:rFonts w:asciiTheme="minorHAnsi" w:hAnsiTheme="minorHAnsi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71096851" w14:textId="116E0D37" w:rsidR="0051782D" w:rsidRPr="00C210E8" w:rsidRDefault="006262A3" w:rsidP="00A93CF0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C210E8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C210E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BD7223" w:rsidRPr="00C210E8">
              <w:rPr>
                <w:rFonts w:ascii="Verdana" w:hAnsi="Verdana"/>
                <w:b/>
                <w:sz w:val="18"/>
                <w:szCs w:val="18"/>
              </w:rPr>
              <w:t>RAG</w:t>
            </w:r>
            <w:r w:rsidR="00032498" w:rsidRPr="00C210E8">
              <w:rPr>
                <w:rFonts w:ascii="Verdana" w:hAnsi="Verdana"/>
                <w:b/>
                <w:sz w:val="18"/>
                <w:szCs w:val="18"/>
              </w:rPr>
              <w:t>20</w:t>
            </w:r>
            <w:proofErr w:type="spellEnd"/>
            <w:r w:rsidR="00BD7223" w:rsidRPr="00C210E8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A93CF0" w:rsidRPr="00C210E8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0F1674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BD7223" w:rsidRPr="00C210E8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C210E8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C210E8" w14:paraId="1D3FC0AE" w14:textId="77777777" w:rsidTr="00675D35">
        <w:trPr>
          <w:cantSplit/>
        </w:trPr>
        <w:tc>
          <w:tcPr>
            <w:tcW w:w="6771" w:type="dxa"/>
            <w:vMerge/>
          </w:tcPr>
          <w:p w14:paraId="76224DFF" w14:textId="77777777" w:rsidR="0051782D" w:rsidRPr="00C210E8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1D172DAB" w14:textId="2DD4CF72" w:rsidR="0051782D" w:rsidRPr="00C210E8" w:rsidRDefault="000F1674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</w:t>
            </w:r>
            <w:r w:rsidR="00713831" w:rsidRPr="00C210E8">
              <w:rPr>
                <w:rFonts w:ascii="Verdana" w:hAnsi="Verdana"/>
                <w:b/>
                <w:sz w:val="18"/>
                <w:szCs w:val="18"/>
              </w:rPr>
              <w:t xml:space="preserve"> мая</w:t>
            </w:r>
            <w:r w:rsidR="00D71BBA" w:rsidRPr="00C210E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B00F1" w:rsidRPr="00C210E8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C210E8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6262A3" w:rsidRPr="00C210E8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C210E8" w14:paraId="094218EF" w14:textId="77777777" w:rsidTr="00675D35">
        <w:trPr>
          <w:cantSplit/>
        </w:trPr>
        <w:tc>
          <w:tcPr>
            <w:tcW w:w="6771" w:type="dxa"/>
            <w:vMerge/>
          </w:tcPr>
          <w:p w14:paraId="31CF9899" w14:textId="77777777" w:rsidR="0051782D" w:rsidRPr="00C210E8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041DE0B4" w14:textId="44E18A12" w:rsidR="0051782D" w:rsidRPr="00C210E8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C210E8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A93CF0" w:rsidRPr="00C210E8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16007B" w14:paraId="281B2594" w14:textId="77777777" w:rsidTr="00675D35">
        <w:trPr>
          <w:cantSplit/>
        </w:trPr>
        <w:tc>
          <w:tcPr>
            <w:tcW w:w="9889" w:type="dxa"/>
            <w:gridSpan w:val="2"/>
          </w:tcPr>
          <w:p w14:paraId="47C33D80" w14:textId="63BA615E" w:rsidR="00093C73" w:rsidRPr="0016007B" w:rsidRDefault="000F1674" w:rsidP="00BB554D">
            <w:pPr>
              <w:pStyle w:val="Source"/>
            </w:pPr>
            <w:bookmarkStart w:id="3" w:name="dsource" w:colFirst="0" w:colLast="0"/>
            <w:bookmarkEnd w:id="2"/>
            <w:r w:rsidRPr="0016007B">
              <w:rPr>
                <w:lang w:eastAsia="zh-CN"/>
              </w:rPr>
              <w:t>Российская Федерация</w:t>
            </w:r>
          </w:p>
        </w:tc>
      </w:tr>
      <w:tr w:rsidR="00093C73" w:rsidRPr="0016007B" w14:paraId="48559459" w14:textId="77777777" w:rsidTr="00675D35">
        <w:trPr>
          <w:cantSplit/>
        </w:trPr>
        <w:tc>
          <w:tcPr>
            <w:tcW w:w="9889" w:type="dxa"/>
            <w:gridSpan w:val="2"/>
          </w:tcPr>
          <w:p w14:paraId="347D5C95" w14:textId="3BD02F21" w:rsidR="00093C73" w:rsidRPr="0016007B" w:rsidRDefault="000F1674" w:rsidP="005D264B">
            <w:pPr>
              <w:pStyle w:val="Title1"/>
            </w:pPr>
            <w:bookmarkStart w:id="4" w:name="dtitle1" w:colFirst="0" w:colLast="0"/>
            <w:bookmarkEnd w:id="3"/>
            <w:r w:rsidRPr="0016007B">
              <w:t>ДАЛЬНЕЙШЕЕ СОВЕРШЕНСТВОВАНИЕ МетодОВ работы ассамблеи радиосвязи, исследовательских комиссий по радиосвязи, Консультативной группы по радиосвязи и других групп Сектора радиосвязи МЕЖДУНАРОДНОГО СОЮЗА ЭЛЕКТРОСВЯЗИ</w:t>
            </w:r>
          </w:p>
        </w:tc>
      </w:tr>
      <w:tr w:rsidR="00467155" w:rsidRPr="0016007B" w14:paraId="28D3817B" w14:textId="77777777" w:rsidTr="00675D35">
        <w:trPr>
          <w:cantSplit/>
        </w:trPr>
        <w:tc>
          <w:tcPr>
            <w:tcW w:w="9889" w:type="dxa"/>
            <w:gridSpan w:val="2"/>
          </w:tcPr>
          <w:p w14:paraId="4BEB9C2E" w14:textId="77777777" w:rsidR="00467155" w:rsidRPr="0016007B" w:rsidRDefault="00467155" w:rsidP="005D264B">
            <w:pPr>
              <w:pStyle w:val="Title1"/>
            </w:pPr>
          </w:p>
        </w:tc>
      </w:tr>
    </w:tbl>
    <w:bookmarkEnd w:id="4"/>
    <w:p w14:paraId="6761010D" w14:textId="15F51283" w:rsidR="00BB554D" w:rsidRPr="0016007B" w:rsidRDefault="000664BF" w:rsidP="00467155">
      <w:pPr>
        <w:pStyle w:val="Heading1"/>
        <w:rPr>
          <w:rFonts w:eastAsia="MS Mincho"/>
        </w:rPr>
      </w:pPr>
      <w:r w:rsidRPr="0016007B">
        <w:t>1</w:t>
      </w:r>
      <w:r w:rsidRPr="0016007B">
        <w:tab/>
      </w:r>
      <w:r w:rsidR="00D75B8D" w:rsidRPr="0016007B">
        <w:t>Введение</w:t>
      </w:r>
    </w:p>
    <w:p w14:paraId="45DE66E5" w14:textId="02816F4A" w:rsidR="000F1674" w:rsidRPr="0016007B" w:rsidRDefault="000664BF" w:rsidP="000F1674">
      <w:bookmarkStart w:id="5" w:name="lt_pId013"/>
      <w:r w:rsidRPr="0016007B">
        <w:t xml:space="preserve">Ассамблея радиосвязи </w:t>
      </w:r>
      <w:r w:rsidR="000F1674" w:rsidRPr="0016007B">
        <w:t>2019</w:t>
      </w:r>
      <w:r w:rsidRPr="0016007B">
        <w:t> года</w:t>
      </w:r>
      <w:r w:rsidR="000F1674" w:rsidRPr="0016007B">
        <w:t xml:space="preserve"> (</w:t>
      </w:r>
      <w:r w:rsidR="00364873">
        <w:t>АР</w:t>
      </w:r>
      <w:r w:rsidR="000F1674" w:rsidRPr="0016007B">
        <w:t xml:space="preserve">-19) </w:t>
      </w:r>
      <w:r w:rsidRPr="0016007B">
        <w:t>внесла рад поправок и дополнений в Резолюцию МСЭ</w:t>
      </w:r>
      <w:r w:rsidR="000F1674" w:rsidRPr="0016007B">
        <w:t xml:space="preserve">-R 1-7 </w:t>
      </w:r>
      <w:r w:rsidRPr="0016007B">
        <w:t xml:space="preserve">и другие Резолюции Сектора радиосвязи МСЭ </w:t>
      </w:r>
      <w:r w:rsidR="000F1674" w:rsidRPr="0016007B">
        <w:t>(</w:t>
      </w:r>
      <w:r w:rsidRPr="0016007B">
        <w:t>МСЭ</w:t>
      </w:r>
      <w:r w:rsidR="000F1674" w:rsidRPr="0016007B">
        <w:t xml:space="preserve">-R), </w:t>
      </w:r>
      <w:r w:rsidRPr="0016007B">
        <w:t>касающиеся методов работы Ассамблеи радиосвязи, исследовательских комиссий по радиосвязи</w:t>
      </w:r>
      <w:r w:rsidR="000F1674" w:rsidRPr="0016007B">
        <w:t xml:space="preserve"> (</w:t>
      </w:r>
      <w:r w:rsidRPr="0016007B">
        <w:t>ИК</w:t>
      </w:r>
      <w:r w:rsidR="000F1674" w:rsidRPr="0016007B">
        <w:t xml:space="preserve">) </w:t>
      </w:r>
      <w:r w:rsidRPr="0016007B">
        <w:t>и других групп МСЭ</w:t>
      </w:r>
      <w:r w:rsidR="000F1674" w:rsidRPr="0016007B">
        <w:t xml:space="preserve">-R, </w:t>
      </w:r>
      <w:r w:rsidRPr="0016007B">
        <w:t>с целью совершенствования деятельности Сектора</w:t>
      </w:r>
      <w:r w:rsidR="000F1674" w:rsidRPr="0016007B">
        <w:t>.</w:t>
      </w:r>
      <w:bookmarkEnd w:id="5"/>
    </w:p>
    <w:p w14:paraId="001E3CEF" w14:textId="1F766C10" w:rsidR="000F1674" w:rsidRPr="0016007B" w:rsidRDefault="000664BF" w:rsidP="000F1674">
      <w:bookmarkStart w:id="6" w:name="lt_pId014"/>
      <w:r w:rsidRPr="0016007B">
        <w:t>В ходе работы АР</w:t>
      </w:r>
      <w:r w:rsidR="000F1674" w:rsidRPr="0016007B">
        <w:t xml:space="preserve">-19 </w:t>
      </w:r>
      <w:r w:rsidRPr="0016007B">
        <w:t>уже была выявлена одна из возможных неопределенностей, существующих в Резолюции МСЭ</w:t>
      </w:r>
      <w:r w:rsidR="000F1674" w:rsidRPr="0016007B">
        <w:t>-R 1</w:t>
      </w:r>
      <w:r w:rsidRPr="0016007B">
        <w:t>, которая связана с конкретным случаем рассмотрения проектов новых и пересмотренных</w:t>
      </w:r>
      <w:r w:rsidR="000F1674" w:rsidRPr="0016007B">
        <w:t xml:space="preserve"> </w:t>
      </w:r>
      <w:r w:rsidRPr="0016007B">
        <w:t>Рекомендаци</w:t>
      </w:r>
      <w:r w:rsidR="006C0396" w:rsidRPr="0016007B">
        <w:t>й</w:t>
      </w:r>
      <w:r w:rsidRPr="0016007B">
        <w:t xml:space="preserve"> МСЭ-R</w:t>
      </w:r>
      <w:r w:rsidR="000F1674" w:rsidRPr="0016007B">
        <w:t xml:space="preserve">, </w:t>
      </w:r>
      <w:r w:rsidR="006C0396" w:rsidRPr="0016007B">
        <w:t>в частности, при применении процедуры одобрения Рекомендаций исследовательской комиссией по переписке</w:t>
      </w:r>
      <w:r w:rsidR="000F1674" w:rsidRPr="0016007B">
        <w:t xml:space="preserve"> (</w:t>
      </w:r>
      <w:r w:rsidR="006C0396" w:rsidRPr="0016007B">
        <w:t>п. </w:t>
      </w:r>
      <w:proofErr w:type="spellStart"/>
      <w:r w:rsidR="000F1674" w:rsidRPr="0016007B">
        <w:t>А2.6.2.2.3</w:t>
      </w:r>
      <w:proofErr w:type="spellEnd"/>
      <w:r w:rsidR="000F1674" w:rsidRPr="0016007B">
        <w:t xml:space="preserve"> </w:t>
      </w:r>
      <w:r w:rsidR="006C0396" w:rsidRPr="0016007B">
        <w:t>Резолюции</w:t>
      </w:r>
      <w:r w:rsidR="000F1674" w:rsidRPr="0016007B">
        <w:t xml:space="preserve"> </w:t>
      </w:r>
      <w:r w:rsidR="006C0396" w:rsidRPr="0016007B">
        <w:t>МСЭ</w:t>
      </w:r>
      <w:r w:rsidR="000F1674" w:rsidRPr="0016007B">
        <w:t xml:space="preserve">-R 1-7), </w:t>
      </w:r>
      <w:r w:rsidR="006C0396" w:rsidRPr="0016007B">
        <w:t xml:space="preserve">когда </w:t>
      </w:r>
      <w:r w:rsidRPr="0016007B">
        <w:t>Рекомендация МСЭ-R</w:t>
      </w:r>
      <w:r w:rsidR="000F1674" w:rsidRPr="0016007B">
        <w:t xml:space="preserve"> </w:t>
      </w:r>
      <w:r w:rsidR="006C0396" w:rsidRPr="0016007B">
        <w:t xml:space="preserve">относится к темам нескольких ИК, и соответствующим ИК необходимо </w:t>
      </w:r>
      <w:r w:rsidR="00364873">
        <w:t xml:space="preserve">в связи с этим </w:t>
      </w:r>
      <w:r w:rsidR="006C0396" w:rsidRPr="0016007B">
        <w:t>координировать свою работу</w:t>
      </w:r>
      <w:r w:rsidR="000F1674" w:rsidRPr="0016007B">
        <w:t>.</w:t>
      </w:r>
      <w:bookmarkEnd w:id="6"/>
      <w:r w:rsidR="000F1674" w:rsidRPr="0016007B">
        <w:t xml:space="preserve"> </w:t>
      </w:r>
    </w:p>
    <w:p w14:paraId="231449DC" w14:textId="4E35F14D" w:rsidR="000F1674" w:rsidRPr="0016007B" w:rsidRDefault="006C0396" w:rsidP="000F1674">
      <w:bookmarkStart w:id="7" w:name="lt_pId015"/>
      <w:r w:rsidRPr="0016007B">
        <w:t>Обсудив этот и ряд других вопросов, касающихся методов работы Ассамблеи радиосвязи, исследовательских комиссий и других групп Сектора радиосвязи</w:t>
      </w:r>
      <w:r w:rsidR="000F1674" w:rsidRPr="0016007B">
        <w:t xml:space="preserve">, </w:t>
      </w:r>
      <w:r w:rsidRPr="0016007B">
        <w:t>АР-19 сформулировала следующие поручения Консультативной группе по радиосвязи</w:t>
      </w:r>
      <w:r w:rsidR="000F1674" w:rsidRPr="0016007B">
        <w:t xml:space="preserve"> (</w:t>
      </w:r>
      <w:r w:rsidRPr="0016007B">
        <w:t>см. Документ </w:t>
      </w:r>
      <w:proofErr w:type="spellStart"/>
      <w:r w:rsidR="00DA389B">
        <w:fldChar w:fldCharType="begin"/>
      </w:r>
      <w:r w:rsidR="00DA389B">
        <w:instrText xml:space="preserve"> HYPERLINK "https://www.itu.int/md/R19-RA19-C-0084/en" </w:instrText>
      </w:r>
      <w:r w:rsidR="00DA389B">
        <w:fldChar w:fldCharType="separate"/>
      </w:r>
      <w:r w:rsidR="000F1674" w:rsidRPr="0016007B">
        <w:rPr>
          <w:rStyle w:val="Hyperlink"/>
        </w:rPr>
        <w:t>RA19</w:t>
      </w:r>
      <w:proofErr w:type="spellEnd"/>
      <w:r w:rsidR="000F1674" w:rsidRPr="0016007B">
        <w:rPr>
          <w:rStyle w:val="Hyperlink"/>
        </w:rPr>
        <w:t>/</w:t>
      </w:r>
      <w:proofErr w:type="spellStart"/>
      <w:r w:rsidR="000F1674" w:rsidRPr="0016007B">
        <w:rPr>
          <w:rStyle w:val="Hyperlink"/>
        </w:rPr>
        <w:t>PLEN</w:t>
      </w:r>
      <w:proofErr w:type="spellEnd"/>
      <w:r w:rsidR="000F1674" w:rsidRPr="0016007B">
        <w:rPr>
          <w:rStyle w:val="Hyperlink"/>
        </w:rPr>
        <w:t>/84</w:t>
      </w:r>
      <w:r w:rsidR="00DA389B">
        <w:rPr>
          <w:rStyle w:val="Hyperlink"/>
        </w:rPr>
        <w:fldChar w:fldCharType="end"/>
      </w:r>
      <w:r w:rsidR="000F1674" w:rsidRPr="0016007B">
        <w:t>):</w:t>
      </w:r>
      <w:bookmarkEnd w:id="7"/>
    </w:p>
    <w:p w14:paraId="5C6236C4" w14:textId="2EB578A0" w:rsidR="000F1674" w:rsidRPr="0016007B" w:rsidRDefault="000F1674" w:rsidP="00467155">
      <w:pPr>
        <w:pStyle w:val="enumlev1"/>
        <w:rPr>
          <w:lang w:eastAsia="zh-CN"/>
        </w:rPr>
      </w:pPr>
      <w:r w:rsidRPr="0016007B">
        <w:rPr>
          <w:lang w:eastAsia="zh-CN"/>
        </w:rPr>
        <w:tab/>
      </w:r>
      <w:r w:rsidR="006C0396" w:rsidRPr="0016007B">
        <w:rPr>
          <w:lang w:eastAsia="zh-CN"/>
        </w:rPr>
        <w:t>"АР-19 поручает Консультативной группе по радиосвязи (</w:t>
      </w:r>
      <w:proofErr w:type="spellStart"/>
      <w:r w:rsidR="006C0396" w:rsidRPr="0016007B">
        <w:rPr>
          <w:lang w:eastAsia="zh-CN"/>
        </w:rPr>
        <w:t>КГР</w:t>
      </w:r>
      <w:proofErr w:type="spellEnd"/>
      <w:r w:rsidR="006C0396" w:rsidRPr="0016007B">
        <w:rPr>
          <w:lang w:eastAsia="zh-CN"/>
        </w:rPr>
        <w:t>) на основании предложений от Государств-Членов и Членов Сектора и при консультации с председателями исследовательских комиссий пересмотреть максимальный срок полномочий председателей рабочих групп по радиосвязи и представить отчет о результатах пересмотра АР-23";</w:t>
      </w:r>
    </w:p>
    <w:p w14:paraId="3EDBEE1F" w14:textId="15C7CF07" w:rsidR="000F1674" w:rsidRDefault="000F1674" w:rsidP="00467155">
      <w:pPr>
        <w:pStyle w:val="enumlev1"/>
        <w:rPr>
          <w:lang w:eastAsia="zh-CN"/>
        </w:rPr>
      </w:pPr>
      <w:r w:rsidRPr="0016007B">
        <w:rPr>
          <w:lang w:eastAsia="zh-CN"/>
        </w:rPr>
        <w:tab/>
      </w:r>
      <w:r w:rsidR="006C0396" w:rsidRPr="0016007B">
        <w:rPr>
          <w:lang w:eastAsia="zh-CN"/>
        </w:rPr>
        <w:t xml:space="preserve">"АР-19 также поручает </w:t>
      </w:r>
      <w:proofErr w:type="spellStart"/>
      <w:r w:rsidR="006C0396" w:rsidRPr="0016007B">
        <w:rPr>
          <w:lang w:eastAsia="zh-CN"/>
        </w:rPr>
        <w:t>КГР</w:t>
      </w:r>
      <w:proofErr w:type="spellEnd"/>
      <w:r w:rsidR="006C0396" w:rsidRPr="0016007B">
        <w:rPr>
          <w:lang w:eastAsia="zh-CN"/>
        </w:rPr>
        <w:t xml:space="preserve"> на основании предложений от Государств-Членов и Членов Сектора и при консультации с председателями исследовательских комиссий рассмотреть необходимость пересмотра Резолюции МСЭ-R 1, включая добавление положений о профессиональной подготовке вновь избранных председателей и заместителей председателей исследовательских комиссий";</w:t>
      </w:r>
    </w:p>
    <w:p w14:paraId="164AEAD7" w14:textId="74ACC82F" w:rsidR="000F1674" w:rsidRPr="0016007B" w:rsidRDefault="000F1674" w:rsidP="00467155">
      <w:pPr>
        <w:pStyle w:val="enumlev1"/>
        <w:rPr>
          <w:lang w:eastAsia="zh-CN"/>
        </w:rPr>
      </w:pPr>
      <w:r w:rsidRPr="0016007B">
        <w:rPr>
          <w:lang w:eastAsia="zh-CN"/>
        </w:rPr>
        <w:tab/>
      </w:r>
      <w:r w:rsidR="00F06C14" w:rsidRPr="0016007B">
        <w:rPr>
          <w:lang w:eastAsia="zh-CN"/>
        </w:rPr>
        <w:t>"</w:t>
      </w:r>
      <w:r w:rsidR="006C0396" w:rsidRPr="0016007B">
        <w:rPr>
          <w:lang w:eastAsia="zh-CN"/>
        </w:rPr>
        <w:t xml:space="preserve">АР предлагает </w:t>
      </w:r>
      <w:proofErr w:type="spellStart"/>
      <w:r w:rsidR="006C0396" w:rsidRPr="0016007B">
        <w:rPr>
          <w:lang w:eastAsia="zh-CN"/>
        </w:rPr>
        <w:t>КГР</w:t>
      </w:r>
      <w:proofErr w:type="spellEnd"/>
      <w:r w:rsidR="006C0396" w:rsidRPr="0016007B">
        <w:rPr>
          <w:lang w:eastAsia="zh-CN"/>
        </w:rPr>
        <w:t xml:space="preserve"> определить возможные изменения в Резолюции МСЭ-R 1 в</w:t>
      </w:r>
      <w:r w:rsidR="005F7A3D">
        <w:rPr>
          <w:lang w:val="en-GB" w:eastAsia="zh-CN"/>
        </w:rPr>
        <w:t> </w:t>
      </w:r>
      <w:r w:rsidR="006C0396" w:rsidRPr="0016007B">
        <w:rPr>
          <w:lang w:eastAsia="zh-CN"/>
        </w:rPr>
        <w:t>отношении процедур утверждения для случаев, когда текст относится к темам нескольких ИК. АР также соглашается с тем, что возражения, полученные в ходе процедуры утверждения, следует распространять</w:t>
      </w:r>
      <w:r w:rsidR="00F06C14" w:rsidRPr="0016007B">
        <w:rPr>
          <w:lang w:eastAsia="zh-CN"/>
        </w:rPr>
        <w:t>"</w:t>
      </w:r>
      <w:r w:rsidR="006C0396" w:rsidRPr="0016007B">
        <w:rPr>
          <w:lang w:eastAsia="zh-CN"/>
        </w:rPr>
        <w:t>.</w:t>
      </w:r>
    </w:p>
    <w:p w14:paraId="531FE9D5" w14:textId="0A96BD98" w:rsidR="000F1674" w:rsidRPr="00467155" w:rsidRDefault="000F1674" w:rsidP="00467155">
      <w:pPr>
        <w:pStyle w:val="Heading1"/>
      </w:pPr>
      <w:r w:rsidRPr="00467155">
        <w:lastRenderedPageBreak/>
        <w:t>2</w:t>
      </w:r>
      <w:r w:rsidRPr="00467155">
        <w:tab/>
      </w:r>
      <w:r w:rsidR="00F06C14" w:rsidRPr="00467155">
        <w:t>Предложения</w:t>
      </w:r>
    </w:p>
    <w:p w14:paraId="0A5A8545" w14:textId="2388BAFF" w:rsidR="000F1674" w:rsidRPr="0016007B" w:rsidRDefault="00F06C14" w:rsidP="000F1674">
      <w:pPr>
        <w:rPr>
          <w:lang w:eastAsia="zh-CN"/>
        </w:rPr>
      </w:pPr>
      <w:bookmarkStart w:id="8" w:name="lt_pId022"/>
      <w:r w:rsidRPr="0016007B">
        <w:rPr>
          <w:lang w:eastAsia="zh-CN"/>
        </w:rPr>
        <w:t>Российская Федерация направляет предварительные предложения по выполнению решений АР-19 для обсуждения членами Консультативной группы по радиосвязи</w:t>
      </w:r>
      <w:r w:rsidR="000F1674" w:rsidRPr="0016007B">
        <w:rPr>
          <w:lang w:eastAsia="zh-CN"/>
        </w:rPr>
        <w:t>.</w:t>
      </w:r>
      <w:bookmarkEnd w:id="8"/>
    </w:p>
    <w:p w14:paraId="4DB76954" w14:textId="4CD2B716" w:rsidR="000F1674" w:rsidRPr="0016007B" w:rsidRDefault="000F1674" w:rsidP="00467155">
      <w:pPr>
        <w:pStyle w:val="Heading2"/>
        <w:rPr>
          <w:lang w:eastAsia="zh-CN"/>
        </w:rPr>
      </w:pPr>
      <w:r w:rsidRPr="0016007B">
        <w:rPr>
          <w:lang w:eastAsia="zh-CN"/>
        </w:rPr>
        <w:t>2.1</w:t>
      </w:r>
      <w:r w:rsidRPr="0016007B">
        <w:rPr>
          <w:lang w:eastAsia="zh-CN"/>
        </w:rPr>
        <w:tab/>
      </w:r>
      <w:bookmarkStart w:id="9" w:name="lt_pId024"/>
      <w:r w:rsidR="002A0571" w:rsidRPr="0016007B">
        <w:rPr>
          <w:lang w:eastAsia="zh-CN"/>
        </w:rPr>
        <w:t xml:space="preserve">Предварительные предложения </w:t>
      </w:r>
      <w:r w:rsidR="004A7440">
        <w:rPr>
          <w:lang w:eastAsia="zh-CN"/>
        </w:rPr>
        <w:t>п</w:t>
      </w:r>
      <w:r w:rsidR="002A0571" w:rsidRPr="0016007B">
        <w:rPr>
          <w:lang w:eastAsia="zh-CN"/>
        </w:rPr>
        <w:t>о возможном</w:t>
      </w:r>
      <w:r w:rsidR="004A7440">
        <w:rPr>
          <w:lang w:eastAsia="zh-CN"/>
        </w:rPr>
        <w:t>у</w:t>
      </w:r>
      <w:r w:rsidR="002A0571" w:rsidRPr="0016007B">
        <w:rPr>
          <w:lang w:eastAsia="zh-CN"/>
        </w:rPr>
        <w:t xml:space="preserve"> разъяснени</w:t>
      </w:r>
      <w:r w:rsidR="004A7440">
        <w:rPr>
          <w:lang w:eastAsia="zh-CN"/>
        </w:rPr>
        <w:t>ю</w:t>
      </w:r>
      <w:r w:rsidR="002A0571" w:rsidRPr="0016007B">
        <w:rPr>
          <w:lang w:eastAsia="zh-CN"/>
        </w:rPr>
        <w:t xml:space="preserve"> положений Резолюции </w:t>
      </w:r>
      <w:r w:rsidR="002A0571" w:rsidRPr="00467155">
        <w:t>МСЭ</w:t>
      </w:r>
      <w:r w:rsidRPr="0016007B">
        <w:rPr>
          <w:lang w:eastAsia="zh-CN"/>
        </w:rPr>
        <w:t>-R 1-8</w:t>
      </w:r>
      <w:r w:rsidR="002A0571" w:rsidRPr="0016007B">
        <w:rPr>
          <w:lang w:eastAsia="zh-CN"/>
        </w:rPr>
        <w:t>, касающихся процедур одобрения и утверждения</w:t>
      </w:r>
      <w:r w:rsidRPr="0016007B">
        <w:rPr>
          <w:lang w:eastAsia="zh-CN"/>
        </w:rPr>
        <w:t xml:space="preserve"> </w:t>
      </w:r>
      <w:r w:rsidR="000664BF" w:rsidRPr="0016007B">
        <w:rPr>
          <w:lang w:eastAsia="zh-CN"/>
        </w:rPr>
        <w:t>Рекомендаци</w:t>
      </w:r>
      <w:r w:rsidR="002A0571" w:rsidRPr="0016007B">
        <w:rPr>
          <w:lang w:eastAsia="zh-CN"/>
        </w:rPr>
        <w:t>й</w:t>
      </w:r>
      <w:r w:rsidR="000664BF" w:rsidRPr="0016007B">
        <w:rPr>
          <w:lang w:eastAsia="zh-CN"/>
        </w:rPr>
        <w:t xml:space="preserve"> МСЭ-R</w:t>
      </w:r>
      <w:r w:rsidRPr="0016007B">
        <w:rPr>
          <w:lang w:eastAsia="zh-CN"/>
        </w:rPr>
        <w:t xml:space="preserve"> </w:t>
      </w:r>
      <w:bookmarkEnd w:id="9"/>
      <w:r w:rsidR="002A0571" w:rsidRPr="0016007B">
        <w:rPr>
          <w:lang w:eastAsia="zh-CN"/>
        </w:rPr>
        <w:t>по переписке</w:t>
      </w:r>
      <w:r w:rsidRPr="0016007B">
        <w:rPr>
          <w:lang w:eastAsia="zh-CN"/>
        </w:rPr>
        <w:t xml:space="preserve"> </w:t>
      </w:r>
    </w:p>
    <w:p w14:paraId="10509D60" w14:textId="55FF0CDF" w:rsidR="000F1674" w:rsidRPr="0016007B" w:rsidRDefault="006E7F54" w:rsidP="000F1674">
      <w:pPr>
        <w:rPr>
          <w:lang w:eastAsia="zh-CN"/>
        </w:rPr>
      </w:pPr>
      <w:bookmarkStart w:id="10" w:name="lt_pId025"/>
      <w:r w:rsidRPr="0016007B">
        <w:t xml:space="preserve">Во избежание различных толкований, касающихся представления проектов новых или пересмотренных </w:t>
      </w:r>
      <w:r w:rsidR="004A7440">
        <w:t>Р</w:t>
      </w:r>
      <w:r w:rsidRPr="0016007B">
        <w:t xml:space="preserve">екомендаций </w:t>
      </w:r>
      <w:r w:rsidRPr="000C2017">
        <w:t xml:space="preserve">на рассмотрение </w:t>
      </w:r>
      <w:proofErr w:type="spellStart"/>
      <w:r w:rsidRPr="000C2017">
        <w:t>КГР</w:t>
      </w:r>
      <w:proofErr w:type="spellEnd"/>
      <w:r w:rsidR="00380B16" w:rsidRPr="000C2017">
        <w:t>,</w:t>
      </w:r>
      <w:r w:rsidRPr="0016007B">
        <w:t xml:space="preserve"> представляет</w:t>
      </w:r>
      <w:r w:rsidR="004A7440">
        <w:t>ся</w:t>
      </w:r>
      <w:r w:rsidRPr="0016007B">
        <w:t xml:space="preserve"> </w:t>
      </w:r>
      <w:r w:rsidR="000C2017">
        <w:t xml:space="preserve">предварительное предложение по внесению </w:t>
      </w:r>
      <w:r w:rsidRPr="0016007B">
        <w:t>поправ</w:t>
      </w:r>
      <w:r w:rsidR="00DA389B">
        <w:t>о</w:t>
      </w:r>
      <w:r w:rsidRPr="0016007B">
        <w:t xml:space="preserve">к </w:t>
      </w:r>
      <w:r w:rsidR="000C2017">
        <w:t>в</w:t>
      </w:r>
      <w:r w:rsidRPr="0016007B">
        <w:t xml:space="preserve"> п. </w:t>
      </w:r>
      <w:proofErr w:type="spellStart"/>
      <w:r w:rsidRPr="0016007B">
        <w:rPr>
          <w:lang w:eastAsia="zh-CN"/>
        </w:rPr>
        <w:t>A2.6.2.1</w:t>
      </w:r>
      <w:proofErr w:type="spellEnd"/>
      <w:r w:rsidRPr="0016007B">
        <w:rPr>
          <w:lang w:eastAsia="zh-CN"/>
        </w:rPr>
        <w:t xml:space="preserve"> "</w:t>
      </w:r>
      <w:r w:rsidRPr="0016007B">
        <w:t>Общие соображения"</w:t>
      </w:r>
      <w:r w:rsidRPr="0016007B">
        <w:rPr>
          <w:lang w:eastAsia="zh-CN"/>
        </w:rPr>
        <w:t xml:space="preserve"> раздела </w:t>
      </w:r>
      <w:proofErr w:type="spellStart"/>
      <w:r w:rsidRPr="0016007B">
        <w:rPr>
          <w:lang w:eastAsia="zh-CN"/>
        </w:rPr>
        <w:t>A2.6</w:t>
      </w:r>
      <w:proofErr w:type="spellEnd"/>
      <w:r w:rsidRPr="0016007B">
        <w:t xml:space="preserve"> </w:t>
      </w:r>
      <w:r w:rsidR="001C7C26">
        <w:rPr>
          <w:lang w:eastAsia="zh-CN"/>
        </w:rPr>
        <w:t>Резолюции</w:t>
      </w:r>
      <w:r w:rsidR="000664BF" w:rsidRPr="0016007B">
        <w:rPr>
          <w:lang w:eastAsia="zh-CN"/>
        </w:rPr>
        <w:t xml:space="preserve"> МСЭ-R</w:t>
      </w:r>
      <w:r w:rsidR="001C7C26">
        <w:rPr>
          <w:lang w:eastAsia="zh-CN"/>
        </w:rPr>
        <w:t xml:space="preserve"> 1-8</w:t>
      </w:r>
      <w:r w:rsidR="000F1674" w:rsidRPr="0016007B">
        <w:rPr>
          <w:lang w:eastAsia="zh-CN"/>
        </w:rPr>
        <w:t>.</w:t>
      </w:r>
      <w:bookmarkEnd w:id="10"/>
      <w:r w:rsidR="000F1674" w:rsidRPr="0016007B">
        <w:rPr>
          <w:lang w:eastAsia="zh-CN"/>
        </w:rPr>
        <w:t xml:space="preserve"> </w:t>
      </w:r>
      <w:bookmarkStart w:id="11" w:name="lt_pId026"/>
      <w:r w:rsidR="00A127F6" w:rsidRPr="0016007B">
        <w:rPr>
          <w:lang w:eastAsia="zh-CN"/>
        </w:rPr>
        <w:t>В этом предложении более точно определен порядок действий, которые следует предпринять до АР</w:t>
      </w:r>
      <w:r w:rsidR="000F1674" w:rsidRPr="0016007B">
        <w:rPr>
          <w:lang w:eastAsia="zh-CN"/>
        </w:rPr>
        <w:t>.</w:t>
      </w:r>
      <w:bookmarkEnd w:id="11"/>
      <w:r w:rsidR="000F1674" w:rsidRPr="0016007B">
        <w:rPr>
          <w:lang w:eastAsia="zh-CN"/>
        </w:rPr>
        <w:t xml:space="preserve"> </w:t>
      </w:r>
      <w:bookmarkStart w:id="12" w:name="lt_pId027"/>
      <w:r w:rsidR="00A127F6" w:rsidRPr="0016007B">
        <w:rPr>
          <w:lang w:eastAsia="zh-CN"/>
        </w:rPr>
        <w:t>Предлагается добавить в подраздел </w:t>
      </w:r>
      <w:proofErr w:type="spellStart"/>
      <w:r w:rsidR="00A127F6" w:rsidRPr="0016007B">
        <w:rPr>
          <w:lang w:eastAsia="zh-CN"/>
        </w:rPr>
        <w:t>A2.6.2.1</w:t>
      </w:r>
      <w:proofErr w:type="spellEnd"/>
      <w:r w:rsidR="00A127F6" w:rsidRPr="0016007B">
        <w:rPr>
          <w:lang w:eastAsia="zh-CN"/>
        </w:rPr>
        <w:t xml:space="preserve"> новые </w:t>
      </w:r>
      <w:proofErr w:type="spellStart"/>
      <w:r w:rsidR="00A127F6" w:rsidRPr="0016007B">
        <w:rPr>
          <w:lang w:eastAsia="zh-CN"/>
        </w:rPr>
        <w:t>пп</w:t>
      </w:r>
      <w:proofErr w:type="spellEnd"/>
      <w:r w:rsidR="00A127F6" w:rsidRPr="0016007B">
        <w:rPr>
          <w:lang w:eastAsia="zh-CN"/>
        </w:rPr>
        <w:t>. </w:t>
      </w:r>
      <w:proofErr w:type="spellStart"/>
      <w:r w:rsidR="000F1674" w:rsidRPr="0016007B">
        <w:rPr>
          <w:lang w:eastAsia="zh-CN"/>
        </w:rPr>
        <w:t>А2.6.2.1.8</w:t>
      </w:r>
      <w:proofErr w:type="spellEnd"/>
      <w:r w:rsidR="000F1674" w:rsidRPr="0016007B">
        <w:rPr>
          <w:lang w:eastAsia="zh-CN"/>
        </w:rPr>
        <w:t xml:space="preserve"> </w:t>
      </w:r>
      <w:r w:rsidR="00A127F6" w:rsidRPr="0016007B">
        <w:rPr>
          <w:lang w:eastAsia="zh-CN"/>
        </w:rPr>
        <w:t>и</w:t>
      </w:r>
      <w:r w:rsidR="000F1674" w:rsidRPr="0016007B">
        <w:rPr>
          <w:lang w:eastAsia="zh-CN"/>
        </w:rPr>
        <w:t xml:space="preserve"> </w:t>
      </w:r>
      <w:proofErr w:type="spellStart"/>
      <w:r w:rsidR="000F1674" w:rsidRPr="0016007B">
        <w:rPr>
          <w:lang w:eastAsia="zh-CN"/>
        </w:rPr>
        <w:t>А2.6.2.1.9</w:t>
      </w:r>
      <w:bookmarkEnd w:id="12"/>
      <w:proofErr w:type="spellEnd"/>
      <w:r w:rsidR="00A127F6" w:rsidRPr="0016007B">
        <w:rPr>
          <w:lang w:eastAsia="zh-CN"/>
        </w:rPr>
        <w:t>, приведенные ниже.</w:t>
      </w:r>
    </w:p>
    <w:p w14:paraId="7FB227E4" w14:textId="349DB588" w:rsidR="000F1674" w:rsidRPr="0016007B" w:rsidRDefault="000F1674" w:rsidP="00FB5269">
      <w:pPr>
        <w:rPr>
          <w:lang w:eastAsia="zh-CN"/>
        </w:rPr>
      </w:pPr>
      <w:bookmarkStart w:id="13" w:name="lt_pId028"/>
      <w:proofErr w:type="spellStart"/>
      <w:r w:rsidRPr="0016007B">
        <w:t>А2.6.2.1.8</w:t>
      </w:r>
      <w:proofErr w:type="spellEnd"/>
      <w:r w:rsidR="00A127F6" w:rsidRPr="0016007B">
        <w:tab/>
        <w:t xml:space="preserve">В случае если проект новой или пересмотренной Рекомендации не был </w:t>
      </w:r>
      <w:r w:rsidR="00A127F6" w:rsidRPr="00DA389B">
        <w:t>утвержден</w:t>
      </w:r>
      <w:r w:rsidR="00A127F6" w:rsidRPr="0016007B">
        <w:t xml:space="preserve"> </w:t>
      </w:r>
      <w:r w:rsidR="00947067" w:rsidRPr="0016007B">
        <w:t>исследовательской комисси</w:t>
      </w:r>
      <w:r w:rsidR="00947067">
        <w:t>ей</w:t>
      </w:r>
      <w:r w:rsidR="00947067" w:rsidRPr="0016007B">
        <w:t xml:space="preserve"> </w:t>
      </w:r>
      <w:r w:rsidR="00A127F6" w:rsidRPr="0016007B">
        <w:t xml:space="preserve">на собрании в соответствии </w:t>
      </w:r>
      <w:r w:rsidR="00346469" w:rsidRPr="0016007B">
        <w:t>с процедурой, изложенной в </w:t>
      </w:r>
      <w:r w:rsidR="00A127F6" w:rsidRPr="0016007B">
        <w:t>п. </w:t>
      </w:r>
      <w:proofErr w:type="spellStart"/>
      <w:r w:rsidRPr="0016007B">
        <w:t>А2.6.2.2.2</w:t>
      </w:r>
      <w:proofErr w:type="spellEnd"/>
      <w:r w:rsidR="004A7440">
        <w:t>,</w:t>
      </w:r>
      <w:r w:rsidRPr="0016007B">
        <w:t xml:space="preserve"> </w:t>
      </w:r>
      <w:r w:rsidR="00A127F6" w:rsidRPr="0016007B">
        <w:t xml:space="preserve">или по переписке в соответствии </w:t>
      </w:r>
      <w:r w:rsidR="00346469" w:rsidRPr="0016007B">
        <w:t>с процедурой, изложенной в </w:t>
      </w:r>
      <w:r w:rsidR="00A127F6" w:rsidRPr="0016007B">
        <w:t>п. </w:t>
      </w:r>
      <w:proofErr w:type="spellStart"/>
      <w:r w:rsidRPr="0016007B">
        <w:t>А2.6.2.2.3</w:t>
      </w:r>
      <w:proofErr w:type="spellEnd"/>
      <w:r w:rsidR="004A7440">
        <w:t>,</w:t>
      </w:r>
      <w:r w:rsidR="00A127F6" w:rsidRPr="0016007B">
        <w:t xml:space="preserve"> и если перед АР не запланировано проведение какого-либо другого собрания ИК</w:t>
      </w:r>
      <w:r w:rsidRPr="0016007B">
        <w:t xml:space="preserve">, </w:t>
      </w:r>
      <w:r w:rsidR="00A127F6" w:rsidRPr="0016007B">
        <w:t xml:space="preserve">Директор должен направить АР текст вместе с возражениями, а также </w:t>
      </w:r>
      <w:r w:rsidR="002945C4">
        <w:t>сообщить</w:t>
      </w:r>
      <w:r w:rsidR="00A127F6" w:rsidRPr="0016007B">
        <w:t xml:space="preserve"> об этом председател</w:t>
      </w:r>
      <w:r w:rsidR="002945C4">
        <w:t>ю</w:t>
      </w:r>
      <w:r w:rsidR="00A127F6" w:rsidRPr="0016007B">
        <w:t xml:space="preserve"> соответствующей ИК</w:t>
      </w:r>
      <w:r w:rsidRPr="0016007B">
        <w:t>.</w:t>
      </w:r>
      <w:bookmarkEnd w:id="13"/>
    </w:p>
    <w:p w14:paraId="70B1429F" w14:textId="355659F9" w:rsidR="000F1674" w:rsidRPr="0016007B" w:rsidRDefault="000F1674" w:rsidP="00FB5269">
      <w:bookmarkStart w:id="14" w:name="lt_pId029"/>
      <w:proofErr w:type="spellStart"/>
      <w:r w:rsidRPr="00DA389B">
        <w:t>А2.6.2.1.9</w:t>
      </w:r>
      <w:proofErr w:type="spellEnd"/>
      <w:r w:rsidR="00D753D4" w:rsidRPr="0016007B">
        <w:tab/>
        <w:t xml:space="preserve">В случае если проект новой или пересмотренной Рекомендации не был утвержден путем проведения консультаций с </w:t>
      </w:r>
      <w:r w:rsidR="004A7440">
        <w:t>Г</w:t>
      </w:r>
      <w:r w:rsidR="00D753D4" w:rsidRPr="0016007B">
        <w:t xml:space="preserve">осударствами-Членами в соответствии </w:t>
      </w:r>
      <w:r w:rsidR="00346469" w:rsidRPr="0016007B">
        <w:t>с процедурой, изложенной в </w:t>
      </w:r>
      <w:r w:rsidR="00D753D4" w:rsidRPr="0016007B">
        <w:t>п. </w:t>
      </w:r>
      <w:proofErr w:type="spellStart"/>
      <w:r w:rsidRPr="0016007B">
        <w:t>А2.6.2.3</w:t>
      </w:r>
      <w:proofErr w:type="spellEnd"/>
      <w:r w:rsidR="004A7440">
        <w:t>,</w:t>
      </w:r>
      <w:r w:rsidRPr="0016007B">
        <w:t xml:space="preserve"> </w:t>
      </w:r>
      <w:r w:rsidR="00D753D4" w:rsidRPr="0016007B">
        <w:t xml:space="preserve">или путем одновременного одобрения и утверждения по переписке в соответствии с </w:t>
      </w:r>
      <w:r w:rsidR="002945C4" w:rsidRPr="0016007B">
        <w:t xml:space="preserve">процедурой, изложенной </w:t>
      </w:r>
      <w:r w:rsidR="002945C4">
        <w:t xml:space="preserve">в </w:t>
      </w:r>
      <w:r w:rsidR="00D753D4" w:rsidRPr="0016007B">
        <w:t>п. </w:t>
      </w:r>
      <w:proofErr w:type="spellStart"/>
      <w:r w:rsidRPr="0016007B">
        <w:t>А2.6.2.4</w:t>
      </w:r>
      <w:proofErr w:type="spellEnd"/>
      <w:r w:rsidR="002945C4">
        <w:t>,</w:t>
      </w:r>
      <w:r w:rsidR="00D753D4" w:rsidRPr="0016007B">
        <w:t xml:space="preserve"> и если перед АР не запланировано проведение какого-либо другого собрания ИК, Директор должен направить АР текст вместе с замечаниями и возражениями, а</w:t>
      </w:r>
      <w:r w:rsidR="005F7A3D">
        <w:rPr>
          <w:lang w:val="en-GB"/>
        </w:rPr>
        <w:t> </w:t>
      </w:r>
      <w:r w:rsidR="00D753D4" w:rsidRPr="0016007B">
        <w:t xml:space="preserve">также </w:t>
      </w:r>
      <w:r w:rsidR="002945C4">
        <w:t>сообщить</w:t>
      </w:r>
      <w:r w:rsidR="00D753D4" w:rsidRPr="0016007B">
        <w:t xml:space="preserve"> об этом председател</w:t>
      </w:r>
      <w:r w:rsidR="002945C4">
        <w:t>ю</w:t>
      </w:r>
      <w:r w:rsidR="00D753D4" w:rsidRPr="0016007B">
        <w:t xml:space="preserve"> соответствующей ИК</w:t>
      </w:r>
      <w:r w:rsidRPr="0016007B">
        <w:t>.</w:t>
      </w:r>
      <w:bookmarkEnd w:id="14"/>
    </w:p>
    <w:p w14:paraId="5B55C412" w14:textId="717D6E5C" w:rsidR="000F1674" w:rsidRPr="0016007B" w:rsidRDefault="000F1674" w:rsidP="00467155">
      <w:pPr>
        <w:pStyle w:val="Heading2"/>
        <w:rPr>
          <w:lang w:eastAsia="zh-CN"/>
        </w:rPr>
      </w:pPr>
      <w:r w:rsidRPr="0016007B">
        <w:rPr>
          <w:lang w:eastAsia="zh-CN"/>
        </w:rPr>
        <w:t>2.2</w:t>
      </w:r>
      <w:r w:rsidRPr="0016007B">
        <w:rPr>
          <w:lang w:eastAsia="zh-CN"/>
        </w:rPr>
        <w:tab/>
      </w:r>
      <w:bookmarkStart w:id="15" w:name="lt_pId031"/>
      <w:r w:rsidR="00346469" w:rsidRPr="0016007B">
        <w:rPr>
          <w:lang w:eastAsia="zh-CN"/>
        </w:rPr>
        <w:t>Рассмотре</w:t>
      </w:r>
      <w:r w:rsidR="00DA389B">
        <w:rPr>
          <w:lang w:eastAsia="zh-CN"/>
        </w:rPr>
        <w:t>ние вопроса</w:t>
      </w:r>
      <w:r w:rsidR="00346469" w:rsidRPr="0016007B">
        <w:rPr>
          <w:lang w:eastAsia="zh-CN"/>
        </w:rPr>
        <w:t xml:space="preserve"> о создании работающей по</w:t>
      </w:r>
      <w:r w:rsidR="0016007B">
        <w:rPr>
          <w:lang w:eastAsia="zh-CN"/>
        </w:rPr>
        <w:t xml:space="preserve"> </w:t>
      </w:r>
      <w:r w:rsidR="00346469" w:rsidRPr="0016007B">
        <w:rPr>
          <w:lang w:eastAsia="zh-CN"/>
        </w:rPr>
        <w:t>пере</w:t>
      </w:r>
      <w:r w:rsidR="0016007B">
        <w:rPr>
          <w:lang w:eastAsia="zh-CN"/>
        </w:rPr>
        <w:t xml:space="preserve">писке группы </w:t>
      </w:r>
      <w:proofErr w:type="spellStart"/>
      <w:r w:rsidR="0016007B">
        <w:rPr>
          <w:lang w:eastAsia="zh-CN"/>
        </w:rPr>
        <w:t>КГР</w:t>
      </w:r>
      <w:proofErr w:type="spellEnd"/>
      <w:r w:rsidR="0016007B">
        <w:rPr>
          <w:lang w:eastAsia="zh-CN"/>
        </w:rPr>
        <w:t xml:space="preserve"> по подготовке </w:t>
      </w:r>
      <w:r w:rsidR="0016007B" w:rsidRPr="00467155">
        <w:t>проектов</w:t>
      </w:r>
      <w:r w:rsidR="0016007B">
        <w:rPr>
          <w:lang w:eastAsia="zh-CN"/>
        </w:rPr>
        <w:t xml:space="preserve"> предложений о внесении поправок в Резолюцию МСЭ</w:t>
      </w:r>
      <w:r w:rsidRPr="0016007B">
        <w:rPr>
          <w:lang w:eastAsia="zh-CN"/>
        </w:rPr>
        <w:t>-R</w:t>
      </w:r>
      <w:r w:rsidR="0016007B">
        <w:rPr>
          <w:lang w:eastAsia="zh-CN"/>
        </w:rPr>
        <w:t> </w:t>
      </w:r>
      <w:r w:rsidRPr="0016007B">
        <w:rPr>
          <w:lang w:eastAsia="zh-CN"/>
        </w:rPr>
        <w:t xml:space="preserve">1 </w:t>
      </w:r>
      <w:r w:rsidR="0016007B">
        <w:rPr>
          <w:lang w:eastAsia="zh-CN"/>
        </w:rPr>
        <w:t>и, при необходимости, в другие Резолюции МСЭ</w:t>
      </w:r>
      <w:r w:rsidRPr="0016007B">
        <w:rPr>
          <w:lang w:eastAsia="zh-CN"/>
        </w:rPr>
        <w:t>-R</w:t>
      </w:r>
      <w:r w:rsidR="0016007B">
        <w:rPr>
          <w:lang w:eastAsia="zh-CN"/>
        </w:rPr>
        <w:t xml:space="preserve">, в которых определяются основные подходы и методы работы АР, ИК, </w:t>
      </w:r>
      <w:proofErr w:type="spellStart"/>
      <w:r w:rsidR="0016007B">
        <w:rPr>
          <w:lang w:eastAsia="zh-CN"/>
        </w:rPr>
        <w:t>КГР</w:t>
      </w:r>
      <w:proofErr w:type="spellEnd"/>
      <w:r w:rsidR="0016007B">
        <w:rPr>
          <w:lang w:eastAsia="zh-CN"/>
        </w:rPr>
        <w:t xml:space="preserve"> и других групп Сектора радиосвязи</w:t>
      </w:r>
      <w:bookmarkEnd w:id="15"/>
    </w:p>
    <w:p w14:paraId="044FDF8D" w14:textId="2DE8F3DD" w:rsidR="000F1674" w:rsidRPr="0016007B" w:rsidRDefault="0016007B" w:rsidP="000F1674">
      <w:pPr>
        <w:rPr>
          <w:lang w:eastAsia="zh-CN"/>
        </w:rPr>
      </w:pPr>
      <w:bookmarkStart w:id="16" w:name="lt_pId032"/>
      <w:r>
        <w:rPr>
          <w:lang w:eastAsia="zh-CN"/>
        </w:rPr>
        <w:t xml:space="preserve">Российская Федерация предлагает </w:t>
      </w:r>
      <w:proofErr w:type="spellStart"/>
      <w:r>
        <w:rPr>
          <w:lang w:eastAsia="zh-CN"/>
        </w:rPr>
        <w:t>КГР</w:t>
      </w:r>
      <w:proofErr w:type="spellEnd"/>
      <w:r>
        <w:rPr>
          <w:lang w:eastAsia="zh-CN"/>
        </w:rPr>
        <w:t xml:space="preserve"> рассмотреть вопрос о создании работающей по переписке группы, которая изучит и подготовит для </w:t>
      </w:r>
      <w:proofErr w:type="spellStart"/>
      <w:r>
        <w:rPr>
          <w:lang w:eastAsia="zh-CN"/>
        </w:rPr>
        <w:t>КГР</w:t>
      </w:r>
      <w:proofErr w:type="spellEnd"/>
      <w:r>
        <w:rPr>
          <w:lang w:eastAsia="zh-CN"/>
        </w:rPr>
        <w:t xml:space="preserve"> проекты предложений по следующим вопросам, касающимся положений Резолюций о методах работы МСЭ</w:t>
      </w:r>
      <w:r w:rsidR="000F1674" w:rsidRPr="0016007B">
        <w:rPr>
          <w:lang w:eastAsia="zh-CN"/>
        </w:rPr>
        <w:t>-R:</w:t>
      </w:r>
      <w:bookmarkEnd w:id="16"/>
    </w:p>
    <w:p w14:paraId="073FE51D" w14:textId="03DBAC28" w:rsidR="000F1674" w:rsidRPr="0016007B" w:rsidRDefault="000F1674" w:rsidP="00467155">
      <w:pPr>
        <w:pStyle w:val="enumlev1"/>
        <w:rPr>
          <w:lang w:eastAsia="zh-CN"/>
        </w:rPr>
      </w:pPr>
      <w:bookmarkStart w:id="17" w:name="lt_pId033"/>
      <w:r w:rsidRPr="0016007B">
        <w:rPr>
          <w:lang w:eastAsia="zh-CN"/>
        </w:rPr>
        <w:t>a)</w:t>
      </w:r>
      <w:bookmarkEnd w:id="17"/>
      <w:r w:rsidRPr="0016007B">
        <w:rPr>
          <w:lang w:eastAsia="zh-CN"/>
        </w:rPr>
        <w:tab/>
      </w:r>
      <w:bookmarkStart w:id="18" w:name="lt_pId034"/>
      <w:r w:rsidR="0016007B">
        <w:rPr>
          <w:lang w:eastAsia="zh-CN"/>
        </w:rPr>
        <w:t>целесообразность определения максимального срока полномочий председателей рабочих групп по радиосвязи</w:t>
      </w:r>
      <w:r w:rsidRPr="0016007B">
        <w:rPr>
          <w:lang w:eastAsia="zh-CN"/>
        </w:rPr>
        <w:t>;</w:t>
      </w:r>
      <w:bookmarkEnd w:id="18"/>
    </w:p>
    <w:p w14:paraId="3945488D" w14:textId="6BCF2803" w:rsidR="000F1674" w:rsidRPr="0016007B" w:rsidRDefault="000F1674" w:rsidP="00467155">
      <w:pPr>
        <w:pStyle w:val="enumlev1"/>
        <w:rPr>
          <w:lang w:eastAsia="zh-CN"/>
        </w:rPr>
      </w:pPr>
      <w:bookmarkStart w:id="19" w:name="lt_pId035"/>
      <w:r w:rsidRPr="0016007B">
        <w:t>b)</w:t>
      </w:r>
      <w:bookmarkEnd w:id="19"/>
      <w:r w:rsidRPr="0016007B">
        <w:tab/>
      </w:r>
      <w:bookmarkStart w:id="20" w:name="lt_pId036"/>
      <w:r w:rsidR="0016007B" w:rsidRPr="0016007B">
        <w:rPr>
          <w:lang w:eastAsia="zh-CN"/>
        </w:rPr>
        <w:t>добавление положений о профессиональной подготовке вновь избранных председателей и заместителей председателей исследовательских комиссий</w:t>
      </w:r>
      <w:r w:rsidRPr="0016007B">
        <w:rPr>
          <w:lang w:eastAsia="zh-CN"/>
        </w:rPr>
        <w:t>;</w:t>
      </w:r>
      <w:bookmarkEnd w:id="20"/>
    </w:p>
    <w:p w14:paraId="31FD19D9" w14:textId="4D1BF0F0" w:rsidR="000F1674" w:rsidRPr="0016007B" w:rsidRDefault="000F1674" w:rsidP="00467155">
      <w:pPr>
        <w:pStyle w:val="enumlev1"/>
        <w:rPr>
          <w:szCs w:val="22"/>
          <w:lang w:eastAsia="zh-CN"/>
        </w:rPr>
      </w:pPr>
      <w:bookmarkStart w:id="21" w:name="lt_pId037"/>
      <w:r w:rsidRPr="0016007B">
        <w:rPr>
          <w:szCs w:val="22"/>
          <w:lang w:eastAsia="zh-CN"/>
        </w:rPr>
        <w:t>c)</w:t>
      </w:r>
      <w:bookmarkEnd w:id="21"/>
      <w:r w:rsidRPr="0016007B">
        <w:rPr>
          <w:szCs w:val="22"/>
          <w:lang w:eastAsia="zh-CN"/>
        </w:rPr>
        <w:tab/>
      </w:r>
      <w:bookmarkStart w:id="22" w:name="lt_pId038"/>
      <w:r w:rsidR="0066302B">
        <w:rPr>
          <w:szCs w:val="22"/>
          <w:lang w:eastAsia="zh-CN"/>
        </w:rPr>
        <w:t>меры</w:t>
      </w:r>
      <w:r w:rsidR="0016007B">
        <w:rPr>
          <w:szCs w:val="22"/>
          <w:lang w:eastAsia="zh-CN"/>
        </w:rPr>
        <w:t xml:space="preserve"> по предупреждению дублирования Резолюций Полномочной конференции и </w:t>
      </w:r>
      <w:r w:rsidR="0066302B">
        <w:rPr>
          <w:szCs w:val="22"/>
          <w:lang w:eastAsia="zh-CN"/>
        </w:rPr>
        <w:t>упорядочению соответствующим образом Резолюций МСЭ</w:t>
      </w:r>
      <w:r w:rsidRPr="0016007B">
        <w:rPr>
          <w:szCs w:val="22"/>
          <w:lang w:eastAsia="zh-CN"/>
        </w:rPr>
        <w:t>-R;</w:t>
      </w:r>
      <w:bookmarkEnd w:id="22"/>
    </w:p>
    <w:p w14:paraId="55D55E64" w14:textId="3CEAEA62" w:rsidR="000F1674" w:rsidRPr="0016007B" w:rsidRDefault="000F1674" w:rsidP="00467155">
      <w:pPr>
        <w:pStyle w:val="enumlev1"/>
        <w:rPr>
          <w:szCs w:val="22"/>
          <w:lang w:eastAsia="zh-CN"/>
        </w:rPr>
      </w:pPr>
      <w:bookmarkStart w:id="23" w:name="lt_pId039"/>
      <w:r w:rsidRPr="0016007B">
        <w:rPr>
          <w:szCs w:val="22"/>
          <w:lang w:eastAsia="zh-CN"/>
        </w:rPr>
        <w:t>d)</w:t>
      </w:r>
      <w:bookmarkEnd w:id="23"/>
      <w:r w:rsidRPr="0016007B">
        <w:rPr>
          <w:szCs w:val="22"/>
          <w:lang w:eastAsia="zh-CN"/>
        </w:rPr>
        <w:tab/>
      </w:r>
      <w:bookmarkStart w:id="24" w:name="lt_pId040"/>
      <w:r w:rsidR="0066302B">
        <w:rPr>
          <w:szCs w:val="22"/>
          <w:lang w:eastAsia="zh-CN"/>
        </w:rPr>
        <w:t xml:space="preserve">а также прочим вопросам в соответствии с поручениями </w:t>
      </w:r>
      <w:proofErr w:type="spellStart"/>
      <w:r w:rsidR="0066302B">
        <w:rPr>
          <w:szCs w:val="22"/>
          <w:lang w:eastAsia="zh-CN"/>
        </w:rPr>
        <w:t>КГР</w:t>
      </w:r>
      <w:proofErr w:type="spellEnd"/>
      <w:r w:rsidRPr="0016007B">
        <w:rPr>
          <w:szCs w:val="22"/>
          <w:lang w:eastAsia="zh-CN"/>
        </w:rPr>
        <w:t>.</w:t>
      </w:r>
      <w:bookmarkEnd w:id="24"/>
    </w:p>
    <w:p w14:paraId="0836269A" w14:textId="420FA472" w:rsidR="008A256B" w:rsidRPr="0016007B" w:rsidRDefault="000F1674" w:rsidP="00C53443">
      <w:pPr>
        <w:spacing w:before="480"/>
        <w:jc w:val="center"/>
        <w:rPr>
          <w:szCs w:val="22"/>
        </w:rPr>
      </w:pPr>
      <w:r w:rsidRPr="0016007B">
        <w:rPr>
          <w:szCs w:val="22"/>
          <w:lang w:eastAsia="zh-CN"/>
        </w:rPr>
        <w:t>______________</w:t>
      </w:r>
    </w:p>
    <w:sectPr w:rsidR="008A256B" w:rsidRPr="0016007B" w:rsidSect="00C210E8">
      <w:headerReference w:type="default" r:id="rId8"/>
      <w:footerReference w:type="default" r:id="rId9"/>
      <w:footerReference w:type="first" r:id="rId10"/>
      <w:pgSz w:w="11907" w:h="16834" w:code="9"/>
      <w:pgMar w:top="1418" w:right="1134" w:bottom="1134" w:left="1134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AFD6D" w14:textId="77777777" w:rsidR="000A7DBF" w:rsidRDefault="000A7DBF">
      <w:r>
        <w:separator/>
      </w:r>
    </w:p>
  </w:endnote>
  <w:endnote w:type="continuationSeparator" w:id="0">
    <w:p w14:paraId="6318CDC2" w14:textId="77777777" w:rsidR="000A7DBF" w:rsidRDefault="000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6B590" w14:textId="70221E4A" w:rsidR="000A7DBF" w:rsidRPr="00675D35" w:rsidRDefault="000A7DBF" w:rsidP="000252AA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8A256B">
      <w:rPr>
        <w:lang w:val="sv-SE"/>
      </w:rPr>
      <w:t>P:\RUS\ITU-R\AG\RAG\RAG20\000\012R.docx</w:t>
    </w:r>
    <w:r>
      <w:fldChar w:fldCharType="end"/>
    </w:r>
    <w:r w:rsidRPr="00254F06">
      <w:rPr>
        <w:lang w:val="en-US"/>
      </w:rPr>
      <w:t xml:space="preserve"> (</w:t>
    </w:r>
    <w:r w:rsidR="00E26AF0" w:rsidRPr="00E26AF0">
      <w:t>471042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AAD28" w14:textId="74822AB6" w:rsidR="00B91003" w:rsidRPr="00675D35" w:rsidRDefault="00B91003" w:rsidP="00B91003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P:\RUS\ITU-R\AG\RAG\RAG20\000\012R.docx</w:t>
    </w:r>
    <w:r>
      <w:fldChar w:fldCharType="end"/>
    </w:r>
    <w:r w:rsidRPr="00254F06">
      <w:rPr>
        <w:lang w:val="en-US"/>
      </w:rPr>
      <w:t xml:space="preserve"> (</w:t>
    </w:r>
    <w:r w:rsidR="00E26AF0" w:rsidRPr="00E26AF0">
      <w:t>471042</w:t>
    </w:r>
    <w:r w:rsidRPr="00254F06">
      <w:rPr>
        <w:lang w:val="en-US"/>
      </w:rPr>
      <w:t>)</w:t>
    </w:r>
    <w:r w:rsidRPr="00675D35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6A094" w14:textId="77777777" w:rsidR="000A7DBF" w:rsidRDefault="000A7DBF">
      <w:r>
        <w:t>____________________</w:t>
      </w:r>
    </w:p>
  </w:footnote>
  <w:footnote w:type="continuationSeparator" w:id="0">
    <w:p w14:paraId="7BF336EF" w14:textId="77777777" w:rsidR="000A7DBF" w:rsidRDefault="000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E505C" w14:textId="1E6AB957" w:rsidR="000A7DBF" w:rsidRDefault="000A7DBF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3F61DD">
      <w:rPr>
        <w:noProof/>
      </w:rPr>
      <w:t>3</w:t>
    </w:r>
    <w:r>
      <w:fldChar w:fldCharType="end"/>
    </w:r>
    <w:r>
      <w:rPr>
        <w:lang w:val="es-ES"/>
      </w:rPr>
      <w:br/>
    </w:r>
    <w:proofErr w:type="spellStart"/>
    <w:r>
      <w:rPr>
        <w:lang w:val="es-ES"/>
      </w:rPr>
      <w:t>RAG</w:t>
    </w:r>
    <w:proofErr w:type="spellEnd"/>
    <w:r>
      <w:t>20</w:t>
    </w:r>
    <w:r>
      <w:rPr>
        <w:lang w:val="es-ES"/>
      </w:rPr>
      <w:t>/</w:t>
    </w:r>
    <w:r>
      <w:rPr>
        <w:lang w:val="ru-RU"/>
      </w:rPr>
      <w:t>1</w:t>
    </w:r>
    <w:r w:rsidR="00E26AF0">
      <w:rPr>
        <w:lang w:val="ru-RU"/>
      </w:rPr>
      <w:t>5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3"/>
  </w:num>
  <w:num w:numId="13">
    <w:abstractNumId w:val="35"/>
  </w:num>
  <w:num w:numId="14">
    <w:abstractNumId w:val="28"/>
  </w:num>
  <w:num w:numId="15">
    <w:abstractNumId w:val="25"/>
  </w:num>
  <w:num w:numId="16">
    <w:abstractNumId w:val="34"/>
  </w:num>
  <w:num w:numId="17">
    <w:abstractNumId w:val="24"/>
  </w:num>
  <w:num w:numId="18">
    <w:abstractNumId w:val="10"/>
  </w:num>
  <w:num w:numId="19">
    <w:abstractNumId w:val="15"/>
  </w:num>
  <w:num w:numId="20">
    <w:abstractNumId w:val="16"/>
  </w:num>
  <w:num w:numId="21">
    <w:abstractNumId w:val="22"/>
  </w:num>
  <w:num w:numId="22">
    <w:abstractNumId w:val="37"/>
  </w:num>
  <w:num w:numId="23">
    <w:abstractNumId w:val="26"/>
  </w:num>
  <w:num w:numId="24">
    <w:abstractNumId w:val="27"/>
  </w:num>
  <w:num w:numId="25">
    <w:abstractNumId w:val="12"/>
  </w:num>
  <w:num w:numId="26">
    <w:abstractNumId w:val="23"/>
  </w:num>
  <w:num w:numId="27">
    <w:abstractNumId w:val="14"/>
  </w:num>
  <w:num w:numId="28">
    <w:abstractNumId w:val="40"/>
  </w:num>
  <w:num w:numId="29">
    <w:abstractNumId w:val="20"/>
  </w:num>
  <w:num w:numId="30">
    <w:abstractNumId w:val="31"/>
  </w:num>
  <w:num w:numId="31">
    <w:abstractNumId w:val="36"/>
  </w:num>
  <w:num w:numId="32">
    <w:abstractNumId w:val="21"/>
  </w:num>
  <w:num w:numId="33">
    <w:abstractNumId w:val="19"/>
  </w:num>
  <w:num w:numId="34">
    <w:abstractNumId w:val="39"/>
  </w:num>
  <w:num w:numId="35">
    <w:abstractNumId w:val="3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38"/>
  </w:num>
  <w:num w:numId="40">
    <w:abstractNumId w:val="1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BA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5F8B"/>
    <w:rsid w:val="00055FEE"/>
    <w:rsid w:val="00057EBF"/>
    <w:rsid w:val="00060A29"/>
    <w:rsid w:val="000653E0"/>
    <w:rsid w:val="0006614B"/>
    <w:rsid w:val="000664BF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595"/>
    <w:rsid w:val="00086DD7"/>
    <w:rsid w:val="00093C73"/>
    <w:rsid w:val="00096A5C"/>
    <w:rsid w:val="00097E01"/>
    <w:rsid w:val="000A7DBF"/>
    <w:rsid w:val="000B15E2"/>
    <w:rsid w:val="000B3C3A"/>
    <w:rsid w:val="000B4D42"/>
    <w:rsid w:val="000B5DA3"/>
    <w:rsid w:val="000B6377"/>
    <w:rsid w:val="000B655A"/>
    <w:rsid w:val="000B769B"/>
    <w:rsid w:val="000C064A"/>
    <w:rsid w:val="000C0FEC"/>
    <w:rsid w:val="000C2017"/>
    <w:rsid w:val="000C33C1"/>
    <w:rsid w:val="000C3407"/>
    <w:rsid w:val="000C40C0"/>
    <w:rsid w:val="000C66B8"/>
    <w:rsid w:val="000D34ED"/>
    <w:rsid w:val="000D738C"/>
    <w:rsid w:val="000E036E"/>
    <w:rsid w:val="000E2292"/>
    <w:rsid w:val="000E2C05"/>
    <w:rsid w:val="000E7248"/>
    <w:rsid w:val="000F1674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356D"/>
    <w:rsid w:val="00144BAA"/>
    <w:rsid w:val="00147382"/>
    <w:rsid w:val="00147B5C"/>
    <w:rsid w:val="00150712"/>
    <w:rsid w:val="00152B3F"/>
    <w:rsid w:val="00152C2B"/>
    <w:rsid w:val="00153293"/>
    <w:rsid w:val="001539C7"/>
    <w:rsid w:val="001575F8"/>
    <w:rsid w:val="0016007B"/>
    <w:rsid w:val="00163B42"/>
    <w:rsid w:val="00164043"/>
    <w:rsid w:val="00165A02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C7C26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07666"/>
    <w:rsid w:val="0021307B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3528"/>
    <w:rsid w:val="0024623E"/>
    <w:rsid w:val="002511AD"/>
    <w:rsid w:val="00252B08"/>
    <w:rsid w:val="00254F06"/>
    <w:rsid w:val="00255BE1"/>
    <w:rsid w:val="002605E6"/>
    <w:rsid w:val="002644F7"/>
    <w:rsid w:val="002644FF"/>
    <w:rsid w:val="00265AF2"/>
    <w:rsid w:val="002679FD"/>
    <w:rsid w:val="00272B41"/>
    <w:rsid w:val="00274F95"/>
    <w:rsid w:val="00276ED4"/>
    <w:rsid w:val="002814B4"/>
    <w:rsid w:val="0028191B"/>
    <w:rsid w:val="0028277F"/>
    <w:rsid w:val="002864D7"/>
    <w:rsid w:val="002945C4"/>
    <w:rsid w:val="002963EF"/>
    <w:rsid w:val="002A0571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E783F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1707B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39BD"/>
    <w:rsid w:val="0034529C"/>
    <w:rsid w:val="003459B1"/>
    <w:rsid w:val="00346469"/>
    <w:rsid w:val="003522D4"/>
    <w:rsid w:val="00355F7A"/>
    <w:rsid w:val="00362A4F"/>
    <w:rsid w:val="00363AF1"/>
    <w:rsid w:val="00364873"/>
    <w:rsid w:val="003708AD"/>
    <w:rsid w:val="00370DA9"/>
    <w:rsid w:val="00373370"/>
    <w:rsid w:val="0037765B"/>
    <w:rsid w:val="00380B16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3F61DD"/>
    <w:rsid w:val="00400071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64A3D"/>
    <w:rsid w:val="00467155"/>
    <w:rsid w:val="00472847"/>
    <w:rsid w:val="004733D4"/>
    <w:rsid w:val="00473479"/>
    <w:rsid w:val="00474CCC"/>
    <w:rsid w:val="00475F29"/>
    <w:rsid w:val="00480CFC"/>
    <w:rsid w:val="0048197F"/>
    <w:rsid w:val="00483763"/>
    <w:rsid w:val="0048584C"/>
    <w:rsid w:val="00491B1E"/>
    <w:rsid w:val="004A7440"/>
    <w:rsid w:val="004B358C"/>
    <w:rsid w:val="004B468C"/>
    <w:rsid w:val="004B5692"/>
    <w:rsid w:val="004C01AA"/>
    <w:rsid w:val="004C1CE6"/>
    <w:rsid w:val="004C6851"/>
    <w:rsid w:val="004C6B2A"/>
    <w:rsid w:val="004D4030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61DD"/>
    <w:rsid w:val="0051782D"/>
    <w:rsid w:val="00521064"/>
    <w:rsid w:val="00526B4A"/>
    <w:rsid w:val="0053462E"/>
    <w:rsid w:val="00534E15"/>
    <w:rsid w:val="00536070"/>
    <w:rsid w:val="005407A6"/>
    <w:rsid w:val="005409F7"/>
    <w:rsid w:val="00552474"/>
    <w:rsid w:val="00552F81"/>
    <w:rsid w:val="0055408A"/>
    <w:rsid w:val="0055452F"/>
    <w:rsid w:val="00555376"/>
    <w:rsid w:val="00555DF5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6AFC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264B"/>
    <w:rsid w:val="005D3374"/>
    <w:rsid w:val="005D4564"/>
    <w:rsid w:val="005D6AB1"/>
    <w:rsid w:val="005D6EC1"/>
    <w:rsid w:val="005D7FF8"/>
    <w:rsid w:val="005E1C6A"/>
    <w:rsid w:val="005E3A4B"/>
    <w:rsid w:val="005E58C0"/>
    <w:rsid w:val="005E5BEE"/>
    <w:rsid w:val="005F188A"/>
    <w:rsid w:val="005F4A85"/>
    <w:rsid w:val="005F6E04"/>
    <w:rsid w:val="005F7A3D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02D"/>
    <w:rsid w:val="00633D6D"/>
    <w:rsid w:val="006427A8"/>
    <w:rsid w:val="00645289"/>
    <w:rsid w:val="006476FF"/>
    <w:rsid w:val="00652AC6"/>
    <w:rsid w:val="0065517E"/>
    <w:rsid w:val="00662CAA"/>
    <w:rsid w:val="0066302B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396"/>
    <w:rsid w:val="006C0595"/>
    <w:rsid w:val="006C6CC6"/>
    <w:rsid w:val="006D36FE"/>
    <w:rsid w:val="006D3CED"/>
    <w:rsid w:val="006E3368"/>
    <w:rsid w:val="006E4886"/>
    <w:rsid w:val="006E6364"/>
    <w:rsid w:val="006E7A1F"/>
    <w:rsid w:val="006E7F54"/>
    <w:rsid w:val="006F1BE6"/>
    <w:rsid w:val="006F5F4C"/>
    <w:rsid w:val="006F72DF"/>
    <w:rsid w:val="007029A5"/>
    <w:rsid w:val="00702E90"/>
    <w:rsid w:val="00710EB4"/>
    <w:rsid w:val="00712E3F"/>
    <w:rsid w:val="00713831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11D4"/>
    <w:rsid w:val="007543C1"/>
    <w:rsid w:val="00754938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B5A2A"/>
    <w:rsid w:val="007C1EBA"/>
    <w:rsid w:val="007C3994"/>
    <w:rsid w:val="007C41F2"/>
    <w:rsid w:val="007C4F8B"/>
    <w:rsid w:val="007D1EFB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2BCB"/>
    <w:rsid w:val="00823553"/>
    <w:rsid w:val="00824811"/>
    <w:rsid w:val="00824ADB"/>
    <w:rsid w:val="00825B2A"/>
    <w:rsid w:val="008261D5"/>
    <w:rsid w:val="008262F2"/>
    <w:rsid w:val="00826449"/>
    <w:rsid w:val="00826FA6"/>
    <w:rsid w:val="008272E9"/>
    <w:rsid w:val="00840055"/>
    <w:rsid w:val="008429BA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0141"/>
    <w:rsid w:val="0087115D"/>
    <w:rsid w:val="00875C5A"/>
    <w:rsid w:val="0088755C"/>
    <w:rsid w:val="00891006"/>
    <w:rsid w:val="0089511D"/>
    <w:rsid w:val="008954AA"/>
    <w:rsid w:val="008960A0"/>
    <w:rsid w:val="008A0906"/>
    <w:rsid w:val="008A256B"/>
    <w:rsid w:val="008A29F6"/>
    <w:rsid w:val="008A56A5"/>
    <w:rsid w:val="008B06FC"/>
    <w:rsid w:val="008B6EE6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0E7B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47067"/>
    <w:rsid w:val="00950560"/>
    <w:rsid w:val="00951324"/>
    <w:rsid w:val="0095144B"/>
    <w:rsid w:val="00953AF7"/>
    <w:rsid w:val="009540C3"/>
    <w:rsid w:val="009557F2"/>
    <w:rsid w:val="0095722A"/>
    <w:rsid w:val="009650D7"/>
    <w:rsid w:val="0096637F"/>
    <w:rsid w:val="009670B0"/>
    <w:rsid w:val="0098015B"/>
    <w:rsid w:val="00981E62"/>
    <w:rsid w:val="00982915"/>
    <w:rsid w:val="0098698E"/>
    <w:rsid w:val="00990B31"/>
    <w:rsid w:val="009B0131"/>
    <w:rsid w:val="009B113A"/>
    <w:rsid w:val="009B18B5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01B5"/>
    <w:rsid w:val="009E3FB0"/>
    <w:rsid w:val="009E763E"/>
    <w:rsid w:val="009F2C16"/>
    <w:rsid w:val="009F3A6F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27F6"/>
    <w:rsid w:val="00A162BF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CF0"/>
    <w:rsid w:val="00A93DC8"/>
    <w:rsid w:val="00A941E2"/>
    <w:rsid w:val="00A9776C"/>
    <w:rsid w:val="00AA0C11"/>
    <w:rsid w:val="00AA1C6A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466A"/>
    <w:rsid w:val="00AD4DD7"/>
    <w:rsid w:val="00AD5D1A"/>
    <w:rsid w:val="00AD6EBC"/>
    <w:rsid w:val="00AE40E0"/>
    <w:rsid w:val="00AF0307"/>
    <w:rsid w:val="00AF35CB"/>
    <w:rsid w:val="00AF575D"/>
    <w:rsid w:val="00AF6B02"/>
    <w:rsid w:val="00AF7953"/>
    <w:rsid w:val="00B10996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2F81"/>
    <w:rsid w:val="00B8548B"/>
    <w:rsid w:val="00B87B3E"/>
    <w:rsid w:val="00B91003"/>
    <w:rsid w:val="00B912A0"/>
    <w:rsid w:val="00B958A7"/>
    <w:rsid w:val="00BA7110"/>
    <w:rsid w:val="00BB0B16"/>
    <w:rsid w:val="00BB431D"/>
    <w:rsid w:val="00BB4ADA"/>
    <w:rsid w:val="00BB554D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210E8"/>
    <w:rsid w:val="00C226F4"/>
    <w:rsid w:val="00C23957"/>
    <w:rsid w:val="00C25047"/>
    <w:rsid w:val="00C251DA"/>
    <w:rsid w:val="00C30A3C"/>
    <w:rsid w:val="00C3184E"/>
    <w:rsid w:val="00C418C1"/>
    <w:rsid w:val="00C53443"/>
    <w:rsid w:val="00C53997"/>
    <w:rsid w:val="00C57249"/>
    <w:rsid w:val="00C60F9F"/>
    <w:rsid w:val="00C6189E"/>
    <w:rsid w:val="00C630C3"/>
    <w:rsid w:val="00C644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5C71"/>
    <w:rsid w:val="00CB7F4E"/>
    <w:rsid w:val="00CC0991"/>
    <w:rsid w:val="00CC0F47"/>
    <w:rsid w:val="00CC3661"/>
    <w:rsid w:val="00CD103B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093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4B5"/>
    <w:rsid w:val="00D45618"/>
    <w:rsid w:val="00D45701"/>
    <w:rsid w:val="00D476FB"/>
    <w:rsid w:val="00D510CA"/>
    <w:rsid w:val="00D57D8C"/>
    <w:rsid w:val="00D63CD7"/>
    <w:rsid w:val="00D656F7"/>
    <w:rsid w:val="00D66005"/>
    <w:rsid w:val="00D71BBA"/>
    <w:rsid w:val="00D753D4"/>
    <w:rsid w:val="00D75B8D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223F"/>
    <w:rsid w:val="00DA389B"/>
    <w:rsid w:val="00DA593F"/>
    <w:rsid w:val="00DA6EFE"/>
    <w:rsid w:val="00DB489B"/>
    <w:rsid w:val="00DC2626"/>
    <w:rsid w:val="00DC5051"/>
    <w:rsid w:val="00DC5A32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6AF0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63ECE"/>
    <w:rsid w:val="00E742EE"/>
    <w:rsid w:val="00E75D79"/>
    <w:rsid w:val="00E91301"/>
    <w:rsid w:val="00E916B2"/>
    <w:rsid w:val="00E91B49"/>
    <w:rsid w:val="00E91B8F"/>
    <w:rsid w:val="00E935D6"/>
    <w:rsid w:val="00E95F12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097"/>
    <w:rsid w:val="00EF5D90"/>
    <w:rsid w:val="00EF63CC"/>
    <w:rsid w:val="00EF6791"/>
    <w:rsid w:val="00EF6E54"/>
    <w:rsid w:val="00F06C14"/>
    <w:rsid w:val="00F07E56"/>
    <w:rsid w:val="00F10CEC"/>
    <w:rsid w:val="00F12444"/>
    <w:rsid w:val="00F13BA3"/>
    <w:rsid w:val="00F15FFB"/>
    <w:rsid w:val="00F17801"/>
    <w:rsid w:val="00F17AA1"/>
    <w:rsid w:val="00F25FF5"/>
    <w:rsid w:val="00F30153"/>
    <w:rsid w:val="00F3031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2000"/>
    <w:rsid w:val="00F6788A"/>
    <w:rsid w:val="00F818E8"/>
    <w:rsid w:val="00F84FB7"/>
    <w:rsid w:val="00F85331"/>
    <w:rsid w:val="00F90561"/>
    <w:rsid w:val="00F9582A"/>
    <w:rsid w:val="00F95A2A"/>
    <w:rsid w:val="00F96FC2"/>
    <w:rsid w:val="00F97513"/>
    <w:rsid w:val="00FA433B"/>
    <w:rsid w:val="00FB0B89"/>
    <w:rsid w:val="00FB1E59"/>
    <w:rsid w:val="00FB5269"/>
    <w:rsid w:val="00FB62A3"/>
    <w:rsid w:val="00FB6D5F"/>
    <w:rsid w:val="00FC3D94"/>
    <w:rsid w:val="00FC42B3"/>
    <w:rsid w:val="00FD6111"/>
    <w:rsid w:val="00FE0B76"/>
    <w:rsid w:val="00FE43AB"/>
    <w:rsid w:val="00FE5D10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CF77E77"/>
  <w15:docId w15:val="{16CBAD6C-36E2-409E-A371-AFE110AB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0F167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C03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PR_RAG20.dotx</Template>
  <TotalTime>64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5161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/>
  <cp:lastModifiedBy>Russian</cp:lastModifiedBy>
  <cp:revision>5</cp:revision>
  <cp:lastPrinted>2011-05-23T08:58:00Z</cp:lastPrinted>
  <dcterms:created xsi:type="dcterms:W3CDTF">2020-05-11T07:07:00Z</dcterms:created>
  <dcterms:modified xsi:type="dcterms:W3CDTF">2020-05-12T19:09:00Z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