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EFE16A6" w14:textId="77777777" w:rsidTr="00553F66">
        <w:trPr>
          <w:cantSplit/>
          <w:trHeight w:val="20"/>
        </w:trPr>
        <w:tc>
          <w:tcPr>
            <w:tcW w:w="6619" w:type="dxa"/>
          </w:tcPr>
          <w:p w14:paraId="1D0D2551" w14:textId="77777777" w:rsidR="00A375BD" w:rsidRPr="00136B82" w:rsidRDefault="0057610B" w:rsidP="00136B8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الفريق الاستشاري للاتصالات الراديوية</w:t>
            </w:r>
          </w:p>
          <w:p w14:paraId="1C5D5D8F" w14:textId="77777777" w:rsidR="00280E04" w:rsidRPr="00136B82" w:rsidRDefault="00553F66" w:rsidP="002F3031">
            <w:pPr>
              <w:pStyle w:val="LOGO"/>
              <w:framePr w:hSpace="0" w:wrap="auto" w:xAlign="left" w:yAlign="inline"/>
              <w:spacing w:before="160"/>
              <w:rPr>
                <w:rtl/>
              </w:rPr>
            </w:pPr>
            <w:r w:rsidRPr="00553F66">
              <w:rPr>
                <w:rFonts w:hint="cs"/>
                <w:sz w:val="24"/>
                <w:szCs w:val="24"/>
                <w:rtl/>
              </w:rPr>
              <w:t xml:space="preserve">جنيف، </w:t>
            </w:r>
            <w:r w:rsidR="00E26732">
              <w:rPr>
                <w:sz w:val="24"/>
                <w:szCs w:val="24"/>
              </w:rPr>
              <w:t>27-25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26732">
              <w:rPr>
                <w:rFonts w:hint="cs"/>
                <w:sz w:val="24"/>
                <w:szCs w:val="24"/>
                <w:rtl/>
              </w:rPr>
              <w:t>مايو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F66">
              <w:rPr>
                <w:sz w:val="24"/>
                <w:szCs w:val="24"/>
              </w:rPr>
              <w:t>2020</w:t>
            </w:r>
          </w:p>
        </w:tc>
        <w:tc>
          <w:tcPr>
            <w:tcW w:w="3053" w:type="dxa"/>
          </w:tcPr>
          <w:p w14:paraId="44DAF537" w14:textId="77777777" w:rsidR="00280E04" w:rsidRDefault="00553F66" w:rsidP="002F3031">
            <w:pPr>
              <w:spacing w:before="0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73BE642E" wp14:editId="6A162B0D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1F8B1D2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4B7A5B7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45D14ED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728E5045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CCAAA72" w14:textId="77777777"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5F99322" w14:textId="77777777"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C93120" w14:paraId="0F8FD94D" w14:textId="77777777" w:rsidTr="00553F66">
        <w:trPr>
          <w:cantSplit/>
        </w:trPr>
        <w:tc>
          <w:tcPr>
            <w:tcW w:w="6619" w:type="dxa"/>
            <w:vMerge w:val="restart"/>
          </w:tcPr>
          <w:p w14:paraId="58AA6DDC" w14:textId="5871E6F0" w:rsidR="00C93120" w:rsidRPr="0012545F" w:rsidRDefault="00C93120" w:rsidP="00795378">
            <w:pPr>
              <w:pStyle w:val="Committee"/>
              <w:framePr w:hSpace="0" w:wrap="auto" w:hAnchor="text" w:yAlign="inline"/>
              <w:bidi/>
              <w:spacing w:before="20" w:after="20" w:line="280" w:lineRule="exact"/>
              <w:ind w:left="851" w:hanging="851"/>
              <w:rPr>
                <w:rFonts w:hint="cs"/>
                <w:rtl/>
                <w:lang w:bidi="ar-EG"/>
              </w:rPr>
            </w:pPr>
          </w:p>
        </w:tc>
        <w:tc>
          <w:tcPr>
            <w:tcW w:w="3053" w:type="dxa"/>
            <w:vAlign w:val="center"/>
          </w:tcPr>
          <w:p w14:paraId="1D45886F" w14:textId="49A6285B" w:rsidR="00C93120" w:rsidRPr="0012545F" w:rsidRDefault="00C93120" w:rsidP="00795378">
            <w:pPr>
              <w:pStyle w:val="Adress"/>
              <w:framePr w:hSpace="0" w:wrap="auto" w:xAlign="left" w:yAlign="inline"/>
              <w:spacing w:before="20" w:after="20" w:line="280" w:lineRule="exact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>
              <w:t>RAG20/1</w:t>
            </w:r>
            <w:r w:rsidR="002162F8">
              <w:t>4</w:t>
            </w:r>
            <w:r w:rsidRPr="0012545F">
              <w:t>-A</w:t>
            </w:r>
          </w:p>
        </w:tc>
      </w:tr>
      <w:tr w:rsidR="00C93120" w14:paraId="36A21305" w14:textId="77777777" w:rsidTr="00553F66">
        <w:trPr>
          <w:cantSplit/>
        </w:trPr>
        <w:tc>
          <w:tcPr>
            <w:tcW w:w="6619" w:type="dxa"/>
            <w:vMerge/>
          </w:tcPr>
          <w:p w14:paraId="1C9023AF" w14:textId="77777777" w:rsidR="00C93120" w:rsidRPr="0012545F" w:rsidRDefault="00C93120" w:rsidP="00795378">
            <w:pPr>
              <w:pStyle w:val="Adress"/>
              <w:framePr w:hSpace="0" w:wrap="auto" w:xAlign="left" w:yAlign="inline"/>
              <w:spacing w:before="20" w:after="20" w:line="280" w:lineRule="exact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60B5B9B4" w14:textId="574D6C5D" w:rsidR="00C93120" w:rsidRPr="0012545F" w:rsidRDefault="002162F8" w:rsidP="00795378">
            <w:pPr>
              <w:pStyle w:val="Adress"/>
              <w:framePr w:hSpace="0" w:wrap="auto" w:xAlign="left" w:yAlign="inline"/>
              <w:spacing w:before="20" w:after="20" w:line="280" w:lineRule="exact"/>
              <w:rPr>
                <w:rtl/>
              </w:rPr>
            </w:pPr>
            <w:r>
              <w:t>6</w:t>
            </w:r>
            <w:r w:rsidR="00C93120" w:rsidRPr="0012545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مايو</w:t>
            </w:r>
            <w:r w:rsidR="00C93120" w:rsidRPr="0012545F">
              <w:rPr>
                <w:rFonts w:hint="cs"/>
                <w:rtl/>
              </w:rPr>
              <w:t xml:space="preserve"> </w:t>
            </w:r>
            <w:r w:rsidR="00C93120">
              <w:t>2020</w:t>
            </w:r>
          </w:p>
        </w:tc>
      </w:tr>
      <w:tr w:rsidR="00C93120" w14:paraId="655399F4" w14:textId="77777777" w:rsidTr="00553F66">
        <w:trPr>
          <w:cantSplit/>
        </w:trPr>
        <w:tc>
          <w:tcPr>
            <w:tcW w:w="6619" w:type="dxa"/>
            <w:vMerge/>
          </w:tcPr>
          <w:p w14:paraId="02C07E7D" w14:textId="77777777" w:rsidR="00C93120" w:rsidRPr="0012545F" w:rsidRDefault="00C93120" w:rsidP="00795378">
            <w:pPr>
              <w:pStyle w:val="Adress"/>
              <w:framePr w:hSpace="0" w:wrap="auto" w:xAlign="left" w:yAlign="inline"/>
              <w:spacing w:before="20" w:after="20" w:line="280" w:lineRule="exact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2DC12274" w14:textId="77777777" w:rsidR="00C93120" w:rsidRPr="0012545F" w:rsidRDefault="00C93120" w:rsidP="00795378">
            <w:pPr>
              <w:pStyle w:val="Adress"/>
              <w:framePr w:hSpace="0" w:wrap="auto" w:xAlign="left" w:yAlign="inline"/>
              <w:spacing w:before="20" w:after="20" w:line="280" w:lineRule="exact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>الأصل: بالإنكليزية</w:t>
            </w:r>
          </w:p>
        </w:tc>
      </w:tr>
      <w:tr w:rsidR="00764079" w14:paraId="3F7B0273" w14:textId="77777777" w:rsidTr="00553F66">
        <w:trPr>
          <w:cantSplit/>
        </w:trPr>
        <w:tc>
          <w:tcPr>
            <w:tcW w:w="9672" w:type="dxa"/>
            <w:gridSpan w:val="2"/>
          </w:tcPr>
          <w:p w14:paraId="53460001" w14:textId="1209776B" w:rsidR="00764079" w:rsidRPr="00E621A3" w:rsidRDefault="005066FC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جمهورية إيران الإسلامية</w:t>
            </w:r>
          </w:p>
        </w:tc>
      </w:tr>
      <w:tr w:rsidR="00764079" w14:paraId="139A826D" w14:textId="77777777" w:rsidTr="00553F66">
        <w:trPr>
          <w:cantSplit/>
        </w:trPr>
        <w:tc>
          <w:tcPr>
            <w:tcW w:w="9672" w:type="dxa"/>
            <w:gridSpan w:val="2"/>
          </w:tcPr>
          <w:p w14:paraId="6D19D8AE" w14:textId="125C7DB9" w:rsidR="00764079" w:rsidRPr="002162F8" w:rsidRDefault="005066FC" w:rsidP="005066FC">
            <w:pPr>
              <w:pStyle w:val="Title1"/>
              <w:spacing w:before="240"/>
            </w:pPr>
            <w:r>
              <w:rPr>
                <w:rFonts w:hint="cs"/>
                <w:rtl/>
              </w:rPr>
              <w:t xml:space="preserve">مساهمة </w:t>
            </w:r>
            <w:r w:rsidR="002162F8">
              <w:rPr>
                <w:rFonts w:hint="cs"/>
                <w:rtl/>
              </w:rPr>
              <w:t xml:space="preserve">مقدمة من جمهورية إيران الإسلامية </w:t>
            </w:r>
            <w:r w:rsidR="0073171F">
              <w:br/>
            </w:r>
            <w:r w:rsidR="002162F8">
              <w:rPr>
                <w:rFonts w:hint="cs"/>
                <w:rtl/>
              </w:rPr>
              <w:t xml:space="preserve">إلى اجتماع الفريق الاستشاري للاتصالات الراديوية لعام </w:t>
            </w:r>
            <w:r w:rsidR="002162F8">
              <w:t>2020</w:t>
            </w:r>
          </w:p>
        </w:tc>
      </w:tr>
      <w:tr w:rsidR="0012545F" w14:paraId="38308218" w14:textId="77777777" w:rsidTr="00553F66">
        <w:trPr>
          <w:cantSplit/>
        </w:trPr>
        <w:tc>
          <w:tcPr>
            <w:tcW w:w="9672" w:type="dxa"/>
            <w:gridSpan w:val="2"/>
          </w:tcPr>
          <w:p w14:paraId="298A42C6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3DF7C0EC" w14:textId="06F88730" w:rsidR="005066FC" w:rsidRDefault="002162F8" w:rsidP="005066FC">
      <w:pPr>
        <w:pStyle w:val="Headingb"/>
        <w:rPr>
          <w:rtl/>
        </w:rPr>
      </w:pPr>
      <w:r>
        <w:rPr>
          <w:lang w:val="fr-FR"/>
        </w:rPr>
        <w:t>I</w:t>
      </w:r>
      <w:r>
        <w:tab/>
      </w:r>
      <w:r w:rsidR="005066FC">
        <w:rPr>
          <w:rFonts w:hint="cs"/>
          <w:rtl/>
        </w:rPr>
        <w:t>مقدمة</w:t>
      </w:r>
    </w:p>
    <w:p w14:paraId="7D37654B" w14:textId="00C19A38" w:rsidR="00F37D2F" w:rsidRPr="009D4332" w:rsidRDefault="00F37D2F" w:rsidP="00F37D2F">
      <w:pPr>
        <w:rPr>
          <w:spacing w:val="-2"/>
          <w:rtl/>
          <w:lang w:bidi="ar-EG"/>
        </w:rPr>
      </w:pPr>
      <w:r w:rsidRPr="009D4332">
        <w:rPr>
          <w:rFonts w:hint="cs"/>
          <w:spacing w:val="-2"/>
          <w:rtl/>
          <w:lang w:bidi="ar-EG"/>
        </w:rPr>
        <w:t xml:space="preserve">حددت الدورة الأولى للاجتماع التحضيري للمؤتمر العالمي للاتصالات الراديوية لعام </w:t>
      </w:r>
      <w:r w:rsidRPr="009D4332">
        <w:rPr>
          <w:spacing w:val="-2"/>
          <w:lang w:bidi="ar-EG"/>
        </w:rPr>
        <w:t>2023</w:t>
      </w:r>
      <w:r w:rsidRPr="009D4332">
        <w:rPr>
          <w:rFonts w:hint="cs"/>
          <w:spacing w:val="-2"/>
          <w:rtl/>
          <w:lang w:bidi="ar-EG"/>
        </w:rPr>
        <w:t xml:space="preserve"> </w:t>
      </w:r>
      <w:r w:rsidRPr="009D4332">
        <w:rPr>
          <w:spacing w:val="-2"/>
          <w:lang w:bidi="ar-EG"/>
        </w:rPr>
        <w:t>(CPM23-1)</w:t>
      </w:r>
      <w:r w:rsidRPr="009D4332">
        <w:rPr>
          <w:rFonts w:hint="cs"/>
          <w:spacing w:val="-2"/>
          <w:rtl/>
          <w:lang w:bidi="ar-EG"/>
        </w:rPr>
        <w:t xml:space="preserve"> الأفرقة المسؤولة والأفرقة المساهِمة </w:t>
      </w:r>
      <w:r w:rsidR="000A36B3" w:rsidRPr="009D4332">
        <w:rPr>
          <w:rFonts w:hint="cs"/>
          <w:spacing w:val="-2"/>
          <w:rtl/>
          <w:lang w:bidi="ar-EG"/>
        </w:rPr>
        <w:t xml:space="preserve">المعنية بالدراسات </w:t>
      </w:r>
      <w:r w:rsidR="00411698" w:rsidRPr="009D4332">
        <w:rPr>
          <w:rFonts w:hint="cs"/>
          <w:spacing w:val="-2"/>
          <w:rtl/>
          <w:lang w:bidi="ar-EG"/>
        </w:rPr>
        <w:t xml:space="preserve">المتعلقة ببنود </w:t>
      </w:r>
      <w:r w:rsidR="00411698" w:rsidRPr="009D4332">
        <w:rPr>
          <w:rFonts w:hint="cs"/>
          <w:spacing w:val="-2"/>
          <w:rtl/>
          <w:lang w:val="es-ES" w:bidi="ar-EG"/>
        </w:rPr>
        <w:t xml:space="preserve">جدول أعمال المؤتمر العالمي للاتصالات الراديوية لعام </w:t>
      </w:r>
      <w:r w:rsidR="00411698" w:rsidRPr="009D4332">
        <w:rPr>
          <w:spacing w:val="-2"/>
          <w:lang w:val="es-ES" w:bidi="ar-EG"/>
        </w:rPr>
        <w:t>2023</w:t>
      </w:r>
      <w:r w:rsidR="00411698" w:rsidRPr="009D4332">
        <w:rPr>
          <w:rFonts w:hint="cs"/>
          <w:spacing w:val="-2"/>
          <w:rtl/>
          <w:lang w:bidi="ar-EG"/>
        </w:rPr>
        <w:t xml:space="preserve"> </w:t>
      </w:r>
      <w:r w:rsidR="00411698" w:rsidRPr="009D4332">
        <w:rPr>
          <w:spacing w:val="-2"/>
          <w:lang w:val="es-ES" w:bidi="ar-EG"/>
        </w:rPr>
        <w:t>(WRC-23)</w:t>
      </w:r>
      <w:r w:rsidR="00411698" w:rsidRPr="009D4332">
        <w:rPr>
          <w:rFonts w:hint="cs"/>
          <w:spacing w:val="-2"/>
          <w:rtl/>
          <w:lang w:bidi="ar-EG"/>
        </w:rPr>
        <w:t>.</w:t>
      </w:r>
    </w:p>
    <w:p w14:paraId="64B0E0F1" w14:textId="535F77B6" w:rsidR="005066FC" w:rsidRDefault="00411698" w:rsidP="00F37D2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ومن بين لجان الدراسات هذه، </w:t>
      </w:r>
      <w:r w:rsidR="0073171F">
        <w:rPr>
          <w:rFonts w:hint="cs"/>
          <w:rtl/>
          <w:lang w:bidi="ar-EG"/>
        </w:rPr>
        <w:t xml:space="preserve">أرسلت </w:t>
      </w:r>
      <w:r w:rsidR="008B71B9">
        <w:rPr>
          <w:rFonts w:hint="cs"/>
          <w:rtl/>
          <w:lang w:bidi="ar-EG"/>
        </w:rPr>
        <w:t>اللجان التي عقدت اجتماعها (افتراضياً أو حضورياً)</w:t>
      </w:r>
      <w:r w:rsidR="006B2ABF">
        <w:rPr>
          <w:rFonts w:hint="cs"/>
          <w:rtl/>
          <w:lang w:bidi="ar-EG"/>
        </w:rPr>
        <w:t xml:space="preserve"> بيان</w:t>
      </w:r>
      <w:r w:rsidR="001F557A">
        <w:rPr>
          <w:rFonts w:hint="cs"/>
          <w:rtl/>
          <w:lang w:bidi="ar-EG"/>
        </w:rPr>
        <w:t>ات</w:t>
      </w:r>
      <w:r w:rsidR="006B2ABF">
        <w:rPr>
          <w:rFonts w:hint="cs"/>
          <w:rtl/>
          <w:lang w:bidi="ar-EG"/>
        </w:rPr>
        <w:t xml:space="preserve"> الاتصال اللازم</w:t>
      </w:r>
      <w:r w:rsidR="001F557A">
        <w:rPr>
          <w:rFonts w:hint="cs"/>
          <w:rtl/>
          <w:lang w:bidi="ar-EG"/>
        </w:rPr>
        <w:t>ة</w:t>
      </w:r>
      <w:r w:rsidR="006B2ABF">
        <w:rPr>
          <w:rFonts w:hint="cs"/>
          <w:rtl/>
          <w:lang w:bidi="ar-EG"/>
        </w:rPr>
        <w:t xml:space="preserve"> </w:t>
      </w:r>
      <w:r w:rsidR="006B2ABF" w:rsidRPr="006B2ABF">
        <w:rPr>
          <w:rtl/>
          <w:lang w:bidi="ar-EG"/>
        </w:rPr>
        <w:t>إما إلى الأفرقة المسؤولة أو الأفرقة المساهِمة</w:t>
      </w:r>
      <w:r w:rsidR="0066050E">
        <w:rPr>
          <w:rFonts w:hint="cs"/>
          <w:rtl/>
          <w:lang w:bidi="ar-EG"/>
        </w:rPr>
        <w:t xml:space="preserve"> </w:t>
      </w:r>
      <w:r w:rsidR="001F557A">
        <w:rPr>
          <w:rFonts w:hint="cs"/>
          <w:rtl/>
          <w:lang w:bidi="ar-EG"/>
        </w:rPr>
        <w:t>من أجل ا</w:t>
      </w:r>
      <w:r w:rsidR="00DB3990">
        <w:rPr>
          <w:rFonts w:hint="cs"/>
          <w:rtl/>
          <w:lang w:bidi="ar-EG"/>
        </w:rPr>
        <w:t xml:space="preserve">لشروع في </w:t>
      </w:r>
      <w:r w:rsidR="0073171F">
        <w:rPr>
          <w:rFonts w:hint="cs"/>
          <w:rtl/>
        </w:rPr>
        <w:t>التدابير</w:t>
      </w:r>
      <w:r w:rsidR="0073171F">
        <w:rPr>
          <w:rFonts w:hint="cs"/>
          <w:rtl/>
          <w:lang w:bidi="ar-EG"/>
        </w:rPr>
        <w:t xml:space="preserve"> </w:t>
      </w:r>
      <w:r w:rsidR="0066050E">
        <w:rPr>
          <w:rFonts w:hint="cs"/>
          <w:rtl/>
          <w:lang w:bidi="ar-EG"/>
        </w:rPr>
        <w:t>المطلوب اتخاذها في هذا الصدد.</w:t>
      </w:r>
    </w:p>
    <w:p w14:paraId="6A93F285" w14:textId="5ED2078C" w:rsidR="0066050E" w:rsidRDefault="0066050E" w:rsidP="00F37D2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وتعكف </w:t>
      </w:r>
      <w:r w:rsidR="00C76CFC">
        <w:rPr>
          <w:rFonts w:hint="cs"/>
          <w:rtl/>
          <w:lang w:bidi="ar-EG"/>
        </w:rPr>
        <w:t xml:space="preserve">الأفرقة المسؤولة الأخرى التي لم تعقد بعد اجتماعها، افتراضياً أو حضورياً، على إعداد مشاريع بيانات الاتصال اللازم إرسالها إلى الأفرقة المساهِمة </w:t>
      </w:r>
      <w:r w:rsidR="00886C7F">
        <w:rPr>
          <w:rFonts w:hint="cs"/>
          <w:rtl/>
          <w:lang w:bidi="ar-EG"/>
        </w:rPr>
        <w:t xml:space="preserve">حيث تطلب منها تقديم الخصائص التقنية </w:t>
      </w:r>
      <w:r w:rsidR="001F557A">
        <w:rPr>
          <w:rFonts w:hint="cs"/>
          <w:rtl/>
          <w:lang w:bidi="ar-EG"/>
        </w:rPr>
        <w:t>ونسبة</w:t>
      </w:r>
      <w:r w:rsidR="00886C7F">
        <w:rPr>
          <w:rFonts w:hint="cs"/>
          <w:rtl/>
          <w:lang w:bidi="ar-EG"/>
        </w:rPr>
        <w:t>/</w:t>
      </w:r>
      <w:r w:rsidR="001F557A">
        <w:rPr>
          <w:rFonts w:hint="cs"/>
          <w:rtl/>
          <w:lang w:bidi="ar-EG"/>
        </w:rPr>
        <w:t>معلومات</w:t>
      </w:r>
      <w:r w:rsidR="00886C7F">
        <w:rPr>
          <w:rFonts w:hint="cs"/>
          <w:rtl/>
          <w:lang w:bidi="ar-EG"/>
        </w:rPr>
        <w:t xml:space="preserve"> الحماية فيما يتعلق بالخدمات التي </w:t>
      </w:r>
      <w:r w:rsidR="0077607B">
        <w:rPr>
          <w:rFonts w:hint="cs"/>
          <w:rtl/>
          <w:lang w:bidi="ar-EG"/>
        </w:rPr>
        <w:t xml:space="preserve">ينبغي حمايتها وفقاً </w:t>
      </w:r>
      <w:r w:rsidR="005B030C">
        <w:rPr>
          <w:rFonts w:hint="cs"/>
          <w:rtl/>
          <w:lang w:bidi="ar-EG"/>
        </w:rPr>
        <w:t>للصياغة المستخدمة</w:t>
      </w:r>
      <w:r w:rsidR="00394A07">
        <w:rPr>
          <w:rFonts w:hint="cs"/>
          <w:rtl/>
          <w:lang w:bidi="ar-EG"/>
        </w:rPr>
        <w:t>/ا</w:t>
      </w:r>
      <w:r w:rsidR="0077607B">
        <w:rPr>
          <w:rFonts w:hint="cs"/>
          <w:rtl/>
          <w:lang w:bidi="ar-EG"/>
        </w:rPr>
        <w:t xml:space="preserve">لنص المستخدم في القرارات </w:t>
      </w:r>
      <w:r w:rsidR="005B030C">
        <w:rPr>
          <w:rFonts w:hint="cs"/>
          <w:rtl/>
          <w:lang w:bidi="ar-EG"/>
        </w:rPr>
        <w:t xml:space="preserve">الداعمة </w:t>
      </w:r>
      <w:r w:rsidR="00D42075">
        <w:rPr>
          <w:rFonts w:hint="cs"/>
          <w:rtl/>
          <w:lang w:bidi="ar-EG"/>
        </w:rPr>
        <w:t xml:space="preserve">لبنود جدول أعمال المؤتمر </w:t>
      </w:r>
      <w:r w:rsidR="00D42075">
        <w:rPr>
          <w:lang w:bidi="ar-EG"/>
        </w:rPr>
        <w:t>WRC-23</w:t>
      </w:r>
      <w:r w:rsidR="00D42075">
        <w:rPr>
          <w:rFonts w:hint="cs"/>
          <w:rtl/>
          <w:lang w:bidi="ar-EG"/>
        </w:rPr>
        <w:t>.</w:t>
      </w:r>
    </w:p>
    <w:p w14:paraId="38EFC494" w14:textId="78245358" w:rsidR="00AB1D3D" w:rsidRPr="00D42075" w:rsidRDefault="00AB1D3D" w:rsidP="00F37D2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ومن الضروري أن </w:t>
      </w:r>
      <w:r w:rsidR="00F82D48">
        <w:rPr>
          <w:rFonts w:hint="cs"/>
          <w:rtl/>
          <w:lang w:bidi="ar-EG"/>
        </w:rPr>
        <w:t>ت</w:t>
      </w:r>
      <w:r w:rsidR="00A2076D">
        <w:rPr>
          <w:rFonts w:hint="cs"/>
          <w:rtl/>
          <w:lang w:bidi="ar-EG"/>
        </w:rPr>
        <w:t>بادر</w:t>
      </w:r>
      <w:r>
        <w:rPr>
          <w:rFonts w:hint="cs"/>
          <w:rtl/>
          <w:lang w:bidi="ar-EG"/>
        </w:rPr>
        <w:t xml:space="preserve"> </w:t>
      </w:r>
      <w:r w:rsidR="0073171F">
        <w:rPr>
          <w:rFonts w:hint="cs"/>
          <w:rtl/>
          <w:lang w:bidi="ar-EG"/>
        </w:rPr>
        <w:t xml:space="preserve">فوراً </w:t>
      </w:r>
      <w:r>
        <w:rPr>
          <w:rFonts w:hint="cs"/>
          <w:rtl/>
          <w:lang w:bidi="ar-EG"/>
        </w:rPr>
        <w:t xml:space="preserve">فرق العمل/لجان الدراسات التي </w:t>
      </w:r>
      <w:r w:rsidR="00B83559">
        <w:rPr>
          <w:rFonts w:hint="cs"/>
          <w:rtl/>
          <w:lang w:bidi="ar-EG"/>
        </w:rPr>
        <w:t>تُرس</w:t>
      </w:r>
      <w:r w:rsidR="00E7418D">
        <w:rPr>
          <w:rFonts w:hint="cs"/>
          <w:rtl/>
          <w:lang w:bidi="ar-EG"/>
        </w:rPr>
        <w:t>َ</w:t>
      </w:r>
      <w:r w:rsidR="00B83559">
        <w:rPr>
          <w:rFonts w:hint="cs"/>
          <w:rtl/>
          <w:lang w:bidi="ar-EG"/>
        </w:rPr>
        <w:t xml:space="preserve">ل </w:t>
      </w:r>
      <w:r w:rsidR="00A2076D">
        <w:rPr>
          <w:rFonts w:hint="cs"/>
          <w:rtl/>
          <w:lang w:bidi="ar-EG"/>
        </w:rPr>
        <w:t>إليها</w:t>
      </w:r>
      <w:r>
        <w:rPr>
          <w:rFonts w:hint="cs"/>
          <w:rtl/>
          <w:lang w:bidi="ar-EG"/>
        </w:rPr>
        <w:t xml:space="preserve"> بيانات الاتصال </w:t>
      </w:r>
      <w:r w:rsidR="00A2076D">
        <w:rPr>
          <w:rFonts w:hint="cs"/>
          <w:rtl/>
          <w:lang w:bidi="ar-EG"/>
        </w:rPr>
        <w:t>إلى</w:t>
      </w:r>
      <w:r w:rsidR="00F82D48">
        <w:rPr>
          <w:rFonts w:hint="cs"/>
          <w:rtl/>
          <w:lang w:bidi="ar-EG"/>
        </w:rPr>
        <w:t xml:space="preserve"> اتخاذ </w:t>
      </w:r>
      <w:r w:rsidR="0073171F">
        <w:rPr>
          <w:rFonts w:hint="cs"/>
          <w:rtl/>
          <w:lang w:bidi="ar-EG"/>
        </w:rPr>
        <w:t xml:space="preserve">التدابير </w:t>
      </w:r>
      <w:r w:rsidR="00FA68B1">
        <w:rPr>
          <w:rFonts w:hint="cs"/>
          <w:rtl/>
          <w:lang w:bidi="ar-EG"/>
        </w:rPr>
        <w:t>المطلوب</w:t>
      </w:r>
      <w:r w:rsidR="0073171F">
        <w:rPr>
          <w:rFonts w:hint="cs"/>
          <w:rtl/>
          <w:lang w:bidi="ar-EG"/>
        </w:rPr>
        <w:t>ة</w:t>
      </w:r>
      <w:r w:rsidR="00F82D48">
        <w:rPr>
          <w:rFonts w:hint="cs"/>
          <w:rtl/>
          <w:lang w:bidi="ar-EG"/>
        </w:rPr>
        <w:t xml:space="preserve"> لتقديم المعلومات </w:t>
      </w:r>
      <w:r w:rsidR="00FA68B1">
        <w:rPr>
          <w:rFonts w:hint="cs"/>
          <w:rtl/>
          <w:lang w:bidi="ar-EG"/>
        </w:rPr>
        <w:t>اللازمة</w:t>
      </w:r>
      <w:r w:rsidR="00F82D48">
        <w:rPr>
          <w:rFonts w:hint="cs"/>
          <w:rtl/>
          <w:lang w:bidi="ar-EG"/>
        </w:rPr>
        <w:t xml:space="preserve"> إلى فرق العمل/لجان الدراسات </w:t>
      </w:r>
      <w:r w:rsidR="00FA68B1">
        <w:rPr>
          <w:rFonts w:hint="cs"/>
          <w:rtl/>
          <w:lang w:bidi="ar-EG"/>
        </w:rPr>
        <w:t>التي طلبت منها تلك المعلومات.</w:t>
      </w:r>
    </w:p>
    <w:p w14:paraId="70B27B21" w14:textId="7D084572" w:rsidR="005066FC" w:rsidRDefault="00FA68B1" w:rsidP="005066FC">
      <w:pPr>
        <w:pStyle w:val="Heading1"/>
        <w:rPr>
          <w:rtl/>
        </w:rPr>
      </w:pPr>
      <w:r>
        <w:t>II</w:t>
      </w:r>
      <w:r w:rsidR="005066FC">
        <w:rPr>
          <w:rtl/>
        </w:rPr>
        <w:tab/>
      </w:r>
      <w:r>
        <w:rPr>
          <w:rFonts w:hint="cs"/>
          <w:rtl/>
        </w:rPr>
        <w:t>المناقشة</w:t>
      </w:r>
    </w:p>
    <w:p w14:paraId="0A2A8B51" w14:textId="10EBDDF4" w:rsidR="005066FC" w:rsidRDefault="006A1129" w:rsidP="005066FC">
      <w:pPr>
        <w:rPr>
          <w:rtl/>
          <w:lang w:bidi="ar-EG"/>
        </w:rPr>
      </w:pPr>
      <w:r>
        <w:rPr>
          <w:rFonts w:hint="cs"/>
          <w:rtl/>
          <w:lang w:bidi="ar-EG"/>
        </w:rPr>
        <w:t>يؤخذ</w:t>
      </w:r>
      <w:r w:rsidR="00864FA6">
        <w:rPr>
          <w:rFonts w:hint="cs"/>
          <w:rtl/>
          <w:lang w:bidi="ar-EG"/>
        </w:rPr>
        <w:t xml:space="preserve"> في الاعتبار</w:t>
      </w:r>
      <w:r>
        <w:rPr>
          <w:rFonts w:hint="cs"/>
          <w:rtl/>
          <w:lang w:bidi="ar-EG"/>
        </w:rPr>
        <w:t xml:space="preserve"> أن</w:t>
      </w:r>
      <w:r w:rsidR="00864FA6">
        <w:rPr>
          <w:rFonts w:hint="cs"/>
          <w:rtl/>
          <w:lang w:bidi="ar-EG"/>
        </w:rPr>
        <w:t xml:space="preserve"> </w:t>
      </w:r>
      <w:r w:rsidR="005B030C">
        <w:rPr>
          <w:rFonts w:hint="cs"/>
          <w:rtl/>
          <w:lang w:bidi="ar-EG"/>
        </w:rPr>
        <w:t>الصياغة المستخدمة</w:t>
      </w:r>
      <w:r w:rsidR="00864FA6">
        <w:rPr>
          <w:rFonts w:hint="cs"/>
          <w:rtl/>
          <w:lang w:bidi="ar-EG"/>
        </w:rPr>
        <w:t xml:space="preserve">/النص المستخدم في القرارات </w:t>
      </w:r>
      <w:r w:rsidR="005B030C">
        <w:rPr>
          <w:rFonts w:hint="cs"/>
          <w:rtl/>
          <w:lang w:bidi="ar-EG"/>
        </w:rPr>
        <w:t>الداعمة</w:t>
      </w:r>
      <w:r w:rsidR="00864FA6">
        <w:rPr>
          <w:rFonts w:hint="cs"/>
          <w:rtl/>
          <w:lang w:bidi="ar-EG"/>
        </w:rPr>
        <w:t xml:space="preserve"> لبنود جدول أعمال المؤتمر </w:t>
      </w:r>
      <w:r w:rsidR="00864FA6">
        <w:rPr>
          <w:lang w:bidi="ar-EG"/>
        </w:rPr>
        <w:t>WRC-23</w:t>
      </w:r>
      <w:r>
        <w:rPr>
          <w:rFonts w:hint="cs"/>
          <w:rtl/>
          <w:lang w:bidi="ar-EG"/>
        </w:rPr>
        <w:t xml:space="preserve"> </w:t>
      </w:r>
      <w:r w:rsidR="009B75CB">
        <w:rPr>
          <w:rFonts w:hint="cs"/>
          <w:rtl/>
          <w:lang w:bidi="ar-EG"/>
        </w:rPr>
        <w:t>تشير</w:t>
      </w:r>
      <w:r>
        <w:rPr>
          <w:rFonts w:hint="cs"/>
          <w:rtl/>
          <w:lang w:bidi="ar-EG"/>
        </w:rPr>
        <w:t xml:space="preserve">/يشير </w:t>
      </w:r>
      <w:r w:rsidR="009B75CB">
        <w:rPr>
          <w:rFonts w:hint="cs"/>
          <w:rtl/>
          <w:lang w:bidi="ar-EG"/>
        </w:rPr>
        <w:t xml:space="preserve">في </w:t>
      </w:r>
      <w:r w:rsidR="00104428">
        <w:rPr>
          <w:rFonts w:hint="cs"/>
          <w:rtl/>
          <w:lang w:bidi="ar-EG"/>
        </w:rPr>
        <w:t xml:space="preserve">جميع </w:t>
      </w:r>
      <w:r w:rsidR="009B75CB">
        <w:rPr>
          <w:rFonts w:hint="cs"/>
          <w:rtl/>
          <w:lang w:bidi="ar-EG"/>
        </w:rPr>
        <w:t>الحالات</w:t>
      </w:r>
      <w:r w:rsidR="00104428">
        <w:rPr>
          <w:rFonts w:hint="cs"/>
          <w:rtl/>
          <w:lang w:bidi="ar-EG"/>
        </w:rPr>
        <w:t xml:space="preserve"> تقريباً</w:t>
      </w:r>
      <w:r w:rsidR="009B75CB">
        <w:rPr>
          <w:rFonts w:hint="cs"/>
          <w:rtl/>
          <w:lang w:bidi="ar-EG"/>
        </w:rPr>
        <w:t xml:space="preserve"> إلى حماية الخدمات التي لديها توزيع في النطاق (النطاقات) </w:t>
      </w:r>
      <w:r w:rsidR="0070273B">
        <w:rPr>
          <w:rFonts w:hint="cs"/>
          <w:rtl/>
          <w:lang w:bidi="ar-EG"/>
        </w:rPr>
        <w:t>و</w:t>
      </w:r>
      <w:r w:rsidR="00E60EE7">
        <w:rPr>
          <w:rFonts w:hint="cs"/>
          <w:rtl/>
          <w:lang w:bidi="ar-EG"/>
        </w:rPr>
        <w:t xml:space="preserve">كذلك </w:t>
      </w:r>
      <w:r w:rsidR="009B75CB">
        <w:rPr>
          <w:rFonts w:hint="cs"/>
          <w:rtl/>
          <w:lang w:bidi="ar-EG"/>
        </w:rPr>
        <w:t xml:space="preserve">حماية </w:t>
      </w:r>
      <w:r w:rsidR="0070273B">
        <w:rPr>
          <w:rFonts w:hint="cs"/>
          <w:rtl/>
          <w:lang w:bidi="ar-EG"/>
        </w:rPr>
        <w:t xml:space="preserve">الخدمات </w:t>
      </w:r>
      <w:r w:rsidR="00496EC3">
        <w:rPr>
          <w:rFonts w:hint="cs"/>
          <w:rtl/>
          <w:lang w:bidi="ar-EG"/>
        </w:rPr>
        <w:t xml:space="preserve">التي لديها توزيع </w:t>
      </w:r>
      <w:r w:rsidR="0070273B">
        <w:rPr>
          <w:rFonts w:hint="cs"/>
          <w:rtl/>
          <w:lang w:bidi="ar-EG"/>
        </w:rPr>
        <w:t>في النطاق المجاور (النطاقات المجاورة)</w:t>
      </w:r>
      <w:r w:rsidR="00496EC3">
        <w:rPr>
          <w:rFonts w:hint="cs"/>
          <w:rtl/>
          <w:lang w:bidi="ar-EG"/>
        </w:rPr>
        <w:t>. و</w:t>
      </w:r>
      <w:r w:rsidR="0070273B">
        <w:rPr>
          <w:rFonts w:hint="cs"/>
          <w:rtl/>
          <w:lang w:bidi="ar-EG"/>
        </w:rPr>
        <w:t xml:space="preserve">تتمثل القضايا الهامة هنا في كيفية جمع </w:t>
      </w:r>
      <w:r w:rsidR="00F602E3">
        <w:rPr>
          <w:rFonts w:hint="cs"/>
          <w:rtl/>
          <w:lang w:bidi="ar-EG"/>
        </w:rPr>
        <w:t>خصائص هذه الخدمات</w:t>
      </w:r>
      <w:r w:rsidR="005066FC">
        <w:rPr>
          <w:rFonts w:hint="cs"/>
          <w:rtl/>
          <w:lang w:bidi="ar-EG"/>
        </w:rPr>
        <w:t>.</w:t>
      </w:r>
    </w:p>
    <w:p w14:paraId="7D9F2739" w14:textId="477BCD05" w:rsidR="0056175A" w:rsidRDefault="00F602E3" w:rsidP="005066FC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وفي بعض الحالات، تُدرج الخصائص في </w:t>
      </w:r>
      <w:r w:rsidR="00E60EE7">
        <w:rPr>
          <w:rFonts w:hint="cs"/>
          <w:rtl/>
          <w:lang w:bidi="ar-EG"/>
        </w:rPr>
        <w:t>توصية أو عدة توصيات ل</w:t>
      </w:r>
      <w:r>
        <w:rPr>
          <w:rFonts w:hint="cs"/>
          <w:rtl/>
          <w:lang w:bidi="ar-EG"/>
        </w:rPr>
        <w:t>قطاع الاتصالا</w:t>
      </w:r>
      <w:r>
        <w:rPr>
          <w:rFonts w:hint="eastAsia"/>
          <w:rtl/>
          <w:lang w:bidi="ar-EG"/>
        </w:rPr>
        <w:t>ت</w:t>
      </w:r>
      <w:r>
        <w:rPr>
          <w:rFonts w:hint="cs"/>
          <w:rtl/>
          <w:lang w:bidi="ar-EG"/>
        </w:rPr>
        <w:t xml:space="preserve"> الراديوية. </w:t>
      </w:r>
      <w:r w:rsidR="00D27557">
        <w:rPr>
          <w:rFonts w:hint="cs"/>
          <w:rtl/>
          <w:lang w:bidi="ar-EG"/>
        </w:rPr>
        <w:t xml:space="preserve">ومع ذلك فإن من الأساسي </w:t>
      </w:r>
      <w:r w:rsidR="001624BF">
        <w:rPr>
          <w:rFonts w:hint="cs"/>
          <w:rtl/>
          <w:lang w:bidi="ar-EG"/>
        </w:rPr>
        <w:t>الحرص على</w:t>
      </w:r>
      <w:r w:rsidR="00D27557">
        <w:rPr>
          <w:rFonts w:hint="cs"/>
          <w:rtl/>
          <w:lang w:bidi="ar-EG"/>
        </w:rPr>
        <w:t xml:space="preserve"> أ)</w:t>
      </w:r>
      <w:r w:rsidR="006B374A">
        <w:rPr>
          <w:rFonts w:hint="eastAsia"/>
          <w:rtl/>
          <w:lang w:bidi="ar-EG"/>
        </w:rPr>
        <w:t> </w:t>
      </w:r>
      <w:r w:rsidR="00190AC5">
        <w:rPr>
          <w:rFonts w:hint="cs"/>
          <w:rtl/>
          <w:lang w:bidi="ar-EG"/>
        </w:rPr>
        <w:t xml:space="preserve">أن تكون هذه الخصائص، فور </w:t>
      </w:r>
      <w:r w:rsidR="008756D9">
        <w:rPr>
          <w:rFonts w:hint="cs"/>
          <w:rtl/>
        </w:rPr>
        <w:t xml:space="preserve">تحديد </w:t>
      </w:r>
      <w:r w:rsidR="00190AC5">
        <w:rPr>
          <w:rFonts w:hint="cs"/>
          <w:rtl/>
          <w:lang w:bidi="ar-EG"/>
        </w:rPr>
        <w:t>التوصية (التوصيات)، معبِّرة بشكل</w:t>
      </w:r>
      <w:r w:rsidR="008024E5">
        <w:rPr>
          <w:rFonts w:hint="cs"/>
          <w:rtl/>
          <w:lang w:bidi="ar-EG"/>
        </w:rPr>
        <w:t xml:space="preserve"> دقيق عن الخصائص الفعلية؛ ب)</w:t>
      </w:r>
      <w:r w:rsidR="00A96670">
        <w:rPr>
          <w:rFonts w:hint="eastAsia"/>
          <w:rtl/>
          <w:lang w:bidi="ar-EG"/>
        </w:rPr>
        <w:t> </w:t>
      </w:r>
      <w:r w:rsidR="008024E5">
        <w:rPr>
          <w:rFonts w:hint="cs"/>
          <w:rtl/>
          <w:lang w:bidi="ar-EG"/>
        </w:rPr>
        <w:t xml:space="preserve">أن </w:t>
      </w:r>
      <w:r w:rsidR="00745B64">
        <w:rPr>
          <w:rFonts w:hint="cs"/>
          <w:rtl/>
          <w:lang w:bidi="ar-EG"/>
        </w:rPr>
        <w:t>تشمل</w:t>
      </w:r>
      <w:r w:rsidR="008024E5">
        <w:rPr>
          <w:rFonts w:hint="cs"/>
          <w:rtl/>
          <w:lang w:bidi="ar-EG"/>
        </w:rPr>
        <w:t xml:space="preserve"> هذه الخصائص أيضاً الخدمات</w:t>
      </w:r>
      <w:r w:rsidR="0071316C">
        <w:rPr>
          <w:rFonts w:hint="cs"/>
          <w:rtl/>
          <w:lang w:bidi="ar-EG"/>
        </w:rPr>
        <w:t xml:space="preserve"> القائمة</w:t>
      </w:r>
      <w:r w:rsidR="008024E5">
        <w:rPr>
          <w:rFonts w:hint="cs"/>
          <w:rtl/>
          <w:lang w:bidi="ar-EG"/>
        </w:rPr>
        <w:t xml:space="preserve"> </w:t>
      </w:r>
      <w:r w:rsidR="0071316C">
        <w:rPr>
          <w:rFonts w:hint="cs"/>
          <w:rtl/>
          <w:lang w:bidi="ar-EG"/>
        </w:rPr>
        <w:t xml:space="preserve">وتطوير الخدمات </w:t>
      </w:r>
      <w:r w:rsidR="0056175A">
        <w:rPr>
          <w:rFonts w:hint="cs"/>
          <w:rtl/>
          <w:lang w:bidi="ar-EG"/>
        </w:rPr>
        <w:t>المعنية.</w:t>
      </w:r>
    </w:p>
    <w:p w14:paraId="29936B8E" w14:textId="3D7885FF" w:rsidR="00F602E3" w:rsidRDefault="0056175A" w:rsidP="005066FC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6A14B9">
        <w:rPr>
          <w:rFonts w:hint="cs"/>
          <w:rtl/>
          <w:lang w:bidi="ar-EG"/>
        </w:rPr>
        <w:t xml:space="preserve">في كثير من الأحيان، </w:t>
      </w:r>
      <w:r w:rsidR="008953AE">
        <w:rPr>
          <w:rFonts w:hint="cs"/>
          <w:rtl/>
          <w:lang w:bidi="ar-EG"/>
        </w:rPr>
        <w:t>اكتفت</w:t>
      </w:r>
      <w:r w:rsidR="006A14B9">
        <w:rPr>
          <w:rFonts w:hint="cs"/>
          <w:rtl/>
          <w:lang w:bidi="ar-EG"/>
        </w:rPr>
        <w:t xml:space="preserve"> فرق العمل/لجان الدراسات في دورات الدراسة السابقة </w:t>
      </w:r>
      <w:r w:rsidR="008953AE">
        <w:rPr>
          <w:rFonts w:hint="cs"/>
          <w:rtl/>
          <w:lang w:bidi="ar-EG"/>
        </w:rPr>
        <w:t xml:space="preserve">بمراعاة </w:t>
      </w:r>
      <w:r w:rsidR="00BF70D7">
        <w:rPr>
          <w:rFonts w:hint="cs"/>
          <w:rtl/>
          <w:lang w:bidi="ar-EG"/>
        </w:rPr>
        <w:t>الخصائص المسجلة</w:t>
      </w:r>
      <w:r w:rsidR="00EA4B96">
        <w:rPr>
          <w:rFonts w:hint="cs"/>
          <w:rtl/>
          <w:lang w:bidi="ar-EG"/>
        </w:rPr>
        <w:t xml:space="preserve"> أو في طور التسجيل</w:t>
      </w:r>
      <w:r w:rsidR="00BF70D7">
        <w:rPr>
          <w:rFonts w:hint="cs"/>
          <w:rtl/>
          <w:lang w:bidi="ar-EG"/>
        </w:rPr>
        <w:t xml:space="preserve"> في السجل الأساسي الدولي للترددات </w:t>
      </w:r>
      <w:r w:rsidR="00BF70D7">
        <w:rPr>
          <w:lang w:bidi="ar-EG"/>
        </w:rPr>
        <w:t>(MIFR)</w:t>
      </w:r>
      <w:r w:rsidR="00576614">
        <w:rPr>
          <w:rFonts w:hint="cs"/>
          <w:rtl/>
          <w:lang w:bidi="ar-EG"/>
        </w:rPr>
        <w:t xml:space="preserve">. ومع ذلك، جدير بالإشارة أن المعلومات الواردة في السجل الأساسي ليست المعلومات الوحيدة التي يجب </w:t>
      </w:r>
      <w:r w:rsidR="008953AE">
        <w:rPr>
          <w:rFonts w:hint="cs"/>
          <w:rtl/>
          <w:lang w:bidi="ar-EG"/>
        </w:rPr>
        <w:t>مراعاتها</w:t>
      </w:r>
      <w:r w:rsidR="00576614">
        <w:rPr>
          <w:rFonts w:hint="cs"/>
          <w:rtl/>
          <w:lang w:bidi="ar-EG"/>
        </w:rPr>
        <w:t xml:space="preserve"> </w:t>
      </w:r>
      <w:r w:rsidR="00AF79BC">
        <w:rPr>
          <w:rFonts w:hint="cs"/>
          <w:rtl/>
          <w:lang w:bidi="ar-EG"/>
        </w:rPr>
        <w:t>لأن الخدمات المعنية تتطور و</w:t>
      </w:r>
      <w:r w:rsidR="003B69A6">
        <w:rPr>
          <w:rFonts w:hint="cs"/>
          <w:rtl/>
          <w:lang w:bidi="ar-EG"/>
        </w:rPr>
        <w:t xml:space="preserve">لأن النظر في </w:t>
      </w:r>
      <w:r w:rsidR="00AF79BC">
        <w:rPr>
          <w:rFonts w:hint="cs"/>
          <w:rtl/>
          <w:lang w:bidi="ar-EG"/>
        </w:rPr>
        <w:t>بنود جدول الأعمال</w:t>
      </w:r>
      <w:r w:rsidR="003B69A6">
        <w:rPr>
          <w:rFonts w:hint="cs"/>
          <w:rtl/>
          <w:lang w:bidi="ar-EG"/>
        </w:rPr>
        <w:t xml:space="preserve"> ينبغي ألا يضع </w:t>
      </w:r>
      <w:r w:rsidR="00AF79BC">
        <w:rPr>
          <w:rFonts w:hint="cs"/>
          <w:rtl/>
          <w:lang w:bidi="ar-EG"/>
        </w:rPr>
        <w:t>أي قي</w:t>
      </w:r>
      <w:r w:rsidR="006C02CD">
        <w:rPr>
          <w:rFonts w:hint="cs"/>
          <w:rtl/>
          <w:lang w:bidi="ar-EG"/>
        </w:rPr>
        <w:t xml:space="preserve">د على هذا التطوير أو </w:t>
      </w:r>
      <w:r w:rsidR="003B69A6">
        <w:rPr>
          <w:rFonts w:hint="cs"/>
          <w:rtl/>
          <w:lang w:bidi="ar-EG"/>
        </w:rPr>
        <w:t>ي</w:t>
      </w:r>
      <w:r w:rsidR="006C02CD">
        <w:rPr>
          <w:rFonts w:hint="cs"/>
          <w:rtl/>
          <w:lang w:bidi="ar-EG"/>
        </w:rPr>
        <w:t>منعه.</w:t>
      </w:r>
    </w:p>
    <w:p w14:paraId="3543F33D" w14:textId="1BA594B2" w:rsidR="00BC4A99" w:rsidRPr="00BF70D7" w:rsidRDefault="00CF79F1" w:rsidP="005066FC">
      <w:pPr>
        <w:rPr>
          <w:rtl/>
          <w:lang w:bidi="ar-EG"/>
        </w:rPr>
      </w:pPr>
      <w:r>
        <w:rPr>
          <w:rFonts w:hint="cs"/>
          <w:rtl/>
          <w:lang w:bidi="ar-EG"/>
        </w:rPr>
        <w:t>وبال</w:t>
      </w:r>
      <w:r w:rsidR="00BC4A99">
        <w:rPr>
          <w:rFonts w:hint="cs"/>
          <w:rtl/>
          <w:lang w:bidi="ar-EG"/>
        </w:rPr>
        <w:t xml:space="preserve">إضافة </w:t>
      </w:r>
      <w:r w:rsidR="008756D9">
        <w:rPr>
          <w:rFonts w:hint="cs"/>
          <w:rtl/>
          <w:lang w:bidi="ar-EG"/>
        </w:rPr>
        <w:t xml:space="preserve">إلى </w:t>
      </w:r>
      <w:r w:rsidR="00BC4A99">
        <w:rPr>
          <w:rFonts w:hint="cs"/>
          <w:rtl/>
          <w:lang w:bidi="ar-EG"/>
        </w:rPr>
        <w:t xml:space="preserve">ذلك، </w:t>
      </w:r>
      <w:r w:rsidR="0074570B">
        <w:rPr>
          <w:rFonts w:hint="cs"/>
          <w:rtl/>
          <w:lang w:bidi="ar-EG"/>
        </w:rPr>
        <w:t>يمكن في بعض</w:t>
      </w:r>
      <w:r w:rsidR="00BC4A99">
        <w:rPr>
          <w:rFonts w:hint="cs"/>
          <w:rtl/>
          <w:lang w:bidi="ar-EG"/>
        </w:rPr>
        <w:t xml:space="preserve"> </w:t>
      </w:r>
      <w:r w:rsidR="0074570B">
        <w:rPr>
          <w:rFonts w:hint="cs"/>
          <w:rtl/>
          <w:lang w:bidi="ar-EG"/>
        </w:rPr>
        <w:t>ال</w:t>
      </w:r>
      <w:r w:rsidR="00BC4A99">
        <w:rPr>
          <w:rFonts w:hint="cs"/>
          <w:rtl/>
          <w:lang w:bidi="ar-EG"/>
        </w:rPr>
        <w:t xml:space="preserve">حالات </w:t>
      </w:r>
      <w:r w:rsidR="0074570B">
        <w:rPr>
          <w:rFonts w:hint="cs"/>
          <w:rtl/>
          <w:lang w:bidi="ar-EG"/>
        </w:rPr>
        <w:t>ألا يكون التبليغ عن</w:t>
      </w:r>
      <w:r w:rsidR="00BC4A99">
        <w:rPr>
          <w:rFonts w:hint="cs"/>
          <w:rtl/>
          <w:lang w:bidi="ar-EG"/>
        </w:rPr>
        <w:t xml:space="preserve"> بعض الخدمات قيد التشغيل أو المزمع تشغيلها </w:t>
      </w:r>
      <w:r w:rsidR="0074570B">
        <w:rPr>
          <w:rFonts w:hint="cs"/>
          <w:rtl/>
          <w:lang w:bidi="ar-EG"/>
        </w:rPr>
        <w:t>ضرورياً</w:t>
      </w:r>
      <w:r w:rsidR="00BC4A99">
        <w:rPr>
          <w:rFonts w:hint="cs"/>
          <w:rtl/>
          <w:lang w:bidi="ar-EG"/>
        </w:rPr>
        <w:t xml:space="preserve"> بموجب المادة </w:t>
      </w:r>
      <w:r w:rsidR="00BC4A99">
        <w:rPr>
          <w:lang w:bidi="ar-EG"/>
        </w:rPr>
        <w:t>11</w:t>
      </w:r>
      <w:r w:rsidR="00BC4A99">
        <w:rPr>
          <w:rFonts w:hint="cs"/>
          <w:rtl/>
          <w:lang w:bidi="ar-EG"/>
        </w:rPr>
        <w:t xml:space="preserve"> من لوائح الراديو لأن معايير التبليغ </w:t>
      </w:r>
      <w:r w:rsidR="00BC4A99" w:rsidRPr="00582EA1">
        <w:rPr>
          <w:rFonts w:hint="cs"/>
          <w:rtl/>
          <w:lang w:bidi="ar-EG"/>
        </w:rPr>
        <w:t xml:space="preserve">قد لا </w:t>
      </w:r>
      <w:r w:rsidR="00BC4A99">
        <w:rPr>
          <w:rFonts w:hint="cs"/>
          <w:rtl/>
          <w:lang w:bidi="ar-EG"/>
        </w:rPr>
        <w:t xml:space="preserve">يؤخذ بها </w:t>
      </w:r>
      <w:r w:rsidR="00BC4A99" w:rsidRPr="00582EA1">
        <w:rPr>
          <w:rFonts w:hint="cs"/>
          <w:rtl/>
          <w:lang w:bidi="ar-EG"/>
        </w:rPr>
        <w:t>في بعض الأحيان</w:t>
      </w:r>
      <w:r w:rsidR="00BC4A99">
        <w:rPr>
          <w:rFonts w:hint="cs"/>
          <w:rtl/>
          <w:lang w:bidi="ar-EG"/>
        </w:rPr>
        <w:t>،</w:t>
      </w:r>
      <w:r w:rsidR="00BC4A99" w:rsidRPr="000E5FB6">
        <w:rPr>
          <w:rtl/>
          <w:lang w:bidi="ar-EG"/>
        </w:rPr>
        <w:t xml:space="preserve"> </w:t>
      </w:r>
      <w:r w:rsidR="005B7719">
        <w:rPr>
          <w:rFonts w:hint="cs"/>
          <w:rtl/>
          <w:lang w:bidi="ar-EG"/>
        </w:rPr>
        <w:t xml:space="preserve">كما يمكن </w:t>
      </w:r>
      <w:r w:rsidR="00BC4A99" w:rsidRPr="000E5FB6">
        <w:rPr>
          <w:rtl/>
          <w:lang w:bidi="ar-EG"/>
        </w:rPr>
        <w:t>في بعض المناسبات/الحالات الأخرى</w:t>
      </w:r>
      <w:r w:rsidR="005B7719">
        <w:rPr>
          <w:rFonts w:hint="cs"/>
          <w:rtl/>
          <w:lang w:bidi="ar-EG"/>
        </w:rPr>
        <w:t xml:space="preserve"> أ</w:t>
      </w:r>
      <w:r>
        <w:rPr>
          <w:rFonts w:hint="cs"/>
          <w:rtl/>
          <w:lang w:bidi="ar-EG"/>
        </w:rPr>
        <w:t xml:space="preserve">لا تبلِّغ </w:t>
      </w:r>
      <w:r w:rsidRPr="000E5FB6">
        <w:rPr>
          <w:rtl/>
          <w:lang w:bidi="ar-EG"/>
        </w:rPr>
        <w:t>الإدارة المسؤولة</w:t>
      </w:r>
      <w:r>
        <w:rPr>
          <w:rFonts w:hint="cs"/>
          <w:rtl/>
          <w:lang w:bidi="ar-EG"/>
        </w:rPr>
        <w:t xml:space="preserve"> عن </w:t>
      </w:r>
      <w:r w:rsidR="00BC4A99">
        <w:rPr>
          <w:rFonts w:hint="cs"/>
          <w:rtl/>
          <w:lang w:bidi="ar-EG"/>
        </w:rPr>
        <w:t xml:space="preserve">الخدمة </w:t>
      </w:r>
      <w:r>
        <w:rPr>
          <w:rFonts w:hint="cs"/>
          <w:rtl/>
          <w:lang w:bidi="ar-EG"/>
        </w:rPr>
        <w:t>بسبب طبيعتها.</w:t>
      </w:r>
    </w:p>
    <w:p w14:paraId="1D2F4C50" w14:textId="3F4C8FD5" w:rsidR="005066FC" w:rsidRDefault="00FA68B1" w:rsidP="005066FC">
      <w:pPr>
        <w:pStyle w:val="Heading1"/>
        <w:rPr>
          <w:rFonts w:hint="cs"/>
          <w:rtl/>
        </w:rPr>
      </w:pPr>
      <w:r>
        <w:lastRenderedPageBreak/>
        <w:t>III</w:t>
      </w:r>
      <w:r w:rsidR="005066FC">
        <w:rPr>
          <w:rtl/>
        </w:rPr>
        <w:tab/>
      </w:r>
      <w:r w:rsidR="00C61ED5">
        <w:rPr>
          <w:rFonts w:hint="cs"/>
          <w:rtl/>
        </w:rPr>
        <w:t>التدابير اللازم</w:t>
      </w:r>
      <w:r w:rsidR="00816ABF">
        <w:rPr>
          <w:rFonts w:hint="cs"/>
          <w:rtl/>
        </w:rPr>
        <w:t xml:space="preserve"> اتخاذه</w:t>
      </w:r>
      <w:r w:rsidR="00C61ED5">
        <w:rPr>
          <w:rFonts w:hint="cs"/>
          <w:rtl/>
        </w:rPr>
        <w:t>ا</w:t>
      </w:r>
    </w:p>
    <w:p w14:paraId="3A8F6125" w14:textId="45BF5519" w:rsidR="005066FC" w:rsidRDefault="00C00C2F" w:rsidP="005066FC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ينبغي لفرق العمل/لجان الدراسات التي </w:t>
      </w:r>
      <w:r w:rsidR="00E7418D">
        <w:rPr>
          <w:rFonts w:hint="cs"/>
          <w:rtl/>
          <w:lang w:bidi="ar-EG"/>
        </w:rPr>
        <w:t xml:space="preserve">تُرسَل </w:t>
      </w:r>
      <w:r w:rsidR="001A38C5">
        <w:rPr>
          <w:rFonts w:hint="cs"/>
          <w:rtl/>
          <w:lang w:bidi="ar-EG"/>
        </w:rPr>
        <w:t>إليها</w:t>
      </w:r>
      <w:r>
        <w:rPr>
          <w:rFonts w:hint="cs"/>
          <w:rtl/>
          <w:lang w:bidi="ar-EG"/>
        </w:rPr>
        <w:t xml:space="preserve"> </w:t>
      </w:r>
      <w:r w:rsidR="005B6784">
        <w:rPr>
          <w:rFonts w:hint="cs"/>
          <w:rtl/>
          <w:lang w:bidi="ar-EG"/>
        </w:rPr>
        <w:t xml:space="preserve">بيانات الاتصال المشار إليها أعلاه، عند نظرها في هذه الوثائق، ألا </w:t>
      </w:r>
      <w:r w:rsidR="00DA71CA">
        <w:rPr>
          <w:rFonts w:hint="cs"/>
          <w:rtl/>
          <w:lang w:bidi="ar-EG"/>
        </w:rPr>
        <w:t>تكتفي</w:t>
      </w:r>
      <w:r w:rsidR="005B6784">
        <w:rPr>
          <w:rFonts w:hint="cs"/>
          <w:rtl/>
          <w:lang w:bidi="ar-EG"/>
        </w:rPr>
        <w:t xml:space="preserve"> </w:t>
      </w:r>
      <w:r w:rsidR="00DA71CA">
        <w:rPr>
          <w:rFonts w:hint="cs"/>
          <w:rtl/>
          <w:lang w:bidi="ar-EG"/>
        </w:rPr>
        <w:t xml:space="preserve">بمراعاة </w:t>
      </w:r>
      <w:r w:rsidR="005B6784">
        <w:rPr>
          <w:rFonts w:hint="cs"/>
          <w:rtl/>
          <w:lang w:bidi="ar-EG"/>
        </w:rPr>
        <w:t>التوصيات غير المتعارضة</w:t>
      </w:r>
      <w:r w:rsidR="007B7963">
        <w:rPr>
          <w:rFonts w:hint="cs"/>
          <w:rtl/>
          <w:lang w:bidi="ar-EG"/>
        </w:rPr>
        <w:t xml:space="preserve"> فيما بينها</w:t>
      </w:r>
      <w:r w:rsidR="005B6784">
        <w:rPr>
          <w:rFonts w:hint="cs"/>
          <w:rtl/>
          <w:lang w:bidi="ar-EG"/>
        </w:rPr>
        <w:t xml:space="preserve"> والتخصيصات المسجلة</w:t>
      </w:r>
      <w:r w:rsidR="00DA71CA">
        <w:rPr>
          <w:rFonts w:hint="cs"/>
          <w:rtl/>
          <w:lang w:bidi="ar-EG"/>
        </w:rPr>
        <w:t xml:space="preserve"> </w:t>
      </w:r>
      <w:r w:rsidR="004641D4">
        <w:rPr>
          <w:rFonts w:hint="cs"/>
          <w:rtl/>
          <w:lang w:bidi="ar-EG"/>
        </w:rPr>
        <w:t xml:space="preserve">أو في طور التسجيل </w:t>
      </w:r>
      <w:r w:rsidR="005B6784">
        <w:rPr>
          <w:rFonts w:hint="cs"/>
          <w:rtl/>
          <w:lang w:bidi="ar-EG"/>
        </w:rPr>
        <w:t>في السجل الأساسي</w:t>
      </w:r>
      <w:r w:rsidR="00DA71CA">
        <w:rPr>
          <w:rFonts w:hint="cs"/>
          <w:rtl/>
          <w:lang w:bidi="ar-EG"/>
        </w:rPr>
        <w:t>، بل</w:t>
      </w:r>
      <w:r w:rsidR="005F0FD1">
        <w:rPr>
          <w:rFonts w:hint="cs"/>
          <w:rtl/>
          <w:lang w:bidi="ar-EG"/>
        </w:rPr>
        <w:t xml:space="preserve"> ينبغي لها أيضاً أن تطلب من جميع الإدارات تقديم خصائص التخصيصات/الخدمات التي لم يبل</w:t>
      </w:r>
      <w:r w:rsidR="004670F5">
        <w:rPr>
          <w:rFonts w:hint="cs"/>
          <w:rtl/>
          <w:lang w:bidi="ar-EG"/>
        </w:rPr>
        <w:t>َّ</w:t>
      </w:r>
      <w:r w:rsidR="005F0FD1">
        <w:rPr>
          <w:rFonts w:hint="cs"/>
          <w:rtl/>
          <w:lang w:bidi="ar-EG"/>
        </w:rPr>
        <w:t xml:space="preserve">غ بها المكتب بموجب المادة </w:t>
      </w:r>
      <w:r w:rsidR="005F0FD1">
        <w:rPr>
          <w:lang w:bidi="ar-EG"/>
        </w:rPr>
        <w:t>11</w:t>
      </w:r>
      <w:r w:rsidR="005F0FD1">
        <w:rPr>
          <w:rFonts w:hint="cs"/>
          <w:rtl/>
          <w:lang w:bidi="ar-EG"/>
        </w:rPr>
        <w:t xml:space="preserve"> من لوائح الراديو </w:t>
      </w:r>
      <w:r w:rsidR="004670F5">
        <w:rPr>
          <w:rFonts w:hint="cs"/>
          <w:rtl/>
          <w:lang w:bidi="ar-EG"/>
        </w:rPr>
        <w:t xml:space="preserve">ولكنها تحتاج إلى الحماية بموجب بند </w:t>
      </w:r>
      <w:r w:rsidR="003538C7">
        <w:rPr>
          <w:rFonts w:hint="cs"/>
          <w:rtl/>
          <w:lang w:bidi="ar-EG"/>
        </w:rPr>
        <w:t>جدول الأعمال</w:t>
      </w:r>
      <w:r w:rsidR="007B7963">
        <w:rPr>
          <w:rFonts w:hint="cs"/>
          <w:rtl/>
          <w:lang w:bidi="ar-EG"/>
        </w:rPr>
        <w:t xml:space="preserve"> المعني</w:t>
      </w:r>
      <w:r w:rsidR="00BC4A99">
        <w:rPr>
          <w:rFonts w:hint="cs"/>
          <w:rtl/>
          <w:lang w:bidi="ar-EG"/>
        </w:rPr>
        <w:t>.</w:t>
      </w:r>
    </w:p>
    <w:p w14:paraId="6001A305" w14:textId="4F752DAE" w:rsidR="003538C7" w:rsidRDefault="00A908A7" w:rsidP="005066FC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وفي ضوء ما تقدم، يرجى من الفريق الاستشاري للاتصالات الراديوية أن يعرض هذه المسألة </w:t>
      </w:r>
      <w:r w:rsidR="00F84923">
        <w:rPr>
          <w:rFonts w:hint="cs"/>
          <w:rtl/>
          <w:lang w:bidi="ar-EG"/>
        </w:rPr>
        <w:t xml:space="preserve">على فرق العمل/لجان الدراسات المعنية بالدراسات اللازم إجراؤها بموجب </w:t>
      </w:r>
      <w:r w:rsidR="005167A2">
        <w:rPr>
          <w:rFonts w:hint="cs"/>
          <w:rtl/>
          <w:lang w:bidi="ar-EG"/>
        </w:rPr>
        <w:t xml:space="preserve">البنود المختلفة من جدول أعمال المؤتمر </w:t>
      </w:r>
      <w:r w:rsidR="005167A2" w:rsidRPr="005167A2">
        <w:rPr>
          <w:lang w:bidi="ar-EG"/>
        </w:rPr>
        <w:t>WRC</w:t>
      </w:r>
      <w:r w:rsidR="005167A2" w:rsidRPr="005167A2">
        <w:rPr>
          <w:lang w:bidi="ar-EG"/>
        </w:rPr>
        <w:noBreakHyphen/>
        <w:t>23</w:t>
      </w:r>
      <w:r w:rsidR="005167A2">
        <w:rPr>
          <w:rFonts w:hint="cs"/>
          <w:rtl/>
          <w:lang w:bidi="ar-EG"/>
        </w:rPr>
        <w:t>.</w:t>
      </w:r>
    </w:p>
    <w:p w14:paraId="553BD745" w14:textId="77777777" w:rsidR="0039465C" w:rsidRPr="0039465C" w:rsidRDefault="0039465C" w:rsidP="0039465C">
      <w:pPr>
        <w:spacing w:before="600"/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BFBB4" w14:textId="77777777" w:rsidR="00A8061A" w:rsidRDefault="00A8061A" w:rsidP="002919E1">
      <w:r>
        <w:separator/>
      </w:r>
    </w:p>
    <w:p w14:paraId="4A43F890" w14:textId="77777777" w:rsidR="00A8061A" w:rsidRDefault="00A8061A" w:rsidP="002919E1"/>
    <w:p w14:paraId="2CA393CA" w14:textId="77777777" w:rsidR="00A8061A" w:rsidRDefault="00A8061A" w:rsidP="002919E1"/>
    <w:p w14:paraId="1A69804E" w14:textId="77777777" w:rsidR="00A8061A" w:rsidRDefault="00A8061A"/>
  </w:endnote>
  <w:endnote w:type="continuationSeparator" w:id="0">
    <w:p w14:paraId="34935744" w14:textId="77777777" w:rsidR="00A8061A" w:rsidRDefault="00A8061A" w:rsidP="002919E1">
      <w:r>
        <w:continuationSeparator/>
      </w:r>
    </w:p>
    <w:p w14:paraId="1387A2B3" w14:textId="77777777" w:rsidR="00A8061A" w:rsidRDefault="00A8061A" w:rsidP="002919E1"/>
    <w:p w14:paraId="55795C15" w14:textId="77777777" w:rsidR="00A8061A" w:rsidRDefault="00A8061A" w:rsidP="002919E1"/>
    <w:p w14:paraId="2BCE6E2B" w14:textId="77777777" w:rsidR="00A8061A" w:rsidRDefault="00A80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318C" w14:textId="343B38A9" w:rsidR="00281F5F" w:rsidRPr="0012545F" w:rsidRDefault="0012545F" w:rsidP="00B0202E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9D4332">
      <w:rPr>
        <w:noProof/>
      </w:rPr>
      <w:t>P:\ARA\ITU-R\AG\RAG\RAG20\000\014A.docx</w:t>
    </w:r>
    <w:r>
      <w:fldChar w:fldCharType="end"/>
    </w:r>
    <w:proofErr w:type="gramStart"/>
    <w:r w:rsidRPr="00A809E8">
      <w:t xml:space="preserve">   (</w:t>
    </w:r>
    <w:proofErr w:type="gramEnd"/>
    <w:r w:rsidR="00C26578">
      <w:t>471008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E337E" w14:textId="17928711" w:rsidR="00281F5F" w:rsidRPr="00A809E8" w:rsidRDefault="00281F5F" w:rsidP="00A35E1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26578">
      <w:rPr>
        <w:noProof/>
      </w:rPr>
      <w:t>P:\ARA\ITU-R\AG\RAG\RAG20\000\014A.docx</w:t>
    </w:r>
    <w:r>
      <w:fldChar w:fldCharType="end"/>
    </w:r>
    <w:proofErr w:type="gramStart"/>
    <w:r w:rsidRPr="00A809E8">
      <w:t xml:space="preserve">   (</w:t>
    </w:r>
    <w:proofErr w:type="gramEnd"/>
    <w:r w:rsidR="00C26578">
      <w:t>471008</w:t>
    </w:r>
    <w:r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123D2" w14:textId="77777777" w:rsidR="00A8061A" w:rsidRDefault="00A8061A" w:rsidP="002919E1">
      <w:r>
        <w:separator/>
      </w:r>
    </w:p>
  </w:footnote>
  <w:footnote w:type="continuationSeparator" w:id="0">
    <w:p w14:paraId="4241D9FD" w14:textId="77777777" w:rsidR="00A8061A" w:rsidRDefault="00A8061A" w:rsidP="002919E1">
      <w:r>
        <w:continuationSeparator/>
      </w:r>
    </w:p>
    <w:p w14:paraId="7354A76F" w14:textId="77777777" w:rsidR="00A8061A" w:rsidRDefault="00A8061A" w:rsidP="002919E1"/>
    <w:p w14:paraId="11A83614" w14:textId="77777777" w:rsidR="00A8061A" w:rsidRDefault="00A8061A" w:rsidP="002919E1"/>
    <w:p w14:paraId="7D2F4E57" w14:textId="77777777" w:rsidR="00A8061A" w:rsidRDefault="00A80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68638" w14:textId="77777777" w:rsidR="00281F5F" w:rsidRDefault="00281F5F" w:rsidP="002919E1"/>
  <w:p w14:paraId="1F27FADF" w14:textId="77777777" w:rsidR="00281F5F" w:rsidRDefault="00281F5F" w:rsidP="002919E1"/>
  <w:p w14:paraId="5BCFFF7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A6226" w14:textId="471EF276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B12C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</w:t>
    </w:r>
    <w:r w:rsidR="0057610B">
      <w:rPr>
        <w:rStyle w:val="PageNumber"/>
      </w:rPr>
      <w:t>AG</w:t>
    </w:r>
    <w:r w:rsidR="002F3031">
      <w:rPr>
        <w:rStyle w:val="PageNumber"/>
      </w:rPr>
      <w:t>20</w:t>
    </w:r>
    <w:r w:rsidR="00A809E8">
      <w:rPr>
        <w:rStyle w:val="PageNumber"/>
      </w:rPr>
      <w:t>/</w:t>
    </w:r>
    <w:r w:rsidR="00B0202E">
      <w:rPr>
        <w:rStyle w:val="PageNumber"/>
      </w:rPr>
      <w:t>1</w:t>
    </w:r>
    <w:r w:rsidR="00755ED7">
      <w:rPr>
        <w:rStyle w:val="PageNumber"/>
      </w:rPr>
      <w:t>4</w:t>
    </w:r>
    <w:r w:rsidR="00A809E8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00E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6E29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9EE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CA3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52D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FC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51907"/>
    <w:rsid w:val="000642E1"/>
    <w:rsid w:val="00075A3F"/>
    <w:rsid w:val="00086F03"/>
    <w:rsid w:val="000A1B16"/>
    <w:rsid w:val="000A2BD9"/>
    <w:rsid w:val="000A36B3"/>
    <w:rsid w:val="000A3C34"/>
    <w:rsid w:val="000B3896"/>
    <w:rsid w:val="000B5404"/>
    <w:rsid w:val="000D1708"/>
    <w:rsid w:val="000E2AFC"/>
    <w:rsid w:val="000E5FB6"/>
    <w:rsid w:val="000E6D30"/>
    <w:rsid w:val="000F05F5"/>
    <w:rsid w:val="000F518F"/>
    <w:rsid w:val="0010081C"/>
    <w:rsid w:val="001013E3"/>
    <w:rsid w:val="00103146"/>
    <w:rsid w:val="0010363F"/>
    <w:rsid w:val="0010413E"/>
    <w:rsid w:val="00104428"/>
    <w:rsid w:val="00123AA6"/>
    <w:rsid w:val="0012545F"/>
    <w:rsid w:val="00136B82"/>
    <w:rsid w:val="001464F2"/>
    <w:rsid w:val="001624BF"/>
    <w:rsid w:val="00167364"/>
    <w:rsid w:val="00171CB3"/>
    <w:rsid w:val="001863F7"/>
    <w:rsid w:val="001903B2"/>
    <w:rsid w:val="00190AC5"/>
    <w:rsid w:val="001A38C5"/>
    <w:rsid w:val="001B5953"/>
    <w:rsid w:val="001C7D78"/>
    <w:rsid w:val="001D746E"/>
    <w:rsid w:val="001E190C"/>
    <w:rsid w:val="001E51EE"/>
    <w:rsid w:val="001E54F6"/>
    <w:rsid w:val="001E5A8C"/>
    <w:rsid w:val="001F557A"/>
    <w:rsid w:val="00201A0A"/>
    <w:rsid w:val="002075D4"/>
    <w:rsid w:val="00211B2A"/>
    <w:rsid w:val="002162F8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B7A06"/>
    <w:rsid w:val="002C5420"/>
    <w:rsid w:val="002D5F64"/>
    <w:rsid w:val="002D6BB4"/>
    <w:rsid w:val="002D6FBF"/>
    <w:rsid w:val="002E48BF"/>
    <w:rsid w:val="002E61C2"/>
    <w:rsid w:val="002F3031"/>
    <w:rsid w:val="002F3E46"/>
    <w:rsid w:val="00311E3F"/>
    <w:rsid w:val="00314B1E"/>
    <w:rsid w:val="0033737F"/>
    <w:rsid w:val="00353652"/>
    <w:rsid w:val="003538C7"/>
    <w:rsid w:val="003569E1"/>
    <w:rsid w:val="003815E2"/>
    <w:rsid w:val="00381FAD"/>
    <w:rsid w:val="00382A66"/>
    <w:rsid w:val="003923B1"/>
    <w:rsid w:val="0039465C"/>
    <w:rsid w:val="00394A07"/>
    <w:rsid w:val="003965FE"/>
    <w:rsid w:val="003B27AD"/>
    <w:rsid w:val="003B4F23"/>
    <w:rsid w:val="003B69A6"/>
    <w:rsid w:val="003C12F6"/>
    <w:rsid w:val="003C3A13"/>
    <w:rsid w:val="003E02EF"/>
    <w:rsid w:val="003E1D90"/>
    <w:rsid w:val="00400CD4"/>
    <w:rsid w:val="00411698"/>
    <w:rsid w:val="004147B9"/>
    <w:rsid w:val="00422C04"/>
    <w:rsid w:val="00423A40"/>
    <w:rsid w:val="00426144"/>
    <w:rsid w:val="00460516"/>
    <w:rsid w:val="004636E2"/>
    <w:rsid w:val="004641D4"/>
    <w:rsid w:val="004670F5"/>
    <w:rsid w:val="00470CBD"/>
    <w:rsid w:val="0047407D"/>
    <w:rsid w:val="00485F26"/>
    <w:rsid w:val="004909DD"/>
    <w:rsid w:val="00496EC3"/>
    <w:rsid w:val="004A05E6"/>
    <w:rsid w:val="004A6230"/>
    <w:rsid w:val="004A6C66"/>
    <w:rsid w:val="004A7AA0"/>
    <w:rsid w:val="004C11BC"/>
    <w:rsid w:val="004C5C04"/>
    <w:rsid w:val="004D0448"/>
    <w:rsid w:val="004D1F00"/>
    <w:rsid w:val="004D4AE6"/>
    <w:rsid w:val="004F0BED"/>
    <w:rsid w:val="004F787D"/>
    <w:rsid w:val="00505FCA"/>
    <w:rsid w:val="005066FC"/>
    <w:rsid w:val="00510C2D"/>
    <w:rsid w:val="00516042"/>
    <w:rsid w:val="005166A4"/>
    <w:rsid w:val="005167A2"/>
    <w:rsid w:val="005169F4"/>
    <w:rsid w:val="00520F16"/>
    <w:rsid w:val="00520F89"/>
    <w:rsid w:val="005210D1"/>
    <w:rsid w:val="00523146"/>
    <w:rsid w:val="00523275"/>
    <w:rsid w:val="00531DC7"/>
    <w:rsid w:val="005350B0"/>
    <w:rsid w:val="005431B5"/>
    <w:rsid w:val="00546A99"/>
    <w:rsid w:val="00553411"/>
    <w:rsid w:val="00553F66"/>
    <w:rsid w:val="00554AE7"/>
    <w:rsid w:val="0056175A"/>
    <w:rsid w:val="00564746"/>
    <w:rsid w:val="0056512C"/>
    <w:rsid w:val="00567F38"/>
    <w:rsid w:val="005730DF"/>
    <w:rsid w:val="0057610B"/>
    <w:rsid w:val="00576614"/>
    <w:rsid w:val="00576D0A"/>
    <w:rsid w:val="00576FCC"/>
    <w:rsid w:val="00582EA1"/>
    <w:rsid w:val="00584333"/>
    <w:rsid w:val="005953EC"/>
    <w:rsid w:val="005A59F5"/>
    <w:rsid w:val="005B00A1"/>
    <w:rsid w:val="005B030C"/>
    <w:rsid w:val="005B6784"/>
    <w:rsid w:val="005B7719"/>
    <w:rsid w:val="005C29C8"/>
    <w:rsid w:val="005C5D25"/>
    <w:rsid w:val="005D2606"/>
    <w:rsid w:val="005D6D48"/>
    <w:rsid w:val="005D72A4"/>
    <w:rsid w:val="005F05CC"/>
    <w:rsid w:val="005F0FD1"/>
    <w:rsid w:val="005F65DE"/>
    <w:rsid w:val="00613492"/>
    <w:rsid w:val="00630905"/>
    <w:rsid w:val="006315B5"/>
    <w:rsid w:val="0065562F"/>
    <w:rsid w:val="006577C0"/>
    <w:rsid w:val="0066050E"/>
    <w:rsid w:val="006779A4"/>
    <w:rsid w:val="00680A66"/>
    <w:rsid w:val="00681391"/>
    <w:rsid w:val="00694690"/>
    <w:rsid w:val="0069526C"/>
    <w:rsid w:val="006A1129"/>
    <w:rsid w:val="006A12AC"/>
    <w:rsid w:val="006A14B9"/>
    <w:rsid w:val="006A2162"/>
    <w:rsid w:val="006B2ABF"/>
    <w:rsid w:val="006B374A"/>
    <w:rsid w:val="006B4B90"/>
    <w:rsid w:val="006B658C"/>
    <w:rsid w:val="006C02CD"/>
    <w:rsid w:val="006C1A14"/>
    <w:rsid w:val="006C7A43"/>
    <w:rsid w:val="006D2674"/>
    <w:rsid w:val="006E38D0"/>
    <w:rsid w:val="006E465B"/>
    <w:rsid w:val="006F70BF"/>
    <w:rsid w:val="0070273B"/>
    <w:rsid w:val="0071316C"/>
    <w:rsid w:val="00716B1D"/>
    <w:rsid w:val="007248EC"/>
    <w:rsid w:val="00726744"/>
    <w:rsid w:val="00731150"/>
    <w:rsid w:val="0073171F"/>
    <w:rsid w:val="00734E41"/>
    <w:rsid w:val="007351CE"/>
    <w:rsid w:val="00736DCC"/>
    <w:rsid w:val="00741855"/>
    <w:rsid w:val="00742B73"/>
    <w:rsid w:val="0074570B"/>
    <w:rsid w:val="00745B64"/>
    <w:rsid w:val="00751251"/>
    <w:rsid w:val="00755ED7"/>
    <w:rsid w:val="007610E7"/>
    <w:rsid w:val="00764079"/>
    <w:rsid w:val="00770AA0"/>
    <w:rsid w:val="00771F7E"/>
    <w:rsid w:val="00773E9C"/>
    <w:rsid w:val="0077607B"/>
    <w:rsid w:val="00776F6B"/>
    <w:rsid w:val="00777694"/>
    <w:rsid w:val="00786A7E"/>
    <w:rsid w:val="00795378"/>
    <w:rsid w:val="007A0802"/>
    <w:rsid w:val="007B1FCA"/>
    <w:rsid w:val="007B7963"/>
    <w:rsid w:val="007C2C12"/>
    <w:rsid w:val="007C3CFA"/>
    <w:rsid w:val="007E0E8B"/>
    <w:rsid w:val="007E6847"/>
    <w:rsid w:val="007E6B0A"/>
    <w:rsid w:val="007F08CA"/>
    <w:rsid w:val="007F7FC3"/>
    <w:rsid w:val="008024E5"/>
    <w:rsid w:val="00806162"/>
    <w:rsid w:val="00810482"/>
    <w:rsid w:val="00816471"/>
    <w:rsid w:val="00816ABF"/>
    <w:rsid w:val="00817568"/>
    <w:rsid w:val="008204AC"/>
    <w:rsid w:val="008261C2"/>
    <w:rsid w:val="00830D96"/>
    <w:rsid w:val="008548F6"/>
    <w:rsid w:val="0085569D"/>
    <w:rsid w:val="00855B59"/>
    <w:rsid w:val="0085774F"/>
    <w:rsid w:val="008614B8"/>
    <w:rsid w:val="00864FA6"/>
    <w:rsid w:val="008657CB"/>
    <w:rsid w:val="00873A6F"/>
    <w:rsid w:val="008756D9"/>
    <w:rsid w:val="0088384B"/>
    <w:rsid w:val="00886C7F"/>
    <w:rsid w:val="00893E53"/>
    <w:rsid w:val="008953AE"/>
    <w:rsid w:val="008A1137"/>
    <w:rsid w:val="008A1788"/>
    <w:rsid w:val="008A3E57"/>
    <w:rsid w:val="008A4185"/>
    <w:rsid w:val="008A6552"/>
    <w:rsid w:val="008B4E93"/>
    <w:rsid w:val="008B52B7"/>
    <w:rsid w:val="008B71B9"/>
    <w:rsid w:val="008C3818"/>
    <w:rsid w:val="008D6ACC"/>
    <w:rsid w:val="008D7AF0"/>
    <w:rsid w:val="008E2CBE"/>
    <w:rsid w:val="008E32DD"/>
    <w:rsid w:val="008F4626"/>
    <w:rsid w:val="009004DF"/>
    <w:rsid w:val="00904AA5"/>
    <w:rsid w:val="00951718"/>
    <w:rsid w:val="00954A7A"/>
    <w:rsid w:val="00960541"/>
    <w:rsid w:val="00960962"/>
    <w:rsid w:val="00972CE0"/>
    <w:rsid w:val="0097469E"/>
    <w:rsid w:val="009A3D30"/>
    <w:rsid w:val="009B75CB"/>
    <w:rsid w:val="009D4332"/>
    <w:rsid w:val="009D6348"/>
    <w:rsid w:val="009E5007"/>
    <w:rsid w:val="009E613F"/>
    <w:rsid w:val="009F042B"/>
    <w:rsid w:val="00A017AB"/>
    <w:rsid w:val="00A03FD6"/>
    <w:rsid w:val="00A04CF4"/>
    <w:rsid w:val="00A116A8"/>
    <w:rsid w:val="00A13DEF"/>
    <w:rsid w:val="00A17E61"/>
    <w:rsid w:val="00A2076D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8061A"/>
    <w:rsid w:val="00A809E8"/>
    <w:rsid w:val="00A870AD"/>
    <w:rsid w:val="00A90843"/>
    <w:rsid w:val="00A908A7"/>
    <w:rsid w:val="00A91EA4"/>
    <w:rsid w:val="00A9645C"/>
    <w:rsid w:val="00A96670"/>
    <w:rsid w:val="00AB13BE"/>
    <w:rsid w:val="00AB1D3D"/>
    <w:rsid w:val="00AB2A33"/>
    <w:rsid w:val="00AC1275"/>
    <w:rsid w:val="00AC7395"/>
    <w:rsid w:val="00AD162B"/>
    <w:rsid w:val="00AD690F"/>
    <w:rsid w:val="00AD69DD"/>
    <w:rsid w:val="00AE6B26"/>
    <w:rsid w:val="00AF22C1"/>
    <w:rsid w:val="00AF3EFA"/>
    <w:rsid w:val="00AF41D1"/>
    <w:rsid w:val="00AF79BC"/>
    <w:rsid w:val="00B01623"/>
    <w:rsid w:val="00B0202E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55061"/>
    <w:rsid w:val="00B606BA"/>
    <w:rsid w:val="00B66817"/>
    <w:rsid w:val="00B71E3B"/>
    <w:rsid w:val="00B721D5"/>
    <w:rsid w:val="00B81CB5"/>
    <w:rsid w:val="00B8351F"/>
    <w:rsid w:val="00B83559"/>
    <w:rsid w:val="00B86C44"/>
    <w:rsid w:val="00B9727C"/>
    <w:rsid w:val="00BA7D44"/>
    <w:rsid w:val="00BC4A99"/>
    <w:rsid w:val="00BD6291"/>
    <w:rsid w:val="00BD6EF3"/>
    <w:rsid w:val="00BD7A7C"/>
    <w:rsid w:val="00BE69C3"/>
    <w:rsid w:val="00BF70D7"/>
    <w:rsid w:val="00C00C2F"/>
    <w:rsid w:val="00C1165E"/>
    <w:rsid w:val="00C22074"/>
    <w:rsid w:val="00C2377B"/>
    <w:rsid w:val="00C26578"/>
    <w:rsid w:val="00C34E09"/>
    <w:rsid w:val="00C3693C"/>
    <w:rsid w:val="00C449F7"/>
    <w:rsid w:val="00C53F6F"/>
    <w:rsid w:val="00C5489D"/>
    <w:rsid w:val="00C61ED5"/>
    <w:rsid w:val="00C71759"/>
    <w:rsid w:val="00C76CFC"/>
    <w:rsid w:val="00C8199C"/>
    <w:rsid w:val="00C84112"/>
    <w:rsid w:val="00C841EB"/>
    <w:rsid w:val="00C8665F"/>
    <w:rsid w:val="00C917B5"/>
    <w:rsid w:val="00C93120"/>
    <w:rsid w:val="00C94DFA"/>
    <w:rsid w:val="00CA298C"/>
    <w:rsid w:val="00CB2BF9"/>
    <w:rsid w:val="00CB4300"/>
    <w:rsid w:val="00CB454E"/>
    <w:rsid w:val="00CC030E"/>
    <w:rsid w:val="00CC68C4"/>
    <w:rsid w:val="00CC79A4"/>
    <w:rsid w:val="00CD0D3B"/>
    <w:rsid w:val="00CD0FDE"/>
    <w:rsid w:val="00CD1574"/>
    <w:rsid w:val="00CE0E68"/>
    <w:rsid w:val="00CE4A8A"/>
    <w:rsid w:val="00CE5BA4"/>
    <w:rsid w:val="00CF79F1"/>
    <w:rsid w:val="00D01302"/>
    <w:rsid w:val="00D25120"/>
    <w:rsid w:val="00D27557"/>
    <w:rsid w:val="00D419CB"/>
    <w:rsid w:val="00D42075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87353"/>
    <w:rsid w:val="00D943E5"/>
    <w:rsid w:val="00DA1AE0"/>
    <w:rsid w:val="00DA71CA"/>
    <w:rsid w:val="00DB3990"/>
    <w:rsid w:val="00DC29DD"/>
    <w:rsid w:val="00DC7C0E"/>
    <w:rsid w:val="00DE7387"/>
    <w:rsid w:val="00DF2A6A"/>
    <w:rsid w:val="00DF3B72"/>
    <w:rsid w:val="00DF6317"/>
    <w:rsid w:val="00E10821"/>
    <w:rsid w:val="00E2489D"/>
    <w:rsid w:val="00E26520"/>
    <w:rsid w:val="00E26732"/>
    <w:rsid w:val="00E343A3"/>
    <w:rsid w:val="00E47277"/>
    <w:rsid w:val="00E51BFA"/>
    <w:rsid w:val="00E60EE7"/>
    <w:rsid w:val="00E621A3"/>
    <w:rsid w:val="00E7418D"/>
    <w:rsid w:val="00E833BC"/>
    <w:rsid w:val="00E8580E"/>
    <w:rsid w:val="00E97E21"/>
    <w:rsid w:val="00EA1B76"/>
    <w:rsid w:val="00EA4B96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2A81"/>
    <w:rsid w:val="00F25B80"/>
    <w:rsid w:val="00F2685F"/>
    <w:rsid w:val="00F33A34"/>
    <w:rsid w:val="00F350C8"/>
    <w:rsid w:val="00F37D2F"/>
    <w:rsid w:val="00F602E3"/>
    <w:rsid w:val="00F61CCE"/>
    <w:rsid w:val="00F71A2A"/>
    <w:rsid w:val="00F82D48"/>
    <w:rsid w:val="00F84613"/>
    <w:rsid w:val="00F84923"/>
    <w:rsid w:val="00F8654D"/>
    <w:rsid w:val="00F900C9"/>
    <w:rsid w:val="00F92C96"/>
    <w:rsid w:val="00F97D1C"/>
    <w:rsid w:val="00FA0D4E"/>
    <w:rsid w:val="00FA68B1"/>
    <w:rsid w:val="00FB0753"/>
    <w:rsid w:val="00FB0D4F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8CDACF2"/>
  <w15:docId w15:val="{BD36DE43-14A2-4FBF-B5AF-4E92CC3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577C0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6577C0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9DD56E-3119-4235-9EA6-100C9602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482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Tahawi, Hiba</dc:creator>
  <cp:keywords>WRC-12</cp:keywords>
  <cp:lastModifiedBy>Arabic</cp:lastModifiedBy>
  <cp:revision>19</cp:revision>
  <cp:lastPrinted>2019-06-26T10:10:00Z</cp:lastPrinted>
  <dcterms:created xsi:type="dcterms:W3CDTF">2020-05-08T14:01:00Z</dcterms:created>
  <dcterms:modified xsi:type="dcterms:W3CDTF">2020-05-08T14:28:00Z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