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2AC977B" w14:textId="77777777" w:rsidTr="00553F66">
        <w:trPr>
          <w:cantSplit/>
          <w:trHeight w:val="20"/>
        </w:trPr>
        <w:tc>
          <w:tcPr>
            <w:tcW w:w="6619" w:type="dxa"/>
          </w:tcPr>
          <w:p w14:paraId="6DBF023F"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53C61F53" w14:textId="77777777" w:rsidR="00280E04" w:rsidRDefault="00553F66" w:rsidP="00F52E75">
            <w:pPr>
              <w:spacing w:before="0"/>
              <w:jc w:val="left"/>
              <w:rPr>
                <w:rtl/>
                <w:lang w:bidi="ar-EG"/>
              </w:rPr>
            </w:pPr>
            <w:bookmarkStart w:id="0" w:name="ditulogo"/>
            <w:bookmarkEnd w:id="0"/>
            <w:r w:rsidRPr="00C126C1">
              <w:rPr>
                <w:noProof/>
                <w:lang w:eastAsia="zh-CN"/>
              </w:rPr>
              <w:drawing>
                <wp:inline distT="0" distB="0" distL="0" distR="0" wp14:anchorId="4BBED94A" wp14:editId="73A2C1BF">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4CCE08B0" w14:textId="77777777" w:rsidTr="00553F66">
        <w:trPr>
          <w:cantSplit/>
          <w:trHeight w:val="20"/>
        </w:trPr>
        <w:tc>
          <w:tcPr>
            <w:tcW w:w="6619" w:type="dxa"/>
            <w:tcBorders>
              <w:bottom w:val="single" w:sz="12" w:space="0" w:color="auto"/>
            </w:tcBorders>
          </w:tcPr>
          <w:p w14:paraId="623C2BD7"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96AAF26" w14:textId="77777777" w:rsidR="00280E04" w:rsidRPr="00A9645C" w:rsidRDefault="00280E04" w:rsidP="002F3031">
            <w:pPr>
              <w:spacing w:before="0" w:line="120" w:lineRule="auto"/>
              <w:rPr>
                <w:lang w:bidi="ar-EG"/>
              </w:rPr>
            </w:pPr>
          </w:p>
        </w:tc>
      </w:tr>
      <w:tr w:rsidR="00280E04" w14:paraId="15CBF16A" w14:textId="77777777" w:rsidTr="00553F66">
        <w:trPr>
          <w:cantSplit/>
          <w:trHeight w:val="20"/>
        </w:trPr>
        <w:tc>
          <w:tcPr>
            <w:tcW w:w="6619" w:type="dxa"/>
            <w:tcBorders>
              <w:top w:val="single" w:sz="12" w:space="0" w:color="auto"/>
            </w:tcBorders>
          </w:tcPr>
          <w:p w14:paraId="17303782" w14:textId="77777777" w:rsidR="00280E04" w:rsidRPr="00BD6EF3" w:rsidRDefault="00280E04" w:rsidP="00FE68CE">
            <w:pPr>
              <w:pStyle w:val="Adress"/>
              <w:framePr w:hSpace="0" w:wrap="auto" w:xAlign="left" w:yAlign="inline"/>
              <w:spacing w:before="0" w:after="0" w:line="240" w:lineRule="exact"/>
              <w:rPr>
                <w:rtl/>
              </w:rPr>
            </w:pPr>
          </w:p>
        </w:tc>
        <w:tc>
          <w:tcPr>
            <w:tcW w:w="3053" w:type="dxa"/>
            <w:tcBorders>
              <w:top w:val="single" w:sz="12" w:space="0" w:color="auto"/>
            </w:tcBorders>
          </w:tcPr>
          <w:p w14:paraId="2FCE3B76" w14:textId="77777777" w:rsidR="00280E04" w:rsidRPr="00BD6EF3" w:rsidRDefault="00280E04" w:rsidP="00FE68CE">
            <w:pPr>
              <w:pStyle w:val="Adress"/>
              <w:framePr w:hSpace="0" w:wrap="auto" w:xAlign="left" w:yAlign="inline"/>
              <w:spacing w:before="0" w:after="0" w:line="240" w:lineRule="exact"/>
            </w:pPr>
          </w:p>
        </w:tc>
      </w:tr>
      <w:tr w:rsidR="00FE68CE" w14:paraId="2DD3291B" w14:textId="77777777" w:rsidTr="00553F66">
        <w:trPr>
          <w:cantSplit/>
        </w:trPr>
        <w:tc>
          <w:tcPr>
            <w:tcW w:w="6619" w:type="dxa"/>
            <w:vMerge w:val="restart"/>
          </w:tcPr>
          <w:p w14:paraId="4BF9374A" w14:textId="77777777" w:rsidR="00FE68CE" w:rsidRPr="0012545F" w:rsidRDefault="00FE68CE" w:rsidP="00FE68CE">
            <w:pPr>
              <w:pStyle w:val="Committee"/>
              <w:framePr w:hSpace="0" w:wrap="auto" w:hAnchor="text" w:yAlign="inline"/>
              <w:bidi/>
              <w:spacing w:before="20" w:after="20"/>
              <w:rPr>
                <w:rtl/>
              </w:rPr>
            </w:pPr>
          </w:p>
        </w:tc>
        <w:tc>
          <w:tcPr>
            <w:tcW w:w="3053" w:type="dxa"/>
            <w:vAlign w:val="center"/>
          </w:tcPr>
          <w:p w14:paraId="32CAEC2C" w14:textId="63DA554E" w:rsidR="00FE68CE" w:rsidRPr="0012545F" w:rsidRDefault="00FE68CE" w:rsidP="00FE68CE">
            <w:pPr>
              <w:pStyle w:val="Adress"/>
              <w:framePr w:hSpace="0" w:wrap="auto" w:xAlign="left" w:yAlign="inline"/>
              <w:spacing w:before="20" w:after="20"/>
              <w:rPr>
                <w:rtl/>
              </w:rPr>
            </w:pPr>
            <w:r>
              <w:rPr>
                <w:rFonts w:hint="cs"/>
                <w:rtl/>
              </w:rPr>
              <w:t xml:space="preserve">المراجعة </w:t>
            </w:r>
            <w:r>
              <w:t>1</w:t>
            </w:r>
            <w:r>
              <w:rPr>
                <w:rtl/>
                <w:lang w:bidi="ar-SY"/>
              </w:rPr>
              <w:br/>
            </w:r>
            <w:r>
              <w:rPr>
                <w:rFonts w:hint="cs"/>
                <w:rtl/>
              </w:rPr>
              <w:t>ل</w:t>
            </w:r>
            <w:r w:rsidRPr="0012545F">
              <w:rPr>
                <w:rFonts w:hint="cs"/>
                <w:rtl/>
              </w:rPr>
              <w:t>ل</w:t>
            </w:r>
            <w:r w:rsidRPr="0012545F">
              <w:rPr>
                <w:rtl/>
              </w:rPr>
              <w:t>و</w:t>
            </w:r>
            <w:r w:rsidRPr="0012545F">
              <w:rPr>
                <w:rFonts w:hint="cs"/>
                <w:rtl/>
              </w:rPr>
              <w:t xml:space="preserve">ثيقة </w:t>
            </w:r>
            <w:r>
              <w:t>RAG/58</w:t>
            </w:r>
            <w:r w:rsidRPr="0012545F">
              <w:t>-A</w:t>
            </w:r>
          </w:p>
        </w:tc>
      </w:tr>
      <w:tr w:rsidR="00FE68CE" w14:paraId="103B3BF3" w14:textId="77777777" w:rsidTr="00553F66">
        <w:trPr>
          <w:cantSplit/>
        </w:trPr>
        <w:tc>
          <w:tcPr>
            <w:tcW w:w="6619" w:type="dxa"/>
            <w:vMerge/>
          </w:tcPr>
          <w:p w14:paraId="18DCB179" w14:textId="77777777" w:rsidR="00FE68CE" w:rsidRPr="0012545F" w:rsidRDefault="00FE68CE" w:rsidP="00FE68CE">
            <w:pPr>
              <w:pStyle w:val="Adress"/>
              <w:framePr w:hSpace="0" w:wrap="auto" w:xAlign="left" w:yAlign="inline"/>
              <w:spacing w:before="20" w:after="20"/>
              <w:rPr>
                <w:rtl/>
              </w:rPr>
            </w:pPr>
          </w:p>
        </w:tc>
        <w:tc>
          <w:tcPr>
            <w:tcW w:w="3053" w:type="dxa"/>
            <w:vAlign w:val="center"/>
          </w:tcPr>
          <w:p w14:paraId="65913F6E" w14:textId="1DC93F6E" w:rsidR="00FE68CE" w:rsidRPr="0012545F" w:rsidRDefault="00FE68CE" w:rsidP="00FE68CE">
            <w:pPr>
              <w:pStyle w:val="Adress"/>
              <w:framePr w:hSpace="0" w:wrap="auto" w:xAlign="left" w:yAlign="inline"/>
              <w:spacing w:before="20" w:after="20"/>
              <w:rPr>
                <w:rtl/>
              </w:rPr>
            </w:pPr>
            <w:r>
              <w:t>24</w:t>
            </w:r>
            <w:r>
              <w:rPr>
                <w:rFonts w:hint="cs"/>
                <w:rtl/>
                <w:lang w:bidi="ar-SY"/>
              </w:rPr>
              <w:t xml:space="preserve"> أبريل </w:t>
            </w:r>
            <w:r>
              <w:t>2023</w:t>
            </w:r>
          </w:p>
        </w:tc>
      </w:tr>
      <w:tr w:rsidR="00FE68CE" w14:paraId="6331A81E" w14:textId="77777777" w:rsidTr="00553F66">
        <w:trPr>
          <w:cantSplit/>
        </w:trPr>
        <w:tc>
          <w:tcPr>
            <w:tcW w:w="6619" w:type="dxa"/>
            <w:vMerge/>
          </w:tcPr>
          <w:p w14:paraId="4B779CB6" w14:textId="77777777" w:rsidR="00FE68CE" w:rsidRPr="0012545F" w:rsidRDefault="00FE68CE" w:rsidP="00FE68CE">
            <w:pPr>
              <w:pStyle w:val="Adress"/>
              <w:framePr w:hSpace="0" w:wrap="auto" w:xAlign="left" w:yAlign="inline"/>
              <w:spacing w:before="20" w:after="20"/>
              <w:rPr>
                <w:rFonts w:eastAsia="SimSun"/>
                <w:rtl/>
              </w:rPr>
            </w:pPr>
          </w:p>
        </w:tc>
        <w:tc>
          <w:tcPr>
            <w:tcW w:w="3053" w:type="dxa"/>
            <w:vAlign w:val="center"/>
          </w:tcPr>
          <w:p w14:paraId="46C3DE3D" w14:textId="43D7C619" w:rsidR="00FE68CE" w:rsidRPr="0012545F" w:rsidRDefault="00FE68CE" w:rsidP="00FE68CE">
            <w:pPr>
              <w:pStyle w:val="Adress"/>
              <w:framePr w:hSpace="0" w:wrap="auto" w:xAlign="left" w:yAlign="inline"/>
              <w:spacing w:before="20" w:after="20"/>
              <w:rPr>
                <w:rFonts w:eastAsia="SimSun"/>
              </w:rPr>
            </w:pPr>
            <w:r w:rsidRPr="0012545F">
              <w:rPr>
                <w:rFonts w:hint="cs"/>
                <w:rtl/>
              </w:rPr>
              <w:t>الأصل: بالإنكليزية</w:t>
            </w:r>
          </w:p>
        </w:tc>
      </w:tr>
      <w:tr w:rsidR="00764079" w14:paraId="6B0310DC" w14:textId="77777777" w:rsidTr="00553F66">
        <w:trPr>
          <w:cantSplit/>
        </w:trPr>
        <w:tc>
          <w:tcPr>
            <w:tcW w:w="9672" w:type="dxa"/>
            <w:gridSpan w:val="2"/>
          </w:tcPr>
          <w:p w14:paraId="030B7E90" w14:textId="0966FEF9" w:rsidR="00764079" w:rsidRPr="00E621A3" w:rsidRDefault="00FE68CE" w:rsidP="00034B65">
            <w:pPr>
              <w:pStyle w:val="Source"/>
              <w:rPr>
                <w:rtl/>
              </w:rPr>
            </w:pPr>
            <w:r w:rsidRPr="003E4E9F">
              <w:rPr>
                <w:rFonts w:hint="cs"/>
                <w:rtl/>
                <w:lang w:bidi="ar-SA"/>
              </w:rPr>
              <w:t>مدير مكتب الاتصالات الراديوية</w:t>
            </w:r>
          </w:p>
        </w:tc>
      </w:tr>
      <w:tr w:rsidR="00764079" w14:paraId="01658F00" w14:textId="77777777" w:rsidTr="00553F66">
        <w:trPr>
          <w:cantSplit/>
        </w:trPr>
        <w:tc>
          <w:tcPr>
            <w:tcW w:w="9672" w:type="dxa"/>
            <w:gridSpan w:val="2"/>
          </w:tcPr>
          <w:p w14:paraId="6FAAAAC1" w14:textId="62160F43" w:rsidR="00764079" w:rsidRPr="00BD6EF3" w:rsidRDefault="00FE68CE" w:rsidP="00D44350">
            <w:pPr>
              <w:pStyle w:val="Title1"/>
              <w:spacing w:before="240"/>
              <w:rPr>
                <w:rtl/>
              </w:rPr>
            </w:pPr>
            <w:r w:rsidRPr="003E4E9F">
              <w:rPr>
                <w:rtl/>
                <w:lang w:bidi="ar-SA"/>
              </w:rPr>
              <w:t xml:space="preserve">تقرير إلى الاجتماع </w:t>
            </w:r>
            <w:r>
              <w:rPr>
                <w:rFonts w:hint="cs"/>
                <w:rtl/>
                <w:lang w:bidi="ar-SA"/>
              </w:rPr>
              <w:t>الثلاثين</w:t>
            </w:r>
            <w:r w:rsidRPr="003E4E9F">
              <w:rPr>
                <w:rFonts w:hint="cs"/>
                <w:rtl/>
                <w:lang w:bidi="ar-SA"/>
              </w:rPr>
              <w:t xml:space="preserve"> </w:t>
            </w:r>
            <w:r w:rsidRPr="003E4E9F">
              <w:rPr>
                <w:rtl/>
                <w:lang w:bidi="ar-SA"/>
              </w:rPr>
              <w:t>للفريق</w:t>
            </w:r>
            <w:r w:rsidRPr="003E4E9F">
              <w:rPr>
                <w:rFonts w:hint="cs"/>
                <w:rtl/>
                <w:lang w:bidi="ar-SA"/>
              </w:rPr>
              <w:t xml:space="preserve"> </w:t>
            </w:r>
            <w:r w:rsidRPr="003E4E9F">
              <w:rPr>
                <w:rtl/>
                <w:lang w:bidi="ar-SA"/>
              </w:rPr>
              <w:t>الاستشاري للاتصالات الراديوية</w:t>
            </w:r>
          </w:p>
        </w:tc>
      </w:tr>
      <w:tr w:rsidR="0012545F" w14:paraId="14D5310D" w14:textId="77777777" w:rsidTr="00553F66">
        <w:trPr>
          <w:cantSplit/>
        </w:trPr>
        <w:tc>
          <w:tcPr>
            <w:tcW w:w="9672" w:type="dxa"/>
            <w:gridSpan w:val="2"/>
          </w:tcPr>
          <w:p w14:paraId="302BA13B" w14:textId="77777777" w:rsidR="0012545F" w:rsidRDefault="0012545F" w:rsidP="0012545F">
            <w:pPr>
              <w:rPr>
                <w:rtl/>
              </w:rPr>
            </w:pPr>
          </w:p>
        </w:tc>
      </w:tr>
    </w:tbl>
    <w:p w14:paraId="7F3F73EB" w14:textId="77777777" w:rsidR="00FE68CE" w:rsidRPr="00B102EE" w:rsidRDefault="00FE68CE" w:rsidP="00FE68CE">
      <w:pPr>
        <w:pStyle w:val="Heading1"/>
        <w:rPr>
          <w:rtl/>
          <w:lang w:bidi="ar-SA"/>
        </w:rPr>
      </w:pPr>
      <w:r w:rsidRPr="00B102EE">
        <w:rPr>
          <w:rFonts w:hint="cs"/>
          <w:rtl/>
        </w:rPr>
        <w:t>1</w:t>
      </w:r>
      <w:r w:rsidRPr="00B102EE">
        <w:rPr>
          <w:rtl/>
        </w:rPr>
        <w:tab/>
        <w:t>مقدمة</w:t>
      </w:r>
    </w:p>
    <w:p w14:paraId="404F0B63" w14:textId="77777777" w:rsidR="00FE68CE" w:rsidRPr="00B102EE" w:rsidRDefault="00FE68CE" w:rsidP="00FE68CE">
      <w:pPr>
        <w:rPr>
          <w:spacing w:val="-2"/>
          <w:rtl/>
          <w:lang w:bidi="ar-EG"/>
        </w:rPr>
      </w:pPr>
      <w:r w:rsidRPr="00B102EE">
        <w:rPr>
          <w:rFonts w:hint="cs"/>
          <w:spacing w:val="-2"/>
          <w:rtl/>
        </w:rPr>
        <w:t>تقدم هذه الوثيقة</w:t>
      </w:r>
      <w:r w:rsidRPr="00B102EE">
        <w:rPr>
          <w:spacing w:val="-2"/>
          <w:rtl/>
        </w:rPr>
        <w:t xml:space="preserve"> تقارير حالة ومعلومات بشأن بعض المسائل </w:t>
      </w:r>
      <w:r w:rsidRPr="00B102EE">
        <w:rPr>
          <w:rFonts w:hint="cs"/>
          <w:spacing w:val="-2"/>
          <w:rtl/>
        </w:rPr>
        <w:t xml:space="preserve">الواردة </w:t>
      </w:r>
      <w:r w:rsidRPr="00B102EE">
        <w:rPr>
          <w:spacing w:val="-2"/>
          <w:rtl/>
        </w:rPr>
        <w:t xml:space="preserve">في </w:t>
      </w:r>
      <w:r w:rsidRPr="00B102EE">
        <w:rPr>
          <w:rFonts w:hint="cs"/>
          <w:spacing w:val="-2"/>
          <w:rtl/>
        </w:rPr>
        <w:t xml:space="preserve">مشروع </w:t>
      </w:r>
      <w:r w:rsidRPr="00B102EE">
        <w:rPr>
          <w:spacing w:val="-2"/>
          <w:rtl/>
        </w:rPr>
        <w:t xml:space="preserve">جدول </w:t>
      </w:r>
      <w:r w:rsidRPr="00B102EE">
        <w:rPr>
          <w:rFonts w:hint="cs"/>
          <w:spacing w:val="-2"/>
          <w:rtl/>
        </w:rPr>
        <w:t xml:space="preserve">أعمال الاجتماع </w:t>
      </w:r>
      <w:r>
        <w:rPr>
          <w:rFonts w:hint="cs"/>
          <w:spacing w:val="-2"/>
          <w:rtl/>
        </w:rPr>
        <w:t>الثلاثين</w:t>
      </w:r>
      <w:r w:rsidRPr="00B102EE">
        <w:rPr>
          <w:rFonts w:hint="cs"/>
          <w:spacing w:val="-2"/>
          <w:rtl/>
        </w:rPr>
        <w:t xml:space="preserve"> للفريق</w:t>
      </w:r>
      <w:r w:rsidRPr="00B102EE">
        <w:rPr>
          <w:spacing w:val="-2"/>
          <w:rtl/>
        </w:rPr>
        <w:t xml:space="preserve"> الاستشاري للاتصالات الراديوية</w:t>
      </w:r>
      <w:r w:rsidRPr="00B102EE">
        <w:rPr>
          <w:rFonts w:hint="cs"/>
          <w:spacing w:val="-2"/>
          <w:rtl/>
          <w:lang w:val="es-ES" w:bidi="ar-EG"/>
        </w:rPr>
        <w:t xml:space="preserve"> </w:t>
      </w:r>
      <w:r w:rsidRPr="00B102EE">
        <w:rPr>
          <w:spacing w:val="-2"/>
          <w:lang w:val="en-GB" w:bidi="ar-EG"/>
        </w:rPr>
        <w:t>(RAG)</w:t>
      </w:r>
      <w:r w:rsidRPr="00B102EE">
        <w:rPr>
          <w:spacing w:val="-2"/>
          <w:rtl/>
        </w:rPr>
        <w:t xml:space="preserve"> </w:t>
      </w:r>
      <w:r w:rsidRPr="00B102EE">
        <w:rPr>
          <w:rFonts w:hint="cs"/>
          <w:spacing w:val="-2"/>
          <w:rtl/>
        </w:rPr>
        <w:t xml:space="preserve">(انظر الرسالة الإدارية المعممة </w:t>
      </w:r>
      <w:hyperlink r:id="rId13">
        <w:r>
          <w:rPr>
            <w:rStyle w:val="Hyperlink"/>
          </w:rPr>
          <w:t>CA/264</w:t>
        </w:r>
      </w:hyperlink>
      <w:r w:rsidRPr="00B102EE">
        <w:rPr>
          <w:rFonts w:hint="cs"/>
          <w:spacing w:val="-2"/>
          <w:rtl/>
        </w:rPr>
        <w:t xml:space="preserve">). والغرض من هذه الوثيقة </w:t>
      </w:r>
      <w:r w:rsidRPr="00B102EE">
        <w:rPr>
          <w:rFonts w:hint="cs"/>
          <w:spacing w:val="-2"/>
          <w:rtl/>
          <w:lang w:bidi="ar-EG"/>
        </w:rPr>
        <w:t xml:space="preserve">هو </w:t>
      </w:r>
      <w:r w:rsidRPr="00B102EE">
        <w:rPr>
          <w:rFonts w:hint="cs"/>
          <w:spacing w:val="-2"/>
          <w:rtl/>
        </w:rPr>
        <w:t>مساعدة الاجتماع لدى </w:t>
      </w:r>
      <w:r w:rsidRPr="00B102EE">
        <w:rPr>
          <w:spacing w:val="-2"/>
          <w:rtl/>
        </w:rPr>
        <w:t>النظر في</w:t>
      </w:r>
      <w:r w:rsidRPr="00B102EE">
        <w:rPr>
          <w:rFonts w:hint="cs"/>
          <w:spacing w:val="-2"/>
          <w:rtl/>
        </w:rPr>
        <w:t> </w:t>
      </w:r>
      <w:r w:rsidRPr="00B102EE">
        <w:rPr>
          <w:spacing w:val="-2"/>
          <w:rtl/>
        </w:rPr>
        <w:t>البنود ذات الصلة من جدول</w:t>
      </w:r>
      <w:r w:rsidRPr="00B102EE">
        <w:rPr>
          <w:rFonts w:hint="cs"/>
          <w:spacing w:val="-2"/>
          <w:rtl/>
        </w:rPr>
        <w:t> </w:t>
      </w:r>
      <w:r w:rsidRPr="00B102EE">
        <w:rPr>
          <w:spacing w:val="-2"/>
          <w:rtl/>
        </w:rPr>
        <w:t>الأعمال.</w:t>
      </w:r>
    </w:p>
    <w:p w14:paraId="3374A91C" w14:textId="77777777" w:rsidR="00FE68CE" w:rsidRPr="00B102EE" w:rsidRDefault="00FE68CE" w:rsidP="00FE68CE">
      <w:pPr>
        <w:rPr>
          <w:rtl/>
        </w:rPr>
      </w:pPr>
      <w:r w:rsidRPr="00B102EE">
        <w:rPr>
          <w:rFonts w:hint="cs"/>
          <w:rtl/>
        </w:rPr>
        <w:t>وسوف تقدم</w:t>
      </w:r>
      <w:r w:rsidRPr="00B102EE">
        <w:rPr>
          <w:rtl/>
        </w:rPr>
        <w:t xml:space="preserve"> تقارير منفصلة </w:t>
      </w:r>
      <w:r w:rsidRPr="00B102EE">
        <w:rPr>
          <w:rFonts w:hint="cs"/>
          <w:rtl/>
        </w:rPr>
        <w:t>بشأن بعض</w:t>
      </w:r>
      <w:r w:rsidRPr="00B102EE">
        <w:rPr>
          <w:rtl/>
        </w:rPr>
        <w:t xml:space="preserve"> بنود جدول الأعمال.</w:t>
      </w:r>
    </w:p>
    <w:p w14:paraId="2D96D045" w14:textId="57E20288" w:rsidR="00114D18" w:rsidRDefault="00FE68CE" w:rsidP="00FE68CE">
      <w:pPr>
        <w:pStyle w:val="Heading1"/>
        <w:rPr>
          <w:rtl/>
        </w:rPr>
      </w:pPr>
      <w:r w:rsidRPr="00B102EE">
        <w:t>2</w:t>
      </w:r>
      <w:r w:rsidRPr="00B102EE">
        <w:tab/>
      </w:r>
      <w:r w:rsidR="00AA2840">
        <w:rPr>
          <w:rFonts w:hint="cs"/>
          <w:rtl/>
        </w:rPr>
        <w:t>إدارة قطاع الاتصالات الراديوية بالاتحاد</w:t>
      </w:r>
    </w:p>
    <w:p w14:paraId="2E55B0C1" w14:textId="54C54244" w:rsidR="00114D18" w:rsidRDefault="00114D18" w:rsidP="00114D18">
      <w:pPr>
        <w:pStyle w:val="Heading2"/>
        <w:rPr>
          <w:rtl/>
          <w:lang w:bidi="ar-SY"/>
        </w:rPr>
      </w:pPr>
      <w:r>
        <w:t>1.2</w:t>
      </w:r>
      <w:r>
        <w:rPr>
          <w:rtl/>
        </w:rPr>
        <w:tab/>
      </w:r>
      <w:r>
        <w:rPr>
          <w:rFonts w:hint="cs"/>
          <w:rtl/>
        </w:rPr>
        <w:t>نتائج مؤتمر المندوبين المفوضين</w:t>
      </w:r>
      <w:r w:rsidR="00AA2840">
        <w:rPr>
          <w:rFonts w:hint="cs"/>
          <w:rtl/>
        </w:rPr>
        <w:t xml:space="preserve"> للاتحاد</w:t>
      </w:r>
      <w:r>
        <w:rPr>
          <w:rFonts w:hint="cs"/>
          <w:rtl/>
        </w:rPr>
        <w:t xml:space="preserve"> لعام </w:t>
      </w:r>
      <w:r>
        <w:t>2022</w:t>
      </w:r>
    </w:p>
    <w:p w14:paraId="6CFA0A08" w14:textId="2418B975" w:rsidR="00114D18" w:rsidRPr="00421D20" w:rsidRDefault="00114D18" w:rsidP="00114D18">
      <w:pPr>
        <w:rPr>
          <w:rtl/>
          <w:lang w:bidi="ar-EG"/>
        </w:rPr>
      </w:pPr>
      <w:r>
        <w:rPr>
          <w:rFonts w:hint="cs"/>
          <w:rtl/>
          <w:lang w:bidi="ar-EG"/>
        </w:rPr>
        <w:t xml:space="preserve">انتخب مؤتمر المندوبين المفوضين لعام </w:t>
      </w:r>
      <w:r>
        <w:rPr>
          <w:lang w:bidi="ar-EG"/>
        </w:rPr>
        <w:t>2022</w:t>
      </w:r>
      <w:r>
        <w:rPr>
          <w:rFonts w:hint="cs"/>
          <w:rtl/>
          <w:lang w:bidi="ar-EG"/>
        </w:rPr>
        <w:t xml:space="preserve"> فريق الإدارة العليا للمنظمة والدول الأعضاء في </w:t>
      </w:r>
      <w:hyperlink r:id="rId14" w:history="1">
        <w:r w:rsidRPr="007C03BB">
          <w:rPr>
            <w:rStyle w:val="Hyperlink"/>
            <w:rFonts w:hint="cs"/>
            <w:rtl/>
          </w:rPr>
          <w:t>المجلس</w:t>
        </w:r>
      </w:hyperlink>
      <w:r>
        <w:rPr>
          <w:rFonts w:hint="cs"/>
          <w:rtl/>
          <w:lang w:bidi="ar-EG"/>
        </w:rPr>
        <w:t xml:space="preserve"> والأعضاء الاثني عشر في</w:t>
      </w:r>
      <w:r>
        <w:rPr>
          <w:rFonts w:hint="eastAsia"/>
          <w:rtl/>
          <w:lang w:bidi="ar-EG"/>
        </w:rPr>
        <w:t> </w:t>
      </w:r>
      <w:hyperlink r:id="rId15" w:history="1">
        <w:r w:rsidRPr="007C03BB">
          <w:rPr>
            <w:rStyle w:val="Hyperlink"/>
            <w:rFonts w:hint="cs"/>
            <w:rtl/>
          </w:rPr>
          <w:t>لجنة</w:t>
        </w:r>
        <w:r>
          <w:rPr>
            <w:rStyle w:val="Hyperlink"/>
            <w:rFonts w:hint="eastAsia"/>
            <w:rtl/>
          </w:rPr>
          <w:t> </w:t>
        </w:r>
        <w:r w:rsidRPr="007C03BB">
          <w:rPr>
            <w:rStyle w:val="Hyperlink"/>
            <w:rFonts w:hint="cs"/>
            <w:rtl/>
          </w:rPr>
          <w:t>لوائح الراديو</w:t>
        </w:r>
      </w:hyperlink>
      <w:r>
        <w:rPr>
          <w:rFonts w:hint="cs"/>
          <w:rtl/>
          <w:lang w:bidi="ar-EG"/>
        </w:rPr>
        <w:t>.</w:t>
      </w:r>
    </w:p>
    <w:p w14:paraId="4F5FD51C" w14:textId="390CDF6D" w:rsidR="00114D18" w:rsidRDefault="00114D18" w:rsidP="00114D18">
      <w:pPr>
        <w:rPr>
          <w:rtl/>
          <w:lang w:bidi="ar-EG"/>
        </w:rPr>
      </w:pPr>
      <w:r>
        <w:rPr>
          <w:rFonts w:hint="cs"/>
          <w:rtl/>
          <w:lang w:bidi="ar-EG"/>
        </w:rPr>
        <w:t>وحدد المؤتمر أيضاً سياسات الاتحاد في مجالات</w:t>
      </w:r>
      <w:r w:rsidR="00070742">
        <w:rPr>
          <w:rFonts w:hint="cs"/>
          <w:rtl/>
          <w:lang w:bidi="ar-EG"/>
        </w:rPr>
        <w:t xml:space="preserve"> متنوعة</w:t>
      </w:r>
      <w:r>
        <w:rPr>
          <w:rFonts w:hint="cs"/>
          <w:rtl/>
          <w:lang w:bidi="ar-EG"/>
        </w:rPr>
        <w:t>، بما في ذلك الخطتان الاستراتيجية والمالية للاتحاد، من خلال اعتماد قرارات ومقررات جديدة ومراجعة القرارات والمقررات القائمة.</w:t>
      </w:r>
    </w:p>
    <w:p w14:paraId="2A7F64EC" w14:textId="77777777" w:rsidR="00114D18" w:rsidRDefault="00114D18" w:rsidP="00114D18">
      <w:pPr>
        <w:rPr>
          <w:rtl/>
          <w:lang w:bidi="ar-EG"/>
        </w:rPr>
      </w:pPr>
      <w:r>
        <w:rPr>
          <w:rFonts w:hint="cs"/>
          <w:rtl/>
          <w:lang w:bidi="ar-EG"/>
        </w:rPr>
        <w:t>ووافق المؤتمر على مجموعة من القرارات الجديدة وراجع بعض القرارات المتعلقة بقطاع الاتصالات الراديوية:</w:t>
      </w:r>
    </w:p>
    <w:p w14:paraId="2235B0D3" w14:textId="52B5294B" w:rsidR="00114D18" w:rsidRDefault="00114D18" w:rsidP="003225DA">
      <w:pPr>
        <w:pStyle w:val="enumlev1"/>
        <w:rPr>
          <w:rtl/>
          <w:lang w:bidi="ar-SY"/>
        </w:rPr>
      </w:pPr>
      <w:r>
        <w:rPr>
          <w:rFonts w:hint="cs"/>
          <w:rtl/>
          <w:lang w:bidi="ar-EG"/>
        </w:rPr>
        <w:t>-</w:t>
      </w:r>
      <w:r>
        <w:rPr>
          <w:rtl/>
          <w:lang w:bidi="ar-EG"/>
        </w:rPr>
        <w:tab/>
      </w:r>
      <w:r>
        <w:rPr>
          <w:rFonts w:hint="cs"/>
          <w:rtl/>
          <w:lang w:bidi="ar-EG"/>
        </w:rPr>
        <w:t xml:space="preserve">القرار </w:t>
      </w:r>
      <w:r>
        <w:rPr>
          <w:lang w:bidi="ar-EG"/>
        </w:rPr>
        <w:t>25</w:t>
      </w:r>
      <w:r>
        <w:rPr>
          <w:rFonts w:hint="cs"/>
          <w:rtl/>
          <w:lang w:bidi="ar-SY"/>
        </w:rPr>
        <w:t xml:space="preserve"> بشأن</w:t>
      </w:r>
      <w:r w:rsidR="00DF48D1">
        <w:rPr>
          <w:rFonts w:hint="cs"/>
          <w:rtl/>
          <w:lang w:bidi="ar-SY"/>
        </w:rPr>
        <w:t xml:space="preserve"> </w:t>
      </w:r>
      <w:bookmarkStart w:id="1" w:name="_Toc408328023"/>
      <w:bookmarkStart w:id="2" w:name="_Toc414526651"/>
      <w:bookmarkStart w:id="3" w:name="_Toc415560071"/>
      <w:r w:rsidR="00105077" w:rsidRPr="00423778">
        <w:rPr>
          <w:rtl/>
        </w:rPr>
        <w:t>تقوية الحضور الإقليمي</w:t>
      </w:r>
      <w:bookmarkEnd w:id="1"/>
      <w:bookmarkEnd w:id="2"/>
      <w:bookmarkEnd w:id="3"/>
      <w:r w:rsidR="00105077">
        <w:rPr>
          <w:rFonts w:hint="cs"/>
          <w:rtl/>
        </w:rPr>
        <w:t xml:space="preserve"> للاتحاد</w:t>
      </w:r>
      <w:r w:rsidR="003225DA">
        <w:rPr>
          <w:rFonts w:hint="cs"/>
          <w:rtl/>
        </w:rPr>
        <w:t>،</w:t>
      </w:r>
    </w:p>
    <w:p w14:paraId="5F2AE4D8" w14:textId="0AFE14BC" w:rsidR="00114D18" w:rsidRDefault="00114D18" w:rsidP="003225DA">
      <w:pPr>
        <w:pStyle w:val="enumlev1"/>
        <w:rPr>
          <w:rtl/>
          <w:lang w:bidi="ar-SY"/>
        </w:rPr>
      </w:pPr>
      <w:r>
        <w:rPr>
          <w:rFonts w:hint="cs"/>
          <w:rtl/>
          <w:lang w:bidi="ar-SY"/>
        </w:rPr>
        <w:t>-</w:t>
      </w:r>
      <w:r>
        <w:rPr>
          <w:rtl/>
          <w:lang w:bidi="ar-SY"/>
        </w:rPr>
        <w:tab/>
      </w:r>
      <w:r>
        <w:rPr>
          <w:rFonts w:hint="cs"/>
          <w:rtl/>
          <w:lang w:bidi="ar-SY"/>
        </w:rPr>
        <w:t xml:space="preserve">القرار </w:t>
      </w:r>
      <w:r>
        <w:rPr>
          <w:lang w:bidi="ar-SY"/>
        </w:rPr>
        <w:t>71</w:t>
      </w:r>
      <w:r>
        <w:rPr>
          <w:rFonts w:hint="cs"/>
          <w:rtl/>
          <w:lang w:bidi="ar-SY"/>
        </w:rPr>
        <w:t xml:space="preserve"> بشأن </w:t>
      </w:r>
      <w:r w:rsidR="00105077" w:rsidRPr="006632E9">
        <w:rPr>
          <w:rFonts w:hint="cs"/>
          <w:rtl/>
        </w:rPr>
        <w:t>الخطة</w:t>
      </w:r>
      <w:r w:rsidR="00105077" w:rsidRPr="006632E9">
        <w:rPr>
          <w:rtl/>
        </w:rPr>
        <w:t xml:space="preserve"> الاستراتيجية</w:t>
      </w:r>
      <w:r w:rsidR="00105077" w:rsidRPr="006632E9">
        <w:rPr>
          <w:rFonts w:hint="cs"/>
          <w:rtl/>
        </w:rPr>
        <w:t xml:space="preserve"> للاتحاد</w:t>
      </w:r>
      <w:r w:rsidR="00105077" w:rsidRPr="006632E9">
        <w:rPr>
          <w:rtl/>
        </w:rPr>
        <w:t xml:space="preserve"> للفترة</w:t>
      </w:r>
      <w:r w:rsidR="00105077" w:rsidRPr="006632E9">
        <w:rPr>
          <w:rFonts w:hint="cs"/>
          <w:rtl/>
        </w:rPr>
        <w:t xml:space="preserve"> </w:t>
      </w:r>
      <w:r w:rsidR="00105077" w:rsidRPr="006632E9">
        <w:t>2027-2024</w:t>
      </w:r>
      <w:r w:rsidR="003225DA">
        <w:rPr>
          <w:rFonts w:hint="cs"/>
          <w:rtl/>
        </w:rPr>
        <w:t>،</w:t>
      </w:r>
    </w:p>
    <w:p w14:paraId="21EFC613" w14:textId="506E27D1" w:rsidR="00114D18" w:rsidRDefault="00114D18" w:rsidP="003225DA">
      <w:pPr>
        <w:pStyle w:val="enumlev1"/>
        <w:rPr>
          <w:rtl/>
          <w:lang w:bidi="ar-SY"/>
        </w:rPr>
      </w:pPr>
      <w:r>
        <w:rPr>
          <w:rFonts w:hint="cs"/>
          <w:rtl/>
          <w:lang w:bidi="ar-SY"/>
        </w:rPr>
        <w:t>-</w:t>
      </w:r>
      <w:r>
        <w:rPr>
          <w:rtl/>
          <w:lang w:bidi="ar-SY"/>
        </w:rPr>
        <w:tab/>
      </w:r>
      <w:r>
        <w:rPr>
          <w:rFonts w:hint="cs"/>
          <w:rtl/>
          <w:lang w:bidi="ar-SY"/>
        </w:rPr>
        <w:t xml:space="preserve">القرار </w:t>
      </w:r>
      <w:r>
        <w:rPr>
          <w:lang w:bidi="ar-SY"/>
        </w:rPr>
        <w:t>119</w:t>
      </w:r>
      <w:r>
        <w:rPr>
          <w:rFonts w:hint="cs"/>
          <w:rtl/>
          <w:lang w:bidi="ar-SY"/>
        </w:rPr>
        <w:t xml:space="preserve"> بشأن</w:t>
      </w:r>
      <w:r w:rsidR="00105077">
        <w:rPr>
          <w:lang w:bidi="ar-SY"/>
        </w:rPr>
        <w:t xml:space="preserve"> </w:t>
      </w:r>
      <w:bookmarkStart w:id="4" w:name="_Toc414526737"/>
      <w:bookmarkStart w:id="5" w:name="_Toc415560157"/>
      <w:r w:rsidR="00105077" w:rsidRPr="00E81F19">
        <w:rPr>
          <w:rtl/>
        </w:rPr>
        <w:t>أساليب زيادة كفاءة لجنة لوائح الراديو وفعاليتها</w:t>
      </w:r>
      <w:bookmarkEnd w:id="4"/>
      <w:bookmarkEnd w:id="5"/>
      <w:r w:rsidR="003225DA">
        <w:rPr>
          <w:rFonts w:hint="cs"/>
          <w:rtl/>
        </w:rPr>
        <w:t>،</w:t>
      </w:r>
    </w:p>
    <w:p w14:paraId="113C6577" w14:textId="2CFA6D9F" w:rsidR="00114D18" w:rsidRDefault="00114D18" w:rsidP="003225DA">
      <w:pPr>
        <w:pStyle w:val="enumlev1"/>
        <w:rPr>
          <w:rtl/>
          <w:lang w:bidi="ar-SY"/>
        </w:rPr>
      </w:pPr>
      <w:r>
        <w:rPr>
          <w:rFonts w:hint="cs"/>
          <w:rtl/>
          <w:lang w:bidi="ar-SY"/>
        </w:rPr>
        <w:t>-</w:t>
      </w:r>
      <w:r>
        <w:rPr>
          <w:rtl/>
          <w:lang w:bidi="ar-SY"/>
        </w:rPr>
        <w:tab/>
      </w:r>
      <w:r>
        <w:rPr>
          <w:rFonts w:hint="cs"/>
          <w:rtl/>
          <w:lang w:bidi="ar-SY"/>
        </w:rPr>
        <w:t xml:space="preserve">القرار </w:t>
      </w:r>
      <w:r>
        <w:rPr>
          <w:lang w:bidi="ar-SY"/>
        </w:rPr>
        <w:t>136</w:t>
      </w:r>
      <w:r>
        <w:rPr>
          <w:rFonts w:hint="cs"/>
          <w:rtl/>
          <w:lang w:bidi="ar-SY"/>
        </w:rPr>
        <w:t xml:space="preserve"> </w:t>
      </w:r>
      <w:r w:rsidR="00DF48D1">
        <w:rPr>
          <w:rFonts w:hint="cs"/>
          <w:rtl/>
          <w:lang w:bidi="ar-SY"/>
        </w:rPr>
        <w:t>بشأن</w:t>
      </w:r>
      <w:r>
        <w:rPr>
          <w:rFonts w:hint="cs"/>
          <w:rtl/>
          <w:lang w:bidi="ar-SY"/>
        </w:rPr>
        <w:t xml:space="preserve"> </w:t>
      </w:r>
      <w:bookmarkStart w:id="6" w:name="_Toc536090499"/>
      <w:r w:rsidR="00105077" w:rsidRPr="00B85AA2">
        <w:rPr>
          <w:rtl/>
          <w:lang w:bidi="ar-EG"/>
        </w:rPr>
        <w:t>استخدام الاتصالات/تكنولوجيا المعلومات والاتصالات</w:t>
      </w:r>
      <w:r w:rsidR="00105077" w:rsidRPr="00B85AA2">
        <w:rPr>
          <w:rFonts w:hint="cs"/>
          <w:rtl/>
          <w:lang w:bidi="ar-EG"/>
        </w:rPr>
        <w:t xml:space="preserve"> في المساعدات الإنسانية و</w:t>
      </w:r>
      <w:r w:rsidR="00105077" w:rsidRPr="00B85AA2">
        <w:rPr>
          <w:rtl/>
          <w:lang w:bidi="ar-EG"/>
        </w:rPr>
        <w:t>في عمليات الرصد</w:t>
      </w:r>
      <w:r w:rsidR="00105077" w:rsidRPr="00B85AA2">
        <w:rPr>
          <w:rFonts w:hint="cs"/>
          <w:rtl/>
          <w:lang w:bidi="ar-EG"/>
        </w:rPr>
        <w:t xml:space="preserve"> </w:t>
      </w:r>
      <w:r w:rsidR="00105077" w:rsidRPr="00B85AA2">
        <w:rPr>
          <w:rtl/>
          <w:lang w:bidi="ar-EG"/>
        </w:rPr>
        <w:t>والإدارة الخاصة بحالات الطوارئ والكوارث</w:t>
      </w:r>
      <w:r w:rsidR="00105077" w:rsidRPr="00B85AA2">
        <w:rPr>
          <w:rFonts w:hint="cs"/>
          <w:rtl/>
          <w:lang w:bidi="ar-EG"/>
        </w:rPr>
        <w:t>،</w:t>
      </w:r>
      <w:r w:rsidR="00105077" w:rsidRPr="00B85AA2">
        <w:rPr>
          <w:rtl/>
          <w:lang w:bidi="ar-EG"/>
        </w:rPr>
        <w:t xml:space="preserve"> </w:t>
      </w:r>
      <w:r w:rsidR="00105077" w:rsidRPr="00B85AA2">
        <w:rPr>
          <w:rFonts w:hint="cs"/>
          <w:rtl/>
          <w:lang w:bidi="ar-EG"/>
        </w:rPr>
        <w:t>بما في ذلك الطوارئ المتعلقة بالصحة،</w:t>
      </w:r>
      <w:r w:rsidR="00105077">
        <w:rPr>
          <w:rFonts w:hint="cs"/>
          <w:rtl/>
          <w:lang w:bidi="ar-SY"/>
        </w:rPr>
        <w:t xml:space="preserve"> </w:t>
      </w:r>
      <w:r w:rsidR="00105077" w:rsidRPr="00B85AA2">
        <w:rPr>
          <w:rtl/>
          <w:lang w:bidi="ar-EG"/>
        </w:rPr>
        <w:t>من أجل الإنذار المبكر بها والوقاية منها والتخفيف من آثارها والإغاثة</w:t>
      </w:r>
      <w:bookmarkEnd w:id="6"/>
      <w:r w:rsidR="00105077">
        <w:rPr>
          <w:rFonts w:hint="cs"/>
          <w:rtl/>
          <w:lang w:bidi="ar-EG"/>
        </w:rPr>
        <w:t xml:space="preserve"> عند وقوعها</w:t>
      </w:r>
      <w:r w:rsidR="003225DA">
        <w:rPr>
          <w:rFonts w:hint="cs"/>
          <w:rtl/>
          <w:lang w:bidi="ar-EG"/>
        </w:rPr>
        <w:t>،</w:t>
      </w:r>
    </w:p>
    <w:p w14:paraId="24C2CAF4" w14:textId="1E4C276F" w:rsidR="00114D18" w:rsidRDefault="00114D18" w:rsidP="003225DA">
      <w:pPr>
        <w:pStyle w:val="enumlev1"/>
        <w:rPr>
          <w:rtl/>
          <w:lang w:bidi="ar-SY"/>
        </w:rPr>
      </w:pPr>
      <w:r>
        <w:rPr>
          <w:rFonts w:hint="cs"/>
          <w:rtl/>
          <w:lang w:bidi="ar-SY"/>
        </w:rPr>
        <w:t>-</w:t>
      </w:r>
      <w:r>
        <w:rPr>
          <w:rtl/>
          <w:lang w:bidi="ar-SY"/>
        </w:rPr>
        <w:tab/>
      </w:r>
      <w:r>
        <w:rPr>
          <w:rFonts w:hint="cs"/>
          <w:rtl/>
          <w:lang w:bidi="ar-SY"/>
        </w:rPr>
        <w:t xml:space="preserve">القرار </w:t>
      </w:r>
      <w:r>
        <w:rPr>
          <w:lang w:bidi="ar-SY"/>
        </w:rPr>
        <w:t>137</w:t>
      </w:r>
      <w:r>
        <w:rPr>
          <w:rFonts w:hint="cs"/>
          <w:rtl/>
          <w:lang w:bidi="ar-SY"/>
        </w:rPr>
        <w:t xml:space="preserve"> بشأن </w:t>
      </w:r>
      <w:bookmarkStart w:id="7" w:name="_Toc408328069"/>
      <w:bookmarkStart w:id="8" w:name="_Toc414526763"/>
      <w:bookmarkStart w:id="9" w:name="_Toc415560183"/>
      <w:bookmarkStart w:id="10" w:name="_Toc536090501"/>
      <w:r w:rsidR="00105077" w:rsidRPr="00DF3092">
        <w:rPr>
          <w:rtl/>
          <w:lang w:bidi="ar-EG"/>
        </w:rPr>
        <w:t>نشر شبكات المستقبل</w:t>
      </w:r>
      <w:r w:rsidR="00105077" w:rsidRPr="00DF3092">
        <w:rPr>
          <w:rFonts w:hint="cs"/>
          <w:rtl/>
          <w:lang w:bidi="ar-EG"/>
        </w:rPr>
        <w:t xml:space="preserve"> </w:t>
      </w:r>
      <w:r w:rsidR="00105077" w:rsidRPr="00DF3092">
        <w:rPr>
          <w:rtl/>
          <w:lang w:bidi="ar-EG"/>
        </w:rPr>
        <w:t>في البلدان النامية</w:t>
      </w:r>
      <w:bookmarkEnd w:id="7"/>
      <w:bookmarkEnd w:id="8"/>
      <w:bookmarkEnd w:id="9"/>
      <w:bookmarkEnd w:id="10"/>
      <w:r w:rsidR="003225DA">
        <w:rPr>
          <w:rFonts w:hint="cs"/>
          <w:rtl/>
          <w:lang w:bidi="ar-EG"/>
        </w:rPr>
        <w:t>،</w:t>
      </w:r>
    </w:p>
    <w:p w14:paraId="5B6F06B3" w14:textId="6A91896A" w:rsidR="00114D18" w:rsidRDefault="00114D18" w:rsidP="003225DA">
      <w:pPr>
        <w:pStyle w:val="enumlev1"/>
        <w:rPr>
          <w:rtl/>
          <w:lang w:bidi="ar-SY"/>
        </w:rPr>
      </w:pPr>
      <w:r>
        <w:rPr>
          <w:rFonts w:hint="cs"/>
          <w:rtl/>
          <w:lang w:bidi="ar-SY"/>
        </w:rPr>
        <w:t>-</w:t>
      </w:r>
      <w:r>
        <w:rPr>
          <w:rtl/>
          <w:lang w:bidi="ar-SY"/>
        </w:rPr>
        <w:tab/>
      </w:r>
      <w:r>
        <w:rPr>
          <w:rFonts w:hint="cs"/>
          <w:rtl/>
          <w:lang w:bidi="ar-SY"/>
        </w:rPr>
        <w:t xml:space="preserve">القرار </w:t>
      </w:r>
      <w:r>
        <w:rPr>
          <w:lang w:bidi="ar-SY"/>
        </w:rPr>
        <w:t>139</w:t>
      </w:r>
      <w:r>
        <w:rPr>
          <w:rFonts w:hint="cs"/>
          <w:rtl/>
          <w:lang w:bidi="ar-SY"/>
        </w:rPr>
        <w:t xml:space="preserve"> بشأن </w:t>
      </w:r>
      <w:r w:rsidR="00105077" w:rsidRPr="00F5349F">
        <w:rPr>
          <w:rFonts w:hint="cs"/>
          <w:rtl/>
        </w:rPr>
        <w:t xml:space="preserve">استخدام </w:t>
      </w:r>
      <w:r w:rsidR="00105077" w:rsidRPr="00F5349F">
        <w:rPr>
          <w:rtl/>
        </w:rPr>
        <w:t>الاتصالات/تكنولوجيا المعلومات والاتصالات</w:t>
      </w:r>
      <w:r w:rsidR="00105077">
        <w:rPr>
          <w:rFonts w:hint="cs"/>
          <w:rtl/>
        </w:rPr>
        <w:t xml:space="preserve"> </w:t>
      </w:r>
      <w:r w:rsidR="00105077" w:rsidRPr="00F5349F">
        <w:rPr>
          <w:rtl/>
        </w:rPr>
        <w:t>من أجل سد الفجوة الرقمية</w:t>
      </w:r>
      <w:r w:rsidR="00105077" w:rsidRPr="00F5349F">
        <w:rPr>
          <w:rFonts w:hint="cs"/>
          <w:rtl/>
        </w:rPr>
        <w:t xml:space="preserve"> </w:t>
      </w:r>
      <w:r w:rsidR="00105077" w:rsidRPr="00F5349F">
        <w:rPr>
          <w:rtl/>
        </w:rPr>
        <w:t>وبناء مجتمع معلومات شامل للجميع</w:t>
      </w:r>
      <w:r w:rsidR="003225DA">
        <w:rPr>
          <w:rFonts w:hint="cs"/>
          <w:rtl/>
        </w:rPr>
        <w:t>،</w:t>
      </w:r>
    </w:p>
    <w:p w14:paraId="42CC3738" w14:textId="11BE9843" w:rsidR="00114D18" w:rsidRDefault="00114D18" w:rsidP="003225DA">
      <w:pPr>
        <w:pStyle w:val="enumlev1"/>
        <w:rPr>
          <w:rtl/>
          <w:lang w:bidi="ar-SY"/>
        </w:rPr>
      </w:pPr>
      <w:r>
        <w:rPr>
          <w:rFonts w:hint="cs"/>
          <w:rtl/>
          <w:lang w:bidi="ar-SY"/>
        </w:rPr>
        <w:t>-</w:t>
      </w:r>
      <w:r>
        <w:rPr>
          <w:rtl/>
          <w:lang w:bidi="ar-SY"/>
        </w:rPr>
        <w:tab/>
      </w:r>
      <w:r>
        <w:rPr>
          <w:rFonts w:hint="cs"/>
          <w:rtl/>
          <w:lang w:bidi="ar-SY"/>
        </w:rPr>
        <w:t xml:space="preserve">القرار </w:t>
      </w:r>
      <w:r>
        <w:rPr>
          <w:lang w:bidi="ar-SY"/>
        </w:rPr>
        <w:t>154</w:t>
      </w:r>
      <w:r>
        <w:rPr>
          <w:rFonts w:hint="cs"/>
          <w:rtl/>
          <w:lang w:bidi="ar-SY"/>
        </w:rPr>
        <w:t xml:space="preserve"> بشأن </w:t>
      </w:r>
      <w:r w:rsidR="00105077" w:rsidRPr="00776251">
        <w:rPr>
          <w:rtl/>
        </w:rPr>
        <w:t>استعمال اللغات الرسمية الست في الاتحاد</w:t>
      </w:r>
      <w:r w:rsidR="00105077" w:rsidRPr="00776251">
        <w:rPr>
          <w:rFonts w:hint="cs"/>
          <w:rtl/>
        </w:rPr>
        <w:t xml:space="preserve"> </w:t>
      </w:r>
      <w:r w:rsidR="00105077" w:rsidRPr="00776251">
        <w:rPr>
          <w:rtl/>
        </w:rPr>
        <w:t>على قدم المساواة</w:t>
      </w:r>
      <w:r w:rsidR="003225DA">
        <w:rPr>
          <w:rFonts w:hint="cs"/>
          <w:rtl/>
        </w:rPr>
        <w:t>،</w:t>
      </w:r>
    </w:p>
    <w:p w14:paraId="5B8B48C7" w14:textId="57E3EEEC" w:rsidR="00114D18" w:rsidRPr="00CB7E41" w:rsidRDefault="00114D18" w:rsidP="003225DA">
      <w:pPr>
        <w:pStyle w:val="enumlev1"/>
        <w:rPr>
          <w:spacing w:val="-2"/>
          <w:rtl/>
          <w:lang w:bidi="ar-SY"/>
        </w:rPr>
      </w:pPr>
      <w:r w:rsidRPr="00CB7E41">
        <w:rPr>
          <w:rFonts w:hint="cs"/>
          <w:spacing w:val="-2"/>
          <w:rtl/>
          <w:lang w:bidi="ar-SY"/>
        </w:rPr>
        <w:t>-</w:t>
      </w:r>
      <w:r w:rsidRPr="00CB7E41">
        <w:rPr>
          <w:spacing w:val="-2"/>
          <w:rtl/>
          <w:lang w:bidi="ar-SY"/>
        </w:rPr>
        <w:tab/>
      </w:r>
      <w:r w:rsidRPr="00CB7E41">
        <w:rPr>
          <w:rFonts w:hint="cs"/>
          <w:spacing w:val="-2"/>
          <w:rtl/>
          <w:lang w:bidi="ar-SY"/>
        </w:rPr>
        <w:t xml:space="preserve">القرار </w:t>
      </w:r>
      <w:r w:rsidRPr="00CB7E41">
        <w:rPr>
          <w:spacing w:val="-2"/>
          <w:lang w:bidi="ar-SY"/>
        </w:rPr>
        <w:t>170</w:t>
      </w:r>
      <w:r w:rsidRPr="00CB7E41">
        <w:rPr>
          <w:rFonts w:hint="cs"/>
          <w:spacing w:val="-2"/>
          <w:rtl/>
          <w:lang w:bidi="ar-SY"/>
        </w:rPr>
        <w:t xml:space="preserve"> بشأن </w:t>
      </w:r>
      <w:bookmarkStart w:id="11" w:name="_Toc408328101"/>
      <w:bookmarkStart w:id="12" w:name="_Toc414526813"/>
      <w:bookmarkStart w:id="13" w:name="_Toc415560233"/>
      <w:r w:rsidR="003225DA" w:rsidRPr="00CB7E41">
        <w:rPr>
          <w:rFonts w:hint="cs"/>
          <w:spacing w:val="-2"/>
          <w:rtl/>
        </w:rPr>
        <w:t>قبول أعضاء القطاعات من البلدان النامية للمشاركة في أعمال قطاعي الاتصالات الراديوية وتقييس الاتصالات في الاتحاد</w:t>
      </w:r>
      <w:bookmarkEnd w:id="11"/>
      <w:bookmarkEnd w:id="12"/>
      <w:bookmarkEnd w:id="13"/>
      <w:r w:rsidR="003225DA" w:rsidRPr="00CB7E41">
        <w:rPr>
          <w:rFonts w:hint="cs"/>
          <w:spacing w:val="-2"/>
          <w:rtl/>
        </w:rPr>
        <w:t>،</w:t>
      </w:r>
    </w:p>
    <w:p w14:paraId="722F6463" w14:textId="183CF651" w:rsidR="00114D18" w:rsidRPr="00D065F3" w:rsidRDefault="00114D18" w:rsidP="003225DA">
      <w:pPr>
        <w:pStyle w:val="enumlev1"/>
        <w:rPr>
          <w:rtl/>
          <w:lang w:bidi="ar-SY"/>
        </w:rPr>
      </w:pPr>
      <w:r>
        <w:rPr>
          <w:rFonts w:hint="cs"/>
          <w:rtl/>
          <w:lang w:bidi="ar-SY"/>
        </w:rPr>
        <w:t>-</w:t>
      </w:r>
      <w:r>
        <w:rPr>
          <w:rtl/>
          <w:lang w:bidi="ar-SY"/>
        </w:rPr>
        <w:tab/>
      </w:r>
      <w:r>
        <w:rPr>
          <w:rFonts w:hint="cs"/>
          <w:rtl/>
          <w:lang w:bidi="ar-SY"/>
        </w:rPr>
        <w:t xml:space="preserve">القرار </w:t>
      </w:r>
      <w:r w:rsidRPr="00D065F3">
        <w:rPr>
          <w:lang w:bidi="ar-SY"/>
        </w:rPr>
        <w:t>176</w:t>
      </w:r>
      <w:r w:rsidRPr="00D065F3">
        <w:rPr>
          <w:rFonts w:hint="cs"/>
          <w:rtl/>
          <w:lang w:bidi="ar-SY"/>
        </w:rPr>
        <w:t xml:space="preserve"> بشأن </w:t>
      </w:r>
      <w:bookmarkStart w:id="14" w:name="_Toc536090527"/>
      <w:r w:rsidR="003225DA" w:rsidRPr="00D065F3">
        <w:rPr>
          <w:rFonts w:hint="cs"/>
          <w:rtl/>
          <w:lang w:bidi="ar-EG"/>
        </w:rPr>
        <w:t>التعرض</w:t>
      </w:r>
      <w:r w:rsidR="003225DA" w:rsidRPr="00D065F3">
        <w:rPr>
          <w:rtl/>
          <w:lang w:bidi="ar-EG"/>
        </w:rPr>
        <w:t xml:space="preserve"> البشري للمجالات الكهرمغنطيسية</w:t>
      </w:r>
      <w:bookmarkEnd w:id="14"/>
      <w:r w:rsidR="003225DA" w:rsidRPr="00D065F3">
        <w:rPr>
          <w:rFonts w:hint="cs"/>
          <w:rtl/>
          <w:lang w:bidi="ar-EG"/>
        </w:rPr>
        <w:t>،</w:t>
      </w:r>
    </w:p>
    <w:p w14:paraId="643C47CC" w14:textId="7EECCD07" w:rsidR="00114D18" w:rsidRPr="00D065F3" w:rsidRDefault="00114D18" w:rsidP="003225DA">
      <w:pPr>
        <w:pStyle w:val="enumlev1"/>
        <w:rPr>
          <w:rtl/>
          <w:lang w:bidi="ar-SY"/>
        </w:rPr>
      </w:pPr>
      <w:r w:rsidRPr="00D065F3">
        <w:rPr>
          <w:rFonts w:hint="cs"/>
          <w:rtl/>
          <w:lang w:bidi="ar-SY"/>
        </w:rPr>
        <w:lastRenderedPageBreak/>
        <w:t>-</w:t>
      </w:r>
      <w:r w:rsidRPr="00D065F3">
        <w:rPr>
          <w:rtl/>
          <w:lang w:bidi="ar-SY"/>
        </w:rPr>
        <w:tab/>
      </w:r>
      <w:r w:rsidRPr="00D065F3">
        <w:rPr>
          <w:rFonts w:hint="cs"/>
          <w:rtl/>
          <w:lang w:bidi="ar-SY"/>
        </w:rPr>
        <w:t xml:space="preserve">القرار </w:t>
      </w:r>
      <w:r w:rsidRPr="00D065F3">
        <w:rPr>
          <w:lang w:bidi="ar-SY"/>
        </w:rPr>
        <w:t>182</w:t>
      </w:r>
      <w:r w:rsidRPr="00D065F3">
        <w:rPr>
          <w:rFonts w:hint="cs"/>
          <w:rtl/>
          <w:lang w:bidi="ar-SY"/>
        </w:rPr>
        <w:t xml:space="preserve"> بشأن </w:t>
      </w:r>
      <w:r w:rsidR="003225DA" w:rsidRPr="00D065F3">
        <w:rPr>
          <w:rtl/>
        </w:rPr>
        <w:t>دور الاتصالات/تكنولوجيا المعلومات والاتصالات</w:t>
      </w:r>
      <w:r w:rsidR="003225DA" w:rsidRPr="00D065F3">
        <w:rPr>
          <w:rFonts w:hint="cs"/>
          <w:rtl/>
          <w:lang w:bidi="ar-EG"/>
        </w:rPr>
        <w:t xml:space="preserve"> </w:t>
      </w:r>
      <w:r w:rsidR="003225DA" w:rsidRPr="00D065F3">
        <w:rPr>
          <w:rFonts w:hint="cs"/>
          <w:rtl/>
        </w:rPr>
        <w:t>فيما</w:t>
      </w:r>
      <w:r w:rsidR="003225DA" w:rsidRPr="00D065F3">
        <w:rPr>
          <w:rFonts w:hint="eastAsia"/>
          <w:rtl/>
        </w:rPr>
        <w:t> </w:t>
      </w:r>
      <w:r w:rsidR="003225DA" w:rsidRPr="00D065F3">
        <w:rPr>
          <w:rFonts w:hint="cs"/>
          <w:rtl/>
        </w:rPr>
        <w:t>يتعلق بتغير</w:t>
      </w:r>
      <w:r w:rsidR="003225DA" w:rsidRPr="00D065F3">
        <w:rPr>
          <w:rtl/>
        </w:rPr>
        <w:t xml:space="preserve"> المناخ وحماية البيئة</w:t>
      </w:r>
      <w:r w:rsidR="003225DA" w:rsidRPr="00D065F3">
        <w:rPr>
          <w:rFonts w:hint="cs"/>
          <w:rtl/>
        </w:rPr>
        <w:t>،</w:t>
      </w:r>
    </w:p>
    <w:p w14:paraId="70644591" w14:textId="4439F81A" w:rsidR="00114D18" w:rsidRPr="00D065F3" w:rsidRDefault="00114D18" w:rsidP="003225DA">
      <w:pPr>
        <w:pStyle w:val="enumlev1"/>
        <w:rPr>
          <w:rtl/>
          <w:lang w:bidi="ar-SY"/>
        </w:rPr>
      </w:pPr>
      <w:r w:rsidRPr="00D065F3">
        <w:rPr>
          <w:rFonts w:hint="cs"/>
          <w:rtl/>
          <w:lang w:bidi="ar-SY"/>
        </w:rPr>
        <w:t>-</w:t>
      </w:r>
      <w:r w:rsidRPr="00D065F3">
        <w:rPr>
          <w:rtl/>
          <w:lang w:bidi="ar-SY"/>
        </w:rPr>
        <w:tab/>
      </w:r>
      <w:r w:rsidRPr="00D065F3">
        <w:rPr>
          <w:rFonts w:hint="cs"/>
          <w:rtl/>
          <w:lang w:bidi="ar-SY"/>
        </w:rPr>
        <w:t xml:space="preserve">القرار </w:t>
      </w:r>
      <w:r w:rsidRPr="00D065F3">
        <w:rPr>
          <w:lang w:bidi="ar-SY"/>
        </w:rPr>
        <w:t>186</w:t>
      </w:r>
      <w:r w:rsidRPr="00D065F3">
        <w:rPr>
          <w:rFonts w:hint="cs"/>
          <w:rtl/>
          <w:lang w:bidi="ar-SY"/>
        </w:rPr>
        <w:t xml:space="preserve"> بشأن </w:t>
      </w:r>
      <w:bookmarkStart w:id="15" w:name="_Toc408328121"/>
      <w:bookmarkStart w:id="16" w:name="_Toc414526841"/>
      <w:bookmarkStart w:id="17" w:name="_Toc415560261"/>
      <w:r w:rsidR="003225DA" w:rsidRPr="00D065F3">
        <w:rPr>
          <w:rFonts w:hint="cs"/>
          <w:rtl/>
        </w:rPr>
        <w:t>تعزيز دور الاتحاد الدولي للاتصالات فيما يتعلق</w:t>
      </w:r>
      <w:r w:rsidR="003225DA" w:rsidRPr="00D065F3">
        <w:rPr>
          <w:rtl/>
        </w:rPr>
        <w:t xml:space="preserve"> </w:t>
      </w:r>
      <w:r w:rsidR="003225DA" w:rsidRPr="00D065F3">
        <w:rPr>
          <w:rFonts w:hint="cs"/>
          <w:rtl/>
        </w:rPr>
        <w:t>ب</w:t>
      </w:r>
      <w:r w:rsidR="003225DA" w:rsidRPr="00D065F3">
        <w:rPr>
          <w:rtl/>
        </w:rPr>
        <w:t>تدابير كفالة الشفافية</w:t>
      </w:r>
      <w:r w:rsidR="003225DA" w:rsidRPr="00D065F3">
        <w:rPr>
          <w:rFonts w:hint="cs"/>
          <w:rtl/>
        </w:rPr>
        <w:t xml:space="preserve"> </w:t>
      </w:r>
      <w:r w:rsidR="003225DA" w:rsidRPr="00D065F3">
        <w:rPr>
          <w:rtl/>
        </w:rPr>
        <w:t>وبناء الثقة في أنشطة الفضاء الخارجي</w:t>
      </w:r>
      <w:bookmarkEnd w:id="15"/>
      <w:bookmarkEnd w:id="16"/>
      <w:bookmarkEnd w:id="17"/>
      <w:r w:rsidR="003225DA" w:rsidRPr="00D065F3">
        <w:rPr>
          <w:rFonts w:hint="cs"/>
          <w:rtl/>
        </w:rPr>
        <w:t>،</w:t>
      </w:r>
    </w:p>
    <w:p w14:paraId="5F10B5A8" w14:textId="7EEFCB98" w:rsidR="00114D18" w:rsidRPr="00D065F3" w:rsidRDefault="00114D18" w:rsidP="003225DA">
      <w:pPr>
        <w:pStyle w:val="enumlev1"/>
        <w:rPr>
          <w:rtl/>
          <w:lang w:bidi="ar-SY"/>
        </w:rPr>
      </w:pPr>
      <w:r w:rsidRPr="00D065F3">
        <w:rPr>
          <w:rFonts w:hint="cs"/>
          <w:rtl/>
          <w:lang w:bidi="ar-SY"/>
        </w:rPr>
        <w:t>-</w:t>
      </w:r>
      <w:r w:rsidRPr="00D065F3">
        <w:rPr>
          <w:rtl/>
          <w:lang w:bidi="ar-SY"/>
        </w:rPr>
        <w:tab/>
      </w:r>
      <w:r w:rsidRPr="00D065F3">
        <w:rPr>
          <w:rFonts w:hint="cs"/>
          <w:rtl/>
          <w:lang w:bidi="ar-SY"/>
        </w:rPr>
        <w:t xml:space="preserve">القرار </w:t>
      </w:r>
      <w:r w:rsidRPr="00D065F3">
        <w:rPr>
          <w:lang w:bidi="ar-SY"/>
        </w:rPr>
        <w:t>191</w:t>
      </w:r>
      <w:r w:rsidRPr="00D065F3">
        <w:rPr>
          <w:rFonts w:hint="cs"/>
          <w:rtl/>
          <w:lang w:bidi="ar-SY"/>
        </w:rPr>
        <w:t xml:space="preserve"> بشأن</w:t>
      </w:r>
      <w:r w:rsidR="003225DA" w:rsidRPr="00D065F3">
        <w:rPr>
          <w:rFonts w:hint="cs"/>
          <w:rtl/>
          <w:lang w:bidi="ar-SY"/>
        </w:rPr>
        <w:t xml:space="preserve"> </w:t>
      </w:r>
      <w:bookmarkStart w:id="18" w:name="_Toc408328131"/>
      <w:bookmarkStart w:id="19" w:name="_Toc414526851"/>
      <w:bookmarkStart w:id="20" w:name="_Toc415560271"/>
      <w:r w:rsidR="003225DA" w:rsidRPr="00D065F3">
        <w:rPr>
          <w:rFonts w:hint="cs"/>
          <w:rtl/>
          <w:lang w:bidi="ar-SY"/>
        </w:rPr>
        <w:t>استراتيجية تنسيق الجهود بين قطاعات الاتحاد الثلاثة</w:t>
      </w:r>
      <w:bookmarkEnd w:id="18"/>
      <w:bookmarkEnd w:id="19"/>
      <w:bookmarkEnd w:id="20"/>
      <w:r w:rsidR="003225DA" w:rsidRPr="00D065F3">
        <w:rPr>
          <w:rFonts w:hint="cs"/>
          <w:rtl/>
          <w:lang w:bidi="ar-SY"/>
        </w:rPr>
        <w:t>،</w:t>
      </w:r>
    </w:p>
    <w:p w14:paraId="5B1AD4A1" w14:textId="5062715E" w:rsidR="00114D18" w:rsidRPr="00D065F3" w:rsidRDefault="00114D18" w:rsidP="003225DA">
      <w:pPr>
        <w:pStyle w:val="enumlev1"/>
        <w:rPr>
          <w:rtl/>
          <w:lang w:bidi="ar-SY"/>
        </w:rPr>
      </w:pPr>
      <w:r w:rsidRPr="00D065F3">
        <w:rPr>
          <w:rFonts w:hint="cs"/>
          <w:rtl/>
          <w:lang w:bidi="ar-SY"/>
        </w:rPr>
        <w:t>-</w:t>
      </w:r>
      <w:r w:rsidRPr="00D065F3">
        <w:rPr>
          <w:rtl/>
          <w:lang w:bidi="ar-SY"/>
        </w:rPr>
        <w:tab/>
      </w:r>
      <w:r w:rsidRPr="00D065F3">
        <w:rPr>
          <w:rFonts w:hint="cs"/>
          <w:rtl/>
          <w:lang w:bidi="ar-SY"/>
        </w:rPr>
        <w:t xml:space="preserve">القرار </w:t>
      </w:r>
      <w:r w:rsidRPr="00D065F3">
        <w:rPr>
          <w:lang w:bidi="ar-SY"/>
        </w:rPr>
        <w:t>197</w:t>
      </w:r>
      <w:r w:rsidRPr="00D065F3">
        <w:rPr>
          <w:rFonts w:hint="cs"/>
          <w:rtl/>
          <w:lang w:bidi="ar-SY"/>
        </w:rPr>
        <w:t xml:space="preserve"> بشأن</w:t>
      </w:r>
      <w:r w:rsidR="003225DA" w:rsidRPr="00D065F3">
        <w:rPr>
          <w:rFonts w:hint="cs"/>
          <w:rtl/>
          <w:lang w:bidi="ar-SY"/>
        </w:rPr>
        <w:t xml:space="preserve"> </w:t>
      </w:r>
      <w:bookmarkStart w:id="21" w:name="_Toc408328143"/>
      <w:bookmarkStart w:id="22" w:name="_Toc414526863"/>
      <w:bookmarkStart w:id="23" w:name="_Toc415560283"/>
      <w:bookmarkStart w:id="24" w:name="_Toc536090545"/>
      <w:r w:rsidR="003225DA" w:rsidRPr="00D065F3">
        <w:rPr>
          <w:rFonts w:hint="cs"/>
          <w:rtl/>
          <w:lang w:bidi="ar-EG"/>
        </w:rPr>
        <w:t>تيسير إنترنت الأشياء والمدن والمجتمعات الذكية المستدامة</w:t>
      </w:r>
      <w:bookmarkEnd w:id="21"/>
      <w:bookmarkEnd w:id="22"/>
      <w:bookmarkEnd w:id="23"/>
      <w:bookmarkEnd w:id="24"/>
      <w:r w:rsidR="003225DA" w:rsidRPr="00D065F3">
        <w:rPr>
          <w:rFonts w:hint="cs"/>
          <w:rtl/>
          <w:lang w:bidi="ar-EG"/>
        </w:rPr>
        <w:t>،</w:t>
      </w:r>
    </w:p>
    <w:p w14:paraId="3D569879" w14:textId="30DA741E" w:rsidR="00114D18" w:rsidRPr="00D065F3" w:rsidRDefault="00114D18" w:rsidP="003225DA">
      <w:pPr>
        <w:pStyle w:val="enumlev1"/>
        <w:rPr>
          <w:rtl/>
          <w:lang w:bidi="ar-SY"/>
        </w:rPr>
      </w:pPr>
      <w:r w:rsidRPr="00D065F3">
        <w:rPr>
          <w:rFonts w:hint="cs"/>
          <w:rtl/>
          <w:lang w:bidi="ar-SY"/>
        </w:rPr>
        <w:t>-</w:t>
      </w:r>
      <w:r w:rsidRPr="00D065F3">
        <w:rPr>
          <w:rtl/>
          <w:lang w:bidi="ar-SY"/>
        </w:rPr>
        <w:tab/>
      </w:r>
      <w:r w:rsidRPr="00D065F3">
        <w:rPr>
          <w:rFonts w:hint="cs"/>
          <w:rtl/>
          <w:lang w:bidi="ar-SY"/>
        </w:rPr>
        <w:t xml:space="preserve">القرار </w:t>
      </w:r>
      <w:r w:rsidRPr="00D065F3">
        <w:rPr>
          <w:lang w:bidi="ar-SY"/>
        </w:rPr>
        <w:t>203</w:t>
      </w:r>
      <w:r w:rsidRPr="00D065F3">
        <w:rPr>
          <w:rFonts w:hint="cs"/>
          <w:rtl/>
          <w:lang w:bidi="ar-SY"/>
        </w:rPr>
        <w:t xml:space="preserve"> بشأن </w:t>
      </w:r>
      <w:bookmarkStart w:id="25" w:name="_Toc408328155"/>
      <w:bookmarkStart w:id="26" w:name="_Toc414526875"/>
      <w:bookmarkStart w:id="27" w:name="_Toc415560295"/>
      <w:r w:rsidR="003225DA" w:rsidRPr="00D065F3">
        <w:rPr>
          <w:rFonts w:hint="cs"/>
          <w:rtl/>
          <w:lang w:bidi="ar-EG"/>
        </w:rPr>
        <w:t>التوصيلية بشبكات النطاق العريض</w:t>
      </w:r>
      <w:bookmarkEnd w:id="25"/>
      <w:bookmarkEnd w:id="26"/>
      <w:bookmarkEnd w:id="27"/>
      <w:r w:rsidR="003225DA" w:rsidRPr="00D065F3">
        <w:rPr>
          <w:rFonts w:hint="cs"/>
          <w:rtl/>
          <w:lang w:bidi="ar-EG"/>
        </w:rPr>
        <w:t>،</w:t>
      </w:r>
    </w:p>
    <w:p w14:paraId="4EA8425D" w14:textId="25BE7C7A" w:rsidR="00114D18" w:rsidRPr="00D065F3" w:rsidRDefault="00114D18" w:rsidP="003225DA">
      <w:pPr>
        <w:pStyle w:val="enumlev1"/>
        <w:rPr>
          <w:rtl/>
          <w:lang w:bidi="ar-SY"/>
        </w:rPr>
      </w:pPr>
      <w:r w:rsidRPr="00D065F3">
        <w:rPr>
          <w:rFonts w:hint="cs"/>
          <w:rtl/>
          <w:lang w:bidi="ar-SY"/>
        </w:rPr>
        <w:t>-</w:t>
      </w:r>
      <w:r w:rsidRPr="00D065F3">
        <w:rPr>
          <w:rtl/>
          <w:lang w:bidi="ar-SY"/>
        </w:rPr>
        <w:tab/>
      </w:r>
      <w:r w:rsidRPr="00D065F3">
        <w:rPr>
          <w:rFonts w:hint="cs"/>
          <w:rtl/>
          <w:lang w:bidi="ar-SY"/>
        </w:rPr>
        <w:t xml:space="preserve">القرار </w:t>
      </w:r>
      <w:r w:rsidRPr="00D065F3">
        <w:rPr>
          <w:lang w:bidi="ar-SY"/>
        </w:rPr>
        <w:t>208</w:t>
      </w:r>
      <w:r w:rsidRPr="00D065F3">
        <w:rPr>
          <w:rFonts w:hint="cs"/>
          <w:rtl/>
          <w:lang w:bidi="ar-SY"/>
        </w:rPr>
        <w:t xml:space="preserve"> بشأن </w:t>
      </w:r>
      <w:bookmarkStart w:id="28" w:name="_Toc536090563"/>
      <w:r w:rsidR="003225DA" w:rsidRPr="00D065F3">
        <w:rPr>
          <w:rtl/>
          <w:lang w:bidi="ar-EG"/>
        </w:rPr>
        <w:t>تعيين رؤساء الأفرقة الاستشارية ولجان الدراسات والأفرقة الأخرى</w:t>
      </w:r>
      <w:r w:rsidR="003225DA" w:rsidRPr="00D065F3">
        <w:rPr>
          <w:rFonts w:hint="cs"/>
          <w:rtl/>
          <w:lang w:bidi="ar-EG"/>
        </w:rPr>
        <w:t xml:space="preserve"> </w:t>
      </w:r>
      <w:r w:rsidR="003225DA" w:rsidRPr="00D065F3">
        <w:rPr>
          <w:rtl/>
          <w:lang w:bidi="ar-EG"/>
        </w:rPr>
        <w:t>التابعة للقطاعات ونوابهم، والمدة القصوى لولاياتهم</w:t>
      </w:r>
      <w:bookmarkEnd w:id="28"/>
      <w:r w:rsidR="003225DA" w:rsidRPr="00D065F3">
        <w:rPr>
          <w:rFonts w:hint="cs"/>
          <w:rtl/>
          <w:lang w:bidi="ar-EG"/>
        </w:rPr>
        <w:t>،</w:t>
      </w:r>
    </w:p>
    <w:p w14:paraId="0780AFB7" w14:textId="77896E38" w:rsidR="00114D18" w:rsidRPr="00D065F3" w:rsidRDefault="00114D18" w:rsidP="003225DA">
      <w:pPr>
        <w:pStyle w:val="enumlev1"/>
        <w:rPr>
          <w:rtl/>
        </w:rPr>
      </w:pPr>
      <w:r w:rsidRPr="00D065F3">
        <w:rPr>
          <w:rFonts w:hint="cs"/>
          <w:rtl/>
          <w:lang w:bidi="ar-SY"/>
        </w:rPr>
        <w:t>-</w:t>
      </w:r>
      <w:r w:rsidRPr="00D065F3">
        <w:rPr>
          <w:rtl/>
          <w:lang w:bidi="ar-SY"/>
        </w:rPr>
        <w:tab/>
      </w:r>
      <w:r w:rsidR="003225DA" w:rsidRPr="00D065F3">
        <w:rPr>
          <w:rFonts w:hint="cs"/>
          <w:rtl/>
          <w:lang w:bidi="ar-SY"/>
        </w:rPr>
        <w:t xml:space="preserve">القرار </w:t>
      </w:r>
      <w:r w:rsidR="003225DA" w:rsidRPr="00D065F3">
        <w:rPr>
          <w:lang w:bidi="ar-SY"/>
        </w:rPr>
        <w:t>216</w:t>
      </w:r>
      <w:r w:rsidR="003225DA" w:rsidRPr="00D065F3">
        <w:rPr>
          <w:rFonts w:hint="cs"/>
          <w:rtl/>
          <w:lang w:bidi="ar-SY"/>
        </w:rPr>
        <w:t xml:space="preserve"> الجديد بشأن </w:t>
      </w:r>
      <w:r w:rsidR="003225DA" w:rsidRPr="00D065F3">
        <w:rPr>
          <w:rtl/>
        </w:rPr>
        <w:t>استخدام تخصيصات التردد في المنشآت الراديوية العسكرية لخدمات الدفاع الوطني</w:t>
      </w:r>
      <w:r w:rsidR="003225DA" w:rsidRPr="00D065F3">
        <w:rPr>
          <w:rFonts w:hint="cs"/>
          <w:rtl/>
        </w:rPr>
        <w:t>،</w:t>
      </w:r>
    </w:p>
    <w:p w14:paraId="6E564CE8" w14:textId="17BA08C6" w:rsidR="003225DA" w:rsidRPr="00D065F3" w:rsidRDefault="003225DA" w:rsidP="003225DA">
      <w:pPr>
        <w:pStyle w:val="enumlev1"/>
        <w:rPr>
          <w:rtl/>
          <w:lang w:eastAsia="zh-CN"/>
        </w:rPr>
      </w:pPr>
      <w:r w:rsidRPr="00D065F3">
        <w:rPr>
          <w:rFonts w:hint="cs"/>
          <w:rtl/>
        </w:rPr>
        <w:t>-</w:t>
      </w:r>
      <w:r w:rsidRPr="00D065F3">
        <w:rPr>
          <w:rtl/>
        </w:rPr>
        <w:tab/>
      </w:r>
      <w:r w:rsidRPr="00D065F3">
        <w:rPr>
          <w:rFonts w:hint="cs"/>
          <w:rtl/>
        </w:rPr>
        <w:t xml:space="preserve">القرار </w:t>
      </w:r>
      <w:r w:rsidRPr="00D065F3">
        <w:t>218</w:t>
      </w:r>
      <w:r w:rsidRPr="00D065F3">
        <w:rPr>
          <w:rFonts w:hint="cs"/>
          <w:rtl/>
          <w:lang w:bidi="ar-SY"/>
        </w:rPr>
        <w:t xml:space="preserve"> الجديد بشأن </w:t>
      </w:r>
      <w:r w:rsidRPr="00D065F3">
        <w:rPr>
          <w:rFonts w:hint="cs"/>
          <w:rtl/>
          <w:lang w:eastAsia="zh-CN"/>
        </w:rPr>
        <w:t xml:space="preserve">دور الاتحاد الدولي للاتصالات في تنفيذ خطة "الفضاء </w:t>
      </w:r>
      <w:r w:rsidRPr="00D065F3">
        <w:rPr>
          <w:lang w:eastAsia="zh-CN"/>
        </w:rPr>
        <w:t>2030</w:t>
      </w:r>
      <w:r w:rsidRPr="00D065F3">
        <w:rPr>
          <w:rFonts w:hint="cs"/>
          <w:rtl/>
          <w:lang w:eastAsia="zh-CN"/>
        </w:rPr>
        <w:t>": الفضاء باعتباره محركاً</w:t>
      </w:r>
      <w:r w:rsidRPr="00D065F3">
        <w:rPr>
          <w:lang w:eastAsia="zh-CN"/>
        </w:rPr>
        <w:t xml:space="preserve"> </w:t>
      </w:r>
      <w:r w:rsidRPr="00D065F3">
        <w:rPr>
          <w:rFonts w:hint="cs"/>
          <w:rtl/>
          <w:lang w:eastAsia="zh-CN"/>
        </w:rPr>
        <w:t>للتنمية المستدامة، وفي عملية متابعة تنفيذها واستعراضه،</w:t>
      </w:r>
    </w:p>
    <w:p w14:paraId="0FC1947D" w14:textId="148A9492" w:rsidR="003225DA" w:rsidRPr="00114D18" w:rsidRDefault="003225DA" w:rsidP="003225DA">
      <w:pPr>
        <w:pStyle w:val="enumlev1"/>
        <w:rPr>
          <w:rtl/>
          <w:lang w:bidi="ar-SY"/>
        </w:rPr>
      </w:pPr>
      <w:r w:rsidRPr="00D065F3">
        <w:rPr>
          <w:rFonts w:hint="cs"/>
          <w:rtl/>
          <w:lang w:eastAsia="zh-CN"/>
        </w:rPr>
        <w:t>-</w:t>
      </w:r>
      <w:r w:rsidRPr="00D065F3">
        <w:rPr>
          <w:rtl/>
          <w:lang w:eastAsia="zh-CN"/>
        </w:rPr>
        <w:tab/>
      </w:r>
      <w:r w:rsidRPr="00D065F3">
        <w:rPr>
          <w:rFonts w:hint="cs"/>
          <w:rtl/>
          <w:lang w:eastAsia="zh-CN"/>
        </w:rPr>
        <w:t xml:space="preserve">القرار </w:t>
      </w:r>
      <w:r w:rsidRPr="00D065F3">
        <w:rPr>
          <w:lang w:eastAsia="zh-CN"/>
        </w:rPr>
        <w:t>219</w:t>
      </w:r>
      <w:r w:rsidRPr="00D065F3">
        <w:rPr>
          <w:rFonts w:hint="cs"/>
          <w:rtl/>
          <w:lang w:eastAsia="zh-CN" w:bidi="ar-SY"/>
        </w:rPr>
        <w:t xml:space="preserve"> الجديد بشأن </w:t>
      </w:r>
      <w:r w:rsidRPr="00D065F3">
        <w:rPr>
          <w:rFonts w:hint="cs"/>
          <w:rtl/>
        </w:rPr>
        <w:t xml:space="preserve">استدامة طيف الترددات الراديوية وما يرتبط به </w:t>
      </w:r>
      <w:r w:rsidR="002C1824" w:rsidRPr="00D065F3">
        <w:rPr>
          <w:rFonts w:hint="cs"/>
          <w:rtl/>
          <w:lang w:bidi="ar-EG"/>
        </w:rPr>
        <w:t xml:space="preserve">من </w:t>
      </w:r>
      <w:r w:rsidRPr="00D065F3">
        <w:rPr>
          <w:rFonts w:hint="cs"/>
          <w:rtl/>
        </w:rPr>
        <w:t>موارد المدارات الساتلية التي تستخدمها الخدمات الفضائية.</w:t>
      </w:r>
    </w:p>
    <w:p w14:paraId="1D887057" w14:textId="3F50539E" w:rsidR="00FE68CE" w:rsidRPr="00B102EE" w:rsidRDefault="001B2017" w:rsidP="001B2017">
      <w:pPr>
        <w:pStyle w:val="Heading2"/>
        <w:rPr>
          <w:rtl/>
        </w:rPr>
      </w:pPr>
      <w:r>
        <w:t>2.2</w:t>
      </w:r>
      <w:r>
        <w:rPr>
          <w:rtl/>
          <w:lang w:bidi="ar-SY"/>
        </w:rPr>
        <w:tab/>
      </w:r>
      <w:r w:rsidR="00FE68CE" w:rsidRPr="00B102EE">
        <w:rPr>
          <w:rFonts w:hint="cs"/>
          <w:rtl/>
        </w:rPr>
        <w:t>مسائل</w:t>
      </w:r>
      <w:r w:rsidR="00FE68CE" w:rsidRPr="00B102EE">
        <w:rPr>
          <w:rFonts w:hint="cs"/>
          <w:rtl/>
          <w:lang w:bidi="ar-SA"/>
        </w:rPr>
        <w:t xml:space="preserve"> ذات صلة</w:t>
      </w:r>
      <w:r w:rsidR="00FE68CE" w:rsidRPr="00B102EE">
        <w:rPr>
          <w:rtl/>
        </w:rPr>
        <w:t xml:space="preserve"> </w:t>
      </w:r>
      <w:r w:rsidR="00FE68CE" w:rsidRPr="00B102EE">
        <w:rPr>
          <w:rFonts w:hint="cs"/>
          <w:rtl/>
        </w:rPr>
        <w:t>ب</w:t>
      </w:r>
      <w:r w:rsidR="00FE68CE" w:rsidRPr="00B102EE">
        <w:rPr>
          <w:rtl/>
        </w:rPr>
        <w:t>المجلس</w:t>
      </w:r>
    </w:p>
    <w:p w14:paraId="4127C637" w14:textId="0557ADFC" w:rsidR="00FE68CE" w:rsidRPr="00B102EE" w:rsidRDefault="00FE68CE" w:rsidP="002C1824">
      <w:pPr>
        <w:jc w:val="left"/>
        <w:rPr>
          <w:spacing w:val="-2"/>
          <w:lang w:bidi="ar-EG"/>
        </w:rPr>
      </w:pPr>
      <w:r w:rsidRPr="00B102EE">
        <w:rPr>
          <w:spacing w:val="-2"/>
          <w:rtl/>
          <w:lang w:bidi="ar-EG"/>
        </w:rPr>
        <w:t xml:space="preserve">يغطي هذا القسم </w:t>
      </w:r>
      <w:r w:rsidR="002C1824">
        <w:rPr>
          <w:rFonts w:hint="cs"/>
          <w:spacing w:val="-2"/>
          <w:rtl/>
          <w:lang w:bidi="ar-EG"/>
        </w:rPr>
        <w:t>مسائل تناولها المجلس في دورته لعام 2022</w:t>
      </w:r>
      <w:r w:rsidR="001B2017">
        <w:rPr>
          <w:rFonts w:hint="cs"/>
          <w:spacing w:val="-2"/>
          <w:rtl/>
          <w:lang w:bidi="ar-EG"/>
        </w:rPr>
        <w:t xml:space="preserve"> (انظر: </w:t>
      </w:r>
      <w:hyperlink r:id="rId16" w:history="1">
        <w:r w:rsidR="00D065F3">
          <w:rPr>
            <w:rStyle w:val="Hyperlink"/>
          </w:rPr>
          <w:t>https://www.itu.int/ar/council/2021/Pages/default.aspx</w:t>
        </w:r>
      </w:hyperlink>
      <w:r w:rsidR="001B2017" w:rsidRPr="001B2017">
        <w:rPr>
          <w:rFonts w:hint="cs"/>
          <w:rtl/>
        </w:rPr>
        <w:t>)</w:t>
      </w:r>
      <w:r w:rsidR="00BC738F">
        <w:rPr>
          <w:rFonts w:hint="cs"/>
          <w:rtl/>
          <w:lang w:bidi="ar-EG"/>
        </w:rPr>
        <w:t>.</w:t>
      </w:r>
    </w:p>
    <w:p w14:paraId="2DEBF6D6" w14:textId="67E0C445" w:rsidR="00FE68CE" w:rsidRPr="00B102EE" w:rsidRDefault="00FE68CE" w:rsidP="001B2017">
      <w:pPr>
        <w:pStyle w:val="Heading3"/>
        <w:rPr>
          <w:rtl/>
        </w:rPr>
      </w:pPr>
      <w:r w:rsidRPr="00B102EE">
        <w:t>1.</w:t>
      </w:r>
      <w:r w:rsidR="001B2017">
        <w:t>2.</w:t>
      </w:r>
      <w:r w:rsidRPr="00B102EE">
        <w:t>2</w:t>
      </w:r>
      <w:r w:rsidRPr="00B102EE">
        <w:tab/>
      </w:r>
      <w:r w:rsidRPr="00B102EE">
        <w:rPr>
          <w:rFonts w:hint="cs"/>
          <w:rtl/>
        </w:rPr>
        <w:t>النفاذ الإلكتروني المجاني إلى منشورات قطاع الاتصالات الراديوية</w:t>
      </w:r>
    </w:p>
    <w:p w14:paraId="506934D3" w14:textId="77777777" w:rsidR="00FE68CE" w:rsidRPr="00B102EE" w:rsidRDefault="00FE68CE" w:rsidP="00FE68CE">
      <w:pPr>
        <w:rPr>
          <w:rtl/>
          <w:lang w:bidi="ar-EG"/>
        </w:rPr>
      </w:pPr>
      <w:r w:rsidRPr="00B102EE">
        <w:rPr>
          <w:rFonts w:hint="cs"/>
          <w:rtl/>
          <w:lang w:val="es-ES" w:bidi="ar-EG"/>
        </w:rPr>
        <w:t>يواصل الاتحاد نشر منشورات بارزة ومنشورات أخرى شتى بالنسقين المطبوع والرقمي/الإلكتروني كليهما</w:t>
      </w:r>
      <w:r w:rsidRPr="00B102EE">
        <w:rPr>
          <w:rFonts w:hint="cs"/>
          <w:rtl/>
          <w:lang w:bidi="ar-EG"/>
        </w:rPr>
        <w:t xml:space="preserve">. </w:t>
      </w:r>
      <w:r w:rsidRPr="00B102EE">
        <w:rPr>
          <w:rFonts w:hint="cs"/>
          <w:rtl/>
        </w:rPr>
        <w:t>و</w:t>
      </w:r>
      <w:r w:rsidRPr="00B102EE">
        <w:rPr>
          <w:rtl/>
        </w:rPr>
        <w:t>بموجب المقرر</w:t>
      </w:r>
      <w:r w:rsidRPr="00B102EE">
        <w:rPr>
          <w:rFonts w:hint="cs"/>
          <w:rtl/>
        </w:rPr>
        <w:t> </w:t>
      </w:r>
      <w:r w:rsidRPr="00B102EE">
        <w:t>12</w:t>
      </w:r>
      <w:r w:rsidRPr="00B102EE">
        <w:rPr>
          <w:rFonts w:hint="cs"/>
          <w:rtl/>
        </w:rPr>
        <w:t> </w:t>
      </w:r>
      <w:r w:rsidRPr="00B102EE">
        <w:rPr>
          <w:rtl/>
        </w:rPr>
        <w:t xml:space="preserve">(غوادالاخارا، </w:t>
      </w:r>
      <w:r w:rsidRPr="00B102EE">
        <w:t>2010</w:t>
      </w:r>
      <w:r w:rsidRPr="00B102EE">
        <w:rPr>
          <w:rtl/>
        </w:rPr>
        <w:t xml:space="preserve">)، اعتمد مؤتمر المندوبين المفوضين </w:t>
      </w:r>
      <w:r w:rsidRPr="00B102EE">
        <w:rPr>
          <w:rFonts w:hint="cs"/>
          <w:rtl/>
        </w:rPr>
        <w:t>ل</w:t>
      </w:r>
      <w:r w:rsidRPr="00B102EE">
        <w:rPr>
          <w:rtl/>
        </w:rPr>
        <w:t>عام</w:t>
      </w:r>
      <w:r w:rsidRPr="00B102EE">
        <w:rPr>
          <w:rFonts w:hint="cs"/>
          <w:rtl/>
        </w:rPr>
        <w:t xml:space="preserve"> </w:t>
      </w:r>
      <w:r w:rsidRPr="00B102EE">
        <w:t>2010</w:t>
      </w:r>
      <w:r w:rsidRPr="00B102EE">
        <w:rPr>
          <w:rFonts w:hint="cs"/>
          <w:rtl/>
        </w:rPr>
        <w:t xml:space="preserve"> </w:t>
      </w:r>
      <w:r w:rsidRPr="00B102EE">
        <w:t>(PP-10)</w:t>
      </w:r>
      <w:r w:rsidRPr="00B102EE">
        <w:rPr>
          <w:rtl/>
        </w:rPr>
        <w:t xml:space="preserve"> </w:t>
      </w:r>
      <w:r w:rsidRPr="00B102EE">
        <w:rPr>
          <w:rFonts w:hint="cs"/>
          <w:rtl/>
          <w:lang w:bidi="ar-EG"/>
        </w:rPr>
        <w:t xml:space="preserve">سياسة النفاذ الإلكتروني المجاني </w:t>
      </w:r>
      <w:r w:rsidRPr="00B102EE">
        <w:rPr>
          <w:rtl/>
        </w:rPr>
        <w:t>لتشمل، في</w:t>
      </w:r>
      <w:r w:rsidRPr="00B102EE">
        <w:rPr>
          <w:rFonts w:hint="cs"/>
          <w:rtl/>
        </w:rPr>
        <w:t> </w:t>
      </w:r>
      <w:r w:rsidRPr="00B102EE">
        <w:rPr>
          <w:rtl/>
        </w:rPr>
        <w:t xml:space="preserve">جملة أمور، توصيات وتقارير قطاع الاتصالات الراديوية. </w:t>
      </w:r>
      <w:r w:rsidRPr="00B102EE">
        <w:rPr>
          <w:rFonts w:hint="cs"/>
          <w:rtl/>
        </w:rPr>
        <w:t>وت</w:t>
      </w:r>
      <w:r w:rsidRPr="00B102EE">
        <w:rPr>
          <w:rtl/>
        </w:rPr>
        <w:t>وسعت</w:t>
      </w:r>
      <w:r w:rsidRPr="00B102EE">
        <w:rPr>
          <w:rFonts w:hint="cs"/>
          <w:rtl/>
        </w:rPr>
        <w:t xml:space="preserve"> </w:t>
      </w:r>
      <w:r w:rsidRPr="00B102EE">
        <w:rPr>
          <w:rtl/>
        </w:rPr>
        <w:t xml:space="preserve">هذه السياسة </w:t>
      </w:r>
      <w:r w:rsidRPr="00B102EE">
        <w:rPr>
          <w:rFonts w:hint="cs"/>
          <w:rtl/>
        </w:rPr>
        <w:t>بموجب المقرر</w:t>
      </w:r>
      <w:r w:rsidRPr="00B102EE">
        <w:rPr>
          <w:rtl/>
        </w:rPr>
        <w:t xml:space="preserve"> </w:t>
      </w:r>
      <w:r w:rsidRPr="00B102EE">
        <w:t>571</w:t>
      </w:r>
      <w:r w:rsidRPr="00B102EE">
        <w:rPr>
          <w:rFonts w:hint="cs"/>
          <w:rtl/>
        </w:rPr>
        <w:t xml:space="preserve"> الصادر عن المجلس في</w:t>
      </w:r>
      <w:r w:rsidRPr="00B102EE">
        <w:rPr>
          <w:rFonts w:hint="eastAsia"/>
          <w:rtl/>
          <w:lang w:bidi="ar-EG"/>
        </w:rPr>
        <w:t> </w:t>
      </w:r>
      <w:r w:rsidRPr="00B102EE">
        <w:rPr>
          <w:rFonts w:hint="cs"/>
          <w:rtl/>
        </w:rPr>
        <w:t>دورته لعام</w:t>
      </w:r>
      <w:r w:rsidRPr="00B102EE">
        <w:rPr>
          <w:rFonts w:hint="eastAsia"/>
          <w:rtl/>
        </w:rPr>
        <w:t> </w:t>
      </w:r>
      <w:r w:rsidRPr="00B102EE">
        <w:t>2012</w:t>
      </w:r>
      <w:r w:rsidRPr="00B102EE">
        <w:rPr>
          <w:rtl/>
        </w:rPr>
        <w:t xml:space="preserve"> </w:t>
      </w:r>
      <w:r w:rsidRPr="00B102EE">
        <w:rPr>
          <w:rFonts w:hint="cs"/>
          <w:rtl/>
        </w:rPr>
        <w:t>والذي راجعه المجلس في دورتيه</w:t>
      </w:r>
      <w:r w:rsidRPr="00B102EE">
        <w:rPr>
          <w:rtl/>
        </w:rPr>
        <w:t xml:space="preserve"> </w:t>
      </w:r>
      <w:r w:rsidRPr="00B102EE">
        <w:rPr>
          <w:rFonts w:hint="cs"/>
          <w:rtl/>
        </w:rPr>
        <w:t>لعام</w:t>
      </w:r>
      <w:r w:rsidRPr="00B102EE">
        <w:rPr>
          <w:rtl/>
        </w:rPr>
        <w:t xml:space="preserve"> </w:t>
      </w:r>
      <w:r w:rsidRPr="00B102EE">
        <w:t>2013</w:t>
      </w:r>
      <w:r w:rsidRPr="00B102EE">
        <w:rPr>
          <w:rtl/>
        </w:rPr>
        <w:t xml:space="preserve"> و</w:t>
      </w:r>
      <w:r w:rsidRPr="00B102EE">
        <w:t>2014</w:t>
      </w:r>
      <w:r w:rsidRPr="00B102EE">
        <w:rPr>
          <w:rtl/>
        </w:rPr>
        <w:t>، وأكده</w:t>
      </w:r>
      <w:r w:rsidRPr="00B102EE">
        <w:rPr>
          <w:rFonts w:hint="cs"/>
          <w:rtl/>
        </w:rPr>
        <w:t xml:space="preserve"> المقرر </w:t>
      </w:r>
      <w:r w:rsidRPr="00B102EE">
        <w:t>12</w:t>
      </w:r>
      <w:r w:rsidRPr="00B102EE">
        <w:rPr>
          <w:rtl/>
        </w:rPr>
        <w:t xml:space="preserve"> </w:t>
      </w:r>
      <w:r w:rsidRPr="00B102EE">
        <w:rPr>
          <w:rFonts w:hint="cs"/>
          <w:rtl/>
        </w:rPr>
        <w:t>المراجَع ل</w:t>
      </w:r>
      <w:r w:rsidRPr="00B102EE">
        <w:rPr>
          <w:rtl/>
        </w:rPr>
        <w:t xml:space="preserve">مؤتمر المندوبين المفوضين </w:t>
      </w:r>
      <w:r w:rsidRPr="00B102EE">
        <w:rPr>
          <w:rFonts w:hint="cs"/>
          <w:rtl/>
        </w:rPr>
        <w:t>ل</w:t>
      </w:r>
      <w:r w:rsidRPr="00B102EE">
        <w:rPr>
          <w:rtl/>
        </w:rPr>
        <w:t>عام</w:t>
      </w:r>
      <w:r w:rsidRPr="00B102EE">
        <w:rPr>
          <w:rFonts w:hint="eastAsia"/>
          <w:rtl/>
        </w:rPr>
        <w:t> </w:t>
      </w:r>
      <w:r w:rsidRPr="00B102EE">
        <w:t>2014</w:t>
      </w:r>
      <w:r w:rsidRPr="00B102EE">
        <w:rPr>
          <w:rFonts w:hint="eastAsia"/>
          <w:rtl/>
          <w:lang w:val="es-ES" w:bidi="ar-EG"/>
        </w:rPr>
        <w:t> </w:t>
      </w:r>
      <w:r w:rsidRPr="00B102EE">
        <w:rPr>
          <w:lang w:val="en-GB" w:bidi="ar-EG"/>
        </w:rPr>
        <w:t>(PP-14)</w:t>
      </w:r>
      <w:r w:rsidRPr="00B102EE">
        <w:rPr>
          <w:rFonts w:hint="cs"/>
          <w:rtl/>
        </w:rPr>
        <w:t xml:space="preserve"> الذي</w:t>
      </w:r>
      <w:r w:rsidRPr="00B102EE">
        <w:rPr>
          <w:rtl/>
        </w:rPr>
        <w:t xml:space="preserve"> </w:t>
      </w:r>
      <w:r w:rsidRPr="00B102EE">
        <w:rPr>
          <w:rFonts w:hint="cs"/>
          <w:rtl/>
        </w:rPr>
        <w:t>يوفر</w:t>
      </w:r>
      <w:r w:rsidRPr="00B102EE">
        <w:rPr>
          <w:rFonts w:hint="cs"/>
          <w:rtl/>
          <w:lang w:bidi="ar-EG"/>
        </w:rPr>
        <w:t xml:space="preserve"> لعامة الجمهور </w:t>
      </w:r>
      <w:r>
        <w:rPr>
          <w:rFonts w:hint="cs"/>
          <w:rtl/>
          <w:lang w:bidi="ar-EG"/>
        </w:rPr>
        <w:t xml:space="preserve">دائماً </w:t>
      </w:r>
      <w:r w:rsidRPr="00B102EE">
        <w:rPr>
          <w:rFonts w:hint="cs"/>
          <w:rtl/>
          <w:lang w:bidi="ar-EG"/>
        </w:rPr>
        <w:t>النفاذ</w:t>
      </w:r>
      <w:r w:rsidRPr="00B102EE">
        <w:rPr>
          <w:rtl/>
          <w:lang w:bidi="ar-EG"/>
        </w:rPr>
        <w:t xml:space="preserve"> الإلكتروني المجاني</w:t>
      </w:r>
      <w:r w:rsidRPr="00B102EE">
        <w:rPr>
          <w:rFonts w:hint="cs"/>
          <w:rtl/>
          <w:lang w:bidi="ar-SY"/>
        </w:rPr>
        <w:t>. وقد</w:t>
      </w:r>
      <w:r w:rsidRPr="00B102EE">
        <w:rPr>
          <w:rFonts w:hint="eastAsia"/>
          <w:rtl/>
          <w:lang w:bidi="ar-SY"/>
        </w:rPr>
        <w:t> </w:t>
      </w:r>
      <w:r w:rsidRPr="00B102EE">
        <w:rPr>
          <w:rFonts w:hint="cs"/>
          <w:rtl/>
          <w:lang w:bidi="ar-SY"/>
        </w:rPr>
        <w:t xml:space="preserve">أُضيفت العديد من المنشورات إلى فئة النفاذ الإلكتروني المجاني من أجل نشر المعلومات والوصول إلى قطاع أعرض من عامة الجمهور، ومنها </w:t>
      </w:r>
      <w:r w:rsidRPr="00B102EE">
        <w:rPr>
          <w:rtl/>
        </w:rPr>
        <w:t xml:space="preserve">منشورات رئيسية مثل لوائح الراديو والقواعد الإجرائية والتوصيات والنصوص الأساسية للاتحاد والوثائق الختامية للمؤتمر العالمي للاتصالات الدولية وقرارات المجلس ومقرراته وكتيبات الاتحاد، </w:t>
      </w:r>
      <w:r w:rsidRPr="00B102EE">
        <w:rPr>
          <w:rFonts w:hint="cs"/>
          <w:rtl/>
        </w:rPr>
        <w:t xml:space="preserve">وبالتالي </w:t>
      </w:r>
      <w:r w:rsidRPr="00B102EE">
        <w:rPr>
          <w:rtl/>
        </w:rPr>
        <w:t xml:space="preserve">لم يبق معروضاً للبيع </w:t>
      </w:r>
      <w:r w:rsidRPr="00B102EE">
        <w:rPr>
          <w:rFonts w:hint="cs"/>
          <w:rtl/>
        </w:rPr>
        <w:t xml:space="preserve">سوى المنشورات المتعلقة بالخدمة </w:t>
      </w:r>
      <w:r w:rsidRPr="00B102EE">
        <w:rPr>
          <w:rtl/>
        </w:rPr>
        <w:t>البحرية وعدد قليل من العناوين الأخرى</w:t>
      </w:r>
      <w:r w:rsidRPr="00B102EE">
        <w:rPr>
          <w:lang w:bidi="ar-SY"/>
        </w:rPr>
        <w:t>.</w:t>
      </w:r>
    </w:p>
    <w:p w14:paraId="6F1C6E9F" w14:textId="77777777" w:rsidR="00FE68CE" w:rsidRPr="00B102EE" w:rsidRDefault="00FE68CE" w:rsidP="00FE68CE">
      <w:pPr>
        <w:rPr>
          <w:rtl/>
          <w:lang w:bidi="ar-EG"/>
        </w:rPr>
      </w:pPr>
      <w:r w:rsidRPr="00B102EE">
        <w:rPr>
          <w:rFonts w:hint="cs"/>
          <w:rtl/>
          <w:lang w:bidi="ar-EG"/>
        </w:rPr>
        <w:t>وعلاوةً على ذلك</w:t>
      </w:r>
      <w:r w:rsidRPr="00B102EE">
        <w:rPr>
          <w:rtl/>
          <w:lang w:bidi="ar-EG"/>
        </w:rPr>
        <w:t>، واستجابة</w:t>
      </w:r>
      <w:r w:rsidRPr="00B102EE">
        <w:rPr>
          <w:rFonts w:hint="cs"/>
          <w:rtl/>
          <w:lang w:bidi="ar-EG"/>
        </w:rPr>
        <w:t>ً</w:t>
      </w:r>
      <w:r w:rsidRPr="00B102EE">
        <w:rPr>
          <w:rtl/>
          <w:lang w:bidi="ar-EG"/>
        </w:rPr>
        <w:t xml:space="preserve"> لطلبات </w:t>
      </w:r>
      <w:r w:rsidRPr="00B102EE">
        <w:rPr>
          <w:rFonts w:hint="cs"/>
          <w:rtl/>
          <w:lang w:bidi="ar-EG"/>
        </w:rPr>
        <w:t>الدول ال</w:t>
      </w:r>
      <w:r w:rsidRPr="00B102EE">
        <w:rPr>
          <w:rtl/>
          <w:lang w:bidi="ar-EG"/>
        </w:rPr>
        <w:t>أعضاء، ولا</w:t>
      </w:r>
      <w:r w:rsidRPr="00B102EE">
        <w:rPr>
          <w:rFonts w:hint="eastAsia"/>
          <w:rtl/>
          <w:lang w:bidi="ar-EG"/>
        </w:rPr>
        <w:t> </w:t>
      </w:r>
      <w:r w:rsidRPr="00B102EE">
        <w:rPr>
          <w:rtl/>
          <w:lang w:bidi="ar-EG"/>
        </w:rPr>
        <w:t xml:space="preserve">سيما البلدان النامية، </w:t>
      </w:r>
      <w:r w:rsidRPr="00B102EE">
        <w:rPr>
          <w:rFonts w:hint="cs"/>
          <w:rtl/>
          <w:lang w:bidi="ar-EG"/>
        </w:rPr>
        <w:t xml:space="preserve">عمد </w:t>
      </w:r>
      <w:r w:rsidRPr="00B102EE">
        <w:rPr>
          <w:rtl/>
          <w:lang w:bidi="ar-EG"/>
        </w:rPr>
        <w:t>مدير مكتب الاتصالات الراديوية</w:t>
      </w:r>
      <w:r w:rsidRPr="00B102EE">
        <w:rPr>
          <w:rFonts w:hint="cs"/>
          <w:rtl/>
          <w:lang w:bidi="ar-EG"/>
        </w:rPr>
        <w:t xml:space="preserve"> في</w:t>
      </w:r>
      <w:r w:rsidRPr="00B102EE">
        <w:rPr>
          <w:rFonts w:hint="eastAsia"/>
          <w:rtl/>
          <w:lang w:bidi="ar-EG"/>
        </w:rPr>
        <w:t> </w:t>
      </w:r>
      <w:r w:rsidRPr="00B102EE">
        <w:rPr>
          <w:rFonts w:hint="cs"/>
          <w:rtl/>
          <w:lang w:bidi="ar-EG"/>
        </w:rPr>
        <w:t>يناير</w:t>
      </w:r>
      <w:r w:rsidRPr="00B102EE">
        <w:rPr>
          <w:rFonts w:hint="eastAsia"/>
          <w:rtl/>
          <w:lang w:bidi="ar-EG"/>
        </w:rPr>
        <w:t> </w:t>
      </w:r>
      <w:r w:rsidRPr="00B102EE">
        <w:rPr>
          <w:lang w:val="en-CA" w:bidi="ar-EG"/>
        </w:rPr>
        <w:t>2017</w:t>
      </w:r>
      <w:r w:rsidRPr="00B102EE">
        <w:rPr>
          <w:rFonts w:hint="cs"/>
          <w:rtl/>
          <w:lang w:val="en-CA" w:bidi="ar-EG"/>
        </w:rPr>
        <w:t xml:space="preserve"> </w:t>
      </w:r>
      <w:r w:rsidRPr="00B102EE">
        <w:rPr>
          <w:rFonts w:hint="cs"/>
          <w:rtl/>
          <w:lang w:bidi="ar-EG"/>
        </w:rPr>
        <w:t>إلى توسيع نطاق</w:t>
      </w:r>
      <w:r w:rsidRPr="00B102EE">
        <w:rPr>
          <w:rtl/>
          <w:lang w:bidi="ar-EG"/>
        </w:rPr>
        <w:t xml:space="preserve"> سياسة </w:t>
      </w:r>
      <w:r w:rsidRPr="00B102EE">
        <w:rPr>
          <w:rFonts w:hint="cs"/>
          <w:rtl/>
          <w:lang w:bidi="ar-EG"/>
        </w:rPr>
        <w:t>النفاذ المجاني</w:t>
      </w:r>
      <w:r w:rsidRPr="00B102EE">
        <w:rPr>
          <w:rtl/>
          <w:lang w:bidi="ar-EG"/>
        </w:rPr>
        <w:t xml:space="preserve"> لتشمل جميع الكتيبات</w:t>
      </w:r>
      <w:r w:rsidRPr="00B102EE">
        <w:rPr>
          <w:rFonts w:hint="cs"/>
          <w:rtl/>
          <w:lang w:bidi="ar-EG"/>
        </w:rPr>
        <w:t xml:space="preserve"> التي يصدرها القطاع</w:t>
      </w:r>
      <w:r w:rsidRPr="00B102EE">
        <w:rPr>
          <w:rtl/>
          <w:lang w:bidi="ar-EG"/>
        </w:rPr>
        <w:t>.</w:t>
      </w:r>
    </w:p>
    <w:p w14:paraId="30CCC026" w14:textId="77777777" w:rsidR="00FE68CE" w:rsidRPr="00B102EE" w:rsidRDefault="00FE68CE" w:rsidP="00FE68CE">
      <w:pPr>
        <w:rPr>
          <w:rtl/>
        </w:rPr>
      </w:pPr>
      <w:r w:rsidRPr="00B102EE">
        <w:rPr>
          <w:rFonts w:hint="cs"/>
          <w:rtl/>
        </w:rPr>
        <w:t>ويتضح</w:t>
      </w:r>
      <w:r w:rsidRPr="00B102EE">
        <w:rPr>
          <w:rtl/>
        </w:rPr>
        <w:t xml:space="preserve"> أثر هذه </w:t>
      </w:r>
      <w:r w:rsidRPr="00B102EE">
        <w:rPr>
          <w:rFonts w:hint="cs"/>
          <w:rtl/>
        </w:rPr>
        <w:t>القرارات</w:t>
      </w:r>
      <w:r w:rsidRPr="00B102EE">
        <w:rPr>
          <w:rtl/>
        </w:rPr>
        <w:t xml:space="preserve"> بشكل</w:t>
      </w:r>
      <w:r w:rsidRPr="00B102EE">
        <w:rPr>
          <w:rFonts w:hint="cs"/>
          <w:rtl/>
        </w:rPr>
        <w:t>ٍ</w:t>
      </w:r>
      <w:r w:rsidRPr="00B102EE">
        <w:rPr>
          <w:rtl/>
        </w:rPr>
        <w:t xml:space="preserve"> جيد في</w:t>
      </w:r>
      <w:r w:rsidRPr="00B102EE">
        <w:rPr>
          <w:rFonts w:hint="cs"/>
          <w:rtl/>
        </w:rPr>
        <w:t> ال</w:t>
      </w:r>
      <w:r w:rsidRPr="00B102EE">
        <w:rPr>
          <w:rtl/>
        </w:rPr>
        <w:t xml:space="preserve">عدد </w:t>
      </w:r>
      <w:r w:rsidRPr="00B102EE">
        <w:rPr>
          <w:rFonts w:hint="cs"/>
          <w:rtl/>
        </w:rPr>
        <w:t>الكبير من عمليات تنزيل</w:t>
      </w:r>
      <w:r w:rsidRPr="00B102EE">
        <w:rPr>
          <w:rtl/>
        </w:rPr>
        <w:t xml:space="preserve"> هذه المنشورات</w:t>
      </w:r>
      <w:r w:rsidRPr="00B102EE">
        <w:rPr>
          <w:rFonts w:hint="cs"/>
          <w:rtl/>
        </w:rPr>
        <w:t xml:space="preserve">، </w:t>
      </w:r>
      <w:r w:rsidRPr="00B102EE">
        <w:rPr>
          <w:rtl/>
        </w:rPr>
        <w:t>على النحو المبين في القسم</w:t>
      </w:r>
      <w:r w:rsidRPr="00B102EE">
        <w:rPr>
          <w:rFonts w:hint="cs"/>
          <w:rtl/>
        </w:rPr>
        <w:t xml:space="preserve"> </w:t>
      </w:r>
      <w:r w:rsidRPr="00B102EE">
        <w:t>4.1.8</w:t>
      </w:r>
      <w:r w:rsidRPr="00B102EE">
        <w:rPr>
          <w:rFonts w:hint="cs"/>
          <w:rtl/>
          <w:lang w:bidi="ar-EG"/>
        </w:rPr>
        <w:t>.</w:t>
      </w:r>
    </w:p>
    <w:p w14:paraId="39F44B58" w14:textId="4340A659" w:rsidR="00FE68CE" w:rsidRPr="00B102EE" w:rsidRDefault="00F82A5C" w:rsidP="00F82A5C">
      <w:pPr>
        <w:pStyle w:val="Heading3"/>
        <w:rPr>
          <w:rtl/>
        </w:rPr>
      </w:pPr>
      <w:r>
        <w:t>2.</w:t>
      </w:r>
      <w:r w:rsidR="00FE68CE" w:rsidRPr="00B102EE">
        <w:t>2.2</w:t>
      </w:r>
      <w:r w:rsidR="00FE68CE" w:rsidRPr="00B102EE">
        <w:rPr>
          <w:rtl/>
        </w:rPr>
        <w:tab/>
      </w:r>
      <w:r w:rsidR="00FE68CE" w:rsidRPr="00B102EE">
        <w:rPr>
          <w:rFonts w:hint="cs"/>
          <w:rtl/>
        </w:rPr>
        <w:t>استرداد تكاليف معالجة بطاقات التبليغ عن الشبكات الساتلية</w:t>
      </w:r>
    </w:p>
    <w:p w14:paraId="6BFB4B21" w14:textId="77777777" w:rsidR="00FE68CE" w:rsidRDefault="00FE68CE" w:rsidP="00FE68CE">
      <w:pPr>
        <w:rPr>
          <w:color w:val="000000"/>
          <w:rtl/>
        </w:rPr>
      </w:pPr>
      <w:r>
        <w:rPr>
          <w:rFonts w:eastAsiaTheme="minorEastAsia" w:hint="cs"/>
          <w:rtl/>
          <w:lang w:eastAsia="zh-CN" w:bidi="ar-EG"/>
        </w:rPr>
        <w:t xml:space="preserve"> أحاط المجلس علماً في دورته لعام </w:t>
      </w:r>
      <w:r>
        <w:rPr>
          <w:rFonts w:eastAsiaTheme="minorEastAsia"/>
          <w:lang w:val="en-GB" w:eastAsia="zh-CN"/>
        </w:rPr>
        <w:t>2022</w:t>
      </w:r>
      <w:r>
        <w:rPr>
          <w:rFonts w:eastAsiaTheme="minorEastAsia" w:hint="cs"/>
          <w:rtl/>
          <w:lang w:eastAsia="zh-CN" w:bidi="ar-EG"/>
        </w:rPr>
        <w:t>،</w:t>
      </w:r>
      <w:r w:rsidRPr="00B102EE">
        <w:rPr>
          <w:rFonts w:eastAsiaTheme="minorEastAsia" w:hint="cs"/>
          <w:rtl/>
          <w:lang w:eastAsia="zh-CN"/>
        </w:rPr>
        <w:t xml:space="preserve"> </w:t>
      </w:r>
      <w:r>
        <w:rPr>
          <w:rFonts w:eastAsiaTheme="minorEastAsia" w:hint="cs"/>
          <w:rtl/>
          <w:lang w:eastAsia="zh-CN"/>
        </w:rPr>
        <w:t>التي عُقدت في الفترة من 21 إلى 31 مارس 2022</w:t>
      </w:r>
      <w:r>
        <w:rPr>
          <w:rFonts w:eastAsiaTheme="minorEastAsia" w:hint="cs"/>
          <w:rtl/>
          <w:lang w:eastAsia="zh-CN" w:bidi="ar-EG"/>
        </w:rPr>
        <w:t>،</w:t>
      </w:r>
      <w:r>
        <w:rPr>
          <w:rFonts w:eastAsiaTheme="minorEastAsia" w:hint="cs"/>
          <w:rtl/>
          <w:lang w:eastAsia="zh-CN"/>
        </w:rPr>
        <w:t xml:space="preserve"> ب</w:t>
      </w:r>
      <w:r w:rsidRPr="00B102EE">
        <w:rPr>
          <w:rFonts w:eastAsiaTheme="minorEastAsia"/>
          <w:rtl/>
          <w:lang w:eastAsia="zh-CN" w:bidi="ar-EG"/>
        </w:rPr>
        <w:t xml:space="preserve">التقرير السنوي بشأن تنفيذ المقرر 482 (انظر </w:t>
      </w:r>
      <w:hyperlink r:id="rId17" w:history="1">
        <w:r w:rsidRPr="00255322">
          <w:rPr>
            <w:rStyle w:val="Hyperlink"/>
            <w:rFonts w:eastAsiaTheme="minorEastAsia"/>
            <w:rtl/>
            <w:lang w:eastAsia="zh-CN" w:bidi="ar-EG"/>
          </w:rPr>
          <w:t xml:space="preserve">الوثيقة </w:t>
        </w:r>
        <w:r w:rsidRPr="00255322">
          <w:rPr>
            <w:rStyle w:val="Hyperlink"/>
            <w:rFonts w:eastAsiaTheme="minorEastAsia"/>
            <w:lang w:eastAsia="zh-CN" w:bidi="ar-EG"/>
          </w:rPr>
          <w:t>C22/16</w:t>
        </w:r>
      </w:hyperlink>
      <w:r w:rsidRPr="00B102EE">
        <w:rPr>
          <w:rFonts w:eastAsiaTheme="minorEastAsia" w:hint="cs"/>
          <w:rtl/>
          <w:lang w:eastAsia="zh-CN" w:bidi="ar-EG"/>
        </w:rPr>
        <w:t>).</w:t>
      </w:r>
    </w:p>
    <w:p w14:paraId="227E1ADD" w14:textId="77777777" w:rsidR="00FE68CE" w:rsidRDefault="00FE68CE" w:rsidP="00FE68CE">
      <w:pPr>
        <w:rPr>
          <w:color w:val="000000"/>
          <w:rtl/>
        </w:rPr>
      </w:pPr>
      <w:r w:rsidRPr="003D7DE8">
        <w:rPr>
          <w:rFonts w:hint="cs"/>
          <w:color w:val="000000"/>
          <w:rtl/>
        </w:rPr>
        <w:t>كما أحاط المجلس علماً بأن مكتب الاتصالات الراديوية سيجري دراسة ويقدم إلى دورة المجلس لعام 2023 تقييماً لمدى ضرورة النظر في إدخال مزيد من التعديلات على المقرر 482.</w:t>
      </w:r>
    </w:p>
    <w:p w14:paraId="5AD95D16" w14:textId="77777777" w:rsidR="00FE68CE" w:rsidRDefault="00FE68CE" w:rsidP="00FE68CE">
      <w:pPr>
        <w:rPr>
          <w:color w:val="000000"/>
          <w:rtl/>
          <w:lang w:bidi="ar-EG"/>
        </w:rPr>
      </w:pPr>
      <w:r>
        <w:rPr>
          <w:rFonts w:hint="cs"/>
          <w:color w:val="000000"/>
          <w:rtl/>
        </w:rPr>
        <w:t xml:space="preserve">وفي اجتماع الفريق الاستشاري للاتصالات الراديوية </w:t>
      </w:r>
      <w:r>
        <w:rPr>
          <w:color w:val="000000"/>
          <w:lang w:val="en-GB"/>
        </w:rPr>
        <w:t>(RAG)</w:t>
      </w:r>
      <w:r>
        <w:rPr>
          <w:rFonts w:hint="cs"/>
          <w:color w:val="000000"/>
          <w:rtl/>
          <w:lang w:bidi="ar-EG"/>
        </w:rPr>
        <w:t xml:space="preserve"> الذي عُقد في أبريل 2022، أوعز الفريق الاستشاري إلى مدير المكتب بأن تراعى عند إجراء هذا التقييم التكاليف الفعلية المتعلقة بجميع الموظفين العاملين في مختلف دوائر المكتب وشعبه، فضلاً عن التكاليف الأخرى (المباشرة وغير المباشرة) المتصلة بسائر أجزاء الاتحاد.</w:t>
      </w:r>
    </w:p>
    <w:p w14:paraId="5FD4F5CC" w14:textId="77777777" w:rsidR="00FE68CE" w:rsidRPr="00AE4939" w:rsidRDefault="00FE68CE" w:rsidP="00FE68CE">
      <w:pPr>
        <w:rPr>
          <w:color w:val="000000"/>
          <w:rtl/>
          <w:lang w:bidi="ar-EG"/>
        </w:rPr>
      </w:pPr>
      <w:r>
        <w:rPr>
          <w:rFonts w:hint="cs"/>
          <w:color w:val="000000"/>
          <w:rtl/>
          <w:lang w:bidi="ar-EG"/>
        </w:rPr>
        <w:t>وهذا التقييم قيد الإعداد في أمانة الاتحاد وسيقدَّم في الوقت المناسب إلى دورة المجلس لعام 2023، المقرر عقدها في الفترة من</w:t>
      </w:r>
      <w:r>
        <w:rPr>
          <w:rFonts w:hint="eastAsia"/>
          <w:color w:val="000000"/>
          <w:rtl/>
          <w:lang w:bidi="ar-EG"/>
        </w:rPr>
        <w:t> </w:t>
      </w:r>
      <w:r>
        <w:rPr>
          <w:rFonts w:hint="cs"/>
          <w:color w:val="000000"/>
          <w:rtl/>
          <w:lang w:bidi="ar-EG"/>
        </w:rPr>
        <w:t>11 إلى 21 يوليو 2023.</w:t>
      </w:r>
    </w:p>
    <w:p w14:paraId="07E68707" w14:textId="167C464D" w:rsidR="00FE68CE" w:rsidRPr="00B102EE" w:rsidRDefault="00F82A5C" w:rsidP="00F82A5C">
      <w:pPr>
        <w:pStyle w:val="Heading3"/>
        <w:rPr>
          <w:rtl/>
          <w:lang w:bidi="ar-SY"/>
        </w:rPr>
      </w:pPr>
      <w:r>
        <w:lastRenderedPageBreak/>
        <w:t>.2</w:t>
      </w:r>
      <w:r w:rsidR="00FE68CE" w:rsidRPr="00B102EE">
        <w:rPr>
          <w:rFonts w:hint="cs"/>
          <w:rtl/>
        </w:rPr>
        <w:t>3.2</w:t>
      </w:r>
      <w:r w:rsidR="00FE68CE" w:rsidRPr="00B102EE">
        <w:rPr>
          <w:rtl/>
        </w:rPr>
        <w:tab/>
        <w:t xml:space="preserve">الميزانية للفترة </w:t>
      </w:r>
      <w:r>
        <w:t>2023-2022</w:t>
      </w:r>
      <w:r w:rsidR="00FE68CE" w:rsidRPr="00B102EE">
        <w:rPr>
          <w:rtl/>
        </w:rPr>
        <w:t xml:space="preserve"> ومشروع الميزانية للفترة </w:t>
      </w:r>
      <w:r>
        <w:t>2025-2024</w:t>
      </w:r>
    </w:p>
    <w:p w14:paraId="31D6CAF2" w14:textId="3C2D83A3" w:rsidR="00FE68CE" w:rsidRPr="00B102EE" w:rsidRDefault="002C1824" w:rsidP="00FE68CE">
      <w:pPr>
        <w:rPr>
          <w:b/>
          <w:bCs/>
          <w:rtl/>
          <w:lang w:val="es-ES"/>
        </w:rPr>
      </w:pPr>
      <w:r>
        <w:rPr>
          <w:rFonts w:hint="cs"/>
          <w:rtl/>
        </w:rPr>
        <w:t>تبيَّن فيما يلي ميزانية فترة السنتين 2022-2023 بصيغتها المعتمدة في القرار 1405 للمجلس</w:t>
      </w:r>
      <w:r w:rsidR="00D065F3">
        <w:rPr>
          <w:rFonts w:hint="cs"/>
          <w:rtl/>
        </w:rPr>
        <w:t>.</w:t>
      </w:r>
    </w:p>
    <w:p w14:paraId="2ED13AE9" w14:textId="77777777" w:rsidR="00FE68CE" w:rsidRPr="00B102EE" w:rsidRDefault="00FE68CE" w:rsidP="00FE68CE">
      <w:pPr>
        <w:pStyle w:val="Tabletitle"/>
        <w:spacing w:before="240"/>
        <w:jc w:val="left"/>
        <w:rPr>
          <w:color w:val="1F497D"/>
          <w:sz w:val="28"/>
          <w:szCs w:val="28"/>
        </w:rPr>
      </w:pPr>
      <w:r w:rsidRPr="00B102EE">
        <w:rPr>
          <w:rFonts w:hint="cs"/>
          <w:color w:val="1F497D"/>
          <w:sz w:val="28"/>
          <w:szCs w:val="28"/>
          <w:rtl/>
        </w:rPr>
        <w:t xml:space="preserve">الجدول </w:t>
      </w:r>
      <w:r w:rsidRPr="00B102EE">
        <w:rPr>
          <w:color w:val="1F497D"/>
          <w:sz w:val="28"/>
          <w:szCs w:val="28"/>
        </w:rPr>
        <w:t>5</w:t>
      </w:r>
    </w:p>
    <w:p w14:paraId="2BCDCA7F" w14:textId="77777777" w:rsidR="00FE68CE" w:rsidRPr="00B102EE" w:rsidRDefault="00FE68CE" w:rsidP="00FE68CE">
      <w:pPr>
        <w:pStyle w:val="Tabletitle"/>
        <w:jc w:val="left"/>
        <w:rPr>
          <w:i/>
          <w:iCs/>
          <w:color w:val="1F497D"/>
        </w:rPr>
      </w:pPr>
      <w:r w:rsidRPr="00B102EE">
        <w:rPr>
          <w:rFonts w:hint="cs"/>
          <w:i/>
          <w:iCs/>
          <w:color w:val="1F497D"/>
          <w:rtl/>
        </w:rPr>
        <w:t>قطاع الاتصالات الراديوية</w:t>
      </w:r>
    </w:p>
    <w:p w14:paraId="10DE396A" w14:textId="77777777" w:rsidR="00FE68CE" w:rsidRPr="00B102EE" w:rsidRDefault="00FE68CE" w:rsidP="00FE68CE">
      <w:pPr>
        <w:pStyle w:val="Tabletitle"/>
        <w:jc w:val="left"/>
        <w:rPr>
          <w:i/>
          <w:iCs/>
          <w:color w:val="1F497D"/>
          <w:rtl/>
        </w:rPr>
      </w:pPr>
      <w:r w:rsidRPr="00B102EE">
        <w:rPr>
          <w:b w:val="0"/>
          <w:bCs w:val="0"/>
          <w:i/>
          <w:iCs/>
          <w:noProof/>
        </w:rPr>
        <mc:AlternateContent>
          <mc:Choice Requires="wps">
            <w:drawing>
              <wp:anchor distT="0" distB="0" distL="114300" distR="114300" simplePos="0" relativeHeight="251659264" behindDoc="0" locked="0" layoutInCell="1" allowOverlap="1" wp14:anchorId="301B58B3" wp14:editId="5A0EAF72">
                <wp:simplePos x="0" y="0"/>
                <wp:positionH relativeFrom="margin">
                  <wp:align>left</wp:align>
                </wp:positionH>
                <wp:positionV relativeFrom="paragraph">
                  <wp:posOffset>1759186</wp:posOffset>
                </wp:positionV>
                <wp:extent cx="3387795" cy="849630"/>
                <wp:effectExtent l="0" t="7302" r="14922" b="14923"/>
                <wp:wrapNone/>
                <wp:docPr id="3" name="Flowchart: Terminator 3"/>
                <wp:cNvGraphicFramePr/>
                <a:graphic xmlns:a="http://schemas.openxmlformats.org/drawingml/2006/main">
                  <a:graphicData uri="http://schemas.microsoft.com/office/word/2010/wordprocessingShape">
                    <wps:wsp>
                      <wps:cNvSpPr/>
                      <wps:spPr>
                        <a:xfrm rot="5400000">
                          <a:off x="0" y="0"/>
                          <a:ext cx="3387795" cy="849630"/>
                        </a:xfrm>
                        <a:prstGeom prst="flowChartTerminator">
                          <a:avLst/>
                        </a:prstGeom>
                        <a:noFill/>
                        <a:ln w="9525" cap="flat" cmpd="sng" algn="ctr">
                          <a:solidFill>
                            <a:srgbClr val="4472C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C73DC" id="_x0000_t116" coordsize="21600,21600" o:spt="116" path="m3475,qx,10800,3475,21600l18125,21600qx21600,10800,18125,xe">
                <v:stroke joinstyle="miter"/>
                <v:path gradientshapeok="t" o:connecttype="rect" textboxrect="1018,3163,20582,18437"/>
              </v:shapetype>
              <v:shape id="Flowchart: Terminator 3" o:spid="_x0000_s1026" type="#_x0000_t116" style="position:absolute;margin-left:0;margin-top:138.5pt;width:266.75pt;height:66.9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" filled="f" strokecolor="#4472c4">
                <w10:wrap anchorx="margin"/>
              </v:shape>
            </w:pict>
          </mc:Fallback>
        </mc:AlternateContent>
      </w:r>
      <w:r w:rsidRPr="00B102EE">
        <w:rPr>
          <w:rFonts w:hint="cs"/>
          <w:i/>
          <w:iCs/>
          <w:color w:val="1F497D"/>
          <w:rtl/>
        </w:rPr>
        <w:t>ال</w:t>
      </w:r>
      <w:r w:rsidRPr="00B102EE">
        <w:rPr>
          <w:i/>
          <w:iCs/>
          <w:color w:val="1F497D"/>
          <w:rtl/>
        </w:rPr>
        <w:t xml:space="preserve">نفقات </w:t>
      </w:r>
      <w:r w:rsidRPr="00B102EE">
        <w:rPr>
          <w:rFonts w:hint="cs"/>
          <w:i/>
          <w:iCs/>
          <w:color w:val="1F497D"/>
          <w:rtl/>
        </w:rPr>
        <w:t>المتوقعة</w:t>
      </w:r>
      <w:r w:rsidRPr="00B102EE">
        <w:rPr>
          <w:i/>
          <w:iCs/>
          <w:color w:val="1F497D"/>
          <w:rtl/>
        </w:rPr>
        <w:t xml:space="preserve"> حسب الأبواب</w:t>
      </w:r>
    </w:p>
    <w:tbl>
      <w:tblPr>
        <w:bidiVisual/>
        <w:tblW w:w="5000" w:type="pct"/>
        <w:tblBorders>
          <w:bottom w:val="single" w:sz="8" w:space="0" w:color="000099"/>
        </w:tblBorders>
        <w:tblCellMar>
          <w:left w:w="0" w:type="dxa"/>
          <w:right w:w="0" w:type="dxa"/>
        </w:tblCellMar>
        <w:tblLook w:val="04A0" w:firstRow="1" w:lastRow="0" w:firstColumn="1" w:lastColumn="0" w:noHBand="0" w:noVBand="1"/>
      </w:tblPr>
      <w:tblGrid>
        <w:gridCol w:w="1051"/>
        <w:gridCol w:w="3077"/>
        <w:gridCol w:w="1313"/>
        <w:gridCol w:w="1051"/>
        <w:gridCol w:w="896"/>
        <w:gridCol w:w="896"/>
        <w:gridCol w:w="1355"/>
      </w:tblGrid>
      <w:tr w:rsidR="00FE68CE" w:rsidRPr="00B102EE" w14:paraId="3DA5B2E5" w14:textId="77777777" w:rsidTr="00CF39D7">
        <w:trPr>
          <w:trHeight w:val="300"/>
          <w:tblHeader/>
        </w:trPr>
        <w:tc>
          <w:tcPr>
            <w:tcW w:w="2140" w:type="pct"/>
            <w:gridSpan w:val="2"/>
            <w:shd w:val="clear" w:color="auto" w:fill="auto"/>
            <w:noWrap/>
            <w:tcMar>
              <w:top w:w="0" w:type="dxa"/>
              <w:left w:w="108" w:type="dxa"/>
              <w:bottom w:w="0" w:type="dxa"/>
              <w:right w:w="108" w:type="dxa"/>
            </w:tcMar>
            <w:vAlign w:val="center"/>
          </w:tcPr>
          <w:p w14:paraId="384D51BA" w14:textId="77777777" w:rsidR="00FE68CE" w:rsidRPr="00B102EE" w:rsidRDefault="00FE68CE" w:rsidP="00D077AB">
            <w:pPr>
              <w:pStyle w:val="Tablehead"/>
              <w:spacing w:before="40" w:after="40" w:line="240" w:lineRule="exact"/>
              <w:jc w:val="left"/>
              <w:rPr>
                <w:color w:val="000099"/>
                <w:sz w:val="18"/>
              </w:rPr>
            </w:pPr>
          </w:p>
        </w:tc>
        <w:tc>
          <w:tcPr>
            <w:tcW w:w="2860" w:type="pct"/>
            <w:gridSpan w:val="5"/>
            <w:shd w:val="clear" w:color="auto" w:fill="auto"/>
            <w:noWrap/>
            <w:tcMar>
              <w:top w:w="0" w:type="dxa"/>
              <w:left w:w="108" w:type="dxa"/>
              <w:bottom w:w="0" w:type="dxa"/>
              <w:right w:w="108" w:type="dxa"/>
            </w:tcMar>
            <w:vAlign w:val="center"/>
          </w:tcPr>
          <w:p w14:paraId="09452B95" w14:textId="77777777" w:rsidR="00FE68CE" w:rsidRPr="00C6093E" w:rsidRDefault="00FE68CE" w:rsidP="00D077AB">
            <w:pPr>
              <w:pStyle w:val="Tablehead"/>
              <w:spacing w:before="40" w:after="40" w:line="240" w:lineRule="exact"/>
              <w:rPr>
                <w:i/>
                <w:iCs/>
                <w:color w:val="1F497D"/>
                <w:sz w:val="16"/>
                <w:szCs w:val="16"/>
                <w:rtl/>
              </w:rPr>
            </w:pPr>
            <w:r w:rsidRPr="00C6093E">
              <w:rPr>
                <w:rFonts w:hint="cs"/>
                <w:i/>
                <w:iCs/>
                <w:color w:val="1F497D"/>
                <w:sz w:val="16"/>
                <w:szCs w:val="16"/>
                <w:rtl/>
              </w:rPr>
              <w:t>بآلاف الفرنكات السويسرية</w:t>
            </w:r>
          </w:p>
        </w:tc>
      </w:tr>
      <w:tr w:rsidR="00FE68CE" w:rsidRPr="00B102EE" w14:paraId="7BEC87F1" w14:textId="77777777" w:rsidTr="00CF39D7">
        <w:trPr>
          <w:trHeight w:val="300"/>
          <w:tblHeader/>
        </w:trPr>
        <w:tc>
          <w:tcPr>
            <w:tcW w:w="2140" w:type="pct"/>
            <w:gridSpan w:val="2"/>
            <w:tcBorders>
              <w:bottom w:val="nil"/>
            </w:tcBorders>
            <w:shd w:val="clear" w:color="auto" w:fill="auto"/>
            <w:noWrap/>
            <w:tcMar>
              <w:top w:w="0" w:type="dxa"/>
              <w:left w:w="108" w:type="dxa"/>
              <w:bottom w:w="0" w:type="dxa"/>
              <w:right w:w="108" w:type="dxa"/>
            </w:tcMar>
            <w:vAlign w:val="center"/>
            <w:hideMark/>
          </w:tcPr>
          <w:p w14:paraId="18CCC4C6" w14:textId="77777777" w:rsidR="00FE68CE" w:rsidRPr="00B102EE" w:rsidRDefault="00FE68CE" w:rsidP="00D077AB">
            <w:pPr>
              <w:pStyle w:val="Tablehead"/>
              <w:spacing w:before="40" w:after="40" w:line="240" w:lineRule="exact"/>
              <w:jc w:val="left"/>
              <w:rPr>
                <w:color w:val="000099"/>
                <w:sz w:val="18"/>
              </w:rPr>
            </w:pPr>
          </w:p>
        </w:tc>
        <w:tc>
          <w:tcPr>
            <w:tcW w:w="681" w:type="pct"/>
            <w:tcBorders>
              <w:bottom w:val="nil"/>
              <w:right w:val="single" w:sz="8" w:space="0" w:color="000000" w:themeColor="text1"/>
            </w:tcBorders>
            <w:shd w:val="clear" w:color="auto" w:fill="auto"/>
            <w:noWrap/>
            <w:tcMar>
              <w:top w:w="0" w:type="dxa"/>
              <w:left w:w="108" w:type="dxa"/>
              <w:bottom w:w="0" w:type="dxa"/>
              <w:right w:w="108" w:type="dxa"/>
            </w:tcMar>
            <w:vAlign w:val="center"/>
            <w:hideMark/>
          </w:tcPr>
          <w:p w14:paraId="02A5A1A5" w14:textId="77777777" w:rsidR="00FE68CE" w:rsidRPr="00A701CE" w:rsidRDefault="00FE68CE" w:rsidP="00D077AB">
            <w:pPr>
              <w:pStyle w:val="Tablehead"/>
              <w:spacing w:before="40" w:after="40" w:line="240" w:lineRule="exact"/>
              <w:rPr>
                <w:color w:val="000000" w:themeColor="text1"/>
                <w:sz w:val="18"/>
                <w:szCs w:val="18"/>
                <w:lang w:val="en-GB"/>
              </w:rPr>
            </w:pPr>
            <w:r w:rsidRPr="00A701CE">
              <w:rPr>
                <w:rFonts w:hint="cs"/>
                <w:color w:val="000000" w:themeColor="text1"/>
                <w:sz w:val="18"/>
                <w:szCs w:val="18"/>
                <w:rtl/>
              </w:rPr>
              <w:t>المبالغ الفعلية</w:t>
            </w:r>
          </w:p>
        </w:tc>
        <w:tc>
          <w:tcPr>
            <w:tcW w:w="545" w:type="pct"/>
            <w:tcBorders>
              <w:left w:val="single" w:sz="8" w:space="0" w:color="000000" w:themeColor="text1"/>
              <w:bottom w:val="nil"/>
              <w:right w:val="single" w:sz="8" w:space="0" w:color="000000" w:themeColor="text1"/>
            </w:tcBorders>
            <w:shd w:val="clear" w:color="auto" w:fill="auto"/>
            <w:noWrap/>
            <w:tcMar>
              <w:top w:w="0" w:type="dxa"/>
              <w:left w:w="108" w:type="dxa"/>
              <w:bottom w:w="0" w:type="dxa"/>
              <w:right w:w="108" w:type="dxa"/>
            </w:tcMar>
            <w:vAlign w:val="center"/>
            <w:hideMark/>
          </w:tcPr>
          <w:p w14:paraId="2736F5E2" w14:textId="77777777" w:rsidR="00FE68CE" w:rsidRPr="00A701CE" w:rsidRDefault="00FE68CE" w:rsidP="00D077AB">
            <w:pPr>
              <w:pStyle w:val="Tablehead"/>
              <w:spacing w:before="40" w:after="40" w:line="240" w:lineRule="exact"/>
              <w:rPr>
                <w:color w:val="000000" w:themeColor="text1"/>
                <w:sz w:val="18"/>
                <w:szCs w:val="18"/>
                <w:lang w:val="en-GB"/>
              </w:rPr>
            </w:pPr>
            <w:r w:rsidRPr="00A701CE">
              <w:rPr>
                <w:rFonts w:hint="cs"/>
                <w:color w:val="000000" w:themeColor="text1"/>
                <w:sz w:val="18"/>
                <w:szCs w:val="18"/>
                <w:rtl/>
              </w:rPr>
              <w:t>ميزانية</w:t>
            </w:r>
          </w:p>
        </w:tc>
        <w:tc>
          <w:tcPr>
            <w:tcW w:w="465" w:type="pct"/>
            <w:tcBorders>
              <w:left w:val="single" w:sz="8" w:space="0" w:color="000000" w:themeColor="text1"/>
              <w:bottom w:val="nil"/>
            </w:tcBorders>
            <w:shd w:val="clear" w:color="auto" w:fill="auto"/>
            <w:tcMar>
              <w:top w:w="0" w:type="dxa"/>
              <w:left w:w="108" w:type="dxa"/>
              <w:bottom w:w="0" w:type="dxa"/>
              <w:right w:w="108" w:type="dxa"/>
            </w:tcMar>
            <w:vAlign w:val="center"/>
          </w:tcPr>
          <w:p w14:paraId="0283A8C3" w14:textId="77777777" w:rsidR="00FE68CE" w:rsidRPr="00A701CE" w:rsidRDefault="00FE68CE" w:rsidP="00D077AB">
            <w:pPr>
              <w:pStyle w:val="Tablehead"/>
              <w:spacing w:before="40" w:after="40" w:line="240" w:lineRule="exact"/>
              <w:rPr>
                <w:color w:val="1F497D"/>
                <w:sz w:val="18"/>
                <w:szCs w:val="18"/>
              </w:rPr>
            </w:pPr>
            <w:r w:rsidRPr="00A701CE">
              <w:rPr>
                <w:rFonts w:hint="cs"/>
                <w:color w:val="1F497D"/>
                <w:sz w:val="18"/>
                <w:szCs w:val="18"/>
                <w:rtl/>
              </w:rPr>
              <w:t>تقديرات</w:t>
            </w:r>
          </w:p>
        </w:tc>
        <w:tc>
          <w:tcPr>
            <w:tcW w:w="465" w:type="pct"/>
            <w:tcBorders>
              <w:bottom w:val="nil"/>
              <w:right w:val="single" w:sz="8" w:space="0" w:color="000000" w:themeColor="text1"/>
            </w:tcBorders>
            <w:shd w:val="clear" w:color="auto" w:fill="auto"/>
            <w:noWrap/>
            <w:tcMar>
              <w:top w:w="0" w:type="dxa"/>
              <w:left w:w="108" w:type="dxa"/>
              <w:bottom w:w="0" w:type="dxa"/>
              <w:right w:w="108" w:type="dxa"/>
            </w:tcMar>
            <w:hideMark/>
          </w:tcPr>
          <w:p w14:paraId="0FEDFA2A" w14:textId="77777777" w:rsidR="00FE68CE" w:rsidRPr="00A701CE" w:rsidRDefault="00FE68CE" w:rsidP="00D077AB">
            <w:pPr>
              <w:pStyle w:val="Tablehead"/>
              <w:spacing w:before="40" w:after="40" w:line="240" w:lineRule="exact"/>
              <w:rPr>
                <w:color w:val="1F497D"/>
                <w:sz w:val="18"/>
                <w:szCs w:val="18"/>
              </w:rPr>
            </w:pPr>
            <w:r w:rsidRPr="00A701CE">
              <w:rPr>
                <w:rFonts w:hint="cs"/>
                <w:color w:val="1F497D"/>
                <w:sz w:val="18"/>
                <w:szCs w:val="18"/>
                <w:rtl/>
              </w:rPr>
              <w:t>تقديرات</w:t>
            </w:r>
          </w:p>
        </w:tc>
        <w:tc>
          <w:tcPr>
            <w:tcW w:w="705" w:type="pct"/>
            <w:tcBorders>
              <w:left w:val="single" w:sz="8" w:space="0" w:color="000000" w:themeColor="text1"/>
              <w:bottom w:val="nil"/>
              <w:right w:val="single" w:sz="8" w:space="0" w:color="000000" w:themeColor="text1"/>
            </w:tcBorders>
            <w:shd w:val="clear" w:color="auto" w:fill="auto"/>
            <w:noWrap/>
            <w:tcMar>
              <w:top w:w="0" w:type="dxa"/>
              <w:left w:w="108" w:type="dxa"/>
              <w:bottom w:w="0" w:type="dxa"/>
              <w:right w:w="108" w:type="dxa"/>
            </w:tcMar>
            <w:hideMark/>
          </w:tcPr>
          <w:p w14:paraId="37A2CF03" w14:textId="77777777" w:rsidR="00FE68CE" w:rsidRPr="00A701CE" w:rsidRDefault="00FE68CE" w:rsidP="00D077AB">
            <w:pPr>
              <w:pStyle w:val="Tablehead"/>
              <w:spacing w:before="40" w:after="40" w:line="240" w:lineRule="exact"/>
              <w:rPr>
                <w:color w:val="1F497D"/>
                <w:sz w:val="18"/>
                <w:szCs w:val="18"/>
              </w:rPr>
            </w:pPr>
            <w:r w:rsidRPr="00A701CE">
              <w:rPr>
                <w:rFonts w:hint="cs"/>
                <w:color w:val="1F497D"/>
                <w:sz w:val="18"/>
                <w:szCs w:val="18"/>
                <w:rtl/>
              </w:rPr>
              <w:t>المجموع</w:t>
            </w:r>
          </w:p>
        </w:tc>
      </w:tr>
      <w:tr w:rsidR="00FE68CE" w:rsidRPr="00B102EE" w14:paraId="50F46F97" w14:textId="77777777" w:rsidTr="00CF39D7">
        <w:trPr>
          <w:trHeight w:val="240"/>
          <w:tblHeader/>
        </w:trPr>
        <w:tc>
          <w:tcPr>
            <w:tcW w:w="545" w:type="pct"/>
            <w:tcBorders>
              <w:bottom w:val="single" w:sz="8" w:space="0" w:color="000000" w:themeColor="text1"/>
            </w:tcBorders>
            <w:shd w:val="clear" w:color="auto" w:fill="auto"/>
            <w:noWrap/>
            <w:tcMar>
              <w:top w:w="0" w:type="dxa"/>
              <w:left w:w="108" w:type="dxa"/>
              <w:bottom w:w="0" w:type="dxa"/>
              <w:right w:w="108" w:type="dxa"/>
            </w:tcMar>
            <w:vAlign w:val="center"/>
            <w:hideMark/>
          </w:tcPr>
          <w:p w14:paraId="3C28314C" w14:textId="77777777" w:rsidR="00FE68CE" w:rsidRPr="00B102EE" w:rsidRDefault="00FE68CE" w:rsidP="00D077AB">
            <w:pPr>
              <w:pStyle w:val="Tablehead"/>
              <w:spacing w:before="40" w:after="40" w:line="240" w:lineRule="exact"/>
              <w:rPr>
                <w:color w:val="000099"/>
                <w:sz w:val="18"/>
              </w:rPr>
            </w:pPr>
            <w:r w:rsidRPr="00B102EE">
              <w:rPr>
                <w:color w:val="000099"/>
                <w:sz w:val="18"/>
              </w:rPr>
              <w:t> </w:t>
            </w:r>
          </w:p>
        </w:tc>
        <w:tc>
          <w:tcPr>
            <w:tcW w:w="1596" w:type="pct"/>
            <w:tcBorders>
              <w:bottom w:val="single" w:sz="8" w:space="0" w:color="000000" w:themeColor="text1"/>
            </w:tcBorders>
            <w:shd w:val="clear" w:color="auto" w:fill="auto"/>
            <w:noWrap/>
            <w:tcMar>
              <w:top w:w="0" w:type="dxa"/>
              <w:left w:w="108" w:type="dxa"/>
              <w:bottom w:w="0" w:type="dxa"/>
              <w:right w:w="108" w:type="dxa"/>
            </w:tcMar>
            <w:vAlign w:val="center"/>
            <w:hideMark/>
          </w:tcPr>
          <w:p w14:paraId="6CF7F71D" w14:textId="77777777" w:rsidR="00FE68CE" w:rsidRPr="00B102EE" w:rsidRDefault="00FE68CE" w:rsidP="00D077AB">
            <w:pPr>
              <w:pStyle w:val="Tablehead"/>
              <w:spacing w:before="40" w:after="40" w:line="240" w:lineRule="exact"/>
              <w:rPr>
                <w:color w:val="000099"/>
                <w:sz w:val="18"/>
              </w:rPr>
            </w:pPr>
            <w:r w:rsidRPr="00B102EE">
              <w:rPr>
                <w:color w:val="000099"/>
                <w:sz w:val="18"/>
              </w:rPr>
              <w:t> </w:t>
            </w:r>
          </w:p>
        </w:tc>
        <w:tc>
          <w:tcPr>
            <w:tcW w:w="681" w:type="pct"/>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14:paraId="7FD010D0" w14:textId="77777777" w:rsidR="00FE68CE" w:rsidRPr="00B102EE" w:rsidRDefault="00FE68CE" w:rsidP="00D077AB">
            <w:pPr>
              <w:pStyle w:val="Tablehead"/>
              <w:spacing w:before="40" w:after="40" w:line="240" w:lineRule="exact"/>
              <w:rPr>
                <w:color w:val="000000" w:themeColor="text1"/>
                <w:spacing w:val="-6"/>
                <w:sz w:val="18"/>
              </w:rPr>
            </w:pPr>
            <w:r w:rsidRPr="00B102EE">
              <w:rPr>
                <w:color w:val="000000" w:themeColor="text1"/>
                <w:spacing w:val="-6"/>
                <w:sz w:val="18"/>
              </w:rPr>
              <w:t>2019-2018</w:t>
            </w:r>
          </w:p>
        </w:tc>
        <w:tc>
          <w:tcPr>
            <w:tcW w:w="545" w:type="pct"/>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14:paraId="6C21F060" w14:textId="77777777" w:rsidR="00FE68CE" w:rsidRPr="00B102EE" w:rsidRDefault="00FE68CE" w:rsidP="00D077AB">
            <w:pPr>
              <w:pStyle w:val="Tablehead"/>
              <w:spacing w:before="40" w:after="40" w:line="240" w:lineRule="exact"/>
              <w:rPr>
                <w:color w:val="000000" w:themeColor="text1"/>
                <w:spacing w:val="-6"/>
                <w:sz w:val="18"/>
              </w:rPr>
            </w:pPr>
            <w:r w:rsidRPr="00B102EE">
              <w:rPr>
                <w:color w:val="000000" w:themeColor="text1"/>
                <w:spacing w:val="-6"/>
                <w:sz w:val="18"/>
              </w:rPr>
              <w:t>2021-2020</w:t>
            </w:r>
          </w:p>
        </w:tc>
        <w:tc>
          <w:tcPr>
            <w:tcW w:w="465" w:type="pct"/>
            <w:tcBorders>
              <w:left w:val="single" w:sz="8" w:space="0" w:color="000000" w:themeColor="text1"/>
              <w:bottom w:val="single" w:sz="8" w:space="0" w:color="000000" w:themeColor="text1"/>
            </w:tcBorders>
            <w:shd w:val="clear" w:color="auto" w:fill="auto"/>
            <w:tcMar>
              <w:top w:w="0" w:type="dxa"/>
              <w:left w:w="108" w:type="dxa"/>
              <w:bottom w:w="0" w:type="dxa"/>
              <w:right w:w="108" w:type="dxa"/>
            </w:tcMar>
            <w:vAlign w:val="center"/>
            <w:hideMark/>
          </w:tcPr>
          <w:p w14:paraId="6D0F739B" w14:textId="77777777" w:rsidR="00FE68CE" w:rsidRPr="00B102EE" w:rsidRDefault="00FE68CE" w:rsidP="00D077AB">
            <w:pPr>
              <w:pStyle w:val="Tablehead"/>
              <w:spacing w:before="40" w:after="40" w:line="240" w:lineRule="exact"/>
              <w:rPr>
                <w:color w:val="1F497D"/>
                <w:sz w:val="18"/>
              </w:rPr>
            </w:pPr>
            <w:r w:rsidRPr="00B102EE">
              <w:rPr>
                <w:color w:val="1F497D"/>
                <w:sz w:val="18"/>
              </w:rPr>
              <w:t>2022</w:t>
            </w:r>
          </w:p>
        </w:tc>
        <w:tc>
          <w:tcPr>
            <w:tcW w:w="465" w:type="pct"/>
            <w:tcBorders>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14:paraId="04D2EE55" w14:textId="77777777" w:rsidR="00FE68CE" w:rsidRPr="00B102EE" w:rsidRDefault="00FE68CE" w:rsidP="00D077AB">
            <w:pPr>
              <w:pStyle w:val="Tablehead"/>
              <w:spacing w:before="40" w:after="40" w:line="240" w:lineRule="exact"/>
              <w:rPr>
                <w:color w:val="1F497D"/>
                <w:sz w:val="18"/>
              </w:rPr>
            </w:pPr>
            <w:r w:rsidRPr="00B102EE">
              <w:rPr>
                <w:color w:val="1F497D"/>
                <w:sz w:val="18"/>
              </w:rPr>
              <w:t>2023</w:t>
            </w:r>
          </w:p>
        </w:tc>
        <w:tc>
          <w:tcPr>
            <w:tcW w:w="705" w:type="pct"/>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hideMark/>
          </w:tcPr>
          <w:p w14:paraId="2B0DF172" w14:textId="77777777" w:rsidR="00FE68CE" w:rsidRPr="00B102EE" w:rsidRDefault="00FE68CE" w:rsidP="00D077AB">
            <w:pPr>
              <w:pStyle w:val="Tablehead"/>
              <w:spacing w:before="40" w:after="40" w:line="240" w:lineRule="exact"/>
              <w:rPr>
                <w:color w:val="1F497D"/>
                <w:sz w:val="18"/>
              </w:rPr>
            </w:pPr>
            <w:r w:rsidRPr="00B102EE">
              <w:rPr>
                <w:color w:val="1F497D"/>
                <w:sz w:val="18"/>
              </w:rPr>
              <w:t>2023-2022</w:t>
            </w:r>
          </w:p>
        </w:tc>
      </w:tr>
      <w:tr w:rsidR="00FE68CE" w:rsidRPr="00B102EE" w14:paraId="0B2F775D" w14:textId="77777777" w:rsidTr="00CF39D7">
        <w:trPr>
          <w:trHeight w:val="199"/>
        </w:trPr>
        <w:tc>
          <w:tcPr>
            <w:tcW w:w="545" w:type="pct"/>
            <w:tcBorders>
              <w:top w:val="single" w:sz="8" w:space="0" w:color="000000" w:themeColor="text1"/>
            </w:tcBorders>
            <w:noWrap/>
            <w:tcMar>
              <w:top w:w="0" w:type="dxa"/>
              <w:left w:w="108" w:type="dxa"/>
              <w:bottom w:w="0" w:type="dxa"/>
              <w:right w:w="108" w:type="dxa"/>
            </w:tcMar>
            <w:vAlign w:val="center"/>
            <w:hideMark/>
          </w:tcPr>
          <w:p w14:paraId="4C69D124" w14:textId="77777777" w:rsidR="00FE68CE" w:rsidRPr="00B102EE" w:rsidRDefault="00FE68CE" w:rsidP="00D077AB">
            <w:pPr>
              <w:pStyle w:val="Tabletext"/>
              <w:spacing w:before="40" w:after="40"/>
              <w:jc w:val="left"/>
              <w:rPr>
                <w:sz w:val="18"/>
              </w:rPr>
            </w:pPr>
          </w:p>
        </w:tc>
        <w:tc>
          <w:tcPr>
            <w:tcW w:w="1596" w:type="pct"/>
            <w:tcBorders>
              <w:top w:val="single" w:sz="8" w:space="0" w:color="000000" w:themeColor="text1"/>
            </w:tcBorders>
            <w:noWrap/>
            <w:tcMar>
              <w:top w:w="0" w:type="dxa"/>
              <w:left w:w="108" w:type="dxa"/>
              <w:bottom w:w="0" w:type="dxa"/>
              <w:right w:w="108" w:type="dxa"/>
            </w:tcMar>
            <w:vAlign w:val="center"/>
            <w:hideMark/>
          </w:tcPr>
          <w:p w14:paraId="12893164" w14:textId="77777777" w:rsidR="00FE68CE" w:rsidRPr="00B102EE" w:rsidRDefault="00FE68CE" w:rsidP="00D077AB">
            <w:pPr>
              <w:pStyle w:val="Tabletext"/>
              <w:spacing w:before="40" w:after="40"/>
              <w:rPr>
                <w:sz w:val="18"/>
              </w:rPr>
            </w:pPr>
          </w:p>
        </w:tc>
        <w:tc>
          <w:tcPr>
            <w:tcW w:w="681" w:type="pct"/>
            <w:tcBorders>
              <w:top w:val="single" w:sz="8" w:space="0" w:color="000000" w:themeColor="text1"/>
              <w:right w:val="single" w:sz="8" w:space="0" w:color="000000" w:themeColor="text1"/>
            </w:tcBorders>
            <w:noWrap/>
            <w:tcMar>
              <w:top w:w="0" w:type="dxa"/>
              <w:left w:w="108" w:type="dxa"/>
              <w:bottom w:w="0" w:type="dxa"/>
              <w:right w:w="108" w:type="dxa"/>
            </w:tcMar>
            <w:vAlign w:val="center"/>
            <w:hideMark/>
          </w:tcPr>
          <w:p w14:paraId="34387E9A" w14:textId="77777777" w:rsidR="00FE68CE" w:rsidRPr="00B102EE" w:rsidRDefault="00FE68CE" w:rsidP="00D077AB">
            <w:pPr>
              <w:pStyle w:val="Tabletext"/>
              <w:spacing w:before="40" w:after="40"/>
              <w:jc w:val="left"/>
              <w:rPr>
                <w:sz w:val="18"/>
              </w:rPr>
            </w:pPr>
          </w:p>
        </w:tc>
        <w:tc>
          <w:tcPr>
            <w:tcW w:w="545" w:type="pct"/>
            <w:tcBorders>
              <w:top w:val="single" w:sz="8" w:space="0" w:color="000000" w:themeColor="text1"/>
              <w:left w:val="single" w:sz="8" w:space="0" w:color="000000" w:themeColor="text1"/>
              <w:right w:val="single" w:sz="8" w:space="0" w:color="000000" w:themeColor="text1"/>
            </w:tcBorders>
            <w:noWrap/>
            <w:tcMar>
              <w:top w:w="0" w:type="dxa"/>
              <w:left w:w="108" w:type="dxa"/>
              <w:bottom w:w="0" w:type="dxa"/>
              <w:right w:w="108" w:type="dxa"/>
            </w:tcMar>
            <w:vAlign w:val="center"/>
            <w:hideMark/>
          </w:tcPr>
          <w:p w14:paraId="765DB967" w14:textId="77777777" w:rsidR="00FE68CE" w:rsidRPr="00B102EE" w:rsidRDefault="00FE68CE" w:rsidP="00D077AB">
            <w:pPr>
              <w:pStyle w:val="Tabletext"/>
              <w:spacing w:before="40" w:after="40"/>
              <w:jc w:val="left"/>
              <w:rPr>
                <w:sz w:val="18"/>
              </w:rPr>
            </w:pPr>
          </w:p>
        </w:tc>
        <w:tc>
          <w:tcPr>
            <w:tcW w:w="465" w:type="pct"/>
            <w:tcBorders>
              <w:top w:val="single" w:sz="8" w:space="0" w:color="000000" w:themeColor="text1"/>
              <w:left w:val="single" w:sz="8" w:space="0" w:color="000000" w:themeColor="text1"/>
            </w:tcBorders>
            <w:noWrap/>
            <w:tcMar>
              <w:top w:w="0" w:type="dxa"/>
              <w:left w:w="108" w:type="dxa"/>
              <w:bottom w:w="0" w:type="dxa"/>
              <w:right w:w="108" w:type="dxa"/>
            </w:tcMar>
            <w:vAlign w:val="center"/>
            <w:hideMark/>
          </w:tcPr>
          <w:p w14:paraId="049E8DFF" w14:textId="77777777" w:rsidR="00FE68CE" w:rsidRPr="00B102EE" w:rsidRDefault="00FE68CE" w:rsidP="00D077AB">
            <w:pPr>
              <w:pStyle w:val="Tabletext"/>
              <w:spacing w:before="40" w:after="40"/>
              <w:jc w:val="left"/>
              <w:rPr>
                <w:sz w:val="18"/>
              </w:rPr>
            </w:pPr>
          </w:p>
        </w:tc>
        <w:tc>
          <w:tcPr>
            <w:tcW w:w="465" w:type="pct"/>
            <w:tcBorders>
              <w:top w:val="single" w:sz="8" w:space="0" w:color="000000" w:themeColor="text1"/>
              <w:right w:val="single" w:sz="8" w:space="0" w:color="000000" w:themeColor="text1"/>
            </w:tcBorders>
            <w:noWrap/>
            <w:tcMar>
              <w:top w:w="0" w:type="dxa"/>
              <w:left w:w="108" w:type="dxa"/>
              <w:bottom w:w="0" w:type="dxa"/>
              <w:right w:w="108" w:type="dxa"/>
            </w:tcMar>
            <w:vAlign w:val="center"/>
            <w:hideMark/>
          </w:tcPr>
          <w:p w14:paraId="51BA2090" w14:textId="77777777" w:rsidR="00FE68CE" w:rsidRPr="00B102EE" w:rsidRDefault="00FE68CE" w:rsidP="00D077AB">
            <w:pPr>
              <w:pStyle w:val="Tabletext"/>
              <w:spacing w:before="40" w:after="40"/>
              <w:jc w:val="left"/>
              <w:rPr>
                <w:sz w:val="18"/>
              </w:rPr>
            </w:pPr>
          </w:p>
        </w:tc>
        <w:tc>
          <w:tcPr>
            <w:tcW w:w="705" w:type="pct"/>
            <w:tcBorders>
              <w:top w:val="single" w:sz="8" w:space="0" w:color="000000" w:themeColor="text1"/>
              <w:left w:val="single" w:sz="8" w:space="0" w:color="000000" w:themeColor="text1"/>
              <w:right w:val="single" w:sz="8" w:space="0" w:color="000000" w:themeColor="text1"/>
            </w:tcBorders>
            <w:noWrap/>
            <w:tcMar>
              <w:top w:w="0" w:type="dxa"/>
              <w:left w:w="108" w:type="dxa"/>
              <w:bottom w:w="0" w:type="dxa"/>
              <w:right w:w="108" w:type="dxa"/>
            </w:tcMar>
            <w:vAlign w:val="center"/>
            <w:hideMark/>
          </w:tcPr>
          <w:p w14:paraId="6C80259A" w14:textId="77777777" w:rsidR="00FE68CE" w:rsidRPr="00B102EE" w:rsidRDefault="00FE68CE" w:rsidP="00D077AB">
            <w:pPr>
              <w:pStyle w:val="Tabletext"/>
              <w:spacing w:before="40" w:after="40"/>
              <w:jc w:val="left"/>
              <w:rPr>
                <w:sz w:val="18"/>
              </w:rPr>
            </w:pPr>
          </w:p>
        </w:tc>
      </w:tr>
      <w:tr w:rsidR="00FE68CE" w:rsidRPr="00B102EE" w14:paraId="3BC61372" w14:textId="77777777" w:rsidTr="00CF39D7">
        <w:trPr>
          <w:trHeight w:val="252"/>
        </w:trPr>
        <w:tc>
          <w:tcPr>
            <w:tcW w:w="545" w:type="pct"/>
            <w:noWrap/>
            <w:tcMar>
              <w:top w:w="0" w:type="dxa"/>
              <w:left w:w="108" w:type="dxa"/>
              <w:bottom w:w="0" w:type="dxa"/>
              <w:right w:w="108" w:type="dxa"/>
            </w:tcMar>
            <w:vAlign w:val="center"/>
            <w:hideMark/>
          </w:tcPr>
          <w:p w14:paraId="3702EC59" w14:textId="77777777" w:rsidR="00FE68CE" w:rsidRPr="00B102EE" w:rsidRDefault="00FE68CE" w:rsidP="00D077AB">
            <w:pPr>
              <w:pStyle w:val="Tabletext"/>
              <w:spacing w:before="40" w:after="40"/>
              <w:jc w:val="left"/>
              <w:rPr>
                <w:sz w:val="18"/>
                <w:szCs w:val="18"/>
              </w:rPr>
            </w:pPr>
            <w:bookmarkStart w:id="29" w:name="lt_pId104"/>
            <w:r w:rsidRPr="00B102EE">
              <w:rPr>
                <w:sz w:val="18"/>
                <w:szCs w:val="18"/>
                <w:rtl/>
              </w:rPr>
              <w:t xml:space="preserve">الباب </w:t>
            </w:r>
            <w:bookmarkEnd w:id="29"/>
            <w:r w:rsidRPr="00B102EE">
              <w:rPr>
                <w:sz w:val="18"/>
                <w:szCs w:val="18"/>
              </w:rPr>
              <w:t>1.3</w:t>
            </w:r>
          </w:p>
        </w:tc>
        <w:tc>
          <w:tcPr>
            <w:tcW w:w="1596" w:type="pct"/>
            <w:noWrap/>
            <w:tcMar>
              <w:top w:w="0" w:type="dxa"/>
              <w:left w:w="108" w:type="dxa"/>
              <w:bottom w:w="0" w:type="dxa"/>
              <w:right w:w="108" w:type="dxa"/>
            </w:tcMar>
            <w:vAlign w:val="center"/>
            <w:hideMark/>
          </w:tcPr>
          <w:p w14:paraId="0631E9B4" w14:textId="77777777" w:rsidR="00FE68CE" w:rsidRPr="00B102EE" w:rsidRDefault="00FE68CE" w:rsidP="00D077AB">
            <w:pPr>
              <w:pStyle w:val="Tabletext"/>
              <w:spacing w:before="40" w:after="40"/>
              <w:jc w:val="left"/>
              <w:rPr>
                <w:sz w:val="18"/>
                <w:szCs w:val="18"/>
                <w:rtl/>
              </w:rPr>
            </w:pPr>
            <w:r w:rsidRPr="00B102EE">
              <w:rPr>
                <w:sz w:val="18"/>
                <w:szCs w:val="18"/>
                <w:rtl/>
              </w:rPr>
              <w:t>المؤتمرات العالمية للاتصالات الراديوية</w:t>
            </w:r>
          </w:p>
        </w:tc>
        <w:tc>
          <w:tcPr>
            <w:tcW w:w="681" w:type="pct"/>
            <w:tcBorders>
              <w:right w:val="single" w:sz="8" w:space="0" w:color="000000" w:themeColor="text1"/>
            </w:tcBorders>
            <w:noWrap/>
            <w:tcMar>
              <w:top w:w="0" w:type="dxa"/>
              <w:left w:w="108" w:type="dxa"/>
              <w:bottom w:w="0" w:type="dxa"/>
              <w:right w:w="108" w:type="dxa"/>
            </w:tcMar>
            <w:vAlign w:val="center"/>
          </w:tcPr>
          <w:p w14:paraId="43DF49ED" w14:textId="77777777" w:rsidR="00FE68CE" w:rsidRPr="00B102EE" w:rsidRDefault="00FE68CE" w:rsidP="00D077AB">
            <w:pPr>
              <w:pStyle w:val="Tabletext"/>
              <w:spacing w:before="40" w:after="40"/>
              <w:jc w:val="left"/>
              <w:rPr>
                <w:sz w:val="18"/>
                <w:szCs w:val="18"/>
              </w:rPr>
            </w:pPr>
            <w:r w:rsidRPr="00B102EE">
              <w:rPr>
                <w:sz w:val="18"/>
                <w:szCs w:val="18"/>
              </w:rPr>
              <w:t>1 506</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823D107" w14:textId="77777777" w:rsidR="00FE68CE" w:rsidRPr="00B102EE" w:rsidRDefault="00FE68CE" w:rsidP="00D077AB">
            <w:pPr>
              <w:pStyle w:val="Tabletext"/>
              <w:spacing w:before="40" w:after="40"/>
              <w:jc w:val="left"/>
              <w:rPr>
                <w:sz w:val="18"/>
                <w:szCs w:val="18"/>
              </w:rPr>
            </w:pPr>
          </w:p>
        </w:tc>
        <w:tc>
          <w:tcPr>
            <w:tcW w:w="465" w:type="pct"/>
            <w:tcBorders>
              <w:left w:val="single" w:sz="8" w:space="0" w:color="000000" w:themeColor="text1"/>
            </w:tcBorders>
            <w:noWrap/>
            <w:tcMar>
              <w:top w:w="0" w:type="dxa"/>
              <w:left w:w="108" w:type="dxa"/>
              <w:bottom w:w="0" w:type="dxa"/>
              <w:right w:w="108" w:type="dxa"/>
            </w:tcMar>
            <w:vAlign w:val="center"/>
          </w:tcPr>
          <w:p w14:paraId="4116E1C5" w14:textId="77777777" w:rsidR="00FE68CE" w:rsidRPr="00B102EE" w:rsidRDefault="00FE68CE" w:rsidP="00D077AB">
            <w:pPr>
              <w:pStyle w:val="Tabletext"/>
              <w:spacing w:before="40" w:after="40"/>
              <w:jc w:val="left"/>
              <w:rPr>
                <w:sz w:val="18"/>
                <w:szCs w:val="18"/>
              </w:rPr>
            </w:pPr>
          </w:p>
        </w:tc>
        <w:tc>
          <w:tcPr>
            <w:tcW w:w="465" w:type="pct"/>
            <w:tcBorders>
              <w:right w:val="single" w:sz="8" w:space="0" w:color="000000" w:themeColor="text1"/>
            </w:tcBorders>
            <w:noWrap/>
            <w:tcMar>
              <w:top w:w="0" w:type="dxa"/>
              <w:left w:w="108" w:type="dxa"/>
              <w:bottom w:w="0" w:type="dxa"/>
              <w:right w:w="108" w:type="dxa"/>
            </w:tcMar>
            <w:vAlign w:val="center"/>
          </w:tcPr>
          <w:p w14:paraId="25E00F72" w14:textId="77777777" w:rsidR="00FE68CE" w:rsidRPr="00B102EE" w:rsidRDefault="00FE68CE" w:rsidP="00D077AB">
            <w:pPr>
              <w:pStyle w:val="Tabletext"/>
              <w:spacing w:before="40" w:after="40"/>
              <w:jc w:val="left"/>
              <w:rPr>
                <w:sz w:val="18"/>
                <w:szCs w:val="18"/>
              </w:rPr>
            </w:pPr>
            <w:r w:rsidRPr="00B102EE">
              <w:rPr>
                <w:sz w:val="18"/>
                <w:szCs w:val="18"/>
              </w:rPr>
              <w:t>2 449</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1FBD49D4" w14:textId="77777777" w:rsidR="00FE68CE" w:rsidRPr="00B102EE" w:rsidRDefault="00FE68CE" w:rsidP="00D077AB">
            <w:pPr>
              <w:pStyle w:val="Tabletext"/>
              <w:spacing w:before="40" w:after="40"/>
              <w:jc w:val="left"/>
              <w:rPr>
                <w:sz w:val="18"/>
                <w:szCs w:val="18"/>
              </w:rPr>
            </w:pPr>
            <w:r w:rsidRPr="00B102EE">
              <w:rPr>
                <w:sz w:val="18"/>
                <w:szCs w:val="18"/>
              </w:rPr>
              <w:t>2 449</w:t>
            </w:r>
          </w:p>
        </w:tc>
      </w:tr>
      <w:tr w:rsidR="00FE68CE" w:rsidRPr="00B102EE" w14:paraId="46D8ED52" w14:textId="77777777" w:rsidTr="00CF39D7">
        <w:trPr>
          <w:trHeight w:val="252"/>
        </w:trPr>
        <w:tc>
          <w:tcPr>
            <w:tcW w:w="545" w:type="pct"/>
            <w:noWrap/>
            <w:tcMar>
              <w:top w:w="0" w:type="dxa"/>
              <w:left w:w="108" w:type="dxa"/>
              <w:bottom w:w="0" w:type="dxa"/>
              <w:right w:w="108" w:type="dxa"/>
            </w:tcMar>
            <w:vAlign w:val="center"/>
            <w:hideMark/>
          </w:tcPr>
          <w:p w14:paraId="38E4D68E" w14:textId="77777777" w:rsidR="00FE68CE" w:rsidRPr="00B102EE" w:rsidRDefault="00FE68CE" w:rsidP="00D077AB">
            <w:pPr>
              <w:pStyle w:val="Tabletext"/>
              <w:spacing w:before="40" w:after="40"/>
              <w:jc w:val="left"/>
              <w:rPr>
                <w:sz w:val="18"/>
                <w:szCs w:val="18"/>
              </w:rPr>
            </w:pPr>
            <w:bookmarkStart w:id="30" w:name="lt_pId112"/>
            <w:r w:rsidRPr="00B102EE">
              <w:rPr>
                <w:sz w:val="18"/>
                <w:szCs w:val="18"/>
                <w:rtl/>
              </w:rPr>
              <w:t xml:space="preserve">الباب </w:t>
            </w:r>
            <w:bookmarkEnd w:id="30"/>
            <w:r w:rsidRPr="00B102EE">
              <w:rPr>
                <w:sz w:val="18"/>
                <w:szCs w:val="18"/>
              </w:rPr>
              <w:t>2.3</w:t>
            </w:r>
          </w:p>
        </w:tc>
        <w:tc>
          <w:tcPr>
            <w:tcW w:w="1596" w:type="pct"/>
            <w:noWrap/>
            <w:tcMar>
              <w:top w:w="0" w:type="dxa"/>
              <w:left w:w="108" w:type="dxa"/>
              <w:bottom w:w="0" w:type="dxa"/>
              <w:right w:w="108" w:type="dxa"/>
            </w:tcMar>
            <w:vAlign w:val="center"/>
            <w:hideMark/>
          </w:tcPr>
          <w:p w14:paraId="3E07CCC5" w14:textId="77777777" w:rsidR="00FE68CE" w:rsidRPr="00B102EE" w:rsidRDefault="00FE68CE" w:rsidP="00D077AB">
            <w:pPr>
              <w:pStyle w:val="Tabletext"/>
              <w:spacing w:before="40" w:after="40"/>
              <w:jc w:val="left"/>
              <w:rPr>
                <w:sz w:val="18"/>
                <w:szCs w:val="18"/>
              </w:rPr>
            </w:pPr>
            <w:r w:rsidRPr="00B102EE">
              <w:rPr>
                <w:sz w:val="18"/>
                <w:szCs w:val="18"/>
                <w:rtl/>
              </w:rPr>
              <w:t>جمعيات الاتصالات الراديوية</w:t>
            </w:r>
          </w:p>
        </w:tc>
        <w:tc>
          <w:tcPr>
            <w:tcW w:w="681" w:type="pct"/>
            <w:tcBorders>
              <w:right w:val="single" w:sz="8" w:space="0" w:color="000000" w:themeColor="text1"/>
            </w:tcBorders>
            <w:noWrap/>
            <w:tcMar>
              <w:top w:w="0" w:type="dxa"/>
              <w:left w:w="108" w:type="dxa"/>
              <w:bottom w:w="0" w:type="dxa"/>
              <w:right w:w="108" w:type="dxa"/>
            </w:tcMar>
            <w:vAlign w:val="center"/>
          </w:tcPr>
          <w:p w14:paraId="4C476A79" w14:textId="77777777" w:rsidR="00FE68CE" w:rsidRPr="00B102EE" w:rsidRDefault="00FE68CE" w:rsidP="00D077AB">
            <w:pPr>
              <w:pStyle w:val="Tabletext"/>
              <w:spacing w:before="40" w:after="40"/>
              <w:jc w:val="left"/>
              <w:rPr>
                <w:sz w:val="18"/>
                <w:szCs w:val="18"/>
              </w:rPr>
            </w:pPr>
            <w:r w:rsidRPr="00B102EE">
              <w:rPr>
                <w:sz w:val="18"/>
                <w:szCs w:val="18"/>
              </w:rPr>
              <w:t>342</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ACC73AE" w14:textId="77777777" w:rsidR="00FE68CE" w:rsidRPr="00B102EE" w:rsidRDefault="00FE68CE" w:rsidP="00D077AB">
            <w:pPr>
              <w:pStyle w:val="Tabletext"/>
              <w:spacing w:before="40" w:after="40"/>
              <w:jc w:val="left"/>
              <w:rPr>
                <w:sz w:val="18"/>
                <w:szCs w:val="18"/>
              </w:rPr>
            </w:pPr>
          </w:p>
        </w:tc>
        <w:tc>
          <w:tcPr>
            <w:tcW w:w="465" w:type="pct"/>
            <w:tcBorders>
              <w:left w:val="single" w:sz="8" w:space="0" w:color="000000" w:themeColor="text1"/>
            </w:tcBorders>
            <w:noWrap/>
            <w:tcMar>
              <w:top w:w="0" w:type="dxa"/>
              <w:left w:w="108" w:type="dxa"/>
              <w:bottom w:w="0" w:type="dxa"/>
              <w:right w:w="108" w:type="dxa"/>
            </w:tcMar>
            <w:vAlign w:val="center"/>
          </w:tcPr>
          <w:p w14:paraId="407EBE3E" w14:textId="77777777" w:rsidR="00FE68CE" w:rsidRPr="00B102EE" w:rsidRDefault="00FE68CE" w:rsidP="00D077AB">
            <w:pPr>
              <w:pStyle w:val="Tabletext"/>
              <w:spacing w:before="40" w:after="40"/>
              <w:jc w:val="left"/>
              <w:rPr>
                <w:sz w:val="18"/>
                <w:szCs w:val="18"/>
              </w:rPr>
            </w:pPr>
          </w:p>
        </w:tc>
        <w:tc>
          <w:tcPr>
            <w:tcW w:w="465" w:type="pct"/>
            <w:tcBorders>
              <w:right w:val="single" w:sz="8" w:space="0" w:color="000000" w:themeColor="text1"/>
            </w:tcBorders>
            <w:noWrap/>
            <w:tcMar>
              <w:top w:w="0" w:type="dxa"/>
              <w:left w:w="108" w:type="dxa"/>
              <w:bottom w:w="0" w:type="dxa"/>
              <w:right w:w="108" w:type="dxa"/>
            </w:tcMar>
            <w:vAlign w:val="center"/>
          </w:tcPr>
          <w:p w14:paraId="595516E1" w14:textId="77777777" w:rsidR="00FE68CE" w:rsidRPr="00B102EE" w:rsidRDefault="00FE68CE" w:rsidP="00D077AB">
            <w:pPr>
              <w:pStyle w:val="Tabletext"/>
              <w:spacing w:before="40" w:after="40"/>
              <w:jc w:val="left"/>
              <w:rPr>
                <w:sz w:val="18"/>
                <w:szCs w:val="18"/>
              </w:rPr>
            </w:pPr>
            <w:r w:rsidRPr="00B102EE">
              <w:rPr>
                <w:sz w:val="18"/>
                <w:szCs w:val="18"/>
              </w:rPr>
              <w:t>402</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305BA515" w14:textId="77777777" w:rsidR="00FE68CE" w:rsidRPr="00B102EE" w:rsidRDefault="00FE68CE" w:rsidP="00D077AB">
            <w:pPr>
              <w:pStyle w:val="Tabletext"/>
              <w:spacing w:before="40" w:after="40"/>
              <w:jc w:val="left"/>
              <w:rPr>
                <w:sz w:val="18"/>
                <w:szCs w:val="18"/>
              </w:rPr>
            </w:pPr>
            <w:r w:rsidRPr="00B102EE">
              <w:rPr>
                <w:sz w:val="18"/>
                <w:szCs w:val="18"/>
              </w:rPr>
              <w:t>402</w:t>
            </w:r>
          </w:p>
        </w:tc>
      </w:tr>
      <w:tr w:rsidR="00FE68CE" w:rsidRPr="00B102EE" w14:paraId="2D25DC97" w14:textId="77777777" w:rsidTr="00CF39D7">
        <w:trPr>
          <w:trHeight w:val="252"/>
        </w:trPr>
        <w:tc>
          <w:tcPr>
            <w:tcW w:w="545" w:type="pct"/>
            <w:noWrap/>
            <w:tcMar>
              <w:top w:w="0" w:type="dxa"/>
              <w:left w:w="108" w:type="dxa"/>
              <w:bottom w:w="0" w:type="dxa"/>
              <w:right w:w="108" w:type="dxa"/>
            </w:tcMar>
            <w:vAlign w:val="center"/>
            <w:hideMark/>
          </w:tcPr>
          <w:p w14:paraId="0B1542B3" w14:textId="77777777" w:rsidR="00FE68CE" w:rsidRPr="00B102EE" w:rsidRDefault="00FE68CE" w:rsidP="00D077AB">
            <w:pPr>
              <w:pStyle w:val="Tabletext"/>
              <w:spacing w:before="40" w:after="40"/>
              <w:jc w:val="left"/>
              <w:rPr>
                <w:sz w:val="18"/>
                <w:szCs w:val="18"/>
              </w:rPr>
            </w:pPr>
            <w:bookmarkStart w:id="31" w:name="lt_pId120"/>
            <w:r w:rsidRPr="00B102EE">
              <w:rPr>
                <w:sz w:val="18"/>
                <w:szCs w:val="18"/>
                <w:rtl/>
              </w:rPr>
              <w:t xml:space="preserve">الباب </w:t>
            </w:r>
            <w:bookmarkEnd w:id="31"/>
            <w:r w:rsidRPr="00B102EE">
              <w:rPr>
                <w:sz w:val="18"/>
                <w:szCs w:val="18"/>
              </w:rPr>
              <w:t>1.4</w:t>
            </w:r>
          </w:p>
        </w:tc>
        <w:tc>
          <w:tcPr>
            <w:tcW w:w="1596" w:type="pct"/>
            <w:noWrap/>
            <w:tcMar>
              <w:top w:w="0" w:type="dxa"/>
              <w:left w:w="108" w:type="dxa"/>
              <w:bottom w:w="0" w:type="dxa"/>
              <w:right w:w="108" w:type="dxa"/>
            </w:tcMar>
            <w:vAlign w:val="center"/>
            <w:hideMark/>
          </w:tcPr>
          <w:p w14:paraId="49AC93AF" w14:textId="77777777" w:rsidR="00FE68CE" w:rsidRPr="00B102EE" w:rsidRDefault="00FE68CE" w:rsidP="00D077AB">
            <w:pPr>
              <w:pStyle w:val="Tabletext"/>
              <w:spacing w:before="40" w:after="40"/>
              <w:jc w:val="left"/>
              <w:rPr>
                <w:sz w:val="18"/>
                <w:szCs w:val="18"/>
                <w:rtl/>
              </w:rPr>
            </w:pPr>
            <w:r w:rsidRPr="00B102EE">
              <w:rPr>
                <w:sz w:val="18"/>
                <w:szCs w:val="18"/>
                <w:rtl/>
              </w:rPr>
              <w:t>المؤتمرات الإقليمية للاتصالات الراديوية</w:t>
            </w:r>
          </w:p>
        </w:tc>
        <w:tc>
          <w:tcPr>
            <w:tcW w:w="681" w:type="pct"/>
            <w:tcBorders>
              <w:right w:val="single" w:sz="8" w:space="0" w:color="000000" w:themeColor="text1"/>
            </w:tcBorders>
            <w:noWrap/>
            <w:tcMar>
              <w:top w:w="0" w:type="dxa"/>
              <w:left w:w="108" w:type="dxa"/>
              <w:bottom w:w="0" w:type="dxa"/>
              <w:right w:w="108" w:type="dxa"/>
            </w:tcMar>
            <w:vAlign w:val="center"/>
          </w:tcPr>
          <w:p w14:paraId="7CAA856D" w14:textId="77777777" w:rsidR="00FE68CE" w:rsidRPr="00B102EE" w:rsidRDefault="00FE68CE" w:rsidP="00D077AB">
            <w:pPr>
              <w:pStyle w:val="Tabletext"/>
              <w:spacing w:before="40" w:after="40"/>
              <w:jc w:val="left"/>
              <w:rPr>
                <w:sz w:val="18"/>
                <w:szCs w:val="18"/>
              </w:rPr>
            </w:pP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34CD932B" w14:textId="77777777" w:rsidR="00FE68CE" w:rsidRPr="00B102EE" w:rsidRDefault="00FE68CE" w:rsidP="00D077AB">
            <w:pPr>
              <w:pStyle w:val="Tabletext"/>
              <w:spacing w:before="40" w:after="40"/>
              <w:jc w:val="left"/>
              <w:rPr>
                <w:sz w:val="18"/>
                <w:szCs w:val="18"/>
              </w:rPr>
            </w:pPr>
          </w:p>
        </w:tc>
        <w:tc>
          <w:tcPr>
            <w:tcW w:w="465" w:type="pct"/>
            <w:tcBorders>
              <w:left w:val="single" w:sz="8" w:space="0" w:color="000000" w:themeColor="text1"/>
            </w:tcBorders>
            <w:noWrap/>
            <w:tcMar>
              <w:top w:w="0" w:type="dxa"/>
              <w:left w:w="108" w:type="dxa"/>
              <w:bottom w:w="0" w:type="dxa"/>
              <w:right w:w="108" w:type="dxa"/>
            </w:tcMar>
            <w:vAlign w:val="center"/>
          </w:tcPr>
          <w:p w14:paraId="4D93BA1A" w14:textId="77777777" w:rsidR="00FE68CE" w:rsidRPr="00B102EE" w:rsidRDefault="00FE68CE" w:rsidP="00D077AB">
            <w:pPr>
              <w:pStyle w:val="Tabletext"/>
              <w:spacing w:before="40" w:after="40"/>
              <w:jc w:val="left"/>
              <w:rPr>
                <w:sz w:val="18"/>
                <w:szCs w:val="18"/>
              </w:rPr>
            </w:pPr>
          </w:p>
        </w:tc>
        <w:tc>
          <w:tcPr>
            <w:tcW w:w="465" w:type="pct"/>
            <w:tcBorders>
              <w:right w:val="single" w:sz="8" w:space="0" w:color="000000" w:themeColor="text1"/>
            </w:tcBorders>
            <w:noWrap/>
            <w:tcMar>
              <w:top w:w="0" w:type="dxa"/>
              <w:left w:w="108" w:type="dxa"/>
              <w:bottom w:w="0" w:type="dxa"/>
              <w:right w:w="108" w:type="dxa"/>
            </w:tcMar>
            <w:vAlign w:val="center"/>
          </w:tcPr>
          <w:p w14:paraId="37575D59" w14:textId="77777777" w:rsidR="00FE68CE" w:rsidRPr="00B102EE" w:rsidRDefault="00FE68CE" w:rsidP="00D077AB">
            <w:pPr>
              <w:pStyle w:val="Tabletext"/>
              <w:spacing w:before="40" w:after="40"/>
              <w:jc w:val="left"/>
              <w:rPr>
                <w:sz w:val="18"/>
                <w:szCs w:val="18"/>
              </w:rPr>
            </w:pP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2DA4FA5F" w14:textId="77777777" w:rsidR="00FE68CE" w:rsidRPr="00B102EE" w:rsidRDefault="00FE68CE" w:rsidP="00D077AB">
            <w:pPr>
              <w:pStyle w:val="Tabletext"/>
              <w:spacing w:before="40" w:after="40"/>
              <w:jc w:val="left"/>
              <w:rPr>
                <w:sz w:val="18"/>
                <w:szCs w:val="18"/>
              </w:rPr>
            </w:pPr>
          </w:p>
        </w:tc>
      </w:tr>
      <w:tr w:rsidR="00FE68CE" w:rsidRPr="00B102EE" w14:paraId="0B3EE6C5" w14:textId="77777777" w:rsidTr="00CF39D7">
        <w:trPr>
          <w:trHeight w:val="252"/>
        </w:trPr>
        <w:tc>
          <w:tcPr>
            <w:tcW w:w="545" w:type="pct"/>
            <w:noWrap/>
            <w:tcMar>
              <w:top w:w="0" w:type="dxa"/>
              <w:left w:w="108" w:type="dxa"/>
              <w:bottom w:w="0" w:type="dxa"/>
              <w:right w:w="108" w:type="dxa"/>
            </w:tcMar>
            <w:vAlign w:val="center"/>
            <w:hideMark/>
          </w:tcPr>
          <w:p w14:paraId="208C4AAC" w14:textId="77777777" w:rsidR="00FE68CE" w:rsidRPr="00B102EE" w:rsidRDefault="00FE68CE" w:rsidP="00D077AB">
            <w:pPr>
              <w:pStyle w:val="Tabletext"/>
              <w:spacing w:before="40" w:after="40"/>
              <w:jc w:val="left"/>
              <w:rPr>
                <w:sz w:val="18"/>
                <w:szCs w:val="18"/>
              </w:rPr>
            </w:pPr>
            <w:bookmarkStart w:id="32" w:name="lt_pId128"/>
            <w:r w:rsidRPr="00B102EE">
              <w:rPr>
                <w:sz w:val="18"/>
                <w:szCs w:val="18"/>
                <w:rtl/>
              </w:rPr>
              <w:t xml:space="preserve">الباب </w:t>
            </w:r>
            <w:bookmarkEnd w:id="32"/>
            <w:r w:rsidRPr="00B102EE">
              <w:rPr>
                <w:sz w:val="18"/>
                <w:szCs w:val="18"/>
              </w:rPr>
              <w:t>1.5</w:t>
            </w:r>
          </w:p>
        </w:tc>
        <w:tc>
          <w:tcPr>
            <w:tcW w:w="1596" w:type="pct"/>
            <w:noWrap/>
            <w:tcMar>
              <w:top w:w="0" w:type="dxa"/>
              <w:left w:w="108" w:type="dxa"/>
              <w:bottom w:w="0" w:type="dxa"/>
              <w:right w:w="108" w:type="dxa"/>
            </w:tcMar>
            <w:vAlign w:val="center"/>
            <w:hideMark/>
          </w:tcPr>
          <w:p w14:paraId="41197CB4" w14:textId="77777777" w:rsidR="00FE68CE" w:rsidRPr="00B102EE" w:rsidRDefault="00FE68CE" w:rsidP="00D077AB">
            <w:pPr>
              <w:pStyle w:val="Tabletext"/>
              <w:spacing w:before="40" w:after="40"/>
              <w:jc w:val="left"/>
              <w:rPr>
                <w:sz w:val="18"/>
                <w:szCs w:val="18"/>
              </w:rPr>
            </w:pPr>
            <w:r w:rsidRPr="00B102EE">
              <w:rPr>
                <w:sz w:val="18"/>
                <w:szCs w:val="18"/>
                <w:rtl/>
              </w:rPr>
              <w:t>لجنة لوائح الراديو</w:t>
            </w:r>
          </w:p>
        </w:tc>
        <w:tc>
          <w:tcPr>
            <w:tcW w:w="681" w:type="pct"/>
            <w:tcBorders>
              <w:right w:val="single" w:sz="8" w:space="0" w:color="000000" w:themeColor="text1"/>
            </w:tcBorders>
            <w:noWrap/>
            <w:tcMar>
              <w:top w:w="0" w:type="dxa"/>
              <w:left w:w="108" w:type="dxa"/>
              <w:bottom w:w="0" w:type="dxa"/>
              <w:right w:w="108" w:type="dxa"/>
            </w:tcMar>
            <w:vAlign w:val="center"/>
          </w:tcPr>
          <w:p w14:paraId="09D1E587" w14:textId="77777777" w:rsidR="00FE68CE" w:rsidRPr="00B102EE" w:rsidRDefault="00FE68CE" w:rsidP="00D077AB">
            <w:pPr>
              <w:pStyle w:val="Tabletext"/>
              <w:spacing w:before="40" w:after="40"/>
              <w:jc w:val="left"/>
              <w:rPr>
                <w:sz w:val="18"/>
                <w:szCs w:val="18"/>
              </w:rPr>
            </w:pPr>
            <w:r w:rsidRPr="00B102EE">
              <w:rPr>
                <w:sz w:val="18"/>
                <w:szCs w:val="18"/>
              </w:rPr>
              <w:t>720</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545F213E" w14:textId="77777777" w:rsidR="00FE68CE" w:rsidRPr="00B102EE" w:rsidRDefault="00FE68CE" w:rsidP="00D077AB">
            <w:pPr>
              <w:pStyle w:val="Tabletext"/>
              <w:spacing w:before="40" w:after="40"/>
              <w:jc w:val="left"/>
              <w:rPr>
                <w:sz w:val="18"/>
                <w:szCs w:val="18"/>
              </w:rPr>
            </w:pPr>
            <w:r w:rsidRPr="00B102EE">
              <w:rPr>
                <w:sz w:val="18"/>
                <w:szCs w:val="18"/>
              </w:rPr>
              <w:t>962</w:t>
            </w:r>
          </w:p>
        </w:tc>
        <w:tc>
          <w:tcPr>
            <w:tcW w:w="465" w:type="pct"/>
            <w:tcBorders>
              <w:left w:val="single" w:sz="8" w:space="0" w:color="000000" w:themeColor="text1"/>
            </w:tcBorders>
            <w:noWrap/>
            <w:tcMar>
              <w:top w:w="0" w:type="dxa"/>
              <w:left w:w="108" w:type="dxa"/>
              <w:bottom w:w="0" w:type="dxa"/>
              <w:right w:w="108" w:type="dxa"/>
            </w:tcMar>
            <w:vAlign w:val="center"/>
          </w:tcPr>
          <w:p w14:paraId="608B2003" w14:textId="77777777" w:rsidR="00FE68CE" w:rsidRPr="00B102EE" w:rsidRDefault="00FE68CE" w:rsidP="00D077AB">
            <w:pPr>
              <w:pStyle w:val="Tabletext"/>
              <w:spacing w:before="40" w:after="40"/>
              <w:jc w:val="left"/>
              <w:rPr>
                <w:sz w:val="18"/>
                <w:szCs w:val="18"/>
              </w:rPr>
            </w:pPr>
            <w:r w:rsidRPr="00B102EE">
              <w:rPr>
                <w:sz w:val="18"/>
                <w:szCs w:val="18"/>
              </w:rPr>
              <w:t>452</w:t>
            </w:r>
          </w:p>
        </w:tc>
        <w:tc>
          <w:tcPr>
            <w:tcW w:w="465" w:type="pct"/>
            <w:tcBorders>
              <w:right w:val="single" w:sz="8" w:space="0" w:color="000000" w:themeColor="text1"/>
            </w:tcBorders>
            <w:noWrap/>
            <w:tcMar>
              <w:top w:w="0" w:type="dxa"/>
              <w:left w:w="108" w:type="dxa"/>
              <w:bottom w:w="0" w:type="dxa"/>
              <w:right w:w="108" w:type="dxa"/>
            </w:tcMar>
            <w:vAlign w:val="center"/>
          </w:tcPr>
          <w:p w14:paraId="545800C9" w14:textId="77777777" w:rsidR="00FE68CE" w:rsidRPr="00B102EE" w:rsidRDefault="00FE68CE" w:rsidP="00D077AB">
            <w:pPr>
              <w:pStyle w:val="Tabletext"/>
              <w:spacing w:before="40" w:after="40"/>
              <w:jc w:val="left"/>
              <w:rPr>
                <w:sz w:val="18"/>
                <w:szCs w:val="18"/>
              </w:rPr>
            </w:pPr>
            <w:r w:rsidRPr="00B102EE">
              <w:rPr>
                <w:sz w:val="18"/>
                <w:szCs w:val="18"/>
              </w:rPr>
              <w:t>452</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4F22F5DC" w14:textId="77777777" w:rsidR="00FE68CE" w:rsidRPr="00B102EE" w:rsidRDefault="00FE68CE" w:rsidP="00D077AB">
            <w:pPr>
              <w:pStyle w:val="Tabletext"/>
              <w:spacing w:before="40" w:after="40"/>
              <w:jc w:val="left"/>
              <w:rPr>
                <w:sz w:val="18"/>
                <w:szCs w:val="18"/>
              </w:rPr>
            </w:pPr>
            <w:r w:rsidRPr="00B102EE">
              <w:rPr>
                <w:b/>
                <w:bCs/>
                <w:i/>
                <w:iCs/>
                <w:noProof/>
              </w:rPr>
              <mc:AlternateContent>
                <mc:Choice Requires="wps">
                  <w:drawing>
                    <wp:anchor distT="0" distB="0" distL="114300" distR="114300" simplePos="0" relativeHeight="251660288" behindDoc="0" locked="0" layoutInCell="1" allowOverlap="1" wp14:anchorId="7A67409E" wp14:editId="1430FC3F">
                      <wp:simplePos x="0" y="0"/>
                      <wp:positionH relativeFrom="margin">
                        <wp:posOffset>576580</wp:posOffset>
                      </wp:positionH>
                      <wp:positionV relativeFrom="paragraph">
                        <wp:posOffset>135255</wp:posOffset>
                      </wp:positionV>
                      <wp:extent cx="3396615" cy="670560"/>
                      <wp:effectExtent l="0" t="8572" r="23812" b="23813"/>
                      <wp:wrapNone/>
                      <wp:docPr id="2" name="Flowchart: Terminator 2"/>
                      <wp:cNvGraphicFramePr/>
                      <a:graphic xmlns:a="http://schemas.openxmlformats.org/drawingml/2006/main">
                        <a:graphicData uri="http://schemas.microsoft.com/office/word/2010/wordprocessingShape">
                          <wps:wsp>
                            <wps:cNvSpPr/>
                            <wps:spPr>
                              <a:xfrm rot="5400000">
                                <a:off x="0" y="0"/>
                                <a:ext cx="3396615" cy="670560"/>
                              </a:xfrm>
                              <a:prstGeom prst="flowChartTermina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EACD2" id="Flowchart: Terminator 2" o:spid="_x0000_s1026" type="#_x0000_t116" style="position:absolute;margin-left:45.4pt;margin-top:10.65pt;width:267.45pt;height:52.8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" filled="f" strokecolor="windowText">
                      <w10:wrap anchorx="margin"/>
                    </v:shape>
                  </w:pict>
                </mc:Fallback>
              </mc:AlternateContent>
            </w:r>
            <w:r w:rsidRPr="00B102EE">
              <w:rPr>
                <w:sz w:val="18"/>
                <w:szCs w:val="18"/>
              </w:rPr>
              <w:t>904</w:t>
            </w:r>
          </w:p>
        </w:tc>
      </w:tr>
      <w:tr w:rsidR="00FE68CE" w:rsidRPr="00B102EE" w14:paraId="566261A2" w14:textId="77777777" w:rsidTr="00CF39D7">
        <w:trPr>
          <w:trHeight w:val="252"/>
        </w:trPr>
        <w:tc>
          <w:tcPr>
            <w:tcW w:w="545" w:type="pct"/>
            <w:noWrap/>
            <w:tcMar>
              <w:top w:w="0" w:type="dxa"/>
              <w:left w:w="108" w:type="dxa"/>
              <w:bottom w:w="0" w:type="dxa"/>
              <w:right w:w="108" w:type="dxa"/>
            </w:tcMar>
            <w:vAlign w:val="center"/>
            <w:hideMark/>
          </w:tcPr>
          <w:p w14:paraId="0727D1FC" w14:textId="77777777" w:rsidR="00FE68CE" w:rsidRPr="00B102EE" w:rsidRDefault="00FE68CE" w:rsidP="00D077AB">
            <w:pPr>
              <w:pStyle w:val="Tabletext"/>
              <w:spacing w:before="40" w:after="40"/>
              <w:jc w:val="left"/>
              <w:rPr>
                <w:sz w:val="18"/>
                <w:szCs w:val="18"/>
              </w:rPr>
            </w:pPr>
            <w:bookmarkStart w:id="33" w:name="lt_pId136"/>
            <w:r w:rsidRPr="00B102EE">
              <w:rPr>
                <w:sz w:val="18"/>
                <w:szCs w:val="18"/>
                <w:rtl/>
              </w:rPr>
              <w:t xml:space="preserve">الباب </w:t>
            </w:r>
            <w:bookmarkEnd w:id="33"/>
            <w:r w:rsidRPr="00B102EE">
              <w:rPr>
                <w:sz w:val="18"/>
                <w:szCs w:val="18"/>
              </w:rPr>
              <w:t>2.5</w:t>
            </w:r>
          </w:p>
        </w:tc>
        <w:tc>
          <w:tcPr>
            <w:tcW w:w="1596" w:type="pct"/>
            <w:noWrap/>
            <w:tcMar>
              <w:top w:w="0" w:type="dxa"/>
              <w:left w:w="108" w:type="dxa"/>
              <w:bottom w:w="0" w:type="dxa"/>
              <w:right w:w="108" w:type="dxa"/>
            </w:tcMar>
            <w:vAlign w:val="center"/>
            <w:hideMark/>
          </w:tcPr>
          <w:p w14:paraId="1DAF6FCA" w14:textId="77777777" w:rsidR="00FE68CE" w:rsidRPr="00B102EE" w:rsidRDefault="00FE68CE" w:rsidP="00D077AB">
            <w:pPr>
              <w:pStyle w:val="Tabletext"/>
              <w:spacing w:before="40" w:after="40"/>
              <w:jc w:val="left"/>
              <w:rPr>
                <w:sz w:val="18"/>
                <w:szCs w:val="18"/>
              </w:rPr>
            </w:pPr>
            <w:r w:rsidRPr="00B102EE">
              <w:rPr>
                <w:sz w:val="18"/>
                <w:szCs w:val="18"/>
                <w:rtl/>
              </w:rPr>
              <w:t>الفريق الاستشاري للاتصالات الراديوية</w:t>
            </w:r>
          </w:p>
        </w:tc>
        <w:tc>
          <w:tcPr>
            <w:tcW w:w="681" w:type="pct"/>
            <w:tcBorders>
              <w:right w:val="single" w:sz="8" w:space="0" w:color="000000" w:themeColor="text1"/>
            </w:tcBorders>
            <w:noWrap/>
            <w:tcMar>
              <w:top w:w="0" w:type="dxa"/>
              <w:left w:w="108" w:type="dxa"/>
              <w:bottom w:w="0" w:type="dxa"/>
              <w:right w:w="108" w:type="dxa"/>
            </w:tcMar>
            <w:vAlign w:val="center"/>
          </w:tcPr>
          <w:p w14:paraId="6E60578B" w14:textId="77777777" w:rsidR="00FE68CE" w:rsidRPr="00B102EE" w:rsidRDefault="00FE68CE" w:rsidP="00D077AB">
            <w:pPr>
              <w:pStyle w:val="Tabletext"/>
              <w:spacing w:before="40" w:after="40"/>
              <w:jc w:val="left"/>
              <w:rPr>
                <w:sz w:val="18"/>
                <w:szCs w:val="18"/>
              </w:rPr>
            </w:pPr>
            <w:r w:rsidRPr="00B102EE">
              <w:rPr>
                <w:sz w:val="18"/>
                <w:szCs w:val="18"/>
              </w:rPr>
              <w:t>67</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010B746C" w14:textId="77777777" w:rsidR="00FE68CE" w:rsidRPr="00B102EE" w:rsidRDefault="00FE68CE" w:rsidP="00D077AB">
            <w:pPr>
              <w:pStyle w:val="Tabletext"/>
              <w:spacing w:before="40" w:after="40"/>
              <w:jc w:val="left"/>
              <w:rPr>
                <w:sz w:val="18"/>
                <w:szCs w:val="18"/>
              </w:rPr>
            </w:pPr>
            <w:r w:rsidRPr="00B102EE">
              <w:rPr>
                <w:sz w:val="18"/>
                <w:szCs w:val="18"/>
              </w:rPr>
              <w:t>106</w:t>
            </w:r>
          </w:p>
        </w:tc>
        <w:tc>
          <w:tcPr>
            <w:tcW w:w="465" w:type="pct"/>
            <w:tcBorders>
              <w:left w:val="single" w:sz="8" w:space="0" w:color="000000" w:themeColor="text1"/>
            </w:tcBorders>
            <w:noWrap/>
            <w:tcMar>
              <w:top w:w="0" w:type="dxa"/>
              <w:left w:w="108" w:type="dxa"/>
              <w:bottom w:w="0" w:type="dxa"/>
              <w:right w:w="108" w:type="dxa"/>
            </w:tcMar>
            <w:vAlign w:val="center"/>
          </w:tcPr>
          <w:p w14:paraId="2F7E0FB4" w14:textId="77777777" w:rsidR="00FE68CE" w:rsidRPr="00B102EE" w:rsidRDefault="00FE68CE" w:rsidP="00D077AB">
            <w:pPr>
              <w:pStyle w:val="Tabletext"/>
              <w:spacing w:before="40" w:after="40"/>
              <w:jc w:val="left"/>
              <w:rPr>
                <w:sz w:val="18"/>
                <w:szCs w:val="18"/>
              </w:rPr>
            </w:pPr>
            <w:r w:rsidRPr="00B102EE">
              <w:rPr>
                <w:sz w:val="18"/>
                <w:szCs w:val="18"/>
              </w:rPr>
              <w:t>63</w:t>
            </w:r>
          </w:p>
        </w:tc>
        <w:tc>
          <w:tcPr>
            <w:tcW w:w="465" w:type="pct"/>
            <w:tcBorders>
              <w:right w:val="single" w:sz="8" w:space="0" w:color="000000" w:themeColor="text1"/>
            </w:tcBorders>
            <w:noWrap/>
            <w:tcMar>
              <w:top w:w="0" w:type="dxa"/>
              <w:left w:w="108" w:type="dxa"/>
              <w:bottom w:w="0" w:type="dxa"/>
              <w:right w:w="108" w:type="dxa"/>
            </w:tcMar>
            <w:vAlign w:val="center"/>
          </w:tcPr>
          <w:p w14:paraId="122D3646" w14:textId="77777777" w:rsidR="00FE68CE" w:rsidRPr="00B102EE" w:rsidRDefault="00FE68CE" w:rsidP="00D077AB">
            <w:pPr>
              <w:pStyle w:val="Tabletext"/>
              <w:spacing w:before="40" w:after="40"/>
              <w:jc w:val="left"/>
              <w:rPr>
                <w:sz w:val="18"/>
                <w:szCs w:val="18"/>
              </w:rPr>
            </w:pPr>
            <w:r w:rsidRPr="00B102EE">
              <w:rPr>
                <w:sz w:val="18"/>
                <w:szCs w:val="18"/>
              </w:rPr>
              <w:t>69</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6B87DE27" w14:textId="77777777" w:rsidR="00FE68CE" w:rsidRPr="00B102EE" w:rsidRDefault="00FE68CE" w:rsidP="00D077AB">
            <w:pPr>
              <w:pStyle w:val="Tabletext"/>
              <w:spacing w:before="40" w:after="40"/>
              <w:jc w:val="left"/>
              <w:rPr>
                <w:sz w:val="18"/>
                <w:szCs w:val="18"/>
              </w:rPr>
            </w:pPr>
            <w:r w:rsidRPr="00B102EE">
              <w:rPr>
                <w:sz w:val="18"/>
                <w:szCs w:val="18"/>
              </w:rPr>
              <w:t>132</w:t>
            </w:r>
          </w:p>
        </w:tc>
      </w:tr>
      <w:tr w:rsidR="00FE68CE" w:rsidRPr="00B102EE" w14:paraId="2147670F" w14:textId="77777777" w:rsidTr="00CF39D7">
        <w:trPr>
          <w:trHeight w:val="252"/>
        </w:trPr>
        <w:tc>
          <w:tcPr>
            <w:tcW w:w="545" w:type="pct"/>
            <w:noWrap/>
            <w:tcMar>
              <w:top w:w="0" w:type="dxa"/>
              <w:left w:w="108" w:type="dxa"/>
              <w:bottom w:w="0" w:type="dxa"/>
              <w:right w:w="108" w:type="dxa"/>
            </w:tcMar>
            <w:vAlign w:val="center"/>
            <w:hideMark/>
          </w:tcPr>
          <w:p w14:paraId="174875D2" w14:textId="77777777" w:rsidR="00FE68CE" w:rsidRPr="00B102EE" w:rsidRDefault="00FE68CE" w:rsidP="00D077AB">
            <w:pPr>
              <w:pStyle w:val="Tabletext"/>
              <w:spacing w:before="40" w:after="40"/>
              <w:jc w:val="left"/>
              <w:rPr>
                <w:sz w:val="18"/>
                <w:szCs w:val="18"/>
              </w:rPr>
            </w:pPr>
            <w:bookmarkStart w:id="34" w:name="lt_pId144"/>
            <w:r w:rsidRPr="00B102EE">
              <w:rPr>
                <w:sz w:val="18"/>
                <w:szCs w:val="18"/>
                <w:rtl/>
              </w:rPr>
              <w:t xml:space="preserve">الباب </w:t>
            </w:r>
            <w:r w:rsidRPr="00B102EE">
              <w:rPr>
                <w:sz w:val="18"/>
                <w:szCs w:val="18"/>
              </w:rPr>
              <w:t>6</w:t>
            </w:r>
            <w:bookmarkEnd w:id="34"/>
          </w:p>
        </w:tc>
        <w:tc>
          <w:tcPr>
            <w:tcW w:w="1596" w:type="pct"/>
            <w:noWrap/>
            <w:tcMar>
              <w:top w:w="0" w:type="dxa"/>
              <w:left w:w="108" w:type="dxa"/>
              <w:bottom w:w="0" w:type="dxa"/>
              <w:right w:w="108" w:type="dxa"/>
            </w:tcMar>
            <w:vAlign w:val="center"/>
            <w:hideMark/>
          </w:tcPr>
          <w:p w14:paraId="51DCB754" w14:textId="77777777" w:rsidR="00FE68CE" w:rsidRPr="00B102EE" w:rsidRDefault="00FE68CE" w:rsidP="00D077AB">
            <w:pPr>
              <w:pStyle w:val="Tabletext"/>
              <w:spacing w:before="40" w:after="40"/>
              <w:jc w:val="left"/>
              <w:rPr>
                <w:sz w:val="18"/>
                <w:szCs w:val="18"/>
              </w:rPr>
            </w:pPr>
            <w:r w:rsidRPr="00B102EE">
              <w:rPr>
                <w:rFonts w:hint="cs"/>
                <w:sz w:val="18"/>
                <w:szCs w:val="18"/>
                <w:rtl/>
              </w:rPr>
              <w:t xml:space="preserve">اجتماعات </w:t>
            </w:r>
            <w:r w:rsidRPr="00B102EE">
              <w:rPr>
                <w:sz w:val="18"/>
                <w:szCs w:val="18"/>
                <w:rtl/>
              </w:rPr>
              <w:t>لجان الدراسات</w:t>
            </w:r>
          </w:p>
        </w:tc>
        <w:tc>
          <w:tcPr>
            <w:tcW w:w="681" w:type="pct"/>
            <w:tcBorders>
              <w:right w:val="single" w:sz="8" w:space="0" w:color="000000" w:themeColor="text1"/>
            </w:tcBorders>
            <w:noWrap/>
            <w:tcMar>
              <w:top w:w="0" w:type="dxa"/>
              <w:left w:w="108" w:type="dxa"/>
              <w:bottom w:w="0" w:type="dxa"/>
              <w:right w:w="108" w:type="dxa"/>
            </w:tcMar>
            <w:vAlign w:val="center"/>
          </w:tcPr>
          <w:p w14:paraId="1B71FAA4" w14:textId="77777777" w:rsidR="00FE68CE" w:rsidRPr="00B102EE" w:rsidRDefault="00FE68CE" w:rsidP="00D077AB">
            <w:pPr>
              <w:pStyle w:val="Tabletext"/>
              <w:spacing w:before="40" w:after="40"/>
              <w:jc w:val="left"/>
              <w:rPr>
                <w:sz w:val="18"/>
                <w:szCs w:val="18"/>
              </w:rPr>
            </w:pPr>
            <w:r w:rsidRPr="00B102EE">
              <w:rPr>
                <w:sz w:val="18"/>
                <w:szCs w:val="18"/>
              </w:rPr>
              <w:t>1 052</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7EA93958" w14:textId="77777777" w:rsidR="00FE68CE" w:rsidRPr="00B102EE" w:rsidRDefault="00FE68CE" w:rsidP="00D077AB">
            <w:pPr>
              <w:pStyle w:val="Tabletext"/>
              <w:spacing w:before="40" w:after="40"/>
              <w:jc w:val="left"/>
              <w:rPr>
                <w:sz w:val="18"/>
                <w:szCs w:val="18"/>
              </w:rPr>
            </w:pPr>
            <w:r w:rsidRPr="00B102EE">
              <w:rPr>
                <w:sz w:val="18"/>
                <w:szCs w:val="18"/>
              </w:rPr>
              <w:t>1 462</w:t>
            </w:r>
          </w:p>
        </w:tc>
        <w:tc>
          <w:tcPr>
            <w:tcW w:w="465" w:type="pct"/>
            <w:tcBorders>
              <w:left w:val="single" w:sz="8" w:space="0" w:color="000000" w:themeColor="text1"/>
            </w:tcBorders>
            <w:noWrap/>
            <w:tcMar>
              <w:top w:w="0" w:type="dxa"/>
              <w:left w:w="108" w:type="dxa"/>
              <w:bottom w:w="0" w:type="dxa"/>
              <w:right w:w="108" w:type="dxa"/>
            </w:tcMar>
            <w:vAlign w:val="center"/>
          </w:tcPr>
          <w:p w14:paraId="3D09E805" w14:textId="77777777" w:rsidR="00FE68CE" w:rsidRPr="00B102EE" w:rsidRDefault="00FE68CE" w:rsidP="00D077AB">
            <w:pPr>
              <w:pStyle w:val="Tabletext"/>
              <w:spacing w:before="40" w:after="40"/>
              <w:jc w:val="left"/>
              <w:rPr>
                <w:sz w:val="18"/>
                <w:szCs w:val="18"/>
              </w:rPr>
            </w:pPr>
            <w:r w:rsidRPr="00B102EE">
              <w:rPr>
                <w:sz w:val="18"/>
                <w:szCs w:val="18"/>
              </w:rPr>
              <w:t>383</w:t>
            </w:r>
          </w:p>
        </w:tc>
        <w:tc>
          <w:tcPr>
            <w:tcW w:w="465" w:type="pct"/>
            <w:tcBorders>
              <w:right w:val="single" w:sz="8" w:space="0" w:color="000000" w:themeColor="text1"/>
            </w:tcBorders>
            <w:noWrap/>
            <w:tcMar>
              <w:top w:w="0" w:type="dxa"/>
              <w:left w:w="108" w:type="dxa"/>
              <w:bottom w:w="0" w:type="dxa"/>
              <w:right w:w="108" w:type="dxa"/>
            </w:tcMar>
            <w:vAlign w:val="center"/>
          </w:tcPr>
          <w:p w14:paraId="4016D5D1" w14:textId="77777777" w:rsidR="00FE68CE" w:rsidRPr="00B102EE" w:rsidRDefault="00FE68CE" w:rsidP="00D077AB">
            <w:pPr>
              <w:pStyle w:val="Tabletext"/>
              <w:spacing w:before="40" w:after="40"/>
              <w:jc w:val="left"/>
              <w:rPr>
                <w:sz w:val="18"/>
                <w:szCs w:val="18"/>
              </w:rPr>
            </w:pPr>
            <w:r w:rsidRPr="00B102EE">
              <w:rPr>
                <w:sz w:val="18"/>
                <w:szCs w:val="18"/>
              </w:rPr>
              <w:t>1 160</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47159023" w14:textId="77777777" w:rsidR="00FE68CE" w:rsidRPr="00B102EE" w:rsidRDefault="00FE68CE" w:rsidP="00D077AB">
            <w:pPr>
              <w:pStyle w:val="Tabletext"/>
              <w:spacing w:before="40" w:after="40"/>
              <w:jc w:val="left"/>
              <w:rPr>
                <w:sz w:val="18"/>
                <w:szCs w:val="18"/>
              </w:rPr>
            </w:pPr>
            <w:r w:rsidRPr="00B102EE">
              <w:rPr>
                <w:sz w:val="18"/>
                <w:szCs w:val="18"/>
              </w:rPr>
              <w:t>1 543</w:t>
            </w:r>
          </w:p>
        </w:tc>
      </w:tr>
      <w:tr w:rsidR="00FE68CE" w:rsidRPr="00B102EE" w14:paraId="404761C6" w14:textId="77777777" w:rsidTr="00CF39D7">
        <w:trPr>
          <w:trHeight w:val="252"/>
        </w:trPr>
        <w:tc>
          <w:tcPr>
            <w:tcW w:w="545" w:type="pct"/>
            <w:noWrap/>
            <w:tcMar>
              <w:top w:w="0" w:type="dxa"/>
              <w:left w:w="108" w:type="dxa"/>
              <w:bottom w:w="0" w:type="dxa"/>
              <w:right w:w="108" w:type="dxa"/>
            </w:tcMar>
            <w:vAlign w:val="center"/>
            <w:hideMark/>
          </w:tcPr>
          <w:p w14:paraId="4B4963D8" w14:textId="77777777" w:rsidR="00FE68CE" w:rsidRPr="00B102EE" w:rsidRDefault="00FE68CE" w:rsidP="00D077AB">
            <w:pPr>
              <w:pStyle w:val="Tabletext"/>
              <w:spacing w:before="40" w:after="40"/>
              <w:jc w:val="left"/>
              <w:rPr>
                <w:sz w:val="18"/>
                <w:szCs w:val="18"/>
              </w:rPr>
            </w:pPr>
            <w:bookmarkStart w:id="35" w:name="lt_pId152"/>
            <w:r w:rsidRPr="00B102EE">
              <w:rPr>
                <w:sz w:val="18"/>
                <w:szCs w:val="18"/>
                <w:rtl/>
              </w:rPr>
              <w:t xml:space="preserve">الباب </w:t>
            </w:r>
            <w:r w:rsidRPr="00B102EE">
              <w:rPr>
                <w:sz w:val="18"/>
                <w:szCs w:val="18"/>
              </w:rPr>
              <w:t>7</w:t>
            </w:r>
            <w:bookmarkEnd w:id="35"/>
          </w:p>
        </w:tc>
        <w:tc>
          <w:tcPr>
            <w:tcW w:w="1596" w:type="pct"/>
            <w:noWrap/>
            <w:tcMar>
              <w:top w:w="0" w:type="dxa"/>
              <w:left w:w="108" w:type="dxa"/>
              <w:bottom w:w="0" w:type="dxa"/>
              <w:right w:w="108" w:type="dxa"/>
            </w:tcMar>
            <w:vAlign w:val="center"/>
            <w:hideMark/>
          </w:tcPr>
          <w:p w14:paraId="5988348D" w14:textId="77777777" w:rsidR="00FE68CE" w:rsidRPr="00B102EE" w:rsidRDefault="00FE68CE" w:rsidP="00D077AB">
            <w:pPr>
              <w:pStyle w:val="Tabletext"/>
              <w:spacing w:before="40" w:after="40"/>
              <w:jc w:val="left"/>
              <w:rPr>
                <w:sz w:val="18"/>
                <w:szCs w:val="18"/>
              </w:rPr>
            </w:pPr>
            <w:r w:rsidRPr="00B102EE">
              <w:rPr>
                <w:sz w:val="18"/>
                <w:szCs w:val="18"/>
                <w:rtl/>
              </w:rPr>
              <w:t>الأنشطة والبرامج</w:t>
            </w:r>
          </w:p>
        </w:tc>
        <w:tc>
          <w:tcPr>
            <w:tcW w:w="681" w:type="pct"/>
            <w:tcBorders>
              <w:right w:val="single" w:sz="8" w:space="0" w:color="000000" w:themeColor="text1"/>
            </w:tcBorders>
            <w:noWrap/>
            <w:tcMar>
              <w:top w:w="0" w:type="dxa"/>
              <w:left w:w="108" w:type="dxa"/>
              <w:bottom w:w="0" w:type="dxa"/>
              <w:right w:w="108" w:type="dxa"/>
            </w:tcMar>
            <w:vAlign w:val="center"/>
          </w:tcPr>
          <w:p w14:paraId="5954F251" w14:textId="77777777" w:rsidR="00FE68CE" w:rsidRPr="00B102EE" w:rsidRDefault="00FE68CE" w:rsidP="00D077AB">
            <w:pPr>
              <w:pStyle w:val="Tabletext"/>
              <w:spacing w:before="40" w:after="40"/>
              <w:jc w:val="left"/>
              <w:rPr>
                <w:sz w:val="18"/>
                <w:szCs w:val="18"/>
              </w:rPr>
            </w:pPr>
            <w:r w:rsidRPr="00B102EE">
              <w:rPr>
                <w:sz w:val="18"/>
                <w:szCs w:val="18"/>
              </w:rPr>
              <w:t>486</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2AE0F940" w14:textId="77777777" w:rsidR="00FE68CE" w:rsidRPr="00B102EE" w:rsidRDefault="00FE68CE" w:rsidP="00D077AB">
            <w:pPr>
              <w:pStyle w:val="Tabletext"/>
              <w:spacing w:before="40" w:after="40"/>
              <w:jc w:val="left"/>
              <w:rPr>
                <w:sz w:val="18"/>
                <w:szCs w:val="18"/>
              </w:rPr>
            </w:pPr>
            <w:r w:rsidRPr="00B102EE">
              <w:rPr>
                <w:sz w:val="18"/>
                <w:szCs w:val="18"/>
              </w:rPr>
              <w:t>1 295</w:t>
            </w:r>
          </w:p>
        </w:tc>
        <w:tc>
          <w:tcPr>
            <w:tcW w:w="465" w:type="pct"/>
            <w:tcBorders>
              <w:left w:val="single" w:sz="8" w:space="0" w:color="000000" w:themeColor="text1"/>
            </w:tcBorders>
            <w:noWrap/>
            <w:tcMar>
              <w:top w:w="0" w:type="dxa"/>
              <w:left w:w="108" w:type="dxa"/>
              <w:bottom w:w="0" w:type="dxa"/>
              <w:right w:w="108" w:type="dxa"/>
            </w:tcMar>
            <w:vAlign w:val="center"/>
          </w:tcPr>
          <w:p w14:paraId="13C6CE57" w14:textId="77777777" w:rsidR="00FE68CE" w:rsidRPr="00B102EE" w:rsidRDefault="00FE68CE" w:rsidP="00D077AB">
            <w:pPr>
              <w:pStyle w:val="Tabletext"/>
              <w:spacing w:before="40" w:after="40"/>
              <w:jc w:val="left"/>
              <w:rPr>
                <w:sz w:val="18"/>
                <w:szCs w:val="18"/>
              </w:rPr>
            </w:pPr>
            <w:r w:rsidRPr="00B102EE">
              <w:rPr>
                <w:sz w:val="18"/>
                <w:szCs w:val="18"/>
              </w:rPr>
              <w:t>350</w:t>
            </w:r>
          </w:p>
        </w:tc>
        <w:tc>
          <w:tcPr>
            <w:tcW w:w="465" w:type="pct"/>
            <w:tcBorders>
              <w:right w:val="single" w:sz="8" w:space="0" w:color="000000" w:themeColor="text1"/>
            </w:tcBorders>
            <w:noWrap/>
            <w:tcMar>
              <w:top w:w="0" w:type="dxa"/>
              <w:left w:w="108" w:type="dxa"/>
              <w:bottom w:w="0" w:type="dxa"/>
              <w:right w:w="108" w:type="dxa"/>
            </w:tcMar>
            <w:vAlign w:val="center"/>
          </w:tcPr>
          <w:p w14:paraId="4CE69B06" w14:textId="77777777" w:rsidR="00FE68CE" w:rsidRPr="00B102EE" w:rsidRDefault="00FE68CE" w:rsidP="00D077AB">
            <w:pPr>
              <w:pStyle w:val="Tabletext"/>
              <w:spacing w:before="40" w:after="40"/>
              <w:jc w:val="left"/>
              <w:rPr>
                <w:sz w:val="18"/>
                <w:szCs w:val="18"/>
              </w:rPr>
            </w:pPr>
            <w:r w:rsidRPr="00B102EE">
              <w:rPr>
                <w:sz w:val="18"/>
                <w:szCs w:val="18"/>
              </w:rPr>
              <w:t>350</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45D61098" w14:textId="77777777" w:rsidR="00FE68CE" w:rsidRPr="00B102EE" w:rsidRDefault="00FE68CE" w:rsidP="00D077AB">
            <w:pPr>
              <w:pStyle w:val="Tabletext"/>
              <w:spacing w:before="40" w:after="40"/>
              <w:jc w:val="left"/>
              <w:rPr>
                <w:sz w:val="18"/>
                <w:szCs w:val="18"/>
              </w:rPr>
            </w:pPr>
            <w:r w:rsidRPr="00B102EE">
              <w:rPr>
                <w:sz w:val="18"/>
                <w:szCs w:val="18"/>
              </w:rPr>
              <w:t>700</w:t>
            </w:r>
          </w:p>
        </w:tc>
      </w:tr>
      <w:tr w:rsidR="00FE68CE" w:rsidRPr="00B102EE" w14:paraId="578D681A" w14:textId="77777777" w:rsidTr="00CF39D7">
        <w:trPr>
          <w:trHeight w:val="252"/>
        </w:trPr>
        <w:tc>
          <w:tcPr>
            <w:tcW w:w="545" w:type="pct"/>
            <w:noWrap/>
            <w:tcMar>
              <w:top w:w="0" w:type="dxa"/>
              <w:left w:w="108" w:type="dxa"/>
              <w:bottom w:w="0" w:type="dxa"/>
              <w:right w:w="108" w:type="dxa"/>
            </w:tcMar>
            <w:vAlign w:val="center"/>
            <w:hideMark/>
          </w:tcPr>
          <w:p w14:paraId="0D7EB882" w14:textId="77777777" w:rsidR="00FE68CE" w:rsidRPr="00B102EE" w:rsidRDefault="00FE68CE" w:rsidP="00D077AB">
            <w:pPr>
              <w:pStyle w:val="Tabletext"/>
              <w:spacing w:before="40" w:after="40"/>
              <w:jc w:val="left"/>
              <w:rPr>
                <w:sz w:val="18"/>
                <w:szCs w:val="18"/>
              </w:rPr>
            </w:pPr>
            <w:bookmarkStart w:id="36" w:name="lt_pId160"/>
            <w:r w:rsidRPr="00B102EE">
              <w:rPr>
                <w:sz w:val="18"/>
                <w:szCs w:val="18"/>
                <w:rtl/>
              </w:rPr>
              <w:t xml:space="preserve">الباب </w:t>
            </w:r>
            <w:r w:rsidRPr="00B102EE">
              <w:rPr>
                <w:sz w:val="18"/>
                <w:szCs w:val="18"/>
              </w:rPr>
              <w:t>8</w:t>
            </w:r>
            <w:bookmarkEnd w:id="36"/>
          </w:p>
        </w:tc>
        <w:tc>
          <w:tcPr>
            <w:tcW w:w="1596" w:type="pct"/>
            <w:noWrap/>
            <w:tcMar>
              <w:top w:w="0" w:type="dxa"/>
              <w:left w:w="108" w:type="dxa"/>
              <w:bottom w:w="0" w:type="dxa"/>
              <w:right w:w="108" w:type="dxa"/>
            </w:tcMar>
            <w:vAlign w:val="center"/>
            <w:hideMark/>
          </w:tcPr>
          <w:p w14:paraId="517902F5" w14:textId="77777777" w:rsidR="00FE68CE" w:rsidRPr="00B102EE" w:rsidRDefault="00FE68CE" w:rsidP="00D077AB">
            <w:pPr>
              <w:pStyle w:val="Tabletext"/>
              <w:spacing w:before="40" w:after="40"/>
              <w:jc w:val="left"/>
              <w:rPr>
                <w:sz w:val="18"/>
                <w:szCs w:val="18"/>
              </w:rPr>
            </w:pPr>
            <w:r w:rsidRPr="00B102EE">
              <w:rPr>
                <w:sz w:val="18"/>
                <w:szCs w:val="18"/>
                <w:rtl/>
              </w:rPr>
              <w:t>الحلقات الدراسية</w:t>
            </w:r>
            <w:r w:rsidRPr="00B102EE">
              <w:rPr>
                <w:rFonts w:hint="cs"/>
                <w:sz w:val="18"/>
                <w:szCs w:val="18"/>
                <w:rtl/>
              </w:rPr>
              <w:t xml:space="preserve"> وورش العمل</w:t>
            </w:r>
          </w:p>
        </w:tc>
        <w:tc>
          <w:tcPr>
            <w:tcW w:w="681" w:type="pct"/>
            <w:tcBorders>
              <w:right w:val="single" w:sz="8" w:space="0" w:color="000000" w:themeColor="text1"/>
            </w:tcBorders>
            <w:noWrap/>
            <w:tcMar>
              <w:top w:w="0" w:type="dxa"/>
              <w:left w:w="108" w:type="dxa"/>
              <w:bottom w:w="0" w:type="dxa"/>
              <w:right w:w="108" w:type="dxa"/>
            </w:tcMar>
            <w:vAlign w:val="center"/>
          </w:tcPr>
          <w:p w14:paraId="2A733F88" w14:textId="77777777" w:rsidR="00FE68CE" w:rsidRPr="00B102EE" w:rsidRDefault="00FE68CE" w:rsidP="00D077AB">
            <w:pPr>
              <w:pStyle w:val="Tabletext"/>
              <w:spacing w:before="40" w:after="40"/>
              <w:jc w:val="left"/>
              <w:rPr>
                <w:sz w:val="18"/>
                <w:szCs w:val="18"/>
              </w:rPr>
            </w:pPr>
            <w:r w:rsidRPr="00B102EE">
              <w:rPr>
                <w:sz w:val="18"/>
                <w:szCs w:val="18"/>
              </w:rPr>
              <w:t>161</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225905AC" w14:textId="77777777" w:rsidR="00FE68CE" w:rsidRPr="00B102EE" w:rsidRDefault="00FE68CE" w:rsidP="00D077AB">
            <w:pPr>
              <w:pStyle w:val="Tabletext"/>
              <w:spacing w:before="40" w:after="40"/>
              <w:jc w:val="left"/>
              <w:rPr>
                <w:sz w:val="18"/>
                <w:szCs w:val="18"/>
              </w:rPr>
            </w:pPr>
            <w:r w:rsidRPr="00B102EE">
              <w:rPr>
                <w:sz w:val="18"/>
                <w:szCs w:val="18"/>
              </w:rPr>
              <w:t>780</w:t>
            </w:r>
          </w:p>
        </w:tc>
        <w:tc>
          <w:tcPr>
            <w:tcW w:w="465" w:type="pct"/>
            <w:tcBorders>
              <w:left w:val="single" w:sz="8" w:space="0" w:color="000000" w:themeColor="text1"/>
            </w:tcBorders>
            <w:noWrap/>
            <w:tcMar>
              <w:top w:w="0" w:type="dxa"/>
              <w:left w:w="108" w:type="dxa"/>
              <w:bottom w:w="0" w:type="dxa"/>
              <w:right w:w="108" w:type="dxa"/>
            </w:tcMar>
            <w:vAlign w:val="center"/>
          </w:tcPr>
          <w:p w14:paraId="4C3B52FA" w14:textId="77777777" w:rsidR="00FE68CE" w:rsidRPr="00B102EE" w:rsidRDefault="00FE68CE" w:rsidP="00D077AB">
            <w:pPr>
              <w:pStyle w:val="Tabletext"/>
              <w:spacing w:before="40" w:after="40"/>
              <w:jc w:val="left"/>
              <w:rPr>
                <w:sz w:val="18"/>
                <w:szCs w:val="18"/>
              </w:rPr>
            </w:pPr>
            <w:r w:rsidRPr="00B102EE">
              <w:rPr>
                <w:sz w:val="18"/>
                <w:szCs w:val="18"/>
              </w:rPr>
              <w:t>388</w:t>
            </w:r>
          </w:p>
        </w:tc>
        <w:tc>
          <w:tcPr>
            <w:tcW w:w="465" w:type="pct"/>
            <w:tcBorders>
              <w:right w:val="single" w:sz="8" w:space="0" w:color="000000" w:themeColor="text1"/>
            </w:tcBorders>
            <w:noWrap/>
            <w:tcMar>
              <w:top w:w="0" w:type="dxa"/>
              <w:left w:w="108" w:type="dxa"/>
              <w:bottom w:w="0" w:type="dxa"/>
              <w:right w:w="108" w:type="dxa"/>
            </w:tcMar>
            <w:vAlign w:val="center"/>
          </w:tcPr>
          <w:p w14:paraId="1AEB2334" w14:textId="77777777" w:rsidR="00FE68CE" w:rsidRPr="00B102EE" w:rsidRDefault="00FE68CE" w:rsidP="00D077AB">
            <w:pPr>
              <w:pStyle w:val="Tabletext"/>
              <w:spacing w:before="40" w:after="40"/>
              <w:jc w:val="left"/>
              <w:rPr>
                <w:sz w:val="18"/>
                <w:szCs w:val="18"/>
              </w:rPr>
            </w:pPr>
            <w:r w:rsidRPr="00B102EE">
              <w:rPr>
                <w:sz w:val="18"/>
                <w:szCs w:val="18"/>
              </w:rPr>
              <w:t>388</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49B24853" w14:textId="77777777" w:rsidR="00FE68CE" w:rsidRPr="00B102EE" w:rsidRDefault="00FE68CE" w:rsidP="00D077AB">
            <w:pPr>
              <w:pStyle w:val="Tabletext"/>
              <w:spacing w:before="40" w:after="40"/>
              <w:jc w:val="left"/>
              <w:rPr>
                <w:sz w:val="18"/>
                <w:szCs w:val="18"/>
              </w:rPr>
            </w:pPr>
            <w:r w:rsidRPr="00B102EE">
              <w:rPr>
                <w:sz w:val="18"/>
                <w:szCs w:val="18"/>
              </w:rPr>
              <w:t>776</w:t>
            </w:r>
          </w:p>
        </w:tc>
      </w:tr>
      <w:tr w:rsidR="00FE68CE" w:rsidRPr="00B102EE" w14:paraId="299827BA" w14:textId="77777777" w:rsidTr="00CF39D7">
        <w:trPr>
          <w:trHeight w:val="252"/>
        </w:trPr>
        <w:tc>
          <w:tcPr>
            <w:tcW w:w="545" w:type="pct"/>
            <w:noWrap/>
            <w:tcMar>
              <w:top w:w="0" w:type="dxa"/>
              <w:left w:w="108" w:type="dxa"/>
              <w:bottom w:w="0" w:type="dxa"/>
              <w:right w:w="108" w:type="dxa"/>
            </w:tcMar>
            <w:vAlign w:val="center"/>
            <w:hideMark/>
          </w:tcPr>
          <w:p w14:paraId="66DF8004" w14:textId="77777777" w:rsidR="00FE68CE" w:rsidRPr="00B102EE" w:rsidRDefault="00FE68CE" w:rsidP="00D077AB">
            <w:pPr>
              <w:pStyle w:val="Tabletext"/>
              <w:spacing w:before="40" w:after="40"/>
              <w:jc w:val="left"/>
              <w:rPr>
                <w:sz w:val="18"/>
                <w:szCs w:val="18"/>
              </w:rPr>
            </w:pPr>
            <w:bookmarkStart w:id="37" w:name="lt_pId168"/>
            <w:r w:rsidRPr="00B102EE">
              <w:rPr>
                <w:sz w:val="18"/>
                <w:szCs w:val="18"/>
                <w:rtl/>
              </w:rPr>
              <w:t xml:space="preserve">الباب </w:t>
            </w:r>
            <w:r w:rsidRPr="00B102EE">
              <w:rPr>
                <w:sz w:val="18"/>
                <w:szCs w:val="18"/>
              </w:rPr>
              <w:t>9</w:t>
            </w:r>
            <w:bookmarkEnd w:id="37"/>
          </w:p>
        </w:tc>
        <w:tc>
          <w:tcPr>
            <w:tcW w:w="1596" w:type="pct"/>
            <w:noWrap/>
            <w:tcMar>
              <w:top w:w="0" w:type="dxa"/>
              <w:left w:w="108" w:type="dxa"/>
              <w:bottom w:w="0" w:type="dxa"/>
              <w:right w:w="108" w:type="dxa"/>
            </w:tcMar>
            <w:vAlign w:val="center"/>
            <w:hideMark/>
          </w:tcPr>
          <w:p w14:paraId="273EF9BD" w14:textId="77777777" w:rsidR="00FE68CE" w:rsidRPr="00B102EE" w:rsidRDefault="00FE68CE" w:rsidP="00D077AB">
            <w:pPr>
              <w:pStyle w:val="Tabletext"/>
              <w:spacing w:before="40" w:after="40"/>
              <w:jc w:val="left"/>
              <w:rPr>
                <w:sz w:val="18"/>
                <w:szCs w:val="18"/>
              </w:rPr>
            </w:pPr>
            <w:r w:rsidRPr="00B102EE">
              <w:rPr>
                <w:sz w:val="18"/>
                <w:szCs w:val="18"/>
                <w:rtl/>
              </w:rPr>
              <w:t>المكتب</w:t>
            </w:r>
          </w:p>
        </w:tc>
        <w:tc>
          <w:tcPr>
            <w:tcW w:w="681" w:type="pct"/>
            <w:tcBorders>
              <w:right w:val="single" w:sz="8" w:space="0" w:color="000000" w:themeColor="text1"/>
            </w:tcBorders>
            <w:noWrap/>
            <w:tcMar>
              <w:top w:w="0" w:type="dxa"/>
              <w:left w:w="108" w:type="dxa"/>
              <w:bottom w:w="0" w:type="dxa"/>
              <w:right w:w="108" w:type="dxa"/>
            </w:tcMar>
            <w:vAlign w:val="center"/>
          </w:tcPr>
          <w:p w14:paraId="35FF8ACC" w14:textId="77777777" w:rsidR="00FE68CE" w:rsidRPr="00B102EE" w:rsidRDefault="00FE68CE" w:rsidP="00D077AB">
            <w:pPr>
              <w:pStyle w:val="Tabletext"/>
              <w:spacing w:before="40" w:after="40"/>
              <w:jc w:val="left"/>
              <w:rPr>
                <w:sz w:val="18"/>
                <w:szCs w:val="18"/>
              </w:rPr>
            </w:pPr>
            <w:r w:rsidRPr="00B102EE">
              <w:rPr>
                <w:sz w:val="18"/>
                <w:szCs w:val="18"/>
              </w:rPr>
              <w:t>48 758</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277C845C" w14:textId="77777777" w:rsidR="00FE68CE" w:rsidRPr="00B102EE" w:rsidRDefault="00FE68CE" w:rsidP="00D077AB">
            <w:pPr>
              <w:pStyle w:val="Tabletext"/>
              <w:spacing w:before="40" w:after="40"/>
              <w:jc w:val="left"/>
              <w:rPr>
                <w:sz w:val="18"/>
                <w:szCs w:val="18"/>
              </w:rPr>
            </w:pPr>
            <w:r w:rsidRPr="00B102EE">
              <w:rPr>
                <w:sz w:val="18"/>
                <w:szCs w:val="18"/>
              </w:rPr>
              <w:t>54 922</w:t>
            </w:r>
          </w:p>
        </w:tc>
        <w:tc>
          <w:tcPr>
            <w:tcW w:w="465" w:type="pct"/>
            <w:tcBorders>
              <w:left w:val="single" w:sz="8" w:space="0" w:color="000000" w:themeColor="text1"/>
            </w:tcBorders>
            <w:noWrap/>
            <w:tcMar>
              <w:top w:w="0" w:type="dxa"/>
              <w:left w:w="108" w:type="dxa"/>
              <w:bottom w:w="0" w:type="dxa"/>
              <w:right w:w="108" w:type="dxa"/>
            </w:tcMar>
            <w:vAlign w:val="center"/>
          </w:tcPr>
          <w:p w14:paraId="6EEE8580" w14:textId="77777777" w:rsidR="00FE68CE" w:rsidRPr="00B102EE" w:rsidRDefault="00FE68CE" w:rsidP="00D077AB">
            <w:pPr>
              <w:pStyle w:val="Tabletext"/>
              <w:spacing w:before="40" w:after="40"/>
              <w:jc w:val="left"/>
              <w:rPr>
                <w:sz w:val="18"/>
                <w:szCs w:val="18"/>
              </w:rPr>
            </w:pPr>
            <w:r w:rsidRPr="00B102EE">
              <w:rPr>
                <w:sz w:val="18"/>
                <w:szCs w:val="18"/>
              </w:rPr>
              <w:t>27 247</w:t>
            </w:r>
          </w:p>
        </w:tc>
        <w:tc>
          <w:tcPr>
            <w:tcW w:w="465" w:type="pct"/>
            <w:tcBorders>
              <w:right w:val="single" w:sz="8" w:space="0" w:color="000000" w:themeColor="text1"/>
            </w:tcBorders>
            <w:noWrap/>
            <w:tcMar>
              <w:top w:w="0" w:type="dxa"/>
              <w:left w:w="108" w:type="dxa"/>
              <w:bottom w:w="0" w:type="dxa"/>
              <w:right w:w="108" w:type="dxa"/>
            </w:tcMar>
            <w:vAlign w:val="center"/>
          </w:tcPr>
          <w:p w14:paraId="4F8475A9" w14:textId="77777777" w:rsidR="00FE68CE" w:rsidRPr="00B102EE" w:rsidRDefault="00FE68CE" w:rsidP="00D077AB">
            <w:pPr>
              <w:pStyle w:val="Tabletext"/>
              <w:spacing w:before="40" w:after="40"/>
              <w:jc w:val="left"/>
              <w:rPr>
                <w:sz w:val="18"/>
                <w:szCs w:val="18"/>
              </w:rPr>
            </w:pPr>
            <w:r w:rsidRPr="00B102EE">
              <w:rPr>
                <w:sz w:val="18"/>
                <w:szCs w:val="18"/>
              </w:rPr>
              <w:t>27 185</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27A2BF78" w14:textId="77777777" w:rsidR="00FE68CE" w:rsidRPr="00B102EE" w:rsidRDefault="00FE68CE" w:rsidP="00D077AB">
            <w:pPr>
              <w:pStyle w:val="Tabletext"/>
              <w:spacing w:before="40" w:after="40"/>
              <w:jc w:val="left"/>
              <w:rPr>
                <w:sz w:val="18"/>
                <w:szCs w:val="18"/>
              </w:rPr>
            </w:pPr>
            <w:r w:rsidRPr="00B102EE">
              <w:rPr>
                <w:sz w:val="18"/>
                <w:szCs w:val="18"/>
              </w:rPr>
              <w:t>54 432</w:t>
            </w:r>
          </w:p>
        </w:tc>
      </w:tr>
      <w:tr w:rsidR="00FE68CE" w:rsidRPr="00B102EE" w14:paraId="5D0EBD64" w14:textId="77777777" w:rsidTr="00CF39D7">
        <w:trPr>
          <w:trHeight w:val="252"/>
        </w:trPr>
        <w:tc>
          <w:tcPr>
            <w:tcW w:w="545" w:type="pct"/>
            <w:noWrap/>
            <w:tcMar>
              <w:top w:w="0" w:type="dxa"/>
              <w:left w:w="108" w:type="dxa"/>
              <w:bottom w:w="0" w:type="dxa"/>
              <w:right w:w="108" w:type="dxa"/>
            </w:tcMar>
            <w:vAlign w:val="center"/>
            <w:hideMark/>
          </w:tcPr>
          <w:p w14:paraId="4D38C8D6" w14:textId="77777777" w:rsidR="00FE68CE" w:rsidRPr="00B102EE" w:rsidRDefault="00FE68CE" w:rsidP="00D077AB">
            <w:pPr>
              <w:pStyle w:val="Tabletext"/>
              <w:spacing w:before="40" w:after="40"/>
              <w:jc w:val="left"/>
              <w:rPr>
                <w:sz w:val="18"/>
                <w:szCs w:val="18"/>
              </w:rPr>
            </w:pPr>
          </w:p>
        </w:tc>
        <w:tc>
          <w:tcPr>
            <w:tcW w:w="1596" w:type="pct"/>
            <w:noWrap/>
            <w:tcMar>
              <w:top w:w="0" w:type="dxa"/>
              <w:left w:w="108" w:type="dxa"/>
              <w:bottom w:w="0" w:type="dxa"/>
              <w:right w:w="108" w:type="dxa"/>
            </w:tcMar>
            <w:vAlign w:val="center"/>
            <w:hideMark/>
          </w:tcPr>
          <w:p w14:paraId="167D9169" w14:textId="77777777" w:rsidR="00FE68CE" w:rsidRPr="00B102EE" w:rsidRDefault="00FE68CE" w:rsidP="00D077AB">
            <w:pPr>
              <w:pStyle w:val="Tabletext"/>
              <w:tabs>
                <w:tab w:val="clear" w:pos="1134"/>
              </w:tabs>
              <w:spacing w:before="40" w:after="40"/>
              <w:jc w:val="left"/>
              <w:rPr>
                <w:i/>
                <w:iCs/>
                <w:sz w:val="18"/>
                <w:szCs w:val="18"/>
              </w:rPr>
            </w:pPr>
            <w:r w:rsidRPr="00B102EE">
              <w:rPr>
                <w:sz w:val="18"/>
                <w:szCs w:val="18"/>
                <w:rtl/>
              </w:rPr>
              <w:t>-</w:t>
            </w:r>
            <w:r w:rsidRPr="00B102EE">
              <w:rPr>
                <w:i/>
                <w:iCs/>
                <w:sz w:val="18"/>
                <w:szCs w:val="18"/>
                <w:rtl/>
              </w:rPr>
              <w:tab/>
            </w:r>
            <w:r>
              <w:rPr>
                <w:rFonts w:hint="cs"/>
                <w:i/>
                <w:iCs/>
                <w:sz w:val="18"/>
                <w:szCs w:val="18"/>
                <w:rtl/>
              </w:rPr>
              <w:t>النفقات</w:t>
            </w:r>
            <w:r w:rsidRPr="00B102EE">
              <w:rPr>
                <w:i/>
                <w:iCs/>
                <w:sz w:val="18"/>
                <w:szCs w:val="18"/>
                <w:rtl/>
              </w:rPr>
              <w:t xml:space="preserve"> المشتركة</w:t>
            </w:r>
          </w:p>
        </w:tc>
        <w:tc>
          <w:tcPr>
            <w:tcW w:w="681" w:type="pct"/>
            <w:tcBorders>
              <w:right w:val="single" w:sz="8" w:space="0" w:color="000000" w:themeColor="text1"/>
            </w:tcBorders>
            <w:noWrap/>
            <w:tcMar>
              <w:top w:w="0" w:type="dxa"/>
              <w:left w:w="108" w:type="dxa"/>
              <w:bottom w:w="0" w:type="dxa"/>
              <w:right w:w="108" w:type="dxa"/>
            </w:tcMar>
            <w:vAlign w:val="center"/>
          </w:tcPr>
          <w:p w14:paraId="6A40308D" w14:textId="77777777" w:rsidR="00FE68CE" w:rsidRPr="00B102EE" w:rsidRDefault="00FE68CE" w:rsidP="00D077AB">
            <w:pPr>
              <w:pStyle w:val="Tabletext"/>
              <w:spacing w:before="40" w:after="40"/>
              <w:jc w:val="left"/>
              <w:rPr>
                <w:i/>
                <w:iCs/>
                <w:sz w:val="18"/>
                <w:szCs w:val="18"/>
              </w:rPr>
            </w:pPr>
            <w:r w:rsidRPr="00B102EE">
              <w:rPr>
                <w:i/>
                <w:iCs/>
                <w:sz w:val="18"/>
                <w:szCs w:val="18"/>
              </w:rPr>
              <w:t>1 361</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3B936F09" w14:textId="77777777" w:rsidR="00FE68CE" w:rsidRPr="00B102EE" w:rsidRDefault="00FE68CE" w:rsidP="00D077AB">
            <w:pPr>
              <w:pStyle w:val="Tabletext"/>
              <w:spacing w:before="40" w:after="40"/>
              <w:jc w:val="left"/>
              <w:rPr>
                <w:i/>
                <w:iCs/>
                <w:sz w:val="18"/>
                <w:szCs w:val="18"/>
              </w:rPr>
            </w:pPr>
            <w:r w:rsidRPr="00B102EE">
              <w:rPr>
                <w:i/>
                <w:iCs/>
                <w:sz w:val="18"/>
                <w:szCs w:val="18"/>
              </w:rPr>
              <w:t>2 874</w:t>
            </w:r>
          </w:p>
        </w:tc>
        <w:tc>
          <w:tcPr>
            <w:tcW w:w="465" w:type="pct"/>
            <w:tcBorders>
              <w:left w:val="single" w:sz="8" w:space="0" w:color="000000" w:themeColor="text1"/>
            </w:tcBorders>
            <w:noWrap/>
            <w:tcMar>
              <w:top w:w="0" w:type="dxa"/>
              <w:left w:w="108" w:type="dxa"/>
              <w:bottom w:w="0" w:type="dxa"/>
              <w:right w:w="108" w:type="dxa"/>
            </w:tcMar>
            <w:vAlign w:val="center"/>
          </w:tcPr>
          <w:p w14:paraId="22176FA2" w14:textId="77777777" w:rsidR="00FE68CE" w:rsidRPr="00B102EE" w:rsidRDefault="00FE68CE" w:rsidP="00D077AB">
            <w:pPr>
              <w:pStyle w:val="Tabletext"/>
              <w:spacing w:before="40" w:after="40"/>
              <w:jc w:val="left"/>
              <w:rPr>
                <w:i/>
                <w:iCs/>
                <w:sz w:val="18"/>
                <w:szCs w:val="18"/>
              </w:rPr>
            </w:pPr>
            <w:r w:rsidRPr="00B102EE">
              <w:rPr>
                <w:i/>
                <w:iCs/>
                <w:sz w:val="18"/>
                <w:szCs w:val="18"/>
              </w:rPr>
              <w:t>1 244</w:t>
            </w:r>
          </w:p>
        </w:tc>
        <w:tc>
          <w:tcPr>
            <w:tcW w:w="465" w:type="pct"/>
            <w:tcBorders>
              <w:right w:val="single" w:sz="8" w:space="0" w:color="000000" w:themeColor="text1"/>
            </w:tcBorders>
            <w:noWrap/>
            <w:tcMar>
              <w:top w:w="0" w:type="dxa"/>
              <w:left w:w="108" w:type="dxa"/>
              <w:bottom w:w="0" w:type="dxa"/>
              <w:right w:w="108" w:type="dxa"/>
            </w:tcMar>
            <w:vAlign w:val="center"/>
          </w:tcPr>
          <w:p w14:paraId="782258A3" w14:textId="77777777" w:rsidR="00FE68CE" w:rsidRPr="00B102EE" w:rsidRDefault="00FE68CE" w:rsidP="00D077AB">
            <w:pPr>
              <w:pStyle w:val="Tabletext"/>
              <w:spacing w:before="40" w:after="40"/>
              <w:jc w:val="left"/>
              <w:rPr>
                <w:i/>
                <w:iCs/>
                <w:sz w:val="18"/>
                <w:szCs w:val="18"/>
              </w:rPr>
            </w:pPr>
            <w:r w:rsidRPr="00B102EE">
              <w:rPr>
                <w:i/>
                <w:iCs/>
                <w:sz w:val="18"/>
                <w:szCs w:val="18"/>
              </w:rPr>
              <w:t>1 244</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58AF6DA8" w14:textId="77777777" w:rsidR="00FE68CE" w:rsidRPr="00B102EE" w:rsidRDefault="00FE68CE" w:rsidP="00D077AB">
            <w:pPr>
              <w:pStyle w:val="Tabletext"/>
              <w:spacing w:before="40" w:after="40"/>
              <w:jc w:val="left"/>
              <w:rPr>
                <w:i/>
                <w:iCs/>
                <w:sz w:val="18"/>
                <w:szCs w:val="18"/>
              </w:rPr>
            </w:pPr>
            <w:r w:rsidRPr="00B102EE">
              <w:rPr>
                <w:i/>
                <w:iCs/>
                <w:sz w:val="18"/>
                <w:szCs w:val="18"/>
              </w:rPr>
              <w:t>2 488</w:t>
            </w:r>
          </w:p>
        </w:tc>
      </w:tr>
      <w:tr w:rsidR="00FE68CE" w:rsidRPr="00B102EE" w14:paraId="63149C4F" w14:textId="77777777" w:rsidTr="00CF39D7">
        <w:trPr>
          <w:trHeight w:val="252"/>
        </w:trPr>
        <w:tc>
          <w:tcPr>
            <w:tcW w:w="545" w:type="pct"/>
            <w:noWrap/>
            <w:tcMar>
              <w:top w:w="0" w:type="dxa"/>
              <w:left w:w="108" w:type="dxa"/>
              <w:bottom w:w="0" w:type="dxa"/>
              <w:right w:w="108" w:type="dxa"/>
            </w:tcMar>
            <w:vAlign w:val="center"/>
            <w:hideMark/>
          </w:tcPr>
          <w:p w14:paraId="19848CBB" w14:textId="77777777" w:rsidR="00FE68CE" w:rsidRPr="00B102EE" w:rsidRDefault="00FE68CE" w:rsidP="00D077AB">
            <w:pPr>
              <w:pStyle w:val="Tabletext"/>
              <w:spacing w:before="40" w:after="40"/>
              <w:jc w:val="left"/>
              <w:rPr>
                <w:sz w:val="18"/>
                <w:szCs w:val="18"/>
              </w:rPr>
            </w:pPr>
          </w:p>
        </w:tc>
        <w:tc>
          <w:tcPr>
            <w:tcW w:w="1596" w:type="pct"/>
            <w:noWrap/>
            <w:tcMar>
              <w:top w:w="0" w:type="dxa"/>
              <w:left w:w="108" w:type="dxa"/>
              <w:bottom w:w="0" w:type="dxa"/>
              <w:right w:w="108" w:type="dxa"/>
            </w:tcMar>
            <w:vAlign w:val="center"/>
            <w:hideMark/>
          </w:tcPr>
          <w:p w14:paraId="0D17AEE3" w14:textId="77777777" w:rsidR="00FE68CE" w:rsidRPr="00B102EE" w:rsidRDefault="00FE68CE" w:rsidP="00D077AB">
            <w:pPr>
              <w:pStyle w:val="Tabletext"/>
              <w:tabs>
                <w:tab w:val="clear" w:pos="1134"/>
              </w:tabs>
              <w:spacing w:before="40" w:after="40"/>
              <w:jc w:val="left"/>
              <w:rPr>
                <w:i/>
                <w:iCs/>
                <w:sz w:val="18"/>
                <w:szCs w:val="18"/>
              </w:rPr>
            </w:pPr>
            <w:r w:rsidRPr="00B102EE">
              <w:rPr>
                <w:sz w:val="18"/>
                <w:szCs w:val="18"/>
                <w:rtl/>
              </w:rPr>
              <w:t>-</w:t>
            </w:r>
            <w:r w:rsidRPr="00B102EE">
              <w:rPr>
                <w:i/>
                <w:iCs/>
                <w:sz w:val="18"/>
                <w:szCs w:val="18"/>
                <w:rtl/>
              </w:rPr>
              <w:tab/>
              <w:t>مكتب المدير</w:t>
            </w:r>
          </w:p>
        </w:tc>
        <w:tc>
          <w:tcPr>
            <w:tcW w:w="681" w:type="pct"/>
            <w:tcBorders>
              <w:right w:val="single" w:sz="8" w:space="0" w:color="000000" w:themeColor="text1"/>
            </w:tcBorders>
            <w:noWrap/>
            <w:tcMar>
              <w:top w:w="0" w:type="dxa"/>
              <w:left w:w="108" w:type="dxa"/>
              <w:bottom w:w="0" w:type="dxa"/>
              <w:right w:w="108" w:type="dxa"/>
            </w:tcMar>
            <w:vAlign w:val="center"/>
          </w:tcPr>
          <w:p w14:paraId="609D02D8" w14:textId="77777777" w:rsidR="00FE68CE" w:rsidRPr="00B102EE" w:rsidRDefault="00FE68CE" w:rsidP="00D077AB">
            <w:pPr>
              <w:pStyle w:val="Tabletext"/>
              <w:spacing w:before="40" w:after="40"/>
              <w:jc w:val="left"/>
              <w:rPr>
                <w:i/>
                <w:iCs/>
                <w:sz w:val="18"/>
                <w:szCs w:val="18"/>
              </w:rPr>
            </w:pPr>
            <w:r w:rsidRPr="00B102EE">
              <w:rPr>
                <w:i/>
                <w:iCs/>
                <w:sz w:val="18"/>
                <w:szCs w:val="18"/>
              </w:rPr>
              <w:t>1 658</w:t>
            </w:r>
          </w:p>
        </w:tc>
        <w:tc>
          <w:tcPr>
            <w:tcW w:w="54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02830425" w14:textId="77777777" w:rsidR="00FE68CE" w:rsidRPr="00B102EE" w:rsidRDefault="00FE68CE" w:rsidP="00D077AB">
            <w:pPr>
              <w:pStyle w:val="Tabletext"/>
              <w:spacing w:before="40" w:after="40"/>
              <w:jc w:val="left"/>
              <w:rPr>
                <w:i/>
                <w:iCs/>
                <w:sz w:val="18"/>
                <w:szCs w:val="18"/>
              </w:rPr>
            </w:pPr>
            <w:r w:rsidRPr="00B102EE">
              <w:rPr>
                <w:i/>
                <w:iCs/>
                <w:sz w:val="18"/>
                <w:szCs w:val="18"/>
              </w:rPr>
              <w:t>1 612</w:t>
            </w:r>
          </w:p>
        </w:tc>
        <w:tc>
          <w:tcPr>
            <w:tcW w:w="465" w:type="pct"/>
            <w:tcBorders>
              <w:left w:val="single" w:sz="8" w:space="0" w:color="000000" w:themeColor="text1"/>
            </w:tcBorders>
            <w:noWrap/>
            <w:tcMar>
              <w:top w:w="0" w:type="dxa"/>
              <w:left w:w="108" w:type="dxa"/>
              <w:bottom w:w="0" w:type="dxa"/>
              <w:right w:w="108" w:type="dxa"/>
            </w:tcMar>
            <w:vAlign w:val="center"/>
          </w:tcPr>
          <w:p w14:paraId="7742B397" w14:textId="77777777" w:rsidR="00FE68CE" w:rsidRPr="00B102EE" w:rsidRDefault="00FE68CE" w:rsidP="00D077AB">
            <w:pPr>
              <w:pStyle w:val="Tabletext"/>
              <w:spacing w:before="40" w:after="40"/>
              <w:jc w:val="left"/>
              <w:rPr>
                <w:i/>
                <w:iCs/>
                <w:sz w:val="18"/>
                <w:szCs w:val="18"/>
              </w:rPr>
            </w:pPr>
            <w:r w:rsidRPr="00B102EE">
              <w:rPr>
                <w:i/>
                <w:iCs/>
                <w:sz w:val="18"/>
                <w:szCs w:val="18"/>
              </w:rPr>
              <w:t>1 018</w:t>
            </w:r>
          </w:p>
        </w:tc>
        <w:tc>
          <w:tcPr>
            <w:tcW w:w="465" w:type="pct"/>
            <w:tcBorders>
              <w:right w:val="single" w:sz="8" w:space="0" w:color="000000" w:themeColor="text1"/>
            </w:tcBorders>
            <w:noWrap/>
            <w:tcMar>
              <w:top w:w="0" w:type="dxa"/>
              <w:left w:w="108" w:type="dxa"/>
              <w:bottom w:w="0" w:type="dxa"/>
              <w:right w:w="108" w:type="dxa"/>
            </w:tcMar>
            <w:vAlign w:val="center"/>
          </w:tcPr>
          <w:p w14:paraId="54F091E1" w14:textId="77777777" w:rsidR="00FE68CE" w:rsidRPr="00B102EE" w:rsidRDefault="00FE68CE" w:rsidP="00D077AB">
            <w:pPr>
              <w:pStyle w:val="Tabletext"/>
              <w:spacing w:before="40" w:after="40"/>
              <w:jc w:val="left"/>
              <w:rPr>
                <w:i/>
                <w:iCs/>
                <w:sz w:val="18"/>
                <w:szCs w:val="18"/>
              </w:rPr>
            </w:pPr>
            <w:r w:rsidRPr="00B102EE">
              <w:rPr>
                <w:i/>
                <w:iCs/>
                <w:sz w:val="18"/>
                <w:szCs w:val="18"/>
              </w:rPr>
              <w:t>1 018</w:t>
            </w:r>
          </w:p>
        </w:tc>
        <w:tc>
          <w:tcPr>
            <w:tcW w:w="705" w:type="pct"/>
            <w:tcBorders>
              <w:left w:val="single" w:sz="8" w:space="0" w:color="000000" w:themeColor="text1"/>
              <w:right w:val="single" w:sz="8" w:space="0" w:color="000000" w:themeColor="text1"/>
            </w:tcBorders>
            <w:noWrap/>
            <w:tcMar>
              <w:top w:w="0" w:type="dxa"/>
              <w:left w:w="108" w:type="dxa"/>
              <w:bottom w:w="0" w:type="dxa"/>
              <w:right w:w="108" w:type="dxa"/>
            </w:tcMar>
            <w:vAlign w:val="center"/>
          </w:tcPr>
          <w:p w14:paraId="2C195668" w14:textId="77777777" w:rsidR="00FE68CE" w:rsidRPr="00B102EE" w:rsidRDefault="00FE68CE" w:rsidP="00D077AB">
            <w:pPr>
              <w:pStyle w:val="Tabletext"/>
              <w:spacing w:before="40" w:after="40"/>
              <w:jc w:val="left"/>
              <w:rPr>
                <w:i/>
                <w:iCs/>
                <w:sz w:val="18"/>
                <w:szCs w:val="18"/>
              </w:rPr>
            </w:pPr>
            <w:r w:rsidRPr="00B102EE">
              <w:rPr>
                <w:i/>
                <w:iCs/>
                <w:sz w:val="18"/>
                <w:szCs w:val="18"/>
              </w:rPr>
              <w:t>2 036</w:t>
            </w:r>
          </w:p>
        </w:tc>
      </w:tr>
      <w:tr w:rsidR="00FE68CE" w:rsidRPr="00B102EE" w14:paraId="3A130B8B" w14:textId="77777777" w:rsidTr="00CF39D7">
        <w:trPr>
          <w:trHeight w:val="252"/>
        </w:trPr>
        <w:tc>
          <w:tcPr>
            <w:tcW w:w="545" w:type="pct"/>
            <w:tcBorders>
              <w:bottom w:val="single" w:sz="8" w:space="0" w:color="000000" w:themeColor="text1"/>
            </w:tcBorders>
            <w:noWrap/>
            <w:tcMar>
              <w:top w:w="0" w:type="dxa"/>
              <w:left w:w="108" w:type="dxa"/>
              <w:bottom w:w="0" w:type="dxa"/>
              <w:right w:w="108" w:type="dxa"/>
            </w:tcMar>
            <w:vAlign w:val="center"/>
            <w:hideMark/>
          </w:tcPr>
          <w:p w14:paraId="28BD7C4F" w14:textId="77777777" w:rsidR="00FE68CE" w:rsidRPr="00B102EE" w:rsidRDefault="00FE68CE" w:rsidP="00D077AB">
            <w:pPr>
              <w:pStyle w:val="Tabletext"/>
              <w:spacing w:before="40" w:after="40"/>
              <w:jc w:val="left"/>
              <w:rPr>
                <w:sz w:val="18"/>
                <w:szCs w:val="18"/>
              </w:rPr>
            </w:pPr>
          </w:p>
        </w:tc>
        <w:tc>
          <w:tcPr>
            <w:tcW w:w="1596" w:type="pct"/>
            <w:tcBorders>
              <w:bottom w:val="single" w:sz="8" w:space="0" w:color="000000" w:themeColor="text1"/>
            </w:tcBorders>
            <w:noWrap/>
            <w:tcMar>
              <w:top w:w="0" w:type="dxa"/>
              <w:left w:w="108" w:type="dxa"/>
              <w:bottom w:w="0" w:type="dxa"/>
              <w:right w:w="108" w:type="dxa"/>
            </w:tcMar>
            <w:vAlign w:val="center"/>
            <w:hideMark/>
          </w:tcPr>
          <w:p w14:paraId="0856B4F9" w14:textId="77777777" w:rsidR="00FE68CE" w:rsidRPr="00B102EE" w:rsidRDefault="00FE68CE" w:rsidP="00D077AB">
            <w:pPr>
              <w:pStyle w:val="Tabletext"/>
              <w:tabs>
                <w:tab w:val="clear" w:pos="1134"/>
              </w:tabs>
              <w:spacing w:before="40" w:after="40"/>
              <w:jc w:val="left"/>
              <w:rPr>
                <w:i/>
                <w:iCs/>
                <w:sz w:val="18"/>
                <w:szCs w:val="18"/>
              </w:rPr>
            </w:pPr>
            <w:r w:rsidRPr="00B102EE">
              <w:rPr>
                <w:sz w:val="18"/>
                <w:szCs w:val="18"/>
                <w:rtl/>
              </w:rPr>
              <w:t>-</w:t>
            </w:r>
            <w:r w:rsidRPr="00B102EE">
              <w:rPr>
                <w:i/>
                <w:iCs/>
                <w:sz w:val="18"/>
                <w:szCs w:val="18"/>
                <w:rtl/>
              </w:rPr>
              <w:tab/>
            </w:r>
            <w:r>
              <w:rPr>
                <w:rFonts w:hint="cs"/>
                <w:i/>
                <w:iCs/>
                <w:sz w:val="18"/>
                <w:szCs w:val="18"/>
                <w:rtl/>
              </w:rPr>
              <w:t xml:space="preserve">الدوائر </w:t>
            </w:r>
          </w:p>
        </w:tc>
        <w:tc>
          <w:tcPr>
            <w:tcW w:w="681" w:type="pct"/>
            <w:tcBorders>
              <w:bottom w:val="single" w:sz="8" w:space="0" w:color="000000" w:themeColor="text1"/>
              <w:right w:val="single" w:sz="8" w:space="0" w:color="000000" w:themeColor="text1"/>
            </w:tcBorders>
            <w:noWrap/>
            <w:tcMar>
              <w:top w:w="0" w:type="dxa"/>
              <w:left w:w="108" w:type="dxa"/>
              <w:bottom w:w="0" w:type="dxa"/>
              <w:right w:w="108" w:type="dxa"/>
            </w:tcMar>
            <w:vAlign w:val="center"/>
          </w:tcPr>
          <w:p w14:paraId="016978DF" w14:textId="77777777" w:rsidR="00FE68CE" w:rsidRPr="00B102EE" w:rsidRDefault="00FE68CE" w:rsidP="00D077AB">
            <w:pPr>
              <w:pStyle w:val="Tabletext"/>
              <w:spacing w:before="40" w:after="40"/>
              <w:jc w:val="left"/>
              <w:rPr>
                <w:i/>
                <w:iCs/>
                <w:sz w:val="18"/>
                <w:szCs w:val="18"/>
              </w:rPr>
            </w:pPr>
            <w:r w:rsidRPr="00B102EE">
              <w:rPr>
                <w:i/>
                <w:iCs/>
                <w:sz w:val="18"/>
                <w:szCs w:val="18"/>
              </w:rPr>
              <w:t>45 739</w:t>
            </w:r>
          </w:p>
        </w:tc>
        <w:tc>
          <w:tcPr>
            <w:tcW w:w="545" w:type="pct"/>
            <w:tcBorders>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tcPr>
          <w:p w14:paraId="464EB045" w14:textId="77777777" w:rsidR="00FE68CE" w:rsidRPr="00B102EE" w:rsidRDefault="00FE68CE" w:rsidP="00D077AB">
            <w:pPr>
              <w:pStyle w:val="Tabletext"/>
              <w:spacing w:before="40" w:after="40"/>
              <w:jc w:val="left"/>
              <w:rPr>
                <w:i/>
                <w:iCs/>
                <w:sz w:val="18"/>
                <w:szCs w:val="18"/>
              </w:rPr>
            </w:pPr>
            <w:r w:rsidRPr="00B102EE">
              <w:rPr>
                <w:i/>
                <w:iCs/>
                <w:sz w:val="18"/>
                <w:szCs w:val="18"/>
              </w:rPr>
              <w:t>50 436</w:t>
            </w:r>
          </w:p>
        </w:tc>
        <w:tc>
          <w:tcPr>
            <w:tcW w:w="465" w:type="pct"/>
            <w:tcBorders>
              <w:left w:val="single" w:sz="8" w:space="0" w:color="000000" w:themeColor="text1"/>
              <w:bottom w:val="single" w:sz="8" w:space="0" w:color="000000" w:themeColor="text1"/>
            </w:tcBorders>
            <w:noWrap/>
            <w:tcMar>
              <w:top w:w="0" w:type="dxa"/>
              <w:left w:w="108" w:type="dxa"/>
              <w:bottom w:w="0" w:type="dxa"/>
              <w:right w:w="108" w:type="dxa"/>
            </w:tcMar>
            <w:vAlign w:val="center"/>
          </w:tcPr>
          <w:p w14:paraId="53CD15D1" w14:textId="77777777" w:rsidR="00FE68CE" w:rsidRPr="00B102EE" w:rsidRDefault="00FE68CE" w:rsidP="00D077AB">
            <w:pPr>
              <w:pStyle w:val="Tabletext"/>
              <w:spacing w:before="40" w:after="40"/>
              <w:jc w:val="left"/>
              <w:rPr>
                <w:i/>
                <w:iCs/>
                <w:sz w:val="18"/>
                <w:szCs w:val="18"/>
              </w:rPr>
            </w:pPr>
            <w:r w:rsidRPr="00B102EE">
              <w:rPr>
                <w:i/>
                <w:iCs/>
                <w:sz w:val="18"/>
                <w:szCs w:val="18"/>
              </w:rPr>
              <w:t>24 985</w:t>
            </w:r>
          </w:p>
        </w:tc>
        <w:tc>
          <w:tcPr>
            <w:tcW w:w="465" w:type="pct"/>
            <w:tcBorders>
              <w:bottom w:val="single" w:sz="8" w:space="0" w:color="000000" w:themeColor="text1"/>
              <w:right w:val="single" w:sz="8" w:space="0" w:color="000000" w:themeColor="text1"/>
            </w:tcBorders>
            <w:noWrap/>
            <w:tcMar>
              <w:top w:w="0" w:type="dxa"/>
              <w:left w:w="108" w:type="dxa"/>
              <w:bottom w:w="0" w:type="dxa"/>
              <w:right w:w="108" w:type="dxa"/>
            </w:tcMar>
            <w:vAlign w:val="center"/>
          </w:tcPr>
          <w:p w14:paraId="7DCAD48E" w14:textId="77777777" w:rsidR="00FE68CE" w:rsidRPr="00B102EE" w:rsidRDefault="00FE68CE" w:rsidP="00D077AB">
            <w:pPr>
              <w:pStyle w:val="Tabletext"/>
              <w:spacing w:before="40" w:after="40"/>
              <w:jc w:val="left"/>
              <w:rPr>
                <w:i/>
                <w:iCs/>
                <w:sz w:val="18"/>
                <w:szCs w:val="18"/>
              </w:rPr>
            </w:pPr>
            <w:r w:rsidRPr="00B102EE">
              <w:rPr>
                <w:i/>
                <w:iCs/>
                <w:sz w:val="18"/>
                <w:szCs w:val="18"/>
              </w:rPr>
              <w:t>24 923</w:t>
            </w:r>
          </w:p>
        </w:tc>
        <w:tc>
          <w:tcPr>
            <w:tcW w:w="705" w:type="pct"/>
            <w:tcBorders>
              <w:left w:val="single" w:sz="8" w:space="0" w:color="000000" w:themeColor="text1"/>
              <w:bottom w:val="single" w:sz="8" w:space="0" w:color="000000" w:themeColor="text1"/>
              <w:right w:val="single" w:sz="8" w:space="0" w:color="000000" w:themeColor="text1"/>
            </w:tcBorders>
            <w:noWrap/>
            <w:tcMar>
              <w:top w:w="0" w:type="dxa"/>
              <w:left w:w="108" w:type="dxa"/>
              <w:bottom w:w="0" w:type="dxa"/>
              <w:right w:w="108" w:type="dxa"/>
            </w:tcMar>
            <w:vAlign w:val="center"/>
          </w:tcPr>
          <w:p w14:paraId="69493F6C" w14:textId="77777777" w:rsidR="00FE68CE" w:rsidRPr="00B102EE" w:rsidRDefault="00FE68CE" w:rsidP="00D077AB">
            <w:pPr>
              <w:pStyle w:val="Tabletext"/>
              <w:spacing w:before="40" w:after="40"/>
              <w:jc w:val="left"/>
              <w:rPr>
                <w:i/>
                <w:iCs/>
                <w:sz w:val="18"/>
                <w:szCs w:val="18"/>
              </w:rPr>
            </w:pPr>
            <w:r w:rsidRPr="00B102EE">
              <w:rPr>
                <w:i/>
                <w:iCs/>
                <w:sz w:val="18"/>
                <w:szCs w:val="18"/>
              </w:rPr>
              <w:t>49 908</w:t>
            </w:r>
          </w:p>
        </w:tc>
      </w:tr>
      <w:tr w:rsidR="00FE68CE" w:rsidRPr="00B102EE" w14:paraId="43254776" w14:textId="77777777" w:rsidTr="00CF39D7">
        <w:trPr>
          <w:trHeight w:val="285"/>
        </w:trPr>
        <w:tc>
          <w:tcPr>
            <w:tcW w:w="545" w:type="pct"/>
            <w:tcBorders>
              <w:top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hideMark/>
          </w:tcPr>
          <w:p w14:paraId="07AEB043" w14:textId="77777777" w:rsidR="00FE68CE" w:rsidRPr="00B102EE" w:rsidRDefault="00FE68CE" w:rsidP="00D077AB">
            <w:pPr>
              <w:pStyle w:val="Tabletext"/>
              <w:spacing w:before="40" w:after="40"/>
              <w:jc w:val="left"/>
              <w:rPr>
                <w:b/>
                <w:bCs/>
                <w:color w:val="000000" w:themeColor="text1"/>
                <w:sz w:val="18"/>
                <w:szCs w:val="18"/>
              </w:rPr>
            </w:pPr>
            <w:r w:rsidRPr="00B102EE">
              <w:rPr>
                <w:rFonts w:hint="cs"/>
                <w:b/>
                <w:bCs/>
                <w:color w:val="000000" w:themeColor="text1"/>
                <w:sz w:val="18"/>
                <w:szCs w:val="18"/>
                <w:rtl/>
              </w:rPr>
              <w:t>المجموع</w:t>
            </w:r>
          </w:p>
        </w:tc>
        <w:tc>
          <w:tcPr>
            <w:tcW w:w="1596" w:type="pct"/>
            <w:tcBorders>
              <w:top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hideMark/>
          </w:tcPr>
          <w:p w14:paraId="53ACA8DF" w14:textId="77777777" w:rsidR="00FE68CE" w:rsidRPr="00B102EE" w:rsidRDefault="00FE68CE" w:rsidP="00D077AB">
            <w:pPr>
              <w:pStyle w:val="Tabletext"/>
              <w:spacing w:before="40" w:after="40"/>
              <w:jc w:val="left"/>
              <w:rPr>
                <w:b/>
                <w:bCs/>
                <w:color w:val="000000" w:themeColor="text1"/>
                <w:sz w:val="18"/>
                <w:szCs w:val="18"/>
              </w:rPr>
            </w:pPr>
          </w:p>
        </w:tc>
        <w:tc>
          <w:tcPr>
            <w:tcW w:w="681" w:type="pct"/>
            <w:tcBorders>
              <w:top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21D74523" w14:textId="77777777" w:rsidR="00FE68CE" w:rsidRPr="00B102EE" w:rsidRDefault="00FE68CE" w:rsidP="00D077AB">
            <w:pPr>
              <w:pStyle w:val="Tabletext"/>
              <w:spacing w:before="40" w:after="40"/>
              <w:jc w:val="left"/>
              <w:rPr>
                <w:b/>
                <w:bCs/>
                <w:color w:val="000000" w:themeColor="text1"/>
                <w:sz w:val="18"/>
                <w:szCs w:val="18"/>
              </w:rPr>
            </w:pPr>
            <w:r w:rsidRPr="00B102EE">
              <w:rPr>
                <w:b/>
                <w:bCs/>
                <w:color w:val="000000" w:themeColor="text1"/>
                <w:sz w:val="18"/>
                <w:szCs w:val="18"/>
              </w:rPr>
              <w:t>53 092</w:t>
            </w:r>
          </w:p>
        </w:tc>
        <w:tc>
          <w:tcPr>
            <w:tcW w:w="54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5A840630" w14:textId="77777777" w:rsidR="00FE68CE" w:rsidRPr="00B102EE" w:rsidRDefault="00FE68CE" w:rsidP="00D077AB">
            <w:pPr>
              <w:pStyle w:val="Tabletext"/>
              <w:spacing w:before="40" w:after="40"/>
              <w:jc w:val="left"/>
              <w:rPr>
                <w:b/>
                <w:bCs/>
                <w:color w:val="000000" w:themeColor="text1"/>
                <w:sz w:val="18"/>
                <w:szCs w:val="18"/>
              </w:rPr>
            </w:pPr>
            <w:r w:rsidRPr="00B102EE">
              <w:rPr>
                <w:b/>
                <w:bCs/>
                <w:color w:val="000000" w:themeColor="text1"/>
                <w:sz w:val="18"/>
                <w:szCs w:val="18"/>
              </w:rPr>
              <w:t>59 527</w:t>
            </w:r>
          </w:p>
        </w:tc>
        <w:tc>
          <w:tcPr>
            <w:tcW w:w="465" w:type="pct"/>
            <w:tcBorders>
              <w:top w:val="single" w:sz="8" w:space="0" w:color="000000" w:themeColor="text1"/>
              <w:left w:val="single" w:sz="8" w:space="0" w:color="000000" w:themeColor="text1"/>
              <w:bottom w:val="single" w:sz="8" w:space="0" w:color="000000" w:themeColor="text1"/>
            </w:tcBorders>
            <w:shd w:val="clear" w:color="auto" w:fill="auto"/>
            <w:noWrap/>
            <w:tcMar>
              <w:top w:w="0" w:type="dxa"/>
              <w:left w:w="108" w:type="dxa"/>
              <w:bottom w:w="0" w:type="dxa"/>
              <w:right w:w="108" w:type="dxa"/>
            </w:tcMar>
            <w:vAlign w:val="center"/>
          </w:tcPr>
          <w:p w14:paraId="15EE3B4D" w14:textId="77777777" w:rsidR="00FE68CE" w:rsidRPr="00B102EE" w:rsidRDefault="00FE68CE" w:rsidP="00D077AB">
            <w:pPr>
              <w:pStyle w:val="Tabletext"/>
              <w:spacing w:before="40" w:after="40"/>
              <w:jc w:val="left"/>
              <w:rPr>
                <w:b/>
                <w:bCs/>
                <w:color w:val="000000" w:themeColor="text1"/>
                <w:sz w:val="18"/>
                <w:szCs w:val="18"/>
              </w:rPr>
            </w:pPr>
            <w:r w:rsidRPr="00B102EE">
              <w:rPr>
                <w:b/>
                <w:bCs/>
                <w:color w:val="000000" w:themeColor="text1"/>
                <w:sz w:val="18"/>
                <w:szCs w:val="18"/>
              </w:rPr>
              <w:t>28 883</w:t>
            </w:r>
          </w:p>
        </w:tc>
        <w:tc>
          <w:tcPr>
            <w:tcW w:w="465" w:type="pct"/>
            <w:tcBorders>
              <w:top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6F65C6F8" w14:textId="77777777" w:rsidR="00FE68CE" w:rsidRPr="00B102EE" w:rsidRDefault="00FE68CE" w:rsidP="00D077AB">
            <w:pPr>
              <w:pStyle w:val="Tabletext"/>
              <w:spacing w:before="40" w:after="40"/>
              <w:jc w:val="left"/>
              <w:rPr>
                <w:b/>
                <w:bCs/>
                <w:color w:val="000000" w:themeColor="text1"/>
                <w:sz w:val="18"/>
                <w:szCs w:val="18"/>
              </w:rPr>
            </w:pPr>
            <w:r w:rsidRPr="00B102EE">
              <w:rPr>
                <w:b/>
                <w:bCs/>
                <w:color w:val="000000" w:themeColor="text1"/>
                <w:sz w:val="18"/>
                <w:szCs w:val="18"/>
              </w:rPr>
              <w:t>32 455</w:t>
            </w:r>
          </w:p>
        </w:tc>
        <w:tc>
          <w:tcPr>
            <w:tcW w:w="7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tcMar>
              <w:top w:w="0" w:type="dxa"/>
              <w:left w:w="108" w:type="dxa"/>
              <w:bottom w:w="0" w:type="dxa"/>
              <w:right w:w="108" w:type="dxa"/>
            </w:tcMar>
            <w:vAlign w:val="center"/>
          </w:tcPr>
          <w:p w14:paraId="2E8F1BAB" w14:textId="77777777" w:rsidR="00FE68CE" w:rsidRPr="00B102EE" w:rsidRDefault="00FE68CE" w:rsidP="00D077AB">
            <w:pPr>
              <w:pStyle w:val="Tabletext"/>
              <w:spacing w:before="40" w:after="40"/>
              <w:jc w:val="left"/>
              <w:rPr>
                <w:b/>
                <w:bCs/>
                <w:color w:val="000000" w:themeColor="text1"/>
                <w:sz w:val="18"/>
                <w:szCs w:val="18"/>
                <w:rtl/>
              </w:rPr>
            </w:pPr>
            <w:r w:rsidRPr="00B102EE">
              <w:rPr>
                <w:b/>
                <w:bCs/>
                <w:color w:val="000000" w:themeColor="text1"/>
                <w:sz w:val="18"/>
                <w:szCs w:val="18"/>
              </w:rPr>
              <w:t>61 338</w:t>
            </w:r>
          </w:p>
        </w:tc>
      </w:tr>
    </w:tbl>
    <w:p w14:paraId="083359A1" w14:textId="5A2B3AB2" w:rsidR="00FE68CE" w:rsidRPr="00B102EE" w:rsidRDefault="00F274C0" w:rsidP="00D077AB">
      <w:pPr>
        <w:keepNext/>
        <w:keepLines/>
        <w:spacing w:before="240"/>
        <w:rPr>
          <w:rtl/>
          <w:lang w:bidi="ar-EG"/>
        </w:rPr>
      </w:pPr>
      <w:r>
        <w:rPr>
          <w:rFonts w:hint="cs"/>
          <w:rtl/>
          <w:lang w:bidi="ar-EG"/>
        </w:rPr>
        <w:t>وأبقى مؤتمر المندوبين المفوضين لعام 2022</w:t>
      </w:r>
      <w:r w:rsidR="00FE68CE" w:rsidRPr="00B102EE">
        <w:rPr>
          <w:rtl/>
          <w:lang w:bidi="ar-EG"/>
        </w:rPr>
        <w:t xml:space="preserve"> </w:t>
      </w:r>
      <w:r w:rsidR="00FE68CE" w:rsidRPr="00B102EE">
        <w:rPr>
          <w:rFonts w:ascii="Traditional Arabic" w:hAnsi="Traditional Arabic"/>
          <w:rtl/>
          <w:lang w:bidi="ar-EG"/>
        </w:rPr>
        <w:t>على</w:t>
      </w:r>
      <w:r w:rsidR="00FE68CE" w:rsidRPr="00B102EE">
        <w:rPr>
          <w:rtl/>
          <w:lang w:bidi="ar-EG"/>
        </w:rPr>
        <w:t xml:space="preserve"> </w:t>
      </w:r>
      <w:r w:rsidR="00FE68CE" w:rsidRPr="00B102EE">
        <w:rPr>
          <w:rFonts w:ascii="Traditional Arabic" w:hAnsi="Traditional Arabic"/>
          <w:rtl/>
          <w:lang w:bidi="ar-EG"/>
        </w:rPr>
        <w:t>مبلغ</w:t>
      </w:r>
      <w:r w:rsidR="00FE68CE" w:rsidRPr="00B102EE">
        <w:rPr>
          <w:rtl/>
          <w:lang w:bidi="ar-EG"/>
        </w:rPr>
        <w:t xml:space="preserve"> </w:t>
      </w:r>
      <w:r w:rsidR="00FE68CE" w:rsidRPr="00B102EE">
        <w:rPr>
          <w:rFonts w:ascii="Traditional Arabic" w:hAnsi="Traditional Arabic"/>
          <w:rtl/>
          <w:lang w:bidi="ar-EG"/>
        </w:rPr>
        <w:t>وحدة</w:t>
      </w:r>
      <w:r w:rsidR="00FE68CE" w:rsidRPr="00B102EE">
        <w:rPr>
          <w:rtl/>
          <w:lang w:bidi="ar-EG"/>
        </w:rPr>
        <w:t xml:space="preserve"> </w:t>
      </w:r>
      <w:r w:rsidR="00FE68CE" w:rsidRPr="00B102EE">
        <w:rPr>
          <w:rFonts w:ascii="Traditional Arabic" w:hAnsi="Traditional Arabic"/>
          <w:rtl/>
          <w:lang w:bidi="ar-EG"/>
        </w:rPr>
        <w:t>المساهمة</w:t>
      </w:r>
      <w:r w:rsidR="00FE68CE" w:rsidRPr="00B102EE">
        <w:rPr>
          <w:rtl/>
          <w:lang w:bidi="ar-EG"/>
        </w:rPr>
        <w:t xml:space="preserve"> </w:t>
      </w:r>
      <w:r w:rsidR="00FE68CE" w:rsidRPr="00B102EE">
        <w:rPr>
          <w:rFonts w:ascii="Traditional Arabic" w:hAnsi="Traditional Arabic"/>
          <w:rtl/>
          <w:lang w:bidi="ar-EG"/>
        </w:rPr>
        <w:t>التي</w:t>
      </w:r>
      <w:r w:rsidR="00FE68CE" w:rsidRPr="00B102EE">
        <w:rPr>
          <w:rtl/>
          <w:lang w:bidi="ar-EG"/>
        </w:rPr>
        <w:t xml:space="preserve"> </w:t>
      </w:r>
      <w:r w:rsidR="00FE68CE" w:rsidRPr="00B102EE">
        <w:rPr>
          <w:rFonts w:ascii="Traditional Arabic" w:hAnsi="Traditional Arabic"/>
          <w:rtl/>
          <w:lang w:bidi="ar-EG"/>
        </w:rPr>
        <w:t>تدفعها</w:t>
      </w:r>
      <w:r w:rsidR="00FE68CE" w:rsidRPr="00B102EE">
        <w:rPr>
          <w:rtl/>
          <w:lang w:bidi="ar-EG"/>
        </w:rPr>
        <w:t xml:space="preserve"> </w:t>
      </w:r>
      <w:r w:rsidR="00FE68CE" w:rsidRPr="00B102EE">
        <w:rPr>
          <w:rFonts w:ascii="Traditional Arabic" w:hAnsi="Traditional Arabic"/>
          <w:rtl/>
          <w:lang w:bidi="ar-EG"/>
        </w:rPr>
        <w:t>الدول</w:t>
      </w:r>
      <w:r w:rsidR="00FE68CE" w:rsidRPr="00B102EE">
        <w:rPr>
          <w:rtl/>
          <w:lang w:bidi="ar-EG"/>
        </w:rPr>
        <w:t xml:space="preserve"> </w:t>
      </w:r>
      <w:r w:rsidR="00FE68CE" w:rsidRPr="00B102EE">
        <w:rPr>
          <w:rFonts w:ascii="Traditional Arabic" w:hAnsi="Traditional Arabic"/>
          <w:rtl/>
          <w:lang w:bidi="ar-EG"/>
        </w:rPr>
        <w:t>الأعضاء</w:t>
      </w:r>
      <w:r w:rsidR="00FE68CE" w:rsidRPr="00B102EE">
        <w:rPr>
          <w:rtl/>
          <w:lang w:bidi="ar-EG"/>
        </w:rPr>
        <w:t xml:space="preserve"> </w:t>
      </w:r>
      <w:r w:rsidR="00FE68CE" w:rsidRPr="00B102EE">
        <w:rPr>
          <w:rFonts w:ascii="Traditional Arabic" w:hAnsi="Traditional Arabic"/>
          <w:rtl/>
          <w:lang w:bidi="ar-EG"/>
        </w:rPr>
        <w:t xml:space="preserve">بمقدار </w:t>
      </w:r>
      <w:r w:rsidR="004F0188">
        <w:rPr>
          <w:rFonts w:eastAsia="SimSun" w:cs="Calibri"/>
          <w:color w:val="000000"/>
          <w:szCs w:val="24"/>
          <w:lang w:val="en-AU"/>
        </w:rPr>
        <w:t>318 000</w:t>
      </w:r>
      <w:r w:rsidR="004F0188">
        <w:rPr>
          <w:rFonts w:eastAsia="SimSun" w:cs="Calibri" w:hint="eastAsia"/>
          <w:color w:val="000000"/>
          <w:szCs w:val="24"/>
          <w:rtl/>
          <w:lang w:val="en-AU" w:bidi="ar-EG"/>
        </w:rPr>
        <w:t> </w:t>
      </w:r>
      <w:r w:rsidR="00FE68CE" w:rsidRPr="00B102EE">
        <w:rPr>
          <w:rFonts w:ascii="Traditional Arabic" w:hAnsi="Traditional Arabic"/>
          <w:rtl/>
          <w:lang w:bidi="ar-EG"/>
        </w:rPr>
        <w:t>فرنك</w:t>
      </w:r>
      <w:r w:rsidR="00FE68CE" w:rsidRPr="00B102EE">
        <w:rPr>
          <w:rtl/>
          <w:lang w:bidi="ar-EG"/>
        </w:rPr>
        <w:t> </w:t>
      </w:r>
      <w:r w:rsidR="00FE68CE" w:rsidRPr="00B102EE">
        <w:rPr>
          <w:rFonts w:ascii="Traditional Arabic" w:hAnsi="Traditional Arabic"/>
          <w:rtl/>
          <w:lang w:bidi="ar-EG"/>
        </w:rPr>
        <w:t>سويسري</w:t>
      </w:r>
      <w:r w:rsidR="00FE68CE" w:rsidRPr="00B102EE">
        <w:rPr>
          <w:rtl/>
          <w:lang w:bidi="ar-EG"/>
        </w:rPr>
        <w:t xml:space="preserve"> </w:t>
      </w:r>
      <w:r w:rsidR="00FE68CE" w:rsidRPr="00B102EE">
        <w:rPr>
          <w:rFonts w:ascii="Traditional Arabic" w:hAnsi="Traditional Arabic"/>
          <w:rtl/>
          <w:lang w:bidi="ar-EG"/>
        </w:rPr>
        <w:t>مما</w:t>
      </w:r>
      <w:r w:rsidR="00FE68CE" w:rsidRPr="00B102EE">
        <w:rPr>
          <w:rtl/>
          <w:lang w:bidi="ar-EG"/>
        </w:rPr>
        <w:t> </w:t>
      </w:r>
      <w:r w:rsidR="00FE68CE" w:rsidRPr="00B102EE">
        <w:rPr>
          <w:rFonts w:ascii="Traditional Arabic" w:hAnsi="Traditional Arabic"/>
          <w:rtl/>
          <w:lang w:bidi="ar-EG"/>
        </w:rPr>
        <w:t>يؤدي</w:t>
      </w:r>
      <w:r w:rsidR="00FE68CE" w:rsidRPr="00B102EE">
        <w:rPr>
          <w:rtl/>
          <w:lang w:bidi="ar-EG"/>
        </w:rPr>
        <w:t xml:space="preserve"> </w:t>
      </w:r>
      <w:r w:rsidR="00FE68CE" w:rsidRPr="00B102EE">
        <w:rPr>
          <w:rFonts w:ascii="Traditional Arabic" w:hAnsi="Traditional Arabic"/>
          <w:rtl/>
          <w:lang w:bidi="ar-EG"/>
        </w:rPr>
        <w:t>إلى</w:t>
      </w:r>
      <w:r w:rsidR="00FE68CE" w:rsidRPr="00B102EE">
        <w:rPr>
          <w:rtl/>
          <w:lang w:bidi="ar-EG"/>
        </w:rPr>
        <w:t xml:space="preserve"> </w:t>
      </w:r>
      <w:r w:rsidR="00FE68CE" w:rsidRPr="00B102EE">
        <w:rPr>
          <w:rFonts w:ascii="Traditional Arabic" w:hAnsi="Traditional Arabic"/>
          <w:rtl/>
          <w:lang w:bidi="ar-EG"/>
        </w:rPr>
        <w:t>نمو</w:t>
      </w:r>
      <w:r w:rsidR="00FE68CE" w:rsidRPr="00B102EE">
        <w:rPr>
          <w:rtl/>
          <w:lang w:bidi="ar-EG"/>
        </w:rPr>
        <w:t xml:space="preserve"> </w:t>
      </w:r>
      <w:r w:rsidR="00FE68CE" w:rsidRPr="00B102EE">
        <w:rPr>
          <w:rFonts w:ascii="Traditional Arabic" w:hAnsi="Traditional Arabic"/>
          <w:rtl/>
          <w:lang w:bidi="ar-EG"/>
        </w:rPr>
        <w:t>اسمي</w:t>
      </w:r>
      <w:r w:rsidR="00FE68CE" w:rsidRPr="00B102EE">
        <w:rPr>
          <w:rtl/>
          <w:lang w:bidi="ar-EG"/>
        </w:rPr>
        <w:t xml:space="preserve"> </w:t>
      </w:r>
      <w:r w:rsidR="00FE68CE" w:rsidRPr="00B102EE">
        <w:rPr>
          <w:rFonts w:ascii="Traditional Arabic" w:hAnsi="Traditional Arabic"/>
          <w:rtl/>
          <w:lang w:bidi="ar-EG"/>
        </w:rPr>
        <w:t>صفري</w:t>
      </w:r>
      <w:r w:rsidR="00FE68CE" w:rsidRPr="00B102EE">
        <w:rPr>
          <w:rtl/>
          <w:lang w:bidi="ar-EG"/>
        </w:rPr>
        <w:t xml:space="preserve"> </w:t>
      </w:r>
      <w:r w:rsidR="00FE68CE" w:rsidRPr="00B102EE">
        <w:rPr>
          <w:rFonts w:ascii="Traditional Arabic" w:hAnsi="Traditional Arabic"/>
          <w:rtl/>
          <w:lang w:bidi="ar-EG"/>
        </w:rPr>
        <w:t>منذ</w:t>
      </w:r>
      <w:r w:rsidR="00FE68CE" w:rsidRPr="00B102EE">
        <w:rPr>
          <w:rtl/>
          <w:lang w:bidi="ar-EG"/>
        </w:rPr>
        <w:t xml:space="preserve"> </w:t>
      </w:r>
      <w:r w:rsidR="00FE68CE" w:rsidRPr="00B102EE">
        <w:rPr>
          <w:rFonts w:ascii="Traditional Arabic" w:hAnsi="Traditional Arabic"/>
          <w:rtl/>
          <w:lang w:bidi="ar-EG"/>
        </w:rPr>
        <w:t>عام</w:t>
      </w:r>
      <w:r w:rsidR="00FE68CE" w:rsidRPr="00B102EE">
        <w:rPr>
          <w:rtl/>
          <w:lang w:bidi="ar-EG"/>
        </w:rPr>
        <w:t xml:space="preserve"> </w:t>
      </w:r>
      <w:r w:rsidR="00FE68CE" w:rsidRPr="00B102EE">
        <w:rPr>
          <w:lang w:bidi="ar-EG"/>
        </w:rPr>
        <w:t>2016</w:t>
      </w:r>
      <w:r w:rsidR="00FE68CE" w:rsidRPr="00B102EE">
        <w:rPr>
          <w:rtl/>
          <w:lang w:bidi="ar-EG"/>
        </w:rPr>
        <w:t>.</w:t>
      </w:r>
      <w:r w:rsidR="00FE68CE" w:rsidRPr="00B102EE">
        <w:rPr>
          <w:rFonts w:hint="cs"/>
          <w:rtl/>
          <w:lang w:bidi="ar-EG"/>
        </w:rPr>
        <w:t xml:space="preserve"> وتحققت</w:t>
      </w:r>
      <w:r w:rsidR="00FE68CE" w:rsidRPr="00B102EE">
        <w:rPr>
          <w:rtl/>
          <w:lang w:bidi="ar-EG"/>
        </w:rPr>
        <w:t xml:space="preserve"> موازنة </w:t>
      </w:r>
      <w:r>
        <w:rPr>
          <w:rFonts w:hint="cs"/>
          <w:rtl/>
          <w:lang w:bidi="ar-EG"/>
        </w:rPr>
        <w:t>النفقات</w:t>
      </w:r>
      <w:r w:rsidR="00FE68CE" w:rsidRPr="00B102EE">
        <w:rPr>
          <w:rtl/>
          <w:lang w:bidi="ar-EG"/>
        </w:rPr>
        <w:t xml:space="preserve"> والإيرادات</w:t>
      </w:r>
      <w:r>
        <w:rPr>
          <w:rFonts w:hint="cs"/>
          <w:rtl/>
          <w:lang w:bidi="ar-EG"/>
        </w:rPr>
        <w:t xml:space="preserve"> بشكل طبيعي</w:t>
      </w:r>
      <w:r w:rsidR="00FE68CE" w:rsidRPr="00B102EE">
        <w:rPr>
          <w:rtl/>
          <w:lang w:bidi="ar-EG"/>
        </w:rPr>
        <w:t xml:space="preserve"> </w:t>
      </w:r>
      <w:r>
        <w:rPr>
          <w:rFonts w:hint="cs"/>
          <w:rtl/>
          <w:lang w:bidi="ar-EG"/>
        </w:rPr>
        <w:t>ب</w:t>
      </w:r>
      <w:r w:rsidR="00FE68CE" w:rsidRPr="00B102EE">
        <w:rPr>
          <w:rtl/>
          <w:lang w:bidi="ar-EG"/>
        </w:rPr>
        <w:t xml:space="preserve">دون </w:t>
      </w:r>
      <w:r>
        <w:rPr>
          <w:rFonts w:hint="cs"/>
          <w:rtl/>
          <w:lang w:bidi="ar-EG"/>
        </w:rPr>
        <w:t xml:space="preserve">أي </w:t>
      </w:r>
      <w:r w:rsidR="00FE68CE" w:rsidRPr="00B102EE">
        <w:rPr>
          <w:rtl/>
          <w:lang w:bidi="ar-EG"/>
        </w:rPr>
        <w:t xml:space="preserve">سحب </w:t>
      </w:r>
      <w:r w:rsidR="00FE68CE" w:rsidRPr="00B102EE">
        <w:rPr>
          <w:rtl/>
          <w:lang w:bidi="ar"/>
        </w:rPr>
        <w:t>من حساب الاحتياطي</w:t>
      </w:r>
      <w:r w:rsidR="00FE68CE" w:rsidRPr="00B102EE">
        <w:rPr>
          <w:rtl/>
          <w:lang w:bidi="ar-EG"/>
        </w:rPr>
        <w:t>.</w:t>
      </w:r>
      <w:r w:rsidR="00346785">
        <w:rPr>
          <w:rFonts w:hint="cs"/>
          <w:rtl/>
          <w:lang w:bidi="ar-EG"/>
        </w:rPr>
        <w:t xml:space="preserve"> </w:t>
      </w:r>
      <w:r>
        <w:rPr>
          <w:rFonts w:hint="cs"/>
          <w:rtl/>
          <w:lang w:bidi="ar-EG"/>
        </w:rPr>
        <w:t>وتحسباً لحدوث عجز لدى تنفيذ ميزانية 2022، اعتمد المجلس في دورته الاستثنائية لعام 2023 القرار 1412 الذي يأذن بما يلي:</w:t>
      </w:r>
      <w:r w:rsidR="00346785">
        <w:rPr>
          <w:rFonts w:hint="cs"/>
          <w:rtl/>
          <w:lang w:bidi="ar-EG"/>
        </w:rPr>
        <w:t xml:space="preserve"> "</w:t>
      </w:r>
      <w:r w:rsidR="00346785" w:rsidRPr="00346785">
        <w:rPr>
          <w:rFonts w:hint="cs"/>
          <w:i/>
          <w:iCs/>
          <w:rtl/>
          <w:lang w:bidi="ar-EG"/>
        </w:rPr>
        <w:t xml:space="preserve">أنه يجوز سحب مبلغ يصل إلى </w:t>
      </w:r>
      <w:r w:rsidR="00346785" w:rsidRPr="00346785">
        <w:rPr>
          <w:i/>
          <w:iCs/>
          <w:lang w:bidi="ar-EG"/>
        </w:rPr>
        <w:t>700 000</w:t>
      </w:r>
      <w:r w:rsidR="00346785" w:rsidRPr="00346785">
        <w:rPr>
          <w:rFonts w:hint="cs"/>
          <w:i/>
          <w:iCs/>
          <w:rtl/>
          <w:lang w:bidi="ar-EG"/>
        </w:rPr>
        <w:t xml:space="preserve"> فرنك سويسري من حساب الاحتياطي ليستخدمه الأمين العام إذا</w:t>
      </w:r>
      <w:r w:rsidR="00346785" w:rsidRPr="00346785">
        <w:rPr>
          <w:rFonts w:hint="cs"/>
          <w:i/>
          <w:iCs/>
          <w:rtl/>
        </w:rPr>
        <w:t xml:space="preserve"> كان لا</w:t>
      </w:r>
      <w:r w:rsidR="00346785" w:rsidRPr="00346785">
        <w:rPr>
          <w:rFonts w:hint="eastAsia"/>
          <w:i/>
          <w:iCs/>
          <w:rtl/>
        </w:rPr>
        <w:t> </w:t>
      </w:r>
      <w:r w:rsidR="00346785" w:rsidRPr="00346785">
        <w:rPr>
          <w:rFonts w:hint="cs"/>
          <w:i/>
          <w:iCs/>
          <w:rtl/>
        </w:rPr>
        <w:t xml:space="preserve">يزال هناك عجز </w:t>
      </w:r>
      <w:r w:rsidR="00346785" w:rsidRPr="00346785">
        <w:rPr>
          <w:rFonts w:hint="cs"/>
          <w:i/>
          <w:iCs/>
          <w:rtl/>
          <w:lang w:bidi="ar-EG"/>
        </w:rPr>
        <w:t xml:space="preserve">في تنفيذ ميزانية عام </w:t>
      </w:r>
      <w:r w:rsidR="00346785" w:rsidRPr="00346785">
        <w:rPr>
          <w:i/>
          <w:iCs/>
          <w:lang w:bidi="ar-EG"/>
        </w:rPr>
        <w:t>2022</w:t>
      </w:r>
      <w:r w:rsidR="00346785" w:rsidRPr="00346785">
        <w:rPr>
          <w:rFonts w:hint="cs"/>
          <w:i/>
          <w:iCs/>
          <w:rtl/>
          <w:lang w:bidi="ar-EG"/>
        </w:rPr>
        <w:t xml:space="preserve"> في نهاية العام</w:t>
      </w:r>
      <w:r w:rsidR="00346785" w:rsidRPr="00346785">
        <w:rPr>
          <w:i/>
          <w:iCs/>
          <w:rtl/>
          <w:lang w:bidi="ar-EG"/>
        </w:rPr>
        <w:t>.</w:t>
      </w:r>
      <w:r w:rsidR="00346785">
        <w:rPr>
          <w:rFonts w:hint="cs"/>
          <w:i/>
          <w:iCs/>
          <w:rtl/>
          <w:lang w:bidi="ar-EG"/>
        </w:rPr>
        <w:t>"</w:t>
      </w:r>
    </w:p>
    <w:p w14:paraId="35022E36" w14:textId="140FCDDC" w:rsidR="00FE68CE" w:rsidRPr="00B102EE" w:rsidRDefault="00FE68CE" w:rsidP="00F82A5C">
      <w:pPr>
        <w:rPr>
          <w:rtl/>
        </w:rPr>
      </w:pPr>
      <w:r w:rsidRPr="00B102EE">
        <w:rPr>
          <w:rtl/>
          <w:lang w:bidi="ar-EG"/>
        </w:rPr>
        <w:t xml:space="preserve">وكما هو الحال في الميزانيات السابقة، طُبق </w:t>
      </w:r>
      <w:r w:rsidR="00AC5500">
        <w:rPr>
          <w:rFonts w:hint="cs"/>
          <w:rtl/>
          <w:lang w:bidi="ar-EG"/>
        </w:rPr>
        <w:t xml:space="preserve">في عام 2023 </w:t>
      </w:r>
      <w:r w:rsidRPr="00B102EE">
        <w:rPr>
          <w:rtl/>
          <w:lang w:bidi="ar-EG"/>
        </w:rPr>
        <w:t xml:space="preserve">معدل شغور في الوظائف قدره </w:t>
      </w:r>
      <w:r w:rsidRPr="00B102EE">
        <w:rPr>
          <w:lang w:bidi="ar-EG"/>
        </w:rPr>
        <w:t>5</w:t>
      </w:r>
      <w:r w:rsidRPr="00B102EE">
        <w:rPr>
          <w:rtl/>
          <w:lang w:bidi="ar-EG"/>
        </w:rPr>
        <w:t xml:space="preserve"> في المائة، مما </w:t>
      </w:r>
      <w:r w:rsidR="00AC5500">
        <w:rPr>
          <w:rFonts w:hint="cs"/>
          <w:rtl/>
          <w:lang w:bidi="ar-EG"/>
        </w:rPr>
        <w:t>يفرض</w:t>
      </w:r>
      <w:r w:rsidRPr="00B102EE">
        <w:rPr>
          <w:rtl/>
          <w:lang w:bidi="ar-EG"/>
        </w:rPr>
        <w:t xml:space="preserve"> </w:t>
      </w:r>
      <w:r w:rsidR="006C0ECF">
        <w:rPr>
          <w:rFonts w:hint="cs"/>
          <w:rtl/>
          <w:lang w:bidi="ar-EG"/>
        </w:rPr>
        <w:t>الحاجة إلى تأخير</w:t>
      </w:r>
      <w:r w:rsidRPr="00B102EE">
        <w:rPr>
          <w:rtl/>
          <w:lang w:bidi="ar-EG"/>
        </w:rPr>
        <w:t xml:space="preserve"> في التوظيف وخدمة بدوام جزئي وإجازة بدون مرتب</w:t>
      </w:r>
      <w:r w:rsidR="00F94809">
        <w:rPr>
          <w:rFonts w:hint="cs"/>
          <w:rtl/>
          <w:lang w:bidi="ar-EG"/>
        </w:rPr>
        <w:t>. وما زال</w:t>
      </w:r>
      <w:r w:rsidRPr="00B102EE">
        <w:rPr>
          <w:rtl/>
          <w:lang w:bidi="ar-EG"/>
        </w:rPr>
        <w:t xml:space="preserve"> تنفيذ معدل الشغور</w:t>
      </w:r>
      <w:r w:rsidR="006C0ECF">
        <w:rPr>
          <w:rFonts w:hint="cs"/>
          <w:rtl/>
          <w:lang w:bidi="ar-EG"/>
        </w:rPr>
        <w:t xml:space="preserve"> بنسبة 5 في المائة</w:t>
      </w:r>
      <w:r w:rsidRPr="00B102EE">
        <w:rPr>
          <w:rtl/>
          <w:lang w:bidi="ar-EG"/>
        </w:rPr>
        <w:t xml:space="preserve"> يشكل تحدياً كبيراً في</w:t>
      </w:r>
      <w:r w:rsidR="00D065F3">
        <w:rPr>
          <w:rFonts w:hint="cs"/>
          <w:rtl/>
          <w:lang w:bidi="ar-EG"/>
        </w:rPr>
        <w:t> </w:t>
      </w:r>
      <w:r w:rsidRPr="00B102EE">
        <w:rPr>
          <w:rtl/>
          <w:lang w:bidi="ar-EG"/>
        </w:rPr>
        <w:t>إدارة</w:t>
      </w:r>
      <w:r w:rsidR="006C0ECF">
        <w:rPr>
          <w:rFonts w:hint="cs"/>
          <w:rtl/>
          <w:lang w:bidi="ar-EG"/>
        </w:rPr>
        <w:t xml:space="preserve"> أنشطة مكتب الاتصالات الراديوية لأن الوظائف التي شغرت مؤخراً للموظفين الذين تقاعدوا حديثاً قد تم تجميدها وعملية التوظيف للوظائف</w:t>
      </w:r>
      <w:r w:rsidRPr="00B102EE">
        <w:rPr>
          <w:rtl/>
          <w:lang w:bidi="ar-EG"/>
        </w:rPr>
        <w:t xml:space="preserve"> الشاغرة</w:t>
      </w:r>
      <w:r w:rsidR="006C0ECF">
        <w:rPr>
          <w:rFonts w:hint="cs"/>
          <w:rtl/>
          <w:lang w:bidi="ar-EG"/>
        </w:rPr>
        <w:t xml:space="preserve"> الأخرى قد تأخرت أو تأجلت.</w:t>
      </w:r>
      <w:r w:rsidRPr="00B102EE">
        <w:rPr>
          <w:rtl/>
          <w:lang w:bidi="ar-EG"/>
        </w:rPr>
        <w:t xml:space="preserve"> </w:t>
      </w:r>
      <w:r w:rsidRPr="00B102EE">
        <w:rPr>
          <w:rFonts w:hint="cs"/>
          <w:rtl/>
          <w:lang w:bidi="ar-EG"/>
        </w:rPr>
        <w:t>و</w:t>
      </w:r>
      <w:r w:rsidRPr="00B102EE">
        <w:rPr>
          <w:rtl/>
          <w:lang w:bidi="ar-EG"/>
        </w:rPr>
        <w:t>استند</w:t>
      </w:r>
      <w:r w:rsidRPr="00B102EE">
        <w:rPr>
          <w:rFonts w:hint="cs"/>
          <w:rtl/>
          <w:lang w:bidi="ar-EG"/>
        </w:rPr>
        <w:t xml:space="preserve">ت </w:t>
      </w:r>
      <w:r w:rsidRPr="00B102EE">
        <w:rPr>
          <w:rtl/>
          <w:lang w:bidi="ar-EG"/>
        </w:rPr>
        <w:t xml:space="preserve">ميزانية </w:t>
      </w:r>
      <w:r w:rsidR="006C0ECF">
        <w:rPr>
          <w:rFonts w:hint="cs"/>
          <w:rtl/>
          <w:lang w:bidi="ar-EG"/>
        </w:rPr>
        <w:t>ا</w:t>
      </w:r>
      <w:r w:rsidRPr="00B102EE">
        <w:rPr>
          <w:rtl/>
          <w:lang w:bidi="ar-EG"/>
        </w:rPr>
        <w:t>لفترة 2022-2023 إلى برنامج أنشطة الاتحاد الذي يشمل عقد المؤتمر العالمي للاتصالات الراديوية لعام 2023 (</w:t>
      </w:r>
      <w:r w:rsidRPr="00B102EE">
        <w:t>WRC-23</w:t>
      </w:r>
      <w:r w:rsidRPr="00B102EE">
        <w:rPr>
          <w:rtl/>
          <w:lang w:bidi="ar-EG"/>
        </w:rPr>
        <w:t>).</w:t>
      </w:r>
    </w:p>
    <w:p w14:paraId="2FB3945A" w14:textId="7EC9C62D" w:rsidR="00FE68CE" w:rsidRPr="00B102EE" w:rsidRDefault="00FE68CE" w:rsidP="00FE68CE">
      <w:pPr>
        <w:rPr>
          <w:rtl/>
        </w:rPr>
      </w:pPr>
      <w:r w:rsidRPr="00B102EE">
        <w:rPr>
          <w:rFonts w:hint="cs"/>
          <w:rtl/>
          <w:lang w:bidi="ar-EG"/>
        </w:rPr>
        <w:t>وس</w:t>
      </w:r>
      <w:r w:rsidR="00F274C0">
        <w:rPr>
          <w:rFonts w:hint="cs"/>
          <w:rtl/>
          <w:lang w:bidi="ar-EG"/>
        </w:rPr>
        <w:t>يُ</w:t>
      </w:r>
      <w:r w:rsidRPr="00B102EE">
        <w:rPr>
          <w:rtl/>
          <w:lang w:bidi="ar-EG"/>
        </w:rPr>
        <w:t>عرض</w:t>
      </w:r>
      <w:r w:rsidR="00F274C0">
        <w:rPr>
          <w:rFonts w:hint="cs"/>
          <w:rtl/>
          <w:lang w:bidi="ar-EG"/>
        </w:rPr>
        <w:t xml:space="preserve"> مشروع ميزانية فترة السنتين 2024-2025 على المجلس في دورته لعام 2023</w:t>
      </w:r>
      <w:r w:rsidR="00AC5500">
        <w:rPr>
          <w:rFonts w:hint="cs"/>
          <w:rtl/>
          <w:lang w:bidi="ar-EG"/>
        </w:rPr>
        <w:t xml:space="preserve"> لاعتماده. ويتضح في وقت إعداد هذا التقرير أن مشروع ميزانية الاتحاد للفترة 2024-2025 الذي سيُعرض على المجلس لن يلبي بالكامل الاحتياجات المالية لمكتب الاتصالات الراديوية</w:t>
      </w:r>
      <w:r w:rsidRPr="00B102EE">
        <w:rPr>
          <w:rFonts w:hint="cs"/>
          <w:rtl/>
          <w:lang w:bidi="ar-EG"/>
        </w:rPr>
        <w:t>.</w:t>
      </w:r>
    </w:p>
    <w:p w14:paraId="174F0628" w14:textId="7AA493C6" w:rsidR="00FE68CE" w:rsidRDefault="005D046C" w:rsidP="005D046C">
      <w:pPr>
        <w:pStyle w:val="Heading3"/>
        <w:rPr>
          <w:rtl/>
        </w:rPr>
      </w:pPr>
      <w:r>
        <w:t>.2</w:t>
      </w:r>
      <w:r w:rsidR="00FE68CE" w:rsidRPr="00B102EE">
        <w:rPr>
          <w:rFonts w:hint="cs"/>
          <w:rtl/>
        </w:rPr>
        <w:t>4.2</w:t>
      </w:r>
      <w:r w:rsidR="00FE68CE" w:rsidRPr="00B102EE">
        <w:rPr>
          <w:rtl/>
        </w:rPr>
        <w:tab/>
      </w:r>
      <w:bookmarkStart w:id="38" w:name="_Toc280260310"/>
      <w:bookmarkStart w:id="39" w:name="_Toc408328085"/>
      <w:bookmarkStart w:id="40" w:name="_Toc414526787"/>
      <w:bookmarkStart w:id="41" w:name="_Toc415560207"/>
      <w:r w:rsidR="00FE68CE" w:rsidRPr="00E14D47">
        <w:rPr>
          <w:rtl/>
        </w:rPr>
        <w:t>استعمال اللغات الرسمية الست في الاتحاد</w:t>
      </w:r>
      <w:r w:rsidR="00FE68CE" w:rsidRPr="00E14D47">
        <w:rPr>
          <w:rFonts w:hint="cs"/>
          <w:rtl/>
        </w:rPr>
        <w:t xml:space="preserve"> </w:t>
      </w:r>
      <w:r w:rsidR="00FE68CE" w:rsidRPr="00E14D47">
        <w:rPr>
          <w:rtl/>
        </w:rPr>
        <w:t>على قدم المساواة</w:t>
      </w:r>
      <w:bookmarkEnd w:id="38"/>
      <w:bookmarkEnd w:id="39"/>
      <w:bookmarkEnd w:id="40"/>
      <w:bookmarkEnd w:id="41"/>
    </w:p>
    <w:p w14:paraId="4DABEE9E" w14:textId="77777777" w:rsidR="00FE68CE" w:rsidRDefault="00FE68CE" w:rsidP="00FE68CE">
      <w:pPr>
        <w:rPr>
          <w:rtl/>
          <w:lang w:bidi="ar-EG"/>
        </w:rPr>
      </w:pPr>
      <w:r>
        <w:rPr>
          <w:rFonts w:hint="cs"/>
          <w:rtl/>
        </w:rPr>
        <w:t xml:space="preserve">اعتمد مؤتمر المندوبين المفوضين للاتحاد لعام 2022 </w:t>
      </w:r>
      <w:r>
        <w:rPr>
          <w:lang w:val="en-GB"/>
        </w:rPr>
        <w:t>(PP-22)</w:t>
      </w:r>
      <w:r>
        <w:rPr>
          <w:rFonts w:hint="cs"/>
          <w:rtl/>
          <w:lang w:bidi="ar-EG"/>
        </w:rPr>
        <w:t xml:space="preserve"> القرار 154 (المراجَع في بوخارست، 2022) المتعلق باستعمال اللغات الرسمية الست للاتحاد. ويهيب هذا القرار بالاتحاد أن يواصل</w:t>
      </w:r>
      <w:r w:rsidRPr="00E14D47">
        <w:rPr>
          <w:rFonts w:hint="cs"/>
          <w:rtl/>
          <w:lang w:bidi="ar-EG"/>
        </w:rPr>
        <w:t xml:space="preserve"> اتخاذ </w:t>
      </w:r>
      <w:r w:rsidRPr="00E14D47">
        <w:rPr>
          <w:rtl/>
          <w:lang w:bidi="ar-EG"/>
        </w:rPr>
        <w:t xml:space="preserve">كل التدابير اللازمة </w:t>
      </w:r>
      <w:r w:rsidRPr="00E14D47">
        <w:rPr>
          <w:rFonts w:hint="cs"/>
          <w:rtl/>
          <w:lang w:bidi="ar-EG"/>
        </w:rPr>
        <w:t xml:space="preserve">لضمان استعمال اللغات الرسمية الست في الاتحاد على قدم المساواة وتوفير </w:t>
      </w:r>
      <w:r w:rsidRPr="00E14D47">
        <w:rPr>
          <w:rtl/>
          <w:lang w:bidi="ar-EG"/>
        </w:rPr>
        <w:t>الترجمة الشفوية والترجمة التحريرية لوثائق الاتحاد،</w:t>
      </w:r>
      <w:r w:rsidRPr="00E14D47">
        <w:rPr>
          <w:rFonts w:hint="cs"/>
          <w:rtl/>
          <w:lang w:bidi="ar-EG"/>
        </w:rPr>
        <w:t xml:space="preserve"> </w:t>
      </w:r>
      <w:r>
        <w:rPr>
          <w:rFonts w:hint="cs"/>
          <w:rtl/>
          <w:lang w:bidi="ar-EG"/>
        </w:rPr>
        <w:t>في حين يشير إلى</w:t>
      </w:r>
      <w:r w:rsidRPr="00E14D47">
        <w:rPr>
          <w:rFonts w:hint="cs"/>
          <w:rtl/>
          <w:lang w:bidi="ar-EG"/>
        </w:rPr>
        <w:t xml:space="preserve"> أن بعض الأعمال في الاتحاد (مثل أعمال فرق العمل والمؤتمرات الإقليمية) قد لا تستدعي استعمال اللغات الرسمية كلها</w:t>
      </w:r>
      <w:r>
        <w:rPr>
          <w:rFonts w:hint="cs"/>
          <w:rtl/>
          <w:lang w:bidi="ar-EG"/>
        </w:rPr>
        <w:t>.</w:t>
      </w:r>
    </w:p>
    <w:p w14:paraId="57EE052E" w14:textId="77777777" w:rsidR="00FE68CE" w:rsidRDefault="00FE68CE" w:rsidP="00FE68CE">
      <w:pPr>
        <w:rPr>
          <w:rtl/>
          <w:lang w:bidi="ar-EG"/>
        </w:rPr>
      </w:pPr>
      <w:r>
        <w:rPr>
          <w:rFonts w:hint="cs"/>
          <w:rtl/>
          <w:lang w:bidi="ar-EG"/>
        </w:rPr>
        <w:lastRenderedPageBreak/>
        <w:t xml:space="preserve">ويكلف القرار 154 (المراجَع في بوخارست، 2022) الأمين العام للاتحاد، بالتعاون الوثيق مع مديري المكاتب، بتقديم تقرير سنوي إلى المجلس وإلى فريق العمل المعني باللغات التابع للمجلس </w:t>
      </w:r>
      <w:r>
        <w:rPr>
          <w:lang w:val="en-GB" w:bidi="ar-EG"/>
        </w:rPr>
        <w:t>(CWG-Lang)</w:t>
      </w:r>
      <w:r>
        <w:rPr>
          <w:rFonts w:hint="cs"/>
          <w:rtl/>
          <w:lang w:bidi="ar-EG"/>
        </w:rPr>
        <w:t xml:space="preserve"> عن مجموعة متنوعة من التدابير الداعمة للتعددية اللغوية في الاتحاد. وبالإضافة إلى ذلك، يكلفهم القرار بما يلي:</w:t>
      </w:r>
    </w:p>
    <w:p w14:paraId="6149911F" w14:textId="77777777" w:rsidR="00FE68CE" w:rsidRDefault="00FE68CE" w:rsidP="00FE68CE">
      <w:pPr>
        <w:pStyle w:val="enumlev1"/>
        <w:rPr>
          <w:rtl/>
        </w:rPr>
      </w:pPr>
      <w:bookmarkStart w:id="42" w:name="_Hlk116318639"/>
      <w:r w:rsidRPr="007866CF">
        <w:sym w:font="Symbol" w:char="F0B7"/>
      </w:r>
      <w:bookmarkEnd w:id="42"/>
      <w:r w:rsidRPr="00BA1110">
        <w:rPr>
          <w:rtl/>
        </w:rPr>
        <w:tab/>
      </w:r>
      <w:r w:rsidRPr="00BA1110">
        <w:rPr>
          <w:rFonts w:hint="cs"/>
          <w:rtl/>
        </w:rPr>
        <w:t>ب</w:t>
      </w:r>
      <w:r w:rsidRPr="00BA1110">
        <w:rPr>
          <w:rtl/>
        </w:rPr>
        <w:t xml:space="preserve">نشر جميع المساهمات المقدمة إلى أمانة الاتحاد لأي حدث من </w:t>
      </w:r>
      <w:r w:rsidRPr="00BA1110">
        <w:rPr>
          <w:rFonts w:hint="cs"/>
          <w:rtl/>
        </w:rPr>
        <w:t>أحداث</w:t>
      </w:r>
      <w:r w:rsidRPr="00BA1110">
        <w:rPr>
          <w:rtl/>
        </w:rPr>
        <w:t xml:space="preserve"> الاتحاد بلغته الأصلية في </w:t>
      </w:r>
      <w:r w:rsidRPr="00BA1110">
        <w:rPr>
          <w:rFonts w:hint="cs"/>
          <w:rtl/>
        </w:rPr>
        <w:t>ال</w:t>
      </w:r>
      <w:r w:rsidRPr="00BA1110">
        <w:rPr>
          <w:rtl/>
        </w:rPr>
        <w:t xml:space="preserve">موقع </w:t>
      </w:r>
      <w:r w:rsidRPr="00BA1110">
        <w:rPr>
          <w:rFonts w:hint="cs"/>
          <w:rtl/>
        </w:rPr>
        <w:t>الإلكتروني المخصص ل</w:t>
      </w:r>
      <w:r w:rsidRPr="00BA1110">
        <w:rPr>
          <w:rtl/>
        </w:rPr>
        <w:t xml:space="preserve">لحدث </w:t>
      </w:r>
      <w:r w:rsidRPr="009F2F5A">
        <w:rPr>
          <w:rtl/>
        </w:rPr>
        <w:t xml:space="preserve">في أقرب وقت ممكن، ولكن بما لا يزيد </w:t>
      </w:r>
      <w:r>
        <w:rPr>
          <w:rFonts w:hint="cs"/>
          <w:rtl/>
        </w:rPr>
        <w:t xml:space="preserve">في أي حال من الأحوال </w:t>
      </w:r>
      <w:r w:rsidRPr="009F2F5A">
        <w:rPr>
          <w:rtl/>
        </w:rPr>
        <w:t>عن ثلاثة أيام عمل بعد تسلّمها</w:t>
      </w:r>
      <w:r>
        <w:rPr>
          <w:rFonts w:hint="cs"/>
          <w:rtl/>
        </w:rPr>
        <w:t>،</w:t>
      </w:r>
      <w:r w:rsidRPr="009F2F5A">
        <w:rPr>
          <w:rtl/>
        </w:rPr>
        <w:t xml:space="preserve"> </w:t>
      </w:r>
      <w:r>
        <w:rPr>
          <w:rFonts w:hint="cs"/>
          <w:rtl/>
        </w:rPr>
        <w:t>و</w:t>
      </w:r>
      <w:r w:rsidRPr="00BA1110">
        <w:rPr>
          <w:rtl/>
        </w:rPr>
        <w:t xml:space="preserve">حتى قبل </w:t>
      </w:r>
      <w:r>
        <w:rPr>
          <w:rFonts w:hint="cs"/>
          <w:rtl/>
        </w:rPr>
        <w:t>ترجمتها</w:t>
      </w:r>
      <w:r w:rsidRPr="00BA1110">
        <w:rPr>
          <w:rtl/>
        </w:rPr>
        <w:t xml:space="preserve"> إلى اللغات الرسمية الأخرى للاتحاد</w:t>
      </w:r>
      <w:r w:rsidRPr="00BA1110">
        <w:rPr>
          <w:rFonts w:hint="cs"/>
          <w:rtl/>
        </w:rPr>
        <w:t>؛</w:t>
      </w:r>
    </w:p>
    <w:p w14:paraId="5E51432D" w14:textId="77777777" w:rsidR="00FE68CE" w:rsidRPr="00BA1110" w:rsidRDefault="00FE68CE" w:rsidP="00FE68CE">
      <w:pPr>
        <w:pStyle w:val="enumlev1"/>
        <w:rPr>
          <w:rtl/>
        </w:rPr>
      </w:pPr>
      <w:r w:rsidRPr="007866CF">
        <w:sym w:font="Symbol" w:char="F0B7"/>
      </w:r>
      <w:r w:rsidRPr="00BA1110">
        <w:rPr>
          <w:rtl/>
        </w:rPr>
        <w:tab/>
      </w:r>
      <w:r>
        <w:rPr>
          <w:rFonts w:hint="cs"/>
          <w:rtl/>
        </w:rPr>
        <w:t xml:space="preserve">بتكثيف </w:t>
      </w:r>
      <w:r w:rsidRPr="00BA1110">
        <w:rPr>
          <w:rFonts w:hint="cs"/>
          <w:rtl/>
        </w:rPr>
        <w:t>العمل بشأن تنسيق المواقع الإلكترونية لقطاعات الاتحاد</w:t>
      </w:r>
      <w:r>
        <w:rPr>
          <w:rFonts w:hint="cs"/>
          <w:rtl/>
        </w:rPr>
        <w:t xml:space="preserve"> والأمانة العامة بجميع اللغات الرسمية للاتحاد</w:t>
      </w:r>
      <w:r w:rsidRPr="00BA1110">
        <w:rPr>
          <w:rFonts w:hint="cs"/>
          <w:rtl/>
        </w:rPr>
        <w:t xml:space="preserve"> بغية ضمان الوضوح وسهولة التصفح </w:t>
      </w:r>
      <w:r>
        <w:rPr>
          <w:rFonts w:hint="cs"/>
          <w:rtl/>
        </w:rPr>
        <w:t xml:space="preserve">والتعبير عن </w:t>
      </w:r>
      <w:r w:rsidRPr="00BA1110">
        <w:rPr>
          <w:rFonts w:hint="cs"/>
          <w:rtl/>
        </w:rPr>
        <w:t xml:space="preserve">صورة </w:t>
      </w:r>
      <w:r>
        <w:rPr>
          <w:rFonts w:hint="cs"/>
          <w:rtl/>
        </w:rPr>
        <w:t>ا</w:t>
      </w:r>
      <w:r w:rsidRPr="00BA1110">
        <w:rPr>
          <w:rFonts w:hint="cs"/>
          <w:rtl/>
        </w:rPr>
        <w:t>لاتحاد</w:t>
      </w:r>
      <w:r w:rsidRPr="00BA1110">
        <w:rPr>
          <w:rFonts w:hint="eastAsia"/>
          <w:rtl/>
        </w:rPr>
        <w:t> </w:t>
      </w:r>
      <w:r>
        <w:rPr>
          <w:rFonts w:hint="cs"/>
          <w:rtl/>
        </w:rPr>
        <w:t>ال</w:t>
      </w:r>
      <w:r w:rsidRPr="00BA1110">
        <w:rPr>
          <w:rFonts w:hint="cs"/>
          <w:rtl/>
        </w:rPr>
        <w:t>واحد؛</w:t>
      </w:r>
    </w:p>
    <w:p w14:paraId="6E8B0B48" w14:textId="77777777" w:rsidR="00FE68CE" w:rsidRDefault="00FE68CE" w:rsidP="00FE68CE">
      <w:pPr>
        <w:pStyle w:val="enumlev1"/>
        <w:rPr>
          <w:rtl/>
        </w:rPr>
      </w:pPr>
      <w:r w:rsidRPr="007866CF">
        <w:sym w:font="Symbol" w:char="F0B7"/>
      </w:r>
      <w:r w:rsidRPr="00C40353">
        <w:rPr>
          <w:rtl/>
        </w:rPr>
        <w:tab/>
      </w:r>
      <w:r w:rsidRPr="009F2F5A">
        <w:rPr>
          <w:rtl/>
        </w:rPr>
        <w:t xml:space="preserve">بدعم إدماج تعدد اللغات في مجال الاتصالات وتبادل المعارف، مع إيلاء اهتمام خاص للمحتوى المتعدد اللغات على المواقع </w:t>
      </w:r>
      <w:r>
        <w:rPr>
          <w:rFonts w:hint="cs"/>
          <w:rtl/>
        </w:rPr>
        <w:t>الإلكترونية</w:t>
      </w:r>
      <w:r w:rsidRPr="009F2F5A">
        <w:rPr>
          <w:rtl/>
        </w:rPr>
        <w:t xml:space="preserve"> الرسمية وحسابات وسائل التوا</w:t>
      </w:r>
      <w:r>
        <w:rPr>
          <w:rtl/>
        </w:rPr>
        <w:t xml:space="preserve">صل الاجتماعي </w:t>
      </w:r>
      <w:r>
        <w:rPr>
          <w:rFonts w:hint="cs"/>
          <w:rtl/>
        </w:rPr>
        <w:t>في جميع أنحاء العالم؛</w:t>
      </w:r>
    </w:p>
    <w:p w14:paraId="673CC59C" w14:textId="77777777" w:rsidR="00FE68CE" w:rsidRDefault="00FE68CE" w:rsidP="00FE68CE">
      <w:pPr>
        <w:pStyle w:val="enumlev1"/>
        <w:rPr>
          <w:rtl/>
        </w:rPr>
      </w:pPr>
      <w:r w:rsidRPr="007866CF">
        <w:sym w:font="Symbol" w:char="F0B7"/>
      </w:r>
      <w:r w:rsidRPr="00C40353">
        <w:rPr>
          <w:rtl/>
        </w:rPr>
        <w:tab/>
      </w:r>
      <w:r w:rsidRPr="00C40353">
        <w:rPr>
          <w:rFonts w:hint="cs"/>
          <w:rtl/>
        </w:rPr>
        <w:t>بإدخال تحديثات في الوقت المناسب على صفحات الموقع الإلكتروني للاتحاد بجميع اللغات الست للاتحاد</w:t>
      </w:r>
      <w:r>
        <w:rPr>
          <w:rFonts w:hint="cs"/>
          <w:rtl/>
        </w:rPr>
        <w:t>؛</w:t>
      </w:r>
    </w:p>
    <w:p w14:paraId="2175E6A3" w14:textId="77777777" w:rsidR="00FE68CE" w:rsidRDefault="00FE68CE" w:rsidP="00FE68CE">
      <w:pPr>
        <w:pStyle w:val="enumlev1"/>
        <w:rPr>
          <w:rtl/>
        </w:rPr>
      </w:pPr>
      <w:r w:rsidRPr="007866CF">
        <w:sym w:font="Symbol" w:char="F0B7"/>
      </w:r>
      <w:r>
        <w:rPr>
          <w:rtl/>
        </w:rPr>
        <w:tab/>
      </w:r>
      <w:r w:rsidRPr="00106569">
        <w:rPr>
          <w:rtl/>
        </w:rPr>
        <w:t>بتوفير كل ما يلزم من معلومات ودعم</w:t>
      </w:r>
      <w:r>
        <w:rPr>
          <w:rFonts w:hint="cs"/>
          <w:rtl/>
        </w:rPr>
        <w:t xml:space="preserve"> ل</w:t>
      </w:r>
      <w:r>
        <w:rPr>
          <w:rtl/>
        </w:rPr>
        <w:t xml:space="preserve">لجنة تنسيق المصطلحات </w:t>
      </w:r>
      <w:r>
        <w:rPr>
          <w:rFonts w:hint="cs"/>
          <w:rtl/>
        </w:rPr>
        <w:t xml:space="preserve">في </w:t>
      </w:r>
      <w:r>
        <w:rPr>
          <w:rtl/>
        </w:rPr>
        <w:t>الاتحاد</w:t>
      </w:r>
      <w:r>
        <w:rPr>
          <w:rFonts w:hint="cs"/>
          <w:rtl/>
        </w:rPr>
        <w:t>؛</w:t>
      </w:r>
    </w:p>
    <w:p w14:paraId="431DC372" w14:textId="77777777" w:rsidR="00FE68CE" w:rsidRDefault="00FE68CE" w:rsidP="00FE68CE">
      <w:pPr>
        <w:pStyle w:val="enumlev1"/>
        <w:rPr>
          <w:rtl/>
        </w:rPr>
      </w:pPr>
      <w:r w:rsidRPr="007866CF">
        <w:sym w:font="Symbol" w:char="F0B7"/>
      </w:r>
      <w:r w:rsidRPr="00475EB8">
        <w:rPr>
          <w:rtl/>
        </w:rPr>
        <w:tab/>
        <w:t xml:space="preserve">بجمع كل المصطلحات والتعاريف الجديدة التي تقترحها لجان </w:t>
      </w:r>
      <w:r w:rsidRPr="00475EB8">
        <w:rPr>
          <w:rFonts w:hint="cs"/>
          <w:rtl/>
        </w:rPr>
        <w:t>ال</w:t>
      </w:r>
      <w:r w:rsidRPr="00475EB8">
        <w:rPr>
          <w:rtl/>
        </w:rPr>
        <w:t>دراسات</w:t>
      </w:r>
      <w:r w:rsidRPr="00475EB8">
        <w:rPr>
          <w:rFonts w:hint="cs"/>
          <w:rtl/>
        </w:rPr>
        <w:t xml:space="preserve"> التابعة</w:t>
      </w:r>
      <w:r w:rsidRPr="00475EB8">
        <w:rPr>
          <w:rtl/>
        </w:rPr>
        <w:t xml:space="preserve"> </w:t>
      </w:r>
      <w:r w:rsidRPr="00475EB8">
        <w:rPr>
          <w:rFonts w:hint="cs"/>
          <w:rtl/>
        </w:rPr>
        <w:t>ل</w:t>
      </w:r>
      <w:r w:rsidRPr="00475EB8">
        <w:rPr>
          <w:rtl/>
        </w:rPr>
        <w:t>لاتحاد</w:t>
      </w:r>
      <w:r w:rsidRPr="00475EB8">
        <w:rPr>
          <w:rFonts w:hint="cs"/>
          <w:rtl/>
        </w:rPr>
        <w:t>،</w:t>
      </w:r>
      <w:r w:rsidRPr="00475EB8">
        <w:rPr>
          <w:rtl/>
        </w:rPr>
        <w:t xml:space="preserve"> بالتشاور مع لجنة تنسيق المصطلحات </w:t>
      </w:r>
      <w:r w:rsidRPr="00475EB8">
        <w:rPr>
          <w:rFonts w:hint="cs"/>
          <w:rtl/>
        </w:rPr>
        <w:t xml:space="preserve">في </w:t>
      </w:r>
      <w:r w:rsidRPr="00475EB8">
        <w:rPr>
          <w:rtl/>
        </w:rPr>
        <w:t xml:space="preserve">الاتحاد، وإدخالها في قاعدة البيانات الإلكترونية للاتحاد المخصصة لهذه المصطلحات والتعاريف، </w:t>
      </w:r>
      <w:r w:rsidRPr="00475EB8">
        <w:rPr>
          <w:rFonts w:hint="cs"/>
          <w:rtl/>
        </w:rPr>
        <w:t xml:space="preserve">وتحسين أدوات البحث في قاعدة </w:t>
      </w:r>
      <w:r w:rsidRPr="00475EB8">
        <w:rPr>
          <w:rtl/>
        </w:rPr>
        <w:t>البيانات</w:t>
      </w:r>
      <w:r w:rsidRPr="00475EB8">
        <w:rPr>
          <w:rFonts w:hint="cs"/>
          <w:rtl/>
        </w:rPr>
        <w:t xml:space="preserve"> بحسب</w:t>
      </w:r>
      <w:r w:rsidRPr="00475EB8">
        <w:rPr>
          <w:rtl/>
        </w:rPr>
        <w:t xml:space="preserve"> الفترات الزمنية</w:t>
      </w:r>
      <w:r w:rsidRPr="00475EB8">
        <w:rPr>
          <w:rFonts w:hint="cs"/>
          <w:rtl/>
        </w:rPr>
        <w:t>؛</w:t>
      </w:r>
    </w:p>
    <w:p w14:paraId="67DFCA26" w14:textId="77777777" w:rsidR="00FE68CE" w:rsidRPr="008219A2" w:rsidRDefault="00FE68CE" w:rsidP="00FE68CE">
      <w:pPr>
        <w:pStyle w:val="enumlev1"/>
        <w:rPr>
          <w:rtl/>
        </w:rPr>
      </w:pPr>
      <w:r w:rsidRPr="007866CF">
        <w:rPr>
          <w:spacing w:val="6"/>
        </w:rPr>
        <w:sym w:font="Symbol" w:char="F0B7"/>
      </w:r>
      <w:r>
        <w:rPr>
          <w:spacing w:val="6"/>
          <w:rtl/>
        </w:rPr>
        <w:tab/>
      </w:r>
      <w:r w:rsidRPr="008219A2">
        <w:rPr>
          <w:rtl/>
        </w:rPr>
        <w:t>بمراقبة جودة الترجمة الشفوية و</w:t>
      </w:r>
      <w:r>
        <w:rPr>
          <w:rFonts w:hint="cs"/>
          <w:rtl/>
        </w:rPr>
        <w:t xml:space="preserve">الترجمة </w:t>
      </w:r>
      <w:r w:rsidRPr="008219A2">
        <w:rPr>
          <w:rtl/>
        </w:rPr>
        <w:t xml:space="preserve">التحريرية والنفقات </w:t>
      </w:r>
      <w:r>
        <w:rPr>
          <w:rFonts w:hint="cs"/>
          <w:rtl/>
        </w:rPr>
        <w:t>ذات الصلة</w:t>
      </w:r>
      <w:r w:rsidRPr="008219A2">
        <w:rPr>
          <w:rFonts w:hint="cs"/>
          <w:rtl/>
        </w:rPr>
        <w:t>؛</w:t>
      </w:r>
    </w:p>
    <w:p w14:paraId="0F5AF690" w14:textId="77777777" w:rsidR="00FE68CE" w:rsidRPr="008219A2" w:rsidRDefault="00FE68CE" w:rsidP="00FE68CE">
      <w:pPr>
        <w:pStyle w:val="enumlev1"/>
        <w:rPr>
          <w:rtl/>
        </w:rPr>
      </w:pPr>
      <w:r w:rsidRPr="007866CF">
        <w:sym w:font="Symbol" w:char="F0B7"/>
      </w:r>
      <w:r w:rsidRPr="008219A2">
        <w:rPr>
          <w:rtl/>
        </w:rPr>
        <w:tab/>
        <w:t>ب</w:t>
      </w:r>
      <w:r>
        <w:rPr>
          <w:rFonts w:hint="cs"/>
          <w:rtl/>
        </w:rPr>
        <w:t xml:space="preserve">الاستمرار في </w:t>
      </w:r>
      <w:r w:rsidRPr="008219A2">
        <w:rPr>
          <w:rtl/>
        </w:rPr>
        <w:t xml:space="preserve">ترجمة وثائق السياسات العامة </w:t>
      </w:r>
      <w:r w:rsidRPr="008219A2">
        <w:rPr>
          <w:rFonts w:hint="cs"/>
          <w:rtl/>
        </w:rPr>
        <w:t xml:space="preserve">للاتحاد وغيرها من الوثائق التي توفر إرشادات </w:t>
      </w:r>
      <w:r w:rsidRPr="008219A2">
        <w:rPr>
          <w:rtl/>
        </w:rPr>
        <w:t xml:space="preserve">بشأن حقوق الملكية الفكرية </w:t>
      </w:r>
      <w:r w:rsidRPr="008219A2">
        <w:rPr>
          <w:rFonts w:hint="cs"/>
          <w:rtl/>
        </w:rPr>
        <w:t>في ا</w:t>
      </w:r>
      <w:r w:rsidRPr="008219A2">
        <w:rPr>
          <w:rtl/>
        </w:rPr>
        <w:t>لاتحاد؛</w:t>
      </w:r>
    </w:p>
    <w:p w14:paraId="2FB1B53A" w14:textId="77777777" w:rsidR="00FE68CE" w:rsidRDefault="00FE68CE" w:rsidP="00FE68CE">
      <w:pPr>
        <w:pStyle w:val="enumlev1"/>
        <w:rPr>
          <w:rtl/>
        </w:rPr>
      </w:pPr>
      <w:r w:rsidRPr="007866CF">
        <w:sym w:font="Symbol" w:char="F0B7"/>
      </w:r>
      <w:r w:rsidRPr="008219A2">
        <w:rPr>
          <w:rtl/>
        </w:rPr>
        <w:tab/>
        <w:t xml:space="preserve">بمواصلة استكشاف جميع الخيارات الممكنة لتوفير الترجمة الشفوية والترجمة التحريرية لوثائق الاتحاد </w:t>
      </w:r>
      <w:r w:rsidRPr="008219A2">
        <w:rPr>
          <w:rFonts w:hint="cs"/>
          <w:rtl/>
        </w:rPr>
        <w:t>الحالية</w:t>
      </w:r>
      <w:r w:rsidRPr="008219A2">
        <w:rPr>
          <w:rtl/>
        </w:rPr>
        <w:t xml:space="preserve"> لتعزيز استعمال اللغات الرسمية الست للاتحاد على قدم المساواة خلال الاجتماعات الرسمية للاتحاد</w:t>
      </w:r>
      <w:r>
        <w:rPr>
          <w:rFonts w:hint="cs"/>
          <w:rtl/>
        </w:rPr>
        <w:t>؛</w:t>
      </w:r>
    </w:p>
    <w:p w14:paraId="4F822D6A" w14:textId="77777777" w:rsidR="00FE68CE" w:rsidRPr="00510330" w:rsidRDefault="00FE68CE" w:rsidP="00FE68CE">
      <w:pPr>
        <w:pStyle w:val="enumlev1"/>
        <w:rPr>
          <w:rtl/>
        </w:rPr>
      </w:pPr>
      <w:r w:rsidRPr="007866CF">
        <w:rPr>
          <w:spacing w:val="-4"/>
        </w:rPr>
        <w:sym w:font="Symbol" w:char="F0B7"/>
      </w:r>
      <w:r w:rsidRPr="00FF74A9">
        <w:rPr>
          <w:spacing w:val="-4"/>
          <w:rtl/>
        </w:rPr>
        <w:tab/>
      </w:r>
      <w:r w:rsidRPr="00FF74A9">
        <w:rPr>
          <w:rtl/>
        </w:rPr>
        <w:t>بمواصلة التعاون مع الدول الأعضاء المهتمة،</w:t>
      </w:r>
      <w:r>
        <w:rPr>
          <w:rFonts w:hint="cs"/>
          <w:rtl/>
        </w:rPr>
        <w:t xml:space="preserve"> و</w:t>
      </w:r>
      <w:r w:rsidRPr="00FF74A9">
        <w:rPr>
          <w:rtl/>
        </w:rPr>
        <w:t>صقل ترجمة المصطلحات والتعاريف في جميع اللغات الرسمية الست</w:t>
      </w:r>
      <w:r>
        <w:rPr>
          <w:rFonts w:hint="cs"/>
          <w:rtl/>
        </w:rPr>
        <w:t>، كلما أمكن ذلك عملياً</w:t>
      </w:r>
      <w:r w:rsidRPr="00FF74A9">
        <w:rPr>
          <w:rtl/>
        </w:rPr>
        <w:t>،</w:t>
      </w:r>
    </w:p>
    <w:p w14:paraId="50150FF4" w14:textId="77777777" w:rsidR="00FE68CE" w:rsidRPr="00FE296C" w:rsidRDefault="00FE68CE" w:rsidP="00FE68CE">
      <w:pPr>
        <w:rPr>
          <w:lang w:val="en-GB" w:bidi="ar-EG"/>
        </w:rPr>
      </w:pPr>
      <w:r>
        <w:rPr>
          <w:rFonts w:hint="cs"/>
          <w:rtl/>
        </w:rPr>
        <w:t xml:space="preserve">وسيقود الفريق المشترك بين القطاعات المعني بالتعددية اللغوية </w:t>
      </w:r>
      <w:r>
        <w:rPr>
          <w:lang w:val="en-GB"/>
        </w:rPr>
        <w:t>(IGM)</w:t>
      </w:r>
      <w:r>
        <w:rPr>
          <w:rFonts w:hint="cs"/>
          <w:rtl/>
          <w:lang w:bidi="ar-EG"/>
        </w:rPr>
        <w:t xml:space="preserve"> تنفيذ هذا القرار، وقد أنشأ المجلس في دورته لعام</w:t>
      </w:r>
      <w:r>
        <w:rPr>
          <w:rFonts w:hint="eastAsia"/>
          <w:rtl/>
          <w:lang w:bidi="ar-EG"/>
        </w:rPr>
        <w:t> </w:t>
      </w:r>
      <w:r>
        <w:rPr>
          <w:rFonts w:hint="cs"/>
          <w:rtl/>
          <w:lang w:bidi="ar-EG"/>
        </w:rPr>
        <w:t>2022 هذا الفريق أصلاً ليتولى صياغة الإطار السياساتي للتعددية اللغوية. ويُعنى هذا الفريق حالياً بإعداد المبادئ التوجيهية الإدارية والتشغيلية لتنفيذ سياسة التعددية اللغوية</w:t>
      </w:r>
      <w:r w:rsidRPr="00FE296C">
        <w:rPr>
          <w:rtl/>
          <w:lang w:bidi="ar-EG"/>
        </w:rPr>
        <w:t>، وفقاً لما طلبه المجلس، وضمان تنفيذ التعديلات المدخلة على القرار 154. وتبيَّن فيما يلي الأنشطة الرئيسية التي يضطلع بها الفريق:</w:t>
      </w:r>
    </w:p>
    <w:p w14:paraId="5311D251" w14:textId="77777777" w:rsidR="00FE68CE" w:rsidRPr="007B5861" w:rsidRDefault="00FE68CE" w:rsidP="00FE68CE">
      <w:pPr>
        <w:keepNext/>
        <w:rPr>
          <w:rtl/>
          <w:lang w:bidi="ar-EG"/>
        </w:rPr>
      </w:pPr>
      <w:r>
        <w:rPr>
          <w:rFonts w:hint="cs"/>
          <w:rtl/>
          <w:lang w:bidi="ar-EG"/>
        </w:rPr>
        <w:t>وفيما يلي الأنشطة الرئيسية التي يضطلع بها الفريق:</w:t>
      </w:r>
    </w:p>
    <w:p w14:paraId="6DBE3C9F" w14:textId="77777777" w:rsidR="00FE68CE" w:rsidRPr="00510330" w:rsidRDefault="00FE68CE" w:rsidP="00FE68CE">
      <w:pPr>
        <w:pStyle w:val="enumlev1"/>
        <w:rPr>
          <w:rtl/>
        </w:rPr>
      </w:pPr>
      <w:r w:rsidRPr="007866CF">
        <w:rPr>
          <w:spacing w:val="-4"/>
        </w:rPr>
        <w:sym w:font="Symbol" w:char="F0B7"/>
      </w:r>
      <w:r>
        <w:rPr>
          <w:spacing w:val="-4"/>
          <w:rtl/>
        </w:rPr>
        <w:tab/>
      </w:r>
      <w:r>
        <w:rPr>
          <w:rFonts w:hint="cs"/>
          <w:rtl/>
          <w:lang w:bidi="ar-EG"/>
        </w:rPr>
        <w:t>إعداد المبادئ التوجيهية الإدارية والعملياتية لتنفيذ الإطار السياساتي للتعددية اللغوية</w:t>
      </w:r>
      <w:r>
        <w:rPr>
          <w:rFonts w:hint="cs"/>
          <w:spacing w:val="-4"/>
          <w:rtl/>
        </w:rPr>
        <w:t>؛</w:t>
      </w:r>
    </w:p>
    <w:p w14:paraId="36289FBD" w14:textId="77777777" w:rsidR="00FE68CE" w:rsidRPr="00510330" w:rsidRDefault="00FE68CE" w:rsidP="00FE68CE">
      <w:pPr>
        <w:pStyle w:val="enumlev1"/>
        <w:rPr>
          <w:rtl/>
        </w:rPr>
      </w:pPr>
      <w:r w:rsidRPr="007866CF">
        <w:rPr>
          <w:spacing w:val="-4"/>
        </w:rPr>
        <w:sym w:font="Symbol" w:char="F0B7"/>
      </w:r>
      <w:r w:rsidRPr="00FF74A9">
        <w:rPr>
          <w:spacing w:val="-4"/>
          <w:rtl/>
        </w:rPr>
        <w:tab/>
      </w:r>
      <w:r>
        <w:rPr>
          <w:rFonts w:hint="cs"/>
          <w:spacing w:val="-4"/>
          <w:rtl/>
        </w:rPr>
        <w:t>تعزيز وتنسيق دور لجنة تنسيق المصطلحات؛</w:t>
      </w:r>
    </w:p>
    <w:p w14:paraId="4F84F8CA" w14:textId="77777777" w:rsidR="00FE68CE" w:rsidRPr="00510330" w:rsidRDefault="00FE68CE" w:rsidP="00FE68CE">
      <w:pPr>
        <w:pStyle w:val="enumlev1"/>
        <w:rPr>
          <w:rtl/>
        </w:rPr>
      </w:pPr>
      <w:r w:rsidRPr="007866CF">
        <w:rPr>
          <w:spacing w:val="-4"/>
        </w:rPr>
        <w:sym w:font="Symbol" w:char="F0B7"/>
      </w:r>
      <w:r w:rsidRPr="00FF74A9">
        <w:rPr>
          <w:spacing w:val="-4"/>
          <w:rtl/>
        </w:rPr>
        <w:tab/>
      </w:r>
      <w:r>
        <w:rPr>
          <w:rFonts w:hint="cs"/>
          <w:spacing w:val="-4"/>
          <w:rtl/>
        </w:rPr>
        <w:t>زيادة محتوى المواقع الإلكترونية المتاح بجميع اللغات الست، ووضع سياسة منسقة على مستويات الصفحات/أنماط الصفحات/نمط الترجمة (</w:t>
      </w:r>
      <w:r>
        <w:rPr>
          <w:rFonts w:hint="cs"/>
          <w:spacing w:val="-4"/>
          <w:rtl/>
          <w:lang w:bidi="ar-EG"/>
        </w:rPr>
        <w:t>ال</w:t>
      </w:r>
      <w:r>
        <w:rPr>
          <w:rFonts w:hint="cs"/>
          <w:spacing w:val="-4"/>
          <w:rtl/>
        </w:rPr>
        <w:t>بشرية إزاء الآلية) في جميع القطاعات؛</w:t>
      </w:r>
    </w:p>
    <w:p w14:paraId="3B494323" w14:textId="77777777" w:rsidR="00FE68CE" w:rsidRPr="00510330" w:rsidRDefault="00FE68CE" w:rsidP="00FE68CE">
      <w:pPr>
        <w:pStyle w:val="enumlev1"/>
      </w:pPr>
      <w:r w:rsidRPr="007866CF">
        <w:rPr>
          <w:spacing w:val="-4"/>
        </w:rPr>
        <w:sym w:font="Symbol" w:char="F0B7"/>
      </w:r>
      <w:r w:rsidRPr="00FF74A9">
        <w:rPr>
          <w:spacing w:val="-4"/>
          <w:rtl/>
        </w:rPr>
        <w:tab/>
      </w:r>
      <w:r>
        <w:rPr>
          <w:rFonts w:hint="cs"/>
          <w:spacing w:val="-4"/>
          <w:rtl/>
        </w:rPr>
        <w:t>رفع تقرير إلى المجلس عن تنفيذ القرار 154 فيما يتعلق بالتكليفات الواردة أعلاه.</w:t>
      </w:r>
    </w:p>
    <w:p w14:paraId="04A162D2" w14:textId="77777777" w:rsidR="00FE68CE" w:rsidRPr="00AF7D25" w:rsidRDefault="00FE68CE" w:rsidP="00FE68CE">
      <w:r>
        <w:rPr>
          <w:rFonts w:hint="cs"/>
          <w:rtl/>
        </w:rPr>
        <w:t xml:space="preserve">ويكلف القرار </w:t>
      </w:r>
      <w:r>
        <w:rPr>
          <w:rFonts w:hint="cs"/>
          <w:rtl/>
          <w:lang w:bidi="ar-EG"/>
        </w:rPr>
        <w:t>154 (المراجَع في بوخارست، 2022) أيضاً الأفرقة الاستشارية التابعة للقطاعات</w:t>
      </w:r>
      <w:r>
        <w:rPr>
          <w:rFonts w:hint="cs"/>
          <w:rtl/>
        </w:rPr>
        <w:t xml:space="preserve"> </w:t>
      </w:r>
      <w:r w:rsidRPr="00AF7D25">
        <w:rPr>
          <w:rtl/>
        </w:rPr>
        <w:t xml:space="preserve">بإجراء استعراض سنوي لمسألة </w:t>
      </w:r>
      <w:r>
        <w:rPr>
          <w:rFonts w:hint="cs"/>
          <w:rtl/>
        </w:rPr>
        <w:t>استعمال</w:t>
      </w:r>
      <w:r w:rsidRPr="00AF7D25">
        <w:rPr>
          <w:rtl/>
        </w:rPr>
        <w:t xml:space="preserve"> جميع اللغات الرسمية للاتحاد على قدم المساواة في منشورات الاتحاد و</w:t>
      </w:r>
      <w:r w:rsidRPr="00AF7D25">
        <w:rPr>
          <w:rFonts w:hint="cs"/>
          <w:rtl/>
        </w:rPr>
        <w:t xml:space="preserve">على </w:t>
      </w:r>
      <w:r w:rsidRPr="00AF7D25">
        <w:rPr>
          <w:rtl/>
        </w:rPr>
        <w:t>مواقعه الإلكترونية</w:t>
      </w:r>
      <w:r>
        <w:rPr>
          <w:rFonts w:hint="cs"/>
          <w:rtl/>
        </w:rPr>
        <w:t>.</w:t>
      </w:r>
    </w:p>
    <w:p w14:paraId="3E58C23E" w14:textId="77777777" w:rsidR="00FE68CE" w:rsidRPr="00B102EE" w:rsidRDefault="00FE68CE" w:rsidP="00FE68CE">
      <w:pPr>
        <w:pStyle w:val="Heading1"/>
        <w:rPr>
          <w:rtl/>
        </w:rPr>
      </w:pPr>
      <w:r w:rsidRPr="00B102EE">
        <w:rPr>
          <w:rFonts w:hint="cs"/>
          <w:rtl/>
        </w:rPr>
        <w:t>3</w:t>
      </w:r>
      <w:r w:rsidRPr="00B102EE">
        <w:rPr>
          <w:rtl/>
        </w:rPr>
        <w:tab/>
        <w:t>تنفيذ قرارات المؤتمر العالمي للاتصالات الراديوية لعام 2019</w:t>
      </w:r>
    </w:p>
    <w:p w14:paraId="6E20A7F3" w14:textId="77777777" w:rsidR="00FE68CE" w:rsidRPr="00B102EE" w:rsidRDefault="00FE68CE" w:rsidP="00FE68CE">
      <w:pPr>
        <w:pStyle w:val="Heading2"/>
        <w:rPr>
          <w:rtl/>
        </w:rPr>
      </w:pPr>
      <w:r w:rsidRPr="00B102EE">
        <w:t>1.3</w:t>
      </w:r>
      <w:r w:rsidRPr="00B102EE">
        <w:tab/>
      </w:r>
      <w:r w:rsidRPr="00B102EE">
        <w:rPr>
          <w:rFonts w:hint="cs"/>
          <w:rtl/>
        </w:rPr>
        <w:t xml:space="preserve">تطوير البرمجيات اللازمة لتنفيذ قرارات المؤتمر العالمي للاتصالات الراديوية لعام </w:t>
      </w:r>
      <w:r w:rsidRPr="00B102EE">
        <w:rPr>
          <w:lang w:val="en-GB"/>
        </w:rPr>
        <w:t>2019</w:t>
      </w:r>
      <w:r w:rsidRPr="00B102EE">
        <w:rPr>
          <w:rFonts w:hint="cs"/>
          <w:rtl/>
          <w:lang w:bidi="ar-SY"/>
        </w:rPr>
        <w:t xml:space="preserve"> </w:t>
      </w:r>
    </w:p>
    <w:p w14:paraId="75D816E6" w14:textId="77777777" w:rsidR="00FE68CE" w:rsidRPr="00B102EE" w:rsidRDefault="00FE68CE" w:rsidP="00632B4C">
      <w:pPr>
        <w:rPr>
          <w:rtl/>
          <w:lang w:bidi="ar-EG"/>
        </w:rPr>
      </w:pPr>
      <w:r w:rsidRPr="00B102EE">
        <w:rPr>
          <w:rFonts w:hint="cs"/>
          <w:rtl/>
          <w:lang w:bidi="ar-EG"/>
        </w:rPr>
        <w:t>يقوم مكتب الاتصالات الراديوية باستكمال تصميم وتطوير البرمجيات اللازمة لتنفيذ قرارات المؤتمر العالمي للاتصالات الراديوية لعام</w:t>
      </w:r>
      <w:r w:rsidRPr="00B102EE">
        <w:rPr>
          <w:rFonts w:hint="eastAsia"/>
          <w:rtl/>
          <w:lang w:bidi="ar-EG"/>
        </w:rPr>
        <w:t> </w:t>
      </w:r>
      <w:r w:rsidRPr="00B102EE">
        <w:rPr>
          <w:lang w:val="es-ES" w:bidi="ar-EG"/>
        </w:rPr>
        <w:t>2019</w:t>
      </w:r>
      <w:r w:rsidRPr="00B102EE">
        <w:rPr>
          <w:rFonts w:hint="cs"/>
          <w:rtl/>
          <w:lang w:val="es-ES" w:bidi="ar-EG"/>
        </w:rPr>
        <w:t xml:space="preserve"> </w:t>
      </w:r>
      <w:r w:rsidRPr="00B102EE">
        <w:rPr>
          <w:lang w:bidi="ar-EG"/>
        </w:rPr>
        <w:t>(WRC-19)</w:t>
      </w:r>
      <w:r w:rsidRPr="00B102EE">
        <w:rPr>
          <w:rFonts w:hint="cs"/>
          <w:rtl/>
          <w:lang w:bidi="ar-EG"/>
        </w:rPr>
        <w:t>.</w:t>
      </w:r>
    </w:p>
    <w:p w14:paraId="7DF37F0B" w14:textId="77777777" w:rsidR="00FE68CE" w:rsidRPr="00B102EE" w:rsidRDefault="00FE68CE" w:rsidP="00FE68CE">
      <w:pPr>
        <w:rPr>
          <w:rtl/>
          <w:lang w:bidi="ar-EG"/>
        </w:rPr>
      </w:pPr>
      <w:r w:rsidRPr="00B102EE">
        <w:rPr>
          <w:rFonts w:hint="cs"/>
          <w:rtl/>
          <w:lang w:bidi="ar-EG"/>
        </w:rPr>
        <w:t>و</w:t>
      </w:r>
      <w:r w:rsidRPr="00B102EE">
        <w:rPr>
          <w:rtl/>
          <w:lang w:bidi="ar-EG"/>
        </w:rPr>
        <w:t xml:space="preserve">فيما يلي ملخص للمهام الرئيسية التي </w:t>
      </w:r>
      <w:r w:rsidRPr="00B102EE">
        <w:rPr>
          <w:rFonts w:hint="cs"/>
          <w:rtl/>
          <w:lang w:bidi="ar-EG"/>
        </w:rPr>
        <w:t>استُكملت</w:t>
      </w:r>
      <w:r w:rsidRPr="00B102EE">
        <w:rPr>
          <w:rtl/>
          <w:lang w:bidi="ar-EG"/>
        </w:rPr>
        <w:t xml:space="preserve"> منذ التقرير الأخير أو المتبقي منها</w:t>
      </w:r>
      <w:r w:rsidRPr="00B102EE">
        <w:rPr>
          <w:rFonts w:hint="cs"/>
          <w:rtl/>
          <w:lang w:bidi="ar-EG"/>
        </w:rPr>
        <w:t xml:space="preserve"> ليصار إلى استكماله</w:t>
      </w:r>
      <w:r w:rsidRPr="00B102EE">
        <w:rPr>
          <w:rtl/>
          <w:lang w:bidi="ar-EG"/>
        </w:rPr>
        <w:t>.</w:t>
      </w:r>
    </w:p>
    <w:p w14:paraId="015DD531" w14:textId="77777777" w:rsidR="00FE68CE" w:rsidRPr="00B102EE" w:rsidRDefault="00FE68CE" w:rsidP="00FE68CE">
      <w:pPr>
        <w:pStyle w:val="Heading3"/>
        <w:rPr>
          <w:rtl/>
        </w:rPr>
      </w:pPr>
      <w:r w:rsidRPr="00B102EE">
        <w:lastRenderedPageBreak/>
        <w:t>1.1.3</w:t>
      </w:r>
      <w:r w:rsidRPr="00B102EE">
        <w:rPr>
          <w:rtl/>
        </w:rPr>
        <w:tab/>
      </w:r>
      <w:r w:rsidRPr="00B102EE">
        <w:rPr>
          <w:rFonts w:hint="cs"/>
          <w:rtl/>
        </w:rPr>
        <w:t xml:space="preserve">تنفيذ قرارات المؤتمر </w:t>
      </w:r>
      <w:r w:rsidRPr="00B102EE">
        <w:t>WRC-19</w:t>
      </w:r>
      <w:r w:rsidRPr="00B102EE">
        <w:rPr>
          <w:rFonts w:hint="cs"/>
          <w:rtl/>
        </w:rPr>
        <w:t xml:space="preserve"> المتعلقة بخدمات</w:t>
      </w:r>
      <w:r>
        <w:rPr>
          <w:rFonts w:hint="cs"/>
          <w:rtl/>
        </w:rPr>
        <w:t xml:space="preserve"> الأرض</w:t>
      </w:r>
    </w:p>
    <w:p w14:paraId="07C86696" w14:textId="77777777" w:rsidR="00FE68CE" w:rsidRPr="00B102EE" w:rsidRDefault="00FE68CE" w:rsidP="00FE68CE">
      <w:pPr>
        <w:rPr>
          <w:spacing w:val="-2"/>
          <w:rtl/>
          <w:lang w:bidi="ar-EG"/>
        </w:rPr>
      </w:pPr>
      <w:r>
        <w:rPr>
          <w:rFonts w:hint="cs"/>
          <w:rtl/>
          <w:lang w:bidi="ar-EG"/>
        </w:rPr>
        <w:t xml:space="preserve">تَواصل في الفترة المشمولة بالتقرير </w:t>
      </w:r>
      <w:r w:rsidRPr="00B102EE">
        <w:rPr>
          <w:rFonts w:hint="cs"/>
          <w:rtl/>
          <w:lang w:bidi="ar-EG"/>
        </w:rPr>
        <w:t xml:space="preserve">استحداث الوحدات البرمجية اللازمة لمعالجة التبليغات عن محطات المنصات العالية الارتفاع </w:t>
      </w:r>
      <w:r w:rsidRPr="00B102EE">
        <w:rPr>
          <w:lang w:val="es-ES" w:bidi="ar-EG"/>
        </w:rPr>
        <w:t>(HAPS)</w:t>
      </w:r>
      <w:r w:rsidRPr="00B102EE">
        <w:rPr>
          <w:rFonts w:hint="cs"/>
          <w:rtl/>
          <w:lang w:bidi="ar-EG"/>
        </w:rPr>
        <w:t xml:space="preserve"> (أدوات</w:t>
      </w:r>
      <w:r w:rsidRPr="00B102EE">
        <w:rPr>
          <w:rFonts w:hint="eastAsia"/>
          <w:rtl/>
          <w:lang w:bidi="ar-EG"/>
        </w:rPr>
        <w:t> </w:t>
      </w:r>
      <w:r w:rsidRPr="00B102EE">
        <w:rPr>
          <w:rFonts w:hint="cs"/>
          <w:rtl/>
          <w:lang w:bidi="ar-EG"/>
        </w:rPr>
        <w:t>التحقق والفحص والنشر). وتشمل هذه المهمة أيضاً استحداث الوحدات الحسابية اللازمة للتحقق من استيفاء الشروط التقنية المحددة في</w:t>
      </w:r>
      <w:r w:rsidRPr="00B102EE">
        <w:rPr>
          <w:rFonts w:hint="eastAsia"/>
          <w:rtl/>
          <w:lang w:bidi="ar-EG"/>
        </w:rPr>
        <w:t> القرارات</w:t>
      </w:r>
      <w:r w:rsidRPr="00B102EE">
        <w:rPr>
          <w:rFonts w:hint="cs"/>
          <w:rtl/>
          <w:lang w:bidi="ar-EG"/>
        </w:rPr>
        <w:t> </w:t>
      </w:r>
      <w:r w:rsidRPr="00B102EE">
        <w:rPr>
          <w:rFonts w:eastAsia="Verdana"/>
          <w:b/>
        </w:rPr>
        <w:t>(Rev.WRC-19)</w:t>
      </w:r>
      <w:r w:rsidRPr="00B102EE">
        <w:rPr>
          <w:b/>
          <w:bCs/>
          <w:rtl/>
          <w:lang w:bidi="ar-EG"/>
        </w:rPr>
        <w:t xml:space="preserve"> </w:t>
      </w:r>
      <w:r w:rsidRPr="00B102EE">
        <w:rPr>
          <w:b/>
          <w:bCs/>
          <w:lang w:val="es-ES" w:bidi="ar-EG"/>
        </w:rPr>
        <w:t>122</w:t>
      </w:r>
      <w:r w:rsidRPr="00B102EE">
        <w:rPr>
          <w:rtl/>
          <w:lang w:bidi="ar-EG"/>
        </w:rPr>
        <w:t xml:space="preserve"> و</w:t>
      </w:r>
      <w:r w:rsidRPr="00B102EE">
        <w:rPr>
          <w:rFonts w:eastAsia="Verdana"/>
          <w:b/>
        </w:rPr>
        <w:t>(Rev.WRC-19)</w:t>
      </w:r>
      <w:r w:rsidRPr="00B102EE">
        <w:rPr>
          <w:b/>
          <w:bCs/>
          <w:rtl/>
          <w:lang w:bidi="ar-EG"/>
        </w:rPr>
        <w:t xml:space="preserve"> </w:t>
      </w:r>
      <w:r w:rsidRPr="00B102EE">
        <w:rPr>
          <w:b/>
          <w:bCs/>
          <w:lang w:val="es-ES" w:bidi="ar-EG"/>
        </w:rPr>
        <w:t>145</w:t>
      </w:r>
      <w:r w:rsidRPr="00B102EE">
        <w:rPr>
          <w:rFonts w:hint="cs"/>
          <w:rtl/>
          <w:lang w:bidi="ar-EG"/>
        </w:rPr>
        <w:t xml:space="preserve"> و</w:t>
      </w:r>
      <w:r w:rsidRPr="00B102EE">
        <w:rPr>
          <w:rFonts w:eastAsia="Verdana"/>
          <w:b/>
        </w:rPr>
        <w:t>(WRC</w:t>
      </w:r>
      <w:r w:rsidRPr="00B102EE">
        <w:rPr>
          <w:rFonts w:eastAsia="Verdana"/>
          <w:b/>
        </w:rPr>
        <w:noBreakHyphen/>
        <w:t>19)</w:t>
      </w:r>
      <w:r w:rsidRPr="00B102EE">
        <w:rPr>
          <w:rFonts w:hint="cs"/>
          <w:b/>
          <w:rtl/>
          <w:lang w:bidi="ar-EG"/>
        </w:rPr>
        <w:t> </w:t>
      </w:r>
      <w:r w:rsidRPr="00B102EE">
        <w:rPr>
          <w:b/>
          <w:bCs/>
          <w:lang w:val="es-ES" w:bidi="ar-EG"/>
        </w:rPr>
        <w:t>165</w:t>
      </w:r>
      <w:r w:rsidRPr="00B102EE">
        <w:rPr>
          <w:rtl/>
          <w:lang w:bidi="ar-EG"/>
        </w:rPr>
        <w:t xml:space="preserve"> </w:t>
      </w:r>
      <w:r w:rsidRPr="00B102EE">
        <w:rPr>
          <w:rFonts w:hint="eastAsia"/>
          <w:rtl/>
          <w:lang w:bidi="ar-EG"/>
        </w:rPr>
        <w:t>و</w:t>
      </w:r>
      <w:r w:rsidRPr="00B102EE">
        <w:rPr>
          <w:b/>
          <w:bCs/>
          <w:lang w:val="es-ES" w:bidi="ar-EG"/>
        </w:rPr>
        <w:t>166</w:t>
      </w:r>
      <w:r>
        <w:rPr>
          <w:b/>
          <w:bCs/>
          <w:lang w:val="en-GB" w:bidi="ar-EG"/>
        </w:rPr>
        <w:t> </w:t>
      </w:r>
      <w:r w:rsidRPr="00B102EE">
        <w:rPr>
          <w:rFonts w:eastAsia="Verdana"/>
          <w:b/>
          <w:bCs/>
        </w:rPr>
        <w:t>(WRC-19)</w:t>
      </w:r>
      <w:r w:rsidRPr="00B102EE">
        <w:rPr>
          <w:rtl/>
          <w:lang w:val="es-ES" w:bidi="ar-EG"/>
        </w:rPr>
        <w:t xml:space="preserve"> و</w:t>
      </w:r>
      <w:r w:rsidRPr="00B102EE">
        <w:rPr>
          <w:rFonts w:eastAsia="Verdana"/>
          <w:b/>
        </w:rPr>
        <w:t>(WRC</w:t>
      </w:r>
      <w:r w:rsidRPr="00B102EE">
        <w:rPr>
          <w:rFonts w:eastAsia="Verdana"/>
          <w:b/>
        </w:rPr>
        <w:noBreakHyphen/>
        <w:t>19)</w:t>
      </w:r>
      <w:r w:rsidRPr="00B102EE">
        <w:rPr>
          <w:rFonts w:hint="cs"/>
          <w:b/>
          <w:bCs/>
          <w:rtl/>
          <w:lang w:val="es-ES" w:bidi="ar-EG"/>
        </w:rPr>
        <w:t> </w:t>
      </w:r>
      <w:r w:rsidRPr="00B102EE">
        <w:rPr>
          <w:b/>
          <w:bCs/>
          <w:lang w:val="es-ES" w:bidi="ar-EG"/>
        </w:rPr>
        <w:t>167</w:t>
      </w:r>
      <w:r w:rsidRPr="00B102EE">
        <w:rPr>
          <w:rtl/>
          <w:lang w:bidi="ar-EG"/>
        </w:rPr>
        <w:t xml:space="preserve"> و</w:t>
      </w:r>
      <w:r w:rsidRPr="00B102EE">
        <w:rPr>
          <w:rFonts w:eastAsia="Verdana"/>
          <w:b/>
        </w:rPr>
        <w:t>(WRC-19)</w:t>
      </w:r>
      <w:r w:rsidRPr="00B102EE">
        <w:rPr>
          <w:b/>
          <w:rtl/>
          <w:lang w:bidi="ar-EG"/>
        </w:rPr>
        <w:t xml:space="preserve"> </w:t>
      </w:r>
      <w:r w:rsidRPr="00B102EE">
        <w:rPr>
          <w:b/>
          <w:bCs/>
          <w:lang w:val="es-ES" w:bidi="ar-EG"/>
        </w:rPr>
        <w:t>168</w:t>
      </w:r>
      <w:r w:rsidRPr="00B102EE">
        <w:rPr>
          <w:rFonts w:hint="eastAsia"/>
          <w:rtl/>
          <w:lang w:bidi="ar-EG"/>
        </w:rPr>
        <w:t>،</w:t>
      </w:r>
      <w:r w:rsidRPr="00B102EE">
        <w:rPr>
          <w:rFonts w:hint="cs"/>
          <w:rtl/>
          <w:lang w:bidi="ar-EG"/>
        </w:rPr>
        <w:t xml:space="preserve"> وإجراء التغييرات المقابلة في قاعدة البيانات وهيكل بطاقات التبليغ.</w:t>
      </w:r>
    </w:p>
    <w:p w14:paraId="2E143B4C" w14:textId="77777777" w:rsidR="00FE68CE" w:rsidRPr="00EB19EA" w:rsidRDefault="00FE68CE" w:rsidP="00FE68CE">
      <w:pPr>
        <w:rPr>
          <w:spacing w:val="-6"/>
          <w:lang w:bidi="ar-EG"/>
        </w:rPr>
      </w:pPr>
      <w:r w:rsidRPr="00EB19EA">
        <w:rPr>
          <w:rFonts w:hint="cs"/>
          <w:spacing w:val="-6"/>
          <w:rtl/>
          <w:lang w:bidi="ar-EG"/>
        </w:rPr>
        <w:t>تَواصل في الفترة المشمولة بالتقرير استحداث برمجية الفحص اللازمة لتحديد الإدارات المتأثرة، باستخدام نماذج الارتفاع الرقمية</w:t>
      </w:r>
      <w:r w:rsidRPr="00EB19EA">
        <w:rPr>
          <w:rFonts w:hint="eastAsia"/>
          <w:spacing w:val="-6"/>
          <w:rtl/>
          <w:lang w:bidi="ar-EG"/>
        </w:rPr>
        <w:t> </w:t>
      </w:r>
      <w:r w:rsidRPr="00EB19EA">
        <w:rPr>
          <w:spacing w:val="-6"/>
          <w:lang w:val="es-ES" w:bidi="ar-EG"/>
        </w:rPr>
        <w:t>(DEM)</w:t>
      </w:r>
      <w:r w:rsidRPr="00EB19EA">
        <w:rPr>
          <w:rFonts w:hint="cs"/>
          <w:spacing w:val="-6"/>
          <w:rtl/>
          <w:lang w:bidi="ar-EG"/>
        </w:rPr>
        <w:t xml:space="preserve"> في العديد من نطاقات التردد والخدمات.</w:t>
      </w:r>
    </w:p>
    <w:p w14:paraId="5933976E" w14:textId="77777777" w:rsidR="00FE68CE" w:rsidRPr="00B102EE" w:rsidRDefault="00FE68CE" w:rsidP="00FE68CE">
      <w:pPr>
        <w:pStyle w:val="Heading3"/>
        <w:rPr>
          <w:rtl/>
        </w:rPr>
      </w:pPr>
      <w:r w:rsidRPr="00B102EE">
        <w:t>2.1.3</w:t>
      </w:r>
      <w:r w:rsidRPr="00B102EE">
        <w:tab/>
      </w:r>
      <w:r w:rsidRPr="00B102EE">
        <w:rPr>
          <w:rFonts w:hint="cs"/>
          <w:rtl/>
        </w:rPr>
        <w:t xml:space="preserve">تنفيذ قرارات المؤتمر </w:t>
      </w:r>
      <w:r w:rsidRPr="00B102EE">
        <w:t>WRC-19</w:t>
      </w:r>
      <w:r w:rsidRPr="00B102EE">
        <w:rPr>
          <w:rFonts w:hint="cs"/>
          <w:rtl/>
        </w:rPr>
        <w:t xml:space="preserve"> المتعلقة </w:t>
      </w:r>
      <w:r w:rsidRPr="00FA2AFA">
        <w:rPr>
          <w:rFonts w:hint="cs"/>
          <w:rtl/>
        </w:rPr>
        <w:t>بالخدمات</w:t>
      </w:r>
      <w:r w:rsidRPr="00B102EE">
        <w:rPr>
          <w:rFonts w:hint="cs"/>
          <w:rtl/>
        </w:rPr>
        <w:t xml:space="preserve"> الفضائية</w:t>
      </w:r>
    </w:p>
    <w:p w14:paraId="2B453DBA" w14:textId="77777777" w:rsidR="00FE68CE" w:rsidRPr="00B102EE" w:rsidRDefault="00FE68CE" w:rsidP="00FE68CE">
      <w:pPr>
        <w:rPr>
          <w:rtl/>
          <w:lang w:bidi="ar-EG"/>
        </w:rPr>
      </w:pPr>
      <w:r>
        <w:rPr>
          <w:rFonts w:hint="cs"/>
          <w:rtl/>
          <w:lang w:bidi="ar-EG"/>
        </w:rPr>
        <w:t>في عام 2022،</w:t>
      </w:r>
      <w:r>
        <w:rPr>
          <w:lang w:bidi="ar-EG"/>
        </w:rPr>
        <w:t xml:space="preserve"> </w:t>
      </w:r>
      <w:r>
        <w:rPr>
          <w:rFonts w:hint="cs"/>
          <w:rtl/>
          <w:lang w:bidi="ar-EG"/>
        </w:rPr>
        <w:t xml:space="preserve">فرغ مكتب الاتصالات الراديوية من تنفيذ بعض التغييرات في قواعد البيانات والبرمجيات عملاً بقرارات المؤتمر العالمي للاتصالات الراديوية لعام 2019 </w:t>
      </w:r>
      <w:r>
        <w:rPr>
          <w:lang w:val="en-GB" w:bidi="ar-EG"/>
        </w:rPr>
        <w:t>(WRC-19)</w:t>
      </w:r>
      <w:r>
        <w:rPr>
          <w:rFonts w:hint="cs"/>
          <w:rtl/>
          <w:lang w:bidi="ar-EG"/>
        </w:rPr>
        <w:t xml:space="preserve"> المتعلقة بالخدمات الفضائية، على النحو الموضح في الرسالة المعممة</w:t>
      </w:r>
      <w:r>
        <w:rPr>
          <w:rFonts w:hint="eastAsia"/>
          <w:rtl/>
          <w:lang w:bidi="ar-EG"/>
        </w:rPr>
        <w:t> </w:t>
      </w:r>
      <w:r>
        <w:rPr>
          <w:lang w:val="en-GB" w:bidi="ar-EG"/>
        </w:rPr>
        <w:t>CR/493</w:t>
      </w:r>
      <w:r>
        <w:rPr>
          <w:rFonts w:hint="cs"/>
          <w:rtl/>
          <w:lang w:bidi="ar-EG"/>
        </w:rPr>
        <w:t>. وعُرضت التغييرات بالتفصيل في ا</w:t>
      </w:r>
      <w:r w:rsidRPr="00090E0D">
        <w:rPr>
          <w:rtl/>
        </w:rPr>
        <w:t xml:space="preserve">لحلقة الدراسية العالمية للاتصالات الراديوية لعام </w:t>
      </w:r>
      <w:r>
        <w:t>2022</w:t>
      </w:r>
      <w:r>
        <w:rPr>
          <w:rFonts w:hint="cs"/>
          <w:rtl/>
          <w:lang w:bidi="ar-EG"/>
        </w:rPr>
        <w:t xml:space="preserve"> </w:t>
      </w:r>
      <w:r>
        <w:rPr>
          <w:lang w:val="en-GB" w:bidi="ar-EG"/>
        </w:rPr>
        <w:t>(WRS-22)</w:t>
      </w:r>
      <w:r>
        <w:rPr>
          <w:rFonts w:hint="cs"/>
          <w:rtl/>
          <w:lang w:bidi="ar-EG"/>
        </w:rPr>
        <w:t xml:space="preserve"> وصدرت في النشرة الإعلامية الدولية للترددات </w:t>
      </w:r>
      <w:r>
        <w:rPr>
          <w:lang w:val="en-GB" w:bidi="ar-EG"/>
        </w:rPr>
        <w:t>(IFIC)</w:t>
      </w:r>
      <w:r>
        <w:rPr>
          <w:rFonts w:hint="cs"/>
          <w:rtl/>
          <w:lang w:bidi="ar-EG"/>
        </w:rPr>
        <w:t xml:space="preserve"> رقم </w:t>
      </w:r>
      <w:r>
        <w:rPr>
          <w:lang w:val="en-GB" w:bidi="ar-EG"/>
        </w:rPr>
        <w:t>2985</w:t>
      </w:r>
      <w:r>
        <w:rPr>
          <w:rFonts w:hint="cs"/>
          <w:rtl/>
          <w:lang w:bidi="ar-EG"/>
        </w:rPr>
        <w:t xml:space="preserve"> (29 نوفمبر 2022)، بوصفها الإصدار </w:t>
      </w:r>
      <w:r>
        <w:rPr>
          <w:lang w:val="en-GB" w:bidi="ar-EG"/>
        </w:rPr>
        <w:t>1.9</w:t>
      </w:r>
      <w:r>
        <w:rPr>
          <w:rFonts w:hint="cs"/>
          <w:rtl/>
          <w:lang w:bidi="ar-EG"/>
        </w:rPr>
        <w:t xml:space="preserve"> من برمجية الخدمات الفضائية لدى مكتب الاتصالات الراديوية. </w:t>
      </w:r>
      <w:r w:rsidRPr="00B102EE">
        <w:rPr>
          <w:rFonts w:hint="cs"/>
          <w:rtl/>
          <w:lang w:bidi="ar-EG"/>
        </w:rPr>
        <w:t>وتشمل قائمة جزئية بالتغييرات التي أُدخلت على برمجية الخدمات الفضائية فيما يتعلق بتنفيذ قرارات المؤتمر</w:t>
      </w:r>
      <w:r w:rsidRPr="00B102EE">
        <w:rPr>
          <w:rFonts w:hint="eastAsia"/>
          <w:rtl/>
          <w:lang w:bidi="ar-EG"/>
        </w:rPr>
        <w:t> </w:t>
      </w:r>
      <w:r w:rsidRPr="00B102EE">
        <w:rPr>
          <w:lang w:val="en-GB" w:bidi="ar-EG"/>
        </w:rPr>
        <w:t>WRC-19</w:t>
      </w:r>
      <w:r w:rsidRPr="00B102EE">
        <w:rPr>
          <w:rFonts w:hint="cs"/>
          <w:rtl/>
          <w:lang w:val="en-GB"/>
        </w:rPr>
        <w:t xml:space="preserve"> في عام </w:t>
      </w:r>
      <w:r>
        <w:rPr>
          <w:lang w:val="en-GB"/>
        </w:rPr>
        <w:t>2022</w:t>
      </w:r>
      <w:r>
        <w:rPr>
          <w:rFonts w:hint="cs"/>
          <w:rtl/>
          <w:lang w:val="en-GB" w:bidi="ar-EG"/>
        </w:rPr>
        <w:t xml:space="preserve"> </w:t>
      </w:r>
      <w:r w:rsidRPr="00B102EE">
        <w:rPr>
          <w:rFonts w:hint="cs"/>
          <w:rtl/>
          <w:lang w:val="en-GB"/>
        </w:rPr>
        <w:t>ما يلي</w:t>
      </w:r>
      <w:r w:rsidRPr="00B102EE">
        <w:rPr>
          <w:rFonts w:hint="cs"/>
          <w:rtl/>
          <w:lang w:bidi="ar-EG"/>
        </w:rPr>
        <w:t>:</w:t>
      </w:r>
    </w:p>
    <w:p w14:paraId="1A5DD3CD" w14:textId="77777777" w:rsidR="00FE68CE" w:rsidRPr="00FA2AFA" w:rsidRDefault="00FE68CE" w:rsidP="00FE68CE">
      <w:pPr>
        <w:pStyle w:val="enumlev1"/>
        <w:rPr>
          <w:rtl/>
        </w:rPr>
      </w:pPr>
      <w:r w:rsidRPr="00FA2AFA">
        <w:rPr>
          <w:rFonts w:hint="cs"/>
          <w:rtl/>
        </w:rPr>
        <w:t>-</w:t>
      </w:r>
      <w:r w:rsidRPr="00FA2AFA">
        <w:rPr>
          <w:rtl/>
        </w:rPr>
        <w:tab/>
      </w:r>
      <w:r w:rsidRPr="00FA2AFA">
        <w:rPr>
          <w:rFonts w:hint="cs"/>
          <w:rtl/>
        </w:rPr>
        <w:t xml:space="preserve"> تقديم</w:t>
      </w:r>
      <w:r w:rsidRPr="00FA2AFA">
        <w:t xml:space="preserve"> </w:t>
      </w:r>
      <w:r w:rsidRPr="00FA2AFA">
        <w:rPr>
          <w:rFonts w:hint="cs"/>
          <w:rtl/>
        </w:rPr>
        <w:t>أداة لمساعدة الإدارات في إبلاغ المكتب ب</w:t>
      </w:r>
      <w:r w:rsidRPr="00FA2AFA">
        <w:rPr>
          <w:rtl/>
        </w:rPr>
        <w:t>حالة التنسيق فيما يتعلق بالإدارات المتأثرة في التبليغ الأول وإعادة تقديم بطاقة التبليغ</w:t>
      </w:r>
      <w:r w:rsidRPr="00FA2AFA">
        <w:rPr>
          <w:rFonts w:hint="cs"/>
          <w:rtl/>
        </w:rPr>
        <w:t xml:space="preserve"> </w:t>
      </w:r>
      <w:r w:rsidRPr="00FA2AFA">
        <w:rPr>
          <w:rtl/>
        </w:rPr>
        <w:t>(في</w:t>
      </w:r>
      <w:r w:rsidRPr="00FA2AFA">
        <w:rPr>
          <w:rFonts w:hint="eastAsia"/>
          <w:rtl/>
        </w:rPr>
        <w:t> </w:t>
      </w:r>
      <w:r w:rsidRPr="00FA2AFA">
        <w:rPr>
          <w:rFonts w:hint="cs"/>
          <w:rtl/>
        </w:rPr>
        <w:t>برمجية </w:t>
      </w:r>
      <w:proofErr w:type="spellStart"/>
      <w:r w:rsidRPr="00FA2AFA">
        <w:t>SpaceCap</w:t>
      </w:r>
      <w:proofErr w:type="spellEnd"/>
      <w:r w:rsidRPr="00FA2AFA">
        <w:rPr>
          <w:rtl/>
        </w:rPr>
        <w:t>، نظام معلومات الخدمات الفضائية لدى مكتب الاتصالات الراديوية</w:t>
      </w:r>
      <w:r w:rsidRPr="00FA2AFA">
        <w:rPr>
          <w:rFonts w:hint="cs"/>
          <w:rtl/>
        </w:rPr>
        <w:t xml:space="preserve"> </w:t>
      </w:r>
      <w:r w:rsidRPr="00FA2AFA">
        <w:t>(BR</w:t>
      </w:r>
      <w:r w:rsidRPr="00FA2AFA">
        <w:noBreakHyphen/>
        <w:t>SIS)</w:t>
      </w:r>
      <w:r w:rsidRPr="00FA2AFA">
        <w:rPr>
          <w:rFonts w:hint="cs"/>
          <w:rtl/>
        </w:rPr>
        <w:t>، والتبليغ</w:t>
      </w:r>
      <w:r w:rsidRPr="00FA2AFA">
        <w:rPr>
          <w:rtl/>
        </w:rPr>
        <w:t xml:space="preserve"> الإلكتروني، و</w:t>
      </w:r>
      <w:r w:rsidRPr="00FA2AFA">
        <w:rPr>
          <w:rFonts w:hint="cs"/>
          <w:rtl/>
        </w:rPr>
        <w:t>برمجية</w:t>
      </w:r>
      <w:r w:rsidRPr="00FA2AFA">
        <w:rPr>
          <w:rtl/>
        </w:rPr>
        <w:t xml:space="preserve"> </w:t>
      </w:r>
      <w:proofErr w:type="spellStart"/>
      <w:r w:rsidRPr="00FA2AFA">
        <w:t>SpacePub</w:t>
      </w:r>
      <w:proofErr w:type="spellEnd"/>
      <w:r w:rsidRPr="00FA2AFA">
        <w:rPr>
          <w:rtl/>
        </w:rPr>
        <w:t>، و</w:t>
      </w:r>
      <w:r w:rsidRPr="00FA2AFA">
        <w:rPr>
          <w:rFonts w:hint="cs"/>
          <w:rtl/>
        </w:rPr>
        <w:t>في</w:t>
      </w:r>
      <w:r w:rsidRPr="00FA2AFA">
        <w:rPr>
          <w:rFonts w:hint="eastAsia"/>
          <w:rtl/>
        </w:rPr>
        <w:t> </w:t>
      </w:r>
      <w:r w:rsidRPr="00FA2AFA">
        <w:rPr>
          <w:rtl/>
        </w:rPr>
        <w:t>المعالجة الداخلية ل</w:t>
      </w:r>
      <w:r w:rsidRPr="00FA2AFA">
        <w:rPr>
          <w:rFonts w:hint="cs"/>
          <w:rtl/>
        </w:rPr>
        <w:t>دى ال</w:t>
      </w:r>
      <w:r w:rsidRPr="00FA2AFA">
        <w:rPr>
          <w:rtl/>
        </w:rPr>
        <w:t>مكتب)؛</w:t>
      </w:r>
      <w:r w:rsidRPr="00FA2AFA">
        <w:rPr>
          <w:rFonts w:hint="cs"/>
          <w:rtl/>
        </w:rPr>
        <w:t xml:space="preserve"> </w:t>
      </w:r>
      <w:r w:rsidRPr="00FA2AFA">
        <w:rPr>
          <w:rtl/>
        </w:rPr>
        <w:t>(على النحو الموضح في</w:t>
      </w:r>
      <w:r w:rsidRPr="00FA2AFA">
        <w:rPr>
          <w:rFonts w:hint="cs"/>
          <w:rtl/>
        </w:rPr>
        <w:t> </w:t>
      </w:r>
      <w:r w:rsidRPr="00FA2AFA">
        <w:rPr>
          <w:rtl/>
        </w:rPr>
        <w:t>القسم</w:t>
      </w:r>
      <w:r w:rsidRPr="00FA2AFA">
        <w:rPr>
          <w:rFonts w:hint="cs"/>
          <w:rtl/>
        </w:rPr>
        <w:t> </w:t>
      </w:r>
      <w:r w:rsidRPr="00FA2AFA">
        <w:t>3.3.7</w:t>
      </w:r>
      <w:r w:rsidRPr="00FA2AFA">
        <w:rPr>
          <w:rtl/>
        </w:rPr>
        <w:t>)</w:t>
      </w:r>
      <w:r w:rsidRPr="00FA2AFA">
        <w:rPr>
          <w:rFonts w:hint="cs"/>
          <w:rtl/>
        </w:rPr>
        <w:t>.</w:t>
      </w:r>
    </w:p>
    <w:p w14:paraId="1C93210A" w14:textId="77777777" w:rsidR="00FE68CE" w:rsidRPr="00FA2AFA" w:rsidRDefault="00FE68CE" w:rsidP="00FE68CE">
      <w:pPr>
        <w:pStyle w:val="Heading2"/>
        <w:rPr>
          <w:rtl/>
        </w:rPr>
      </w:pPr>
      <w:r w:rsidRPr="00FA2AFA">
        <w:rPr>
          <w:rFonts w:hint="cs"/>
          <w:rtl/>
        </w:rPr>
        <w:t>2.3</w:t>
      </w:r>
      <w:r w:rsidRPr="00FA2AFA">
        <w:rPr>
          <w:rtl/>
        </w:rPr>
        <w:tab/>
      </w:r>
      <w:r w:rsidRPr="00FA2AFA">
        <w:rPr>
          <w:rFonts w:hint="cs"/>
          <w:rtl/>
        </w:rPr>
        <w:t>الأعمال الأ</w:t>
      </w:r>
      <w:r w:rsidRPr="00FA2AFA">
        <w:rPr>
          <w:rFonts w:hint="eastAsia"/>
          <w:rtl/>
        </w:rPr>
        <w:t>خرى</w:t>
      </w:r>
      <w:r w:rsidRPr="00FA2AFA">
        <w:rPr>
          <w:rtl/>
        </w:rPr>
        <w:t xml:space="preserve"> </w:t>
      </w:r>
      <w:r w:rsidRPr="00FA2AFA">
        <w:rPr>
          <w:rFonts w:hint="cs"/>
          <w:rtl/>
        </w:rPr>
        <w:t xml:space="preserve">اللازمة </w:t>
      </w:r>
      <w:r w:rsidRPr="00FA2AFA">
        <w:rPr>
          <w:rFonts w:hint="eastAsia"/>
          <w:rtl/>
        </w:rPr>
        <w:t>لتنفيذ</w:t>
      </w:r>
      <w:r w:rsidRPr="00FA2AFA">
        <w:rPr>
          <w:rtl/>
        </w:rPr>
        <w:t xml:space="preserve"> قرارات المؤتمر </w:t>
      </w:r>
      <w:r w:rsidRPr="00FA2AFA">
        <w:t>WRC-19</w:t>
      </w:r>
    </w:p>
    <w:p w14:paraId="53672DA3" w14:textId="77777777" w:rsidR="00FE68CE" w:rsidRDefault="00FE68CE" w:rsidP="00FE68CE">
      <w:pPr>
        <w:rPr>
          <w:rtl/>
          <w:lang w:bidi="ar-EG"/>
        </w:rPr>
      </w:pPr>
      <w:r>
        <w:rPr>
          <w:rFonts w:hint="cs"/>
          <w:rtl/>
          <w:lang w:bidi="ar-EG"/>
        </w:rPr>
        <w:t xml:space="preserve">امتثالاً لأحكام الرقم </w:t>
      </w:r>
      <w:r w:rsidRPr="00BB239A">
        <w:rPr>
          <w:b/>
          <w:bCs/>
          <w:lang w:val="en-GB" w:bidi="ar-EG"/>
        </w:rPr>
        <w:t>50.11</w:t>
      </w:r>
      <w:r w:rsidRPr="00BB239A">
        <w:rPr>
          <w:rFonts w:hint="cs"/>
          <w:b/>
          <w:bCs/>
          <w:rtl/>
          <w:lang w:bidi="ar-EG"/>
        </w:rPr>
        <w:t xml:space="preserve"> </w:t>
      </w:r>
      <w:r>
        <w:rPr>
          <w:rFonts w:hint="cs"/>
          <w:rtl/>
          <w:lang w:bidi="ar-EG"/>
        </w:rPr>
        <w:t xml:space="preserve">من لوائح الراديو، تَواصل مكتب الاتصالات الراديوية مع الإدارات المبلغة ليشرع في استعراض نتائج فحص تخصيصات التردد بموجب أحكام الرقم </w:t>
      </w:r>
      <w:r w:rsidRPr="00BB239A">
        <w:rPr>
          <w:b/>
          <w:bCs/>
          <w:lang w:val="en-GB" w:bidi="ar-EG"/>
        </w:rPr>
        <w:t>260A.5</w:t>
      </w:r>
      <w:r>
        <w:rPr>
          <w:rFonts w:hint="cs"/>
          <w:rtl/>
          <w:lang w:bidi="ar-EG"/>
        </w:rPr>
        <w:t xml:space="preserve"> من لوائح الراديو. وفي أحكام هذا الرقم، قرر المؤتمر </w:t>
      </w:r>
      <w:r>
        <w:rPr>
          <w:lang w:val="en-GB" w:bidi="ar-EG"/>
        </w:rPr>
        <w:t>WRC-19</w:t>
      </w:r>
      <w:r>
        <w:rPr>
          <w:rFonts w:hint="cs"/>
          <w:rtl/>
          <w:lang w:bidi="ar-EG"/>
        </w:rPr>
        <w:t xml:space="preserve"> إعفاء بعض تخصيصات التردد من التقيد بحدود القدرة حتى 22 نوفمبر 2022.</w:t>
      </w:r>
    </w:p>
    <w:p w14:paraId="384E981D" w14:textId="77777777" w:rsidR="00FE68CE" w:rsidRPr="00BB239A" w:rsidRDefault="00FE68CE" w:rsidP="00FE68CE">
      <w:pPr>
        <w:rPr>
          <w:rtl/>
          <w:lang w:bidi="ar-SY"/>
        </w:rPr>
      </w:pPr>
      <w:r>
        <w:rPr>
          <w:rFonts w:hint="cs"/>
          <w:rtl/>
          <w:lang w:bidi="ar-EG"/>
        </w:rPr>
        <w:t xml:space="preserve">كما تَواصل المكتب مع الإدارات المبلغة عن تخصيصات التردد الخاضعة لأحكام القرار </w:t>
      </w:r>
      <w:r w:rsidRPr="00FA2AFA">
        <w:rPr>
          <w:b/>
          <w:bCs/>
          <w:lang w:val="en-GB" w:bidi="ar-EG"/>
        </w:rPr>
        <w:t>771 (WRC-19)</w:t>
      </w:r>
      <w:r>
        <w:rPr>
          <w:rFonts w:hint="cs"/>
          <w:rtl/>
          <w:lang w:bidi="ar-EG"/>
        </w:rPr>
        <w:t xml:space="preserve"> لأنه لا بد من وضع هذه التخصيصات في الخدمة قبل 23 نوفمبر 2023 (أو انقضاء المهلة التنظيمية المحددة في الرقم </w:t>
      </w:r>
      <w:r w:rsidRPr="00734823">
        <w:rPr>
          <w:b/>
          <w:bCs/>
          <w:lang w:val="en-GB" w:bidi="ar-EG"/>
        </w:rPr>
        <w:t>44.11</w:t>
      </w:r>
      <w:r>
        <w:rPr>
          <w:rFonts w:hint="cs"/>
          <w:rtl/>
          <w:lang w:bidi="ar-EG"/>
        </w:rPr>
        <w:t xml:space="preserve"> من لوائح الراديو، أيهما أسبق) أو إلغائها.</w:t>
      </w:r>
    </w:p>
    <w:p w14:paraId="3A2E5878" w14:textId="77777777" w:rsidR="00FE68CE" w:rsidRPr="00FA2AFA" w:rsidRDefault="00FE68CE" w:rsidP="00FE68CE">
      <w:pPr>
        <w:pStyle w:val="Heading1"/>
        <w:rPr>
          <w:rtl/>
        </w:rPr>
      </w:pPr>
      <w:r w:rsidRPr="00FA2AFA">
        <w:t>4</w:t>
      </w:r>
      <w:r w:rsidRPr="00FA2AFA">
        <w:rPr>
          <w:rtl/>
        </w:rPr>
        <w:tab/>
      </w:r>
      <w:r w:rsidRPr="00FA2AFA">
        <w:rPr>
          <w:rFonts w:hint="cs"/>
          <w:rtl/>
        </w:rPr>
        <w:t>أنشطة لجان الدراسات</w:t>
      </w:r>
    </w:p>
    <w:p w14:paraId="1F04B575" w14:textId="77777777" w:rsidR="00FE68CE" w:rsidRPr="00B102EE" w:rsidRDefault="00FE68CE" w:rsidP="00FE68CE">
      <w:pPr>
        <w:rPr>
          <w:rtl/>
        </w:rPr>
      </w:pPr>
      <w:r w:rsidRPr="00B102EE">
        <w:rPr>
          <w:rtl/>
        </w:rPr>
        <w:t xml:space="preserve">هذا الموضوع معروض في </w:t>
      </w:r>
      <w:r w:rsidRPr="00B102EE">
        <w:rPr>
          <w:rFonts w:hint="cs"/>
          <w:rtl/>
        </w:rPr>
        <w:t>ال</w:t>
      </w:r>
      <w:r w:rsidRPr="00B102EE">
        <w:rPr>
          <w:rtl/>
        </w:rPr>
        <w:t>إضافة</w:t>
      </w:r>
      <w:r w:rsidRPr="00B102EE">
        <w:rPr>
          <w:rFonts w:hint="cs"/>
          <w:rtl/>
        </w:rPr>
        <w:t xml:space="preserve"> </w:t>
      </w:r>
      <w:r w:rsidRPr="00B102EE">
        <w:t>1</w:t>
      </w:r>
      <w:r w:rsidRPr="00B102EE">
        <w:rPr>
          <w:rtl/>
        </w:rPr>
        <w:t xml:space="preserve"> لهذه الوثيقة.</w:t>
      </w:r>
    </w:p>
    <w:p w14:paraId="12B21662" w14:textId="77777777" w:rsidR="00FE68CE" w:rsidRPr="00FA2AFA" w:rsidRDefault="00FE68CE" w:rsidP="00FE68CE">
      <w:pPr>
        <w:pStyle w:val="Heading1"/>
      </w:pPr>
      <w:r w:rsidRPr="00FA2AFA">
        <w:rPr>
          <w:rFonts w:hint="cs"/>
          <w:rtl/>
        </w:rPr>
        <w:t>5</w:t>
      </w:r>
      <w:r w:rsidRPr="00FA2AFA">
        <w:rPr>
          <w:rtl/>
        </w:rPr>
        <w:tab/>
      </w:r>
      <w:r w:rsidRPr="00FA2AFA">
        <w:rPr>
          <w:rFonts w:hint="cs"/>
          <w:rtl/>
        </w:rPr>
        <w:t>الأعمال التحضيرية لجمعية الاتصالات الراديوية لعام 2023 والمؤتمر العالمي للاتصالات الراديوية لعام 2023 والدورة الأولى للاجتماع التحضيري للمؤتمر العالمي للاتصالات الراديوية لعام 2027</w:t>
      </w:r>
    </w:p>
    <w:p w14:paraId="55116F03" w14:textId="77777777" w:rsidR="00FE68CE" w:rsidRPr="00FA2AFA" w:rsidRDefault="00FE68CE" w:rsidP="00FE68CE">
      <w:pPr>
        <w:rPr>
          <w:rtl/>
        </w:rPr>
      </w:pPr>
      <w:r w:rsidRPr="00FA2AFA">
        <w:rPr>
          <w:rFonts w:hint="cs"/>
          <w:spacing w:val="-2"/>
          <w:rtl/>
        </w:rPr>
        <w:t xml:space="preserve">فرغ كل من فرق العمل وفريق المهام </w:t>
      </w:r>
      <w:r>
        <w:rPr>
          <w:spacing w:val="-2"/>
          <w:lang w:val="en-GB"/>
        </w:rPr>
        <w:t>6</w:t>
      </w:r>
      <w:r w:rsidRPr="00FA2AFA">
        <w:rPr>
          <w:spacing w:val="-2"/>
          <w:lang w:val="en-GB"/>
        </w:rPr>
        <w:t>/</w:t>
      </w:r>
      <w:r>
        <w:rPr>
          <w:spacing w:val="-2"/>
          <w:lang w:val="en-GB"/>
        </w:rPr>
        <w:t>1</w:t>
      </w:r>
      <w:r w:rsidRPr="00FA2AFA">
        <w:rPr>
          <w:rFonts w:hint="cs"/>
          <w:spacing w:val="-2"/>
          <w:rtl/>
          <w:lang w:bidi="ar-EG"/>
        </w:rPr>
        <w:t xml:space="preserve"> التابعيْن لقطاع الاتصالات الراديوية من إعداد مشاريع نصوص تقرير الاجتماع التحضيري</w:t>
      </w:r>
      <w:r>
        <w:rPr>
          <w:rFonts w:hint="eastAsia"/>
          <w:spacing w:val="-2"/>
          <w:rtl/>
          <w:lang w:bidi="ar-EG"/>
        </w:rPr>
        <w:t> </w:t>
      </w:r>
      <w:r w:rsidRPr="00FA2AFA">
        <w:rPr>
          <w:rFonts w:hint="cs"/>
          <w:spacing w:val="-2"/>
          <w:rtl/>
          <w:lang w:bidi="ar-EG"/>
        </w:rPr>
        <w:t>للمؤتمر العالمي للاتصالات الراديوية لعام 2023</w:t>
      </w:r>
      <w:r w:rsidRPr="00FA2AFA">
        <w:rPr>
          <w:rFonts w:hint="cs"/>
          <w:spacing w:val="-2"/>
          <w:rtl/>
          <w:lang w:val="en-GB" w:bidi="ar-EG"/>
        </w:rPr>
        <w:t xml:space="preserve"> التي أُسندت إليهما في الدورة الأولى للاجتماع التحضيري للمؤتمر</w:t>
      </w:r>
      <w:r>
        <w:rPr>
          <w:rFonts w:hint="eastAsia"/>
          <w:spacing w:val="-2"/>
          <w:rtl/>
          <w:lang w:val="en-GB" w:bidi="ar-EG"/>
        </w:rPr>
        <w:t> </w:t>
      </w:r>
      <w:r w:rsidRPr="00FA2AFA">
        <w:rPr>
          <w:spacing w:val="-2"/>
          <w:lang w:val="en-GB" w:bidi="ar-EG"/>
        </w:rPr>
        <w:t>(CPM23-1)</w:t>
      </w:r>
      <w:r w:rsidRPr="00FA2AFA">
        <w:rPr>
          <w:rFonts w:hint="cs"/>
          <w:spacing w:val="-2"/>
          <w:rtl/>
          <w:lang w:bidi="ar-EG"/>
        </w:rPr>
        <w:t xml:space="preserve">، وضُمِّنت مشاريع النصوص هذه في مشروع تقرير الاجتماع </w:t>
      </w:r>
      <w:r w:rsidRPr="00FA2AFA">
        <w:rPr>
          <w:spacing w:val="-2"/>
          <w:lang w:val="en-GB" w:bidi="ar-EG"/>
        </w:rPr>
        <w:t>CPM</w:t>
      </w:r>
      <w:r w:rsidRPr="00FA2AFA">
        <w:rPr>
          <w:rFonts w:hint="cs"/>
          <w:spacing w:val="-2"/>
          <w:rtl/>
          <w:lang w:bidi="ar-EG"/>
        </w:rPr>
        <w:t xml:space="preserve"> للنظر فيها في الدورة الثانية للاجتماع</w:t>
      </w:r>
      <w:r>
        <w:rPr>
          <w:rFonts w:hint="eastAsia"/>
          <w:spacing w:val="-2"/>
          <w:rtl/>
          <w:lang w:bidi="ar-EG"/>
        </w:rPr>
        <w:t> </w:t>
      </w:r>
      <w:r w:rsidRPr="00FA2AFA">
        <w:rPr>
          <w:spacing w:val="-2"/>
          <w:lang w:val="en-GB" w:bidi="ar-EG"/>
        </w:rPr>
        <w:t>CPM</w:t>
      </w:r>
      <w:r>
        <w:rPr>
          <w:rFonts w:hint="eastAsia"/>
          <w:spacing w:val="-2"/>
          <w:rtl/>
          <w:lang w:bidi="ar-EG"/>
        </w:rPr>
        <w:t> </w:t>
      </w:r>
      <w:r w:rsidRPr="00FA2AFA">
        <w:rPr>
          <w:spacing w:val="-2"/>
          <w:lang w:val="en-GB" w:bidi="ar-EG"/>
        </w:rPr>
        <w:t>(CPM23-2)</w:t>
      </w:r>
      <w:r w:rsidRPr="00FA2AFA">
        <w:rPr>
          <w:rFonts w:hint="cs"/>
          <w:spacing w:val="-2"/>
          <w:rtl/>
          <w:lang w:bidi="ar-EG"/>
        </w:rPr>
        <w:t xml:space="preserve">. ثم انتهت الدورة الثانية للاجتماع </w:t>
      </w:r>
      <w:r w:rsidRPr="00FA2AFA">
        <w:rPr>
          <w:spacing w:val="-2"/>
          <w:lang w:val="en-GB" w:bidi="ar-EG"/>
        </w:rPr>
        <w:t>CMP23-2</w:t>
      </w:r>
      <w:r w:rsidRPr="00FA2AFA">
        <w:rPr>
          <w:rFonts w:hint="cs"/>
          <w:spacing w:val="-2"/>
          <w:rtl/>
          <w:lang w:bidi="ar-EG"/>
        </w:rPr>
        <w:t xml:space="preserve">، التي عُقدت في الفترة من 27 مارس إلى 6 أبريل 2023، من إعداد التقرير النهائي للاجتماع </w:t>
      </w:r>
      <w:r w:rsidRPr="00FA2AFA">
        <w:rPr>
          <w:spacing w:val="-2"/>
          <w:lang w:bidi="ar-EG"/>
        </w:rPr>
        <w:t>CPM</w:t>
      </w:r>
      <w:r w:rsidRPr="00FA2AFA">
        <w:rPr>
          <w:rFonts w:hint="cs"/>
          <w:spacing w:val="-2"/>
          <w:rtl/>
          <w:lang w:bidi="ar-EG"/>
        </w:rPr>
        <w:t xml:space="preserve">، المقرر تقديمه إلى المؤتمر </w:t>
      </w:r>
      <w:r w:rsidRPr="00FA2AFA">
        <w:rPr>
          <w:spacing w:val="-2"/>
          <w:lang w:val="en-GB" w:bidi="ar-EG"/>
        </w:rPr>
        <w:t>WRC-23</w:t>
      </w:r>
      <w:r w:rsidRPr="00FA2AFA">
        <w:rPr>
          <w:rFonts w:hint="cs"/>
          <w:spacing w:val="-2"/>
          <w:rtl/>
          <w:lang w:bidi="ar-EG"/>
        </w:rPr>
        <w:t xml:space="preserve">. ويُتاح الاطلاع على النسخة المجمَّعة من هذا التقرير في أقرب وقت ممكن بعد انتهاء الدورة الثانية للاجتماع </w:t>
      </w:r>
      <w:r w:rsidRPr="00FA2AFA">
        <w:rPr>
          <w:spacing w:val="-2"/>
          <w:lang w:val="en-GB" w:bidi="ar-EG"/>
        </w:rPr>
        <w:t>CMP23-2</w:t>
      </w:r>
      <w:r w:rsidRPr="00FA2AFA">
        <w:rPr>
          <w:rFonts w:hint="cs"/>
          <w:spacing w:val="-2"/>
          <w:rtl/>
          <w:lang w:val="en-GB" w:bidi="ar-EG"/>
        </w:rPr>
        <w:t xml:space="preserve"> في الموقع الإلكتروني الخاص بالاجتماع </w:t>
      </w:r>
      <w:r w:rsidRPr="00FA2AFA">
        <w:rPr>
          <w:spacing w:val="-2"/>
          <w:lang w:val="en-GB" w:bidi="ar-EG"/>
        </w:rPr>
        <w:t>CPM</w:t>
      </w:r>
      <w:r w:rsidRPr="00FA2AFA">
        <w:rPr>
          <w:rFonts w:hint="cs"/>
          <w:spacing w:val="-2"/>
          <w:rtl/>
          <w:lang w:bidi="ar-EG"/>
        </w:rPr>
        <w:t xml:space="preserve"> عبر الرابط التالي: </w:t>
      </w:r>
      <w:hyperlink r:id="rId18">
        <w:r w:rsidRPr="5DF15AC8">
          <w:rPr>
            <w:rStyle w:val="Hyperlink"/>
          </w:rPr>
          <w:t>www.itu.int/go/ITU-R/CPM</w:t>
        </w:r>
      </w:hyperlink>
      <w:r w:rsidRPr="00FA2AFA">
        <w:rPr>
          <w:rFonts w:hint="cs"/>
          <w:rtl/>
        </w:rPr>
        <w:t xml:space="preserve">، مع مراعاة الموعد النهائي ذي الصلة المحدد في القرار </w:t>
      </w:r>
      <w:r w:rsidRPr="00FA2AFA">
        <w:t>ITU-R 2-8</w:t>
      </w:r>
      <w:r w:rsidRPr="00FA2AFA">
        <w:rPr>
          <w:rFonts w:hint="cs"/>
          <w:rtl/>
        </w:rPr>
        <w:t>. وفي بعض الحالات، لا تزال الدراسات التقنية جارية في فرق العمل المعنية التابعة للقطاع كي توضع قبل عقد جمعية الاتصالات الراديوية لعام</w:t>
      </w:r>
      <w:r>
        <w:rPr>
          <w:rFonts w:hint="eastAsia"/>
          <w:rtl/>
        </w:rPr>
        <w:t> </w:t>
      </w:r>
      <w:r w:rsidRPr="00FA2AFA">
        <w:rPr>
          <w:rFonts w:hint="cs"/>
          <w:rtl/>
        </w:rPr>
        <w:t>2023</w:t>
      </w:r>
      <w:r>
        <w:rPr>
          <w:rFonts w:hint="eastAsia"/>
          <w:rtl/>
        </w:rPr>
        <w:t> </w:t>
      </w:r>
      <w:r w:rsidRPr="00FA2AFA">
        <w:t>(RA</w:t>
      </w:r>
      <w:r>
        <w:noBreakHyphen/>
      </w:r>
      <w:r w:rsidRPr="00FA2AFA">
        <w:t>23)</w:t>
      </w:r>
      <w:r w:rsidRPr="00FA2AFA">
        <w:rPr>
          <w:rFonts w:hint="cs"/>
          <w:rtl/>
        </w:rPr>
        <w:t xml:space="preserve"> الصيغ النهائية لتوصيات/تقارير القطاع الداعمة استعداداً للمؤتمر </w:t>
      </w:r>
      <w:r w:rsidRPr="00FA2AFA">
        <w:t>WRC-23</w:t>
      </w:r>
      <w:r w:rsidRPr="00FA2AFA">
        <w:rPr>
          <w:rFonts w:hint="cs"/>
          <w:rtl/>
        </w:rPr>
        <w:t>.</w:t>
      </w:r>
    </w:p>
    <w:p w14:paraId="18DCB5E3" w14:textId="53EA2042" w:rsidR="00FE68CE" w:rsidRPr="00B102EE" w:rsidRDefault="00FE68CE" w:rsidP="00FE68CE">
      <w:pPr>
        <w:rPr>
          <w:rtl/>
        </w:rPr>
      </w:pPr>
      <w:r w:rsidRPr="00B102EE">
        <w:rPr>
          <w:rtl/>
          <w:lang w:bidi="ar-EG"/>
        </w:rPr>
        <w:lastRenderedPageBreak/>
        <w:t>وفي ضوء القرار 80 (المراج</w:t>
      </w:r>
      <w:r w:rsidRPr="00B102EE">
        <w:rPr>
          <w:rFonts w:hint="cs"/>
          <w:rtl/>
          <w:lang w:bidi="ar-EG"/>
        </w:rPr>
        <w:t>َ</w:t>
      </w:r>
      <w:r w:rsidRPr="00B102EE">
        <w:rPr>
          <w:rtl/>
          <w:lang w:bidi="ar-EG"/>
        </w:rPr>
        <w:t>ع في مراكش، 2002)</w:t>
      </w:r>
      <w:r w:rsidRPr="00B102EE">
        <w:rPr>
          <w:rFonts w:hint="cs"/>
          <w:rtl/>
          <w:lang w:bidi="ar-EG"/>
        </w:rPr>
        <w:t xml:space="preserve"> </w:t>
      </w:r>
      <w:r>
        <w:rPr>
          <w:rFonts w:hint="cs"/>
          <w:rtl/>
          <w:lang w:bidi="ar-EG"/>
        </w:rPr>
        <w:t xml:space="preserve">لمؤتمر المندوبين المفوضين </w:t>
      </w:r>
      <w:r w:rsidRPr="00B102EE">
        <w:rPr>
          <w:rFonts w:hint="cs"/>
          <w:rtl/>
          <w:lang w:bidi="ar-EG"/>
        </w:rPr>
        <w:t xml:space="preserve">والقرار </w:t>
      </w:r>
      <w:r w:rsidRPr="00B102EE">
        <w:rPr>
          <w:b/>
          <w:bCs/>
          <w:lang w:bidi="ar-EG"/>
        </w:rPr>
        <w:t>72 (Rev.WRC-19)</w:t>
      </w:r>
      <w:r w:rsidRPr="00B102EE">
        <w:rPr>
          <w:rtl/>
          <w:lang w:bidi="ar-EG"/>
        </w:rPr>
        <w:t xml:space="preserve">، </w:t>
      </w:r>
      <w:r w:rsidRPr="00B102EE">
        <w:rPr>
          <w:rFonts w:hint="cs"/>
          <w:rtl/>
          <w:lang w:bidi="ar-EG"/>
        </w:rPr>
        <w:t>تواصلت أيضاً</w:t>
      </w:r>
      <w:r w:rsidRPr="00B102EE">
        <w:rPr>
          <w:rtl/>
          <w:lang w:bidi="ar-EG"/>
        </w:rPr>
        <w:t xml:space="preserve"> </w:t>
      </w:r>
      <w:r>
        <w:rPr>
          <w:rFonts w:hint="cs"/>
          <w:rtl/>
          <w:lang w:bidi="ar-EG"/>
        </w:rPr>
        <w:t>الأعمال التحضيرية</w:t>
      </w:r>
      <w:r w:rsidRPr="00B102EE">
        <w:rPr>
          <w:rFonts w:hint="cs"/>
          <w:rtl/>
        </w:rPr>
        <w:t xml:space="preserve"> المكثفة</w:t>
      </w:r>
      <w:r w:rsidRPr="00B102EE">
        <w:rPr>
          <w:rtl/>
          <w:lang w:bidi="ar-EG"/>
        </w:rPr>
        <w:t xml:space="preserve"> للمؤتمر</w:t>
      </w:r>
      <w:r w:rsidRPr="00B102EE">
        <w:rPr>
          <w:rFonts w:hint="cs"/>
          <w:rtl/>
          <w:lang w:bidi="ar-EG"/>
        </w:rPr>
        <w:t> </w:t>
      </w:r>
      <w:r w:rsidRPr="00B102EE">
        <w:rPr>
          <w:lang w:val="en-GB" w:bidi="ar-EG"/>
        </w:rPr>
        <w:t>WRC‑23</w:t>
      </w:r>
      <w:r w:rsidRPr="00B102EE">
        <w:rPr>
          <w:rFonts w:hint="cs"/>
          <w:rtl/>
          <w:lang w:val="en-GB" w:bidi="ar-EG"/>
        </w:rPr>
        <w:t xml:space="preserve"> </w:t>
      </w:r>
      <w:r w:rsidRPr="00B102EE">
        <w:rPr>
          <w:rtl/>
          <w:lang w:bidi="ar-EG"/>
        </w:rPr>
        <w:t xml:space="preserve">من خلال مشاركة </w:t>
      </w:r>
      <w:r w:rsidR="00E15A27">
        <w:rPr>
          <w:rFonts w:hint="cs"/>
          <w:rtl/>
          <w:lang w:bidi="ar-EG"/>
        </w:rPr>
        <w:t>مكتب الاتصالات الراديوية</w:t>
      </w:r>
      <w:r w:rsidRPr="00B102EE">
        <w:rPr>
          <w:rtl/>
          <w:lang w:bidi="ar-EG"/>
        </w:rPr>
        <w:t xml:space="preserve"> الفعّالة في اجتماعات </w:t>
      </w:r>
      <w:r w:rsidRPr="00B102EE">
        <w:rPr>
          <w:rFonts w:hint="cs"/>
          <w:rtl/>
          <w:lang w:bidi="ar-EG"/>
        </w:rPr>
        <w:t>المجموعات</w:t>
      </w:r>
      <w:r w:rsidRPr="00B102EE">
        <w:rPr>
          <w:rtl/>
          <w:lang w:bidi="ar-EG"/>
        </w:rPr>
        <w:t xml:space="preserve"> الإقليمية</w:t>
      </w:r>
      <w:r w:rsidRPr="00B102EE">
        <w:rPr>
          <w:rFonts w:hint="cs"/>
          <w:rtl/>
          <w:lang w:bidi="ar-EG"/>
        </w:rPr>
        <w:t xml:space="preserve"> والمنظمات الإقليمية للاتصالات </w:t>
      </w:r>
      <w:r w:rsidRPr="00B102EE">
        <w:rPr>
          <w:lang w:val="en-GB" w:bidi="ar-EG"/>
        </w:rPr>
        <w:t>(RTO)</w:t>
      </w:r>
      <w:r w:rsidRPr="00B102EE">
        <w:rPr>
          <w:rtl/>
          <w:lang w:bidi="ar-EG"/>
        </w:rPr>
        <w:t>، بما</w:t>
      </w:r>
      <w:r w:rsidRPr="00B102EE">
        <w:rPr>
          <w:rFonts w:hint="cs"/>
          <w:rtl/>
          <w:lang w:bidi="ar-EG"/>
        </w:rPr>
        <w:t> </w:t>
      </w:r>
      <w:r w:rsidRPr="00B102EE">
        <w:rPr>
          <w:rtl/>
          <w:lang w:bidi="ar-EG"/>
        </w:rPr>
        <w:t>في</w:t>
      </w:r>
      <w:r w:rsidRPr="00B102EE">
        <w:rPr>
          <w:rFonts w:hint="cs"/>
          <w:rtl/>
          <w:lang w:bidi="ar-EG"/>
        </w:rPr>
        <w:t> </w:t>
      </w:r>
      <w:r w:rsidRPr="00B102EE">
        <w:rPr>
          <w:rtl/>
          <w:lang w:bidi="ar-EG"/>
        </w:rPr>
        <w:t xml:space="preserve">ذلك اتحاد آسيا والمحيط الهادئ للاتصالات </w:t>
      </w:r>
      <w:r w:rsidRPr="00B102EE">
        <w:rPr>
          <w:rtl/>
          <w:lang w:val="en-CA"/>
        </w:rPr>
        <w:t>(</w:t>
      </w:r>
      <w:r w:rsidRPr="00B102EE">
        <w:rPr>
          <w:lang w:val="en-CA"/>
        </w:rPr>
        <w:t>APT</w:t>
      </w:r>
      <w:r w:rsidRPr="00B102EE">
        <w:rPr>
          <w:rtl/>
          <w:lang w:val="en-CA"/>
        </w:rPr>
        <w:t>)</w:t>
      </w:r>
      <w:r w:rsidRPr="00B102EE">
        <w:rPr>
          <w:rtl/>
          <w:lang w:bidi="ar-SY"/>
        </w:rPr>
        <w:t xml:space="preserve">، </w:t>
      </w:r>
      <w:r w:rsidRPr="00B102EE">
        <w:rPr>
          <w:rtl/>
        </w:rPr>
        <w:t>وفريق إدارة الطيف في البلدان العربية</w:t>
      </w:r>
      <w:r>
        <w:rPr>
          <w:rFonts w:hint="cs"/>
          <w:rtl/>
        </w:rPr>
        <w:t> </w:t>
      </w:r>
      <w:r w:rsidRPr="00B102EE">
        <w:rPr>
          <w:rtl/>
          <w:lang w:val="en-CA"/>
        </w:rPr>
        <w:t>(</w:t>
      </w:r>
      <w:r w:rsidRPr="00B102EE">
        <w:rPr>
          <w:lang w:val="en-CA"/>
        </w:rPr>
        <w:t>ASMG</w:t>
      </w:r>
      <w:r w:rsidRPr="00B102EE">
        <w:rPr>
          <w:rtl/>
          <w:lang w:val="en-CA"/>
        </w:rPr>
        <w:t>)</w:t>
      </w:r>
      <w:r w:rsidRPr="00B102EE">
        <w:rPr>
          <w:rtl/>
        </w:rPr>
        <w:t xml:space="preserve">، </w:t>
      </w:r>
      <w:r w:rsidRPr="00B102EE">
        <w:rPr>
          <w:rtl/>
          <w:lang w:bidi="ar-EG"/>
        </w:rPr>
        <w:t>والاتحاد الإفريقي للاتصالات</w:t>
      </w:r>
      <w:r w:rsidRPr="00B102EE">
        <w:rPr>
          <w:rtl/>
        </w:rPr>
        <w:t> </w:t>
      </w:r>
      <w:r w:rsidRPr="00B102EE">
        <w:rPr>
          <w:rtl/>
          <w:lang w:val="en-CA"/>
        </w:rPr>
        <w:t>(</w:t>
      </w:r>
      <w:r w:rsidRPr="00B102EE">
        <w:rPr>
          <w:lang w:val="en-CA"/>
        </w:rPr>
        <w:t>ATU</w:t>
      </w:r>
      <w:r w:rsidRPr="00B102EE">
        <w:rPr>
          <w:rtl/>
          <w:lang w:val="en-CA"/>
        </w:rPr>
        <w:t>)</w:t>
      </w:r>
      <w:r w:rsidRPr="00B102EE">
        <w:rPr>
          <w:rtl/>
          <w:lang w:bidi="ar-EG"/>
        </w:rPr>
        <w:t xml:space="preserve">، والمؤتمر الأوروبي لإدارات البريد والاتصالات </w:t>
      </w:r>
      <w:r w:rsidRPr="00B102EE">
        <w:rPr>
          <w:rtl/>
          <w:lang w:val="en-CA"/>
        </w:rPr>
        <w:t>(</w:t>
      </w:r>
      <w:r w:rsidRPr="00B102EE">
        <w:rPr>
          <w:lang w:val="en-CA"/>
        </w:rPr>
        <w:t>CEPT</w:t>
      </w:r>
      <w:r w:rsidRPr="00B102EE">
        <w:rPr>
          <w:rtl/>
          <w:lang w:val="en-CA"/>
        </w:rPr>
        <w:t>)</w:t>
      </w:r>
      <w:r w:rsidRPr="00B102EE">
        <w:rPr>
          <w:rtl/>
          <w:lang w:bidi="ar-EG"/>
        </w:rPr>
        <w:t>، ولجنة البلدان الأمريكية للاتصالات </w:t>
      </w:r>
      <w:r w:rsidRPr="00B102EE">
        <w:rPr>
          <w:rtl/>
          <w:lang w:val="en-CA"/>
        </w:rPr>
        <w:t>(</w:t>
      </w:r>
      <w:r w:rsidRPr="00B102EE">
        <w:rPr>
          <w:lang w:val="en-CA"/>
        </w:rPr>
        <w:t>CITEL</w:t>
      </w:r>
      <w:r w:rsidRPr="00B102EE">
        <w:rPr>
          <w:rtl/>
          <w:lang w:val="en-CA"/>
        </w:rPr>
        <w:t>)</w:t>
      </w:r>
      <w:r w:rsidRPr="00B102EE">
        <w:rPr>
          <w:rtl/>
          <w:lang w:bidi="ar-EG"/>
        </w:rPr>
        <w:t>، والكومنولث الإقليمي في مجال الاتصالات</w:t>
      </w:r>
      <w:r w:rsidRPr="00B102EE">
        <w:rPr>
          <w:rFonts w:hint="cs"/>
          <w:rtl/>
          <w:lang w:bidi="ar-EG"/>
        </w:rPr>
        <w:t> </w:t>
      </w:r>
      <w:r w:rsidRPr="00B102EE">
        <w:rPr>
          <w:rtl/>
          <w:lang w:val="en-CA"/>
        </w:rPr>
        <w:t>(</w:t>
      </w:r>
      <w:r w:rsidRPr="00B102EE">
        <w:rPr>
          <w:lang w:val="en-CA"/>
        </w:rPr>
        <w:t>RCC</w:t>
      </w:r>
      <w:r w:rsidRPr="00B102EE">
        <w:rPr>
          <w:rtl/>
          <w:lang w:val="en-CA"/>
        </w:rPr>
        <w:t>)</w:t>
      </w:r>
      <w:r w:rsidRPr="00B102EE">
        <w:rPr>
          <w:rFonts w:hint="cs"/>
          <w:rtl/>
          <w:lang w:val="en-CA"/>
        </w:rPr>
        <w:t xml:space="preserve"> حيثما أمكن</w:t>
      </w:r>
      <w:r w:rsidRPr="00B102EE">
        <w:rPr>
          <w:rtl/>
          <w:lang w:bidi="ar-EG"/>
        </w:rPr>
        <w:t>.</w:t>
      </w:r>
    </w:p>
    <w:p w14:paraId="663A793D" w14:textId="77777777" w:rsidR="00FE68CE" w:rsidRPr="00863B3D" w:rsidRDefault="00FE68CE" w:rsidP="00FE68CE">
      <w:r w:rsidRPr="00B102EE">
        <w:rPr>
          <w:rFonts w:hint="cs"/>
          <w:rtl/>
        </w:rPr>
        <w:t xml:space="preserve">ويمكن الاطلاع على الأعمال </w:t>
      </w:r>
      <w:r w:rsidRPr="00B0528E">
        <w:rPr>
          <w:rFonts w:hint="cs"/>
          <w:rtl/>
        </w:rPr>
        <w:t xml:space="preserve">التحضيرية </w:t>
      </w:r>
      <w:r>
        <w:rPr>
          <w:rFonts w:hint="cs"/>
          <w:rtl/>
        </w:rPr>
        <w:t>للأفرقة</w:t>
      </w:r>
      <w:r w:rsidRPr="00B0528E">
        <w:rPr>
          <w:rFonts w:hint="cs"/>
          <w:rtl/>
        </w:rPr>
        <w:t xml:space="preserve"> الإقليمية للمؤتمر</w:t>
      </w:r>
      <w:r w:rsidRPr="00B102EE">
        <w:rPr>
          <w:rFonts w:hint="cs"/>
          <w:rtl/>
        </w:rPr>
        <w:t xml:space="preserve"> </w:t>
      </w:r>
      <w:r w:rsidRPr="00B102EE">
        <w:rPr>
          <w:lang w:val="en-GB"/>
        </w:rPr>
        <w:t>WRC-23</w:t>
      </w:r>
      <w:r w:rsidRPr="00B102EE">
        <w:rPr>
          <w:rFonts w:hint="cs"/>
          <w:rtl/>
          <w:lang w:val="en-GB"/>
        </w:rPr>
        <w:t xml:space="preserve"> في الموقع الإلكتروني: </w:t>
      </w:r>
      <w:r w:rsidRPr="00B102EE">
        <w:rPr>
          <w:lang w:val="en-GB"/>
        </w:rPr>
        <w:tab/>
      </w:r>
      <w:r w:rsidRPr="00B102EE">
        <w:rPr>
          <w:lang w:val="en-GB"/>
        </w:rPr>
        <w:br/>
      </w:r>
      <w:hyperlink r:id="rId19" w:history="1">
        <w:r w:rsidRPr="00B102EE">
          <w:rPr>
            <w:rStyle w:val="Hyperlink"/>
            <w:szCs w:val="24"/>
          </w:rPr>
          <w:t>www.itu.int/go/wrc</w:t>
        </w:r>
        <w:r w:rsidRPr="00B102EE">
          <w:rPr>
            <w:rStyle w:val="Hyperlink"/>
            <w:szCs w:val="24"/>
          </w:rPr>
          <w:noBreakHyphen/>
          <w:t>23</w:t>
        </w:r>
        <w:r w:rsidRPr="00B102EE">
          <w:rPr>
            <w:rStyle w:val="Hyperlink"/>
            <w:szCs w:val="24"/>
          </w:rPr>
          <w:noBreakHyphen/>
          <w:t>regional</w:t>
        </w:r>
      </w:hyperlink>
      <w:r w:rsidRPr="00863B3D">
        <w:rPr>
          <w:rFonts w:hint="cs"/>
          <w:rtl/>
        </w:rPr>
        <w:t>.</w:t>
      </w:r>
    </w:p>
    <w:p w14:paraId="6C4A06B4" w14:textId="77777777" w:rsidR="00FE68CE" w:rsidRPr="003F5BF3" w:rsidRDefault="00FE68CE" w:rsidP="00FE68CE">
      <w:pPr>
        <w:rPr>
          <w:rtl/>
        </w:rPr>
      </w:pPr>
      <w:r>
        <w:rPr>
          <w:rFonts w:hint="cs"/>
          <w:rtl/>
          <w:lang w:bidi="ar-EG"/>
        </w:rPr>
        <w:t xml:space="preserve">وعقب انتهاء ورشة العمل الأقاليمية الأولى للاتحاد بشأن الأعمال التحضيرية للمؤتمر </w:t>
      </w:r>
      <w:r>
        <w:rPr>
          <w:lang w:val="en-GB" w:bidi="ar-EG"/>
        </w:rPr>
        <w:t>WRC-23</w:t>
      </w:r>
      <w:r>
        <w:rPr>
          <w:rFonts w:hint="cs"/>
          <w:rtl/>
          <w:lang w:bidi="ar-EG"/>
        </w:rPr>
        <w:t xml:space="preserve">، التي عُقدت في ديسمبر 2021 على الإنترنت، عُقدت ورشة العمل الثانية في الفترة من 29 نوفمبر إلى 1 ديسمبر 2022 في مقر الاتحاد في جنيف كحدث حضوري يتيح إمكانية المشاركة عن بُعد. ويُخطَّط لعقد ورشة العمل الثالثة والأخيرة في الفترة من 27 إلى 29 ديسمبر 2023 في جنيف، بين سلسلتي اجتماعات لجنة الدراسات 5 </w:t>
      </w:r>
      <w:r>
        <w:rPr>
          <w:lang w:val="en-GB" w:bidi="ar-EG"/>
        </w:rPr>
        <w:t>(SG 5)</w:t>
      </w:r>
      <w:r>
        <w:rPr>
          <w:rFonts w:hint="cs"/>
          <w:rtl/>
          <w:lang w:bidi="ar-EG"/>
        </w:rPr>
        <w:t xml:space="preserve"> ولجنة الدراسات 7 </w:t>
      </w:r>
      <w:r>
        <w:rPr>
          <w:lang w:val="en-GB" w:bidi="ar-EG"/>
        </w:rPr>
        <w:t>(SG 7)</w:t>
      </w:r>
      <w:r>
        <w:rPr>
          <w:rFonts w:hint="cs"/>
          <w:rtl/>
          <w:lang w:bidi="ar-EG"/>
        </w:rPr>
        <w:t xml:space="preserve">. ويمكن الاطلاع على معلومات إضافية عن ورش العمل هذه عبر الرابط التالي: </w:t>
      </w:r>
      <w:r w:rsidRPr="000747F4">
        <w:rPr>
          <w:rStyle w:val="Hyperlink"/>
        </w:rPr>
        <w:t>https://www.itu.int/en/ITU-R/conferences/wrc/2023/irwsp/Pages/default.aspx</w:t>
      </w:r>
      <w:r w:rsidRPr="003F5BF3">
        <w:rPr>
          <w:rFonts w:hint="cs"/>
          <w:rtl/>
        </w:rPr>
        <w:t>.</w:t>
      </w:r>
    </w:p>
    <w:p w14:paraId="6EF016A8" w14:textId="58FDC51A" w:rsidR="00FE68CE" w:rsidRPr="00A5426B" w:rsidRDefault="00FE68CE" w:rsidP="00FE68CE">
      <w:pPr>
        <w:rPr>
          <w:rtl/>
          <w:lang w:val="en-GB"/>
        </w:rPr>
      </w:pPr>
      <w:r w:rsidRPr="00E75AEF">
        <w:rPr>
          <w:spacing w:val="6"/>
          <w:rtl/>
        </w:rPr>
        <w:t>و</w:t>
      </w:r>
      <w:r w:rsidRPr="00E75AEF">
        <w:rPr>
          <w:rFonts w:hint="cs"/>
          <w:spacing w:val="6"/>
          <w:rtl/>
        </w:rPr>
        <w:t>قد حُدِّث</w:t>
      </w:r>
      <w:r w:rsidR="00E75AEF" w:rsidRPr="00E75AEF">
        <w:rPr>
          <w:rFonts w:hint="cs"/>
          <w:spacing w:val="6"/>
          <w:rtl/>
          <w:lang w:bidi="ar-EG"/>
        </w:rPr>
        <w:t>ت</w:t>
      </w:r>
      <w:r w:rsidRPr="00E75AEF">
        <w:rPr>
          <w:rFonts w:hint="cs"/>
          <w:spacing w:val="6"/>
          <w:rtl/>
        </w:rPr>
        <w:t xml:space="preserve"> </w:t>
      </w:r>
      <w:r w:rsidR="00E75AEF" w:rsidRPr="00E75AEF">
        <w:rPr>
          <w:rFonts w:hint="cs"/>
          <w:spacing w:val="6"/>
          <w:rtl/>
        </w:rPr>
        <w:t>الصفحة الإلكترونية</w:t>
      </w:r>
      <w:r w:rsidRPr="00E75AEF">
        <w:rPr>
          <w:rFonts w:hint="cs"/>
          <w:spacing w:val="6"/>
          <w:rtl/>
        </w:rPr>
        <w:t xml:space="preserve"> لقطاع الاتصالات الراديوية</w:t>
      </w:r>
      <w:r w:rsidRPr="00E75AEF">
        <w:rPr>
          <w:rFonts w:hint="cs"/>
          <w:spacing w:val="6"/>
          <w:rtl/>
          <w:lang w:bidi="ar-EG"/>
        </w:rPr>
        <w:t xml:space="preserve"> </w:t>
      </w:r>
      <w:r w:rsidRPr="00E75AEF">
        <w:rPr>
          <w:rFonts w:hint="cs"/>
          <w:spacing w:val="6"/>
          <w:rtl/>
        </w:rPr>
        <w:t>الخاص</w:t>
      </w:r>
      <w:r w:rsidR="00E75AEF" w:rsidRPr="00E75AEF">
        <w:rPr>
          <w:rFonts w:hint="cs"/>
          <w:spacing w:val="6"/>
          <w:rtl/>
        </w:rPr>
        <w:t>ة</w:t>
      </w:r>
      <w:r w:rsidRPr="00E75AEF">
        <w:rPr>
          <w:rFonts w:hint="cs"/>
          <w:spacing w:val="6"/>
          <w:rtl/>
        </w:rPr>
        <w:t xml:space="preserve"> بالمؤتمر </w:t>
      </w:r>
      <w:r w:rsidRPr="00E75AEF">
        <w:rPr>
          <w:spacing w:val="6"/>
          <w:lang w:val="en-GB"/>
        </w:rPr>
        <w:t>WRC-23</w:t>
      </w:r>
      <w:r w:rsidRPr="00E75AEF">
        <w:rPr>
          <w:rFonts w:hint="cs"/>
          <w:spacing w:val="6"/>
          <w:rtl/>
        </w:rPr>
        <w:t xml:space="preserve"> والمتاح</w:t>
      </w:r>
      <w:r w:rsidR="00E75AEF" w:rsidRPr="00E75AEF">
        <w:rPr>
          <w:rFonts w:hint="cs"/>
          <w:spacing w:val="6"/>
          <w:rtl/>
        </w:rPr>
        <w:t>ة</w:t>
      </w:r>
      <w:r w:rsidRPr="00E75AEF">
        <w:rPr>
          <w:rFonts w:hint="cs"/>
          <w:spacing w:val="6"/>
          <w:rtl/>
        </w:rPr>
        <w:t xml:space="preserve"> في الموقع: </w:t>
      </w:r>
      <w:hyperlink r:id="rId20" w:history="1">
        <w:r w:rsidRPr="00E75AEF">
          <w:rPr>
            <w:rStyle w:val="Hyperlink"/>
            <w:spacing w:val="6"/>
          </w:rPr>
          <w:t>https://www.itu.int/wrc-23/</w:t>
        </w:r>
      </w:hyperlink>
      <w:r w:rsidRPr="00E75AEF">
        <w:rPr>
          <w:rFonts w:hint="cs"/>
          <w:spacing w:val="6"/>
          <w:rtl/>
        </w:rPr>
        <w:t xml:space="preserve">، </w:t>
      </w:r>
      <w:r w:rsidR="000318E9" w:rsidRPr="00A5426B">
        <w:rPr>
          <w:rFonts w:hint="cs"/>
          <w:rtl/>
        </w:rPr>
        <w:t>وتتيح الصفحة الإلكترونية</w:t>
      </w:r>
      <w:r w:rsidRPr="00A5426B">
        <w:rPr>
          <w:rFonts w:hint="cs"/>
          <w:rtl/>
        </w:rPr>
        <w:t xml:space="preserve"> النفاذ المباشر إلى المعلومات المذكورة أعلاه، بما في ذلك أيضاً إلى روابط إلى كتيب المؤتمر </w:t>
      </w:r>
      <w:r w:rsidRPr="00A5426B">
        <w:rPr>
          <w:lang w:val="en-GB"/>
        </w:rPr>
        <w:t>WRC-23</w:t>
      </w:r>
      <w:r w:rsidRPr="00A5426B">
        <w:rPr>
          <w:rFonts w:hint="cs"/>
          <w:rtl/>
          <w:lang w:val="en-GB"/>
        </w:rPr>
        <w:t xml:space="preserve"> </w:t>
      </w:r>
      <w:r w:rsidRPr="00A5426B">
        <w:t>(</w:t>
      </w:r>
      <w:hyperlink r:id="rId21" w:history="1">
        <w:r w:rsidRPr="00A5426B">
          <w:rPr>
            <w:rStyle w:val="Hyperlink"/>
          </w:rPr>
          <w:t>www.itu.int/wrc</w:t>
        </w:r>
        <w:r w:rsidRPr="00A5426B">
          <w:rPr>
            <w:rStyle w:val="Hyperlink"/>
          </w:rPr>
          <w:noBreakHyphen/>
          <w:t>23/booklet-wrc-23</w:t>
        </w:r>
      </w:hyperlink>
      <w:r w:rsidRPr="00A5426B">
        <w:t>)</w:t>
      </w:r>
      <w:r w:rsidRPr="00A5426B">
        <w:rPr>
          <w:rFonts w:hint="cs"/>
          <w:rtl/>
        </w:rPr>
        <w:t xml:space="preserve"> وغرفة أخبار المؤتمر </w:t>
      </w:r>
      <w:r w:rsidRPr="00A5426B">
        <w:rPr>
          <w:lang w:val="en-GB"/>
        </w:rPr>
        <w:t>WRC</w:t>
      </w:r>
      <w:r w:rsidR="00A5426B" w:rsidRPr="00A5426B">
        <w:rPr>
          <w:lang w:val="en-GB"/>
        </w:rPr>
        <w:noBreakHyphen/>
      </w:r>
      <w:r w:rsidRPr="00A5426B">
        <w:rPr>
          <w:lang w:val="en-GB"/>
        </w:rPr>
        <w:t>23</w:t>
      </w:r>
      <w:r w:rsidRPr="00A5426B">
        <w:rPr>
          <w:rFonts w:hint="cs"/>
          <w:rtl/>
          <w:lang w:val="en-GB"/>
        </w:rPr>
        <w:t xml:space="preserve"> </w:t>
      </w:r>
      <w:r w:rsidRPr="00A5426B">
        <w:t>(</w:t>
      </w:r>
      <w:hyperlink r:id="rId22" w:anchor="/ar" w:history="1">
        <w:r w:rsidRPr="00A5426B">
          <w:rPr>
            <w:rStyle w:val="Hyperlink"/>
          </w:rPr>
          <w:t>https://www.itu.int/wrc-23/newsroom/wrc-news/</w:t>
        </w:r>
      </w:hyperlink>
      <w:r w:rsidRPr="00A5426B">
        <w:t>)</w:t>
      </w:r>
      <w:r w:rsidRPr="00A5426B">
        <w:rPr>
          <w:rFonts w:hint="cs"/>
          <w:rtl/>
          <w:lang w:bidi="ar-EG"/>
        </w:rPr>
        <w:t xml:space="preserve"> </w:t>
      </w:r>
      <w:r w:rsidRPr="00A5426B">
        <w:rPr>
          <w:rFonts w:hint="cs"/>
          <w:rtl/>
        </w:rPr>
        <w:t>ومواد أخرى مفيدة.</w:t>
      </w:r>
    </w:p>
    <w:p w14:paraId="0BA22132" w14:textId="77777777" w:rsidR="00FE68CE" w:rsidRPr="00186A3D" w:rsidRDefault="00FE68CE" w:rsidP="00FE68CE">
      <w:pPr>
        <w:rPr>
          <w:rtl/>
          <w:lang w:bidi="ar-EG"/>
        </w:rPr>
      </w:pPr>
      <w:r>
        <w:rPr>
          <w:rFonts w:hint="cs"/>
          <w:rtl/>
          <w:lang w:val="en-GB"/>
        </w:rPr>
        <w:t>ووفقاً لأحكام الرقم 10 من الملحق 2 للمقرر 5 (المراجَع في بوخارست، 2022) لمؤتمر المندوبين</w:t>
      </w:r>
      <w:r>
        <w:rPr>
          <w:lang w:val="en-GB"/>
        </w:rPr>
        <w:t xml:space="preserve"> </w:t>
      </w:r>
      <w:r>
        <w:rPr>
          <w:rFonts w:hint="cs"/>
          <w:rtl/>
          <w:lang w:val="en-GB"/>
        </w:rPr>
        <w:t>المفوضين لعام</w:t>
      </w:r>
      <w:r>
        <w:rPr>
          <w:rFonts w:hint="eastAsia"/>
          <w:rtl/>
          <w:lang w:val="en-GB"/>
        </w:rPr>
        <w:t> </w:t>
      </w:r>
      <w:r>
        <w:rPr>
          <w:rFonts w:hint="cs"/>
          <w:rtl/>
          <w:lang w:val="en-GB"/>
        </w:rPr>
        <w:t>2022</w:t>
      </w:r>
      <w:r>
        <w:rPr>
          <w:rFonts w:hint="eastAsia"/>
          <w:rtl/>
          <w:lang w:val="en-GB"/>
        </w:rPr>
        <w:t> </w:t>
      </w:r>
      <w:r>
        <w:rPr>
          <w:lang w:val="en-GB"/>
        </w:rPr>
        <w:t>(PP</w:t>
      </w:r>
      <w:r>
        <w:rPr>
          <w:lang w:val="en-GB"/>
        </w:rPr>
        <w:noBreakHyphen/>
        <w:t>22)</w:t>
      </w:r>
      <w:r>
        <w:rPr>
          <w:rFonts w:hint="cs"/>
          <w:rtl/>
          <w:lang w:bidi="ar-EG"/>
        </w:rPr>
        <w:t xml:space="preserve"> القاضية بخفض تكاليف توثيق أعمال مؤتمرات الاتحاد، سيكون كل من الجمعية </w:t>
      </w:r>
      <w:r>
        <w:rPr>
          <w:lang w:val="en-GB" w:bidi="ar-EG"/>
        </w:rPr>
        <w:t>RA-23</w:t>
      </w:r>
      <w:r>
        <w:rPr>
          <w:rFonts w:hint="cs"/>
          <w:rtl/>
          <w:lang w:bidi="ar-EG"/>
        </w:rPr>
        <w:t xml:space="preserve"> والمؤتمر</w:t>
      </w:r>
      <w:r>
        <w:rPr>
          <w:rFonts w:hint="eastAsia"/>
          <w:rtl/>
          <w:lang w:bidi="ar-EG"/>
        </w:rPr>
        <w:t> </w:t>
      </w:r>
      <w:r>
        <w:rPr>
          <w:lang w:val="en-GB" w:bidi="ar-EG"/>
        </w:rPr>
        <w:t>WRC</w:t>
      </w:r>
      <w:r>
        <w:rPr>
          <w:lang w:val="en-GB" w:bidi="ar-EG"/>
        </w:rPr>
        <w:noBreakHyphen/>
        <w:t>23</w:t>
      </w:r>
      <w:r>
        <w:rPr>
          <w:rFonts w:hint="cs"/>
          <w:rtl/>
          <w:lang w:bidi="ar-EG"/>
        </w:rPr>
        <w:t xml:space="preserve"> حدثاً غير ورقي. وتُبين الرسالتان الإداريتان المعممتان </w:t>
      </w:r>
      <w:hyperlink r:id="rId23" w:history="1">
        <w:r w:rsidRPr="000747F4">
          <w:rPr>
            <w:rStyle w:val="Hyperlink"/>
          </w:rPr>
          <w:t>CACE/1050</w:t>
        </w:r>
      </w:hyperlink>
      <w:r>
        <w:rPr>
          <w:rFonts w:hint="cs"/>
          <w:rtl/>
          <w:lang w:bidi="ar-EG"/>
        </w:rPr>
        <w:t>، المؤرخة 10 فبراير 2023، و</w:t>
      </w:r>
      <w:hyperlink r:id="rId24" w:history="1">
        <w:r>
          <w:rPr>
            <w:rStyle w:val="Hyperlink"/>
          </w:rPr>
          <w:t>CA/265</w:t>
        </w:r>
      </w:hyperlink>
      <w:r>
        <w:rPr>
          <w:rFonts w:hint="cs"/>
          <w:rtl/>
          <w:lang w:bidi="ar-EG"/>
        </w:rPr>
        <w:t xml:space="preserve">، المؤرخة مارس 2023، الصادرتان عن مكتب الاتصالات الراديوية هذه التدابير فيما يخص الجمعية </w:t>
      </w:r>
      <w:r>
        <w:rPr>
          <w:lang w:val="en-GB" w:bidi="ar-EG"/>
        </w:rPr>
        <w:t>RA-23</w:t>
      </w:r>
      <w:r>
        <w:rPr>
          <w:rFonts w:hint="cs"/>
          <w:rtl/>
          <w:lang w:bidi="ar-EG"/>
        </w:rPr>
        <w:t xml:space="preserve"> والمؤتمر </w:t>
      </w:r>
      <w:r>
        <w:rPr>
          <w:lang w:val="en-GB" w:bidi="ar-EG"/>
        </w:rPr>
        <w:t>WRC-23</w:t>
      </w:r>
      <w:r>
        <w:rPr>
          <w:rFonts w:hint="cs"/>
          <w:rtl/>
          <w:lang w:bidi="ar-EG"/>
        </w:rPr>
        <w:t>، على التوالي.</w:t>
      </w:r>
    </w:p>
    <w:p w14:paraId="65E03FDF" w14:textId="77777777" w:rsidR="00FE68CE" w:rsidRPr="00055D8E" w:rsidRDefault="00FE68CE" w:rsidP="00FE68CE">
      <w:pPr>
        <w:rPr>
          <w:rtl/>
          <w:lang w:bidi="ar-EG"/>
        </w:rPr>
      </w:pPr>
      <w:r>
        <w:rPr>
          <w:rFonts w:hint="cs"/>
          <w:rtl/>
          <w:lang w:bidi="ar-EG"/>
        </w:rPr>
        <w:t xml:space="preserve">وتَواصل تنفيذ الأعمال المشتركة مع البلد المضيف للجمعية </w:t>
      </w:r>
      <w:r>
        <w:rPr>
          <w:lang w:val="en-GB" w:bidi="ar-EG"/>
        </w:rPr>
        <w:t>RA-23</w:t>
      </w:r>
      <w:r>
        <w:rPr>
          <w:rFonts w:hint="cs"/>
          <w:rtl/>
          <w:lang w:bidi="ar-EG"/>
        </w:rPr>
        <w:t xml:space="preserve">/المؤتمر </w:t>
      </w:r>
      <w:r>
        <w:rPr>
          <w:lang w:val="en-GB" w:bidi="ar-EG"/>
        </w:rPr>
        <w:t>WRC-23</w:t>
      </w:r>
      <w:r>
        <w:rPr>
          <w:rFonts w:hint="cs"/>
          <w:rtl/>
          <w:lang w:bidi="ar-EG"/>
        </w:rPr>
        <w:t xml:space="preserve"> ضماناً لتنفيذ جميع التسهيلات اللازمة لكفالة سير أعمال هذين الحدثين بسلاسة فضلاً عن الترتيبات اللوجستية المتصلة بذلك.</w:t>
      </w:r>
    </w:p>
    <w:p w14:paraId="66FF3D81" w14:textId="77777777" w:rsidR="00FE68CE" w:rsidRDefault="00FE68CE" w:rsidP="00FE68CE">
      <w:pPr>
        <w:rPr>
          <w:b/>
          <w:bCs/>
          <w:rtl/>
          <w:lang w:val="en-GB"/>
        </w:rPr>
      </w:pPr>
      <w:r w:rsidRPr="002F5940">
        <w:rPr>
          <w:rFonts w:hint="cs"/>
          <w:rtl/>
          <w:lang w:val="en-GB"/>
        </w:rPr>
        <w:t xml:space="preserve">ومن المقرر أن تُعقد الدورة الأولى للاجتماع التحضيري للمؤتمر العالمي للاتصالات الراديوية لعام 27 (أي </w:t>
      </w:r>
      <w:r w:rsidRPr="002F5940">
        <w:rPr>
          <w:lang w:val="en-GB"/>
        </w:rPr>
        <w:t>CPM27-1</w:t>
      </w:r>
      <w:r w:rsidRPr="002F5940">
        <w:rPr>
          <w:rFonts w:hint="cs"/>
          <w:rtl/>
          <w:lang w:val="en-GB"/>
        </w:rPr>
        <w:t xml:space="preserve">) </w:t>
      </w:r>
      <w:r>
        <w:rPr>
          <w:rFonts w:hint="cs"/>
          <w:rtl/>
          <w:lang w:val="en-GB"/>
        </w:rPr>
        <w:t>يومَي</w:t>
      </w:r>
      <w:r w:rsidRPr="002F5940">
        <w:rPr>
          <w:rFonts w:hint="cs"/>
          <w:rtl/>
          <w:lang w:val="en-GB"/>
        </w:rPr>
        <w:t xml:space="preserve"> 18 و19 ديسمبر 2023 في نفس مكان عقد </w:t>
      </w:r>
      <w:r w:rsidRPr="002F5940">
        <w:rPr>
          <w:rFonts w:hint="cs"/>
          <w:rtl/>
        </w:rPr>
        <w:t xml:space="preserve">الجمعية </w:t>
      </w:r>
      <w:r w:rsidRPr="002F5940">
        <w:rPr>
          <w:lang w:val="en-GB"/>
        </w:rPr>
        <w:t>RA-23</w:t>
      </w:r>
      <w:r w:rsidRPr="002F5940">
        <w:rPr>
          <w:rFonts w:hint="cs"/>
          <w:rtl/>
        </w:rPr>
        <w:t xml:space="preserve">/المؤتمر </w:t>
      </w:r>
      <w:r w:rsidRPr="002F5940">
        <w:rPr>
          <w:lang w:val="en-GB"/>
        </w:rPr>
        <w:t>WRC-23</w:t>
      </w:r>
      <w:r>
        <w:rPr>
          <w:rFonts w:hint="cs"/>
          <w:rtl/>
          <w:lang w:val="en-GB"/>
        </w:rPr>
        <w:t>.</w:t>
      </w:r>
    </w:p>
    <w:p w14:paraId="68E7627D" w14:textId="77777777" w:rsidR="00FE68CE" w:rsidRPr="00405492" w:rsidRDefault="00FE68CE" w:rsidP="00FE68CE">
      <w:pPr>
        <w:pStyle w:val="Heading1"/>
      </w:pPr>
      <w:r w:rsidRPr="00405492">
        <w:rPr>
          <w:rtl/>
        </w:rPr>
        <w:t>6</w:t>
      </w:r>
      <w:r w:rsidRPr="00405492">
        <w:rPr>
          <w:rtl/>
        </w:rPr>
        <w:tab/>
        <w:t>التخطيط التشغيلي</w:t>
      </w:r>
    </w:p>
    <w:p w14:paraId="0FBA5371" w14:textId="77777777" w:rsidR="00FE68CE" w:rsidRPr="00B102EE" w:rsidRDefault="00FE68CE" w:rsidP="00FE68CE">
      <w:pPr>
        <w:rPr>
          <w:rtl/>
        </w:rPr>
      </w:pPr>
      <w:r w:rsidRPr="00B102EE">
        <w:rPr>
          <w:rFonts w:hint="cs"/>
          <w:rtl/>
        </w:rPr>
        <w:t xml:space="preserve">جرت هيكلة </w:t>
      </w:r>
      <w:r w:rsidRPr="00B102EE">
        <w:rPr>
          <w:rtl/>
        </w:rPr>
        <w:t xml:space="preserve">الخطة التشغيلية </w:t>
      </w:r>
      <w:r w:rsidRPr="00B102EE">
        <w:rPr>
          <w:rFonts w:hint="cs"/>
          <w:rtl/>
        </w:rPr>
        <w:t>لقطاع الاتصالات الراديوية طبقاً</w:t>
      </w:r>
      <w:r w:rsidRPr="00B102EE">
        <w:rPr>
          <w:rtl/>
        </w:rPr>
        <w:t xml:space="preserve"> </w:t>
      </w:r>
      <w:r w:rsidRPr="00B102EE">
        <w:rPr>
          <w:rFonts w:hint="cs"/>
          <w:rtl/>
        </w:rPr>
        <w:t>ل</w:t>
      </w:r>
      <w:r w:rsidRPr="00B102EE">
        <w:rPr>
          <w:rtl/>
        </w:rPr>
        <w:t xml:space="preserve">مفهوم الإدارة القائمة على النتائج </w:t>
      </w:r>
      <w:r w:rsidRPr="00B102EE">
        <w:rPr>
          <w:rFonts w:hint="cs"/>
          <w:rtl/>
        </w:rPr>
        <w:t xml:space="preserve">في الاتحاد بهدف </w:t>
      </w:r>
      <w:r w:rsidRPr="00B102EE">
        <w:rPr>
          <w:rtl/>
        </w:rPr>
        <w:t xml:space="preserve">ضمان </w:t>
      </w:r>
      <w:r w:rsidRPr="00B102EE">
        <w:rPr>
          <w:rFonts w:hint="cs"/>
          <w:rtl/>
        </w:rPr>
        <w:t xml:space="preserve">تمام ربطها </w:t>
      </w:r>
      <w:r w:rsidRPr="00B102EE">
        <w:rPr>
          <w:rFonts w:hint="cs"/>
          <w:rtl/>
          <w:lang w:val="es-ES" w:bidi="ar-EG"/>
        </w:rPr>
        <w:t>ب</w:t>
      </w:r>
      <w:r w:rsidRPr="00B102EE">
        <w:rPr>
          <w:rtl/>
        </w:rPr>
        <w:t xml:space="preserve">الميزانية </w:t>
      </w:r>
      <w:r w:rsidRPr="00B102EE">
        <w:rPr>
          <w:rFonts w:hint="cs"/>
          <w:rtl/>
        </w:rPr>
        <w:t xml:space="preserve">والأدوات </w:t>
      </w:r>
      <w:r w:rsidRPr="00B102EE">
        <w:rPr>
          <w:rtl/>
        </w:rPr>
        <w:t>المالية الأخرى في الاتحاد.</w:t>
      </w:r>
    </w:p>
    <w:p w14:paraId="7A1FDD74" w14:textId="77777777" w:rsidR="00FE68CE" w:rsidRPr="00B102EE" w:rsidRDefault="00FE68CE" w:rsidP="00FE68CE">
      <w:pPr>
        <w:rPr>
          <w:spacing w:val="-2"/>
        </w:rPr>
      </w:pPr>
      <w:r w:rsidRPr="00B102EE">
        <w:rPr>
          <w:spacing w:val="-2"/>
          <w:rtl/>
        </w:rPr>
        <w:t>و</w:t>
      </w:r>
      <w:r>
        <w:rPr>
          <w:rFonts w:hint="cs"/>
          <w:spacing w:val="-2"/>
          <w:rtl/>
        </w:rPr>
        <w:t>س</w:t>
      </w:r>
      <w:r w:rsidRPr="00B102EE">
        <w:rPr>
          <w:spacing w:val="-2"/>
          <w:rtl/>
        </w:rPr>
        <w:t>يُعرض مشروع الخطة التشغيلية</w:t>
      </w:r>
      <w:r w:rsidRPr="00B102EE">
        <w:rPr>
          <w:rFonts w:hint="cs"/>
          <w:spacing w:val="-2"/>
          <w:rtl/>
        </w:rPr>
        <w:t xml:space="preserve"> لقطاع الاتصالات الراديوية</w:t>
      </w:r>
      <w:r w:rsidRPr="00B102EE">
        <w:rPr>
          <w:spacing w:val="-2"/>
          <w:rtl/>
        </w:rPr>
        <w:t xml:space="preserve"> للفترة</w:t>
      </w:r>
      <w:r>
        <w:rPr>
          <w:rFonts w:hint="cs"/>
          <w:spacing w:val="-2"/>
          <w:rtl/>
        </w:rPr>
        <w:t xml:space="preserve"> </w:t>
      </w:r>
      <w:r>
        <w:rPr>
          <w:spacing w:val="-2"/>
          <w:lang w:bidi="ar-EG"/>
        </w:rPr>
        <w:t>2026-2023</w:t>
      </w:r>
      <w:r>
        <w:rPr>
          <w:rFonts w:hint="cs"/>
          <w:spacing w:val="-2"/>
          <w:rtl/>
          <w:lang w:bidi="ar-EG"/>
        </w:rPr>
        <w:t xml:space="preserve">، غير المتاح عند إعداد هذا التقرير، في وثيقة منفصلة </w:t>
      </w:r>
      <w:r w:rsidRPr="00B102EE">
        <w:rPr>
          <w:spacing w:val="-2"/>
          <w:rtl/>
        </w:rPr>
        <w:t>كي يستعرضه الفريق الاستشاري</w:t>
      </w:r>
      <w:r w:rsidRPr="00B102EE">
        <w:rPr>
          <w:rFonts w:hint="cs"/>
          <w:spacing w:val="-2"/>
          <w:rtl/>
        </w:rPr>
        <w:t xml:space="preserve"> للاتصالات الراديوية</w:t>
      </w:r>
      <w:r w:rsidRPr="00B102EE">
        <w:rPr>
          <w:spacing w:val="-2"/>
          <w:rtl/>
        </w:rPr>
        <w:t xml:space="preserve"> ويبدي تعليقاته بشأنه</w:t>
      </w:r>
      <w:r>
        <w:rPr>
          <w:rFonts w:hint="cs"/>
          <w:spacing w:val="-2"/>
          <w:rtl/>
        </w:rPr>
        <w:t>.</w:t>
      </w:r>
    </w:p>
    <w:p w14:paraId="337FAF51" w14:textId="77777777" w:rsidR="00FE68CE" w:rsidRPr="00B102EE" w:rsidRDefault="00FE68CE" w:rsidP="00FE68CE">
      <w:pPr>
        <w:pStyle w:val="Heading1"/>
        <w:keepLines/>
        <w:rPr>
          <w:rtl/>
        </w:rPr>
      </w:pPr>
      <w:r w:rsidRPr="00B102EE">
        <w:t>7</w:t>
      </w:r>
      <w:r w:rsidRPr="00B102EE">
        <w:rPr>
          <w:rtl/>
        </w:rPr>
        <w:tab/>
      </w:r>
      <w:r w:rsidRPr="00B102EE">
        <w:rPr>
          <w:rFonts w:hint="cs"/>
          <w:rtl/>
        </w:rPr>
        <w:t>نظام معلومات مكتب الاتصالات الراديوية</w:t>
      </w:r>
    </w:p>
    <w:p w14:paraId="447579C9" w14:textId="77777777" w:rsidR="00FE68CE" w:rsidRPr="00B102EE" w:rsidRDefault="00FE68CE" w:rsidP="00FE68CE">
      <w:pPr>
        <w:pStyle w:val="Heading2"/>
        <w:keepLines/>
        <w:rPr>
          <w:rtl/>
        </w:rPr>
      </w:pPr>
      <w:r w:rsidRPr="00B102EE">
        <w:t>1.7</w:t>
      </w:r>
      <w:r w:rsidRPr="00B102EE">
        <w:rPr>
          <w:rtl/>
        </w:rPr>
        <w:tab/>
      </w:r>
      <w:r w:rsidRPr="00B102EE">
        <w:rPr>
          <w:rFonts w:hint="cs"/>
          <w:rtl/>
        </w:rPr>
        <w:t>البرمجيات والأدوات المتعلقة بخدمات الأرض</w:t>
      </w:r>
    </w:p>
    <w:p w14:paraId="69CDF92C" w14:textId="77777777" w:rsidR="00FE68CE" w:rsidRPr="00B102EE" w:rsidRDefault="00FE68CE" w:rsidP="00FE68CE">
      <w:pPr>
        <w:pStyle w:val="Heading3"/>
        <w:keepLines/>
        <w:rPr>
          <w:rtl/>
        </w:rPr>
      </w:pPr>
      <w:r w:rsidRPr="00B102EE">
        <w:t>1.1.7</w:t>
      </w:r>
      <w:r w:rsidRPr="00B102EE">
        <w:rPr>
          <w:rtl/>
        </w:rPr>
        <w:tab/>
      </w:r>
      <w:r w:rsidRPr="00B102EE">
        <w:rPr>
          <w:rFonts w:hint="cs"/>
          <w:rtl/>
        </w:rPr>
        <w:t xml:space="preserve">معالجة طلبات التنسيق بموجب الرقم </w:t>
      </w:r>
      <w:r w:rsidRPr="00B102EE">
        <w:rPr>
          <w:lang w:val="es-ES"/>
        </w:rPr>
        <w:t>21.9</w:t>
      </w:r>
      <w:r w:rsidRPr="00B102EE">
        <w:rPr>
          <w:rFonts w:hint="cs"/>
          <w:rtl/>
        </w:rPr>
        <w:t xml:space="preserve"> من لوائح الراديو</w:t>
      </w:r>
    </w:p>
    <w:p w14:paraId="1DDCEF11" w14:textId="77777777" w:rsidR="00FE68CE" w:rsidRPr="00B102EE" w:rsidRDefault="00FE68CE" w:rsidP="00FE68CE">
      <w:pPr>
        <w:rPr>
          <w:b/>
          <w:bCs/>
          <w:rtl/>
        </w:rPr>
      </w:pPr>
      <w:r w:rsidRPr="00B102EE">
        <w:rPr>
          <w:rFonts w:hint="cs"/>
          <w:rtl/>
        </w:rPr>
        <w:t xml:space="preserve">تَواصل خلال </w:t>
      </w:r>
      <w:r>
        <w:rPr>
          <w:rFonts w:hint="cs"/>
          <w:rtl/>
        </w:rPr>
        <w:t xml:space="preserve">الفترة المشمولة بالتقرير </w:t>
      </w:r>
      <w:r w:rsidRPr="00B102EE">
        <w:rPr>
          <w:rFonts w:hint="cs"/>
          <w:rtl/>
        </w:rPr>
        <w:t xml:space="preserve">استحداث الوحدات البرمجية المتعلقة بمعالجة طلبات التنسيق بموجب الرقم </w:t>
      </w:r>
      <w:r w:rsidRPr="00B102EE">
        <w:rPr>
          <w:b/>
          <w:bCs/>
          <w:lang w:val="es-ES"/>
        </w:rPr>
        <w:t>21.9</w:t>
      </w:r>
      <w:r w:rsidRPr="00B102EE">
        <w:rPr>
          <w:rFonts w:hint="cs"/>
          <w:rtl/>
          <w:lang w:val="es-ES"/>
        </w:rPr>
        <w:t xml:space="preserve"> من لوائح الراديو،</w:t>
      </w:r>
      <w:r w:rsidRPr="00B102EE">
        <w:rPr>
          <w:rFonts w:hint="cs"/>
          <w:rtl/>
        </w:rPr>
        <w:t xml:space="preserve"> والأدوات المتصلة بهذه الوحدات. وقد استُعرضت الخوارزميات </w:t>
      </w:r>
      <w:bookmarkStart w:id="43" w:name="_Hlk66190511"/>
      <w:r w:rsidRPr="00B102EE">
        <w:rPr>
          <w:rFonts w:hint="cs"/>
          <w:rtl/>
        </w:rPr>
        <w:t xml:space="preserve">والوحدات البرمجية </w:t>
      </w:r>
      <w:bookmarkEnd w:id="43"/>
      <w:r w:rsidRPr="00B102EE">
        <w:rPr>
          <w:rFonts w:hint="cs"/>
          <w:rtl/>
        </w:rPr>
        <w:t>المستخدمة في عمليات الفحص التقني المقررة بموجب هذا الرقم وفق القواعد الإجرائية المقابلة: وروجعت الخوارزميات القائمة، وأُدخلت</w:t>
      </w:r>
      <w:r w:rsidRPr="00B102EE">
        <w:rPr>
          <w:rtl/>
        </w:rPr>
        <w:t xml:space="preserve"> خوارزميات جديدة، لا</w:t>
      </w:r>
      <w:r w:rsidRPr="00B102EE">
        <w:rPr>
          <w:rFonts w:hint="cs"/>
          <w:b/>
          <w:bCs/>
          <w:rtl/>
        </w:rPr>
        <w:t> </w:t>
      </w:r>
      <w:r w:rsidRPr="00B102EE">
        <w:rPr>
          <w:rtl/>
        </w:rPr>
        <w:t>سيما فيما يتعلق ب</w:t>
      </w:r>
      <w:r w:rsidRPr="00B102EE">
        <w:rPr>
          <w:rFonts w:hint="cs"/>
          <w:rtl/>
        </w:rPr>
        <w:t xml:space="preserve">القاعدة الإجرائية </w:t>
      </w:r>
      <w:r w:rsidRPr="00B102EE">
        <w:t>B6</w:t>
      </w:r>
      <w:r w:rsidRPr="00B102EE">
        <w:rPr>
          <w:rtl/>
        </w:rPr>
        <w:t xml:space="preserve">. </w:t>
      </w:r>
      <w:r w:rsidRPr="00B102EE">
        <w:rPr>
          <w:rFonts w:hint="cs"/>
          <w:rtl/>
        </w:rPr>
        <w:t>و</w:t>
      </w:r>
      <w:r>
        <w:rPr>
          <w:rFonts w:hint="cs"/>
          <w:rtl/>
        </w:rPr>
        <w:t>قد فُرغ من</w:t>
      </w:r>
      <w:r w:rsidRPr="00B102EE">
        <w:rPr>
          <w:rFonts w:hint="cs"/>
          <w:rtl/>
        </w:rPr>
        <w:t xml:space="preserve"> اختبار هذه الخوارزميات. ومن المقرر أن تُستكمل في الربع الرابع من عام</w:t>
      </w:r>
      <w:r w:rsidRPr="00B102EE">
        <w:rPr>
          <w:rFonts w:hint="eastAsia"/>
          <w:b/>
          <w:bCs/>
          <w:rtl/>
        </w:rPr>
        <w:t> </w:t>
      </w:r>
      <w:r w:rsidRPr="00B102EE">
        <w:rPr>
          <w:rFonts w:hint="cs"/>
          <w:rtl/>
          <w:lang w:val="es-ES"/>
        </w:rPr>
        <w:t xml:space="preserve">2022 </w:t>
      </w:r>
      <w:r w:rsidRPr="00B102EE">
        <w:rPr>
          <w:rFonts w:hint="cs"/>
          <w:rtl/>
        </w:rPr>
        <w:t>في</w:t>
      </w:r>
      <w:r w:rsidRPr="00B102EE">
        <w:rPr>
          <w:rFonts w:hint="eastAsia"/>
          <w:b/>
          <w:bCs/>
          <w:rtl/>
        </w:rPr>
        <w:t> </w:t>
      </w:r>
      <w:r w:rsidRPr="00B102EE">
        <w:rPr>
          <w:rFonts w:hint="cs"/>
          <w:rtl/>
        </w:rPr>
        <w:t xml:space="preserve">سياق الانتقال الشامل للنظام، برمجية التحقق من التخصيصات ذات الصلة (الخاضعة لأحكام الرقم </w:t>
      </w:r>
      <w:r w:rsidRPr="00B102EE">
        <w:rPr>
          <w:b/>
          <w:bCs/>
          <w:lang w:val="es-ES"/>
        </w:rPr>
        <w:t>21.9</w:t>
      </w:r>
      <w:r w:rsidRPr="00B102EE">
        <w:rPr>
          <w:rFonts w:hint="cs"/>
          <w:rtl/>
        </w:rPr>
        <w:t>) المبلّغ عنها في</w:t>
      </w:r>
      <w:r w:rsidRPr="00B102EE">
        <w:rPr>
          <w:rFonts w:hint="eastAsia"/>
          <w:b/>
          <w:bCs/>
          <w:rtl/>
        </w:rPr>
        <w:t> </w:t>
      </w:r>
      <w:r w:rsidRPr="00B102EE">
        <w:rPr>
          <w:rFonts w:hint="cs"/>
          <w:rtl/>
        </w:rPr>
        <w:t xml:space="preserve">السجل الأساسي بموجب المادة </w:t>
      </w:r>
      <w:r w:rsidRPr="00B102EE">
        <w:rPr>
          <w:b/>
          <w:bCs/>
        </w:rPr>
        <w:t>11</w:t>
      </w:r>
      <w:r w:rsidRPr="00B102EE">
        <w:rPr>
          <w:rFonts w:hint="cs"/>
          <w:rtl/>
        </w:rPr>
        <w:t xml:space="preserve"> من لوائح الراديو، وأن تُدمج في</w:t>
      </w:r>
      <w:r w:rsidRPr="00B102EE">
        <w:rPr>
          <w:rFonts w:hint="cs"/>
          <w:spacing w:val="-2"/>
          <w:rtl/>
        </w:rPr>
        <w:t xml:space="preserve"> </w:t>
      </w:r>
      <w:r w:rsidRPr="00B102EE">
        <w:rPr>
          <w:rFonts w:hint="cs"/>
          <w:rtl/>
        </w:rPr>
        <w:t>قاعدة البيانات</w:t>
      </w:r>
      <w:r w:rsidRPr="00B102EE">
        <w:rPr>
          <w:rFonts w:hint="eastAsia"/>
          <w:rtl/>
        </w:rPr>
        <w:t> </w:t>
      </w:r>
      <w:proofErr w:type="spellStart"/>
      <w:r w:rsidRPr="00B102EE">
        <w:t>TerRaSys</w:t>
      </w:r>
      <w:proofErr w:type="spellEnd"/>
      <w:r w:rsidRPr="00B102EE">
        <w:rPr>
          <w:rFonts w:hint="cs"/>
          <w:rtl/>
        </w:rPr>
        <w:t>.</w:t>
      </w:r>
    </w:p>
    <w:p w14:paraId="3FCC3019" w14:textId="77777777" w:rsidR="00FE68CE" w:rsidRPr="006F7355" w:rsidRDefault="00FE68CE" w:rsidP="00FE68CE">
      <w:pPr>
        <w:pStyle w:val="Heading3"/>
        <w:rPr>
          <w:lang w:val="en-GB"/>
        </w:rPr>
      </w:pPr>
      <w:r w:rsidRPr="00B102EE">
        <w:lastRenderedPageBreak/>
        <w:t>2.1.7</w:t>
      </w:r>
      <w:r w:rsidRPr="00B102EE">
        <w:rPr>
          <w:rtl/>
        </w:rPr>
        <w:tab/>
      </w:r>
      <w:r>
        <w:rPr>
          <w:rFonts w:hint="cs"/>
          <w:rtl/>
        </w:rPr>
        <w:t xml:space="preserve">إعادة تصميم برمجية </w:t>
      </w:r>
      <w:r w:rsidRPr="00BF2256">
        <w:rPr>
          <w:rFonts w:hint="cs"/>
          <w:rtl/>
          <w:lang w:bidi="ar-SA"/>
        </w:rPr>
        <w:t xml:space="preserve">الإذاعة على الموجات الديكامترية </w:t>
      </w:r>
      <w:r>
        <w:rPr>
          <w:lang w:bidi="ar-SA"/>
        </w:rPr>
        <w:t>(HFBC)</w:t>
      </w:r>
    </w:p>
    <w:p w14:paraId="175E0F84" w14:textId="77777777" w:rsidR="00FE68CE" w:rsidRPr="00B0528E" w:rsidRDefault="00FE68CE" w:rsidP="00FE68CE">
      <w:pPr>
        <w:rPr>
          <w:spacing w:val="-4"/>
          <w:rtl/>
          <w:lang w:bidi="ar-EG"/>
        </w:rPr>
      </w:pPr>
      <w:r w:rsidRPr="00B0528E">
        <w:rPr>
          <w:rFonts w:hint="cs"/>
          <w:spacing w:val="-4"/>
          <w:rtl/>
          <w:lang w:bidi="ar-EG"/>
        </w:rPr>
        <w:t xml:space="preserve">وفقاً لأحكام المادة </w:t>
      </w:r>
      <w:r w:rsidRPr="00B0528E">
        <w:rPr>
          <w:spacing w:val="-4"/>
          <w:lang w:bidi="ar-EG"/>
        </w:rPr>
        <w:t>12</w:t>
      </w:r>
      <w:r w:rsidRPr="00B0528E">
        <w:rPr>
          <w:rFonts w:hint="cs"/>
          <w:spacing w:val="-4"/>
          <w:rtl/>
          <w:lang w:bidi="ar-EG"/>
        </w:rPr>
        <w:t xml:space="preserve"> من لوائح الراديو </w:t>
      </w:r>
      <w:r w:rsidRPr="00B0528E">
        <w:rPr>
          <w:spacing w:val="-4"/>
          <w:lang w:bidi="ar-EG"/>
        </w:rPr>
        <w:t>(RR)</w:t>
      </w:r>
      <w:r w:rsidRPr="00B0528E">
        <w:rPr>
          <w:rFonts w:hint="cs"/>
          <w:spacing w:val="-4"/>
          <w:rtl/>
          <w:lang w:bidi="ar-EG"/>
        </w:rPr>
        <w:t xml:space="preserve">، يقوم مكتب الاتصالات الراديوية </w:t>
      </w:r>
      <w:r w:rsidRPr="00B0528E">
        <w:rPr>
          <w:spacing w:val="-4"/>
          <w:lang w:bidi="ar-EG"/>
        </w:rPr>
        <w:t>(BR)</w:t>
      </w:r>
      <w:r w:rsidRPr="00B0528E">
        <w:rPr>
          <w:rFonts w:hint="cs"/>
          <w:spacing w:val="-4"/>
          <w:rtl/>
          <w:lang w:bidi="ar-EG"/>
        </w:rPr>
        <w:t xml:space="preserve"> بإعداد المواقيت الموسمية للإذاعة على الموجات الديكامترية </w:t>
      </w:r>
      <w:r w:rsidRPr="00B0528E">
        <w:rPr>
          <w:spacing w:val="-4"/>
          <w:lang w:bidi="ar-EG"/>
        </w:rPr>
        <w:t>(HFBC)</w:t>
      </w:r>
      <w:r w:rsidRPr="00B0528E">
        <w:rPr>
          <w:rFonts w:hint="cs"/>
          <w:spacing w:val="-4"/>
          <w:rtl/>
          <w:lang w:bidi="ar-EG"/>
        </w:rPr>
        <w:t xml:space="preserve"> ونشرها إلى جانب نتائج تحليل التوافق. ويُتاح الاطلاع على هذه المواقيت في الموقع الإلكتروني للمكتب.</w:t>
      </w:r>
    </w:p>
    <w:p w14:paraId="0E860C07" w14:textId="77777777" w:rsidR="00FE68CE" w:rsidRDefault="00FE68CE" w:rsidP="00FE68CE">
      <w:pPr>
        <w:rPr>
          <w:rtl/>
          <w:lang w:bidi="ar-EG"/>
        </w:rPr>
      </w:pPr>
      <w:r>
        <w:rPr>
          <w:rFonts w:hint="cs"/>
          <w:rtl/>
          <w:lang w:bidi="ar-EG"/>
        </w:rPr>
        <w:t xml:space="preserve">وتتألف البرمجية الحالية للموجات الديكامترية </w:t>
      </w:r>
      <w:r>
        <w:rPr>
          <w:lang w:bidi="ar-EG"/>
        </w:rPr>
        <w:t>(HF)</w:t>
      </w:r>
      <w:r>
        <w:rPr>
          <w:rFonts w:hint="cs"/>
          <w:rtl/>
          <w:lang w:bidi="ar-EG"/>
        </w:rPr>
        <w:t xml:space="preserve"> من عدد من تطبيقات سطح المكتب القائمة بذاتها والمعدَّة بلغة</w:t>
      </w:r>
      <w:r>
        <w:rPr>
          <w:rFonts w:hint="eastAsia"/>
          <w:rtl/>
          <w:lang w:bidi="ar-EG"/>
        </w:rPr>
        <w:t> </w:t>
      </w:r>
      <w:r>
        <w:rPr>
          <w:lang w:val="en-GB" w:bidi="ar-EG"/>
        </w:rPr>
        <w:t>Visual Basic</w:t>
      </w:r>
      <w:r>
        <w:rPr>
          <w:rFonts w:hint="cs"/>
          <w:rtl/>
          <w:lang w:bidi="ar-EG"/>
        </w:rPr>
        <w:t>. ولم يَعد من الممكن الاحتفاظ بهذه التطبيقات في أنظمة التشغيل المستخدمة في الأنظمة الحاسوبية بمكتب الاتصالات الراديوية ويلزم إعادة استحداثها باستخدام تكنولوجيات أحدث.</w:t>
      </w:r>
    </w:p>
    <w:p w14:paraId="4788308D" w14:textId="77777777" w:rsidR="00FE68CE" w:rsidRDefault="00FE68CE" w:rsidP="00FE68CE">
      <w:pPr>
        <w:rPr>
          <w:rtl/>
          <w:lang w:val="en-GB" w:bidi="ar-EG"/>
        </w:rPr>
      </w:pPr>
      <w:r>
        <w:rPr>
          <w:rFonts w:hint="cs"/>
          <w:rtl/>
          <w:lang w:bidi="ar-EG"/>
        </w:rPr>
        <w:t xml:space="preserve">وضماناً للاتساق مع سائر برمجيات وتطبيقات خدمات الأرض، يُعاد تصميم البرمجية </w:t>
      </w:r>
      <w:r>
        <w:rPr>
          <w:lang w:val="en-GB" w:bidi="ar-EG"/>
        </w:rPr>
        <w:t>HFBC</w:t>
      </w:r>
      <w:r>
        <w:rPr>
          <w:rFonts w:hint="cs"/>
          <w:rtl/>
          <w:lang w:val="en-GB" w:bidi="ar-EG"/>
        </w:rPr>
        <w:t xml:space="preserve"> حالياً</w:t>
      </w:r>
      <w:r>
        <w:rPr>
          <w:rFonts w:hint="cs"/>
          <w:rtl/>
          <w:lang w:bidi="ar-EG"/>
        </w:rPr>
        <w:t xml:space="preserve"> لتصبح تطبيقاً واحداً على الإنترنت، وذلك باستخدام إطار </w:t>
      </w:r>
      <w:r w:rsidRPr="12F1037C">
        <w:rPr>
          <w:color w:val="000000" w:themeColor="text1"/>
          <w:szCs w:val="24"/>
        </w:rPr>
        <w:t>.Net framework</w:t>
      </w:r>
      <w:r>
        <w:rPr>
          <w:rFonts w:hint="cs"/>
          <w:rtl/>
          <w:lang w:bidi="ar-EG"/>
        </w:rPr>
        <w:t xml:space="preserve"> بلغة </w:t>
      </w:r>
      <w:r>
        <w:rPr>
          <w:lang w:val="en-GB" w:bidi="ar-EG"/>
        </w:rPr>
        <w:t>C#</w:t>
      </w:r>
      <w:r>
        <w:rPr>
          <w:rFonts w:hint="cs"/>
          <w:rtl/>
          <w:lang w:val="en-GB" w:bidi="ar-EG"/>
        </w:rPr>
        <w:t>.</w:t>
      </w:r>
    </w:p>
    <w:p w14:paraId="4EBB5A0D" w14:textId="77777777" w:rsidR="00FE68CE" w:rsidRPr="00435340" w:rsidRDefault="00FE68CE" w:rsidP="00FE68CE">
      <w:pPr>
        <w:rPr>
          <w:rtl/>
          <w:lang w:bidi="ar-EG"/>
        </w:rPr>
      </w:pPr>
      <w:r>
        <w:rPr>
          <w:rFonts w:hint="cs"/>
          <w:rtl/>
          <w:lang w:val="en-GB" w:bidi="ar-EG"/>
        </w:rPr>
        <w:t xml:space="preserve">ومن المقرر تشغيل التطبيق </w:t>
      </w:r>
      <w:r>
        <w:rPr>
          <w:lang w:val="en-GB" w:bidi="ar-EG"/>
        </w:rPr>
        <w:t>HFBC</w:t>
      </w:r>
      <w:r>
        <w:rPr>
          <w:rFonts w:hint="cs"/>
          <w:rtl/>
          <w:lang w:bidi="ar-EG"/>
        </w:rPr>
        <w:t xml:space="preserve"> الجديد قبل نهاية عام 2023.</w:t>
      </w:r>
    </w:p>
    <w:p w14:paraId="047A93D8" w14:textId="77777777" w:rsidR="00FE68CE" w:rsidRPr="00932932" w:rsidRDefault="00FE68CE" w:rsidP="00FE68CE">
      <w:pPr>
        <w:pStyle w:val="Heading3"/>
        <w:rPr>
          <w:rtl/>
        </w:rPr>
      </w:pPr>
      <w:r w:rsidRPr="00932932">
        <w:t>3.1.7</w:t>
      </w:r>
      <w:r w:rsidRPr="00932932">
        <w:rPr>
          <w:rtl/>
        </w:rPr>
        <w:tab/>
      </w:r>
      <w:r w:rsidRPr="00932932">
        <w:rPr>
          <w:rFonts w:hint="cs"/>
          <w:rtl/>
        </w:rPr>
        <w:t xml:space="preserve">الانتقال من منصة </w:t>
      </w:r>
      <w:r w:rsidRPr="00932932">
        <w:t>Ingres</w:t>
      </w:r>
      <w:r w:rsidRPr="00932932">
        <w:rPr>
          <w:rFonts w:hint="cs"/>
          <w:rtl/>
        </w:rPr>
        <w:t xml:space="preserve"> إلى مخدِّم </w:t>
      </w:r>
      <w:r w:rsidRPr="00932932">
        <w:t>SQL</w:t>
      </w:r>
    </w:p>
    <w:p w14:paraId="6D868741" w14:textId="77777777" w:rsidR="00FE68CE" w:rsidRDefault="00FE68CE" w:rsidP="00FE68CE">
      <w:pPr>
        <w:rPr>
          <w:rtl/>
          <w:lang w:bidi="ar-EG"/>
        </w:rPr>
      </w:pPr>
      <w:r w:rsidRPr="00B102EE">
        <w:rPr>
          <w:rFonts w:hint="cs"/>
          <w:rtl/>
          <w:lang w:bidi="ar-EG"/>
        </w:rPr>
        <w:t xml:space="preserve">تواصلت خلال عام </w:t>
      </w:r>
      <w:r>
        <w:rPr>
          <w:lang w:bidi="ar-EG"/>
        </w:rPr>
        <w:t>2022</w:t>
      </w:r>
      <w:r w:rsidRPr="00B102EE">
        <w:rPr>
          <w:rFonts w:hint="cs"/>
          <w:rtl/>
          <w:lang w:bidi="ar-EG"/>
        </w:rPr>
        <w:t xml:space="preserve"> أعمال نقل</w:t>
      </w:r>
      <w:r>
        <w:rPr>
          <w:rFonts w:hint="cs"/>
          <w:rtl/>
        </w:rPr>
        <w:t xml:space="preserve"> نظام</w:t>
      </w:r>
      <w:r w:rsidRPr="00B102EE">
        <w:rPr>
          <w:rFonts w:hint="cs"/>
          <w:rtl/>
        </w:rPr>
        <w:t xml:space="preserve"> </w:t>
      </w:r>
      <w:proofErr w:type="spellStart"/>
      <w:r w:rsidRPr="00B102EE">
        <w:t>TerRaSys</w:t>
      </w:r>
      <w:proofErr w:type="spellEnd"/>
      <w:r w:rsidRPr="00B102EE">
        <w:rPr>
          <w:rFonts w:hint="cs"/>
          <w:rtl/>
        </w:rPr>
        <w:t xml:space="preserve"> </w:t>
      </w:r>
      <w:r>
        <w:rPr>
          <w:rFonts w:hint="cs"/>
          <w:rtl/>
          <w:lang w:bidi="ar-EG"/>
        </w:rPr>
        <w:t>المتعلقة بكل من نقل قاعدة البيانات، وإعادة تحرير وحدات النظام وتحسينها باستخدام تقنيات تشفير جديدة. وشمل ذلك (على سبيل المثال، لا الحصر) ما يلي:</w:t>
      </w:r>
    </w:p>
    <w:p w14:paraId="5CFFB4E2" w14:textId="77777777" w:rsidR="00FE68CE" w:rsidRPr="00932932" w:rsidRDefault="00FE68CE" w:rsidP="00FE68CE">
      <w:pPr>
        <w:pStyle w:val="enumlev1"/>
        <w:numPr>
          <w:ilvl w:val="0"/>
          <w:numId w:val="16"/>
        </w:numPr>
        <w:ind w:left="1134" w:hanging="1134"/>
        <w:rPr>
          <w:rtl/>
        </w:rPr>
      </w:pPr>
      <w:r w:rsidRPr="00932932">
        <w:rPr>
          <w:rFonts w:hint="cs"/>
          <w:rtl/>
          <w:lang w:bidi="ar-EG"/>
        </w:rPr>
        <w:t xml:space="preserve">الوصول بتصميم قاعدة بيانات خدمات الأرض إلى مرحلته النهائية، بما في ذلك التصميم النهائي لهياكل قاعدة البيانات الجديدة لاستيعاب معالجة المحطات </w:t>
      </w:r>
      <w:r w:rsidRPr="00932932">
        <w:rPr>
          <w:lang w:val="en-GB" w:bidi="ar-EG"/>
        </w:rPr>
        <w:t>HAPS</w:t>
      </w:r>
      <w:r w:rsidRPr="00932932">
        <w:rPr>
          <w:rFonts w:hint="cs"/>
          <w:rtl/>
          <w:lang w:bidi="ar-EG"/>
        </w:rPr>
        <w:t xml:space="preserve"> </w:t>
      </w:r>
      <w:r w:rsidRPr="00932932">
        <w:rPr>
          <w:rFonts w:hint="cs"/>
          <w:rtl/>
        </w:rPr>
        <w:t xml:space="preserve">بناءً على قرارات المؤتمر </w:t>
      </w:r>
      <w:r w:rsidRPr="00932932">
        <w:rPr>
          <w:lang w:val="en-GB"/>
        </w:rPr>
        <w:t>WRC-19</w:t>
      </w:r>
      <w:r w:rsidRPr="00932932">
        <w:rPr>
          <w:rFonts w:hint="cs"/>
          <w:rtl/>
        </w:rPr>
        <w:t>.</w:t>
      </w:r>
    </w:p>
    <w:p w14:paraId="58CB2E12" w14:textId="77777777" w:rsidR="00FE68CE" w:rsidRPr="00932932" w:rsidRDefault="00FE68CE" w:rsidP="00FE68CE">
      <w:pPr>
        <w:pStyle w:val="enumlev1"/>
        <w:rPr>
          <w:rtl/>
          <w:lang w:bidi="ar-EG"/>
        </w:rPr>
      </w:pPr>
      <w:r w:rsidRPr="00932932">
        <w:rPr>
          <w:rFonts w:hint="cs"/>
          <w:lang w:bidi="ar-EG"/>
        </w:rPr>
        <w:sym w:font="Symbol" w:char="F0B7"/>
      </w:r>
      <w:r w:rsidRPr="00932932">
        <w:rPr>
          <w:spacing w:val="-2"/>
          <w:rtl/>
          <w:lang w:bidi="ar-EG"/>
        </w:rPr>
        <w:tab/>
      </w:r>
      <w:r w:rsidRPr="00932932">
        <w:rPr>
          <w:rFonts w:hint="cs"/>
          <w:rtl/>
          <w:lang w:bidi="ar-EG"/>
        </w:rPr>
        <w:t xml:space="preserve">تثبيت هياكل قاعدة البيانات ونظمها وإجراءاتها، وإعادة تصميمها (بما في ذلك الأرشفة)، بغرض تكييفها واغتنام التكنولوجيا الحديثة التي تُتيحها المنصة الجديدة لنظام إدارة قواعد البيانات </w:t>
      </w:r>
      <w:r w:rsidRPr="00932932">
        <w:rPr>
          <w:lang w:bidi="ar-EG"/>
        </w:rPr>
        <w:t>(</w:t>
      </w:r>
      <w:r w:rsidRPr="00932932">
        <w:rPr>
          <w:bCs/>
        </w:rPr>
        <w:t>DBMS</w:t>
      </w:r>
      <w:r w:rsidRPr="00932932">
        <w:rPr>
          <w:lang w:bidi="ar-EG"/>
        </w:rPr>
        <w:t>)</w:t>
      </w:r>
      <w:r w:rsidRPr="00932932">
        <w:rPr>
          <w:rFonts w:hint="cs"/>
          <w:rtl/>
          <w:lang w:bidi="ar-EG"/>
        </w:rPr>
        <w:t>.</w:t>
      </w:r>
    </w:p>
    <w:p w14:paraId="05B35EEE" w14:textId="77777777" w:rsidR="00FE68CE" w:rsidRPr="00932932" w:rsidRDefault="00FE68CE" w:rsidP="00FE68CE">
      <w:pPr>
        <w:pStyle w:val="enumlev1"/>
        <w:rPr>
          <w:spacing w:val="-4"/>
          <w:rtl/>
          <w:lang w:bidi="ar-EG"/>
        </w:rPr>
      </w:pPr>
      <w:r w:rsidRPr="00932932">
        <w:rPr>
          <w:rFonts w:hint="cs"/>
          <w:lang w:bidi="ar-EG"/>
        </w:rPr>
        <w:sym w:font="Symbol" w:char="F0B7"/>
      </w:r>
      <w:r w:rsidRPr="00932932">
        <w:rPr>
          <w:spacing w:val="-2"/>
          <w:rtl/>
          <w:lang w:bidi="ar-EG"/>
        </w:rPr>
        <w:tab/>
      </w:r>
      <w:r w:rsidRPr="00932932">
        <w:rPr>
          <w:rFonts w:hint="cs"/>
          <w:spacing w:val="-4"/>
          <w:rtl/>
          <w:lang w:bidi="ar-EG"/>
        </w:rPr>
        <w:t xml:space="preserve"> استعراض أجزاء عديدة من قاعدة البيانات، وإعادة تصميمها، فيما يخص الخدمات الإذاعية أساساً، لتحسين كفاءة الهيكل والوصول به إلى شكله الاعتيادي الثالث.</w:t>
      </w:r>
    </w:p>
    <w:p w14:paraId="4D4D83A3" w14:textId="77777777" w:rsidR="00FE68CE" w:rsidRPr="00932932" w:rsidRDefault="00FE68CE" w:rsidP="00FE68CE">
      <w:pPr>
        <w:pStyle w:val="enumlev1"/>
        <w:numPr>
          <w:ilvl w:val="0"/>
          <w:numId w:val="17"/>
        </w:numPr>
        <w:tabs>
          <w:tab w:val="clear" w:pos="1871"/>
        </w:tabs>
        <w:ind w:left="1134" w:hanging="1134"/>
        <w:rPr>
          <w:spacing w:val="-4"/>
          <w:rtl/>
          <w:lang w:bidi="ar-EG"/>
        </w:rPr>
      </w:pPr>
      <w:r w:rsidRPr="00932932">
        <w:rPr>
          <w:rFonts w:hint="cs"/>
          <w:spacing w:val="-4"/>
          <w:rtl/>
          <w:lang w:bidi="ar-EG"/>
        </w:rPr>
        <w:t>استخدام أنماط بيانات جديدة لتمثيل الإحداثيات الجغرافية وتقديم أنماط البيانات الجغرافية الجديدة الواردة في</w:t>
      </w:r>
      <w:r w:rsidRPr="00932932">
        <w:rPr>
          <w:rFonts w:hint="eastAsia"/>
          <w:spacing w:val="-4"/>
          <w:rtl/>
          <w:lang w:bidi="ar-EG"/>
        </w:rPr>
        <w:t> </w:t>
      </w:r>
      <w:r w:rsidRPr="00932932">
        <w:rPr>
          <w:rFonts w:hint="cs"/>
          <w:spacing w:val="-4"/>
          <w:rtl/>
          <w:lang w:bidi="ar-EG"/>
        </w:rPr>
        <w:t xml:space="preserve">نظام إدارة قواعد البيانات </w:t>
      </w:r>
      <w:r w:rsidRPr="00932932">
        <w:rPr>
          <w:spacing w:val="-4"/>
          <w:lang w:bidi="ar-EG"/>
        </w:rPr>
        <w:t>(</w:t>
      </w:r>
      <w:r w:rsidRPr="00932932">
        <w:rPr>
          <w:bCs/>
          <w:spacing w:val="-4"/>
          <w:lang w:bidi="ar-EG"/>
        </w:rPr>
        <w:t>DBMS</w:t>
      </w:r>
      <w:r w:rsidRPr="00932932">
        <w:rPr>
          <w:spacing w:val="-4"/>
          <w:lang w:bidi="ar-EG"/>
        </w:rPr>
        <w:t>)</w:t>
      </w:r>
      <w:r w:rsidRPr="00932932">
        <w:rPr>
          <w:rFonts w:hint="cs"/>
          <w:spacing w:val="-4"/>
          <w:rtl/>
          <w:lang w:bidi="ar-EG"/>
        </w:rPr>
        <w:t xml:space="preserve"> </w:t>
      </w:r>
      <w:r w:rsidRPr="00932932">
        <w:rPr>
          <w:spacing w:val="-4"/>
          <w:rtl/>
          <w:lang w:bidi="ar-EG"/>
        </w:rPr>
        <w:t>ال</w:t>
      </w:r>
      <w:r w:rsidRPr="00932932">
        <w:rPr>
          <w:rFonts w:hint="cs"/>
          <w:spacing w:val="-4"/>
          <w:rtl/>
          <w:lang w:bidi="ar-EG"/>
        </w:rPr>
        <w:t>ذ</w:t>
      </w:r>
      <w:r w:rsidRPr="00932932">
        <w:rPr>
          <w:spacing w:val="-4"/>
          <w:rtl/>
          <w:lang w:bidi="ar-EG"/>
        </w:rPr>
        <w:t xml:space="preserve">ي </w:t>
      </w:r>
      <w:r w:rsidRPr="00932932">
        <w:rPr>
          <w:rFonts w:hint="cs"/>
          <w:spacing w:val="-4"/>
          <w:rtl/>
          <w:lang w:bidi="ar-EG"/>
        </w:rPr>
        <w:t>ي</w:t>
      </w:r>
      <w:r w:rsidRPr="00932932">
        <w:rPr>
          <w:spacing w:val="-4"/>
          <w:rtl/>
          <w:lang w:bidi="ar-EG"/>
        </w:rPr>
        <w:t>قدم تقنيات فع</w:t>
      </w:r>
      <w:r>
        <w:rPr>
          <w:rFonts w:hint="cs"/>
          <w:spacing w:val="-4"/>
          <w:rtl/>
          <w:lang w:bidi="ar-EG"/>
        </w:rPr>
        <w:t>ّ</w:t>
      </w:r>
      <w:r w:rsidRPr="00932932">
        <w:rPr>
          <w:spacing w:val="-4"/>
          <w:rtl/>
          <w:lang w:bidi="ar-EG"/>
        </w:rPr>
        <w:t>الة لإجراء استعلامات جغرافية معقدة وسريعة</w:t>
      </w:r>
      <w:r w:rsidRPr="00932932">
        <w:rPr>
          <w:rFonts w:hint="cs"/>
          <w:spacing w:val="-4"/>
          <w:rtl/>
          <w:lang w:bidi="ar-EG"/>
        </w:rPr>
        <w:t>.</w:t>
      </w:r>
    </w:p>
    <w:p w14:paraId="31BFE061" w14:textId="77777777" w:rsidR="00FE68CE" w:rsidRPr="00932932" w:rsidRDefault="00FE68CE" w:rsidP="00FE68CE">
      <w:pPr>
        <w:pStyle w:val="enumlev1"/>
        <w:rPr>
          <w:rtl/>
          <w:lang w:bidi="ar-EG"/>
        </w:rPr>
      </w:pPr>
      <w:r w:rsidRPr="00932932">
        <w:rPr>
          <w:rFonts w:hint="cs"/>
          <w:lang w:bidi="ar-EG"/>
        </w:rPr>
        <w:sym w:font="Symbol" w:char="F0B7"/>
      </w:r>
      <w:r w:rsidRPr="00932932">
        <w:rPr>
          <w:rtl/>
          <w:lang w:bidi="ar-EG"/>
        </w:rPr>
        <w:tab/>
      </w:r>
      <w:r w:rsidRPr="00932932">
        <w:rPr>
          <w:rFonts w:hint="cs"/>
          <w:rtl/>
          <w:lang w:bidi="ar-EG"/>
        </w:rPr>
        <w:t xml:space="preserve">تَواصل إعادة تصميم مختلف المكونات والتطبيقات البرمجية المستخدمة للنفاذ إلى قاعدة البيانات </w:t>
      </w:r>
      <w:proofErr w:type="spellStart"/>
      <w:r w:rsidRPr="00932932">
        <w:t>TerRaSy</w:t>
      </w:r>
      <w:r w:rsidRPr="00932932">
        <w:rPr>
          <w:lang w:bidi="ar-EG"/>
        </w:rPr>
        <w:t>s</w:t>
      </w:r>
      <w:proofErr w:type="spellEnd"/>
      <w:r w:rsidRPr="00932932">
        <w:rPr>
          <w:rFonts w:hint="cs"/>
          <w:rtl/>
          <w:lang w:bidi="ar-EG"/>
        </w:rPr>
        <w:t xml:space="preserve"> بغية اغتنام التكنولوجيا الحديثة التي تُتيحها المنصة الجديدة لنظام إدارة قواعد البيانات </w:t>
      </w:r>
      <w:r w:rsidRPr="00932932">
        <w:rPr>
          <w:lang w:bidi="ar-EG"/>
        </w:rPr>
        <w:t>(</w:t>
      </w:r>
      <w:r w:rsidRPr="00932932">
        <w:rPr>
          <w:bCs/>
          <w:lang w:bidi="ar-EG"/>
        </w:rPr>
        <w:t>DBMS</w:t>
      </w:r>
      <w:r w:rsidRPr="00932932">
        <w:rPr>
          <w:lang w:bidi="ar-EG"/>
        </w:rPr>
        <w:t>)</w:t>
      </w:r>
      <w:r w:rsidRPr="00932932">
        <w:rPr>
          <w:rFonts w:hint="cs"/>
          <w:rtl/>
          <w:lang w:bidi="ar-EG"/>
        </w:rPr>
        <w:t xml:space="preserve"> واستخدام تطبيقات الإنترنت والتقنيات الحديثة لتطوير البرمجيات.</w:t>
      </w:r>
    </w:p>
    <w:p w14:paraId="290FACC0" w14:textId="77777777" w:rsidR="00FE68CE" w:rsidRPr="003F1850" w:rsidRDefault="00FE68CE" w:rsidP="00FE68CE">
      <w:pPr>
        <w:pStyle w:val="enumlev1"/>
        <w:rPr>
          <w:rtl/>
          <w:lang w:bidi="ar-EG"/>
        </w:rPr>
      </w:pPr>
      <w:r w:rsidRPr="00932932">
        <w:rPr>
          <w:rFonts w:hint="cs"/>
          <w:lang w:bidi="ar-EG"/>
        </w:rPr>
        <w:sym w:font="Symbol" w:char="F0B7"/>
      </w:r>
      <w:r w:rsidRPr="00932932">
        <w:rPr>
          <w:spacing w:val="-2"/>
          <w:rtl/>
          <w:lang w:bidi="ar-EG"/>
        </w:rPr>
        <w:tab/>
      </w:r>
      <w:r w:rsidRPr="00932932">
        <w:rPr>
          <w:rFonts w:hint="cs"/>
          <w:spacing w:val="-2"/>
          <w:rtl/>
          <w:lang w:bidi="ar-EG"/>
        </w:rPr>
        <w:t xml:space="preserve">إدخال نسَق جديد للتبليغات الإلكترونية عن تخصيصات التردد لخدمات الأرض، يتوافق مع معايير لغة الترميز الموسعة </w:t>
      </w:r>
      <w:r w:rsidRPr="00932932">
        <w:rPr>
          <w:spacing w:val="-2"/>
          <w:lang w:bidi="ar-EG"/>
        </w:rPr>
        <w:t>(XML)</w:t>
      </w:r>
      <w:r w:rsidRPr="00932932">
        <w:rPr>
          <w:rFonts w:hint="cs"/>
          <w:spacing w:val="-2"/>
          <w:rtl/>
          <w:lang w:bidi="ar-EG"/>
        </w:rPr>
        <w:t xml:space="preserve"> ويُستعمل بالإضافة إلى النسق </w:t>
      </w:r>
      <w:r w:rsidRPr="00932932">
        <w:rPr>
          <w:spacing w:val="-2"/>
          <w:lang w:bidi="ar-EG"/>
        </w:rPr>
        <w:t>SGML</w:t>
      </w:r>
      <w:r w:rsidRPr="00932932">
        <w:rPr>
          <w:rFonts w:hint="cs"/>
          <w:spacing w:val="-2"/>
          <w:rtl/>
          <w:lang w:bidi="ar-EG"/>
        </w:rPr>
        <w:t xml:space="preserve"> الحالي. وتم تطوير أدوات التحويل الأوتوماتي للحفاظ على المرونة والتوافق بين النسقين.</w:t>
      </w:r>
    </w:p>
    <w:p w14:paraId="59630E7A" w14:textId="77777777" w:rsidR="00FE68CE" w:rsidRPr="00B102EE" w:rsidRDefault="00FE68CE" w:rsidP="00FE68CE">
      <w:pPr>
        <w:rPr>
          <w:rtl/>
          <w:lang w:val="en-GB" w:bidi="ar-EG"/>
        </w:rPr>
      </w:pPr>
      <w:r w:rsidRPr="00B102EE">
        <w:rPr>
          <w:rFonts w:hint="cs"/>
          <w:rtl/>
        </w:rPr>
        <w:t>واستُكمل</w:t>
      </w:r>
      <w:r w:rsidRPr="00B102EE">
        <w:rPr>
          <w:rtl/>
        </w:rPr>
        <w:t xml:space="preserve"> نظام قاعدة البيانات الجديد </w:t>
      </w:r>
      <w:r w:rsidRPr="00B102EE">
        <w:rPr>
          <w:rFonts w:hint="cs"/>
          <w:rtl/>
        </w:rPr>
        <w:t xml:space="preserve">والوحدات البرمجية </w:t>
      </w:r>
      <w:r w:rsidRPr="00B102EE">
        <w:rPr>
          <w:rtl/>
        </w:rPr>
        <w:t xml:space="preserve">الخاصة بمعالجة </w:t>
      </w:r>
      <w:r w:rsidRPr="00B102EE">
        <w:rPr>
          <w:rFonts w:hint="cs"/>
          <w:rtl/>
        </w:rPr>
        <w:t>ا</w:t>
      </w:r>
      <w:r w:rsidRPr="00B102EE">
        <w:rPr>
          <w:rtl/>
        </w:rPr>
        <w:t>لتبليغات الإلكترونية</w:t>
      </w:r>
      <w:r w:rsidRPr="00B102EE">
        <w:rPr>
          <w:rFonts w:hint="cs"/>
          <w:rtl/>
        </w:rPr>
        <w:t xml:space="preserve"> عن خدمات</w:t>
      </w:r>
      <w:r w:rsidRPr="00B102EE">
        <w:rPr>
          <w:rtl/>
        </w:rPr>
        <w:t xml:space="preserve"> الأرض </w:t>
      </w:r>
      <w:r>
        <w:rPr>
          <w:rFonts w:hint="cs"/>
          <w:rtl/>
        </w:rPr>
        <w:t>وا</w:t>
      </w:r>
      <w:r w:rsidRPr="00B102EE">
        <w:rPr>
          <w:rtl/>
        </w:rPr>
        <w:t>لتحقق من صح</w:t>
      </w:r>
      <w:r w:rsidRPr="00B102EE">
        <w:rPr>
          <w:rFonts w:hint="cs"/>
          <w:rtl/>
        </w:rPr>
        <w:t>تها</w:t>
      </w:r>
      <w:r w:rsidRPr="00B102EE">
        <w:rPr>
          <w:rtl/>
        </w:rPr>
        <w:t xml:space="preserve">، </w:t>
      </w:r>
      <w:r>
        <w:rPr>
          <w:rFonts w:hint="cs"/>
          <w:rtl/>
        </w:rPr>
        <w:t xml:space="preserve">بما في ذلك محطات المنصات </w:t>
      </w:r>
      <w:r>
        <w:rPr>
          <w:rFonts w:hint="cs"/>
          <w:rtl/>
          <w:lang w:bidi="ar-EG"/>
        </w:rPr>
        <w:t>ال</w:t>
      </w:r>
      <w:r>
        <w:rPr>
          <w:rFonts w:hint="cs"/>
          <w:rtl/>
        </w:rPr>
        <w:t xml:space="preserve">عالية الارتفاع </w:t>
      </w:r>
      <w:r>
        <w:rPr>
          <w:lang w:val="en-GB"/>
        </w:rPr>
        <w:t>(H</w:t>
      </w:r>
      <w:r>
        <w:t>A</w:t>
      </w:r>
      <w:r>
        <w:rPr>
          <w:lang w:val="en-GB"/>
        </w:rPr>
        <w:t>PS)</w:t>
      </w:r>
      <w:r>
        <w:rPr>
          <w:rFonts w:hint="cs"/>
          <w:rtl/>
        </w:rPr>
        <w:t xml:space="preserve">، </w:t>
      </w:r>
      <w:r w:rsidRPr="00B102EE">
        <w:rPr>
          <w:rtl/>
        </w:rPr>
        <w:t>وهي الآن قيد الاختبار التجريبي</w:t>
      </w:r>
      <w:r>
        <w:rPr>
          <w:rFonts w:hint="cs"/>
          <w:rtl/>
        </w:rPr>
        <w:t xml:space="preserve"> النهائي</w:t>
      </w:r>
      <w:r w:rsidRPr="00B102EE">
        <w:rPr>
          <w:rtl/>
        </w:rPr>
        <w:t xml:space="preserve">. </w:t>
      </w:r>
      <w:r w:rsidRPr="00B102EE">
        <w:rPr>
          <w:rFonts w:hint="cs"/>
          <w:rtl/>
        </w:rPr>
        <w:t>واستُكمل</w:t>
      </w:r>
      <w:r>
        <w:rPr>
          <w:rFonts w:hint="cs"/>
          <w:rtl/>
        </w:rPr>
        <w:t xml:space="preserve"> نقل </w:t>
      </w:r>
      <w:r w:rsidRPr="00B102EE">
        <w:rPr>
          <w:rtl/>
        </w:rPr>
        <w:t>الوحدات البرمجية</w:t>
      </w:r>
      <w:r>
        <w:rPr>
          <w:rFonts w:hint="cs"/>
          <w:rtl/>
        </w:rPr>
        <w:t xml:space="preserve"> القائمة</w:t>
      </w:r>
      <w:r>
        <w:t xml:space="preserve"> </w:t>
      </w:r>
      <w:r>
        <w:rPr>
          <w:rFonts w:hint="cs"/>
          <w:rtl/>
        </w:rPr>
        <w:t>المستخدمة لإجراء الفحوصات التقنية</w:t>
      </w:r>
      <w:r w:rsidRPr="00B102EE">
        <w:rPr>
          <w:rFonts w:hint="cs"/>
          <w:rtl/>
        </w:rPr>
        <w:t xml:space="preserve">. </w:t>
      </w:r>
      <w:r>
        <w:rPr>
          <w:rFonts w:hint="cs"/>
          <w:rtl/>
        </w:rPr>
        <w:t xml:space="preserve">كما استُكملت الأعمال المتعلقة بوحدات </w:t>
      </w:r>
      <w:r w:rsidRPr="00B102EE">
        <w:rPr>
          <w:rFonts w:hint="cs"/>
          <w:rtl/>
        </w:rPr>
        <w:t xml:space="preserve">عرض نتائج الفحص </w:t>
      </w:r>
      <w:r>
        <w:rPr>
          <w:rFonts w:hint="cs"/>
          <w:rtl/>
        </w:rPr>
        <w:t xml:space="preserve">وسُلمت </w:t>
      </w:r>
      <w:r w:rsidRPr="00B102EE">
        <w:rPr>
          <w:rFonts w:hint="cs"/>
          <w:rtl/>
        </w:rPr>
        <w:t>للاختبار التجريبي</w:t>
      </w:r>
      <w:r w:rsidRPr="00B102EE">
        <w:rPr>
          <w:rFonts w:hint="cs"/>
          <w:rtl/>
          <w:lang w:val="en-GB"/>
        </w:rPr>
        <w:t xml:space="preserve"> في</w:t>
      </w:r>
      <w:r>
        <w:rPr>
          <w:rFonts w:hint="cs"/>
          <w:rtl/>
          <w:lang w:val="en-GB"/>
        </w:rPr>
        <w:t xml:space="preserve"> الربع الأول من عام 2023</w:t>
      </w:r>
      <w:r w:rsidRPr="00B102EE">
        <w:rPr>
          <w:rFonts w:hint="cs"/>
          <w:rtl/>
          <w:lang w:val="en-GB"/>
        </w:rPr>
        <w:t>. ويجري استكمال العمل المتعلق بنشر وإعداد</w:t>
      </w:r>
      <w:r w:rsidRPr="00B102EE">
        <w:rPr>
          <w:rtl/>
          <w:lang w:val="en-GB"/>
        </w:rPr>
        <w:t xml:space="preserve"> الحزم الجديدة</w:t>
      </w:r>
      <w:r w:rsidRPr="00B102EE">
        <w:rPr>
          <w:rFonts w:hint="cs"/>
          <w:rtl/>
          <w:lang w:val="en-GB"/>
        </w:rPr>
        <w:t xml:space="preserve"> للنشرة</w:t>
      </w:r>
      <w:r>
        <w:rPr>
          <w:rFonts w:hint="eastAsia"/>
          <w:rtl/>
          <w:lang w:val="en-GB"/>
        </w:rPr>
        <w:t> </w:t>
      </w:r>
      <w:r w:rsidRPr="00B102EE">
        <w:rPr>
          <w:lang w:val="en-GB"/>
        </w:rPr>
        <w:t>BR IFIC</w:t>
      </w:r>
      <w:r w:rsidRPr="00B102EE">
        <w:rPr>
          <w:rtl/>
          <w:lang w:val="en-GB"/>
        </w:rPr>
        <w:t xml:space="preserve"> واختبارها قبل تسليمها </w:t>
      </w:r>
      <w:r w:rsidRPr="00B102EE">
        <w:rPr>
          <w:rFonts w:hint="cs"/>
          <w:rtl/>
          <w:lang w:val="en-GB"/>
        </w:rPr>
        <w:t>للاختبار التجريبي</w:t>
      </w:r>
      <w:r>
        <w:rPr>
          <w:rFonts w:hint="cs"/>
          <w:rtl/>
          <w:lang w:val="en-GB"/>
        </w:rPr>
        <w:t>، ال</w:t>
      </w:r>
      <w:r w:rsidRPr="00B102EE">
        <w:rPr>
          <w:rFonts w:hint="cs"/>
          <w:rtl/>
          <w:lang w:val="en-GB"/>
        </w:rPr>
        <w:t>متوقع</w:t>
      </w:r>
      <w:r>
        <w:rPr>
          <w:rFonts w:hint="cs"/>
          <w:rtl/>
          <w:lang w:val="en-GB"/>
        </w:rPr>
        <w:t xml:space="preserve"> إجراؤه</w:t>
      </w:r>
      <w:r w:rsidRPr="00B102EE">
        <w:rPr>
          <w:rFonts w:hint="cs"/>
          <w:rtl/>
          <w:lang w:val="en-GB"/>
        </w:rPr>
        <w:t xml:space="preserve"> خلال</w:t>
      </w:r>
      <w:r>
        <w:rPr>
          <w:rFonts w:hint="cs"/>
          <w:rtl/>
          <w:lang w:val="en-GB"/>
        </w:rPr>
        <w:t xml:space="preserve"> الربع الثاني من عام 2023</w:t>
      </w:r>
      <w:r>
        <w:rPr>
          <w:rFonts w:hint="cs"/>
          <w:rtl/>
          <w:lang w:val="en-GB" w:bidi="ar-EG"/>
        </w:rPr>
        <w:t>.</w:t>
      </w:r>
    </w:p>
    <w:p w14:paraId="482F3829" w14:textId="77777777" w:rsidR="00FE68CE" w:rsidRDefault="00FE68CE" w:rsidP="00FE68CE">
      <w:r w:rsidRPr="00B102EE">
        <w:rPr>
          <w:rFonts w:hint="cs"/>
          <w:rtl/>
        </w:rPr>
        <w:t>و</w:t>
      </w:r>
      <w:r>
        <w:rPr>
          <w:rFonts w:hint="cs"/>
          <w:rtl/>
        </w:rPr>
        <w:t xml:space="preserve">صُممت ونُفذت </w:t>
      </w:r>
      <w:r w:rsidRPr="00B102EE">
        <w:rPr>
          <w:rtl/>
        </w:rPr>
        <w:t>تطبيقات ويب مختلفة</w:t>
      </w:r>
      <w:r>
        <w:rPr>
          <w:rFonts w:hint="cs"/>
          <w:rtl/>
        </w:rPr>
        <w:t>، يجري تطويرها واختبارها باستمرار،</w:t>
      </w:r>
      <w:r w:rsidRPr="00B102EE">
        <w:rPr>
          <w:rtl/>
        </w:rPr>
        <w:t xml:space="preserve"> للسماح بالنفاذ </w:t>
      </w:r>
      <w:r w:rsidRPr="00B102EE">
        <w:rPr>
          <w:rFonts w:hint="cs"/>
          <w:rtl/>
        </w:rPr>
        <w:t>الإلكتروني</w:t>
      </w:r>
      <w:r w:rsidRPr="00B102EE">
        <w:rPr>
          <w:rtl/>
        </w:rPr>
        <w:t xml:space="preserve"> إلى استفسارات قاعدة البيانات و</w:t>
      </w:r>
      <w:r w:rsidRPr="00B102EE">
        <w:rPr>
          <w:rFonts w:hint="cs"/>
          <w:rtl/>
        </w:rPr>
        <w:t>ال</w:t>
      </w:r>
      <w:r w:rsidRPr="00B102EE">
        <w:rPr>
          <w:rtl/>
        </w:rPr>
        <w:t>أدوات البرمجي</w:t>
      </w:r>
      <w:r w:rsidRPr="00B102EE">
        <w:rPr>
          <w:rFonts w:hint="cs"/>
          <w:rtl/>
        </w:rPr>
        <w:t xml:space="preserve">ة </w:t>
      </w:r>
      <w:r w:rsidRPr="00B102EE">
        <w:rPr>
          <w:rtl/>
        </w:rPr>
        <w:t xml:space="preserve">الأخرى، بما في ذلك التحقق </w:t>
      </w:r>
      <w:r w:rsidRPr="00B102EE">
        <w:rPr>
          <w:rFonts w:hint="cs"/>
          <w:rtl/>
        </w:rPr>
        <w:t>من ا</w:t>
      </w:r>
      <w:r w:rsidRPr="00B102EE">
        <w:rPr>
          <w:rtl/>
        </w:rPr>
        <w:t xml:space="preserve">لتبليغات </w:t>
      </w:r>
      <w:r w:rsidRPr="00B102EE">
        <w:rPr>
          <w:rFonts w:hint="cs"/>
          <w:rtl/>
        </w:rPr>
        <w:t>عن</w:t>
      </w:r>
      <w:r w:rsidRPr="00B102EE">
        <w:rPr>
          <w:rtl/>
        </w:rPr>
        <w:t xml:space="preserve"> تخصيصات التردد لخدمات الأرض</w:t>
      </w:r>
      <w:r w:rsidRPr="00B102EE">
        <w:rPr>
          <w:rFonts w:hint="cs"/>
          <w:rtl/>
        </w:rPr>
        <w:t xml:space="preserve"> عبر الإنترنت.</w:t>
      </w:r>
    </w:p>
    <w:p w14:paraId="568A4E91" w14:textId="77777777" w:rsidR="00FE68CE" w:rsidRDefault="00FE68CE" w:rsidP="00FE68CE">
      <w:pPr>
        <w:rPr>
          <w:rtl/>
          <w:lang w:bidi="ar-EG"/>
        </w:rPr>
      </w:pPr>
      <w:r w:rsidRPr="00B102EE">
        <w:rPr>
          <w:rFonts w:hint="eastAsia"/>
          <w:rtl/>
        </w:rPr>
        <w:t>وتُتاح</w:t>
      </w:r>
      <w:r w:rsidRPr="00B102EE">
        <w:rPr>
          <w:rtl/>
        </w:rPr>
        <w:t xml:space="preserve"> </w:t>
      </w:r>
      <w:r w:rsidRPr="00B102EE">
        <w:rPr>
          <w:rFonts w:hint="eastAsia"/>
          <w:rtl/>
        </w:rPr>
        <w:t>حالياً</w:t>
      </w:r>
      <w:r w:rsidRPr="00B102EE">
        <w:rPr>
          <w:rtl/>
        </w:rPr>
        <w:t xml:space="preserve"> </w:t>
      </w:r>
      <w:r w:rsidRPr="00B102EE">
        <w:rPr>
          <w:rFonts w:hint="eastAsia"/>
          <w:rtl/>
        </w:rPr>
        <w:t>ن</w:t>
      </w:r>
      <w:r w:rsidRPr="00B102EE">
        <w:rPr>
          <w:rFonts w:hint="cs"/>
          <w:rtl/>
        </w:rPr>
        <w:t>ُ</w:t>
      </w:r>
      <w:r w:rsidRPr="00B102EE">
        <w:rPr>
          <w:rFonts w:hint="eastAsia"/>
          <w:rtl/>
        </w:rPr>
        <w:t>س</w:t>
      </w:r>
      <w:r w:rsidRPr="00B102EE">
        <w:rPr>
          <w:rFonts w:hint="cs"/>
          <w:rtl/>
        </w:rPr>
        <w:t>خ من قاعدة ال</w:t>
      </w:r>
      <w:r w:rsidRPr="00B102EE">
        <w:rPr>
          <w:rFonts w:hint="eastAsia"/>
          <w:rtl/>
        </w:rPr>
        <w:t>بيانات</w:t>
      </w:r>
      <w:r w:rsidRPr="00B102EE">
        <w:rPr>
          <w:rFonts w:hint="cs"/>
          <w:rtl/>
        </w:rPr>
        <w:t xml:space="preserve"> الحالية المتعلقة بخدمات الأرض</w:t>
      </w:r>
      <w:r w:rsidRPr="00B102EE">
        <w:rPr>
          <w:rtl/>
        </w:rPr>
        <w:t xml:space="preserve"> على </w:t>
      </w:r>
      <w:r w:rsidRPr="00B102EE">
        <w:rPr>
          <w:rFonts w:hint="cs"/>
          <w:rtl/>
        </w:rPr>
        <w:t>ال</w:t>
      </w:r>
      <w:r w:rsidRPr="00B102EE">
        <w:rPr>
          <w:rFonts w:hint="eastAsia"/>
          <w:rtl/>
        </w:rPr>
        <w:t>منصة</w:t>
      </w:r>
      <w:r w:rsidRPr="00B102EE">
        <w:rPr>
          <w:rFonts w:hint="cs"/>
          <w:rtl/>
        </w:rPr>
        <w:t xml:space="preserve"> الجديدة لنظام</w:t>
      </w:r>
      <w:r w:rsidRPr="00B102EE">
        <w:rPr>
          <w:rtl/>
        </w:rPr>
        <w:t xml:space="preserve"> </w:t>
      </w:r>
      <w:r w:rsidRPr="00B102EE">
        <w:t>DBMS</w:t>
      </w:r>
      <w:r w:rsidRPr="00B102EE">
        <w:rPr>
          <w:rFonts w:hint="cs"/>
          <w:rtl/>
        </w:rPr>
        <w:t xml:space="preserve">، </w:t>
      </w:r>
      <w:r w:rsidRPr="00B102EE">
        <w:rPr>
          <w:rFonts w:hint="eastAsia"/>
          <w:rtl/>
        </w:rPr>
        <w:t>وتُستخدم</w:t>
      </w:r>
      <w:r w:rsidRPr="00B102EE">
        <w:rPr>
          <w:rFonts w:hint="cs"/>
          <w:rtl/>
        </w:rPr>
        <w:t xml:space="preserve"> هذه النسخ</w:t>
      </w:r>
      <w:r w:rsidRPr="00B102EE">
        <w:rPr>
          <w:rtl/>
        </w:rPr>
        <w:t xml:space="preserve"> بال</w:t>
      </w:r>
      <w:r w:rsidRPr="00B102EE">
        <w:rPr>
          <w:rFonts w:hint="cs"/>
          <w:rtl/>
        </w:rPr>
        <w:t>فعل في العديد من تطبيقات المكتب عبر الشبكة ل</w:t>
      </w:r>
      <w:r w:rsidRPr="00B102EE">
        <w:rPr>
          <w:rFonts w:hint="eastAsia"/>
          <w:rtl/>
        </w:rPr>
        <w:t>عرض</w:t>
      </w:r>
      <w:r w:rsidRPr="00B102EE">
        <w:rPr>
          <w:rtl/>
        </w:rPr>
        <w:t xml:space="preserve"> </w:t>
      </w:r>
      <w:r w:rsidRPr="00B102EE">
        <w:rPr>
          <w:rFonts w:hint="eastAsia"/>
          <w:rtl/>
        </w:rPr>
        <w:t>التبليغ</w:t>
      </w:r>
      <w:r w:rsidRPr="00B102EE">
        <w:rPr>
          <w:rFonts w:hint="cs"/>
          <w:rtl/>
        </w:rPr>
        <w:t>ات</w:t>
      </w:r>
      <w:r w:rsidRPr="00B102EE">
        <w:rPr>
          <w:rtl/>
        </w:rPr>
        <w:t xml:space="preserve"> عن </w:t>
      </w:r>
      <w:r w:rsidRPr="00B102EE">
        <w:rPr>
          <w:rFonts w:hint="cs"/>
          <w:rtl/>
        </w:rPr>
        <w:t>ترددات خدمات الأرض</w:t>
      </w:r>
      <w:r w:rsidRPr="00B102EE">
        <w:rPr>
          <w:rtl/>
        </w:rPr>
        <w:t xml:space="preserve"> </w:t>
      </w:r>
      <w:r w:rsidRPr="00B102EE">
        <w:rPr>
          <w:rFonts w:hint="cs"/>
          <w:rtl/>
        </w:rPr>
        <w:t>والتحقق من صحة هذه التبليغات</w:t>
      </w:r>
      <w:r w:rsidRPr="00B102EE">
        <w:rPr>
          <w:rtl/>
        </w:rPr>
        <w:t xml:space="preserve"> ومعالجتها.</w:t>
      </w:r>
      <w:r>
        <w:rPr>
          <w:rFonts w:hint="cs"/>
          <w:rtl/>
          <w:lang w:bidi="ar-EG"/>
        </w:rPr>
        <w:t xml:space="preserve"> وصُممت أيضاً نُسخ خاصة تتضمن صورة البيانات الواردة في آخر نشرة إعلامية دولية للترددات نشرها مكتب الاتصالات الراديوية </w:t>
      </w:r>
      <w:r>
        <w:rPr>
          <w:lang w:val="en-GB" w:bidi="ar-EG"/>
        </w:rPr>
        <w:t>(</w:t>
      </w:r>
      <w:r>
        <w:rPr>
          <w:lang w:bidi="ar-EG"/>
        </w:rPr>
        <w:t xml:space="preserve">BR </w:t>
      </w:r>
      <w:r>
        <w:rPr>
          <w:lang w:val="en-GB" w:bidi="ar-EG"/>
        </w:rPr>
        <w:t>IFIC)</w:t>
      </w:r>
      <w:r>
        <w:rPr>
          <w:rFonts w:hint="cs"/>
          <w:rtl/>
          <w:lang w:bidi="ar-EG"/>
        </w:rPr>
        <w:t>، وتُتاح هذه النُسخ حالياً، وذلك بغية تقديم تطبيق ويب للنشرة</w:t>
      </w:r>
      <w:r>
        <w:rPr>
          <w:rFonts w:hint="cs"/>
          <w:rtl/>
          <w:lang w:bidi="ar-SY"/>
        </w:rPr>
        <w:t xml:space="preserve"> </w:t>
      </w:r>
      <w:r>
        <w:rPr>
          <w:lang w:bidi="ar-SY"/>
        </w:rPr>
        <w:t>BR IFIC</w:t>
      </w:r>
      <w:r>
        <w:rPr>
          <w:rFonts w:hint="cs"/>
          <w:rtl/>
          <w:lang w:bidi="ar-SY"/>
        </w:rPr>
        <w:t xml:space="preserve"> </w:t>
      </w:r>
      <w:r>
        <w:rPr>
          <w:rFonts w:hint="cs"/>
          <w:rtl/>
          <w:lang w:val="en-GB" w:bidi="ar-EG"/>
        </w:rPr>
        <w:t xml:space="preserve">بشأن </w:t>
      </w:r>
      <w:r>
        <w:rPr>
          <w:rFonts w:hint="cs"/>
          <w:rtl/>
          <w:lang w:bidi="ar-EG"/>
        </w:rPr>
        <w:t>خدمات الأرض على الإنترنت.</w:t>
      </w:r>
    </w:p>
    <w:p w14:paraId="12F4EA11" w14:textId="77777777" w:rsidR="00FE68CE" w:rsidRPr="00B102EE" w:rsidRDefault="00FE68CE" w:rsidP="00FE68CE">
      <w:pPr>
        <w:rPr>
          <w:rtl/>
          <w:lang w:bidi="ar-EG"/>
        </w:rPr>
      </w:pPr>
      <w:r w:rsidRPr="00B102EE">
        <w:rPr>
          <w:rFonts w:hint="cs"/>
          <w:rtl/>
          <w:lang w:bidi="ar-EG"/>
        </w:rPr>
        <w:t xml:space="preserve">ويُتوقع أن تُستكمل عمليتا نقل النظام القائم وإعادة هيكلته تماماً </w:t>
      </w:r>
      <w:r>
        <w:rPr>
          <w:rFonts w:hint="cs"/>
          <w:rtl/>
          <w:lang w:bidi="ar-EG"/>
        </w:rPr>
        <w:t xml:space="preserve">بين الربعين الثالث والأخير من عام </w:t>
      </w:r>
      <w:r>
        <w:rPr>
          <w:lang w:val="es-ES" w:bidi="ar-EG"/>
        </w:rPr>
        <w:t>2023</w:t>
      </w:r>
      <w:r>
        <w:rPr>
          <w:rFonts w:hint="cs"/>
          <w:rtl/>
          <w:lang w:bidi="ar-EG"/>
        </w:rPr>
        <w:t xml:space="preserve">، قبل عقد المؤتمر </w:t>
      </w:r>
      <w:r>
        <w:rPr>
          <w:rFonts w:hint="cs"/>
          <w:rtl/>
          <w:lang w:val="en-GB" w:bidi="ar-EG"/>
        </w:rPr>
        <w:t>العالمي للاتصالات الراديوية لعام 2023</w:t>
      </w:r>
      <w:r>
        <w:rPr>
          <w:rFonts w:hint="cs"/>
          <w:rtl/>
          <w:lang w:bidi="ar-EG"/>
        </w:rPr>
        <w:t xml:space="preserve"> </w:t>
      </w:r>
      <w:r>
        <w:rPr>
          <w:lang w:val="en-GB" w:bidi="ar-EG"/>
        </w:rPr>
        <w:t>(WRC-23)</w:t>
      </w:r>
      <w:r w:rsidRPr="00B102EE">
        <w:rPr>
          <w:rFonts w:hint="cs"/>
          <w:rtl/>
          <w:lang w:bidi="ar-EG"/>
        </w:rPr>
        <w:t>. و</w:t>
      </w:r>
      <w:r w:rsidRPr="00B102EE">
        <w:rPr>
          <w:rFonts w:hint="cs"/>
          <w:rtl/>
        </w:rPr>
        <w:t>يجري إعداد</w:t>
      </w:r>
      <w:r w:rsidRPr="00B102EE">
        <w:rPr>
          <w:rtl/>
        </w:rPr>
        <w:t xml:space="preserve"> </w:t>
      </w:r>
      <w:r w:rsidRPr="00B102EE">
        <w:rPr>
          <w:rtl/>
          <w:lang w:bidi="ar-EG"/>
        </w:rPr>
        <w:t xml:space="preserve">رسالة معممة تصف الهيكل </w:t>
      </w:r>
      <w:r w:rsidRPr="00B102EE">
        <w:rPr>
          <w:rFonts w:hint="cs"/>
          <w:rtl/>
        </w:rPr>
        <w:t xml:space="preserve">والأدوات </w:t>
      </w:r>
      <w:r w:rsidRPr="00B102EE">
        <w:rPr>
          <w:rtl/>
          <w:lang w:bidi="ar-EG"/>
        </w:rPr>
        <w:t>الجديد</w:t>
      </w:r>
      <w:r w:rsidRPr="00B102EE">
        <w:rPr>
          <w:rFonts w:hint="cs"/>
          <w:rtl/>
          <w:lang w:bidi="ar-EG"/>
        </w:rPr>
        <w:t>ة</w:t>
      </w:r>
      <w:r w:rsidRPr="00B102EE">
        <w:rPr>
          <w:rtl/>
          <w:lang w:bidi="ar-EG"/>
        </w:rPr>
        <w:t xml:space="preserve"> والمعدّل</w:t>
      </w:r>
      <w:r w:rsidRPr="00B102EE">
        <w:rPr>
          <w:rFonts w:hint="cs"/>
          <w:rtl/>
          <w:lang w:bidi="ar-EG"/>
        </w:rPr>
        <w:t>ة</w:t>
      </w:r>
      <w:r w:rsidRPr="00B102EE">
        <w:rPr>
          <w:rtl/>
          <w:lang w:bidi="ar-EG"/>
        </w:rPr>
        <w:t xml:space="preserve"> الناتج</w:t>
      </w:r>
      <w:r w:rsidRPr="00B102EE">
        <w:rPr>
          <w:rFonts w:hint="cs"/>
          <w:rtl/>
          <w:lang w:bidi="ar-EG"/>
        </w:rPr>
        <w:t>ة</w:t>
      </w:r>
      <w:r w:rsidRPr="00B102EE">
        <w:rPr>
          <w:rtl/>
          <w:lang w:bidi="ar-EG"/>
        </w:rPr>
        <w:t xml:space="preserve"> لقاعدة بيانات </w:t>
      </w:r>
      <w:r w:rsidRPr="00B102EE">
        <w:rPr>
          <w:rFonts w:hint="cs"/>
          <w:rtl/>
          <w:lang w:bidi="ar-EG"/>
        </w:rPr>
        <w:t>خدمات الأرض</w:t>
      </w:r>
      <w:r w:rsidRPr="00B102EE">
        <w:rPr>
          <w:rtl/>
          <w:lang w:bidi="ar-EG"/>
        </w:rPr>
        <w:t xml:space="preserve"> </w:t>
      </w:r>
      <w:r w:rsidRPr="00B102EE">
        <w:rPr>
          <w:rFonts w:hint="cs"/>
          <w:rtl/>
          <w:lang w:bidi="ar-EG"/>
        </w:rPr>
        <w:t xml:space="preserve">بشأن النشرة </w:t>
      </w:r>
      <w:r w:rsidRPr="00B102EE">
        <w:rPr>
          <w:lang w:val="en-GB" w:bidi="ar-EG"/>
        </w:rPr>
        <w:t>BR IFIC</w:t>
      </w:r>
      <w:r>
        <w:rPr>
          <w:rFonts w:hint="cs"/>
          <w:rtl/>
          <w:lang w:bidi="ar-EG"/>
        </w:rPr>
        <w:t xml:space="preserve">، وكذلك وصف لنسق التبليغ الجديد </w:t>
      </w:r>
      <w:r>
        <w:rPr>
          <w:lang w:val="en-GB" w:bidi="ar-EG"/>
        </w:rPr>
        <w:t>XML</w:t>
      </w:r>
      <w:r>
        <w:rPr>
          <w:rFonts w:hint="cs"/>
          <w:rtl/>
          <w:lang w:bidi="ar-EG"/>
        </w:rPr>
        <w:t xml:space="preserve">، </w:t>
      </w:r>
      <w:r w:rsidRPr="00B102EE">
        <w:rPr>
          <w:rtl/>
          <w:lang w:bidi="ar-EG"/>
        </w:rPr>
        <w:t>وسترسل إلى إدارات</w:t>
      </w:r>
      <w:r>
        <w:rPr>
          <w:rFonts w:hint="cs"/>
          <w:rtl/>
          <w:lang w:bidi="ar-EG"/>
        </w:rPr>
        <w:t xml:space="preserve"> الدول الأعضاء</w:t>
      </w:r>
      <w:r w:rsidRPr="00B102EE">
        <w:rPr>
          <w:rtl/>
          <w:lang w:bidi="ar-EG"/>
        </w:rPr>
        <w:t xml:space="preserve"> والمستعملين الآخرين.</w:t>
      </w:r>
    </w:p>
    <w:p w14:paraId="58C45C66" w14:textId="77777777" w:rsidR="00FE68CE" w:rsidRPr="00966D63" w:rsidRDefault="00FE68CE" w:rsidP="00FE68CE">
      <w:pPr>
        <w:rPr>
          <w:lang w:val="en-GB" w:bidi="ar-EG"/>
        </w:rPr>
      </w:pPr>
      <w:r>
        <w:rPr>
          <w:rFonts w:hint="cs"/>
          <w:rtl/>
          <w:lang w:bidi="ar-EG"/>
        </w:rPr>
        <w:lastRenderedPageBreak/>
        <w:t>وكما تعلم الدول الأعضاء والمستعملون الخارجيون، يُعتزم الدخول في فترة انتقالية قبل وقف النظام القائم نهائياً، ستُحدد في</w:t>
      </w:r>
      <w:r>
        <w:rPr>
          <w:rFonts w:hint="eastAsia"/>
          <w:rtl/>
          <w:lang w:bidi="ar-EG"/>
        </w:rPr>
        <w:t> </w:t>
      </w:r>
      <w:r>
        <w:rPr>
          <w:rFonts w:hint="cs"/>
          <w:rtl/>
          <w:lang w:bidi="ar-EG"/>
        </w:rPr>
        <w:t xml:space="preserve">الرسالة المعممة المذكورة أعلاه، وذلك لإتاحة التكيف مع البرمجية التي طورها طرف ثالث، وضبطها، في الوقت السليم. وأثناء هذه الفترة، ستوزَّع قاعدة بيانات النظام </w:t>
      </w:r>
      <w:r>
        <w:rPr>
          <w:lang w:val="en-GB" w:bidi="ar-EG"/>
        </w:rPr>
        <w:t>BR IFIC</w:t>
      </w:r>
      <w:r>
        <w:rPr>
          <w:rFonts w:hint="cs"/>
          <w:rtl/>
          <w:lang w:bidi="ar-EG"/>
        </w:rPr>
        <w:t xml:space="preserve"> بنسقها الحالي القائم وبالنسق الجديد، على السواء، بما يضمن استمرارية الخدمة. وقد أُعدت أدوات "التحويل التقدمي فقط" وستوزَّع لإتاحة تحويل النسق الحالي لقاعدة بيانات </w:t>
      </w:r>
      <w:r>
        <w:rPr>
          <w:lang w:val="en-GB" w:bidi="ar-EG"/>
        </w:rPr>
        <w:t>IFIC</w:t>
      </w:r>
      <w:r>
        <w:rPr>
          <w:rFonts w:hint="cs"/>
          <w:rtl/>
          <w:lang w:bidi="ar-EG"/>
        </w:rPr>
        <w:t xml:space="preserve"> </w:t>
      </w:r>
      <w:r>
        <w:rPr>
          <w:lang w:bidi="ar-EG"/>
        </w:rPr>
        <w:t>BR</w:t>
      </w:r>
      <w:r>
        <w:rPr>
          <w:rFonts w:hint="cs"/>
          <w:rtl/>
          <w:lang w:bidi="ar-EG"/>
        </w:rPr>
        <w:t xml:space="preserve"> إلى النسق الجديد لقاعدة بيانات النظام.</w:t>
      </w:r>
    </w:p>
    <w:p w14:paraId="0019A72D" w14:textId="77777777" w:rsidR="00FE68CE" w:rsidRPr="000E6207" w:rsidRDefault="00FE68CE" w:rsidP="00FE68CE">
      <w:pPr>
        <w:pStyle w:val="Heading2"/>
        <w:rPr>
          <w:rtl/>
        </w:rPr>
      </w:pPr>
      <w:r w:rsidRPr="000E6207">
        <w:rPr>
          <w:rFonts w:hint="cs"/>
          <w:rtl/>
        </w:rPr>
        <w:t>2.7</w:t>
      </w:r>
      <w:r w:rsidRPr="000E6207">
        <w:rPr>
          <w:rtl/>
        </w:rPr>
        <w:tab/>
      </w:r>
      <w:r w:rsidRPr="000E6207">
        <w:rPr>
          <w:rFonts w:hint="cs"/>
          <w:rtl/>
        </w:rPr>
        <w:t xml:space="preserve">التقدم المحرز في تنفيذ خارطة الطريق المتعلقة بنظم معلومات الخدمات الفضائية لدى مكتب الاتصالات الراديوية </w:t>
      </w:r>
      <w:r w:rsidRPr="000E6207">
        <w:t>(RAG-19, 2012)</w:t>
      </w:r>
    </w:p>
    <w:p w14:paraId="732F0EF5" w14:textId="77777777" w:rsidR="00FE68CE" w:rsidRPr="00B102EE" w:rsidRDefault="00FE68CE" w:rsidP="00FE68CE">
      <w:pPr>
        <w:rPr>
          <w:rtl/>
        </w:rPr>
      </w:pPr>
      <w:r w:rsidRPr="00B102EE">
        <w:rPr>
          <w:rtl/>
        </w:rPr>
        <w:t>أشار الاجتماع التاسع عشر للفريق</w:t>
      </w:r>
      <w:r w:rsidRPr="00B102EE">
        <w:rPr>
          <w:rFonts w:hint="cs"/>
          <w:rtl/>
        </w:rPr>
        <w:t xml:space="preserve"> الاستشاري</w:t>
      </w:r>
      <w:r w:rsidRPr="00B102EE">
        <w:rPr>
          <w:rtl/>
        </w:rPr>
        <w:t xml:space="preserve"> </w:t>
      </w:r>
      <w:r w:rsidRPr="00B102EE">
        <w:rPr>
          <w:rFonts w:hint="cs"/>
          <w:rtl/>
        </w:rPr>
        <w:t>ل</w:t>
      </w:r>
      <w:r w:rsidRPr="00B102EE">
        <w:rPr>
          <w:rtl/>
        </w:rPr>
        <w:t>لاتصالات الراديوية </w:t>
      </w:r>
      <w:r w:rsidRPr="00B102EE">
        <w:t>(2012)</w:t>
      </w:r>
      <w:r w:rsidRPr="00B102EE">
        <w:rPr>
          <w:rFonts w:hint="cs"/>
          <w:rtl/>
        </w:rPr>
        <w:t xml:space="preserve"> </w:t>
      </w:r>
      <w:r w:rsidRPr="00B102EE">
        <w:rPr>
          <w:rtl/>
        </w:rPr>
        <w:t>على مدير</w:t>
      </w:r>
      <w:r w:rsidRPr="00B102EE">
        <w:rPr>
          <w:rFonts w:hint="cs"/>
          <w:rtl/>
        </w:rPr>
        <w:t xml:space="preserve"> المكتب</w:t>
      </w:r>
      <w:r w:rsidRPr="00B102EE">
        <w:rPr>
          <w:rtl/>
        </w:rPr>
        <w:t xml:space="preserve"> </w:t>
      </w:r>
      <w:r w:rsidRPr="00B102EE">
        <w:rPr>
          <w:rFonts w:hint="cs"/>
          <w:rtl/>
          <w:lang w:bidi="ar-SY"/>
        </w:rPr>
        <w:t>ب</w:t>
      </w:r>
      <w:r w:rsidRPr="00B102EE">
        <w:rPr>
          <w:rtl/>
        </w:rPr>
        <w:t>تنفيذ الإجراءات الموص</w:t>
      </w:r>
      <w:r>
        <w:rPr>
          <w:rFonts w:hint="cs"/>
          <w:rtl/>
        </w:rPr>
        <w:t>ى</w:t>
      </w:r>
      <w:r w:rsidRPr="00B102EE">
        <w:rPr>
          <w:rtl/>
        </w:rPr>
        <w:t xml:space="preserve"> بها </w:t>
      </w:r>
      <w:r w:rsidRPr="00B102EE">
        <w:rPr>
          <w:rFonts w:hint="cs"/>
          <w:rtl/>
        </w:rPr>
        <w:t>ضمن</w:t>
      </w:r>
      <w:r w:rsidRPr="00B102EE">
        <w:rPr>
          <w:rtl/>
        </w:rPr>
        <w:t> </w:t>
      </w:r>
      <w:r w:rsidRPr="00B102EE">
        <w:rPr>
          <w:rFonts w:hint="cs"/>
          <w:rtl/>
        </w:rPr>
        <w:t>الإطار</w:t>
      </w:r>
      <w:r w:rsidRPr="00B102EE">
        <w:rPr>
          <w:rtl/>
        </w:rPr>
        <w:t xml:space="preserve"> الزمني المقترح، على النحو المبين في خارطة الطريق المتفق عليها: المرحلة </w:t>
      </w:r>
      <w:r w:rsidRPr="00B102EE">
        <w:t>1</w:t>
      </w:r>
      <w:r w:rsidRPr="00B102EE">
        <w:rPr>
          <w:rtl/>
        </w:rPr>
        <w:t xml:space="preserve"> (تنفيذ قرارات المؤتمر </w:t>
      </w:r>
      <w:r w:rsidRPr="00B102EE">
        <w:t>WRC</w:t>
      </w:r>
      <w:r>
        <w:noBreakHyphen/>
      </w:r>
      <w:r w:rsidRPr="00B102EE">
        <w:t>12</w:t>
      </w:r>
      <w:r w:rsidRPr="00B102EE">
        <w:rPr>
          <w:rtl/>
        </w:rPr>
        <w:t>)؛ والمرحلة </w:t>
      </w:r>
      <w:r w:rsidRPr="00B102EE">
        <w:t>2</w:t>
      </w:r>
      <w:r w:rsidRPr="00B102EE">
        <w:rPr>
          <w:rtl/>
        </w:rPr>
        <w:t xml:space="preserve"> (إعادة </w:t>
      </w:r>
      <w:r w:rsidRPr="00B102EE">
        <w:rPr>
          <w:rFonts w:hint="cs"/>
          <w:rtl/>
        </w:rPr>
        <w:t>تحرير</w:t>
      </w:r>
      <w:r w:rsidRPr="00B102EE">
        <w:rPr>
          <w:rtl/>
        </w:rPr>
        <w:t xml:space="preserve"> بعض البرمجيات القائمة)؛ والمرحلة </w:t>
      </w:r>
      <w:r w:rsidRPr="00B102EE">
        <w:t>3</w:t>
      </w:r>
      <w:r w:rsidRPr="00B102EE">
        <w:rPr>
          <w:rtl/>
        </w:rPr>
        <w:t xml:space="preserve"> (</w:t>
      </w:r>
      <w:r w:rsidRPr="00B102EE">
        <w:rPr>
          <w:rFonts w:hint="cs"/>
          <w:rtl/>
        </w:rPr>
        <w:t>إنشاء</w:t>
      </w:r>
      <w:r w:rsidRPr="00B102EE">
        <w:rPr>
          <w:rtl/>
        </w:rPr>
        <w:t xml:space="preserve"> فريق مشروع لتنفيذ الإطار المشترك ونظام الأمن وقاعدة البيانات المركزية للخدمات الفضائية). وشجع الفريق الاستشاري الدول الأعضاء وأعضاء القطاع على إبداء تعليقاتهم بشأن المرحلة </w:t>
      </w:r>
      <w:r w:rsidRPr="00B102EE">
        <w:t>3</w:t>
      </w:r>
      <w:r w:rsidRPr="00B102EE">
        <w:rPr>
          <w:rtl/>
        </w:rPr>
        <w:t>.</w:t>
      </w:r>
    </w:p>
    <w:p w14:paraId="6F5DD440" w14:textId="77777777" w:rsidR="00FE68CE" w:rsidRPr="00B102EE" w:rsidRDefault="00FE68CE" w:rsidP="00FE68CE">
      <w:pPr>
        <w:rPr>
          <w:b/>
          <w:bCs/>
          <w:lang w:val="es-ES"/>
        </w:rPr>
      </w:pPr>
      <w:r w:rsidRPr="00B102EE">
        <w:rPr>
          <w:rFonts w:hint="eastAsia"/>
          <w:rtl/>
        </w:rPr>
        <w:t>وفي</w:t>
      </w:r>
      <w:r w:rsidRPr="00B102EE">
        <w:rPr>
          <w:rtl/>
        </w:rPr>
        <w:t xml:space="preserve"> عام </w:t>
      </w:r>
      <w:r>
        <w:rPr>
          <w:lang w:val="en-GB"/>
        </w:rPr>
        <w:t>2022</w:t>
      </w:r>
      <w:r w:rsidRPr="00B102EE">
        <w:rPr>
          <w:rFonts w:hint="eastAsia"/>
          <w:rtl/>
          <w:lang w:val="es-ES"/>
        </w:rPr>
        <w:t>،</w:t>
      </w:r>
      <w:r w:rsidRPr="00B102EE">
        <w:rPr>
          <w:rtl/>
          <w:lang w:val="es-ES"/>
        </w:rPr>
        <w:t xml:space="preserve"> </w:t>
      </w:r>
      <w:r w:rsidRPr="00B102EE">
        <w:rPr>
          <w:rFonts w:hint="cs"/>
          <w:rtl/>
          <w:lang w:val="es-ES"/>
        </w:rPr>
        <w:t xml:space="preserve">واصل المكتب صيانة </w:t>
      </w:r>
      <w:r w:rsidRPr="00B102EE">
        <w:rPr>
          <w:rFonts w:hint="eastAsia"/>
          <w:rtl/>
          <w:lang w:val="es-ES"/>
        </w:rPr>
        <w:t>البرمجيات</w:t>
      </w:r>
      <w:r w:rsidRPr="00B102EE">
        <w:rPr>
          <w:rtl/>
          <w:lang w:val="es-ES"/>
        </w:rPr>
        <w:t xml:space="preserve"> التقليدية القائمة </w:t>
      </w:r>
      <w:r w:rsidRPr="00B102EE">
        <w:rPr>
          <w:rFonts w:hint="cs"/>
          <w:rtl/>
          <w:lang w:val="es-ES"/>
        </w:rPr>
        <w:t xml:space="preserve">بينما </w:t>
      </w:r>
      <w:r w:rsidRPr="00B102EE">
        <w:rPr>
          <w:rFonts w:hint="eastAsia"/>
          <w:rtl/>
          <w:lang w:val="es-ES"/>
        </w:rPr>
        <w:t>عمل</w:t>
      </w:r>
      <w:r w:rsidRPr="00B102EE">
        <w:rPr>
          <w:rtl/>
          <w:lang w:val="es-ES"/>
        </w:rPr>
        <w:t xml:space="preserve"> </w:t>
      </w:r>
      <w:r w:rsidRPr="00B102EE">
        <w:rPr>
          <w:rFonts w:hint="eastAsia"/>
          <w:rtl/>
          <w:lang w:val="es-ES"/>
        </w:rPr>
        <w:t>على</w:t>
      </w:r>
      <w:r w:rsidRPr="00B102EE">
        <w:rPr>
          <w:rtl/>
          <w:lang w:val="es-ES"/>
        </w:rPr>
        <w:t xml:space="preserve"> </w:t>
      </w:r>
      <w:r w:rsidRPr="00B102EE">
        <w:rPr>
          <w:rFonts w:hint="eastAsia"/>
          <w:rtl/>
          <w:lang w:val="es-ES"/>
        </w:rPr>
        <w:t>تنفيذ</w:t>
      </w:r>
      <w:r w:rsidRPr="00B102EE">
        <w:rPr>
          <w:rtl/>
          <w:lang w:val="es-ES"/>
        </w:rPr>
        <w:t xml:space="preserve"> </w:t>
      </w:r>
      <w:r w:rsidRPr="00B102EE">
        <w:rPr>
          <w:rFonts w:hint="eastAsia"/>
          <w:rtl/>
          <w:lang w:val="es-ES"/>
        </w:rPr>
        <w:t>إصدارات</w:t>
      </w:r>
      <w:r w:rsidRPr="00B102EE">
        <w:rPr>
          <w:rtl/>
          <w:lang w:val="es-ES"/>
        </w:rPr>
        <w:t xml:space="preserve"> </w:t>
      </w:r>
      <w:r w:rsidRPr="00B102EE">
        <w:rPr>
          <w:rFonts w:hint="eastAsia"/>
          <w:rtl/>
          <w:lang w:val="es-ES"/>
        </w:rPr>
        <w:t>جديدة</w:t>
      </w:r>
      <w:r w:rsidRPr="00B102EE">
        <w:rPr>
          <w:rtl/>
          <w:lang w:val="es-ES"/>
        </w:rPr>
        <w:t xml:space="preserve"> </w:t>
      </w:r>
      <w:r w:rsidRPr="00B102EE">
        <w:rPr>
          <w:rFonts w:hint="eastAsia"/>
          <w:rtl/>
          <w:lang w:val="es-ES"/>
        </w:rPr>
        <w:t>من</w:t>
      </w:r>
      <w:r w:rsidRPr="00B102EE">
        <w:rPr>
          <w:rtl/>
          <w:lang w:val="es-ES"/>
        </w:rPr>
        <w:t xml:space="preserve"> </w:t>
      </w:r>
      <w:r w:rsidRPr="00B102EE">
        <w:rPr>
          <w:rFonts w:hint="eastAsia"/>
          <w:rtl/>
          <w:lang w:val="es-ES"/>
        </w:rPr>
        <w:t>التطبيقات</w:t>
      </w:r>
      <w:r w:rsidRPr="00B102EE">
        <w:rPr>
          <w:rtl/>
          <w:lang w:val="es-ES"/>
        </w:rPr>
        <w:t xml:space="preserve"> </w:t>
      </w:r>
      <w:r w:rsidRPr="00B102EE">
        <w:rPr>
          <w:rFonts w:hint="eastAsia"/>
          <w:rtl/>
          <w:lang w:val="es-ES"/>
        </w:rPr>
        <w:t>البرمجية</w:t>
      </w:r>
      <w:r w:rsidRPr="00B102EE">
        <w:rPr>
          <w:rtl/>
          <w:lang w:val="es-ES"/>
        </w:rPr>
        <w:t xml:space="preserve"> </w:t>
      </w:r>
      <w:r w:rsidRPr="00B102EE">
        <w:rPr>
          <w:rFonts w:hint="eastAsia"/>
          <w:rtl/>
          <w:lang w:val="es-ES"/>
        </w:rPr>
        <w:t>الأساسية</w:t>
      </w:r>
      <w:r w:rsidRPr="00B102EE">
        <w:rPr>
          <w:rtl/>
          <w:lang w:val="es-ES"/>
        </w:rPr>
        <w:t xml:space="preserve">. </w:t>
      </w:r>
      <w:r w:rsidRPr="00B102EE">
        <w:rPr>
          <w:rFonts w:hint="eastAsia"/>
          <w:rtl/>
          <w:lang w:val="es-ES"/>
        </w:rPr>
        <w:t>ويشكل</w:t>
      </w:r>
      <w:r w:rsidRPr="00B102EE">
        <w:rPr>
          <w:rtl/>
          <w:lang w:val="es-ES"/>
        </w:rPr>
        <w:t xml:space="preserve"> </w:t>
      </w:r>
      <w:r w:rsidRPr="00B102EE">
        <w:rPr>
          <w:rFonts w:hint="eastAsia"/>
          <w:rtl/>
          <w:lang w:val="es-ES"/>
        </w:rPr>
        <w:t>هذا</w:t>
      </w:r>
      <w:r w:rsidRPr="00B102EE">
        <w:rPr>
          <w:rtl/>
          <w:lang w:val="es-ES"/>
        </w:rPr>
        <w:t xml:space="preserve"> </w:t>
      </w:r>
      <w:r w:rsidRPr="00B102EE">
        <w:rPr>
          <w:rFonts w:hint="eastAsia"/>
          <w:rtl/>
          <w:lang w:val="es-ES"/>
        </w:rPr>
        <w:t>الجهد</w:t>
      </w:r>
      <w:r w:rsidRPr="00B102EE">
        <w:rPr>
          <w:rtl/>
          <w:lang w:val="es-ES"/>
        </w:rPr>
        <w:t xml:space="preserve"> </w:t>
      </w:r>
      <w:r w:rsidRPr="00B102EE">
        <w:rPr>
          <w:rFonts w:hint="eastAsia"/>
          <w:rtl/>
          <w:lang w:val="es-ES"/>
        </w:rPr>
        <w:t>الموازي</w:t>
      </w:r>
      <w:r w:rsidRPr="00B102EE">
        <w:rPr>
          <w:rtl/>
          <w:lang w:val="es-ES"/>
        </w:rPr>
        <w:t xml:space="preserve"> </w:t>
      </w:r>
      <w:r w:rsidRPr="00B102EE">
        <w:rPr>
          <w:rFonts w:hint="eastAsia"/>
          <w:rtl/>
          <w:lang w:val="es-ES"/>
        </w:rPr>
        <w:t>ضرورة</w:t>
      </w:r>
      <w:r w:rsidRPr="00B102EE">
        <w:rPr>
          <w:rFonts w:hint="cs"/>
          <w:rtl/>
          <w:lang w:val="es-ES"/>
        </w:rPr>
        <w:t>ً</w:t>
      </w:r>
      <w:r w:rsidRPr="00B102EE">
        <w:rPr>
          <w:rtl/>
          <w:lang w:val="es-ES"/>
        </w:rPr>
        <w:t xml:space="preserve"> في ظل المقتضيات التشغيلية</w:t>
      </w:r>
      <w:r w:rsidRPr="00B102EE">
        <w:rPr>
          <w:rFonts w:hint="cs"/>
          <w:rtl/>
          <w:lang w:val="es-ES"/>
        </w:rPr>
        <w:t xml:space="preserve"> والسبب، كذلك،</w:t>
      </w:r>
      <w:r w:rsidRPr="00B102EE">
        <w:rPr>
          <w:rtl/>
          <w:lang w:val="es-ES"/>
        </w:rPr>
        <w:t xml:space="preserve"> </w:t>
      </w:r>
      <w:r w:rsidRPr="00B102EE">
        <w:rPr>
          <w:rFonts w:hint="cs"/>
          <w:rtl/>
          <w:lang w:val="es-ES"/>
        </w:rPr>
        <w:t>في</w:t>
      </w:r>
      <w:r w:rsidRPr="00B102EE">
        <w:rPr>
          <w:rtl/>
          <w:lang w:val="es-ES"/>
        </w:rPr>
        <w:t xml:space="preserve"> </w:t>
      </w:r>
      <w:r w:rsidRPr="00B102EE">
        <w:rPr>
          <w:rFonts w:hint="cs"/>
          <w:rtl/>
          <w:lang w:val="es-ES"/>
        </w:rPr>
        <w:t xml:space="preserve">عدم الانتهاء حتى الآن من </w:t>
      </w:r>
      <w:r w:rsidRPr="00B102EE">
        <w:rPr>
          <w:rFonts w:hint="eastAsia"/>
          <w:rtl/>
          <w:lang w:val="es-ES"/>
        </w:rPr>
        <w:t>بعض</w:t>
      </w:r>
      <w:r w:rsidRPr="00B102EE">
        <w:rPr>
          <w:rtl/>
          <w:lang w:val="es-ES"/>
        </w:rPr>
        <w:t xml:space="preserve"> </w:t>
      </w:r>
      <w:r w:rsidRPr="00B102EE">
        <w:rPr>
          <w:rFonts w:hint="eastAsia"/>
          <w:rtl/>
          <w:lang w:val="es-ES"/>
        </w:rPr>
        <w:t>مشاريع</w:t>
      </w:r>
      <w:r w:rsidRPr="00B102EE">
        <w:rPr>
          <w:rtl/>
          <w:lang w:val="es-ES"/>
        </w:rPr>
        <w:t xml:space="preserve"> </w:t>
      </w:r>
      <w:r w:rsidRPr="00B102EE">
        <w:rPr>
          <w:rFonts w:hint="eastAsia"/>
          <w:rtl/>
          <w:lang w:val="es-ES"/>
        </w:rPr>
        <w:t>التحديث</w:t>
      </w:r>
      <w:r w:rsidRPr="00B102EE">
        <w:rPr>
          <w:rFonts w:hint="cs"/>
          <w:rtl/>
          <w:lang w:val="es-ES"/>
        </w:rPr>
        <w:t>.</w:t>
      </w:r>
    </w:p>
    <w:p w14:paraId="7DA47D7A" w14:textId="77777777" w:rsidR="00FE68CE" w:rsidRPr="00142F41" w:rsidRDefault="00FE68CE" w:rsidP="00FE68CE">
      <w:pPr>
        <w:pStyle w:val="Heading3"/>
        <w:rPr>
          <w:rtl/>
        </w:rPr>
      </w:pPr>
      <w:r w:rsidRPr="00142F41">
        <w:t>1.2.7</w:t>
      </w:r>
      <w:r w:rsidRPr="00142F41">
        <w:rPr>
          <w:rtl/>
        </w:rPr>
        <w:tab/>
        <w:t>التقدم</w:t>
      </w:r>
      <w:r w:rsidRPr="00142F41">
        <w:rPr>
          <w:rFonts w:hint="cs"/>
          <w:rtl/>
        </w:rPr>
        <w:t xml:space="preserve"> المحرز</w:t>
      </w:r>
      <w:r w:rsidRPr="00142F41">
        <w:rPr>
          <w:rtl/>
        </w:rPr>
        <w:t xml:space="preserve"> نحو تحقيق أهداف المرحلة 2 من خارطة الطريق</w:t>
      </w:r>
    </w:p>
    <w:p w14:paraId="2A6EB69F" w14:textId="77777777" w:rsidR="00FE68CE" w:rsidRPr="00142F41" w:rsidRDefault="00FE68CE" w:rsidP="00FE68CE">
      <w:pPr>
        <w:pStyle w:val="Heading4"/>
        <w:rPr>
          <w:rFonts w:eastAsiaTheme="minorEastAsia"/>
          <w:rtl/>
        </w:rPr>
      </w:pPr>
      <w:r w:rsidRPr="00142F41">
        <w:t>1.1.2.7</w:t>
      </w:r>
      <w:r w:rsidRPr="00142F41">
        <w:rPr>
          <w:rtl/>
        </w:rPr>
        <w:tab/>
      </w:r>
      <w:r w:rsidRPr="00142F41">
        <w:rPr>
          <w:rFonts w:eastAsiaTheme="minorEastAsia"/>
          <w:rtl/>
        </w:rPr>
        <w:t xml:space="preserve">إعادة تحرير البرمجيات التقليدية </w:t>
      </w:r>
      <w:r w:rsidRPr="00142F41">
        <w:rPr>
          <w:rFonts w:eastAsiaTheme="minorEastAsia" w:hint="cs"/>
          <w:rtl/>
        </w:rPr>
        <w:t xml:space="preserve">لأغراض </w:t>
      </w:r>
      <w:r w:rsidRPr="00142F41">
        <w:rPr>
          <w:rFonts w:eastAsiaTheme="minorEastAsia"/>
          <w:rtl/>
        </w:rPr>
        <w:t>الفحص التقني</w:t>
      </w:r>
    </w:p>
    <w:p w14:paraId="7460AAA1" w14:textId="77777777" w:rsidR="00FE68CE" w:rsidRPr="00142F41" w:rsidRDefault="00FE68CE" w:rsidP="00FE68CE">
      <w:pPr>
        <w:pStyle w:val="enumlev1"/>
        <w:rPr>
          <w:spacing w:val="-2"/>
          <w:rtl/>
        </w:rPr>
      </w:pPr>
      <w:r w:rsidRPr="00142F41">
        <w:rPr>
          <w:rFonts w:eastAsiaTheme="minorEastAsia"/>
          <w:spacing w:val="-2"/>
        </w:rPr>
        <w:sym w:font="Symbol" w:char="F0B7"/>
      </w:r>
      <w:r w:rsidRPr="00142F41">
        <w:rPr>
          <w:spacing w:val="-2"/>
          <w:rtl/>
        </w:rPr>
        <w:tab/>
        <w:t>إعادة تحرير</w:t>
      </w:r>
      <w:r w:rsidRPr="00142F41">
        <w:rPr>
          <w:rFonts w:hint="cs"/>
          <w:spacing w:val="-2"/>
          <w:rtl/>
        </w:rPr>
        <w:t xml:space="preserve"> برمجية حساب </w:t>
      </w:r>
      <w:r w:rsidRPr="00142F41">
        <w:rPr>
          <w:spacing w:val="-2"/>
          <w:rtl/>
        </w:rPr>
        <w:t xml:space="preserve">كثافة تدفق القدرة </w:t>
      </w:r>
      <w:r w:rsidRPr="00142F41">
        <w:rPr>
          <w:spacing w:val="-2"/>
        </w:rPr>
        <w:t>(PFD)</w:t>
      </w:r>
      <w:r w:rsidRPr="00142F41">
        <w:rPr>
          <w:spacing w:val="-2"/>
          <w:rtl/>
        </w:rPr>
        <w:t xml:space="preserve"> لحماية الخدمات الفضائية: </w:t>
      </w:r>
      <w:r w:rsidRPr="00142F41">
        <w:rPr>
          <w:rFonts w:hint="cs"/>
          <w:spacing w:val="-2"/>
          <w:rtl/>
        </w:rPr>
        <w:t>جارية، وسيُفرغ منها في عام 2023.</w:t>
      </w:r>
    </w:p>
    <w:p w14:paraId="3B7EDD85" w14:textId="77777777" w:rsidR="00FE68CE" w:rsidRPr="00142F41" w:rsidRDefault="00FE68CE" w:rsidP="00FE68CE">
      <w:pPr>
        <w:pStyle w:val="enumlev1"/>
        <w:rPr>
          <w:rtl/>
        </w:rPr>
      </w:pPr>
      <w:r w:rsidRPr="00142F41">
        <w:rPr>
          <w:rFonts w:eastAsiaTheme="minorEastAsia"/>
        </w:rPr>
        <w:sym w:font="Symbol" w:char="F0B7"/>
      </w:r>
      <w:r w:rsidRPr="00142F41">
        <w:rPr>
          <w:rtl/>
        </w:rPr>
        <w:tab/>
      </w:r>
      <w:r w:rsidRPr="00142F41">
        <w:rPr>
          <w:rFonts w:hint="cs"/>
          <w:rtl/>
        </w:rPr>
        <w:t xml:space="preserve">نقل </w:t>
      </w:r>
      <w:r w:rsidRPr="00142F41">
        <w:rPr>
          <w:rtl/>
        </w:rPr>
        <w:t xml:space="preserve">مكونات </w:t>
      </w:r>
      <w:r w:rsidRPr="00142F41">
        <w:t>GIMS Fortran</w:t>
      </w:r>
      <w:r w:rsidRPr="00142F41">
        <w:rPr>
          <w:rtl/>
        </w:rPr>
        <w:t xml:space="preserve">: لم </w:t>
      </w:r>
      <w:r w:rsidRPr="00142F41">
        <w:rPr>
          <w:rFonts w:hint="cs"/>
          <w:rtl/>
        </w:rPr>
        <w:t>ي</w:t>
      </w:r>
      <w:r w:rsidRPr="00142F41">
        <w:rPr>
          <w:rtl/>
        </w:rPr>
        <w:t>بدأ بعد</w:t>
      </w:r>
      <w:r w:rsidRPr="00142F41">
        <w:rPr>
          <w:rFonts w:hint="cs"/>
          <w:rtl/>
        </w:rPr>
        <w:t>.</w:t>
      </w:r>
    </w:p>
    <w:p w14:paraId="0D051B0D" w14:textId="77777777" w:rsidR="00FE68CE" w:rsidRPr="00142F41" w:rsidRDefault="00FE68CE" w:rsidP="00FE68CE">
      <w:pPr>
        <w:pStyle w:val="enumlev1"/>
        <w:rPr>
          <w:rtl/>
        </w:rPr>
      </w:pPr>
      <w:r w:rsidRPr="00142F41">
        <w:rPr>
          <w:rFonts w:eastAsiaTheme="minorEastAsia"/>
        </w:rPr>
        <w:sym w:font="Symbol" w:char="F0B7"/>
      </w:r>
      <w:r w:rsidRPr="00142F41">
        <w:rPr>
          <w:rtl/>
        </w:rPr>
        <w:tab/>
      </w:r>
      <w:proofErr w:type="spellStart"/>
      <w:r w:rsidRPr="00142F41">
        <w:t>Mspace</w:t>
      </w:r>
      <w:proofErr w:type="spellEnd"/>
      <w:r w:rsidRPr="00142F41">
        <w:rPr>
          <w:rtl/>
        </w:rPr>
        <w:t xml:space="preserve"> – </w:t>
      </w:r>
      <w:r w:rsidRPr="00142F41">
        <w:rPr>
          <w:rFonts w:hint="cs"/>
          <w:rtl/>
        </w:rPr>
        <w:t>نقل تحرير ال</w:t>
      </w:r>
      <w:r w:rsidRPr="00142F41">
        <w:rPr>
          <w:rtl/>
        </w:rPr>
        <w:t>مكون</w:t>
      </w:r>
      <w:r w:rsidRPr="00142F41">
        <w:rPr>
          <w:rFonts w:hint="cs"/>
          <w:rtl/>
        </w:rPr>
        <w:t>ات</w:t>
      </w:r>
      <w:r w:rsidRPr="00142F41">
        <w:rPr>
          <w:rtl/>
        </w:rPr>
        <w:t xml:space="preserve"> من</w:t>
      </w:r>
      <w:r w:rsidRPr="00142F41">
        <w:rPr>
          <w:rFonts w:hint="cs"/>
          <w:rtl/>
        </w:rPr>
        <w:t xml:space="preserve"> لغة</w:t>
      </w:r>
      <w:r w:rsidRPr="00142F41">
        <w:rPr>
          <w:rtl/>
        </w:rPr>
        <w:t xml:space="preserve"> </w:t>
      </w:r>
      <w:r w:rsidRPr="00142F41">
        <w:t>Visual Basic 6</w:t>
      </w:r>
      <w:r w:rsidRPr="00142F41">
        <w:rPr>
          <w:rFonts w:hint="cs"/>
          <w:rtl/>
        </w:rPr>
        <w:t xml:space="preserve"> </w:t>
      </w:r>
      <w:r w:rsidRPr="00142F41">
        <w:rPr>
          <w:rtl/>
        </w:rPr>
        <w:t>إلى</w:t>
      </w:r>
      <w:r w:rsidRPr="00142F41">
        <w:rPr>
          <w:rFonts w:hint="cs"/>
          <w:rtl/>
        </w:rPr>
        <w:t xml:space="preserve"> لغة </w:t>
      </w:r>
      <w:r>
        <w:t>.</w:t>
      </w:r>
      <w:r w:rsidRPr="00142F41">
        <w:t>NET</w:t>
      </w:r>
      <w:r w:rsidRPr="00142F41">
        <w:rPr>
          <w:rtl/>
        </w:rPr>
        <w:t xml:space="preserve">: </w:t>
      </w:r>
      <w:r w:rsidRPr="00142F41">
        <w:rPr>
          <w:rFonts w:hint="cs"/>
          <w:rtl/>
        </w:rPr>
        <w:t>جارٍ.</w:t>
      </w:r>
    </w:p>
    <w:p w14:paraId="17EB6C23" w14:textId="77777777" w:rsidR="00FE68CE" w:rsidRPr="00142F41" w:rsidRDefault="00FE68CE" w:rsidP="00FE68CE">
      <w:pPr>
        <w:pStyle w:val="Heading4"/>
        <w:rPr>
          <w:rFonts w:eastAsiaTheme="minorEastAsia"/>
          <w:rtl/>
        </w:rPr>
      </w:pPr>
      <w:r w:rsidRPr="00142F41">
        <w:rPr>
          <w:rFonts w:eastAsiaTheme="minorEastAsia"/>
        </w:rPr>
        <w:t>2.1.2.7</w:t>
      </w:r>
      <w:r w:rsidRPr="00142F41">
        <w:rPr>
          <w:rFonts w:eastAsiaTheme="minorEastAsia"/>
          <w:rtl/>
        </w:rPr>
        <w:tab/>
        <w:t>تصميم وتطوير نظام معلومات الخدمات الفضائية</w:t>
      </w:r>
      <w:r w:rsidRPr="00142F41">
        <w:rPr>
          <w:rFonts w:eastAsiaTheme="minorEastAsia" w:hint="cs"/>
          <w:rtl/>
        </w:rPr>
        <w:t xml:space="preserve"> لدى مكتب الاتصالات الراديوية</w:t>
      </w:r>
      <w:r w:rsidRPr="00142F41">
        <w:rPr>
          <w:rFonts w:eastAsiaTheme="minorEastAsia"/>
          <w:rtl/>
        </w:rPr>
        <w:t xml:space="preserve"> </w:t>
      </w:r>
      <w:r w:rsidRPr="00142F41">
        <w:rPr>
          <w:rFonts w:eastAsiaTheme="minorEastAsia"/>
        </w:rPr>
        <w:t>(BR SIS)</w:t>
      </w:r>
    </w:p>
    <w:p w14:paraId="3DA026D9" w14:textId="77777777" w:rsidR="00FE68CE" w:rsidRPr="00BB28DF" w:rsidRDefault="00FE68CE" w:rsidP="00FE68CE">
      <w:pPr>
        <w:pStyle w:val="enumlev1"/>
        <w:rPr>
          <w:rtl/>
          <w:lang w:bidi="ar-EG"/>
        </w:rPr>
      </w:pPr>
      <w:r w:rsidRPr="00B102EE">
        <w:rPr>
          <w:rFonts w:eastAsiaTheme="minorEastAsia"/>
          <w:position w:val="2"/>
          <w:lang w:bidi="ar-EG"/>
        </w:rPr>
        <w:sym w:font="Symbol" w:char="F0B7"/>
      </w:r>
      <w:r w:rsidRPr="00B102EE">
        <w:rPr>
          <w:rFonts w:eastAsiaTheme="minorEastAsia"/>
          <w:position w:val="2"/>
          <w:rtl/>
          <w:lang w:bidi="ar-EG"/>
        </w:rPr>
        <w:tab/>
      </w:r>
      <w:r w:rsidRPr="00B102EE">
        <w:rPr>
          <w:rtl/>
        </w:rPr>
        <w:t xml:space="preserve">إعادة تحرير البرمجية </w:t>
      </w:r>
      <w:proofErr w:type="spellStart"/>
      <w:r w:rsidRPr="00B102EE">
        <w:t>SpaceCap</w:t>
      </w:r>
      <w:proofErr w:type="spellEnd"/>
      <w:r w:rsidRPr="00B102EE">
        <w:rPr>
          <w:rtl/>
        </w:rPr>
        <w:t xml:space="preserve"> </w:t>
      </w:r>
      <w:r w:rsidRPr="00B102EE">
        <w:rPr>
          <w:rFonts w:hint="cs"/>
          <w:rtl/>
        </w:rPr>
        <w:t>المحررة بلغة</w:t>
      </w:r>
      <w:r w:rsidRPr="00B102EE">
        <w:rPr>
          <w:rtl/>
        </w:rPr>
        <w:t xml:space="preserve"> </w:t>
      </w:r>
      <w:r w:rsidRPr="00B102EE">
        <w:t>Visual Basic 6</w:t>
      </w:r>
      <w:r w:rsidRPr="00B102EE">
        <w:rPr>
          <w:rFonts w:hint="cs"/>
          <w:rtl/>
        </w:rPr>
        <w:t>: جارية. و</w:t>
      </w:r>
      <w:r w:rsidRPr="00B102EE">
        <w:rPr>
          <w:rtl/>
        </w:rPr>
        <w:t xml:space="preserve">في </w:t>
      </w:r>
      <w:r w:rsidRPr="00B102EE">
        <w:rPr>
          <w:rFonts w:hint="cs"/>
          <w:rtl/>
        </w:rPr>
        <w:t>عام</w:t>
      </w:r>
      <w:r w:rsidRPr="00B102EE">
        <w:rPr>
          <w:rtl/>
        </w:rPr>
        <w:t xml:space="preserve"> </w:t>
      </w:r>
      <w:r w:rsidRPr="00B102EE">
        <w:t>2022</w:t>
      </w:r>
      <w:r w:rsidRPr="00B102EE">
        <w:rPr>
          <w:rtl/>
        </w:rPr>
        <w:t xml:space="preserve">، </w:t>
      </w:r>
      <w:r>
        <w:rPr>
          <w:rFonts w:hint="cs"/>
          <w:rtl/>
          <w:lang w:bidi="ar-EG"/>
        </w:rPr>
        <w:t>أُتيحت</w:t>
      </w:r>
      <w:r w:rsidRPr="00B102EE">
        <w:rPr>
          <w:rtl/>
        </w:rPr>
        <w:t xml:space="preserve"> الوحدات النمطية الأولى من البرمجية </w:t>
      </w:r>
      <w:proofErr w:type="spellStart"/>
      <w:r w:rsidRPr="00B102EE">
        <w:t>SpaceCap</w:t>
      </w:r>
      <w:proofErr w:type="spellEnd"/>
      <w:r w:rsidRPr="00B102EE">
        <w:rPr>
          <w:rtl/>
        </w:rPr>
        <w:t xml:space="preserve"> المطبقة في نظام معلومات الخدمات الفضائية لدى مكتب الاتصالات الراديوية</w:t>
      </w:r>
      <w:r>
        <w:rPr>
          <w:rFonts w:hint="cs"/>
          <w:rtl/>
        </w:rPr>
        <w:t> </w:t>
      </w:r>
      <w:r w:rsidRPr="00B102EE">
        <w:rPr>
          <w:rtl/>
        </w:rPr>
        <w:t>(</w:t>
      </w:r>
      <w:r w:rsidRPr="00B102EE">
        <w:t>BR SIS</w:t>
      </w:r>
      <w:r w:rsidRPr="00B102EE">
        <w:rPr>
          <w:rtl/>
        </w:rPr>
        <w:t xml:space="preserve">)، </w:t>
      </w:r>
      <w:r w:rsidRPr="00B102EE">
        <w:rPr>
          <w:rFonts w:hint="cs"/>
          <w:rtl/>
        </w:rPr>
        <w:t>كجزء من خاصية التقاط اتفاقات التنسيق.</w:t>
      </w:r>
      <w:r>
        <w:rPr>
          <w:rFonts w:hint="cs"/>
          <w:rtl/>
          <w:lang w:bidi="ar-EG"/>
        </w:rPr>
        <w:t xml:space="preserve"> وبدأت إعادة تحرير البرمجية كلياً (التي سيُعاد تسميتها لتصبح </w:t>
      </w:r>
      <w:r>
        <w:rPr>
          <w:lang w:val="en-GB" w:bidi="ar-EG"/>
        </w:rPr>
        <w:t>BRSIS-Capture</w:t>
      </w:r>
      <w:r>
        <w:rPr>
          <w:rFonts w:hint="cs"/>
          <w:rtl/>
          <w:lang w:bidi="ar-EG"/>
        </w:rPr>
        <w:t>)</w:t>
      </w:r>
      <w:r>
        <w:rPr>
          <w:lang w:bidi="ar-EG"/>
        </w:rPr>
        <w:t xml:space="preserve"> </w:t>
      </w:r>
      <w:r>
        <w:rPr>
          <w:rFonts w:hint="cs"/>
          <w:rtl/>
          <w:lang w:bidi="ar-EG"/>
        </w:rPr>
        <w:t xml:space="preserve">في ديسمبر 2022، بهدف إتاحتها بالتزامن مع تنفيذ قرارات المؤتمر العالمي للاتصالات الراديوية لعام 2023 </w:t>
      </w:r>
      <w:r>
        <w:rPr>
          <w:lang w:bidi="ar-EG"/>
        </w:rPr>
        <w:t>(WRC-23)</w:t>
      </w:r>
      <w:r>
        <w:rPr>
          <w:rFonts w:hint="cs"/>
          <w:rtl/>
          <w:lang w:bidi="ar-EG"/>
        </w:rPr>
        <w:t>.</w:t>
      </w:r>
    </w:p>
    <w:p w14:paraId="43FF2C26" w14:textId="77777777" w:rsidR="00FE68CE" w:rsidRPr="00B102EE" w:rsidRDefault="00FE68CE" w:rsidP="00FE68CE">
      <w:pPr>
        <w:pStyle w:val="enumlev1"/>
        <w:rPr>
          <w:rFonts w:eastAsiaTheme="minorEastAsia"/>
          <w:rtl/>
        </w:rPr>
      </w:pPr>
      <w:r w:rsidRPr="00B102EE">
        <w:rPr>
          <w:rFonts w:eastAsiaTheme="minorEastAsia"/>
          <w:lang w:bidi="ar-EG"/>
        </w:rPr>
        <w:sym w:font="Symbol" w:char="F0B7"/>
      </w:r>
      <w:r w:rsidRPr="00B102EE">
        <w:rPr>
          <w:rFonts w:eastAsiaTheme="minorEastAsia"/>
          <w:rtl/>
          <w:lang w:bidi="ar-EG"/>
        </w:rPr>
        <w:tab/>
      </w:r>
      <w:r w:rsidRPr="00B102EE">
        <w:rPr>
          <w:rFonts w:eastAsiaTheme="minorEastAsia"/>
          <w:rtl/>
        </w:rPr>
        <w:t>نقل قاعدة البيانات</w:t>
      </w:r>
      <w:r w:rsidRPr="00B102EE">
        <w:rPr>
          <w:rFonts w:eastAsiaTheme="minorEastAsia" w:hint="cs"/>
          <w:rtl/>
        </w:rPr>
        <w:t xml:space="preserve"> ذات نسق </w:t>
      </w:r>
      <w:r w:rsidRPr="00B102EE">
        <w:rPr>
          <w:rFonts w:eastAsiaTheme="minorEastAsia"/>
        </w:rPr>
        <w:t>MDB</w:t>
      </w:r>
      <w:r w:rsidRPr="00B102EE">
        <w:rPr>
          <w:rFonts w:eastAsiaTheme="minorEastAsia" w:hint="cs"/>
          <w:rtl/>
        </w:rPr>
        <w:t xml:space="preserve"> </w:t>
      </w:r>
      <w:r w:rsidRPr="00B102EE">
        <w:rPr>
          <w:rFonts w:eastAsiaTheme="minorEastAsia"/>
          <w:rtl/>
        </w:rPr>
        <w:t xml:space="preserve">الخاصة بمحطات الاتصالات الراديوية الفضائية </w:t>
      </w:r>
      <w:r w:rsidRPr="00B102EE">
        <w:rPr>
          <w:rFonts w:eastAsiaTheme="minorEastAsia" w:hint="cs"/>
          <w:rtl/>
        </w:rPr>
        <w:t>(</w:t>
      </w:r>
      <w:r w:rsidRPr="00B102EE">
        <w:rPr>
          <w:rFonts w:eastAsiaTheme="minorEastAsia"/>
          <w:lang w:bidi="ar-EG"/>
        </w:rPr>
        <w:t>SRS MDB</w:t>
      </w:r>
      <w:r w:rsidRPr="00B102EE">
        <w:rPr>
          <w:rFonts w:eastAsiaTheme="minorEastAsia" w:hint="cs"/>
          <w:rtl/>
        </w:rPr>
        <w:t>)</w:t>
      </w:r>
      <w:r w:rsidRPr="00B102EE">
        <w:rPr>
          <w:rFonts w:eastAsiaTheme="minorEastAsia"/>
          <w:rtl/>
        </w:rPr>
        <w:t xml:space="preserve"> إلى تكنولوجيا </w:t>
      </w:r>
      <w:r w:rsidRPr="00B102EE">
        <w:rPr>
          <w:rFonts w:eastAsiaTheme="minorEastAsia" w:hint="cs"/>
          <w:rtl/>
        </w:rPr>
        <w:t>أحدث</w:t>
      </w:r>
      <w:r w:rsidRPr="00B102EE">
        <w:rPr>
          <w:rFonts w:eastAsiaTheme="minorEastAsia"/>
          <w:rtl/>
        </w:rPr>
        <w:t>:</w:t>
      </w:r>
      <w:r w:rsidRPr="00B102EE">
        <w:rPr>
          <w:rFonts w:eastAsiaTheme="minorEastAsia" w:hint="cs"/>
          <w:rtl/>
        </w:rPr>
        <w:t xml:space="preserve"> </w:t>
      </w:r>
      <w:r w:rsidRPr="00B102EE">
        <w:rPr>
          <w:rFonts w:eastAsiaTheme="minorEastAsia"/>
          <w:rtl/>
        </w:rPr>
        <w:t xml:space="preserve">على الرغم من </w:t>
      </w:r>
      <w:r w:rsidRPr="00B102EE">
        <w:rPr>
          <w:rFonts w:eastAsiaTheme="minorEastAsia" w:hint="cs"/>
          <w:rtl/>
        </w:rPr>
        <w:t>وضوح</w:t>
      </w:r>
      <w:r w:rsidRPr="00B102EE">
        <w:rPr>
          <w:rFonts w:eastAsiaTheme="minorEastAsia"/>
          <w:rtl/>
        </w:rPr>
        <w:t xml:space="preserve"> اختيار تكنولوجيا </w:t>
      </w:r>
      <w:r w:rsidRPr="00B102EE">
        <w:rPr>
          <w:rFonts w:eastAsiaTheme="minorEastAsia" w:hint="cs"/>
          <w:rtl/>
        </w:rPr>
        <w:t>تبديل</w:t>
      </w:r>
      <w:r w:rsidRPr="00B102EE">
        <w:rPr>
          <w:rFonts w:eastAsiaTheme="minorEastAsia"/>
          <w:rtl/>
        </w:rPr>
        <w:t xml:space="preserve"> ملفات </w:t>
      </w:r>
      <w:r w:rsidRPr="00B102EE">
        <w:rPr>
          <w:rFonts w:eastAsiaTheme="minorEastAsia"/>
        </w:rPr>
        <w:t>MDB</w:t>
      </w:r>
      <w:r w:rsidRPr="00B102EE">
        <w:rPr>
          <w:rFonts w:eastAsiaTheme="minorEastAsia"/>
          <w:rtl/>
        </w:rPr>
        <w:t xml:space="preserve">، فإن </w:t>
      </w:r>
      <w:r w:rsidRPr="00B102EE">
        <w:rPr>
          <w:rFonts w:eastAsiaTheme="minorEastAsia" w:hint="cs"/>
          <w:rtl/>
        </w:rPr>
        <w:t xml:space="preserve">الانتقال سيؤثر بشكل كبير على </w:t>
      </w:r>
      <w:r w:rsidRPr="00B102EE">
        <w:rPr>
          <w:rFonts w:eastAsiaTheme="minorEastAsia"/>
          <w:rtl/>
        </w:rPr>
        <w:t>معالجة الخدمات الفضائية الداخلية في مكتب الاتصالات الراديوية</w:t>
      </w:r>
      <w:r w:rsidRPr="00B102EE">
        <w:rPr>
          <w:rFonts w:eastAsiaTheme="minorEastAsia" w:hint="cs"/>
          <w:rtl/>
        </w:rPr>
        <w:t xml:space="preserve">. ولذلك، لا يمكن تسليم </w:t>
      </w:r>
      <w:r w:rsidRPr="00B102EE">
        <w:rPr>
          <w:rFonts w:eastAsiaTheme="minorEastAsia"/>
          <w:rtl/>
        </w:rPr>
        <w:t>الانتقال إلى قواعد بيانات</w:t>
      </w:r>
      <w:r>
        <w:rPr>
          <w:rFonts w:eastAsiaTheme="minorEastAsia" w:hint="cs"/>
          <w:rtl/>
        </w:rPr>
        <w:t> </w:t>
      </w:r>
      <w:r w:rsidRPr="00B102EE">
        <w:rPr>
          <w:rFonts w:eastAsiaTheme="minorEastAsia"/>
        </w:rPr>
        <w:t>SQLite</w:t>
      </w:r>
      <w:r w:rsidRPr="00B102EE">
        <w:rPr>
          <w:rFonts w:eastAsiaTheme="minorEastAsia"/>
          <w:rtl/>
        </w:rPr>
        <w:t xml:space="preserve"> </w:t>
      </w:r>
      <w:r w:rsidRPr="00B102EE">
        <w:rPr>
          <w:rFonts w:eastAsiaTheme="minorEastAsia" w:hint="cs"/>
          <w:rtl/>
        </w:rPr>
        <w:t xml:space="preserve">قيد الإنتاج </w:t>
      </w:r>
      <w:r w:rsidRPr="00B102EE">
        <w:rPr>
          <w:rFonts w:eastAsiaTheme="minorEastAsia"/>
          <w:rtl/>
        </w:rPr>
        <w:t xml:space="preserve">قبل </w:t>
      </w:r>
      <w:r>
        <w:rPr>
          <w:rFonts w:eastAsiaTheme="minorEastAsia" w:hint="cs"/>
          <w:rtl/>
          <w:lang w:bidi="ar-EG"/>
        </w:rPr>
        <w:t xml:space="preserve">تنفيذ قرارات </w:t>
      </w:r>
      <w:r w:rsidRPr="00B102EE">
        <w:rPr>
          <w:rFonts w:eastAsiaTheme="minorEastAsia"/>
          <w:rtl/>
        </w:rPr>
        <w:t xml:space="preserve">المؤتمر </w:t>
      </w:r>
      <w:r w:rsidRPr="00B102EE">
        <w:rPr>
          <w:rFonts w:eastAsiaTheme="minorEastAsia"/>
        </w:rPr>
        <w:t>WRC-23</w:t>
      </w:r>
      <w:r w:rsidRPr="00B102EE">
        <w:rPr>
          <w:rFonts w:eastAsiaTheme="minorEastAsia"/>
          <w:rtl/>
        </w:rPr>
        <w:t>.</w:t>
      </w:r>
      <w:r w:rsidRPr="00B102EE">
        <w:rPr>
          <w:rFonts w:eastAsiaTheme="minorEastAsia" w:hint="cs"/>
          <w:rtl/>
        </w:rPr>
        <w:t xml:space="preserve"> و</w:t>
      </w:r>
      <w:r w:rsidRPr="00B102EE">
        <w:rPr>
          <w:rFonts w:eastAsiaTheme="minorEastAsia"/>
          <w:rtl/>
        </w:rPr>
        <w:t>حتى عندما تنتقل تطبيقات</w:t>
      </w:r>
      <w:r w:rsidRPr="00B102EE">
        <w:rPr>
          <w:rtl/>
        </w:rPr>
        <w:t xml:space="preserve"> </w:t>
      </w:r>
      <w:r w:rsidRPr="00B102EE">
        <w:rPr>
          <w:rFonts w:eastAsiaTheme="minorEastAsia"/>
          <w:rtl/>
        </w:rPr>
        <w:t>برمج</w:t>
      </w:r>
      <w:r w:rsidRPr="00B102EE">
        <w:rPr>
          <w:rFonts w:eastAsiaTheme="minorEastAsia" w:hint="cs"/>
          <w:rtl/>
        </w:rPr>
        <w:t>يات الخدمات الفضائية</w:t>
      </w:r>
      <w:r w:rsidRPr="00B102EE">
        <w:rPr>
          <w:rFonts w:eastAsiaTheme="minorEastAsia"/>
          <w:rtl/>
        </w:rPr>
        <w:t xml:space="preserve"> </w:t>
      </w:r>
      <w:r w:rsidRPr="00B102EE">
        <w:rPr>
          <w:rFonts w:eastAsiaTheme="minorEastAsia" w:hint="cs"/>
          <w:rtl/>
        </w:rPr>
        <w:t>لدى مكتب الاتصالات الراديوية</w:t>
      </w:r>
      <w:r w:rsidRPr="00B102EE">
        <w:rPr>
          <w:rFonts w:eastAsiaTheme="minorEastAsia"/>
          <w:rtl/>
        </w:rPr>
        <w:t xml:space="preserve"> إلى</w:t>
      </w:r>
      <w:r w:rsidRPr="00B102EE">
        <w:rPr>
          <w:rFonts w:eastAsiaTheme="minorEastAsia" w:hint="cs"/>
          <w:rtl/>
        </w:rPr>
        <w:t xml:space="preserve"> نسق</w:t>
      </w:r>
      <w:r w:rsidRPr="00B102EE">
        <w:rPr>
          <w:rFonts w:eastAsiaTheme="minorEastAsia"/>
          <w:rtl/>
        </w:rPr>
        <w:t xml:space="preserve"> </w:t>
      </w:r>
      <w:r w:rsidRPr="00B102EE">
        <w:rPr>
          <w:rFonts w:eastAsiaTheme="minorEastAsia"/>
        </w:rPr>
        <w:t>SQLite</w:t>
      </w:r>
      <w:r w:rsidRPr="00B102EE">
        <w:rPr>
          <w:rFonts w:eastAsiaTheme="minorEastAsia"/>
          <w:rtl/>
        </w:rPr>
        <w:t xml:space="preserve">، </w:t>
      </w:r>
      <w:r w:rsidRPr="00B102EE">
        <w:rPr>
          <w:rFonts w:eastAsiaTheme="minorEastAsia" w:hint="cs"/>
          <w:rtl/>
        </w:rPr>
        <w:t>سيُحتفظ</w:t>
      </w:r>
      <w:r w:rsidRPr="00B102EE">
        <w:rPr>
          <w:rFonts w:eastAsiaTheme="minorEastAsia"/>
          <w:rtl/>
        </w:rPr>
        <w:t xml:space="preserve"> بالتوافق مع الإصدارات السابقة </w:t>
      </w:r>
      <w:r w:rsidRPr="00B102EE">
        <w:rPr>
          <w:rFonts w:eastAsiaTheme="minorEastAsia" w:hint="cs"/>
          <w:rtl/>
        </w:rPr>
        <w:t>بنسق</w:t>
      </w:r>
      <w:r>
        <w:rPr>
          <w:rFonts w:eastAsiaTheme="minorEastAsia" w:hint="cs"/>
          <w:rtl/>
        </w:rPr>
        <w:t> </w:t>
      </w:r>
      <w:r w:rsidRPr="00B102EE">
        <w:rPr>
          <w:rFonts w:eastAsiaTheme="minorEastAsia"/>
        </w:rPr>
        <w:t>MDB</w:t>
      </w:r>
      <w:r w:rsidRPr="00B102EE">
        <w:rPr>
          <w:rFonts w:eastAsiaTheme="minorEastAsia"/>
          <w:rtl/>
        </w:rPr>
        <w:t>، و</w:t>
      </w:r>
      <w:r w:rsidRPr="00B102EE">
        <w:rPr>
          <w:rFonts w:eastAsiaTheme="minorEastAsia" w:hint="cs"/>
          <w:rtl/>
        </w:rPr>
        <w:t>سيُحتفظ</w:t>
      </w:r>
      <w:r w:rsidRPr="00B102EE">
        <w:rPr>
          <w:rFonts w:eastAsiaTheme="minorEastAsia"/>
          <w:rtl/>
        </w:rPr>
        <w:t xml:space="preserve"> كذلك </w:t>
      </w:r>
      <w:r w:rsidRPr="00B102EE">
        <w:rPr>
          <w:rFonts w:eastAsiaTheme="minorEastAsia" w:hint="cs"/>
          <w:rtl/>
        </w:rPr>
        <w:t>ب</w:t>
      </w:r>
      <w:r w:rsidRPr="00B102EE">
        <w:rPr>
          <w:rFonts w:eastAsiaTheme="minorEastAsia"/>
          <w:rtl/>
        </w:rPr>
        <w:t>أدوات التحويل في المستقبل المنظور.</w:t>
      </w:r>
    </w:p>
    <w:p w14:paraId="2F4D7510" w14:textId="77777777" w:rsidR="00FE68CE" w:rsidRPr="00B102EE" w:rsidRDefault="00FE68CE" w:rsidP="00FE68CE">
      <w:pPr>
        <w:pStyle w:val="enumlev1"/>
        <w:rPr>
          <w:rFonts w:eastAsiaTheme="minorEastAsia"/>
          <w:rtl/>
          <w:lang w:val="es-ES" w:bidi="ar-EG"/>
        </w:rPr>
      </w:pPr>
      <w:r w:rsidRPr="00B102EE">
        <w:rPr>
          <w:rFonts w:eastAsiaTheme="minorEastAsia"/>
          <w:lang w:bidi="ar-EG"/>
        </w:rPr>
        <w:sym w:font="Symbol" w:char="F0B7"/>
      </w:r>
      <w:r w:rsidRPr="00B102EE">
        <w:rPr>
          <w:rFonts w:eastAsiaTheme="minorEastAsia"/>
          <w:rtl/>
          <w:lang w:bidi="ar-EG"/>
        </w:rPr>
        <w:tab/>
      </w:r>
      <w:r w:rsidRPr="00B102EE">
        <w:rPr>
          <w:rtl/>
        </w:rPr>
        <w:t xml:space="preserve">نقل قاعدة البيانات </w:t>
      </w:r>
      <w:r w:rsidRPr="00B102EE">
        <w:t>SNS</w:t>
      </w:r>
      <w:r w:rsidRPr="00B102EE">
        <w:rPr>
          <w:rtl/>
        </w:rPr>
        <w:t xml:space="preserve"> من</w:t>
      </w:r>
      <w:r w:rsidRPr="00B102EE">
        <w:rPr>
          <w:rFonts w:hint="cs"/>
          <w:rtl/>
        </w:rPr>
        <w:t xml:space="preserve"> </w:t>
      </w:r>
      <w:r w:rsidRPr="00B102EE">
        <w:rPr>
          <w:rtl/>
        </w:rPr>
        <w:t>منصة</w:t>
      </w:r>
      <w:r w:rsidRPr="00B102EE">
        <w:rPr>
          <w:rFonts w:hint="cs"/>
          <w:rtl/>
        </w:rPr>
        <w:t xml:space="preserve"> </w:t>
      </w:r>
      <w:r w:rsidRPr="00B102EE">
        <w:t>Ingres</w:t>
      </w:r>
      <w:r w:rsidRPr="00B102EE">
        <w:rPr>
          <w:rtl/>
        </w:rPr>
        <w:t xml:space="preserve"> إلى منصة</w:t>
      </w:r>
      <w:r w:rsidRPr="00B102EE">
        <w:rPr>
          <w:rFonts w:hint="cs"/>
          <w:rtl/>
        </w:rPr>
        <w:t xml:space="preserve"> مخدِّم</w:t>
      </w:r>
      <w:r w:rsidRPr="00B102EE">
        <w:rPr>
          <w:rtl/>
        </w:rPr>
        <w:t xml:space="preserve"> </w:t>
      </w:r>
      <w:r w:rsidRPr="00B102EE">
        <w:t>SQL</w:t>
      </w:r>
      <w:r w:rsidRPr="00B102EE">
        <w:rPr>
          <w:rFonts w:hint="cs"/>
          <w:rtl/>
        </w:rPr>
        <w:t>: تَواصل في عام</w:t>
      </w:r>
      <w:r>
        <w:rPr>
          <w:rFonts w:hint="cs"/>
          <w:rtl/>
          <w:lang w:bidi="ar-EG"/>
        </w:rPr>
        <w:t xml:space="preserve"> 2022 </w:t>
      </w:r>
      <w:r w:rsidRPr="00B102EE">
        <w:rPr>
          <w:rFonts w:hint="cs"/>
          <w:rtl/>
        </w:rPr>
        <w:t xml:space="preserve">نقل تطبيقات المعالجة الداخلية الخاصة ببيئة </w:t>
      </w:r>
      <w:r w:rsidRPr="00B102EE">
        <w:t>Ingres</w:t>
      </w:r>
      <w:r w:rsidRPr="00B102EE">
        <w:rPr>
          <w:rFonts w:hint="cs"/>
          <w:rtl/>
          <w:lang w:bidi="ar-EG"/>
        </w:rPr>
        <w:t>.</w:t>
      </w:r>
      <w:r w:rsidRPr="00B102EE">
        <w:rPr>
          <w:rFonts w:hint="cs"/>
          <w:rtl/>
        </w:rPr>
        <w:t xml:space="preserve"> </w:t>
      </w:r>
      <w:r>
        <w:rPr>
          <w:rFonts w:hint="cs"/>
          <w:rtl/>
        </w:rPr>
        <w:t>وفي مارس 2023، هُيئت بيئة تجريبية للمستعملين الداخليين، ويُتوقع إتمام عملية النقل بنهاية يونيو.</w:t>
      </w:r>
    </w:p>
    <w:p w14:paraId="4990B6B0" w14:textId="77777777" w:rsidR="00FE68CE" w:rsidRPr="00B102EE" w:rsidRDefault="00FE68CE" w:rsidP="00FE68CE">
      <w:pPr>
        <w:pStyle w:val="enumlev1"/>
        <w:rPr>
          <w:rtl/>
          <w:lang w:bidi="ar-EG"/>
        </w:rPr>
      </w:pPr>
      <w:r w:rsidRPr="00B102EE">
        <w:rPr>
          <w:rFonts w:eastAsiaTheme="minorEastAsia"/>
          <w:lang w:bidi="ar-EG"/>
        </w:rPr>
        <w:sym w:font="Symbol" w:char="F0B7"/>
      </w:r>
      <w:r w:rsidRPr="00B102EE">
        <w:rPr>
          <w:rFonts w:eastAsiaTheme="minorEastAsia"/>
          <w:rtl/>
          <w:lang w:bidi="ar-EG"/>
        </w:rPr>
        <w:tab/>
      </w:r>
      <w:r w:rsidRPr="00B102EE">
        <w:rPr>
          <w:rtl/>
        </w:rPr>
        <w:t xml:space="preserve">استعراض </w:t>
      </w:r>
      <w:proofErr w:type="spellStart"/>
      <w:r w:rsidRPr="00B102EE">
        <w:rPr>
          <w:lang w:val="en-GB"/>
        </w:rPr>
        <w:t>SNTrack</w:t>
      </w:r>
      <w:proofErr w:type="spellEnd"/>
      <w:r w:rsidRPr="00B102EE">
        <w:rPr>
          <w:rFonts w:hint="cs"/>
          <w:rtl/>
          <w:lang w:val="es-ES" w:bidi="ar-EG"/>
        </w:rPr>
        <w:t xml:space="preserve">: </w:t>
      </w:r>
      <w:r w:rsidRPr="00B102EE">
        <w:rPr>
          <w:rFonts w:hint="cs"/>
          <w:rtl/>
        </w:rPr>
        <w:t>جارٍ. وسيستعاض تدريجياً</w:t>
      </w:r>
      <w:r w:rsidRPr="00B102EE">
        <w:rPr>
          <w:rFonts w:hint="cs"/>
          <w:rtl/>
          <w:lang w:bidi="ar-EG"/>
        </w:rPr>
        <w:t xml:space="preserve"> </w:t>
      </w:r>
      <w:r w:rsidRPr="00B102EE">
        <w:rPr>
          <w:rFonts w:hint="cs"/>
          <w:rtl/>
        </w:rPr>
        <w:t xml:space="preserve">عن أجزاء قاعدة البيانات </w:t>
      </w:r>
      <w:proofErr w:type="spellStart"/>
      <w:r w:rsidRPr="00B102EE">
        <w:t>SNTrack</w:t>
      </w:r>
      <w:proofErr w:type="spellEnd"/>
      <w:r w:rsidRPr="00B102EE">
        <w:rPr>
          <w:rFonts w:hint="cs"/>
          <w:rtl/>
        </w:rPr>
        <w:t xml:space="preserve"> بنظام لإدارة المعلومات الفضائية تكملةً لوظائف الدعم الإداري التي يؤديها نظام التقديم الإلكتروني لبطاقات التبليغ.</w:t>
      </w:r>
    </w:p>
    <w:p w14:paraId="4FBD498A" w14:textId="77777777" w:rsidR="00FE68CE" w:rsidRPr="00DB3A5F" w:rsidRDefault="00FE68CE" w:rsidP="00FE68CE">
      <w:pPr>
        <w:pStyle w:val="enumlev1"/>
        <w:rPr>
          <w:rFonts w:eastAsiaTheme="minorEastAsia"/>
          <w:rtl/>
          <w:lang w:val="en-GB"/>
        </w:rPr>
      </w:pPr>
      <w:r w:rsidRPr="00DB3A5F">
        <w:rPr>
          <w:rFonts w:eastAsiaTheme="minorEastAsia"/>
          <w:lang w:bidi="ar-EG"/>
        </w:rPr>
        <w:sym w:font="Symbol" w:char="F0B7"/>
      </w:r>
      <w:r w:rsidRPr="00DB3A5F">
        <w:rPr>
          <w:rFonts w:eastAsiaTheme="minorEastAsia"/>
          <w:rtl/>
          <w:lang w:bidi="ar-EG"/>
        </w:rPr>
        <w:tab/>
      </w:r>
      <w:r w:rsidRPr="00DB3A5F">
        <w:rPr>
          <w:rFonts w:eastAsiaTheme="minorEastAsia"/>
          <w:rtl/>
        </w:rPr>
        <w:t>استعراض</w:t>
      </w:r>
      <w:r w:rsidRPr="00DB3A5F">
        <w:rPr>
          <w:rFonts w:eastAsiaTheme="minorEastAsia" w:hint="cs"/>
          <w:rtl/>
        </w:rPr>
        <w:t xml:space="preserve"> </w:t>
      </w:r>
      <w:r w:rsidRPr="00DB3A5F">
        <w:rPr>
          <w:rFonts w:eastAsiaTheme="minorEastAsia"/>
          <w:rtl/>
        </w:rPr>
        <w:t>قاعدة بيانات أنظمة الشبكات الفضائية</w:t>
      </w:r>
      <w:r w:rsidRPr="00DB3A5F">
        <w:rPr>
          <w:rFonts w:eastAsiaTheme="minorEastAsia" w:hint="cs"/>
          <w:rtl/>
        </w:rPr>
        <w:t xml:space="preserve"> </w:t>
      </w:r>
      <w:r w:rsidRPr="00DB3A5F">
        <w:rPr>
          <w:rFonts w:eastAsiaTheme="minorEastAsia"/>
          <w:lang w:bidi="ar-EG"/>
        </w:rPr>
        <w:t>(SNS)</w:t>
      </w:r>
      <w:r w:rsidRPr="00DB3A5F">
        <w:rPr>
          <w:rFonts w:eastAsiaTheme="minorEastAsia"/>
          <w:rtl/>
        </w:rPr>
        <w:t xml:space="preserve"> </w:t>
      </w:r>
      <w:r w:rsidRPr="00DB3A5F">
        <w:rPr>
          <w:rFonts w:eastAsiaTheme="minorEastAsia" w:hint="cs"/>
          <w:rtl/>
        </w:rPr>
        <w:t xml:space="preserve">المتاحة على شبكة الإنترنت </w:t>
      </w:r>
      <w:r w:rsidRPr="00DB3A5F">
        <w:rPr>
          <w:rFonts w:eastAsiaTheme="minorEastAsia"/>
          <w:rtl/>
        </w:rPr>
        <w:t>(و</w:t>
      </w:r>
      <w:r w:rsidRPr="00DB3A5F">
        <w:rPr>
          <w:rFonts w:eastAsiaTheme="minorEastAsia" w:hint="cs"/>
          <w:rtl/>
        </w:rPr>
        <w:t>ال</w:t>
      </w:r>
      <w:r w:rsidRPr="00DB3A5F">
        <w:rPr>
          <w:rFonts w:eastAsiaTheme="minorEastAsia"/>
          <w:rtl/>
        </w:rPr>
        <w:t>دمج مع قائمة الشبكات الفضائية</w:t>
      </w:r>
      <w:r w:rsidRPr="00DB3A5F">
        <w:rPr>
          <w:rFonts w:eastAsiaTheme="minorEastAsia" w:hint="cs"/>
          <w:rtl/>
        </w:rPr>
        <w:t xml:space="preserve"> </w:t>
      </w:r>
      <w:r w:rsidRPr="00DB3A5F">
        <w:rPr>
          <w:rFonts w:eastAsiaTheme="minorEastAsia"/>
          <w:lang w:bidi="ar-EG"/>
        </w:rPr>
        <w:t>(SNL)</w:t>
      </w:r>
      <w:r w:rsidRPr="00DB3A5F">
        <w:rPr>
          <w:rFonts w:eastAsiaTheme="minorEastAsia" w:hint="cs"/>
          <w:rtl/>
        </w:rPr>
        <w:t xml:space="preserve"> المتاحة على شبكة الإنترنت</w:t>
      </w:r>
      <w:r w:rsidRPr="00DB3A5F">
        <w:rPr>
          <w:rFonts w:eastAsiaTheme="minorEastAsia"/>
          <w:rtl/>
        </w:rPr>
        <w:t>):</w:t>
      </w:r>
      <w:r w:rsidRPr="00DB3A5F">
        <w:rPr>
          <w:rFonts w:eastAsiaTheme="minorEastAsia" w:hint="cs"/>
          <w:rtl/>
        </w:rPr>
        <w:t xml:space="preserve"> جارٍ. و</w:t>
      </w:r>
      <w:r w:rsidRPr="00DB3A5F">
        <w:rPr>
          <w:rFonts w:eastAsiaTheme="minorEastAsia"/>
          <w:rtl/>
        </w:rPr>
        <w:t xml:space="preserve">تطوير تطبيق الويب </w:t>
      </w:r>
      <w:r w:rsidRPr="00DB3A5F">
        <w:rPr>
          <w:rFonts w:eastAsiaTheme="minorEastAsia" w:hint="cs"/>
          <w:rtl/>
        </w:rPr>
        <w:t>المدعو "مستكشف الفضاء لدى الاتحاد" (</w:t>
      </w:r>
      <w:r w:rsidRPr="00DB3A5F">
        <w:rPr>
          <w:rFonts w:eastAsiaTheme="minorEastAsia"/>
          <w:rtl/>
        </w:rPr>
        <w:t>"</w:t>
      </w:r>
      <w:r w:rsidRPr="00DB3A5F">
        <w:rPr>
          <w:rFonts w:eastAsiaTheme="minorEastAsia"/>
        </w:rPr>
        <w:t>ITU Space Explorer</w:t>
      </w:r>
      <w:r w:rsidRPr="00DB3A5F">
        <w:rPr>
          <w:rFonts w:eastAsiaTheme="minorEastAsia"/>
          <w:rtl/>
        </w:rPr>
        <w:t>"</w:t>
      </w:r>
      <w:r w:rsidRPr="00DB3A5F">
        <w:rPr>
          <w:rFonts w:eastAsiaTheme="minorEastAsia" w:hint="cs"/>
          <w:rtl/>
        </w:rPr>
        <w:t>)</w:t>
      </w:r>
      <w:r w:rsidRPr="00DB3A5F">
        <w:rPr>
          <w:rFonts w:eastAsiaTheme="minorEastAsia"/>
          <w:rtl/>
        </w:rPr>
        <w:t xml:space="preserve"> ليحل محل نظام التنقيب عن البيانات الذي كان موجوداً سابقاً في قاعدة بيانات أنظمة الشبكات الفضائية</w:t>
      </w:r>
      <w:r w:rsidRPr="00DB3A5F">
        <w:rPr>
          <w:rFonts w:eastAsiaTheme="minorEastAsia" w:hint="cs"/>
          <w:rtl/>
        </w:rPr>
        <w:t xml:space="preserve"> </w:t>
      </w:r>
      <w:r w:rsidRPr="00DB3A5F">
        <w:rPr>
          <w:rFonts w:eastAsiaTheme="minorEastAsia"/>
        </w:rPr>
        <w:t>(SNS)</w:t>
      </w:r>
      <w:r w:rsidRPr="00DB3A5F">
        <w:rPr>
          <w:rFonts w:eastAsiaTheme="minorEastAsia" w:hint="cs"/>
          <w:rtl/>
        </w:rPr>
        <w:t xml:space="preserve"> و</w:t>
      </w:r>
      <w:r w:rsidRPr="00DB3A5F">
        <w:rPr>
          <w:rFonts w:eastAsiaTheme="minorEastAsia"/>
          <w:rtl/>
        </w:rPr>
        <w:t>قائمة الشبكات الفضائية</w:t>
      </w:r>
      <w:r w:rsidRPr="00DB3A5F">
        <w:rPr>
          <w:rFonts w:eastAsiaTheme="minorEastAsia" w:hint="cs"/>
          <w:rtl/>
        </w:rPr>
        <w:t xml:space="preserve"> </w:t>
      </w:r>
      <w:r w:rsidRPr="00DB3A5F">
        <w:rPr>
          <w:rFonts w:eastAsiaTheme="minorEastAsia"/>
        </w:rPr>
        <w:t>(SNL)</w:t>
      </w:r>
      <w:r w:rsidRPr="00DB3A5F">
        <w:rPr>
          <w:rFonts w:eastAsiaTheme="minorEastAsia" w:hint="cs"/>
          <w:rtl/>
        </w:rPr>
        <w:t xml:space="preserve"> المتاحتين على شبكة الإنترنت يشكل</w:t>
      </w:r>
      <w:r w:rsidRPr="00DB3A5F">
        <w:rPr>
          <w:rFonts w:eastAsiaTheme="minorEastAsia"/>
          <w:rtl/>
        </w:rPr>
        <w:t xml:space="preserve"> جزءاً من </w:t>
      </w:r>
      <w:r w:rsidRPr="00DB3A5F">
        <w:rPr>
          <w:rFonts w:eastAsiaTheme="minorEastAsia" w:hint="cs"/>
          <w:rtl/>
        </w:rPr>
        <w:t>النواتج المحققة ل</w:t>
      </w:r>
      <w:r w:rsidRPr="00DB3A5F">
        <w:rPr>
          <w:rFonts w:eastAsiaTheme="minorEastAsia"/>
          <w:rtl/>
        </w:rPr>
        <w:t>تلبية</w:t>
      </w:r>
      <w:r w:rsidRPr="00DB3A5F">
        <w:rPr>
          <w:rFonts w:eastAsiaTheme="minorEastAsia" w:hint="cs"/>
          <w:rtl/>
        </w:rPr>
        <w:t xml:space="preserve"> تعليمات الفقرة 4 من </w:t>
      </w:r>
      <w:r w:rsidRPr="00DB3A5F">
        <w:rPr>
          <w:rFonts w:eastAsiaTheme="minorEastAsia"/>
          <w:rtl/>
        </w:rPr>
        <w:t>القرار 186</w:t>
      </w:r>
      <w:r w:rsidRPr="00DB3A5F">
        <w:rPr>
          <w:rFonts w:eastAsiaTheme="minorEastAsia" w:hint="cs"/>
          <w:rtl/>
        </w:rPr>
        <w:t xml:space="preserve"> (المراجَع في </w:t>
      </w:r>
      <w:r w:rsidRPr="00DB3A5F">
        <w:rPr>
          <w:rFonts w:eastAsiaTheme="minorEastAsia" w:hint="cs"/>
          <w:rtl/>
          <w:lang w:bidi="ar-EG"/>
        </w:rPr>
        <w:t>بوخارست</w:t>
      </w:r>
      <w:r w:rsidRPr="00DB3A5F">
        <w:rPr>
          <w:rFonts w:eastAsiaTheme="minorEastAsia" w:hint="cs"/>
          <w:rtl/>
        </w:rPr>
        <w:t xml:space="preserve">، </w:t>
      </w:r>
      <w:r w:rsidRPr="00DB3A5F">
        <w:rPr>
          <w:rFonts w:eastAsiaTheme="minorEastAsia"/>
        </w:rPr>
        <w:t>20</w:t>
      </w:r>
      <w:r w:rsidRPr="00DB3A5F">
        <w:rPr>
          <w:rFonts w:eastAsiaTheme="minorEastAsia"/>
          <w:lang w:val="en-GB"/>
        </w:rPr>
        <w:t>22</w:t>
      </w:r>
      <w:r w:rsidRPr="00DB3A5F">
        <w:rPr>
          <w:rFonts w:eastAsiaTheme="minorEastAsia" w:hint="cs"/>
          <w:rtl/>
        </w:rPr>
        <w:t xml:space="preserve">) لمؤتمر </w:t>
      </w:r>
      <w:r w:rsidRPr="00DB3A5F">
        <w:rPr>
          <w:rFonts w:eastAsiaTheme="minorEastAsia" w:hint="cs"/>
          <w:rtl/>
        </w:rPr>
        <w:lastRenderedPageBreak/>
        <w:t xml:space="preserve">المندوبين المفوضين. وأُحرز تقدم في المرحلة الأولى من المشروع </w:t>
      </w:r>
      <w:r w:rsidRPr="00DB3A5F">
        <w:rPr>
          <w:rFonts w:eastAsiaTheme="minorEastAsia"/>
          <w:rtl/>
        </w:rPr>
        <w:t xml:space="preserve">في عام </w:t>
      </w:r>
      <w:r w:rsidRPr="00DB3A5F">
        <w:rPr>
          <w:rFonts w:eastAsiaTheme="minorEastAsia"/>
        </w:rPr>
        <w:t>2022</w:t>
      </w:r>
      <w:r w:rsidRPr="00DB3A5F">
        <w:rPr>
          <w:rFonts w:eastAsiaTheme="minorEastAsia"/>
          <w:rtl/>
        </w:rPr>
        <w:t xml:space="preserve">، </w:t>
      </w:r>
      <w:r w:rsidRPr="00DB3A5F">
        <w:rPr>
          <w:rFonts w:eastAsiaTheme="minorEastAsia" w:hint="cs"/>
          <w:rtl/>
        </w:rPr>
        <w:t>وأُتيح للمختبرين</w:t>
      </w:r>
      <w:r w:rsidRPr="00DB3A5F">
        <w:rPr>
          <w:rFonts w:eastAsiaTheme="minorEastAsia"/>
          <w:rtl/>
        </w:rPr>
        <w:t xml:space="preserve"> الخارجيين في</w:t>
      </w:r>
      <w:r w:rsidRPr="00DB3A5F">
        <w:rPr>
          <w:rFonts w:eastAsiaTheme="minorEastAsia" w:hint="eastAsia"/>
          <w:rtl/>
        </w:rPr>
        <w:t> </w:t>
      </w:r>
      <w:r w:rsidRPr="00DB3A5F">
        <w:rPr>
          <w:rFonts w:eastAsiaTheme="minorEastAsia" w:hint="cs"/>
          <w:rtl/>
        </w:rPr>
        <w:t xml:space="preserve">30 يونيو 2022، على النحو المفصل في الرسالة المعممة </w:t>
      </w:r>
      <w:r w:rsidRPr="00DB3A5F">
        <w:rPr>
          <w:rFonts w:eastAsiaTheme="minorEastAsia"/>
          <w:lang w:val="en-GB"/>
        </w:rPr>
        <w:t>CR/489</w:t>
      </w:r>
      <w:r w:rsidRPr="00DB3A5F">
        <w:rPr>
          <w:rFonts w:eastAsiaTheme="minorEastAsia" w:hint="cs"/>
          <w:rtl/>
        </w:rPr>
        <w:t>. ومن المتوقع أن يتم الإصدار الكامل قيد الإنتاج في</w:t>
      </w:r>
      <w:r w:rsidRPr="00DB3A5F">
        <w:rPr>
          <w:rFonts w:eastAsiaTheme="minorEastAsia" w:hint="eastAsia"/>
          <w:rtl/>
        </w:rPr>
        <w:t> </w:t>
      </w:r>
      <w:r w:rsidRPr="00DB3A5F">
        <w:rPr>
          <w:rFonts w:eastAsiaTheme="minorEastAsia" w:hint="cs"/>
          <w:rtl/>
        </w:rPr>
        <w:t xml:space="preserve">مطلع </w:t>
      </w:r>
      <w:r w:rsidRPr="00DB3A5F">
        <w:rPr>
          <w:rFonts w:eastAsiaTheme="minorEastAsia"/>
          <w:lang w:val="en-GB"/>
        </w:rPr>
        <w:t>2024</w:t>
      </w:r>
      <w:r w:rsidRPr="00DB3A5F">
        <w:rPr>
          <w:rFonts w:eastAsiaTheme="minorEastAsia" w:hint="cs"/>
          <w:rtl/>
          <w:lang w:val="en-GB"/>
        </w:rPr>
        <w:t>.</w:t>
      </w:r>
    </w:p>
    <w:p w14:paraId="2BBB178A" w14:textId="77777777" w:rsidR="00FE68CE" w:rsidRPr="00B102EE" w:rsidRDefault="00FE68CE" w:rsidP="00FE68CE">
      <w:pPr>
        <w:pStyle w:val="Heading3"/>
        <w:rPr>
          <w:rtl/>
        </w:rPr>
      </w:pPr>
      <w:r w:rsidRPr="00B102EE">
        <w:rPr>
          <w:rFonts w:hint="cs"/>
          <w:rtl/>
        </w:rPr>
        <w:t>2.2.7</w:t>
      </w:r>
      <w:r w:rsidRPr="00B102EE">
        <w:rPr>
          <w:rtl/>
        </w:rPr>
        <w:tab/>
      </w:r>
      <w:r w:rsidRPr="00B102EE">
        <w:rPr>
          <w:rtl/>
          <w:lang w:bidi="ar-SA"/>
        </w:rPr>
        <w:t>التقدم</w:t>
      </w:r>
      <w:r w:rsidRPr="00B102EE">
        <w:rPr>
          <w:rFonts w:hint="cs"/>
          <w:rtl/>
          <w:lang w:bidi="ar-SA"/>
        </w:rPr>
        <w:t xml:space="preserve"> المحرز</w:t>
      </w:r>
      <w:r w:rsidRPr="00B102EE">
        <w:rPr>
          <w:rtl/>
          <w:lang w:bidi="ar-SA"/>
        </w:rPr>
        <w:t xml:space="preserve"> نحو تحقيق أهداف المرحلة </w:t>
      </w:r>
      <w:r w:rsidRPr="00B102EE">
        <w:rPr>
          <w:rFonts w:hint="cs"/>
          <w:rtl/>
          <w:lang w:bidi="ar-SA"/>
        </w:rPr>
        <w:t>3</w:t>
      </w:r>
      <w:r w:rsidRPr="00B102EE">
        <w:rPr>
          <w:rtl/>
          <w:lang w:bidi="ar-SA"/>
        </w:rPr>
        <w:t xml:space="preserve"> من خارطة الطريق</w:t>
      </w:r>
    </w:p>
    <w:p w14:paraId="4382CBE5" w14:textId="77777777" w:rsidR="00FE68CE" w:rsidRPr="00B102EE" w:rsidRDefault="00FE68CE" w:rsidP="00FE68CE">
      <w:pPr>
        <w:rPr>
          <w:rFonts w:eastAsiaTheme="minorEastAsia"/>
          <w:rtl/>
        </w:rPr>
      </w:pPr>
      <w:r w:rsidRPr="00B102EE">
        <w:rPr>
          <w:rFonts w:eastAsiaTheme="minorEastAsia"/>
          <w:rtl/>
        </w:rPr>
        <w:t>يشكل العمل المنجز خلال المراحل السابقة، فضلاً عن خيارات التصميم والتكنولوجيا</w:t>
      </w:r>
      <w:r w:rsidRPr="00B102EE">
        <w:rPr>
          <w:rFonts w:eastAsiaTheme="minorEastAsia" w:hint="cs"/>
          <w:rtl/>
        </w:rPr>
        <w:t xml:space="preserve"> المأخوذ بها لاحقاً</w:t>
      </w:r>
      <w:r w:rsidRPr="00B102EE">
        <w:rPr>
          <w:rFonts w:eastAsiaTheme="minorEastAsia"/>
          <w:rtl/>
        </w:rPr>
        <w:t xml:space="preserve">، </w:t>
      </w:r>
      <w:r w:rsidRPr="00B102EE">
        <w:rPr>
          <w:rFonts w:eastAsiaTheme="minorEastAsia" w:hint="cs"/>
          <w:rtl/>
        </w:rPr>
        <w:t xml:space="preserve">الأساس لاكتمال </w:t>
      </w:r>
      <w:r w:rsidRPr="00B102EE">
        <w:rPr>
          <w:rFonts w:eastAsiaTheme="minorEastAsia"/>
          <w:rtl/>
        </w:rPr>
        <w:t>المرحلة</w:t>
      </w:r>
      <w:r w:rsidRPr="00B102EE">
        <w:rPr>
          <w:rFonts w:eastAsiaTheme="minorEastAsia" w:hint="cs"/>
          <w:rtl/>
        </w:rPr>
        <w:t> </w:t>
      </w:r>
      <w:r w:rsidRPr="00B102EE">
        <w:rPr>
          <w:rFonts w:eastAsiaTheme="minorEastAsia"/>
        </w:rPr>
        <w:t>3</w:t>
      </w:r>
      <w:r w:rsidRPr="00B102EE">
        <w:rPr>
          <w:rFonts w:eastAsiaTheme="minorEastAsia" w:hint="cs"/>
          <w:rtl/>
        </w:rPr>
        <w:t xml:space="preserve"> بنجاح</w:t>
      </w:r>
      <w:r w:rsidRPr="00B102EE">
        <w:rPr>
          <w:rFonts w:eastAsiaTheme="minorEastAsia"/>
          <w:rtl/>
        </w:rPr>
        <w:t xml:space="preserve">، </w:t>
      </w:r>
      <w:r w:rsidRPr="00B102EE">
        <w:rPr>
          <w:rFonts w:eastAsiaTheme="minorEastAsia" w:hint="cs"/>
          <w:rtl/>
        </w:rPr>
        <w:t xml:space="preserve">المبيّنة </w:t>
      </w:r>
      <w:r w:rsidRPr="00B102EE">
        <w:rPr>
          <w:rFonts w:eastAsiaTheme="minorEastAsia"/>
          <w:rtl/>
        </w:rPr>
        <w:t>على النحو التالي:</w:t>
      </w:r>
    </w:p>
    <w:p w14:paraId="0BD4E3F7" w14:textId="77777777" w:rsidR="00FE68CE" w:rsidRPr="00B102EE" w:rsidRDefault="00FE68CE" w:rsidP="00FE68CE">
      <w:pPr>
        <w:pStyle w:val="enumlev1"/>
        <w:rPr>
          <w:spacing w:val="-2"/>
          <w:rtl/>
          <w:lang w:val="en-GB"/>
        </w:rPr>
      </w:pPr>
      <w:r w:rsidRPr="00B102EE">
        <w:rPr>
          <w:rFonts w:eastAsiaTheme="minorEastAsia"/>
          <w:spacing w:val="-2"/>
          <w:position w:val="2"/>
          <w:lang w:bidi="ar-EG"/>
        </w:rPr>
        <w:sym w:font="Symbol" w:char="F0B7"/>
      </w:r>
      <w:r w:rsidRPr="00B102EE">
        <w:rPr>
          <w:spacing w:val="-2"/>
          <w:rtl/>
        </w:rPr>
        <w:tab/>
      </w:r>
      <w:r w:rsidRPr="00B102EE">
        <w:rPr>
          <w:rFonts w:hint="cs"/>
          <w:spacing w:val="-2"/>
          <w:rtl/>
        </w:rPr>
        <w:t xml:space="preserve">سيسلَّم مخطط معاد تصميمه يحافظ </w:t>
      </w:r>
      <w:r w:rsidRPr="00B102EE">
        <w:rPr>
          <w:spacing w:val="-2"/>
          <w:rtl/>
        </w:rPr>
        <w:t>على تكافؤ البيانات،</w:t>
      </w:r>
      <w:r w:rsidRPr="00B102EE">
        <w:rPr>
          <w:rFonts w:hint="cs"/>
          <w:spacing w:val="-2"/>
          <w:rtl/>
        </w:rPr>
        <w:t xml:space="preserve"> ولكن</w:t>
      </w:r>
      <w:r w:rsidRPr="00B102EE">
        <w:rPr>
          <w:spacing w:val="-2"/>
          <w:rtl/>
        </w:rPr>
        <w:t xml:space="preserve"> بهدف إزالة </w:t>
      </w:r>
      <w:r w:rsidRPr="00B102EE">
        <w:rPr>
          <w:rFonts w:hint="cs"/>
          <w:spacing w:val="-2"/>
          <w:rtl/>
        </w:rPr>
        <w:t xml:space="preserve">بعض </w:t>
      </w:r>
      <w:r w:rsidRPr="00B102EE">
        <w:rPr>
          <w:spacing w:val="-2"/>
          <w:rtl/>
        </w:rPr>
        <w:t xml:space="preserve">حالات </w:t>
      </w:r>
      <w:r w:rsidRPr="00B102EE">
        <w:rPr>
          <w:rFonts w:hint="cs"/>
          <w:spacing w:val="-2"/>
          <w:rtl/>
        </w:rPr>
        <w:t>ال</w:t>
      </w:r>
      <w:r w:rsidRPr="00B102EE">
        <w:rPr>
          <w:spacing w:val="-2"/>
          <w:rtl/>
        </w:rPr>
        <w:t xml:space="preserve">تكرار، </w:t>
      </w:r>
      <w:r w:rsidRPr="00B102EE">
        <w:rPr>
          <w:rFonts w:hint="cs"/>
          <w:spacing w:val="-2"/>
          <w:rtl/>
        </w:rPr>
        <w:t xml:space="preserve">في نفس الوقت الذي يتم فيه تنفيذ قرارات المؤتمر </w:t>
      </w:r>
      <w:r w:rsidRPr="00B102EE">
        <w:rPr>
          <w:spacing w:val="-2"/>
          <w:lang w:val="en-GB"/>
        </w:rPr>
        <w:t>WRC-23</w:t>
      </w:r>
      <w:r w:rsidRPr="00B102EE">
        <w:rPr>
          <w:rFonts w:hint="cs"/>
          <w:spacing w:val="-2"/>
          <w:rtl/>
          <w:lang w:val="en-GB"/>
        </w:rPr>
        <w:t>، حتى لا يتم فرض تغيير مخطط قاعدة البيانات بشكل متكرر.</w:t>
      </w:r>
    </w:p>
    <w:p w14:paraId="013A310F" w14:textId="77777777" w:rsidR="00FE68CE" w:rsidRPr="00B102EE" w:rsidRDefault="00FE68CE" w:rsidP="00FE68CE">
      <w:pPr>
        <w:pStyle w:val="enumlev1"/>
      </w:pPr>
      <w:r w:rsidRPr="00B102EE">
        <w:rPr>
          <w:rFonts w:eastAsiaTheme="minorEastAsia"/>
          <w:position w:val="2"/>
          <w:lang w:bidi="ar-EG"/>
        </w:rPr>
        <w:sym w:font="Symbol" w:char="F0B7"/>
      </w:r>
      <w:r w:rsidRPr="00B102EE">
        <w:rPr>
          <w:rtl/>
        </w:rPr>
        <w:tab/>
      </w:r>
      <w:r w:rsidRPr="00B102EE">
        <w:rPr>
          <w:rFonts w:hint="cs"/>
          <w:rtl/>
        </w:rPr>
        <w:t>الأ</w:t>
      </w:r>
      <w:r w:rsidRPr="00B102EE">
        <w:rPr>
          <w:rtl/>
        </w:rPr>
        <w:t xml:space="preserve">نشطة </w:t>
      </w:r>
      <w:r w:rsidRPr="00B102EE">
        <w:rPr>
          <w:rFonts w:hint="cs"/>
          <w:rtl/>
        </w:rPr>
        <w:t xml:space="preserve">المتعلقة بمركزية </w:t>
      </w:r>
      <w:r w:rsidRPr="00B102EE">
        <w:rPr>
          <w:rtl/>
        </w:rPr>
        <w:t>وترشيد</w:t>
      </w:r>
      <w:r w:rsidRPr="00B102EE">
        <w:rPr>
          <w:rFonts w:hint="cs"/>
          <w:rtl/>
        </w:rPr>
        <w:t xml:space="preserve"> </w:t>
      </w:r>
      <w:r w:rsidRPr="00B102EE">
        <w:rPr>
          <w:rtl/>
        </w:rPr>
        <w:t>إدارة المخاطر و</w:t>
      </w:r>
      <w:r w:rsidRPr="00B102EE">
        <w:rPr>
          <w:rFonts w:hint="cs"/>
          <w:rtl/>
        </w:rPr>
        <w:t>التعافي</w:t>
      </w:r>
      <w:r w:rsidRPr="00B102EE">
        <w:rPr>
          <w:rtl/>
        </w:rPr>
        <w:t xml:space="preserve"> والأمن</w:t>
      </w:r>
      <w:r w:rsidRPr="00B102EE">
        <w:rPr>
          <w:rFonts w:hint="cs"/>
          <w:rtl/>
        </w:rPr>
        <w:t>: جارية</w:t>
      </w:r>
      <w:r w:rsidRPr="00B102EE">
        <w:rPr>
          <w:rtl/>
        </w:rPr>
        <w:t>.</w:t>
      </w:r>
    </w:p>
    <w:p w14:paraId="3078B403" w14:textId="77777777" w:rsidR="00FE68CE" w:rsidRPr="00B56FDC" w:rsidRDefault="00FE68CE" w:rsidP="00FE68CE">
      <w:pPr>
        <w:pStyle w:val="Heading2"/>
        <w:rPr>
          <w:rtl/>
        </w:rPr>
      </w:pPr>
      <w:r w:rsidRPr="00B56FDC">
        <w:t>3.7</w:t>
      </w:r>
      <w:r w:rsidRPr="00B56FDC">
        <w:rPr>
          <w:rtl/>
        </w:rPr>
        <w:tab/>
        <w:t xml:space="preserve">أنشطة تطوير البرمجيات </w:t>
      </w:r>
      <w:r w:rsidRPr="00B56FDC">
        <w:rPr>
          <w:rFonts w:hint="cs"/>
          <w:rtl/>
        </w:rPr>
        <w:t>المتعلقة بالخدمات الفضائية</w:t>
      </w:r>
    </w:p>
    <w:p w14:paraId="219EAD56" w14:textId="77777777" w:rsidR="00FE68CE" w:rsidRPr="00B56FDC" w:rsidRDefault="00FE68CE" w:rsidP="00FE68CE">
      <w:pPr>
        <w:pStyle w:val="Heading3"/>
        <w:rPr>
          <w:rtl/>
        </w:rPr>
      </w:pPr>
      <w:r w:rsidRPr="00B56FDC">
        <w:t>1.3.7</w:t>
      </w:r>
      <w:r w:rsidRPr="00B56FDC">
        <w:rPr>
          <w:rtl/>
        </w:rPr>
        <w:tab/>
      </w:r>
      <w:r w:rsidRPr="00B56FDC">
        <w:rPr>
          <w:rFonts w:hint="cs"/>
          <w:rtl/>
        </w:rPr>
        <w:t xml:space="preserve">تنفيذ القرار </w:t>
      </w:r>
      <w:r w:rsidRPr="00B56FDC">
        <w:t>907 (Rev.WRC-15)</w:t>
      </w:r>
      <w:r w:rsidRPr="00B56FDC">
        <w:rPr>
          <w:rFonts w:hint="cs"/>
          <w:rtl/>
        </w:rPr>
        <w:t>: استخدام وسائل الاتصالات الإلكترونية الحديثة في المراسلات الإدارية المتصلة بالشبكات</w:t>
      </w:r>
      <w:r w:rsidRPr="00B56FDC">
        <w:rPr>
          <w:rFonts w:hint="eastAsia"/>
          <w:rtl/>
        </w:rPr>
        <w:t> </w:t>
      </w:r>
      <w:r w:rsidRPr="00B56FDC">
        <w:rPr>
          <w:rFonts w:hint="cs"/>
          <w:rtl/>
        </w:rPr>
        <w:t>الساتلية</w:t>
      </w:r>
    </w:p>
    <w:p w14:paraId="5F6C7DD7" w14:textId="77777777" w:rsidR="00FE68CE" w:rsidRPr="00B56FDC" w:rsidRDefault="00FE68CE" w:rsidP="00FE68CE">
      <w:pPr>
        <w:rPr>
          <w:spacing w:val="-2"/>
          <w:rtl/>
          <w:lang w:bidi="ar-EG"/>
        </w:rPr>
      </w:pPr>
      <w:r w:rsidRPr="00B56FDC">
        <w:rPr>
          <w:rFonts w:hint="cs"/>
          <w:spacing w:val="-2"/>
          <w:rtl/>
          <w:lang w:bidi="ar-EG"/>
        </w:rPr>
        <w:t xml:space="preserve">تَواصل العمل في عام </w:t>
      </w:r>
      <w:r w:rsidRPr="00B56FDC">
        <w:rPr>
          <w:spacing w:val="-2"/>
          <w:lang w:val="en-GB" w:bidi="ar-EG"/>
        </w:rPr>
        <w:t>2022</w:t>
      </w:r>
      <w:r w:rsidRPr="00B56FDC">
        <w:rPr>
          <w:rFonts w:hint="cs"/>
          <w:spacing w:val="-2"/>
          <w:rtl/>
          <w:lang w:val="es-ES" w:bidi="ar-EG"/>
        </w:rPr>
        <w:t xml:space="preserve"> على تحسين وصيانة نظام "الاتصالات الإلكترونية" عبر الإنترنت استجابة</w:t>
      </w:r>
      <w:r>
        <w:rPr>
          <w:rFonts w:hint="cs"/>
          <w:spacing w:val="-2"/>
          <w:rtl/>
          <w:lang w:val="es-ES" w:bidi="ar-EG"/>
        </w:rPr>
        <w:t>ً</w:t>
      </w:r>
      <w:r w:rsidRPr="00B56FDC">
        <w:rPr>
          <w:rFonts w:hint="cs"/>
          <w:spacing w:val="-2"/>
          <w:rtl/>
          <w:lang w:val="es-ES" w:bidi="ar-EG"/>
        </w:rPr>
        <w:t xml:space="preserve"> للقرار </w:t>
      </w:r>
      <w:r w:rsidRPr="00B56FDC">
        <w:rPr>
          <w:b/>
          <w:bCs/>
          <w:spacing w:val="-2"/>
        </w:rPr>
        <w:t>907 (Rev.WRC</w:t>
      </w:r>
      <w:r w:rsidRPr="00B56FDC">
        <w:rPr>
          <w:b/>
          <w:bCs/>
          <w:spacing w:val="-2"/>
        </w:rPr>
        <w:noBreakHyphen/>
        <w:t>15)</w:t>
      </w:r>
      <w:r w:rsidRPr="00B56FDC">
        <w:rPr>
          <w:rFonts w:hint="cs"/>
          <w:spacing w:val="-2"/>
          <w:rtl/>
          <w:lang w:val="es-ES" w:bidi="ar-EG"/>
        </w:rPr>
        <w:t>. وارتفع عدد الإدارات المسج</w:t>
      </w:r>
      <w:r w:rsidRPr="00B56FDC">
        <w:rPr>
          <w:rFonts w:hint="cs"/>
          <w:spacing w:val="-2"/>
          <w:rtl/>
          <w:lang w:bidi="ar-EG"/>
        </w:rPr>
        <w:t>َّ</w:t>
      </w:r>
      <w:r w:rsidRPr="00B56FDC">
        <w:rPr>
          <w:rFonts w:hint="cs"/>
          <w:spacing w:val="-2"/>
          <w:rtl/>
          <w:lang w:val="es-ES" w:bidi="ar-EG"/>
        </w:rPr>
        <w:t xml:space="preserve">لة إلى </w:t>
      </w:r>
      <w:r w:rsidRPr="00B56FDC">
        <w:rPr>
          <w:spacing w:val="-2"/>
          <w:lang w:val="es-ES" w:bidi="ar-EG"/>
        </w:rPr>
        <w:t>147</w:t>
      </w:r>
      <w:r w:rsidRPr="00B56FDC">
        <w:rPr>
          <w:rFonts w:hint="cs"/>
          <w:spacing w:val="-2"/>
          <w:rtl/>
          <w:lang w:bidi="ar-EG"/>
        </w:rPr>
        <w:t xml:space="preserve"> إدارة، منها 126 إدارة تبادلت مراسلات عبر النظام حتى 8 مارس 2023.</w:t>
      </w:r>
    </w:p>
    <w:p w14:paraId="60248F23" w14:textId="77777777" w:rsidR="00FE68CE" w:rsidRPr="00B508A2" w:rsidRDefault="00FE68CE" w:rsidP="00FE68CE">
      <w:pPr>
        <w:rPr>
          <w:rtl/>
          <w:lang w:bidi="ar-EG"/>
        </w:rPr>
      </w:pPr>
      <w:r>
        <w:rPr>
          <w:rFonts w:hint="cs"/>
          <w:rtl/>
          <w:lang w:bidi="ar-EG"/>
        </w:rPr>
        <w:t>وفي عام 2022، نُفِّذ تحديثان رئيسيان لنظام الاتصالات الإلكترونية.</w:t>
      </w:r>
    </w:p>
    <w:p w14:paraId="759414C4" w14:textId="77777777" w:rsidR="00FE68CE" w:rsidRPr="0076537B" w:rsidRDefault="00FE68CE" w:rsidP="00FE68CE">
      <w:pPr>
        <w:rPr>
          <w:rtl/>
          <w:lang w:bidi="ar-EG"/>
        </w:rPr>
      </w:pPr>
      <w:r>
        <w:rPr>
          <w:rFonts w:hint="cs"/>
          <w:rtl/>
          <w:lang w:val="es-ES" w:bidi="ar-EG"/>
        </w:rPr>
        <w:t>وفي هذين التحديثين، صدر في 1 سبتمبر 2022 دور جديد للمستعمل ألا وهو "</w:t>
      </w:r>
      <w:r w:rsidRPr="001A4594">
        <w:rPr>
          <w:rtl/>
          <w:lang w:bidi="ar-EG"/>
        </w:rPr>
        <w:t xml:space="preserve">الإدارة </w:t>
      </w:r>
      <w:r>
        <w:rPr>
          <w:rFonts w:hint="cs"/>
          <w:rtl/>
          <w:lang w:bidi="ar-EG"/>
        </w:rPr>
        <w:t>المتصرفة</w:t>
      </w:r>
      <w:r w:rsidRPr="001A4594">
        <w:rPr>
          <w:rtl/>
          <w:lang w:bidi="ar-EG"/>
        </w:rPr>
        <w:t xml:space="preserve"> </w:t>
      </w:r>
      <w:r>
        <w:rPr>
          <w:rFonts w:hint="cs"/>
          <w:rtl/>
          <w:lang w:bidi="ar-EG"/>
        </w:rPr>
        <w:t xml:space="preserve">باسم منظمة حكومية دولية للاتصالات الساتلية" </w:t>
      </w:r>
      <w:r>
        <w:rPr>
          <w:lang w:val="en-GB" w:bidi="ar-EG"/>
        </w:rPr>
        <w:t>(ADM/IGSO)</w:t>
      </w:r>
      <w:r>
        <w:rPr>
          <w:rFonts w:hint="cs"/>
          <w:rtl/>
          <w:lang w:val="en-GB" w:bidi="ar-EG"/>
        </w:rPr>
        <w:t>.</w:t>
      </w:r>
      <w:r>
        <w:rPr>
          <w:rFonts w:hint="cs"/>
          <w:rtl/>
          <w:lang w:val="es-ES" w:bidi="ar-EG"/>
        </w:rPr>
        <w:t xml:space="preserve"> </w:t>
      </w:r>
      <w:r w:rsidRPr="001A4594">
        <w:rPr>
          <w:rtl/>
          <w:lang w:bidi="ar-EG"/>
        </w:rPr>
        <w:t>ويمكّن</w:t>
      </w:r>
      <w:r>
        <w:rPr>
          <w:rFonts w:hint="cs"/>
          <w:rtl/>
          <w:lang w:bidi="ar-EG"/>
        </w:rPr>
        <w:t xml:space="preserve"> ال</w:t>
      </w:r>
      <w:r w:rsidRPr="001A4594">
        <w:rPr>
          <w:rtl/>
          <w:lang w:bidi="ar-EG"/>
        </w:rPr>
        <w:t>دور</w:t>
      </w:r>
      <w:r>
        <w:rPr>
          <w:rFonts w:hint="cs"/>
          <w:rtl/>
          <w:lang w:bidi="ar-EG"/>
        </w:rPr>
        <w:t xml:space="preserve"> الجديد "</w:t>
      </w:r>
      <w:r w:rsidRPr="001A4594">
        <w:rPr>
          <w:lang w:bidi="ar-EG"/>
        </w:rPr>
        <w:t>ADM/IGSO</w:t>
      </w:r>
      <w:r>
        <w:rPr>
          <w:rFonts w:hint="cs"/>
          <w:rtl/>
          <w:lang w:bidi="ar-EG"/>
        </w:rPr>
        <w:t>" ل</w:t>
      </w:r>
      <w:r w:rsidRPr="001A4594">
        <w:rPr>
          <w:rtl/>
          <w:lang w:bidi="ar-EG"/>
        </w:rPr>
        <w:t>لمستعمل</w:t>
      </w:r>
      <w:r>
        <w:rPr>
          <w:rFonts w:hint="cs"/>
          <w:rtl/>
          <w:lang w:bidi="ar-EG"/>
        </w:rPr>
        <w:t xml:space="preserve"> المستعملين التابعين للإدارات من التصرف باسم ال</w:t>
      </w:r>
      <w:r w:rsidRPr="001A4594">
        <w:rPr>
          <w:rtl/>
          <w:lang w:bidi="ar-EG"/>
        </w:rPr>
        <w:t>منظم</w:t>
      </w:r>
      <w:r>
        <w:rPr>
          <w:rFonts w:hint="cs"/>
          <w:rtl/>
          <w:lang w:bidi="ar-EG"/>
        </w:rPr>
        <w:t>ات</w:t>
      </w:r>
      <w:r w:rsidRPr="001A4594">
        <w:rPr>
          <w:rtl/>
          <w:lang w:bidi="ar-EG"/>
        </w:rPr>
        <w:t xml:space="preserve"> </w:t>
      </w:r>
      <w:r>
        <w:rPr>
          <w:rFonts w:hint="cs"/>
          <w:rtl/>
          <w:lang w:bidi="ar-EG"/>
        </w:rPr>
        <w:t xml:space="preserve">الحكومية الدولية للاتصالات الساتلية من أجل </w:t>
      </w:r>
      <w:r w:rsidRPr="001A4594">
        <w:rPr>
          <w:rtl/>
          <w:lang w:bidi="ar-EG"/>
        </w:rPr>
        <w:t xml:space="preserve">إرسال </w:t>
      </w:r>
      <w:r>
        <w:rPr>
          <w:rFonts w:hint="cs"/>
          <w:rtl/>
          <w:lang w:bidi="ar-EG"/>
        </w:rPr>
        <w:t>ال</w:t>
      </w:r>
      <w:r w:rsidRPr="001A4594">
        <w:rPr>
          <w:rtl/>
          <w:lang w:bidi="ar-EG"/>
        </w:rPr>
        <w:t xml:space="preserve">مراسلات </w:t>
      </w:r>
      <w:r>
        <w:rPr>
          <w:rFonts w:hint="cs"/>
          <w:rtl/>
          <w:lang w:bidi="ar-EG"/>
        </w:rPr>
        <w:t>إلى المكتب</w:t>
      </w:r>
      <w:r w:rsidRPr="001A4594">
        <w:rPr>
          <w:rtl/>
          <w:lang w:bidi="ar-EG"/>
        </w:rPr>
        <w:t xml:space="preserve"> </w:t>
      </w:r>
      <w:r>
        <w:rPr>
          <w:rFonts w:hint="cs"/>
          <w:rtl/>
          <w:lang w:bidi="ar-EG"/>
        </w:rPr>
        <w:t>وسائر الإدارات</w:t>
      </w:r>
      <w:r w:rsidRPr="001A4594">
        <w:rPr>
          <w:rtl/>
          <w:lang w:bidi="ar-EG"/>
        </w:rPr>
        <w:t>، بما في</w:t>
      </w:r>
      <w:r>
        <w:rPr>
          <w:rFonts w:hint="cs"/>
          <w:rtl/>
          <w:lang w:bidi="ar-EG"/>
        </w:rPr>
        <w:t>ها</w:t>
      </w:r>
      <w:r w:rsidRPr="001A4594">
        <w:rPr>
          <w:rtl/>
          <w:lang w:bidi="ar-EG"/>
        </w:rPr>
        <w:t xml:space="preserve"> </w:t>
      </w:r>
      <w:r>
        <w:rPr>
          <w:rFonts w:hint="cs"/>
          <w:rtl/>
          <w:lang w:bidi="ar-EG"/>
        </w:rPr>
        <w:t xml:space="preserve">الإدارات المتصرفة باسم المنظمات الحكومية الدولية للاتصالات الساتلية، وتلقيها منهما. وحتى 8 مارس 2023، بلغ عدد الإدارات المسجلة المتصرفة باسم تلك المنظمات </w:t>
      </w:r>
      <w:r>
        <w:rPr>
          <w:rFonts w:hint="cs"/>
          <w:rtl/>
          <w:lang w:val="en-GB" w:bidi="ar-EG"/>
        </w:rPr>
        <w:t>11 إدارة.</w:t>
      </w:r>
    </w:p>
    <w:p w14:paraId="4CEDA85A" w14:textId="77777777" w:rsidR="00FE68CE" w:rsidRDefault="00FE68CE" w:rsidP="00FE68CE">
      <w:pPr>
        <w:rPr>
          <w:rtl/>
          <w:lang w:val="es-ES" w:bidi="ar-EG"/>
        </w:rPr>
      </w:pPr>
      <w:r>
        <w:rPr>
          <w:rFonts w:hint="cs"/>
          <w:rtl/>
          <w:lang w:val="es-ES" w:bidi="ar-EG"/>
        </w:rPr>
        <w:t>علاوةً على ذلك، أُجريت للنظام في عام 2022 تحسينات عديدة في أدائه وإمكانية استخدامه كتخفيف القيود المفروضة على عدد</w:t>
      </w:r>
      <w:r>
        <w:rPr>
          <w:rFonts w:hint="eastAsia"/>
          <w:rtl/>
          <w:lang w:val="es-ES" w:bidi="ar-EG"/>
        </w:rPr>
        <w:t> </w:t>
      </w:r>
      <w:r>
        <w:rPr>
          <w:rFonts w:hint="cs"/>
          <w:rtl/>
          <w:lang w:val="es-ES" w:bidi="ar-EG"/>
        </w:rPr>
        <w:t>ال</w:t>
      </w:r>
      <w:r>
        <w:rPr>
          <w:rFonts w:hint="cs"/>
          <w:rtl/>
          <w:lang w:bidi="ar-EG"/>
        </w:rPr>
        <w:t>حروف</w:t>
      </w:r>
      <w:r>
        <w:rPr>
          <w:rFonts w:hint="cs"/>
          <w:rtl/>
          <w:lang w:val="es-ES" w:bidi="ar-EG"/>
        </w:rPr>
        <w:t>.</w:t>
      </w:r>
    </w:p>
    <w:p w14:paraId="546055FE" w14:textId="77777777" w:rsidR="00FE68CE" w:rsidRPr="00B102EE" w:rsidRDefault="00FE68CE" w:rsidP="00FE68CE">
      <w:pPr>
        <w:rPr>
          <w:rtl/>
          <w:lang w:val="es-ES"/>
        </w:rPr>
      </w:pPr>
      <w:r>
        <w:rPr>
          <w:rFonts w:hint="cs"/>
          <w:rtl/>
          <w:lang w:val="es-ES"/>
        </w:rPr>
        <w:t>وتُستحدث حالياً الوظيفة الجديدة الدامجة لنظام الاتصالات الإلكترونية مع نظام التبليغ الإلكتروني، ويُستهدف تقديمها في الربع الثاني من عام 2023.</w:t>
      </w:r>
    </w:p>
    <w:p w14:paraId="0ECFCE30" w14:textId="77777777" w:rsidR="00FE68CE" w:rsidRPr="00B56FDC" w:rsidRDefault="00FE68CE" w:rsidP="00FE68CE">
      <w:pPr>
        <w:pStyle w:val="Heading3"/>
      </w:pPr>
      <w:r w:rsidRPr="00B56FDC">
        <w:rPr>
          <w:rFonts w:hint="cs"/>
          <w:rtl/>
        </w:rPr>
        <w:t>2.3.7</w:t>
      </w:r>
      <w:r w:rsidRPr="00B56FDC">
        <w:rPr>
          <w:rtl/>
        </w:rPr>
        <w:tab/>
        <w:t xml:space="preserve">القرار </w:t>
      </w:r>
      <w:r w:rsidRPr="00B56FDC">
        <w:t>908 (Rev.WRC-15)</w:t>
      </w:r>
      <w:r w:rsidRPr="00B56FDC">
        <w:rPr>
          <w:rtl/>
        </w:rPr>
        <w:t>: تقديم بطاقات التبليغ عن الشبكات الساتلية إلكترونياً</w:t>
      </w:r>
    </w:p>
    <w:p w14:paraId="5525C3E7" w14:textId="77777777" w:rsidR="00FE68CE" w:rsidRDefault="00FE68CE" w:rsidP="00FE68CE">
      <w:pPr>
        <w:rPr>
          <w:rtl/>
          <w:lang w:bidi="ar-EG"/>
        </w:rPr>
      </w:pPr>
      <w:r w:rsidRPr="00B102EE">
        <w:rPr>
          <w:rFonts w:hint="cs"/>
          <w:rtl/>
        </w:rPr>
        <w:t xml:space="preserve">أتاح نظام "التبليغ الإلكتروني" </w:t>
      </w:r>
      <w:r>
        <w:rPr>
          <w:rFonts w:hint="cs"/>
          <w:rtl/>
        </w:rPr>
        <w:t>ل</w:t>
      </w:r>
      <w:r w:rsidRPr="00B102EE">
        <w:rPr>
          <w:rFonts w:hint="cs"/>
          <w:rtl/>
        </w:rPr>
        <w:t>لإدارات و</w:t>
      </w:r>
      <w:r>
        <w:rPr>
          <w:rFonts w:hint="cs"/>
          <w:rtl/>
        </w:rPr>
        <w:t xml:space="preserve">هيئات التشغيل خاصية التشغيل </w:t>
      </w:r>
      <w:r w:rsidRPr="00B102EE">
        <w:rPr>
          <w:rFonts w:hint="cs"/>
          <w:rtl/>
        </w:rPr>
        <w:t xml:space="preserve">على مدار الساعة لتقديم بطاقات التبليغ عن الشبكات الساتلية طوال عام </w:t>
      </w:r>
      <w:r>
        <w:t>2022</w:t>
      </w:r>
      <w:r w:rsidRPr="00B102EE">
        <w:rPr>
          <w:rFonts w:hint="cs"/>
          <w:rtl/>
        </w:rPr>
        <w:t>. وارتفع عدد الإدارات المسج</w:t>
      </w:r>
      <w:r>
        <w:rPr>
          <w:rFonts w:hint="cs"/>
          <w:rtl/>
        </w:rPr>
        <w:t>َّ</w:t>
      </w:r>
      <w:r w:rsidRPr="00B102EE">
        <w:rPr>
          <w:rFonts w:hint="cs"/>
          <w:rtl/>
        </w:rPr>
        <w:t xml:space="preserve">لة إلى </w:t>
      </w:r>
      <w:r>
        <w:t>153</w:t>
      </w:r>
      <w:r w:rsidRPr="00B102EE">
        <w:rPr>
          <w:rFonts w:hint="cs"/>
          <w:rtl/>
        </w:rPr>
        <w:t xml:space="preserve"> إدارة </w:t>
      </w:r>
      <w:r>
        <w:rPr>
          <w:rFonts w:hint="cs"/>
          <w:rtl/>
        </w:rPr>
        <w:t xml:space="preserve">حتى </w:t>
      </w:r>
      <w:r>
        <w:t>8</w:t>
      </w:r>
      <w:r w:rsidRPr="00B102EE">
        <w:rPr>
          <w:rFonts w:hint="cs"/>
          <w:rtl/>
        </w:rPr>
        <w:t xml:space="preserve"> مارس </w:t>
      </w:r>
      <w:r>
        <w:t>2023</w:t>
      </w:r>
      <w:r w:rsidRPr="00B102EE">
        <w:rPr>
          <w:rFonts w:hint="cs"/>
          <w:rtl/>
        </w:rPr>
        <w:t>.</w:t>
      </w:r>
    </w:p>
    <w:p w14:paraId="24D9652A" w14:textId="77777777" w:rsidR="00FE68CE" w:rsidRPr="00B508A2" w:rsidRDefault="00FE68CE" w:rsidP="00FE68CE">
      <w:pPr>
        <w:rPr>
          <w:rtl/>
          <w:lang w:bidi="ar-EG"/>
        </w:rPr>
      </w:pPr>
      <w:r>
        <w:rPr>
          <w:rFonts w:hint="cs"/>
          <w:rtl/>
          <w:lang w:bidi="ar-EG"/>
        </w:rPr>
        <w:t>وفي عام 2022، نُفِّذت أربعة تحديثات رئيسية لنظام التبليغ الإلكتروني.</w:t>
      </w:r>
    </w:p>
    <w:p w14:paraId="430AB37B" w14:textId="77777777" w:rsidR="00FE68CE" w:rsidRDefault="00FE68CE" w:rsidP="00FE68CE">
      <w:pPr>
        <w:rPr>
          <w:rtl/>
          <w:lang w:bidi="ar-EG"/>
        </w:rPr>
      </w:pPr>
      <w:r>
        <w:rPr>
          <w:rFonts w:hint="cs"/>
          <w:rtl/>
          <w:lang w:bidi="ar-EG"/>
        </w:rPr>
        <w:t xml:space="preserve">وفي 5 أبريل 2022، قُدمت واجهة جديدة للنظام لتيسير الإبلاغ عن حالة التنسيق عند إعادة تقديم بطاقات التبليغ عن المحطات الفضائية. ويمكن حالياً تقديم ملف نظام الشبكة الساتلية </w:t>
      </w:r>
      <w:r>
        <w:rPr>
          <w:lang w:val="en-GB" w:bidi="ar-EG"/>
        </w:rPr>
        <w:t>(SNS)</w:t>
      </w:r>
      <w:r>
        <w:rPr>
          <w:rFonts w:hint="cs"/>
          <w:rtl/>
          <w:lang w:bidi="ar-EG"/>
        </w:rPr>
        <w:t xml:space="preserve"> عند إعادة تقديم بطاقة التبليغ عن محطة فضائية المحتوية على معلومات اتفاق التنسيق. ويدعم هذا التحديث أيضاً الإدارات عند قيامها بتقديم المعلومات الموضِّحة للجهود التي بذلتها من أجل تنسيق الشبكات الساتلية، وفقاً لأحكام الرقم </w:t>
      </w:r>
      <w:r w:rsidRPr="001A64DB">
        <w:rPr>
          <w:b/>
          <w:bCs/>
          <w:lang w:val="en-GB" w:bidi="ar-EG"/>
        </w:rPr>
        <w:t>2.41.11</w:t>
      </w:r>
      <w:r>
        <w:rPr>
          <w:rFonts w:hint="cs"/>
          <w:rtl/>
          <w:lang w:bidi="ar-EG"/>
        </w:rPr>
        <w:t xml:space="preserve"> من لوائح الراديو.</w:t>
      </w:r>
    </w:p>
    <w:p w14:paraId="0C944A82" w14:textId="77777777" w:rsidR="00FE68CE" w:rsidRPr="00FE296C" w:rsidRDefault="00FE68CE" w:rsidP="00FE68CE">
      <w:pPr>
        <w:rPr>
          <w:lang w:val="en-GB" w:bidi="ar-EG"/>
        </w:rPr>
      </w:pPr>
      <w:r w:rsidRPr="00FE296C">
        <w:rPr>
          <w:rtl/>
          <w:lang w:bidi="ar-EG"/>
        </w:rPr>
        <w:t xml:space="preserve">وإضافة إلى ذلك، ولتدبير انتقال هيكل قاعدة البيانات </w:t>
      </w:r>
      <w:r w:rsidRPr="00FE296C">
        <w:rPr>
          <w:lang w:bidi="ar-EG"/>
        </w:rPr>
        <w:t>SNS</w:t>
      </w:r>
      <w:r w:rsidRPr="00FE296C">
        <w:rPr>
          <w:rtl/>
          <w:lang w:bidi="ar-EG"/>
        </w:rPr>
        <w:t xml:space="preserve"> من الإصدار 9.0 إلى الإصدار 9.1، قبَلَ نظام التبليغ الإلكتروني ملفات</w:t>
      </w:r>
      <w:r>
        <w:rPr>
          <w:rFonts w:hint="cs"/>
          <w:rtl/>
          <w:lang w:bidi="ar-EG"/>
        </w:rPr>
        <w:t> </w:t>
      </w:r>
      <w:r w:rsidRPr="00FE296C">
        <w:rPr>
          <w:lang w:bidi="ar-EG"/>
        </w:rPr>
        <w:t>SNS</w:t>
      </w:r>
      <w:r w:rsidRPr="00FE296C">
        <w:rPr>
          <w:rtl/>
          <w:lang w:bidi="ar-EG"/>
        </w:rPr>
        <w:t xml:space="preserve"> في كلا الإصدارين في الفترة من 29 نوفمبر 2022 إلى 15 يناير 2023. ومنذ تاريخ 16 يناير 2023 لا يقبل النظام ملفات </w:t>
      </w:r>
      <w:r w:rsidRPr="00FE296C">
        <w:rPr>
          <w:lang w:bidi="ar-EG"/>
        </w:rPr>
        <w:t>SNS</w:t>
      </w:r>
      <w:r w:rsidRPr="00FE296C">
        <w:rPr>
          <w:rtl/>
        </w:rPr>
        <w:t xml:space="preserve"> </w:t>
      </w:r>
      <w:r w:rsidRPr="00FE296C">
        <w:rPr>
          <w:rtl/>
          <w:lang w:bidi="ar-EG"/>
        </w:rPr>
        <w:t xml:space="preserve">إلا في نسق </w:t>
      </w:r>
      <w:r w:rsidRPr="00FE296C">
        <w:rPr>
          <w:lang w:bidi="ar-EG"/>
        </w:rPr>
        <w:t>SNS 9.1</w:t>
      </w:r>
      <w:r w:rsidRPr="00FE296C">
        <w:rPr>
          <w:rtl/>
          <w:lang w:bidi="ar-EG"/>
        </w:rPr>
        <w:t>.</w:t>
      </w:r>
    </w:p>
    <w:p w14:paraId="2FFB0205" w14:textId="77777777" w:rsidR="00FE68CE" w:rsidRPr="006026C5" w:rsidRDefault="00FE68CE" w:rsidP="00FE68CE">
      <w:pPr>
        <w:rPr>
          <w:rtl/>
          <w:lang w:bidi="ar-EG"/>
        </w:rPr>
      </w:pPr>
      <w:r>
        <w:rPr>
          <w:rFonts w:hint="cs"/>
          <w:rtl/>
          <w:lang w:bidi="ar-EG"/>
        </w:rPr>
        <w:t xml:space="preserve">بالإضافة إلى ذلك، أُجريت تحسينات عديدة لأداء النظام وإمكانية استخدامه كتزويده بخاصيتي إرسال رسالة إنذار في حال تقديم التعليقات ببرمجية </w:t>
      </w:r>
      <w:proofErr w:type="spellStart"/>
      <w:r>
        <w:rPr>
          <w:lang w:val="en-GB" w:bidi="ar-EG"/>
        </w:rPr>
        <w:t>SpaceCom</w:t>
      </w:r>
      <w:proofErr w:type="spellEnd"/>
      <w:r>
        <w:rPr>
          <w:rFonts w:hint="cs"/>
          <w:rtl/>
          <w:lang w:bidi="ar-EG"/>
        </w:rPr>
        <w:t xml:space="preserve"> بعد انقضاء مهلة التعليق المحددة بأربعة أشهر، وإرسال رسالة إنذار تطلب إلى الإدارة المبلغة تقديم المعلومات اللازمة متى كانت شفرة هيئة التشغيل المبينة في بطاقة التبليغ المقدمة جديدة ("999").</w:t>
      </w:r>
    </w:p>
    <w:p w14:paraId="4B893469" w14:textId="77777777" w:rsidR="00FE68CE" w:rsidRPr="00B102EE" w:rsidRDefault="00FE68CE" w:rsidP="00FE68CE">
      <w:pPr>
        <w:rPr>
          <w:rtl/>
          <w:lang w:val="es-ES"/>
        </w:rPr>
      </w:pPr>
      <w:r>
        <w:rPr>
          <w:rFonts w:hint="cs"/>
          <w:rtl/>
          <w:lang w:bidi="ar-EG"/>
        </w:rPr>
        <w:t xml:space="preserve">ويجري تنفيذ تطويرات أخرى للنظام بهدف تقديم وظائف إضافية إلى الإدارات وهيئات التشغيل، من قبيل تحديد حالة جديدة لكل بطاقة تبليغ، باسم "منشورة في النشرة الإعلامية الدولية للترددات الصادرة عن مكتب الاتصالات الراديوية </w:t>
      </w:r>
      <w:r>
        <w:rPr>
          <w:lang w:val="en-GB" w:bidi="ar-EG"/>
        </w:rPr>
        <w:t>(BR IFIC)</w:t>
      </w:r>
      <w:r>
        <w:rPr>
          <w:rFonts w:hint="cs"/>
          <w:rtl/>
          <w:lang w:bidi="ar-EG"/>
        </w:rPr>
        <w:t xml:space="preserve">"، </w:t>
      </w:r>
      <w:r>
        <w:rPr>
          <w:rFonts w:hint="cs"/>
          <w:rtl/>
          <w:lang w:bidi="ar-EG"/>
        </w:rPr>
        <w:lastRenderedPageBreak/>
        <w:t xml:space="preserve">ودمج نظام التبليغ الإلكتروني مع كل من نظام الاتصالات الإلكترونية وأداة فحص كثافة تدفق القدرة </w:t>
      </w:r>
      <w:r>
        <w:rPr>
          <w:lang w:val="en-GB" w:bidi="ar-EG"/>
        </w:rPr>
        <w:t>(PFD)</w:t>
      </w:r>
      <w:r>
        <w:rPr>
          <w:rFonts w:hint="cs"/>
          <w:rtl/>
          <w:lang w:bidi="ar-EG"/>
        </w:rPr>
        <w:t xml:space="preserve"> عبر الإنترنت، ويُستهدف إتاحة هاتين الوظيفتين </w:t>
      </w:r>
      <w:r>
        <w:rPr>
          <w:rFonts w:hint="cs"/>
          <w:rtl/>
          <w:lang w:val="es-ES"/>
        </w:rPr>
        <w:t>في الربع الثاني من عام 2023.</w:t>
      </w:r>
    </w:p>
    <w:p w14:paraId="69AC7BA1" w14:textId="77777777" w:rsidR="00FE68CE" w:rsidRPr="00B102EE" w:rsidRDefault="00FE68CE" w:rsidP="00FE68CE">
      <w:pPr>
        <w:rPr>
          <w:rtl/>
          <w:lang w:val="es-ES"/>
        </w:rPr>
      </w:pPr>
      <w:r w:rsidRPr="00B102EE">
        <w:rPr>
          <w:rFonts w:hint="cs"/>
          <w:rtl/>
          <w:lang w:val="es-ES" w:bidi="ar-EG"/>
        </w:rPr>
        <w:t xml:space="preserve">وللمساعدة في استحداث </w:t>
      </w:r>
      <w:r>
        <w:rPr>
          <w:rFonts w:hint="cs"/>
          <w:rtl/>
          <w:lang w:val="es-ES" w:bidi="ar-EG"/>
        </w:rPr>
        <w:t xml:space="preserve">هذه الأداة </w:t>
      </w:r>
      <w:r w:rsidRPr="00B102EE">
        <w:rPr>
          <w:rFonts w:hint="cs"/>
          <w:rtl/>
          <w:lang w:val="es-ES" w:bidi="ar-EG"/>
        </w:rPr>
        <w:t>واختباره</w:t>
      </w:r>
      <w:r>
        <w:rPr>
          <w:rFonts w:hint="cs"/>
          <w:rtl/>
          <w:lang w:val="es-ES" w:bidi="ar-EG"/>
        </w:rPr>
        <w:t>ا</w:t>
      </w:r>
      <w:r w:rsidRPr="00B102EE">
        <w:rPr>
          <w:rFonts w:hint="cs"/>
          <w:rtl/>
          <w:lang w:val="es-ES" w:bidi="ar-EG"/>
        </w:rPr>
        <w:t>، قدمت إدارة اليابان مساهمة مالية ووفّرت أيضاً خبيراً تنظيمياً</w:t>
      </w:r>
      <w:r>
        <w:rPr>
          <w:rFonts w:hint="cs"/>
          <w:rtl/>
          <w:lang w:val="es-ES" w:bidi="ar-EG"/>
        </w:rPr>
        <w:t xml:space="preserve"> و</w:t>
      </w:r>
      <w:r w:rsidRPr="00B102EE">
        <w:rPr>
          <w:rFonts w:hint="cs"/>
          <w:rtl/>
          <w:lang w:val="es-ES" w:bidi="ar-EG"/>
        </w:rPr>
        <w:t>تقنياً في</w:t>
      </w:r>
      <w:r w:rsidRPr="00B102EE">
        <w:rPr>
          <w:rFonts w:hint="eastAsia"/>
          <w:rtl/>
          <w:lang w:val="es-ES" w:bidi="ar-EG"/>
        </w:rPr>
        <w:t> </w:t>
      </w:r>
      <w:r w:rsidRPr="00B102EE">
        <w:rPr>
          <w:rFonts w:hint="cs"/>
          <w:rtl/>
          <w:lang w:val="es-ES" w:bidi="ar-EG"/>
        </w:rPr>
        <w:t>علوم الفضاء في</w:t>
      </w:r>
      <w:r>
        <w:rPr>
          <w:rFonts w:hint="cs"/>
          <w:rtl/>
          <w:lang w:val="es-ES" w:bidi="ar-EG"/>
        </w:rPr>
        <w:t xml:space="preserve"> مقر الاتحاد</w:t>
      </w:r>
      <w:r w:rsidRPr="00B102EE">
        <w:rPr>
          <w:rFonts w:hint="cs"/>
          <w:rtl/>
          <w:lang w:val="es-ES" w:bidi="ar-EG"/>
        </w:rPr>
        <w:t>. ويعرب مكتب الاتصالات الراديوية مجدداً عن شكره لإدارة اليابان على</w:t>
      </w:r>
      <w:r>
        <w:rPr>
          <w:rFonts w:hint="cs"/>
          <w:rtl/>
          <w:lang w:val="es-ES" w:bidi="ar-EG"/>
        </w:rPr>
        <w:t xml:space="preserve"> دعمها المتواصل له</w:t>
      </w:r>
      <w:r w:rsidRPr="00B102EE">
        <w:rPr>
          <w:rFonts w:hint="cs"/>
          <w:rtl/>
          <w:lang w:val="es-ES" w:bidi="ar-EG"/>
        </w:rPr>
        <w:t xml:space="preserve"> </w:t>
      </w:r>
      <w:r>
        <w:rPr>
          <w:rFonts w:hint="cs"/>
          <w:rtl/>
          <w:lang w:val="es-ES" w:bidi="ar-EG"/>
        </w:rPr>
        <w:t xml:space="preserve">وعلى </w:t>
      </w:r>
      <w:r w:rsidRPr="00B102EE">
        <w:rPr>
          <w:rFonts w:hint="cs"/>
          <w:rtl/>
          <w:lang w:val="es-ES" w:bidi="ar-EG"/>
        </w:rPr>
        <w:t>المساعدة الخاصة التي قدمتها في</w:t>
      </w:r>
      <w:r w:rsidRPr="00B102EE">
        <w:rPr>
          <w:rFonts w:hint="eastAsia"/>
          <w:rtl/>
          <w:lang w:val="es-ES" w:bidi="ar-EG"/>
        </w:rPr>
        <w:t> </w:t>
      </w:r>
      <w:r w:rsidRPr="00B102EE">
        <w:rPr>
          <w:rFonts w:hint="cs"/>
          <w:rtl/>
          <w:lang w:val="es-ES" w:bidi="ar-EG"/>
        </w:rPr>
        <w:t>تنفيذ هذا</w:t>
      </w:r>
      <w:r w:rsidRPr="00B102EE">
        <w:rPr>
          <w:rFonts w:hint="eastAsia"/>
          <w:rtl/>
          <w:lang w:val="es-ES" w:bidi="ar-EG"/>
        </w:rPr>
        <w:t> </w:t>
      </w:r>
      <w:r w:rsidRPr="00B102EE">
        <w:rPr>
          <w:rFonts w:hint="cs"/>
          <w:rtl/>
          <w:lang w:val="es-ES" w:bidi="ar-EG"/>
        </w:rPr>
        <w:t>المشروع.</w:t>
      </w:r>
    </w:p>
    <w:p w14:paraId="190FC760" w14:textId="77777777" w:rsidR="00FE68CE" w:rsidRPr="00B56FDC" w:rsidRDefault="00FE68CE" w:rsidP="00FE68CE">
      <w:pPr>
        <w:pStyle w:val="Heading3"/>
        <w:rPr>
          <w:rtl/>
        </w:rPr>
      </w:pPr>
      <w:r w:rsidRPr="00B56FDC">
        <w:rPr>
          <w:rFonts w:hint="cs"/>
          <w:rtl/>
        </w:rPr>
        <w:t>3.3.7</w:t>
      </w:r>
      <w:r w:rsidRPr="00B56FDC">
        <w:rPr>
          <w:rtl/>
        </w:rPr>
        <w:tab/>
      </w:r>
      <w:r w:rsidRPr="00B56FDC">
        <w:rPr>
          <w:rFonts w:hint="cs"/>
          <w:rtl/>
        </w:rPr>
        <w:t>وض</w:t>
      </w:r>
      <w:r w:rsidRPr="00B56FDC">
        <w:rPr>
          <w:rtl/>
        </w:rPr>
        <w:t>ع أداة لمساعدة الإدارات في إبلاغ المكتب بحالة التنسيق فيما يتعلق بالإدارات المتأثرة عند التبليغ</w:t>
      </w:r>
    </w:p>
    <w:p w14:paraId="0D607955" w14:textId="77777777" w:rsidR="00FE68CE" w:rsidRDefault="00FE68CE" w:rsidP="00FE68CE">
      <w:pPr>
        <w:rPr>
          <w:lang w:bidi="ar-EG"/>
        </w:rPr>
      </w:pPr>
      <w:r>
        <w:rPr>
          <w:rFonts w:hint="cs"/>
          <w:rtl/>
          <w:lang w:bidi="ar-EG"/>
        </w:rPr>
        <w:t xml:space="preserve">لقد انتُهي من استحداث الأداة موضوع هذا القسم، الذي أُبلغ به الفريق الاستشاري للاتصالات الراديوية في عام 2022، وأُتيحت الأداة في النشرة الإعلامية الدولية للترددات الصادرة عن مكتب الاتصالات الراديوية </w:t>
      </w:r>
      <w:r>
        <w:rPr>
          <w:lang w:val="en-GB" w:bidi="ar-EG"/>
        </w:rPr>
        <w:t>(BR IFIC)</w:t>
      </w:r>
      <w:r>
        <w:rPr>
          <w:rFonts w:hint="cs"/>
          <w:rtl/>
          <w:lang w:bidi="ar-EG"/>
        </w:rPr>
        <w:t xml:space="preserve"> (الخدمات الفضائية) رقم </w:t>
      </w:r>
      <w:r>
        <w:rPr>
          <w:lang w:val="en-GB" w:bidi="ar-EG"/>
        </w:rPr>
        <w:t>2968</w:t>
      </w:r>
      <w:r>
        <w:rPr>
          <w:rFonts w:hint="cs"/>
          <w:rtl/>
          <w:lang w:bidi="ar-EG"/>
        </w:rPr>
        <w:t xml:space="preserve"> في 8 أبريل 2022. وأُعلن في الرسالة المعممة </w:t>
      </w:r>
      <w:r>
        <w:rPr>
          <w:lang w:val="en-GB" w:bidi="ar-EG"/>
        </w:rPr>
        <w:t>CR/483</w:t>
      </w:r>
      <w:r>
        <w:rPr>
          <w:rFonts w:hint="cs"/>
          <w:rtl/>
          <w:lang w:bidi="ar-EG"/>
        </w:rPr>
        <w:t>، المؤرخة 25 مارس 2022، عن توفر هذه الأداة. وفي الوقت ذاته، حُدِّثت بوابة نظام التبليغ الإلكتروني لتدعم إنشاء التبليغات بهذه الأداة وإعادة تقديم بطاقات التبليغ المنشأة بها.</w:t>
      </w:r>
    </w:p>
    <w:p w14:paraId="491B61FC" w14:textId="77777777" w:rsidR="00FE68CE" w:rsidRPr="00952992" w:rsidRDefault="00FE68CE" w:rsidP="00FE68CE">
      <w:pPr>
        <w:rPr>
          <w:rtl/>
          <w:lang w:bidi="ar-EG"/>
        </w:rPr>
      </w:pPr>
      <w:r>
        <w:rPr>
          <w:rFonts w:hint="cs"/>
          <w:rtl/>
          <w:lang w:bidi="ar-EG"/>
        </w:rPr>
        <w:t xml:space="preserve">وتتضمن هذه الأداة، المنفذة ببرمجية </w:t>
      </w:r>
      <w:proofErr w:type="spellStart"/>
      <w:r>
        <w:rPr>
          <w:lang w:val="en-GB" w:bidi="ar-EG"/>
        </w:rPr>
        <w:t>SpaceCap</w:t>
      </w:r>
      <w:proofErr w:type="spellEnd"/>
      <w:r>
        <w:rPr>
          <w:rFonts w:hint="cs"/>
          <w:rtl/>
          <w:lang w:bidi="ar-EG"/>
        </w:rPr>
        <w:t>، واجهات سهلة الاستعمال تعرض متطلبات تنسيق الشبكة الساتلية وتتيح للمستعمل سهولة التنقل داخل بطاقة التبليغ لتحديد حالة التنسيق بالنسبة إلى الإدارة المتأثرة على المستوى الجماعي للبطاقة.</w:t>
      </w:r>
    </w:p>
    <w:p w14:paraId="3A8ACB8D" w14:textId="77777777" w:rsidR="00FE68CE" w:rsidRDefault="00FE68CE" w:rsidP="00FE68CE">
      <w:pPr>
        <w:rPr>
          <w:rtl/>
          <w:lang w:bidi="ar-EG"/>
        </w:rPr>
      </w:pPr>
      <w:r>
        <w:rPr>
          <w:rFonts w:hint="cs"/>
          <w:rtl/>
          <w:lang w:bidi="ar-EG"/>
        </w:rPr>
        <w:t xml:space="preserve">بالإضافة إلى ذلك، فقد استُحدثت خواص جديدة في برمجية </w:t>
      </w:r>
      <w:proofErr w:type="spellStart"/>
      <w:r>
        <w:rPr>
          <w:lang w:val="en-GB" w:bidi="ar-EG"/>
        </w:rPr>
        <w:t>SpaceCap</w:t>
      </w:r>
      <w:proofErr w:type="spellEnd"/>
      <w:r>
        <w:rPr>
          <w:rFonts w:hint="cs"/>
          <w:rtl/>
          <w:lang w:bidi="ar-EG"/>
        </w:rPr>
        <w:t xml:space="preserve"> من قبيل "المعالِجات" </w:t>
      </w:r>
      <w:r>
        <w:rPr>
          <w:lang w:val="en-GB" w:bidi="ar-EG"/>
        </w:rPr>
        <w:t>(wizards)</w:t>
      </w:r>
      <w:r>
        <w:rPr>
          <w:rFonts w:hint="cs"/>
          <w:rtl/>
          <w:lang w:bidi="ar-EG"/>
        </w:rPr>
        <w:t xml:space="preserve"> لتيسير إنشاء بطاقات التبليغ لأغراض التبليغ عن المحطات الفضائية في الحالات التالية:</w:t>
      </w:r>
    </w:p>
    <w:p w14:paraId="79AFB33D" w14:textId="77777777" w:rsidR="00FE68CE" w:rsidRPr="00B102EE" w:rsidRDefault="00FE68CE" w:rsidP="00FE68CE">
      <w:pPr>
        <w:pStyle w:val="enumlev1"/>
        <w:rPr>
          <w:rtl/>
        </w:rPr>
      </w:pPr>
      <w:bookmarkStart w:id="44" w:name="_Hlk97816111"/>
      <w:r w:rsidRPr="00B102EE">
        <w:rPr>
          <w:rFonts w:eastAsiaTheme="minorEastAsia"/>
          <w:position w:val="2"/>
          <w:lang w:bidi="ar-EG"/>
        </w:rPr>
        <w:sym w:font="Symbol" w:char="F0B7"/>
      </w:r>
      <w:r w:rsidRPr="00B102EE">
        <w:rPr>
          <w:rtl/>
        </w:rPr>
        <w:tab/>
      </w:r>
      <w:r w:rsidRPr="00B102EE">
        <w:rPr>
          <w:rFonts w:hint="cs"/>
          <w:rtl/>
        </w:rPr>
        <w:t>التبليغ</w:t>
      </w:r>
      <w:r w:rsidRPr="00B102EE">
        <w:rPr>
          <w:rtl/>
        </w:rPr>
        <w:t xml:space="preserve"> الأول بموجب الرقم </w:t>
      </w:r>
      <w:r w:rsidRPr="00B102EE">
        <w:rPr>
          <w:b/>
          <w:bCs/>
        </w:rPr>
        <w:t>2.11</w:t>
      </w:r>
      <w:r w:rsidRPr="00B102EE">
        <w:rPr>
          <w:rtl/>
        </w:rPr>
        <w:t xml:space="preserve"> </w:t>
      </w:r>
      <w:r>
        <w:rPr>
          <w:rFonts w:hint="cs"/>
          <w:rtl/>
        </w:rPr>
        <w:t xml:space="preserve">من لوائح الراديو </w:t>
      </w:r>
      <w:r w:rsidRPr="00B102EE">
        <w:rPr>
          <w:rtl/>
        </w:rPr>
        <w:t>فيما يتعلق ب</w:t>
      </w:r>
      <w:r>
        <w:rPr>
          <w:rFonts w:hint="cs"/>
          <w:rtl/>
        </w:rPr>
        <w:t>ال</w:t>
      </w:r>
      <w:r w:rsidRPr="00B102EE">
        <w:rPr>
          <w:rtl/>
        </w:rPr>
        <w:t>تخصيصات التردد</w:t>
      </w:r>
      <w:r>
        <w:rPr>
          <w:rFonts w:hint="cs"/>
          <w:rtl/>
        </w:rPr>
        <w:t>ية</w:t>
      </w:r>
      <w:r w:rsidRPr="00B102EE">
        <w:rPr>
          <w:rtl/>
        </w:rPr>
        <w:t xml:space="preserve"> </w:t>
      </w:r>
      <w:r w:rsidRPr="00B102EE">
        <w:rPr>
          <w:rFonts w:hint="cs"/>
          <w:rtl/>
        </w:rPr>
        <w:t>الخاضعة</w:t>
      </w:r>
      <w:r w:rsidRPr="00B102EE">
        <w:rPr>
          <w:rtl/>
        </w:rPr>
        <w:t xml:space="preserve"> للتنسيق</w:t>
      </w:r>
      <w:r>
        <w:rPr>
          <w:rFonts w:hint="cs"/>
          <w:rtl/>
        </w:rPr>
        <w:t xml:space="preserve"> بموجب القسم </w:t>
      </w:r>
      <w:r>
        <w:t>II</w:t>
      </w:r>
      <w:r>
        <w:rPr>
          <w:rFonts w:hint="cs"/>
          <w:rtl/>
          <w:lang w:bidi="ar-EG"/>
        </w:rPr>
        <w:t xml:space="preserve"> من المادة</w:t>
      </w:r>
      <w:r w:rsidRPr="000A4571">
        <w:rPr>
          <w:rFonts w:hint="cs"/>
          <w:b/>
          <w:bCs/>
          <w:rtl/>
          <w:lang w:bidi="ar-EG"/>
        </w:rPr>
        <w:t xml:space="preserve"> 9</w:t>
      </w:r>
      <w:r>
        <w:rPr>
          <w:rFonts w:hint="cs"/>
          <w:rtl/>
          <w:lang w:bidi="ar-EG"/>
        </w:rPr>
        <w:t xml:space="preserve"> من لوائح الراديو</w:t>
      </w:r>
      <w:r w:rsidRPr="00B102EE">
        <w:rPr>
          <w:rFonts w:hint="cs"/>
          <w:rtl/>
        </w:rPr>
        <w:t>؛</w:t>
      </w:r>
    </w:p>
    <w:p w14:paraId="647C3540" w14:textId="77777777" w:rsidR="00FE68CE" w:rsidRPr="00B102EE" w:rsidRDefault="00FE68CE" w:rsidP="00FE68CE">
      <w:pPr>
        <w:pStyle w:val="enumlev1"/>
        <w:rPr>
          <w:rtl/>
        </w:rPr>
      </w:pPr>
      <w:r w:rsidRPr="00B102EE">
        <w:rPr>
          <w:rFonts w:eastAsiaTheme="minorEastAsia"/>
          <w:position w:val="2"/>
          <w:lang w:bidi="ar-EG"/>
        </w:rPr>
        <w:sym w:font="Symbol" w:char="F0B7"/>
      </w:r>
      <w:r w:rsidRPr="00B102EE">
        <w:rPr>
          <w:rtl/>
        </w:rPr>
        <w:tab/>
      </w:r>
      <w:r w:rsidRPr="00B102EE">
        <w:rPr>
          <w:rFonts w:hint="cs"/>
          <w:rtl/>
        </w:rPr>
        <w:t>إع</w:t>
      </w:r>
      <w:r w:rsidRPr="00B102EE">
        <w:rPr>
          <w:rtl/>
        </w:rPr>
        <w:t xml:space="preserve">ادة تقديم التبليغ بعد إعادة بطاقة تبليغ بموجب الرقم </w:t>
      </w:r>
      <w:r w:rsidRPr="00B102EE">
        <w:rPr>
          <w:b/>
          <w:bCs/>
        </w:rPr>
        <w:t>37.1</w:t>
      </w:r>
      <w:r w:rsidRPr="00B56FDC">
        <w:rPr>
          <w:b/>
          <w:bCs/>
        </w:rPr>
        <w:t>1</w:t>
      </w:r>
      <w:r w:rsidRPr="00B102EE">
        <w:rPr>
          <w:rtl/>
        </w:rPr>
        <w:t xml:space="preserve"> أو الرقم </w:t>
      </w:r>
      <w:r w:rsidRPr="00B102EE">
        <w:rPr>
          <w:b/>
          <w:bCs/>
        </w:rPr>
        <w:t>38.11</w:t>
      </w:r>
      <w:r>
        <w:rPr>
          <w:rFonts w:hint="cs"/>
          <w:b/>
          <w:bCs/>
          <w:rtl/>
          <w:lang w:bidi="ar-EG"/>
        </w:rPr>
        <w:t xml:space="preserve"> </w:t>
      </w:r>
      <w:r w:rsidRPr="000A4571">
        <w:rPr>
          <w:rFonts w:hint="cs"/>
          <w:rtl/>
          <w:lang w:bidi="ar-EG"/>
        </w:rPr>
        <w:t>من لوائح الراديو</w:t>
      </w:r>
      <w:r w:rsidRPr="000A4571">
        <w:rPr>
          <w:rtl/>
        </w:rPr>
        <w:t>؛</w:t>
      </w:r>
    </w:p>
    <w:p w14:paraId="0C13CF77" w14:textId="77777777" w:rsidR="00FE68CE" w:rsidRPr="000A4571" w:rsidRDefault="00FE68CE" w:rsidP="00FE68CE">
      <w:pPr>
        <w:pStyle w:val="enumlev1"/>
        <w:rPr>
          <w:lang w:val="en-GB"/>
        </w:rPr>
      </w:pPr>
      <w:r w:rsidRPr="00B102EE">
        <w:rPr>
          <w:rFonts w:eastAsiaTheme="minorEastAsia"/>
          <w:position w:val="2"/>
          <w:lang w:bidi="ar-EG"/>
        </w:rPr>
        <w:sym w:font="Symbol" w:char="F0B7"/>
      </w:r>
      <w:r w:rsidRPr="00B102EE">
        <w:rPr>
          <w:rtl/>
        </w:rPr>
        <w:tab/>
      </w:r>
      <w:r w:rsidRPr="00B102EE">
        <w:rPr>
          <w:rFonts w:hint="cs"/>
          <w:rtl/>
        </w:rPr>
        <w:t>التبليغ</w:t>
      </w:r>
      <w:r w:rsidRPr="00B102EE">
        <w:rPr>
          <w:rtl/>
        </w:rPr>
        <w:t xml:space="preserve"> الأول بموجب الرقم </w:t>
      </w:r>
      <w:r w:rsidRPr="00B102EE">
        <w:rPr>
          <w:b/>
          <w:bCs/>
        </w:rPr>
        <w:t>2.11</w:t>
      </w:r>
      <w:r w:rsidRPr="00B102EE">
        <w:rPr>
          <w:rtl/>
        </w:rPr>
        <w:t xml:space="preserve"> </w:t>
      </w:r>
      <w:r>
        <w:rPr>
          <w:rFonts w:hint="cs"/>
          <w:rtl/>
        </w:rPr>
        <w:t xml:space="preserve">من لوائح الراديو </w:t>
      </w:r>
      <w:r w:rsidRPr="00B102EE">
        <w:rPr>
          <w:rtl/>
        </w:rPr>
        <w:t>فيما يتعلق ب</w:t>
      </w:r>
      <w:r>
        <w:rPr>
          <w:rFonts w:hint="cs"/>
          <w:rtl/>
        </w:rPr>
        <w:t>ال</w:t>
      </w:r>
      <w:r w:rsidRPr="00B102EE">
        <w:rPr>
          <w:rtl/>
        </w:rPr>
        <w:t>تخصيصات التردد</w:t>
      </w:r>
      <w:r>
        <w:rPr>
          <w:rFonts w:hint="cs"/>
          <w:rtl/>
        </w:rPr>
        <w:t>ية</w:t>
      </w:r>
      <w:r w:rsidRPr="00B102EE">
        <w:rPr>
          <w:rtl/>
        </w:rPr>
        <w:t xml:space="preserve"> </w:t>
      </w:r>
      <w:r w:rsidRPr="00B102EE">
        <w:rPr>
          <w:rFonts w:hint="cs"/>
          <w:rtl/>
        </w:rPr>
        <w:t>غير الخاضعة</w:t>
      </w:r>
      <w:r w:rsidRPr="00B102EE">
        <w:rPr>
          <w:rtl/>
        </w:rPr>
        <w:t xml:space="preserve"> للتنسيق</w:t>
      </w:r>
      <w:r>
        <w:rPr>
          <w:rFonts w:hint="cs"/>
          <w:rtl/>
        </w:rPr>
        <w:t xml:space="preserve"> بموجب القسم </w:t>
      </w:r>
      <w:r>
        <w:t>II</w:t>
      </w:r>
      <w:r>
        <w:rPr>
          <w:rFonts w:hint="cs"/>
          <w:rtl/>
        </w:rPr>
        <w:t xml:space="preserve"> </w:t>
      </w:r>
      <w:r>
        <w:rPr>
          <w:rFonts w:hint="cs"/>
          <w:rtl/>
          <w:lang w:bidi="ar-EG"/>
        </w:rPr>
        <w:t xml:space="preserve">من المادة </w:t>
      </w:r>
      <w:r w:rsidRPr="000A4571">
        <w:rPr>
          <w:rFonts w:hint="cs"/>
          <w:b/>
          <w:bCs/>
          <w:rtl/>
          <w:lang w:bidi="ar-EG"/>
        </w:rPr>
        <w:t>9</w:t>
      </w:r>
      <w:r>
        <w:rPr>
          <w:rFonts w:hint="cs"/>
          <w:rtl/>
          <w:lang w:bidi="ar-EG"/>
        </w:rPr>
        <w:t xml:space="preserve"> من لوائح الراديو.</w:t>
      </w:r>
    </w:p>
    <w:bookmarkEnd w:id="44"/>
    <w:p w14:paraId="6F0ABB54" w14:textId="77777777" w:rsidR="00FE68CE" w:rsidRDefault="00FE68CE" w:rsidP="00FE68CE">
      <w:pPr>
        <w:rPr>
          <w:rtl/>
        </w:rPr>
      </w:pPr>
      <w:r>
        <w:rPr>
          <w:rFonts w:hint="cs"/>
          <w:rtl/>
        </w:rPr>
        <w:t>ومن أجل مساعدة المستعملين في تصفُّح الأداة والخواص الجديدتين، أُنشئت صفحة للمساعدة تتضمن مبادئ توجيهية ومقاطع فيديو، يُتاح النفاذ إليها عبر الرابط التالي:</w:t>
      </w:r>
      <w:r>
        <w:rPr>
          <w:rtl/>
        </w:rPr>
        <w:tab/>
      </w:r>
      <w:r>
        <w:rPr>
          <w:rtl/>
        </w:rPr>
        <w:br/>
      </w:r>
      <w:hyperlink r:id="rId25" w:history="1">
        <w:r w:rsidRPr="12F1037C">
          <w:rPr>
            <w:rStyle w:val="Hyperlink"/>
            <w:szCs w:val="24"/>
          </w:rPr>
          <w:t>https://www.itu.int/en/ITU-R/space/support/Pages/GuideforNotificationwithSpacecap.aspx</w:t>
        </w:r>
      </w:hyperlink>
      <w:r>
        <w:rPr>
          <w:rFonts w:hint="cs"/>
          <w:rtl/>
        </w:rPr>
        <w:t>.</w:t>
      </w:r>
    </w:p>
    <w:p w14:paraId="09C18113" w14:textId="77777777" w:rsidR="00FE68CE" w:rsidRPr="00B102EE" w:rsidRDefault="00FE68CE" w:rsidP="00FE68CE">
      <w:pPr>
        <w:rPr>
          <w:rtl/>
          <w:lang w:bidi="ar-EG"/>
        </w:rPr>
      </w:pPr>
      <w:r>
        <w:rPr>
          <w:rFonts w:hint="cs"/>
          <w:rtl/>
        </w:rPr>
        <w:t xml:space="preserve">كما عُقدت ورشة عمل عن كيفية استخدام الأداة والخواص الجديدتين في إطار حلقة الاتحاد الدراسية العالمية للاتصالات الراديوية لعام 2022 </w:t>
      </w:r>
      <w:r>
        <w:rPr>
          <w:lang w:val="en-GB"/>
        </w:rPr>
        <w:t>(WRS-22)</w:t>
      </w:r>
      <w:r>
        <w:rPr>
          <w:rFonts w:hint="cs"/>
          <w:rtl/>
          <w:lang w:bidi="ar-EG"/>
        </w:rPr>
        <w:t xml:space="preserve"> التي عُقدت في الفترة من 24 إلى 28 أكتوبر 2022 في جنيف.</w:t>
      </w:r>
    </w:p>
    <w:p w14:paraId="5F817D9B" w14:textId="77777777" w:rsidR="00FE68CE" w:rsidRPr="00B102EE" w:rsidRDefault="00FE68CE" w:rsidP="00FE68CE">
      <w:pPr>
        <w:pStyle w:val="Heading3"/>
        <w:rPr>
          <w:spacing w:val="-4"/>
          <w:rtl/>
          <w:lang w:val="en-GB" w:bidi="ar-SA"/>
        </w:rPr>
      </w:pPr>
      <w:r>
        <w:rPr>
          <w:spacing w:val="-4"/>
        </w:rPr>
        <w:t>4</w:t>
      </w:r>
      <w:r w:rsidRPr="00B102EE">
        <w:rPr>
          <w:spacing w:val="-4"/>
        </w:rPr>
        <w:t>.3.7</w:t>
      </w:r>
      <w:r w:rsidRPr="00B102EE">
        <w:rPr>
          <w:spacing w:val="-4"/>
        </w:rPr>
        <w:tab/>
      </w:r>
      <w:r w:rsidRPr="00B102EE">
        <w:rPr>
          <w:color w:val="000000"/>
          <w:spacing w:val="-4"/>
          <w:rtl/>
        </w:rPr>
        <w:t>تحويل النشرة الإعلامية الدولية للترددات الصادرة عن مكتب الاتصالات الراديوية</w:t>
      </w:r>
      <w:r w:rsidRPr="00B102EE">
        <w:rPr>
          <w:rFonts w:hint="cs"/>
          <w:color w:val="000000"/>
          <w:spacing w:val="-4"/>
          <w:rtl/>
        </w:rPr>
        <w:t xml:space="preserve"> </w:t>
      </w:r>
      <w:r w:rsidRPr="00B102EE">
        <w:rPr>
          <w:color w:val="000000"/>
          <w:spacing w:val="-4"/>
        </w:rPr>
        <w:t>(BR IFIC)</w:t>
      </w:r>
      <w:r w:rsidRPr="00B102EE">
        <w:rPr>
          <w:rFonts w:hint="cs"/>
          <w:color w:val="000000"/>
          <w:spacing w:val="-4"/>
          <w:rtl/>
        </w:rPr>
        <w:t xml:space="preserve"> (ا</w:t>
      </w:r>
      <w:r w:rsidRPr="00B102EE">
        <w:rPr>
          <w:color w:val="000000"/>
          <w:spacing w:val="-4"/>
          <w:rtl/>
        </w:rPr>
        <w:t>لخدمات</w:t>
      </w:r>
      <w:r w:rsidRPr="00B102EE">
        <w:rPr>
          <w:rFonts w:hint="cs"/>
          <w:color w:val="000000"/>
          <w:spacing w:val="-4"/>
          <w:rtl/>
        </w:rPr>
        <w:t> </w:t>
      </w:r>
      <w:r w:rsidRPr="00B102EE">
        <w:rPr>
          <w:color w:val="000000"/>
          <w:spacing w:val="-4"/>
          <w:rtl/>
        </w:rPr>
        <w:t>الفضائية</w:t>
      </w:r>
      <w:r w:rsidRPr="00B102EE">
        <w:rPr>
          <w:rFonts w:hint="cs"/>
          <w:color w:val="000000"/>
          <w:spacing w:val="-4"/>
          <w:rtl/>
        </w:rPr>
        <w:t xml:space="preserve">) </w:t>
      </w:r>
      <w:r w:rsidRPr="00B102EE">
        <w:rPr>
          <w:color w:val="000000"/>
          <w:spacing w:val="-4"/>
          <w:rtl/>
        </w:rPr>
        <w:t>من نسق</w:t>
      </w:r>
      <w:r w:rsidRPr="00B102EE">
        <w:rPr>
          <w:rFonts w:hint="cs"/>
          <w:spacing w:val="-4"/>
          <w:rtl/>
        </w:rPr>
        <w:t xml:space="preserve"> </w:t>
      </w:r>
      <w:r w:rsidRPr="00B102EE">
        <w:rPr>
          <w:spacing w:val="-4"/>
          <w:lang w:val="en-GB"/>
        </w:rPr>
        <w:t>DVD</w:t>
      </w:r>
      <w:r w:rsidRPr="00B102EE">
        <w:rPr>
          <w:rFonts w:hint="cs"/>
          <w:spacing w:val="-4"/>
          <w:rtl/>
          <w:lang w:val="en-GB" w:bidi="ar-SA"/>
        </w:rPr>
        <w:t xml:space="preserve"> إلى آلية </w:t>
      </w:r>
      <w:r>
        <w:rPr>
          <w:rFonts w:hint="cs"/>
          <w:spacing w:val="-4"/>
          <w:rtl/>
          <w:lang w:val="en-GB" w:bidi="ar-SA"/>
        </w:rPr>
        <w:t>على الإنترنت</w:t>
      </w:r>
    </w:p>
    <w:p w14:paraId="05BC9CFF" w14:textId="77777777" w:rsidR="00FE68CE" w:rsidRPr="000D2E05" w:rsidRDefault="00FE68CE" w:rsidP="00FE68CE">
      <w:pPr>
        <w:rPr>
          <w:lang w:val="en-GB" w:bidi="ar-EG"/>
        </w:rPr>
      </w:pPr>
      <w:r w:rsidRPr="00B102EE">
        <w:rPr>
          <w:rFonts w:hint="cs"/>
          <w:rtl/>
          <w:lang w:bidi="ar-EG"/>
        </w:rPr>
        <w:t xml:space="preserve">في أعقاب </w:t>
      </w:r>
      <w:r w:rsidRPr="00B102EE">
        <w:rPr>
          <w:rtl/>
          <w:lang w:bidi="ar-EG"/>
        </w:rPr>
        <w:t>تقادم إحدى تكنولوجيات البرمجيات المستعملة حالياً في تنفيذ</w:t>
      </w:r>
      <w:r w:rsidRPr="00B102EE">
        <w:rPr>
          <w:rFonts w:hint="cs"/>
          <w:rtl/>
          <w:lang w:bidi="ar-EG"/>
        </w:rPr>
        <w:t xml:space="preserve"> نسق </w:t>
      </w:r>
      <w:r w:rsidRPr="00B102EE">
        <w:rPr>
          <w:lang w:val="en-GB" w:bidi="ar-EG"/>
        </w:rPr>
        <w:t>DVD</w:t>
      </w:r>
      <w:r w:rsidRPr="00B102EE">
        <w:rPr>
          <w:rtl/>
          <w:lang w:bidi="ar-EG"/>
        </w:rPr>
        <w:t xml:space="preserve"> </w:t>
      </w:r>
      <w:r w:rsidRPr="00B102EE">
        <w:rPr>
          <w:rFonts w:hint="cs"/>
          <w:rtl/>
          <w:lang w:bidi="ar-EG"/>
        </w:rPr>
        <w:t>للنشرة الإعلامية الدولية للترددات</w:t>
      </w:r>
      <w:r w:rsidRPr="00B102EE">
        <w:rPr>
          <w:rtl/>
          <w:lang w:bidi="ar-EG"/>
        </w:rPr>
        <w:t xml:space="preserve"> (الخدمات الفضائية)، عكف المكتب على تنفيذ مشروع </w:t>
      </w:r>
      <w:r w:rsidRPr="00B102EE">
        <w:rPr>
          <w:rFonts w:hint="cs"/>
          <w:rtl/>
          <w:lang w:bidi="ar-EG"/>
        </w:rPr>
        <w:t xml:space="preserve">لتحويل النشرة </w:t>
      </w:r>
      <w:r w:rsidRPr="00B102EE">
        <w:rPr>
          <w:lang w:val="en-GB" w:bidi="ar-EG"/>
        </w:rPr>
        <w:t>BR IFIC</w:t>
      </w:r>
      <w:r w:rsidRPr="00B102EE">
        <w:rPr>
          <w:rtl/>
          <w:lang w:bidi="ar-EG"/>
        </w:rPr>
        <w:t xml:space="preserve"> (الخدمات الفضائية) من نسق </w:t>
      </w:r>
      <w:r w:rsidRPr="00B102EE">
        <w:rPr>
          <w:lang w:bidi="ar-EG"/>
        </w:rPr>
        <w:t>DVD</w:t>
      </w:r>
      <w:r w:rsidRPr="00B102EE">
        <w:rPr>
          <w:rtl/>
          <w:lang w:bidi="ar-EG"/>
        </w:rPr>
        <w:t xml:space="preserve"> إلى آلية </w:t>
      </w:r>
      <w:r w:rsidRPr="00B102EE">
        <w:rPr>
          <w:rFonts w:hint="cs"/>
          <w:rtl/>
          <w:lang w:bidi="ar-EG"/>
        </w:rPr>
        <w:t>تسليم</w:t>
      </w:r>
      <w:r>
        <w:rPr>
          <w:rFonts w:hint="cs"/>
          <w:rtl/>
          <w:lang w:bidi="ar-EG"/>
        </w:rPr>
        <w:t xml:space="preserve"> عبر الإنترنت</w:t>
      </w:r>
      <w:r w:rsidRPr="00B102EE">
        <w:rPr>
          <w:rtl/>
          <w:lang w:bidi="ar-EG"/>
        </w:rPr>
        <w:t>.</w:t>
      </w:r>
      <w:r w:rsidRPr="00B102EE">
        <w:rPr>
          <w:rFonts w:hint="cs"/>
          <w:rtl/>
          <w:lang w:bidi="ar-EG"/>
        </w:rPr>
        <w:t xml:space="preserve"> </w:t>
      </w:r>
      <w:r w:rsidRPr="00B102EE">
        <w:rPr>
          <w:rFonts w:hint="cs"/>
          <w:rtl/>
          <w:lang w:val="en-GB"/>
        </w:rPr>
        <w:t>وسي</w:t>
      </w:r>
      <w:r>
        <w:rPr>
          <w:rFonts w:hint="cs"/>
          <w:rtl/>
          <w:lang w:val="en-GB"/>
        </w:rPr>
        <w:t>ُ</w:t>
      </w:r>
      <w:r w:rsidRPr="00B102EE">
        <w:rPr>
          <w:rFonts w:hint="cs"/>
          <w:rtl/>
          <w:lang w:val="en-GB"/>
        </w:rPr>
        <w:t xml:space="preserve">سهل النسق </w:t>
      </w:r>
      <w:r>
        <w:rPr>
          <w:rFonts w:hint="cs"/>
          <w:rtl/>
          <w:lang w:val="en-GB"/>
        </w:rPr>
        <w:t>المتاح على الإنترنت</w:t>
      </w:r>
      <w:r w:rsidRPr="00B102EE">
        <w:rPr>
          <w:rFonts w:hint="cs"/>
          <w:rtl/>
          <w:lang w:bidi="ar-EG"/>
        </w:rPr>
        <w:t xml:space="preserve"> للنشرة </w:t>
      </w:r>
      <w:r w:rsidRPr="00B102EE">
        <w:rPr>
          <w:lang w:val="en-GB" w:bidi="ar-EG"/>
        </w:rPr>
        <w:t>BR IFIC</w:t>
      </w:r>
      <w:r w:rsidRPr="00B102EE">
        <w:rPr>
          <w:rtl/>
          <w:lang w:bidi="ar-EG"/>
        </w:rPr>
        <w:t xml:space="preserve"> (الخدمات الفضائية)</w:t>
      </w:r>
      <w:r w:rsidRPr="00B102EE">
        <w:rPr>
          <w:rFonts w:hint="cs"/>
          <w:rtl/>
          <w:lang w:val="en-GB"/>
        </w:rPr>
        <w:t xml:space="preserve"> عرض وتنزيل الأقسام الخاصة والأجزاء بنسق </w:t>
      </w:r>
      <w:r w:rsidRPr="00B102EE">
        <w:rPr>
          <w:lang w:val="en-GB"/>
        </w:rPr>
        <w:t>PDF</w:t>
      </w:r>
      <w:r w:rsidRPr="00B102EE">
        <w:rPr>
          <w:rFonts w:hint="cs"/>
          <w:rtl/>
          <w:lang w:val="en-GB"/>
        </w:rPr>
        <w:t xml:space="preserve">، والاستعلام عن البيانات الخاصة بجميع المنشورات ضمن النشرة </w:t>
      </w:r>
      <w:r w:rsidRPr="00B102EE">
        <w:rPr>
          <w:lang w:val="en-GB"/>
        </w:rPr>
        <w:t>BR IFIC</w:t>
      </w:r>
      <w:r w:rsidRPr="00B102EE">
        <w:rPr>
          <w:rFonts w:hint="cs"/>
          <w:rtl/>
          <w:lang w:val="en-GB"/>
        </w:rPr>
        <w:t xml:space="preserve">، وذلك باستخدام </w:t>
      </w:r>
      <w:r>
        <w:rPr>
          <w:rFonts w:hint="cs"/>
          <w:rtl/>
          <w:lang w:val="en-GB"/>
        </w:rPr>
        <w:t xml:space="preserve">واجهة على الإنترنت </w:t>
      </w:r>
      <w:r w:rsidRPr="00B102EE">
        <w:rPr>
          <w:rFonts w:hint="cs"/>
          <w:rtl/>
          <w:lang w:val="en-GB"/>
        </w:rPr>
        <w:t>سهل</w:t>
      </w:r>
      <w:r>
        <w:rPr>
          <w:rFonts w:hint="cs"/>
          <w:rtl/>
          <w:lang w:val="en-GB"/>
        </w:rPr>
        <w:t>ة</w:t>
      </w:r>
      <w:r w:rsidRPr="00B102EE">
        <w:rPr>
          <w:rFonts w:hint="cs"/>
          <w:rtl/>
          <w:lang w:val="en-GB"/>
        </w:rPr>
        <w:t xml:space="preserve"> الاستعمال، ومخد</w:t>
      </w:r>
      <w:r>
        <w:rPr>
          <w:rFonts w:hint="cs"/>
          <w:rtl/>
          <w:lang w:val="en-GB"/>
        </w:rPr>
        <w:t>ِّ</w:t>
      </w:r>
      <w:r w:rsidRPr="00B102EE">
        <w:rPr>
          <w:rFonts w:hint="cs"/>
          <w:rtl/>
          <w:lang w:val="en-GB"/>
        </w:rPr>
        <w:t>م</w:t>
      </w:r>
      <w:r>
        <w:rPr>
          <w:rFonts w:hint="cs"/>
          <w:rtl/>
          <w:lang w:val="en-GB"/>
        </w:rPr>
        <w:t xml:space="preserve"> مأمون</w:t>
      </w:r>
      <w:r w:rsidRPr="00B102EE">
        <w:rPr>
          <w:rFonts w:hint="cs"/>
          <w:rtl/>
          <w:lang w:val="en-GB"/>
        </w:rPr>
        <w:t>.</w:t>
      </w:r>
      <w:r>
        <w:rPr>
          <w:rFonts w:hint="cs"/>
          <w:rtl/>
          <w:lang w:val="en-GB" w:bidi="ar-EG"/>
        </w:rPr>
        <w:t xml:space="preserve"> وفي 7 مارس 2023، صدرت النسخة التجريبية من "تطبيق </w:t>
      </w:r>
      <w:r>
        <w:rPr>
          <w:lang w:val="en-GB" w:bidi="ar-EG"/>
        </w:rPr>
        <w:t>BRIFIC</w:t>
      </w:r>
      <w:r>
        <w:rPr>
          <w:rFonts w:hint="cs"/>
          <w:rtl/>
          <w:lang w:bidi="ar-EG"/>
        </w:rPr>
        <w:t xml:space="preserve"> (للخدمات الفضائية) على الإنترنت" للمشتركين في النشرة </w:t>
      </w:r>
      <w:r>
        <w:rPr>
          <w:lang w:val="en-GB" w:bidi="ar-EG"/>
        </w:rPr>
        <w:t>BR IFIC</w:t>
      </w:r>
      <w:r>
        <w:rPr>
          <w:rFonts w:hint="cs"/>
          <w:rtl/>
          <w:lang w:bidi="ar-EG"/>
        </w:rPr>
        <w:t xml:space="preserve">. وستُجمع التعليقات والتعقيبات على النسخة التجريبية حتى مطلع مايو 2023. ومن المتوقع أن يبدأ إنتاج "التطبيق </w:t>
      </w:r>
      <w:r>
        <w:rPr>
          <w:lang w:bidi="ar-EG"/>
        </w:rPr>
        <w:t>BRIFIC</w:t>
      </w:r>
      <w:r>
        <w:rPr>
          <w:rFonts w:hint="cs"/>
          <w:rtl/>
          <w:lang w:bidi="ar-EG"/>
        </w:rPr>
        <w:t xml:space="preserve"> على الإنترنت" في مستهل يونيو 2023. وسيشمل تنفيذ التطبيق الجديد أيضاً القرص </w:t>
      </w:r>
      <w:r>
        <w:rPr>
          <w:lang w:val="en-GB" w:bidi="ar-EG"/>
        </w:rPr>
        <w:t>DVD</w:t>
      </w:r>
      <w:r>
        <w:rPr>
          <w:rFonts w:hint="cs"/>
          <w:rtl/>
          <w:lang w:val="en-GB" w:bidi="ar-EG"/>
        </w:rPr>
        <w:t xml:space="preserve"> </w:t>
      </w:r>
      <w:r>
        <w:rPr>
          <w:lang w:val="en-GB" w:bidi="ar-EG"/>
        </w:rPr>
        <w:t>BRIFIC</w:t>
      </w:r>
      <w:r>
        <w:rPr>
          <w:rFonts w:hint="cs"/>
          <w:rtl/>
          <w:lang w:bidi="ar-EG"/>
        </w:rPr>
        <w:t xml:space="preserve"> والنسخة المخصصة للمنظمة الدولية للتوحيد القياسي </w:t>
      </w:r>
      <w:r>
        <w:rPr>
          <w:lang w:val="en-GB" w:bidi="ar-EG"/>
        </w:rPr>
        <w:t>(ISO)</w:t>
      </w:r>
      <w:r>
        <w:rPr>
          <w:rFonts w:hint="cs"/>
          <w:rtl/>
          <w:lang w:bidi="ar-EG"/>
        </w:rPr>
        <w:t>.</w:t>
      </w:r>
    </w:p>
    <w:p w14:paraId="2FDF9584" w14:textId="77777777" w:rsidR="00FE68CE" w:rsidRPr="00B102EE" w:rsidRDefault="00FE68CE" w:rsidP="00FE68CE">
      <w:pPr>
        <w:pStyle w:val="Heading2"/>
        <w:rPr>
          <w:spacing w:val="-6"/>
          <w:rtl/>
        </w:rPr>
      </w:pPr>
      <w:r w:rsidRPr="00B102EE">
        <w:rPr>
          <w:spacing w:val="-6"/>
          <w:lang w:bidi="ar-SY"/>
        </w:rPr>
        <w:t>4.7</w:t>
      </w:r>
      <w:r w:rsidRPr="00B102EE">
        <w:rPr>
          <w:spacing w:val="-6"/>
          <w:rtl/>
        </w:rPr>
        <w:tab/>
      </w:r>
      <w:r w:rsidRPr="00B102EE">
        <w:rPr>
          <w:rFonts w:hint="cs"/>
          <w:spacing w:val="-6"/>
          <w:rtl/>
          <w:lang w:bidi="ar-SA"/>
        </w:rPr>
        <w:t>التطورات البرمجية المتصلة بخدمات الأرض</w:t>
      </w:r>
      <w:r w:rsidRPr="00B102EE">
        <w:rPr>
          <w:rFonts w:hint="cs"/>
          <w:spacing w:val="-6"/>
          <w:rtl/>
        </w:rPr>
        <w:t xml:space="preserve"> والبرمجيات والأدوات الأخرى لدى مكتب الاتصالات الراديوية</w:t>
      </w:r>
    </w:p>
    <w:p w14:paraId="2F77A93E" w14:textId="77777777" w:rsidR="00FE68CE" w:rsidRPr="00B102EE" w:rsidRDefault="00FE68CE" w:rsidP="00FE68CE">
      <w:pPr>
        <w:pStyle w:val="Heading3"/>
        <w:rPr>
          <w:rtl/>
        </w:rPr>
      </w:pPr>
      <w:r w:rsidRPr="00B102EE">
        <w:t>1.4.7</w:t>
      </w:r>
      <w:r w:rsidRPr="00B102EE">
        <w:rPr>
          <w:rtl/>
        </w:rPr>
        <w:tab/>
      </w:r>
      <w:r w:rsidRPr="00B102EE">
        <w:rPr>
          <w:rFonts w:hint="cs"/>
          <w:rtl/>
        </w:rPr>
        <w:t>الأدوات المتعلقة بلوائح الراديو</w:t>
      </w:r>
    </w:p>
    <w:p w14:paraId="1CA48385" w14:textId="77777777" w:rsidR="00FE68CE" w:rsidRPr="00B102EE" w:rsidRDefault="00FE68CE" w:rsidP="00FE68CE">
      <w:pPr>
        <w:rPr>
          <w:rtl/>
          <w:lang w:bidi="ar-SY"/>
        </w:rPr>
      </w:pPr>
      <w:r w:rsidRPr="00B102EE">
        <w:rPr>
          <w:rFonts w:hint="cs"/>
          <w:rtl/>
          <w:lang w:bidi="ar-EG"/>
        </w:rPr>
        <w:t xml:space="preserve">يواصل </w:t>
      </w:r>
      <w:r w:rsidRPr="00B102EE">
        <w:rPr>
          <w:rtl/>
        </w:rPr>
        <w:t xml:space="preserve">المكتب </w:t>
      </w:r>
      <w:r w:rsidRPr="00B102EE">
        <w:rPr>
          <w:rFonts w:hint="cs"/>
          <w:rtl/>
        </w:rPr>
        <w:t>تحديث وصيانة</w:t>
      </w:r>
      <w:r w:rsidRPr="00B102EE">
        <w:rPr>
          <w:rtl/>
        </w:rPr>
        <w:t xml:space="preserve"> </w:t>
      </w:r>
      <w:r w:rsidRPr="00B102EE">
        <w:rPr>
          <w:rFonts w:hint="cs"/>
          <w:rtl/>
        </w:rPr>
        <w:t>ال</w:t>
      </w:r>
      <w:r w:rsidRPr="00B102EE">
        <w:rPr>
          <w:rtl/>
        </w:rPr>
        <w:t xml:space="preserve">أدوات </w:t>
      </w:r>
      <w:r w:rsidRPr="00B102EE">
        <w:rPr>
          <w:rFonts w:hint="cs"/>
          <w:rtl/>
        </w:rPr>
        <w:t>ال</w:t>
      </w:r>
      <w:r w:rsidRPr="00B102EE">
        <w:rPr>
          <w:rtl/>
        </w:rPr>
        <w:t>برمجية</w:t>
      </w:r>
      <w:r w:rsidRPr="00B102EE">
        <w:rPr>
          <w:rFonts w:hint="cs"/>
          <w:rtl/>
        </w:rPr>
        <w:t xml:space="preserve"> على النحو التالي</w:t>
      </w:r>
      <w:r w:rsidRPr="00B102EE">
        <w:rPr>
          <w:rtl/>
        </w:rPr>
        <w:t xml:space="preserve"> لتسهيل استخدام وتحليل لوائح الراديو</w:t>
      </w:r>
      <w:r w:rsidRPr="00B102EE">
        <w:rPr>
          <w:rFonts w:hint="cs"/>
          <w:rtl/>
        </w:rPr>
        <w:t xml:space="preserve"> </w:t>
      </w:r>
      <w:r w:rsidRPr="00B102EE">
        <w:rPr>
          <w:lang w:val="en-GB"/>
        </w:rPr>
        <w:t>(RR)</w:t>
      </w:r>
      <w:r w:rsidRPr="00B102EE">
        <w:rPr>
          <w:rtl/>
        </w:rPr>
        <w:t>:</w:t>
      </w:r>
    </w:p>
    <w:p w14:paraId="6E56508B" w14:textId="77777777" w:rsidR="00FE68CE" w:rsidRPr="00B102EE" w:rsidRDefault="00FE68CE" w:rsidP="00FE68CE">
      <w:pPr>
        <w:pStyle w:val="enumlev1"/>
        <w:rPr>
          <w:spacing w:val="-2"/>
          <w:rtl/>
          <w:lang w:val="en-GB" w:bidi="ar-EG"/>
        </w:rPr>
      </w:pPr>
      <w:r w:rsidRPr="00B102EE">
        <w:rPr>
          <w:rFonts w:hint="cs"/>
          <w:spacing w:val="-2"/>
          <w:rtl/>
        </w:rPr>
        <w:t> </w:t>
      </w:r>
      <w:r w:rsidRPr="00B102EE">
        <w:rPr>
          <w:spacing w:val="-2"/>
          <w:rtl/>
        </w:rPr>
        <w:t>أ )</w:t>
      </w:r>
      <w:r w:rsidRPr="00B102EE">
        <w:rPr>
          <w:spacing w:val="-2"/>
          <w:rtl/>
        </w:rPr>
        <w:tab/>
      </w:r>
      <w:r>
        <w:rPr>
          <w:rFonts w:hint="cs"/>
          <w:spacing w:val="-2"/>
          <w:rtl/>
        </w:rPr>
        <w:t>تتضمن النسخة الحالية من</w:t>
      </w:r>
      <w:r w:rsidRPr="00B102EE">
        <w:rPr>
          <w:rFonts w:hint="cs"/>
          <w:spacing w:val="-2"/>
          <w:rtl/>
        </w:rPr>
        <w:t xml:space="preserve"> </w:t>
      </w:r>
      <w:r w:rsidRPr="00B102EE">
        <w:rPr>
          <w:spacing w:val="-2"/>
          <w:rtl/>
        </w:rPr>
        <w:t>أداة تصفح لوائح الراديو</w:t>
      </w:r>
      <w:r w:rsidRPr="00B102EE">
        <w:rPr>
          <w:rFonts w:hint="cs"/>
          <w:spacing w:val="-2"/>
          <w:rtl/>
        </w:rPr>
        <w:t xml:space="preserve">، الصادرة خلال الربع الثاني من عام </w:t>
      </w:r>
      <w:r>
        <w:rPr>
          <w:spacing w:val="-2"/>
          <w:lang w:val="en-CA"/>
        </w:rPr>
        <w:t>2022</w:t>
      </w:r>
      <w:r w:rsidRPr="00B102EE">
        <w:rPr>
          <w:rFonts w:hint="cs"/>
          <w:spacing w:val="-2"/>
          <w:rtl/>
          <w:lang w:val="en-GB"/>
        </w:rPr>
        <w:t xml:space="preserve">، </w:t>
      </w:r>
      <w:r w:rsidRPr="00B102EE">
        <w:rPr>
          <w:rFonts w:hint="cs"/>
          <w:spacing w:val="-2"/>
          <w:rtl/>
          <w:lang w:val="es-ES" w:bidi="ar-EG"/>
        </w:rPr>
        <w:t xml:space="preserve">أحدث مجموعة نصوص (لوائح الراديو بطبعة عام </w:t>
      </w:r>
      <w:r w:rsidRPr="00B102EE">
        <w:rPr>
          <w:spacing w:val="-2"/>
          <w:lang w:val="en-GB" w:bidi="ar-EG"/>
        </w:rPr>
        <w:t>2020</w:t>
      </w:r>
      <w:r w:rsidRPr="00B102EE">
        <w:rPr>
          <w:rFonts w:hint="cs"/>
          <w:spacing w:val="-2"/>
          <w:rtl/>
          <w:lang w:val="en-GB" w:bidi="ar-EG"/>
        </w:rPr>
        <w:t xml:space="preserve">، وتوصيات </w:t>
      </w:r>
      <w:r w:rsidRPr="00B102EE">
        <w:rPr>
          <w:spacing w:val="-2"/>
          <w:rtl/>
          <w:lang w:val="en-GB"/>
        </w:rPr>
        <w:t>قطاع الاتصالات الراديوية</w:t>
      </w:r>
      <w:r w:rsidRPr="00B102EE">
        <w:rPr>
          <w:rFonts w:hint="cs"/>
          <w:spacing w:val="-2"/>
          <w:rtl/>
          <w:lang w:val="en-GB"/>
        </w:rPr>
        <w:t>،</w:t>
      </w:r>
      <w:r w:rsidRPr="00B102EE">
        <w:rPr>
          <w:spacing w:val="-2"/>
          <w:rtl/>
          <w:lang w:val="en-CA"/>
        </w:rPr>
        <w:t xml:space="preserve"> </w:t>
      </w:r>
      <w:r w:rsidRPr="00B102EE">
        <w:rPr>
          <w:rFonts w:hint="cs"/>
          <w:spacing w:val="-2"/>
          <w:rtl/>
          <w:lang w:val="en-CA"/>
        </w:rPr>
        <w:t>و</w:t>
      </w:r>
      <w:r>
        <w:rPr>
          <w:rFonts w:hint="cs"/>
          <w:spacing w:val="-2"/>
          <w:rtl/>
          <w:lang w:val="en-CA"/>
        </w:rPr>
        <w:t xml:space="preserve">النسخة المنقَّحة الثانية لعام 2021 من </w:t>
      </w:r>
      <w:r w:rsidRPr="00B102EE">
        <w:rPr>
          <w:spacing w:val="-2"/>
          <w:rtl/>
          <w:lang w:val="en-GB"/>
        </w:rPr>
        <w:t>القواعد الإجرائية</w:t>
      </w:r>
      <w:r w:rsidRPr="00B102EE">
        <w:rPr>
          <w:rFonts w:hint="cs"/>
          <w:spacing w:val="-2"/>
          <w:rtl/>
          <w:lang w:val="en-GB"/>
        </w:rPr>
        <w:t>ـ).</w:t>
      </w:r>
      <w:r w:rsidRPr="00B102EE">
        <w:rPr>
          <w:spacing w:val="-2"/>
          <w:rtl/>
          <w:lang w:val="en-CA"/>
        </w:rPr>
        <w:t xml:space="preserve"> </w:t>
      </w:r>
      <w:r w:rsidRPr="00B102EE">
        <w:rPr>
          <w:rFonts w:hint="cs"/>
          <w:spacing w:val="-2"/>
          <w:rtl/>
          <w:lang w:val="en-GB"/>
        </w:rPr>
        <w:t>و</w:t>
      </w:r>
      <w:r>
        <w:rPr>
          <w:rFonts w:hint="cs"/>
          <w:spacing w:val="-2"/>
          <w:rtl/>
          <w:lang w:val="en-GB"/>
        </w:rPr>
        <w:t xml:space="preserve">هذه النسخة من الأداة </w:t>
      </w:r>
      <w:r w:rsidRPr="00B102EE">
        <w:rPr>
          <w:rFonts w:hint="cs"/>
          <w:spacing w:val="-2"/>
          <w:rtl/>
          <w:lang w:val="en-GB"/>
        </w:rPr>
        <w:t>متاحة للتنزيل والشراء في الموقع الإلكتروني لمبيعات الاتحاد.</w:t>
      </w:r>
      <w:r w:rsidRPr="00B102EE">
        <w:rPr>
          <w:rFonts w:hint="cs"/>
          <w:spacing w:val="-2"/>
          <w:rtl/>
          <w:lang w:val="en-CA" w:bidi="ar-EG"/>
        </w:rPr>
        <w:t xml:space="preserve"> </w:t>
      </w:r>
      <w:r w:rsidRPr="00B102EE">
        <w:rPr>
          <w:rFonts w:hint="cs"/>
          <w:spacing w:val="-2"/>
          <w:rtl/>
          <w:lang w:val="en-GB" w:bidi="ar-EG"/>
        </w:rPr>
        <w:t xml:space="preserve">وستصدر تحديثات </w:t>
      </w:r>
      <w:r>
        <w:rPr>
          <w:rFonts w:hint="cs"/>
          <w:spacing w:val="-2"/>
          <w:rtl/>
          <w:lang w:val="en-GB" w:bidi="ar-EG"/>
        </w:rPr>
        <w:t xml:space="preserve">سنوية </w:t>
      </w:r>
      <w:r w:rsidRPr="00B102EE">
        <w:rPr>
          <w:rFonts w:hint="cs"/>
          <w:spacing w:val="-2"/>
          <w:rtl/>
          <w:lang w:val="en-GB" w:bidi="ar-EG"/>
        </w:rPr>
        <w:t xml:space="preserve">مجانية لهذه الأداة </w:t>
      </w:r>
      <w:r>
        <w:rPr>
          <w:rFonts w:hint="cs"/>
          <w:spacing w:val="-2"/>
          <w:rtl/>
          <w:lang w:val="en-GB" w:bidi="ar-EG"/>
        </w:rPr>
        <w:t xml:space="preserve">حتى 1 يناير 2024 </w:t>
      </w:r>
      <w:r w:rsidRPr="00B102EE">
        <w:rPr>
          <w:rFonts w:hint="cs"/>
          <w:spacing w:val="-2"/>
          <w:rtl/>
          <w:lang w:val="en-GB" w:bidi="ar-EG"/>
        </w:rPr>
        <w:t>لإدراج أحدث القواعد الإجرائية حال توفرها.</w:t>
      </w:r>
    </w:p>
    <w:p w14:paraId="005CCC6D" w14:textId="77777777" w:rsidR="00FE68CE" w:rsidRPr="00B102EE" w:rsidRDefault="00FE68CE" w:rsidP="00FE68CE">
      <w:pPr>
        <w:pStyle w:val="enumlev1"/>
        <w:rPr>
          <w:spacing w:val="-2"/>
          <w:rtl/>
          <w:lang w:val="en-CA" w:bidi="ar-EG"/>
        </w:rPr>
      </w:pPr>
      <w:r w:rsidRPr="00B102EE">
        <w:rPr>
          <w:spacing w:val="-2"/>
          <w:rtl/>
        </w:rPr>
        <w:lastRenderedPageBreak/>
        <w:t>ب)</w:t>
      </w:r>
      <w:r w:rsidRPr="00B102EE">
        <w:rPr>
          <w:spacing w:val="-2"/>
          <w:rtl/>
        </w:rPr>
        <w:tab/>
      </w:r>
      <w:r w:rsidRPr="00B102EE">
        <w:rPr>
          <w:rFonts w:hint="cs"/>
          <w:spacing w:val="-2"/>
          <w:rtl/>
        </w:rPr>
        <w:t xml:space="preserve">إن الأداة البرمجية الخاصة بإجراء </w:t>
      </w:r>
      <w:r w:rsidRPr="00B102EE">
        <w:rPr>
          <w:spacing w:val="-2"/>
          <w:rtl/>
        </w:rPr>
        <w:t xml:space="preserve">بحث وتحليل مفصلين لجدول توزيع </w:t>
      </w:r>
      <w:r w:rsidRPr="00622BEA">
        <w:rPr>
          <w:rFonts w:hint="cs"/>
          <w:spacing w:val="-2"/>
          <w:rtl/>
        </w:rPr>
        <w:t>ال</w:t>
      </w:r>
      <w:r w:rsidRPr="00622BEA">
        <w:rPr>
          <w:spacing w:val="-2"/>
          <w:rtl/>
        </w:rPr>
        <w:t>نطاقات التردد</w:t>
      </w:r>
      <w:r w:rsidRPr="00622BEA">
        <w:rPr>
          <w:rFonts w:hint="cs"/>
          <w:spacing w:val="-2"/>
          <w:rtl/>
        </w:rPr>
        <w:t>ية</w:t>
      </w:r>
      <w:r w:rsidRPr="00622BEA">
        <w:rPr>
          <w:spacing w:val="-2"/>
          <w:rtl/>
        </w:rPr>
        <w:t xml:space="preserve"> في المادة </w:t>
      </w:r>
      <w:r w:rsidRPr="00622BEA">
        <w:rPr>
          <w:spacing w:val="-2"/>
        </w:rPr>
        <w:t>5</w:t>
      </w:r>
      <w:r w:rsidRPr="00622BEA">
        <w:rPr>
          <w:spacing w:val="-2"/>
          <w:rtl/>
        </w:rPr>
        <w:t xml:space="preserve"> من لوائح الراديو </w:t>
      </w:r>
      <w:r w:rsidRPr="00622BEA">
        <w:rPr>
          <w:rFonts w:hint="cs"/>
          <w:spacing w:val="-2"/>
          <w:rtl/>
        </w:rPr>
        <w:t>ت</w:t>
      </w:r>
      <w:r w:rsidRPr="00622BEA">
        <w:rPr>
          <w:spacing w:val="-2"/>
          <w:rtl/>
        </w:rPr>
        <w:t xml:space="preserve">تيح </w:t>
      </w:r>
      <w:r w:rsidRPr="00622BEA">
        <w:rPr>
          <w:rFonts w:hint="cs"/>
          <w:spacing w:val="-2"/>
          <w:rtl/>
        </w:rPr>
        <w:t xml:space="preserve">تحديد البحث </w:t>
      </w:r>
      <w:r w:rsidRPr="00622BEA">
        <w:rPr>
          <w:spacing w:val="-2"/>
          <w:rtl/>
        </w:rPr>
        <w:t xml:space="preserve">وإعادة </w:t>
      </w:r>
      <w:r w:rsidRPr="00622BEA">
        <w:rPr>
          <w:rFonts w:hint="cs"/>
          <w:spacing w:val="-2"/>
          <w:rtl/>
        </w:rPr>
        <w:t>التنسيق</w:t>
      </w:r>
      <w:r w:rsidRPr="00622BEA">
        <w:rPr>
          <w:spacing w:val="-2"/>
          <w:rtl/>
        </w:rPr>
        <w:t xml:space="preserve"> بحسب </w:t>
      </w:r>
      <w:r w:rsidRPr="00622BEA">
        <w:rPr>
          <w:rFonts w:hint="cs"/>
          <w:spacing w:val="-2"/>
          <w:rtl/>
        </w:rPr>
        <w:t>ال</w:t>
      </w:r>
      <w:r w:rsidRPr="00622BEA">
        <w:rPr>
          <w:spacing w:val="-2"/>
          <w:rtl/>
        </w:rPr>
        <w:t>مدى التردد</w:t>
      </w:r>
      <w:r w:rsidRPr="00622BEA">
        <w:rPr>
          <w:rFonts w:hint="cs"/>
          <w:spacing w:val="-2"/>
          <w:rtl/>
        </w:rPr>
        <w:t>ي</w:t>
      </w:r>
      <w:r w:rsidRPr="00622BEA">
        <w:rPr>
          <w:spacing w:val="-2"/>
          <w:rtl/>
        </w:rPr>
        <w:t xml:space="preserve"> والخدمة وفئة الخدمة والحاشية والبلد، وما إلى ذلك.</w:t>
      </w:r>
      <w:r w:rsidRPr="00622BEA">
        <w:rPr>
          <w:rFonts w:hint="cs"/>
          <w:spacing w:val="-2"/>
          <w:rtl/>
        </w:rPr>
        <w:t xml:space="preserve"> وتُحدَّث هذه الأداة حالياً بناءً على نتائج المؤتمر </w:t>
      </w:r>
      <w:r w:rsidRPr="00622BEA">
        <w:rPr>
          <w:spacing w:val="-2"/>
          <w:lang w:val="en-GB"/>
        </w:rPr>
        <w:t>WRC-19</w:t>
      </w:r>
      <w:r w:rsidRPr="00622BEA">
        <w:rPr>
          <w:rFonts w:hint="cs"/>
          <w:spacing w:val="-2"/>
          <w:rtl/>
          <w:lang w:val="en-GB"/>
        </w:rPr>
        <w:t xml:space="preserve"> و</w:t>
      </w:r>
      <w:r w:rsidRPr="00622BEA">
        <w:rPr>
          <w:rFonts w:hint="cs"/>
          <w:spacing w:val="-2"/>
          <w:rtl/>
          <w:lang w:val="en-GB" w:bidi="ar-EG"/>
        </w:rPr>
        <w:t xml:space="preserve">طبعة عام </w:t>
      </w:r>
      <w:r w:rsidRPr="00622BEA">
        <w:rPr>
          <w:spacing w:val="-2"/>
          <w:lang w:val="en-GB"/>
        </w:rPr>
        <w:t>2020</w:t>
      </w:r>
      <w:r w:rsidRPr="00622BEA">
        <w:rPr>
          <w:rFonts w:hint="cs"/>
          <w:spacing w:val="-2"/>
          <w:rtl/>
          <w:lang w:val="en-GB"/>
        </w:rPr>
        <w:t xml:space="preserve"> من </w:t>
      </w:r>
      <w:r w:rsidRPr="00622BEA">
        <w:rPr>
          <w:rFonts w:hint="cs"/>
          <w:spacing w:val="-2"/>
          <w:rtl/>
          <w:lang w:val="en-GB" w:bidi="ar-EG"/>
        </w:rPr>
        <w:t xml:space="preserve">لوائح الراديو </w:t>
      </w:r>
      <w:r w:rsidRPr="00622BEA">
        <w:rPr>
          <w:rFonts w:hint="cs"/>
          <w:spacing w:val="-2"/>
          <w:rtl/>
          <w:lang w:val="en-GB"/>
        </w:rPr>
        <w:t>لتُدرج فيها تغيرات توزيعات النطاقات الترددية والحواشي القُطرية وما</w:t>
      </w:r>
      <w:r w:rsidRPr="00622BEA">
        <w:rPr>
          <w:rFonts w:hint="eastAsia"/>
          <w:spacing w:val="-2"/>
          <w:rtl/>
          <w:lang w:val="en-GB"/>
        </w:rPr>
        <w:t> </w:t>
      </w:r>
      <w:r w:rsidRPr="00622BEA">
        <w:rPr>
          <w:rFonts w:hint="cs"/>
          <w:spacing w:val="-2"/>
          <w:rtl/>
          <w:lang w:val="en-GB"/>
        </w:rPr>
        <w:t>يتصل بها من إحالات إلى القرارات والتوصيات ذات الصلة</w:t>
      </w:r>
      <w:r w:rsidRPr="00622BEA">
        <w:rPr>
          <w:rFonts w:hint="cs"/>
          <w:spacing w:val="-2"/>
          <w:rtl/>
        </w:rPr>
        <w:t xml:space="preserve">. </w:t>
      </w:r>
      <w:r w:rsidRPr="00622BEA">
        <w:rPr>
          <w:spacing w:val="-2"/>
          <w:rtl/>
        </w:rPr>
        <w:t>وتتضمن الحزمة المحد</w:t>
      </w:r>
      <w:r w:rsidRPr="00622BEA">
        <w:rPr>
          <w:rFonts w:hint="cs"/>
          <w:spacing w:val="-2"/>
          <w:rtl/>
        </w:rPr>
        <w:t>َّ</w:t>
      </w:r>
      <w:r w:rsidRPr="00622BEA">
        <w:rPr>
          <w:spacing w:val="-2"/>
          <w:rtl/>
        </w:rPr>
        <w:t xml:space="preserve">ثة الآن أيضاً وصلات </w:t>
      </w:r>
      <w:r w:rsidRPr="00622BEA">
        <w:rPr>
          <w:rFonts w:hint="cs"/>
          <w:spacing w:val="-2"/>
          <w:rtl/>
        </w:rPr>
        <w:t xml:space="preserve">مؤدية إلى </w:t>
      </w:r>
      <w:r w:rsidRPr="00622BEA">
        <w:rPr>
          <w:spacing w:val="-2"/>
          <w:rtl/>
        </w:rPr>
        <w:t xml:space="preserve">توصيات قطاع الاتصالات الراديوية ذات الصلة المشار إليها في المادة </w:t>
      </w:r>
      <w:r w:rsidRPr="00622BEA">
        <w:rPr>
          <w:spacing w:val="-2"/>
        </w:rPr>
        <w:t>5</w:t>
      </w:r>
      <w:r w:rsidRPr="00622BEA">
        <w:rPr>
          <w:spacing w:val="-2"/>
          <w:rtl/>
        </w:rPr>
        <w:t xml:space="preserve"> من لوائح الراديو، فضلاً عن</w:t>
      </w:r>
      <w:r w:rsidRPr="00622BEA">
        <w:rPr>
          <w:rFonts w:hint="cs"/>
          <w:spacing w:val="-2"/>
          <w:rtl/>
        </w:rPr>
        <w:t xml:space="preserve"> أحدث نسخة من</w:t>
      </w:r>
      <w:r w:rsidRPr="00622BEA">
        <w:rPr>
          <w:spacing w:val="-2"/>
          <w:rtl/>
        </w:rPr>
        <w:t xml:space="preserve"> القواعد الإجرائية ذات الصلة.</w:t>
      </w:r>
      <w:r w:rsidRPr="00622BEA">
        <w:rPr>
          <w:rFonts w:hint="cs"/>
          <w:spacing w:val="-2"/>
          <w:rtl/>
        </w:rPr>
        <w:t xml:space="preserve"> </w:t>
      </w:r>
      <w:r w:rsidRPr="00622BEA">
        <w:rPr>
          <w:spacing w:val="-2"/>
          <w:rtl/>
        </w:rPr>
        <w:t xml:space="preserve">وقد </w:t>
      </w:r>
      <w:r w:rsidRPr="00622BEA">
        <w:rPr>
          <w:rFonts w:hint="cs"/>
          <w:spacing w:val="-2"/>
          <w:rtl/>
        </w:rPr>
        <w:t>زُودت</w:t>
      </w:r>
      <w:r w:rsidRPr="00622BEA">
        <w:rPr>
          <w:spacing w:val="-2"/>
          <w:rtl/>
        </w:rPr>
        <w:t xml:space="preserve"> الحزمة الآن أيضاً </w:t>
      </w:r>
      <w:r w:rsidRPr="00622BEA">
        <w:rPr>
          <w:rFonts w:hint="cs"/>
          <w:spacing w:val="-2"/>
          <w:rtl/>
        </w:rPr>
        <w:t>بمَرفق برمجي</w:t>
      </w:r>
      <w:r w:rsidRPr="00622BEA">
        <w:rPr>
          <w:spacing w:val="-2"/>
          <w:rtl/>
        </w:rPr>
        <w:t xml:space="preserve"> لاستخراج الجدول الوطني لتوزيع </w:t>
      </w:r>
      <w:r w:rsidRPr="00622BEA">
        <w:rPr>
          <w:rFonts w:hint="cs"/>
          <w:spacing w:val="-2"/>
          <w:rtl/>
        </w:rPr>
        <w:t>ال</w:t>
      </w:r>
      <w:r w:rsidRPr="00622BEA">
        <w:rPr>
          <w:spacing w:val="-2"/>
          <w:rtl/>
        </w:rPr>
        <w:t>نطاقات التردد</w:t>
      </w:r>
      <w:r w:rsidRPr="00622BEA">
        <w:rPr>
          <w:rFonts w:hint="cs"/>
          <w:spacing w:val="-2"/>
          <w:rtl/>
        </w:rPr>
        <w:t>ية</w:t>
      </w:r>
      <w:r w:rsidRPr="00622BEA">
        <w:rPr>
          <w:spacing w:val="-2"/>
          <w:rtl/>
        </w:rPr>
        <w:t xml:space="preserve"> </w:t>
      </w:r>
      <w:r w:rsidRPr="00622BEA">
        <w:rPr>
          <w:rFonts w:hint="cs"/>
          <w:spacing w:val="-2"/>
          <w:rtl/>
        </w:rPr>
        <w:t xml:space="preserve">في </w:t>
      </w:r>
      <w:r w:rsidRPr="00622BEA">
        <w:rPr>
          <w:spacing w:val="-2"/>
          <w:rtl/>
        </w:rPr>
        <w:t>بلد معين لأنه ينتج عن الجمع بين مختلف أحكام المادة</w:t>
      </w:r>
      <w:r w:rsidRPr="00622BEA">
        <w:rPr>
          <w:rFonts w:hint="cs"/>
          <w:spacing w:val="-2"/>
          <w:rtl/>
        </w:rPr>
        <w:t> </w:t>
      </w:r>
      <w:r w:rsidRPr="00622BEA">
        <w:rPr>
          <w:spacing w:val="-2"/>
        </w:rPr>
        <w:t>5</w:t>
      </w:r>
      <w:r w:rsidRPr="00622BEA">
        <w:rPr>
          <w:spacing w:val="-2"/>
          <w:rtl/>
        </w:rPr>
        <w:t xml:space="preserve"> من لوائح الراديو.</w:t>
      </w:r>
      <w:r w:rsidRPr="00622BEA">
        <w:rPr>
          <w:rFonts w:hint="cs"/>
          <w:spacing w:val="-2"/>
          <w:rtl/>
        </w:rPr>
        <w:t xml:space="preserve"> وطوال عام </w:t>
      </w:r>
      <w:r w:rsidRPr="00622BEA">
        <w:rPr>
          <w:spacing w:val="-2"/>
          <w:lang w:val="en-GB"/>
        </w:rPr>
        <w:t>2022</w:t>
      </w:r>
      <w:r w:rsidRPr="00622BEA">
        <w:rPr>
          <w:rFonts w:hint="cs"/>
          <w:spacing w:val="-2"/>
          <w:rtl/>
          <w:lang w:val="en-GB"/>
        </w:rPr>
        <w:t xml:space="preserve">، حُسِّنت </w:t>
      </w:r>
      <w:r w:rsidRPr="00622BEA">
        <w:rPr>
          <w:spacing w:val="-2"/>
          <w:rtl/>
        </w:rPr>
        <w:t>الأداة</w:t>
      </w:r>
      <w:r w:rsidRPr="00622BEA">
        <w:rPr>
          <w:rFonts w:hint="cs"/>
          <w:spacing w:val="-2"/>
          <w:rtl/>
        </w:rPr>
        <w:t xml:space="preserve"> بحيث</w:t>
      </w:r>
      <w:r>
        <w:rPr>
          <w:rFonts w:hint="cs"/>
          <w:spacing w:val="-2"/>
          <w:rtl/>
        </w:rPr>
        <w:t xml:space="preserve"> تربط عملها بأحكام شتى من مختلف مواد لوائح الراديو. وقد عُرضت</w:t>
      </w:r>
      <w:r w:rsidRPr="00B102EE">
        <w:rPr>
          <w:spacing w:val="-2"/>
          <w:rtl/>
        </w:rPr>
        <w:t xml:space="preserve"> أثناء </w:t>
      </w:r>
      <w:r w:rsidRPr="00B102EE">
        <w:rPr>
          <w:rFonts w:hint="cs"/>
          <w:spacing w:val="-2"/>
          <w:rtl/>
        </w:rPr>
        <w:t xml:space="preserve">مختلف </w:t>
      </w:r>
      <w:r w:rsidRPr="00B102EE">
        <w:rPr>
          <w:spacing w:val="-2"/>
          <w:rtl/>
        </w:rPr>
        <w:t>الحلق</w:t>
      </w:r>
      <w:r w:rsidRPr="00B102EE">
        <w:rPr>
          <w:rFonts w:hint="cs"/>
          <w:spacing w:val="-2"/>
          <w:rtl/>
        </w:rPr>
        <w:t>ات</w:t>
      </w:r>
      <w:r w:rsidRPr="00B102EE">
        <w:rPr>
          <w:spacing w:val="-2"/>
          <w:rtl/>
        </w:rPr>
        <w:t xml:space="preserve"> الدراسية العالمية للاتصالات الراديوية</w:t>
      </w:r>
      <w:r w:rsidRPr="00B102EE">
        <w:rPr>
          <w:rFonts w:hint="cs"/>
          <w:spacing w:val="-2"/>
          <w:rtl/>
        </w:rPr>
        <w:t xml:space="preserve">. </w:t>
      </w:r>
      <w:r w:rsidRPr="00B102EE">
        <w:rPr>
          <w:spacing w:val="-2"/>
          <w:rtl/>
        </w:rPr>
        <w:t xml:space="preserve">وهي متاحة الآن للشراء </w:t>
      </w:r>
      <w:r w:rsidRPr="00B102EE">
        <w:rPr>
          <w:rFonts w:hint="cs"/>
          <w:spacing w:val="-2"/>
          <w:rtl/>
        </w:rPr>
        <w:t>عبر</w:t>
      </w:r>
      <w:r w:rsidRPr="00B102EE">
        <w:rPr>
          <w:spacing w:val="-2"/>
          <w:rtl/>
        </w:rPr>
        <w:t xml:space="preserve"> </w:t>
      </w:r>
      <w:r w:rsidRPr="00B102EE">
        <w:rPr>
          <w:rFonts w:hint="cs"/>
          <w:spacing w:val="-2"/>
          <w:rtl/>
        </w:rPr>
        <w:t>ال</w:t>
      </w:r>
      <w:r w:rsidRPr="00B102EE">
        <w:rPr>
          <w:spacing w:val="-2"/>
          <w:rtl/>
        </w:rPr>
        <w:t>موقع</w:t>
      </w:r>
      <w:r w:rsidRPr="00B102EE">
        <w:rPr>
          <w:rFonts w:hint="cs"/>
          <w:spacing w:val="-2"/>
          <w:rtl/>
        </w:rPr>
        <w:t xml:space="preserve"> الإلكتروني</w:t>
      </w:r>
      <w:r w:rsidRPr="00B102EE">
        <w:rPr>
          <w:spacing w:val="-2"/>
          <w:rtl/>
        </w:rPr>
        <w:t xml:space="preserve"> </w:t>
      </w:r>
      <w:r w:rsidRPr="00B102EE">
        <w:rPr>
          <w:rFonts w:hint="cs"/>
          <w:spacing w:val="-2"/>
          <w:rtl/>
        </w:rPr>
        <w:t>ل</w:t>
      </w:r>
      <w:r w:rsidRPr="00B102EE">
        <w:rPr>
          <w:spacing w:val="-2"/>
          <w:rtl/>
        </w:rPr>
        <w:t>مبيعات الاتحاد الدولي للاتصالات.</w:t>
      </w:r>
      <w:r w:rsidRPr="00B102EE">
        <w:rPr>
          <w:rFonts w:hint="cs"/>
          <w:spacing w:val="-2"/>
          <w:rtl/>
        </w:rPr>
        <w:t xml:space="preserve"> </w:t>
      </w:r>
      <w:r w:rsidRPr="00B102EE">
        <w:rPr>
          <w:rFonts w:hint="cs"/>
          <w:spacing w:val="-2"/>
          <w:rtl/>
          <w:lang w:val="en-CA" w:bidi="ar-EG"/>
        </w:rPr>
        <w:t xml:space="preserve">وستتاح للمشتركين جميع تحديثات البرمجيات والبيانات بانتظام وبالمجان، حتى انعقاد المؤتمر العالمي للاتصالات الراديوية لعام </w:t>
      </w:r>
      <w:r w:rsidRPr="00B102EE">
        <w:rPr>
          <w:spacing w:val="-2"/>
          <w:lang w:bidi="ar-EG"/>
        </w:rPr>
        <w:t>2023</w:t>
      </w:r>
      <w:r w:rsidRPr="00B102EE">
        <w:rPr>
          <w:rFonts w:hint="cs"/>
          <w:spacing w:val="-2"/>
          <w:rtl/>
          <w:lang w:val="en-CA" w:bidi="ar-EG"/>
        </w:rPr>
        <w:t>.</w:t>
      </w:r>
      <w:r w:rsidRPr="00B102EE">
        <w:rPr>
          <w:rFonts w:hint="cs"/>
          <w:rtl/>
          <w:lang w:val="en-CA"/>
        </w:rPr>
        <w:t xml:space="preserve"> </w:t>
      </w:r>
    </w:p>
    <w:p w14:paraId="031B22AE" w14:textId="77777777" w:rsidR="00FE68CE" w:rsidRPr="00B102EE" w:rsidRDefault="00FE68CE" w:rsidP="00FE68CE">
      <w:pPr>
        <w:pStyle w:val="Heading3"/>
        <w:rPr>
          <w:rtl/>
          <w:lang w:val="es-ES"/>
        </w:rPr>
      </w:pPr>
      <w:r w:rsidRPr="00442741">
        <w:t>2.4.7</w:t>
      </w:r>
      <w:r w:rsidRPr="00B102EE">
        <w:rPr>
          <w:rtl/>
        </w:rPr>
        <w:tab/>
      </w:r>
      <w:r w:rsidRPr="00B102EE">
        <w:rPr>
          <w:rFonts w:hint="cs"/>
          <w:rtl/>
        </w:rPr>
        <w:t xml:space="preserve">مواصلة تعزيز أدوات </w:t>
      </w:r>
      <w:bookmarkStart w:id="45" w:name="_Hlk66211945"/>
      <w:r w:rsidRPr="00B102EE">
        <w:rPr>
          <w:rFonts w:hint="cs"/>
          <w:rtl/>
          <w:lang w:val="es-ES"/>
        </w:rPr>
        <w:t>الإنترنت</w:t>
      </w:r>
      <w:bookmarkEnd w:id="45"/>
    </w:p>
    <w:p w14:paraId="430E1FB7" w14:textId="77777777" w:rsidR="00FE68CE" w:rsidRPr="00622BEA" w:rsidRDefault="00FE68CE" w:rsidP="00FE68CE">
      <w:pPr>
        <w:rPr>
          <w:rtl/>
        </w:rPr>
      </w:pPr>
      <w:r w:rsidRPr="00B102EE">
        <w:rPr>
          <w:spacing w:val="-4"/>
          <w:rtl/>
        </w:rPr>
        <w:t>د</w:t>
      </w:r>
      <w:r w:rsidRPr="00B102EE">
        <w:rPr>
          <w:rFonts w:hint="cs"/>
          <w:spacing w:val="-4"/>
          <w:rtl/>
        </w:rPr>
        <w:t>ُ</w:t>
      </w:r>
      <w:r w:rsidRPr="00B102EE">
        <w:rPr>
          <w:spacing w:val="-4"/>
          <w:rtl/>
        </w:rPr>
        <w:t>مج</w:t>
      </w:r>
      <w:r w:rsidRPr="00B102EE">
        <w:rPr>
          <w:rFonts w:hint="cs"/>
          <w:spacing w:val="-4"/>
          <w:rtl/>
        </w:rPr>
        <w:t>ت</w:t>
      </w:r>
      <w:r w:rsidRPr="00B102EE">
        <w:rPr>
          <w:spacing w:val="-4"/>
          <w:rtl/>
        </w:rPr>
        <w:t xml:space="preserve"> </w:t>
      </w:r>
      <w:r>
        <w:rPr>
          <w:rFonts w:hint="cs"/>
          <w:spacing w:val="-4"/>
          <w:rtl/>
        </w:rPr>
        <w:t>أداة ا</w:t>
      </w:r>
      <w:r w:rsidRPr="00B102EE">
        <w:rPr>
          <w:rFonts w:hint="cs"/>
          <w:spacing w:val="-4"/>
          <w:rtl/>
        </w:rPr>
        <w:t>لإذاعة</w:t>
      </w:r>
      <w:r w:rsidRPr="00B102EE">
        <w:rPr>
          <w:spacing w:val="-4"/>
          <w:rtl/>
        </w:rPr>
        <w:t xml:space="preserve"> الإلكتروني</w:t>
      </w:r>
      <w:r>
        <w:rPr>
          <w:rFonts w:hint="cs"/>
          <w:spacing w:val="-4"/>
          <w:rtl/>
        </w:rPr>
        <w:t xml:space="preserve">ة </w:t>
      </w:r>
      <w:r w:rsidRPr="00B102EE">
        <w:rPr>
          <w:spacing w:val="-4"/>
        </w:rPr>
        <w:t>(</w:t>
      </w:r>
      <w:proofErr w:type="spellStart"/>
      <w:r w:rsidRPr="00B102EE">
        <w:rPr>
          <w:spacing w:val="-4"/>
          <w:lang w:val="en-GB" w:bidi="ar-EG"/>
        </w:rPr>
        <w:t>eBroadcasting</w:t>
      </w:r>
      <w:proofErr w:type="spellEnd"/>
      <w:r w:rsidRPr="00B102EE">
        <w:rPr>
          <w:spacing w:val="-4"/>
          <w:lang w:val="en-GB" w:bidi="ar-EG"/>
        </w:rPr>
        <w:t>)</w:t>
      </w:r>
      <w:r>
        <w:rPr>
          <w:rFonts w:hint="cs"/>
          <w:spacing w:val="-4"/>
          <w:rtl/>
          <w:lang w:val="en-GB" w:bidi="ar-EG"/>
        </w:rPr>
        <w:t xml:space="preserve"> </w:t>
      </w:r>
      <w:r w:rsidRPr="00B102EE">
        <w:rPr>
          <w:spacing w:val="-4"/>
          <w:rtl/>
        </w:rPr>
        <w:t>(</w:t>
      </w:r>
      <w:r w:rsidRPr="00B102EE">
        <w:rPr>
          <w:spacing w:val="-4"/>
          <w:lang w:bidi="ar-EG"/>
        </w:rPr>
        <w:t>eBCD2.0</w:t>
      </w:r>
      <w:r w:rsidRPr="00B102EE">
        <w:rPr>
          <w:spacing w:val="-4"/>
          <w:rtl/>
        </w:rPr>
        <w:t xml:space="preserve"> سابقاً) و</w:t>
      </w:r>
      <w:r>
        <w:rPr>
          <w:rFonts w:hint="cs"/>
          <w:spacing w:val="-4"/>
          <w:rtl/>
        </w:rPr>
        <w:t xml:space="preserve">أداة </w:t>
      </w:r>
      <w:r w:rsidRPr="00B102EE">
        <w:rPr>
          <w:rFonts w:hint="cs"/>
          <w:spacing w:val="-4"/>
          <w:rtl/>
        </w:rPr>
        <w:t xml:space="preserve">السجل الأساسي الدولي الإلكتروني للترددات </w:t>
      </w:r>
      <w:r>
        <w:rPr>
          <w:spacing w:val="-4"/>
        </w:rPr>
        <w:t>(</w:t>
      </w:r>
      <w:proofErr w:type="spellStart"/>
      <w:r w:rsidRPr="00B102EE">
        <w:rPr>
          <w:spacing w:val="-4"/>
          <w:lang w:bidi="ar-EG"/>
        </w:rPr>
        <w:t>eMIFR</w:t>
      </w:r>
      <w:proofErr w:type="spellEnd"/>
      <w:r>
        <w:rPr>
          <w:spacing w:val="-4"/>
          <w:lang w:val="en-GB" w:bidi="ar-EG"/>
        </w:rPr>
        <w:t>)</w:t>
      </w:r>
      <w:r>
        <w:rPr>
          <w:rFonts w:hint="cs"/>
          <w:spacing w:val="-4"/>
          <w:rtl/>
          <w:lang w:bidi="ar-EG"/>
        </w:rPr>
        <w:t xml:space="preserve"> المتاحتان على الإنترنت</w:t>
      </w:r>
      <w:r w:rsidRPr="00B102EE">
        <w:rPr>
          <w:rtl/>
        </w:rPr>
        <w:t xml:space="preserve"> </w:t>
      </w:r>
      <w:r w:rsidRPr="00622BEA">
        <w:rPr>
          <w:rtl/>
        </w:rPr>
        <w:t>في</w:t>
      </w:r>
      <w:r w:rsidRPr="00622BEA">
        <w:rPr>
          <w:rFonts w:hint="cs"/>
          <w:rtl/>
        </w:rPr>
        <w:t> </w:t>
      </w:r>
      <w:r w:rsidRPr="00622BEA">
        <w:rPr>
          <w:rtl/>
        </w:rPr>
        <w:t xml:space="preserve">البوابة الإلكترونية </w:t>
      </w:r>
      <w:r w:rsidRPr="00622BEA">
        <w:rPr>
          <w:rFonts w:hint="cs"/>
          <w:rtl/>
        </w:rPr>
        <w:t>لخدمات ا</w:t>
      </w:r>
      <w:r w:rsidRPr="00622BEA">
        <w:rPr>
          <w:rtl/>
        </w:rPr>
        <w:t>لأرض</w:t>
      </w:r>
      <w:r w:rsidRPr="00622BEA">
        <w:rPr>
          <w:rFonts w:hint="cs"/>
          <w:rtl/>
        </w:rPr>
        <w:t xml:space="preserve"> </w:t>
      </w:r>
      <w:r w:rsidRPr="00622BEA">
        <w:t>(</w:t>
      </w:r>
      <w:proofErr w:type="spellStart"/>
      <w:r w:rsidRPr="00622BEA">
        <w:rPr>
          <w:lang w:val="en-GB" w:bidi="ar-EG"/>
        </w:rPr>
        <w:t>eTerrestrial</w:t>
      </w:r>
      <w:proofErr w:type="spellEnd"/>
      <w:r w:rsidRPr="00622BEA">
        <w:rPr>
          <w:lang w:val="en-GB" w:bidi="ar-EG"/>
        </w:rPr>
        <w:t>)</w:t>
      </w:r>
      <w:r w:rsidRPr="00622BEA">
        <w:rPr>
          <w:rFonts w:hint="cs"/>
          <w:rtl/>
        </w:rPr>
        <w:t>،</w:t>
      </w:r>
      <w:r w:rsidRPr="00622BEA">
        <w:rPr>
          <w:rtl/>
        </w:rPr>
        <w:t xml:space="preserve"> ونُفذت بأحدث تكنولوجيات الإنترنت، وو</w:t>
      </w:r>
      <w:r w:rsidRPr="00622BEA">
        <w:rPr>
          <w:rFonts w:hint="cs"/>
          <w:rtl/>
        </w:rPr>
        <w:t>ُ</w:t>
      </w:r>
      <w:r w:rsidRPr="00622BEA">
        <w:rPr>
          <w:rtl/>
        </w:rPr>
        <w:t>ضع</w:t>
      </w:r>
      <w:r w:rsidRPr="00622BEA">
        <w:rPr>
          <w:rFonts w:hint="cs"/>
          <w:rtl/>
        </w:rPr>
        <w:t>ت</w:t>
      </w:r>
      <w:r w:rsidRPr="00622BEA">
        <w:rPr>
          <w:rtl/>
        </w:rPr>
        <w:t xml:space="preserve"> </w:t>
      </w:r>
      <w:r w:rsidRPr="00622BEA">
        <w:rPr>
          <w:rFonts w:hint="cs"/>
          <w:rtl/>
        </w:rPr>
        <w:t>قيد</w:t>
      </w:r>
      <w:r w:rsidRPr="00622BEA">
        <w:rPr>
          <w:rtl/>
        </w:rPr>
        <w:t xml:space="preserve"> الإنتاج في</w:t>
      </w:r>
      <w:r w:rsidRPr="00622BEA">
        <w:rPr>
          <w:rFonts w:hint="cs"/>
          <w:rtl/>
        </w:rPr>
        <w:t> </w:t>
      </w:r>
      <w:r w:rsidRPr="00622BEA">
        <w:rPr>
          <w:rtl/>
        </w:rPr>
        <w:t>ديسمبر 2020.</w:t>
      </w:r>
      <w:r w:rsidRPr="00622BEA">
        <w:rPr>
          <w:rFonts w:hint="cs"/>
          <w:rtl/>
        </w:rPr>
        <w:t xml:space="preserve"> وأُ</w:t>
      </w:r>
      <w:r w:rsidRPr="00622BEA">
        <w:rPr>
          <w:rtl/>
        </w:rPr>
        <w:t>دمج التحقق عبر الإنترنت (الذي تغير</w:t>
      </w:r>
      <w:r w:rsidRPr="00622BEA">
        <w:rPr>
          <w:rFonts w:hint="cs"/>
          <w:rtl/>
        </w:rPr>
        <w:t>ت</w:t>
      </w:r>
      <w:r w:rsidRPr="00622BEA">
        <w:rPr>
          <w:rtl/>
        </w:rPr>
        <w:t xml:space="preserve"> علامته </w:t>
      </w:r>
      <w:r w:rsidRPr="00622BEA">
        <w:rPr>
          <w:rFonts w:hint="cs"/>
          <w:rtl/>
        </w:rPr>
        <w:t>المسجَّلة</w:t>
      </w:r>
      <w:r w:rsidRPr="00622BEA">
        <w:rPr>
          <w:rtl/>
        </w:rPr>
        <w:t xml:space="preserve"> إلى </w:t>
      </w:r>
      <w:proofErr w:type="spellStart"/>
      <w:r w:rsidRPr="00622BEA">
        <w:t>eValidation</w:t>
      </w:r>
      <w:proofErr w:type="spellEnd"/>
      <w:r w:rsidRPr="00622BEA">
        <w:rPr>
          <w:rtl/>
        </w:rPr>
        <w:t>) في</w:t>
      </w:r>
      <w:r w:rsidRPr="00622BEA">
        <w:rPr>
          <w:rFonts w:hint="cs"/>
          <w:rtl/>
        </w:rPr>
        <w:t xml:space="preserve"> الربع الأخير</w:t>
      </w:r>
      <w:r w:rsidRPr="00622BEA">
        <w:rPr>
          <w:rtl/>
        </w:rPr>
        <w:t xml:space="preserve"> من عام</w:t>
      </w:r>
      <w:r>
        <w:rPr>
          <w:rFonts w:hint="cs"/>
          <w:rtl/>
        </w:rPr>
        <w:t> </w:t>
      </w:r>
      <w:r w:rsidRPr="00622BEA">
        <w:rPr>
          <w:rtl/>
        </w:rPr>
        <w:t>2021</w:t>
      </w:r>
      <w:r w:rsidRPr="00622BEA">
        <w:rPr>
          <w:rFonts w:hint="cs"/>
          <w:rtl/>
        </w:rPr>
        <w:t>، فضلاً عن خصائص جديدة مثل لوحة المعلومات للسماح للمكتب والمستعملين بمراقبة أنشطتهما. وتُتاح أدوات</w:t>
      </w:r>
      <w:r w:rsidRPr="00622BEA">
        <w:rPr>
          <w:rFonts w:hint="cs"/>
          <w:rtl/>
          <w:lang w:bidi="ar-EG"/>
        </w:rPr>
        <w:t xml:space="preserve"> حساب</w:t>
      </w:r>
      <w:r w:rsidRPr="00622BEA">
        <w:rPr>
          <w:rFonts w:hint="cs"/>
          <w:rtl/>
        </w:rPr>
        <w:t xml:space="preserve"> الانتشار حالياً عن طريق أداة حساب الانتشار إلكترونياً المعززة بقدرات محسَّنة لرسم الخرائط </w:t>
      </w:r>
      <w:proofErr w:type="spellStart"/>
      <w:r w:rsidRPr="00622BEA">
        <w:rPr>
          <w:rFonts w:hint="cs"/>
          <w:rtl/>
        </w:rPr>
        <w:t>التقابلية</w:t>
      </w:r>
      <w:proofErr w:type="spellEnd"/>
      <w:r w:rsidRPr="00622BEA">
        <w:rPr>
          <w:rFonts w:hint="cs"/>
          <w:rtl/>
        </w:rPr>
        <w:t>.</w:t>
      </w:r>
    </w:p>
    <w:p w14:paraId="0FE381AB" w14:textId="77777777" w:rsidR="00FE68CE" w:rsidRDefault="00FE68CE" w:rsidP="00FE68CE">
      <w:pPr>
        <w:rPr>
          <w:rtl/>
        </w:rPr>
      </w:pPr>
      <w:r w:rsidRPr="00622BEA">
        <w:rPr>
          <w:rFonts w:hint="cs"/>
          <w:rtl/>
        </w:rPr>
        <w:t xml:space="preserve">وكانت أدوات الإذاعة الإلكترونية التي وُضعت لدعم عملية الاستخدام الأمثل لخطة </w:t>
      </w:r>
      <w:r w:rsidRPr="00622BEA">
        <w:rPr>
          <w:lang w:val="en-GB"/>
        </w:rPr>
        <w:t>GE84</w:t>
      </w:r>
      <w:r w:rsidRPr="00622BEA">
        <w:rPr>
          <w:rFonts w:hint="cs"/>
          <w:rtl/>
        </w:rPr>
        <w:t xml:space="preserve"> مفيدة لنجاح هذا النشاط. وتنفَّذ </w:t>
      </w:r>
      <w:r w:rsidRPr="00622BEA">
        <w:rPr>
          <w:rtl/>
        </w:rPr>
        <w:t>الخرائط باستخدام مكتبة</w:t>
      </w:r>
      <w:r w:rsidRPr="00622BEA">
        <w:rPr>
          <w:rFonts w:hint="cs"/>
          <w:rtl/>
        </w:rPr>
        <w:t> </w:t>
      </w:r>
      <w:proofErr w:type="spellStart"/>
      <w:r w:rsidRPr="00622BEA">
        <w:t>OpenLayers</w:t>
      </w:r>
      <w:proofErr w:type="spellEnd"/>
      <w:r w:rsidRPr="00622BEA">
        <w:rPr>
          <w:rtl/>
        </w:rPr>
        <w:t xml:space="preserve"> مفتوحة المصدر التي اختارها فريق </w:t>
      </w:r>
      <w:r w:rsidRPr="00622BEA">
        <w:rPr>
          <w:rFonts w:hint="cs"/>
          <w:rtl/>
        </w:rPr>
        <w:t>مهام</w:t>
      </w:r>
      <w:r w:rsidRPr="00622BEA">
        <w:rPr>
          <w:rtl/>
        </w:rPr>
        <w:t xml:space="preserve"> </w:t>
      </w:r>
      <w:r w:rsidRPr="00622BEA">
        <w:rPr>
          <w:rFonts w:hint="cs"/>
          <w:rtl/>
          <w:lang w:bidi="ar-EG"/>
        </w:rPr>
        <w:t>مكتب</w:t>
      </w:r>
      <w:r w:rsidRPr="00622BEA">
        <w:rPr>
          <w:rtl/>
        </w:rPr>
        <w:t xml:space="preserve"> الاتصالات الراديوية (انظر </w:t>
      </w:r>
      <w:r w:rsidRPr="00622BEA">
        <w:t>4.4.7</w:t>
      </w:r>
      <w:r w:rsidRPr="00622BEA">
        <w:rPr>
          <w:rtl/>
        </w:rPr>
        <w:t>)</w:t>
      </w:r>
      <w:r w:rsidRPr="00622BEA">
        <w:rPr>
          <w:rFonts w:hint="cs"/>
          <w:rtl/>
        </w:rPr>
        <w:t>.</w:t>
      </w:r>
    </w:p>
    <w:p w14:paraId="25F23AA4" w14:textId="77777777" w:rsidR="00FE68CE" w:rsidRPr="00622BEA" w:rsidRDefault="00FE68CE" w:rsidP="00FE68CE">
      <w:pPr>
        <w:rPr>
          <w:rtl/>
        </w:rPr>
      </w:pPr>
      <w:r w:rsidRPr="00622BEA">
        <w:rPr>
          <w:rFonts w:hint="cs"/>
          <w:rtl/>
        </w:rPr>
        <w:t>وباستخدام أحدث تكنولوجيات الويب، أُعيد تحرير واجهة الموقع الإلكتروني لتقديم التخصيصات/التعيينات الترددية لخدمات الأرض</w:t>
      </w:r>
      <w:r w:rsidRPr="00622BEA">
        <w:rPr>
          <w:rFonts w:hint="cs"/>
          <w:rtl/>
          <w:lang w:bidi="ar-EG"/>
        </w:rPr>
        <w:t xml:space="preserve"> </w:t>
      </w:r>
      <w:r w:rsidRPr="00622BEA">
        <w:rPr>
          <w:lang w:val="en-GB" w:bidi="ar-EG"/>
        </w:rPr>
        <w:t>(WISFAT)</w:t>
      </w:r>
      <w:r w:rsidRPr="00622BEA">
        <w:rPr>
          <w:rFonts w:hint="cs"/>
          <w:rtl/>
        </w:rPr>
        <w:t xml:space="preserve"> إلى المكتب. ودُمجت </w:t>
      </w:r>
      <w:r w:rsidRPr="00622BEA">
        <w:rPr>
          <w:rFonts w:hint="cs"/>
          <w:rtl/>
          <w:lang w:bidi="ar-EG"/>
        </w:rPr>
        <w:t xml:space="preserve">في الواجهة </w:t>
      </w:r>
      <w:r w:rsidRPr="00622BEA">
        <w:rPr>
          <w:lang w:val="en-GB" w:bidi="ar-EG"/>
        </w:rPr>
        <w:t>WI</w:t>
      </w:r>
      <w:r>
        <w:rPr>
          <w:lang w:val="en-GB" w:bidi="ar-EG"/>
        </w:rPr>
        <w:t>S</w:t>
      </w:r>
      <w:r w:rsidRPr="00622BEA">
        <w:rPr>
          <w:lang w:val="en-GB" w:bidi="ar-EG"/>
        </w:rPr>
        <w:t>FAT</w:t>
      </w:r>
      <w:r w:rsidRPr="00622BEA">
        <w:rPr>
          <w:rFonts w:hint="cs"/>
          <w:rtl/>
          <w:lang w:bidi="ar-EG"/>
        </w:rPr>
        <w:t xml:space="preserve"> إمكانية التحقق من صلاحية بطاقات التبليغ، باستخدام خاصية التحقق الإلكتروني. ويجري اختبار الأداة المتكاملة.</w:t>
      </w:r>
    </w:p>
    <w:p w14:paraId="58C05DEC" w14:textId="77777777" w:rsidR="00FE68CE" w:rsidRPr="00B102EE" w:rsidRDefault="00FE68CE" w:rsidP="00FE68CE">
      <w:pPr>
        <w:rPr>
          <w:rtl/>
          <w:lang w:bidi="ar-EG"/>
        </w:rPr>
      </w:pPr>
      <w:r w:rsidRPr="00622BEA">
        <w:rPr>
          <w:rFonts w:hint="cs"/>
          <w:rtl/>
          <w:lang w:bidi="ar-EG"/>
        </w:rPr>
        <w:t xml:space="preserve">كما طُورت </w:t>
      </w:r>
      <w:r>
        <w:rPr>
          <w:rFonts w:hint="cs"/>
          <w:rtl/>
          <w:lang w:bidi="ar-EG"/>
        </w:rPr>
        <w:t>"</w:t>
      </w:r>
      <w:r w:rsidRPr="00622BEA">
        <w:rPr>
          <w:rFonts w:hint="cs"/>
          <w:rtl/>
          <w:lang w:bidi="ar-EG"/>
        </w:rPr>
        <w:t>منصة الخدمات الثابتة والخدمات المتنقلة على الإنترنت</w:t>
      </w:r>
      <w:r>
        <w:rPr>
          <w:rFonts w:hint="cs"/>
          <w:rtl/>
          <w:lang w:bidi="ar-EG"/>
        </w:rPr>
        <w:t>"</w:t>
      </w:r>
      <w:r w:rsidRPr="00622BEA">
        <w:rPr>
          <w:rFonts w:hint="cs"/>
          <w:rtl/>
          <w:lang w:bidi="ar-EG"/>
        </w:rPr>
        <w:t xml:space="preserve"> </w:t>
      </w:r>
      <w:r w:rsidRPr="00622BEA">
        <w:rPr>
          <w:lang w:val="en-GB" w:bidi="ar-EG"/>
        </w:rPr>
        <w:t>(</w:t>
      </w:r>
      <w:proofErr w:type="spellStart"/>
      <w:r w:rsidRPr="00622BEA">
        <w:rPr>
          <w:lang w:val="en-GB" w:bidi="ar-EG"/>
        </w:rPr>
        <w:t>eFXM</w:t>
      </w:r>
      <w:proofErr w:type="spellEnd"/>
      <w:r w:rsidRPr="00622BEA">
        <w:rPr>
          <w:lang w:val="en-GB" w:bidi="ar-EG"/>
        </w:rPr>
        <w:t>)</w:t>
      </w:r>
      <w:r w:rsidRPr="00622BEA">
        <w:rPr>
          <w:rFonts w:hint="cs"/>
          <w:rtl/>
          <w:lang w:bidi="ar-EG"/>
        </w:rPr>
        <w:t xml:space="preserve"> بأحدث تكنولوجيات الويب ودُمجت في</w:t>
      </w:r>
      <w:r>
        <w:rPr>
          <w:rFonts w:hint="eastAsia"/>
          <w:rtl/>
          <w:lang w:bidi="ar-EG"/>
        </w:rPr>
        <w:t> </w:t>
      </w:r>
      <w:r w:rsidRPr="00622BEA">
        <w:rPr>
          <w:rFonts w:hint="cs"/>
          <w:rtl/>
          <w:lang w:bidi="ar-EG"/>
        </w:rPr>
        <w:t>البوابة</w:t>
      </w:r>
      <w:r>
        <w:rPr>
          <w:rFonts w:hint="eastAsia"/>
          <w:rtl/>
          <w:lang w:bidi="ar-EG"/>
        </w:rPr>
        <w:t> </w:t>
      </w:r>
      <w:proofErr w:type="spellStart"/>
      <w:r w:rsidRPr="00622BEA">
        <w:rPr>
          <w:lang w:val="en-GB" w:bidi="ar-EG"/>
        </w:rPr>
        <w:t>eTerrestrial</w:t>
      </w:r>
      <w:proofErr w:type="spellEnd"/>
      <w:r w:rsidRPr="00622BEA">
        <w:rPr>
          <w:rFonts w:hint="cs"/>
          <w:rtl/>
          <w:lang w:bidi="ar-EG"/>
        </w:rPr>
        <w:t xml:space="preserve"> في أكتوبر 2022. وتتضمن المنصة </w:t>
      </w:r>
      <w:proofErr w:type="spellStart"/>
      <w:r w:rsidRPr="00622BEA">
        <w:rPr>
          <w:lang w:val="en-GB" w:bidi="ar-EG"/>
        </w:rPr>
        <w:t>eFXM</w:t>
      </w:r>
      <w:proofErr w:type="spellEnd"/>
      <w:r w:rsidRPr="00622BEA">
        <w:rPr>
          <w:rFonts w:hint="cs"/>
          <w:rtl/>
          <w:lang w:bidi="ar-EG"/>
        </w:rPr>
        <w:t xml:space="preserve"> حالياً الخدمة </w:t>
      </w:r>
      <w:proofErr w:type="spellStart"/>
      <w:r w:rsidRPr="00622BEA">
        <w:rPr>
          <w:lang w:val="en-GB" w:bidi="ar-EG"/>
        </w:rPr>
        <w:t>eQueryFXM</w:t>
      </w:r>
      <w:proofErr w:type="spellEnd"/>
      <w:r w:rsidRPr="00622BEA">
        <w:rPr>
          <w:rFonts w:hint="cs"/>
          <w:rtl/>
          <w:lang w:bidi="ar-EG"/>
        </w:rPr>
        <w:t>، خدمة الاستعلام عن التخصيصات/التعيينات الترددية للخدمتين الثابتة والمتنقلة المسجلة في السجل</w:t>
      </w:r>
      <w:r>
        <w:rPr>
          <w:rFonts w:hint="cs"/>
          <w:rtl/>
          <w:lang w:bidi="ar-EG"/>
        </w:rPr>
        <w:t xml:space="preserve"> الأساسي الدولي للترددات </w:t>
      </w:r>
      <w:r>
        <w:rPr>
          <w:lang w:val="en-GB" w:bidi="ar-EG"/>
        </w:rPr>
        <w:t>(MIFR)</w:t>
      </w:r>
      <w:r>
        <w:rPr>
          <w:rFonts w:hint="cs"/>
          <w:rtl/>
          <w:lang w:bidi="ar-EG"/>
        </w:rPr>
        <w:t xml:space="preserve"> والخطط. وتقدم هذه الخدمة أيضاً إحصاءات التخصيصات المسجلة في السجل </w:t>
      </w:r>
      <w:r>
        <w:rPr>
          <w:lang w:val="en-GB" w:bidi="ar-EG"/>
        </w:rPr>
        <w:t>MIFR</w:t>
      </w:r>
      <w:r>
        <w:rPr>
          <w:rFonts w:hint="cs"/>
          <w:rtl/>
          <w:lang w:bidi="ar-EG"/>
        </w:rPr>
        <w:t xml:space="preserve"> في نطاقات التردد المدروسة في إطار بنود جدول أعمال المؤتمر العالمي للاتصالات الراديوية لعام 2023 </w:t>
      </w:r>
      <w:r>
        <w:rPr>
          <w:lang w:val="en-GB" w:bidi="ar-EG"/>
        </w:rPr>
        <w:t>(WRC-23)</w:t>
      </w:r>
      <w:r>
        <w:rPr>
          <w:rFonts w:hint="cs"/>
          <w:rtl/>
          <w:lang w:val="en-GB" w:bidi="ar-EG"/>
        </w:rPr>
        <w:t>،</w:t>
      </w:r>
      <w:r>
        <w:rPr>
          <w:rFonts w:hint="cs"/>
          <w:rtl/>
          <w:lang w:bidi="ar-EG"/>
        </w:rPr>
        <w:t xml:space="preserve"> والخصائص التقنية لهذه التخصيصات. ولا تزال الخدمة</w:t>
      </w:r>
      <w:r>
        <w:rPr>
          <w:rFonts w:hint="eastAsia"/>
          <w:rtl/>
          <w:lang w:bidi="ar-EG"/>
        </w:rPr>
        <w:t> </w:t>
      </w:r>
      <w:proofErr w:type="spellStart"/>
      <w:r>
        <w:rPr>
          <w:lang w:val="en-GB" w:bidi="ar-EG"/>
        </w:rPr>
        <w:t>ePubFXM</w:t>
      </w:r>
      <w:proofErr w:type="spellEnd"/>
      <w:r>
        <w:rPr>
          <w:rFonts w:hint="cs"/>
          <w:rtl/>
          <w:lang w:bidi="ar-EG"/>
        </w:rPr>
        <w:t xml:space="preserve"> قيد الاستحداث لتمكين الإدارات من الاطلاع على الأقسام الخاصة المنشورة بشأن الخدمتين الثابتة والمتنقلة ومعلومات التنسيق المتعلقة بها.</w:t>
      </w:r>
    </w:p>
    <w:p w14:paraId="66E01759" w14:textId="77777777" w:rsidR="00FE68CE" w:rsidRPr="00B102EE" w:rsidRDefault="00FE68CE" w:rsidP="00FE68CE">
      <w:pPr>
        <w:pStyle w:val="Heading3"/>
        <w:rPr>
          <w:rtl/>
          <w:lang w:val="es-ES"/>
        </w:rPr>
      </w:pPr>
      <w:r w:rsidRPr="006C34A3">
        <w:t>3.4.7</w:t>
      </w:r>
      <w:r w:rsidRPr="00B102EE">
        <w:rPr>
          <w:rtl/>
        </w:rPr>
        <w:tab/>
      </w:r>
      <w:r w:rsidRPr="00B102EE">
        <w:rPr>
          <w:rFonts w:hint="cs"/>
          <w:rtl/>
        </w:rPr>
        <w:t xml:space="preserve">برمجية تحليل التوافق </w:t>
      </w:r>
      <w:r w:rsidRPr="00B102EE">
        <w:rPr>
          <w:rFonts w:hint="cs"/>
          <w:rtl/>
          <w:lang w:val="es-ES"/>
        </w:rPr>
        <w:t xml:space="preserve">في الإذاعة الصوتية بتشكيل التردد </w:t>
      </w:r>
      <w:r w:rsidRPr="00B102EE">
        <w:rPr>
          <w:lang w:val="en-GB"/>
        </w:rPr>
        <w:t>(FM)</w:t>
      </w:r>
    </w:p>
    <w:p w14:paraId="3DECB1C2" w14:textId="77777777" w:rsidR="00FE68CE" w:rsidRPr="0077486E" w:rsidRDefault="00FE68CE" w:rsidP="00FE68CE">
      <w:pPr>
        <w:rPr>
          <w:rtl/>
          <w:lang w:bidi="ar-EG"/>
        </w:rPr>
      </w:pPr>
      <w:r w:rsidRPr="00B102EE">
        <w:rPr>
          <w:rFonts w:hint="cs"/>
          <w:rtl/>
          <w:lang w:bidi="ar-EG"/>
        </w:rPr>
        <w:t xml:space="preserve">نشر مكتب الاتصالات الراديوية عام 2021 أداة إلكترونية للإذاعة الإلكترونية للاستخدام الأمثل لخطة </w:t>
      </w:r>
      <w:r w:rsidRPr="00B102EE">
        <w:rPr>
          <w:lang w:val="en-GB" w:bidi="ar-EG"/>
        </w:rPr>
        <w:t>GE84</w:t>
      </w:r>
      <w:r w:rsidRPr="00B102EE">
        <w:rPr>
          <w:rFonts w:hint="cs"/>
          <w:rtl/>
          <w:lang w:val="en-GB" w:bidi="ar-EG"/>
        </w:rPr>
        <w:t xml:space="preserve"> (الإذاعة بتشكيل التردد (</w:t>
      </w:r>
      <w:r w:rsidRPr="00B102EE">
        <w:rPr>
          <w:lang w:val="en-GB" w:bidi="ar-EG"/>
        </w:rPr>
        <w:t>FM</w:t>
      </w:r>
      <w:r w:rsidRPr="00B102EE">
        <w:rPr>
          <w:rFonts w:hint="cs"/>
          <w:rtl/>
          <w:lang w:val="en-GB" w:bidi="ar-EG"/>
        </w:rPr>
        <w:t xml:space="preserve">)) </w:t>
      </w:r>
      <w:r w:rsidRPr="00B102EE">
        <w:rPr>
          <w:rFonts w:hint="cs"/>
          <w:rtl/>
          <w:lang w:bidi="ar-EG"/>
        </w:rPr>
        <w:t>في إفريقيا في</w:t>
      </w:r>
      <w:r w:rsidRPr="00B102EE">
        <w:rPr>
          <w:rFonts w:hint="eastAsia"/>
          <w:rtl/>
          <w:lang w:bidi="ar-EG"/>
        </w:rPr>
        <w:t> </w:t>
      </w:r>
      <w:r w:rsidRPr="00B102EE">
        <w:rPr>
          <w:rFonts w:hint="cs"/>
          <w:rtl/>
          <w:lang w:bidi="ar-EG"/>
        </w:rPr>
        <w:t xml:space="preserve">النطاق </w:t>
      </w:r>
      <w:r w:rsidRPr="00B102EE">
        <w:rPr>
          <w:lang w:val="en-GB" w:bidi="ar-EG"/>
        </w:rPr>
        <w:t>MHz 108-87,5</w:t>
      </w:r>
      <w:r w:rsidRPr="00B102EE">
        <w:rPr>
          <w:rFonts w:hint="cs"/>
          <w:rtl/>
          <w:lang w:val="es-ES" w:bidi="ar-EG"/>
        </w:rPr>
        <w:t>،</w:t>
      </w:r>
      <w:r w:rsidRPr="00B102EE">
        <w:rPr>
          <w:rFonts w:hint="cs"/>
          <w:rtl/>
          <w:lang w:bidi="ar-EG"/>
        </w:rPr>
        <w:t xml:space="preserve"> وهي أداة الاستخدام الأمثل لخطة </w:t>
      </w:r>
      <w:r w:rsidRPr="00B102EE">
        <w:rPr>
          <w:lang w:val="en-GB" w:bidi="ar-EG"/>
        </w:rPr>
        <w:t>GE84</w:t>
      </w:r>
      <w:r w:rsidRPr="00B102EE">
        <w:rPr>
          <w:rFonts w:hint="cs"/>
          <w:rtl/>
          <w:lang w:bidi="ar-EG"/>
        </w:rPr>
        <w:t xml:space="preserve">. </w:t>
      </w:r>
      <w:r w:rsidRPr="00B102EE">
        <w:rPr>
          <w:rFonts w:hint="cs"/>
          <w:rtl/>
        </w:rPr>
        <w:t>و</w:t>
      </w:r>
      <w:r w:rsidRPr="00B102EE">
        <w:rPr>
          <w:rtl/>
        </w:rPr>
        <w:t xml:space="preserve">تقوم هذه الأداة بإجراء حسابات التوافق بناءً على اتفاق </w:t>
      </w:r>
      <w:r w:rsidRPr="00B102EE">
        <w:rPr>
          <w:lang w:bidi="ar-EG"/>
        </w:rPr>
        <w:t>GE84</w:t>
      </w:r>
      <w:r w:rsidRPr="00B102EE">
        <w:rPr>
          <w:rtl/>
        </w:rPr>
        <w:t xml:space="preserve"> وتقيم حالات عدم التوافق لجميع الترددات في نطاق اتفاق </w:t>
      </w:r>
      <w:r w:rsidRPr="00B102EE">
        <w:rPr>
          <w:lang w:bidi="ar-EG"/>
        </w:rPr>
        <w:t>GE84</w:t>
      </w:r>
      <w:r w:rsidRPr="00B102EE">
        <w:rPr>
          <w:rtl/>
        </w:rPr>
        <w:t xml:space="preserve">. </w:t>
      </w:r>
      <w:r w:rsidRPr="00B102EE">
        <w:rPr>
          <w:rFonts w:hint="cs"/>
          <w:rtl/>
        </w:rPr>
        <w:t>و</w:t>
      </w:r>
      <w:r w:rsidRPr="00B102EE">
        <w:rPr>
          <w:rtl/>
        </w:rPr>
        <w:t>ستكون هذه الأداة</w:t>
      </w:r>
      <w:r w:rsidRPr="00B102EE">
        <w:rPr>
          <w:rFonts w:hint="cs"/>
          <w:rtl/>
        </w:rPr>
        <w:t xml:space="preserve"> التي ت</w:t>
      </w:r>
      <w:r w:rsidRPr="00B102EE">
        <w:rPr>
          <w:rtl/>
        </w:rPr>
        <w:t xml:space="preserve">ضم قدرات </w:t>
      </w:r>
      <w:r w:rsidRPr="00B102EE">
        <w:rPr>
          <w:rFonts w:hint="cs"/>
          <w:rtl/>
        </w:rPr>
        <w:t>قوية ل</w:t>
      </w:r>
      <w:r w:rsidRPr="00B102EE">
        <w:rPr>
          <w:rtl/>
        </w:rPr>
        <w:t xml:space="preserve">رسم </w:t>
      </w:r>
      <w:r w:rsidRPr="00B102EE">
        <w:rPr>
          <w:rFonts w:hint="cs"/>
          <w:rtl/>
        </w:rPr>
        <w:t>ال</w:t>
      </w:r>
      <w:r w:rsidRPr="00B102EE">
        <w:rPr>
          <w:rtl/>
        </w:rPr>
        <w:t xml:space="preserve">خرائط بمثابة أساس </w:t>
      </w:r>
      <w:r w:rsidRPr="00B102EE">
        <w:rPr>
          <w:rFonts w:hint="cs"/>
          <w:rtl/>
          <w:lang w:bidi="ar-EG"/>
        </w:rPr>
        <w:t xml:space="preserve">الاستخدام الأمثل </w:t>
      </w:r>
      <w:r>
        <w:rPr>
          <w:rFonts w:hint="cs"/>
          <w:rtl/>
          <w:lang w:bidi="ar-EG"/>
        </w:rPr>
        <w:t>للنطاق</w:t>
      </w:r>
      <w:r w:rsidRPr="00B102EE">
        <w:rPr>
          <w:rtl/>
        </w:rPr>
        <w:t xml:space="preserve"> </w:t>
      </w:r>
      <w:r w:rsidRPr="00B102EE">
        <w:t>FM</w:t>
      </w:r>
      <w:r w:rsidRPr="00B102EE">
        <w:rPr>
          <w:rtl/>
        </w:rPr>
        <w:t xml:space="preserve"> في إفريقيا. وقد </w:t>
      </w:r>
      <w:r w:rsidRPr="00B102EE">
        <w:rPr>
          <w:rFonts w:hint="cs"/>
          <w:rtl/>
        </w:rPr>
        <w:t>أتيحت</w:t>
      </w:r>
      <w:r w:rsidRPr="00B102EE">
        <w:rPr>
          <w:rtl/>
        </w:rPr>
        <w:t xml:space="preserve"> لجميع الإدارات الأطراف في</w:t>
      </w:r>
      <w:r>
        <w:rPr>
          <w:rFonts w:hint="cs"/>
          <w:rtl/>
        </w:rPr>
        <w:t> </w:t>
      </w:r>
      <w:r w:rsidRPr="00B102EE">
        <w:rPr>
          <w:rtl/>
        </w:rPr>
        <w:t>اتفاق</w:t>
      </w:r>
      <w:r>
        <w:rPr>
          <w:rFonts w:hint="cs"/>
          <w:rtl/>
        </w:rPr>
        <w:t> </w:t>
      </w:r>
      <w:r w:rsidRPr="00B102EE">
        <w:t>GE84</w:t>
      </w:r>
      <w:r w:rsidRPr="00B102EE">
        <w:rPr>
          <w:rtl/>
        </w:rPr>
        <w:t>.</w:t>
      </w:r>
      <w:r>
        <w:rPr>
          <w:rFonts w:hint="cs"/>
          <w:rtl/>
        </w:rPr>
        <w:t xml:space="preserve"> وكانت هذه الأداة الأساس الذي استُند إليه في تحقيق الاستخدام الأمثل للنطاق </w:t>
      </w:r>
      <w:r>
        <w:rPr>
          <w:lang w:val="en-GB"/>
        </w:rPr>
        <w:t>FM</w:t>
      </w:r>
      <w:r>
        <w:rPr>
          <w:rFonts w:hint="cs"/>
          <w:rtl/>
          <w:lang w:bidi="ar-EG"/>
        </w:rPr>
        <w:t xml:space="preserve"> في إفريقيا، وقد أُتيحت لجميع الإدارات الأطراف في اتفاق </w:t>
      </w:r>
      <w:r>
        <w:rPr>
          <w:lang w:val="en-GB" w:bidi="ar-EG"/>
        </w:rPr>
        <w:t>GE84</w:t>
      </w:r>
      <w:r>
        <w:rPr>
          <w:rFonts w:hint="cs"/>
          <w:rtl/>
          <w:lang w:bidi="ar-EG"/>
        </w:rPr>
        <w:t>.</w:t>
      </w:r>
    </w:p>
    <w:p w14:paraId="3C6C460E" w14:textId="77777777" w:rsidR="00FE68CE" w:rsidRDefault="00FE68CE" w:rsidP="00FE68CE">
      <w:pPr>
        <w:rPr>
          <w:rtl/>
        </w:rPr>
      </w:pPr>
      <w:r>
        <w:rPr>
          <w:rFonts w:hint="cs"/>
          <w:rtl/>
        </w:rPr>
        <w:t xml:space="preserve">وتستخدم هذه الأداة منحنيات الانتشار المشار إليها في اتفاق </w:t>
      </w:r>
      <w:r>
        <w:rPr>
          <w:lang w:val="en-GB"/>
        </w:rPr>
        <w:t>GE84</w:t>
      </w:r>
      <w:r>
        <w:rPr>
          <w:rFonts w:hint="cs"/>
          <w:rtl/>
          <w:lang w:val="en-GB"/>
        </w:rPr>
        <w:t xml:space="preserve"> وكذلك أسلوب التنبؤ بالانتشار المحدد في</w:t>
      </w:r>
      <w:r>
        <w:rPr>
          <w:rFonts w:hint="eastAsia"/>
          <w:rtl/>
          <w:lang w:val="en-GB"/>
        </w:rPr>
        <w:t> </w:t>
      </w:r>
      <w:r>
        <w:rPr>
          <w:rFonts w:hint="cs"/>
          <w:rtl/>
          <w:lang w:val="en-GB"/>
        </w:rPr>
        <w:t>التوصية</w:t>
      </w:r>
      <w:r>
        <w:rPr>
          <w:rFonts w:hint="eastAsia"/>
          <w:rtl/>
          <w:lang w:val="en-GB"/>
        </w:rPr>
        <w:t> </w:t>
      </w:r>
      <w:r>
        <w:rPr>
          <w:lang w:val="en-GB"/>
        </w:rPr>
        <w:t>ITU</w:t>
      </w:r>
      <w:r>
        <w:rPr>
          <w:lang w:val="en-GB"/>
        </w:rPr>
        <w:noBreakHyphen/>
        <w:t>R P.1812</w:t>
      </w:r>
      <w:r>
        <w:rPr>
          <w:rFonts w:hint="cs"/>
          <w:rtl/>
          <w:lang w:val="en-GB"/>
        </w:rPr>
        <w:t xml:space="preserve">، </w:t>
      </w:r>
      <w:r>
        <w:rPr>
          <w:rFonts w:hint="cs"/>
          <w:rtl/>
        </w:rPr>
        <w:t xml:space="preserve">إلى جانب خريطة رقمية للتضاريس </w:t>
      </w:r>
      <w:r>
        <w:rPr>
          <w:rFonts w:hint="cs"/>
          <w:rtl/>
          <w:lang w:val="en-GB"/>
        </w:rPr>
        <w:t xml:space="preserve">(المهمة 3 المتعلقة بطوبولوجيا رادار المكوك </w:t>
      </w:r>
      <w:r>
        <w:rPr>
          <w:lang w:val="en-GB"/>
        </w:rPr>
        <w:t>(SRTM3)</w:t>
      </w:r>
      <w:r>
        <w:rPr>
          <w:rFonts w:hint="cs"/>
          <w:rtl/>
        </w:rPr>
        <w:t xml:space="preserve">) بدرجة استبانة </w:t>
      </w:r>
      <w:r>
        <w:rPr>
          <w:lang w:val="en-GB"/>
        </w:rPr>
        <w:t>m90</w:t>
      </w:r>
      <w:r>
        <w:rPr>
          <w:rFonts w:hint="cs"/>
          <w:rtl/>
        </w:rPr>
        <w:t xml:space="preserve">. وفي عام 2023، أُضيف إلى الأداة نموذجا تضاريس رقميان </w:t>
      </w:r>
      <w:r>
        <w:rPr>
          <w:lang w:val="en-GB"/>
        </w:rPr>
        <w:t>(DEM)</w:t>
      </w:r>
      <w:r>
        <w:rPr>
          <w:rFonts w:hint="cs"/>
          <w:rtl/>
        </w:rPr>
        <w:t xml:space="preserve"> إضافيان، هما </w:t>
      </w:r>
      <w:r>
        <w:rPr>
          <w:lang w:val="en-GB"/>
        </w:rPr>
        <w:t>SRTM1</w:t>
      </w:r>
      <w:r>
        <w:rPr>
          <w:rFonts w:hint="cs"/>
          <w:rtl/>
        </w:rPr>
        <w:t xml:space="preserve"> و</w:t>
      </w:r>
      <w:r>
        <w:rPr>
          <w:lang w:val="en-GB"/>
        </w:rPr>
        <w:t>ASTER</w:t>
      </w:r>
      <w:r>
        <w:rPr>
          <w:rFonts w:hint="cs"/>
          <w:rtl/>
        </w:rPr>
        <w:t xml:space="preserve"> (مقياس إشعاع الانبعاث والانعكاس الحراريين المتقدم المحمول في الفضاء)</w:t>
      </w:r>
      <w:r>
        <w:rPr>
          <w:rFonts w:hint="cs"/>
          <w:rtl/>
          <w:lang w:val="en-GB"/>
        </w:rPr>
        <w:t xml:space="preserve">، بدرجة استبانة </w:t>
      </w:r>
      <w:r>
        <w:rPr>
          <w:lang w:val="en-GB"/>
        </w:rPr>
        <w:t>m30</w:t>
      </w:r>
      <w:r>
        <w:rPr>
          <w:rFonts w:hint="cs"/>
          <w:rtl/>
        </w:rPr>
        <w:t xml:space="preserve">. وعلى النقيض من نموذج التضاريس الرقمي </w:t>
      </w:r>
      <w:r>
        <w:rPr>
          <w:lang w:val="en-GB"/>
        </w:rPr>
        <w:t>SRTM</w:t>
      </w:r>
      <w:r>
        <w:rPr>
          <w:rFonts w:hint="cs"/>
          <w:rtl/>
        </w:rPr>
        <w:t xml:space="preserve">، الذي يقدم معلومات عن ارتفاع التضاريس في المسافة من الموقع </w:t>
      </w:r>
      <w:r>
        <w:t>°56</w:t>
      </w:r>
      <w:r>
        <w:rPr>
          <w:rFonts w:hint="cs"/>
          <w:rtl/>
        </w:rPr>
        <w:t xml:space="preserve"> جنوباً إلى الموقع </w:t>
      </w:r>
      <w:r>
        <w:t>°60</w:t>
      </w:r>
      <w:r>
        <w:rPr>
          <w:rFonts w:hint="cs"/>
          <w:rtl/>
        </w:rPr>
        <w:t xml:space="preserve"> شمالاً، يقدم النموذج</w:t>
      </w:r>
      <w:r>
        <w:rPr>
          <w:rFonts w:hint="eastAsia"/>
          <w:rtl/>
        </w:rPr>
        <w:t> </w:t>
      </w:r>
      <w:r>
        <w:rPr>
          <w:lang w:val="en-GB"/>
        </w:rPr>
        <w:t>ASTER</w:t>
      </w:r>
      <w:r>
        <w:rPr>
          <w:rFonts w:hint="cs"/>
          <w:rtl/>
        </w:rPr>
        <w:t xml:space="preserve"> معلومات عن ارتفاع التضاريس في المسافة من الموقع </w:t>
      </w:r>
      <w:r>
        <w:t>°83</w:t>
      </w:r>
      <w:r>
        <w:rPr>
          <w:rFonts w:hint="cs"/>
          <w:rtl/>
        </w:rPr>
        <w:t xml:space="preserve"> جنوباً إلى الموقع </w:t>
      </w:r>
      <w:r>
        <w:t>°83</w:t>
      </w:r>
      <w:r>
        <w:rPr>
          <w:rFonts w:hint="cs"/>
          <w:rtl/>
        </w:rPr>
        <w:t xml:space="preserve"> شمالاً، بما يتيح </w:t>
      </w:r>
      <w:r>
        <w:rPr>
          <w:rFonts w:hint="cs"/>
          <w:rtl/>
          <w:lang w:val="en-GB"/>
        </w:rPr>
        <w:t xml:space="preserve">حساب قوة المجال فيما بين المواقع فوق خط العرض </w:t>
      </w:r>
      <w:r>
        <w:t>°60</w:t>
      </w:r>
      <w:r>
        <w:rPr>
          <w:rFonts w:hint="cs"/>
          <w:rtl/>
        </w:rPr>
        <w:t xml:space="preserve"> شمالاً. ونظراً إلى أن النموذج </w:t>
      </w:r>
      <w:r>
        <w:rPr>
          <w:lang w:val="en-GB"/>
        </w:rPr>
        <w:t>SRTM1</w:t>
      </w:r>
      <w:r>
        <w:rPr>
          <w:rFonts w:hint="cs"/>
          <w:rtl/>
        </w:rPr>
        <w:t xml:space="preserve"> أدق من </w:t>
      </w:r>
      <w:r>
        <w:rPr>
          <w:lang w:val="en-GB"/>
        </w:rPr>
        <w:t>ASTER</w:t>
      </w:r>
      <w:r>
        <w:rPr>
          <w:rFonts w:hint="cs"/>
          <w:rtl/>
        </w:rPr>
        <w:t xml:space="preserve">، يُتاح للمستعملين خيار إضافي </w:t>
      </w:r>
      <w:r>
        <w:rPr>
          <w:lang w:val="en-GB"/>
        </w:rPr>
        <w:t>(AUTO)</w:t>
      </w:r>
      <w:r>
        <w:rPr>
          <w:rFonts w:hint="cs"/>
          <w:rtl/>
        </w:rPr>
        <w:t xml:space="preserve"> تختار البرمجية تلقائياً عن طريقه نموذج التضاريس الرقمي</w:t>
      </w:r>
      <w:r>
        <w:rPr>
          <w:rFonts w:hint="cs"/>
          <w:rtl/>
          <w:lang w:val="en-GB"/>
        </w:rPr>
        <w:t xml:space="preserve"> </w:t>
      </w:r>
      <w:r>
        <w:rPr>
          <w:rFonts w:hint="cs"/>
          <w:rtl/>
        </w:rPr>
        <w:t xml:space="preserve">المناسب من بين </w:t>
      </w:r>
      <w:r>
        <w:rPr>
          <w:rFonts w:hint="cs"/>
          <w:rtl/>
        </w:rPr>
        <w:lastRenderedPageBreak/>
        <w:t>النموذجي</w:t>
      </w:r>
      <w:r>
        <w:rPr>
          <w:rFonts w:hint="eastAsia"/>
          <w:rtl/>
        </w:rPr>
        <w:t>ن </w:t>
      </w:r>
      <w:r>
        <w:rPr>
          <w:lang w:val="en-GB"/>
        </w:rPr>
        <w:t>SRTM1</w:t>
      </w:r>
      <w:r>
        <w:rPr>
          <w:rFonts w:hint="cs"/>
          <w:rtl/>
        </w:rPr>
        <w:t xml:space="preserve"> و</w:t>
      </w:r>
      <w:r>
        <w:rPr>
          <w:lang w:val="en-GB"/>
        </w:rPr>
        <w:t>ASTER</w:t>
      </w:r>
      <w:r>
        <w:rPr>
          <w:rFonts w:hint="cs"/>
          <w:rtl/>
        </w:rPr>
        <w:t xml:space="preserve">، بدرجة استبانة </w:t>
      </w:r>
      <w:r>
        <w:rPr>
          <w:lang w:val="en-GB"/>
        </w:rPr>
        <w:t>m30</w:t>
      </w:r>
      <w:r>
        <w:rPr>
          <w:rFonts w:hint="cs"/>
          <w:rtl/>
        </w:rPr>
        <w:t xml:space="preserve"> لكل منهما، لتقييم إمكانية التنبؤ بالتداخل من نقطة إلى نقطة، تبعاً لمواقع المحطات (مرسِل/مستقبِل) المشمولة بالحسابات.</w:t>
      </w:r>
    </w:p>
    <w:p w14:paraId="20C8541D" w14:textId="77777777" w:rsidR="00FE68CE" w:rsidRPr="00B102EE" w:rsidRDefault="00FE68CE" w:rsidP="00FE68CE">
      <w:pPr>
        <w:pStyle w:val="Heading3"/>
        <w:rPr>
          <w:rtl/>
        </w:rPr>
      </w:pPr>
      <w:r w:rsidRPr="00B102EE">
        <w:t>4.4.7</w:t>
      </w:r>
      <w:r w:rsidRPr="00B102EE">
        <w:rPr>
          <w:rtl/>
        </w:rPr>
        <w:tab/>
        <w:t xml:space="preserve">أنظمة المعلومات الجغرافية </w:t>
      </w:r>
      <w:r w:rsidRPr="00B102EE">
        <w:rPr>
          <w:rFonts w:hint="cs"/>
          <w:rtl/>
        </w:rPr>
        <w:t xml:space="preserve">بمكتب </w:t>
      </w:r>
      <w:r w:rsidRPr="00B102EE">
        <w:rPr>
          <w:rtl/>
        </w:rPr>
        <w:t>الاتصالات الراديوية</w:t>
      </w:r>
    </w:p>
    <w:p w14:paraId="404FABE2" w14:textId="77777777" w:rsidR="00FE68CE" w:rsidRPr="00B102EE" w:rsidRDefault="00FE68CE" w:rsidP="00FE68CE">
      <w:pPr>
        <w:rPr>
          <w:rtl/>
          <w:lang w:val="es-ES" w:bidi="ar-EG"/>
        </w:rPr>
      </w:pPr>
      <w:r w:rsidRPr="00B102EE">
        <w:rPr>
          <w:rFonts w:hint="eastAsia"/>
          <w:rtl/>
          <w:lang w:val="es-ES"/>
        </w:rPr>
        <w:t>أُنشئ</w:t>
      </w:r>
      <w:r w:rsidRPr="00B102EE">
        <w:rPr>
          <w:rtl/>
          <w:lang w:val="es-ES"/>
        </w:rPr>
        <w:t xml:space="preserve"> فريق المهام المعني بأنظمة المعلومات الجغرافية </w:t>
      </w:r>
      <w:r w:rsidRPr="00B102EE">
        <w:rPr>
          <w:lang w:val="en-GB"/>
        </w:rPr>
        <w:t>(GIS)</w:t>
      </w:r>
      <w:r w:rsidRPr="00B102EE">
        <w:rPr>
          <w:rtl/>
          <w:lang w:val="es-ES"/>
        </w:rPr>
        <w:t xml:space="preserve"> التابع لمكتب الاتصالات الراديوية لينسق أنشطة الأنظمة</w:t>
      </w:r>
      <w:r w:rsidRPr="00B102EE">
        <w:rPr>
          <w:rFonts w:hint="cs"/>
          <w:rtl/>
          <w:lang w:val="es-ES"/>
        </w:rPr>
        <w:t> </w:t>
      </w:r>
      <w:r w:rsidRPr="00B102EE">
        <w:rPr>
          <w:lang w:val="en-GB"/>
        </w:rPr>
        <w:t>GIS</w:t>
      </w:r>
      <w:r w:rsidRPr="00B102EE">
        <w:rPr>
          <w:rtl/>
          <w:lang w:val="es-ES"/>
        </w:rPr>
        <w:t xml:space="preserve"> في</w:t>
      </w:r>
      <w:r w:rsidRPr="00B102EE">
        <w:rPr>
          <w:rFonts w:hint="cs"/>
          <w:rtl/>
          <w:lang w:val="es-ES"/>
        </w:rPr>
        <w:t xml:space="preserve"> </w:t>
      </w:r>
      <w:r w:rsidRPr="00B102EE">
        <w:rPr>
          <w:rFonts w:hint="eastAsia"/>
          <w:rtl/>
          <w:lang w:val="es-ES"/>
        </w:rPr>
        <w:t>المكتب،</w:t>
      </w:r>
      <w:r w:rsidRPr="00B102EE">
        <w:rPr>
          <w:rtl/>
          <w:lang w:val="es-ES"/>
        </w:rPr>
        <w:t xml:space="preserve"> </w:t>
      </w:r>
      <w:r w:rsidRPr="00B102EE">
        <w:rPr>
          <w:rFonts w:hint="eastAsia"/>
          <w:rtl/>
          <w:lang w:val="es-ES"/>
        </w:rPr>
        <w:t>ويتألف</w:t>
      </w:r>
      <w:r w:rsidRPr="00B102EE">
        <w:rPr>
          <w:rtl/>
          <w:lang w:val="es-ES"/>
        </w:rPr>
        <w:t xml:space="preserve"> </w:t>
      </w:r>
      <w:r w:rsidRPr="00B102EE">
        <w:rPr>
          <w:rFonts w:hint="eastAsia"/>
          <w:rtl/>
          <w:lang w:val="es-ES"/>
        </w:rPr>
        <w:t>من</w:t>
      </w:r>
      <w:r w:rsidRPr="00B102EE">
        <w:rPr>
          <w:rtl/>
          <w:lang w:val="es-ES"/>
        </w:rPr>
        <w:t xml:space="preserve"> </w:t>
      </w:r>
      <w:r w:rsidRPr="00B102EE">
        <w:rPr>
          <w:rFonts w:hint="eastAsia"/>
          <w:rtl/>
          <w:lang w:val="es-ES"/>
        </w:rPr>
        <w:t>موظفين</w:t>
      </w:r>
      <w:r w:rsidRPr="00B102EE">
        <w:rPr>
          <w:rtl/>
          <w:lang w:val="es-ES"/>
        </w:rPr>
        <w:t xml:space="preserve"> </w:t>
      </w:r>
      <w:r w:rsidRPr="00B102EE">
        <w:rPr>
          <w:rFonts w:hint="eastAsia"/>
          <w:rtl/>
          <w:lang w:val="es-ES"/>
        </w:rPr>
        <w:t>من</w:t>
      </w:r>
      <w:r w:rsidRPr="00B102EE">
        <w:rPr>
          <w:rtl/>
          <w:lang w:val="es-ES"/>
        </w:rPr>
        <w:t xml:space="preserve"> جميع </w:t>
      </w:r>
      <w:r w:rsidRPr="00B102EE">
        <w:rPr>
          <w:rFonts w:hint="cs"/>
          <w:rtl/>
          <w:lang w:val="es-ES"/>
        </w:rPr>
        <w:t xml:space="preserve">دوائر المكتب. وكان النشاط الأول لهذا الفريق تنفيذ منصة </w:t>
      </w:r>
      <w:r w:rsidRPr="00B102EE">
        <w:rPr>
          <w:lang w:val="en-GB"/>
        </w:rPr>
        <w:t>GIS</w:t>
      </w:r>
      <w:r w:rsidRPr="00B102EE">
        <w:rPr>
          <w:rFonts w:hint="cs"/>
          <w:rtl/>
          <w:lang w:val="es-ES"/>
        </w:rPr>
        <w:t xml:space="preserve"> لدى المكتب باستخدام مخدِّم </w:t>
      </w:r>
      <w:proofErr w:type="spellStart"/>
      <w:r w:rsidRPr="00B102EE">
        <w:rPr>
          <w:lang w:val="en-GB"/>
        </w:rPr>
        <w:t>GeoServer</w:t>
      </w:r>
      <w:proofErr w:type="spellEnd"/>
      <w:r w:rsidRPr="00B102EE">
        <w:rPr>
          <w:rFonts w:hint="cs"/>
          <w:rtl/>
          <w:lang w:val="es-ES"/>
        </w:rPr>
        <w:t>. ويتمثل نشاطه الحالي في نقل جميع البيانات الراديوية-الجوية</w:t>
      </w:r>
      <w:r w:rsidRPr="00B102EE">
        <w:rPr>
          <w:rFonts w:hint="cs"/>
          <w:rtl/>
          <w:lang w:val="en-GB"/>
        </w:rPr>
        <w:t xml:space="preserve"> </w:t>
      </w:r>
      <w:r w:rsidRPr="00B102EE">
        <w:rPr>
          <w:rFonts w:hint="cs"/>
          <w:rtl/>
          <w:lang w:val="es-ES"/>
        </w:rPr>
        <w:t xml:space="preserve">ذات الصلة (كتالوغ البيانات الجغرافية المكانية) وسائر مجموعات البيانات ذات الصلة الموجودة حالياً في خريطة العالم </w:t>
      </w:r>
      <w:proofErr w:type="spellStart"/>
      <w:r w:rsidRPr="00B102EE">
        <w:rPr>
          <w:rFonts w:hint="cs"/>
          <w:rtl/>
          <w:lang w:val="es-ES"/>
        </w:rPr>
        <w:t>المرقمنة</w:t>
      </w:r>
      <w:proofErr w:type="spellEnd"/>
      <w:r w:rsidRPr="00B102EE">
        <w:rPr>
          <w:rFonts w:hint="cs"/>
          <w:rtl/>
          <w:lang w:val="es-ES"/>
        </w:rPr>
        <w:t xml:space="preserve"> للاتحاد </w:t>
      </w:r>
      <w:r w:rsidRPr="00B102EE">
        <w:rPr>
          <w:lang w:val="en-GB"/>
        </w:rPr>
        <w:t>(IDWM)</w:t>
      </w:r>
      <w:r w:rsidRPr="00B102EE">
        <w:rPr>
          <w:rFonts w:hint="cs"/>
          <w:rtl/>
          <w:lang w:val="es-ES"/>
        </w:rPr>
        <w:t xml:space="preserve"> إلى هذا المخدِّم. وستُتاح هذه البيانات للمستخدمين عبر الخدمات الشبكية الممتثلة لمعايير الاتحاد المفتوح للجغرافيا المكانية </w:t>
      </w:r>
      <w:r w:rsidRPr="00B102EE">
        <w:rPr>
          <w:lang w:val="en-GB"/>
        </w:rPr>
        <w:t>(OGC)</w:t>
      </w:r>
      <w:r w:rsidRPr="00B102EE">
        <w:rPr>
          <w:rFonts w:hint="cs"/>
          <w:rtl/>
          <w:lang w:val="en-GB"/>
        </w:rPr>
        <w:t xml:space="preserve">. وينفذ المكتب حالياً وظائف أنظمة </w:t>
      </w:r>
      <w:r w:rsidRPr="00B102EE">
        <w:rPr>
          <w:lang w:val="en-GB"/>
        </w:rPr>
        <w:t>GIS</w:t>
      </w:r>
      <w:r w:rsidRPr="00B102EE">
        <w:rPr>
          <w:rFonts w:hint="cs"/>
          <w:rtl/>
          <w:lang w:val="es-ES"/>
        </w:rPr>
        <w:t xml:space="preserve"> في أدواته الشبكية باستخدام مكتبة </w:t>
      </w:r>
      <w:proofErr w:type="spellStart"/>
      <w:r w:rsidRPr="00B102EE">
        <w:rPr>
          <w:lang w:val="es-ES"/>
        </w:rPr>
        <w:t>OpenLayers</w:t>
      </w:r>
      <w:proofErr w:type="spellEnd"/>
      <w:r w:rsidRPr="00B102EE">
        <w:rPr>
          <w:rFonts w:hint="cs"/>
          <w:rtl/>
          <w:lang w:val="es-ES"/>
        </w:rPr>
        <w:t xml:space="preserve"> المفتوحة المصدر.</w:t>
      </w:r>
      <w:r w:rsidRPr="00B102EE">
        <w:rPr>
          <w:rFonts w:hint="cs"/>
          <w:b/>
          <w:bCs/>
          <w:rtl/>
          <w:lang w:val="es-ES"/>
        </w:rPr>
        <w:t xml:space="preserve"> </w:t>
      </w:r>
    </w:p>
    <w:p w14:paraId="4B81E4A7" w14:textId="77777777" w:rsidR="00FE68CE" w:rsidRDefault="00FE68CE" w:rsidP="00FE68CE">
      <w:pPr>
        <w:rPr>
          <w:rtl/>
          <w:lang w:val="es-ES" w:bidi="ar-EG"/>
        </w:rPr>
      </w:pPr>
      <w:r w:rsidRPr="00B102EE">
        <w:rPr>
          <w:rFonts w:hint="cs"/>
          <w:rtl/>
          <w:lang w:val="es-ES" w:bidi="ar-EG"/>
        </w:rPr>
        <w:t>والاتحاد الدولي للاتصالات عضو في شبكة الأمم المتحدة للمعلومات الجغرافية المكانية، وهو ائتلاف من كيانات تابعة لمنظومة الأمم المتحدة مهمتها تعزيز تنسيق واتساق إدارة المعلومات الجغرافية المكانية داخل منظومة الأمم المتحدة. ويشارك مكتب الاتصالات الراديوية في اللجنة التوجيهية بهذه الشبكة ويقود فريق المهام المشترك بين القطاعات المعني بإدارة المعلومات الجغرافية المكانية، التابع للاتحاد.</w:t>
      </w:r>
    </w:p>
    <w:p w14:paraId="512DB58E" w14:textId="77777777" w:rsidR="00FE68CE" w:rsidRPr="00D0543E" w:rsidRDefault="00FE68CE" w:rsidP="00FE68CE">
      <w:pPr>
        <w:pStyle w:val="Heading3"/>
        <w:rPr>
          <w:rtl/>
        </w:rPr>
      </w:pPr>
      <w:r w:rsidRPr="00D0543E">
        <w:t>5.4.7</w:t>
      </w:r>
      <w:r w:rsidRPr="00D0543E">
        <w:rPr>
          <w:rtl/>
        </w:rPr>
        <w:tab/>
      </w:r>
      <w:r w:rsidRPr="00D0543E">
        <w:rPr>
          <w:rFonts w:hint="cs"/>
          <w:rtl/>
        </w:rPr>
        <w:t>مشروع منشورات الخدمة البحرية</w:t>
      </w:r>
    </w:p>
    <w:p w14:paraId="619AEF16" w14:textId="77777777" w:rsidR="00FE68CE" w:rsidRPr="00BA680D" w:rsidRDefault="00FE68CE" w:rsidP="00FE68CE">
      <w:pPr>
        <w:rPr>
          <w:spacing w:val="-2"/>
          <w:rtl/>
          <w:lang w:bidi="ar-EG"/>
        </w:rPr>
      </w:pPr>
      <w:r w:rsidRPr="00BA680D">
        <w:rPr>
          <w:rFonts w:hint="cs"/>
          <w:spacing w:val="-2"/>
          <w:rtl/>
          <w:lang w:val="es-ES" w:bidi="ar-EG"/>
        </w:rPr>
        <w:t xml:space="preserve">يُنفِّذ مكتب الاتصالات الراديوية حالياً، بالتعاون الوثيق مع مكتب تقييس الاتصالات </w:t>
      </w:r>
      <w:r w:rsidRPr="00BA680D">
        <w:rPr>
          <w:spacing w:val="-2"/>
          <w:lang w:val="en-GB" w:bidi="ar-EG"/>
        </w:rPr>
        <w:t>(TSB)</w:t>
      </w:r>
      <w:r w:rsidRPr="00BA680D">
        <w:rPr>
          <w:rFonts w:hint="cs"/>
          <w:spacing w:val="-2"/>
          <w:rtl/>
          <w:lang w:val="es-ES" w:bidi="ar-EG"/>
        </w:rPr>
        <w:t xml:space="preserve">، مشروعاً لتحديث منشورات الاتحاد المتعلقة بالخدمة البحرية (القائمة </w:t>
      </w:r>
      <w:r w:rsidRPr="00BA680D">
        <w:rPr>
          <w:spacing w:val="-2"/>
          <w:lang w:val="en-GB" w:bidi="ar-EG"/>
        </w:rPr>
        <w:t>V</w:t>
      </w:r>
      <w:r w:rsidRPr="00BA680D">
        <w:rPr>
          <w:rFonts w:hint="cs"/>
          <w:spacing w:val="-2"/>
          <w:rtl/>
          <w:lang w:bidi="ar-EG"/>
        </w:rPr>
        <w:t xml:space="preserve"> والقائمة </w:t>
      </w:r>
      <w:r w:rsidRPr="00BA680D">
        <w:rPr>
          <w:spacing w:val="-2"/>
          <w:lang w:val="en-GB" w:bidi="ar-EG"/>
        </w:rPr>
        <w:t>IV</w:t>
      </w:r>
      <w:r w:rsidRPr="00BA680D">
        <w:rPr>
          <w:rFonts w:hint="cs"/>
          <w:spacing w:val="-2"/>
          <w:rtl/>
          <w:lang w:bidi="ar-EG"/>
        </w:rPr>
        <w:t xml:space="preserve"> ودليل الخدمة البحرية</w:t>
      </w:r>
      <w:r w:rsidRPr="00BA680D">
        <w:rPr>
          <w:rFonts w:hint="cs"/>
          <w:spacing w:val="-2"/>
          <w:rtl/>
          <w:lang w:val="es-ES" w:bidi="ar-EG"/>
        </w:rPr>
        <w:t>).</w:t>
      </w:r>
      <w:r w:rsidRPr="00BA680D">
        <w:rPr>
          <w:spacing w:val="-2"/>
          <w:lang w:val="en-GB" w:bidi="ar-EG"/>
        </w:rPr>
        <w:t xml:space="preserve"> </w:t>
      </w:r>
      <w:r w:rsidRPr="00BA680D">
        <w:rPr>
          <w:rFonts w:hint="cs"/>
          <w:spacing w:val="-2"/>
          <w:rtl/>
          <w:lang w:bidi="ar-EG"/>
        </w:rPr>
        <w:t xml:space="preserve">ويستهدف المشروع تحسين تجربة مستعمل المنشورات، ومن ذلك إحلال نسقها الحالي وهو الأقراص المدمجة </w:t>
      </w:r>
      <w:r w:rsidRPr="00BA680D">
        <w:rPr>
          <w:spacing w:val="-2"/>
          <w:lang w:val="en-GB" w:bidi="ar-EG"/>
        </w:rPr>
        <w:t>(CD-ROM)</w:t>
      </w:r>
      <w:r w:rsidRPr="00BA680D">
        <w:rPr>
          <w:rFonts w:hint="cs"/>
          <w:spacing w:val="-2"/>
          <w:rtl/>
          <w:lang w:bidi="ar-EG"/>
        </w:rPr>
        <w:t>. ويستلزم المشروع إنشاء منصة مبيعات لشراء المنشورات الرقمية وتنزيلها، واستحداث تطبيقات لسطح المكتب وتطبيقات للأجهزة المتنقلة للبحث عن المعلومات واستدعائها، وحلول لمكافحة التزوير تشمل تطبيقاً للأجهزة المتنقلة يمكِّن المفتشين من التحقق من سلامة المنشورات على متن السفن.</w:t>
      </w:r>
    </w:p>
    <w:p w14:paraId="0FD30B6B" w14:textId="77777777" w:rsidR="00FE68CE" w:rsidRDefault="00FE68CE" w:rsidP="00FE68CE">
      <w:pPr>
        <w:pStyle w:val="Heading3"/>
        <w:rPr>
          <w:rtl/>
          <w:lang w:val="en-GB"/>
        </w:rPr>
      </w:pPr>
      <w:r w:rsidRPr="00F219DF">
        <w:t>6.4.7</w:t>
      </w:r>
      <w:r>
        <w:rPr>
          <w:rtl/>
        </w:rPr>
        <w:tab/>
      </w:r>
      <w:r>
        <w:rPr>
          <w:rFonts w:hint="cs"/>
          <w:rtl/>
        </w:rPr>
        <w:t xml:space="preserve">التداخل الضار الوارد إلى خدمات الأرض </w:t>
      </w:r>
      <w:r>
        <w:rPr>
          <w:lang w:val="en-GB"/>
        </w:rPr>
        <w:t>(HITS)</w:t>
      </w:r>
    </w:p>
    <w:p w14:paraId="2E69B4FB" w14:textId="77777777" w:rsidR="00FE68CE" w:rsidRPr="00F50E41" w:rsidRDefault="00FE68CE" w:rsidP="00FE68CE">
      <w:pPr>
        <w:rPr>
          <w:b/>
          <w:bCs/>
        </w:rPr>
      </w:pPr>
      <w:r w:rsidRPr="00F50E41">
        <w:rPr>
          <w:rFonts w:hint="cs"/>
          <w:rtl/>
        </w:rPr>
        <w:t xml:space="preserve">بدأ استحداث منصة جديدة على الإنترنت لمعالجة بلاغات التداخل الضار وبلاغات المخالفات المتعلقة بخدمات الأرض. ويُدعى هذا النظام </w:t>
      </w:r>
      <w:r>
        <w:rPr>
          <w:rFonts w:hint="cs"/>
          <w:rtl/>
          <w:lang w:val="en-GB"/>
        </w:rPr>
        <w:t>"</w:t>
      </w:r>
      <w:r w:rsidRPr="00F50E41">
        <w:rPr>
          <w:lang w:val="en-GB"/>
        </w:rPr>
        <w:t>HITS</w:t>
      </w:r>
      <w:r>
        <w:rPr>
          <w:rFonts w:hint="cs"/>
          <w:rtl/>
          <w:lang w:val="en-GB"/>
        </w:rPr>
        <w:t>"</w:t>
      </w:r>
      <w:r w:rsidRPr="00F50E41">
        <w:rPr>
          <w:rFonts w:hint="cs"/>
          <w:rtl/>
          <w:lang w:val="en-GB"/>
        </w:rPr>
        <w:t xml:space="preserve"> (التداخل الضار الوارد إلى خدمات الأرض)</w:t>
      </w:r>
      <w:r w:rsidRPr="00F50E41">
        <w:rPr>
          <w:rFonts w:hint="cs"/>
          <w:rtl/>
        </w:rPr>
        <w:t>. ويجري تصميم هيكل قاعدة البيانات بحيث يناسب متطلبات النظام الجديد. وبالإضافة إلى ذلك، تُستعرض المراسلات الجاري تبادلها بين مكتب الاتصالات الراديوية والإدارات، لإتاحتها في</w:t>
      </w:r>
      <w:r>
        <w:rPr>
          <w:rFonts w:hint="eastAsia"/>
          <w:rtl/>
        </w:rPr>
        <w:t> </w:t>
      </w:r>
      <w:r w:rsidRPr="00F50E41">
        <w:rPr>
          <w:rFonts w:hint="cs"/>
          <w:rtl/>
        </w:rPr>
        <w:t xml:space="preserve">النظام </w:t>
      </w:r>
      <w:r w:rsidRPr="00F50E41">
        <w:rPr>
          <w:lang w:val="en-GB"/>
        </w:rPr>
        <w:t>HITS</w:t>
      </w:r>
      <w:r w:rsidRPr="00F50E41">
        <w:rPr>
          <w:rFonts w:hint="cs"/>
          <w:rtl/>
        </w:rPr>
        <w:t>. وتتواصل الأعمال المتعلقة بواجهة المستعمل.</w:t>
      </w:r>
    </w:p>
    <w:p w14:paraId="2850C200" w14:textId="77777777" w:rsidR="00FE68CE" w:rsidRPr="00B102EE" w:rsidRDefault="00FE68CE" w:rsidP="00FE68CE">
      <w:pPr>
        <w:pStyle w:val="Heading2"/>
      </w:pPr>
      <w:r w:rsidRPr="00D313D2">
        <w:rPr>
          <w:rFonts w:hint="cs"/>
          <w:rtl/>
          <w:lang w:val="es-ES"/>
        </w:rPr>
        <w:t>5.7</w:t>
      </w:r>
      <w:r w:rsidRPr="00B102EE">
        <w:rPr>
          <w:rtl/>
          <w:lang w:val="es-ES"/>
        </w:rPr>
        <w:tab/>
      </w:r>
      <w:r w:rsidRPr="00B102EE">
        <w:rPr>
          <w:rFonts w:eastAsiaTheme="minorEastAsia"/>
          <w:rtl/>
        </w:rPr>
        <w:t>خطة استمرارية الأعمال و</w:t>
      </w:r>
      <w:r w:rsidRPr="00B102EE">
        <w:rPr>
          <w:rFonts w:eastAsiaTheme="minorEastAsia" w:hint="cs"/>
          <w:rtl/>
        </w:rPr>
        <w:t xml:space="preserve">التعافي من </w:t>
      </w:r>
      <w:r w:rsidRPr="00B102EE">
        <w:rPr>
          <w:rFonts w:eastAsiaTheme="minorEastAsia"/>
          <w:rtl/>
        </w:rPr>
        <w:t>الكوارث</w:t>
      </w:r>
      <w:r w:rsidRPr="00B102EE">
        <w:rPr>
          <w:rFonts w:eastAsiaTheme="minorEastAsia" w:hint="cs"/>
          <w:rtl/>
        </w:rPr>
        <w:t xml:space="preserve"> (</w:t>
      </w:r>
      <w:r w:rsidRPr="00B102EE">
        <w:rPr>
          <w:rFonts w:eastAsiaTheme="minorEastAsia" w:hint="cs"/>
          <w:rtl/>
          <w:lang w:val="es-ES"/>
        </w:rPr>
        <w:t>الخدمات الفضائية وخدمات الأرض على السواء</w:t>
      </w:r>
      <w:r w:rsidRPr="00B102EE">
        <w:rPr>
          <w:rFonts w:eastAsiaTheme="minorEastAsia" w:hint="cs"/>
          <w:rtl/>
        </w:rPr>
        <w:t>)</w:t>
      </w:r>
    </w:p>
    <w:p w14:paraId="3D2F320C" w14:textId="77777777" w:rsidR="00FE68CE" w:rsidRDefault="00FE68CE" w:rsidP="00FE68CE">
      <w:pPr>
        <w:rPr>
          <w:rFonts w:eastAsiaTheme="minorEastAsia"/>
          <w:position w:val="2"/>
          <w:lang w:val="en-GB"/>
        </w:rPr>
      </w:pPr>
      <w:r w:rsidRPr="00B102EE">
        <w:rPr>
          <w:rFonts w:eastAsiaTheme="minorEastAsia" w:hint="cs"/>
          <w:position w:val="2"/>
          <w:rtl/>
          <w:lang w:bidi="ar-EG"/>
        </w:rPr>
        <w:t xml:space="preserve">استمرت في </w:t>
      </w:r>
      <w:r w:rsidRPr="00B102EE">
        <w:rPr>
          <w:rFonts w:eastAsiaTheme="minorEastAsia" w:hint="cs"/>
          <w:position w:val="2"/>
          <w:rtl/>
          <w:lang w:val="en-GB" w:bidi="ar-EG"/>
        </w:rPr>
        <w:t xml:space="preserve">عام </w:t>
      </w:r>
      <w:r>
        <w:rPr>
          <w:rFonts w:eastAsiaTheme="minorEastAsia"/>
          <w:position w:val="2"/>
          <w:lang w:val="en-GB" w:bidi="ar-EG"/>
        </w:rPr>
        <w:t>2022</w:t>
      </w:r>
      <w:r w:rsidRPr="00B102EE">
        <w:rPr>
          <w:rFonts w:eastAsiaTheme="minorEastAsia" w:hint="cs"/>
          <w:position w:val="2"/>
          <w:rtl/>
          <w:lang w:val="es-ES" w:bidi="ar-EG"/>
        </w:rPr>
        <w:t xml:space="preserve"> أعمال مواصلة تعزيز إطار إدارة المخاطر في الاتحاد، بالمشاركة</w:t>
      </w:r>
      <w:r w:rsidRPr="00B102EE">
        <w:rPr>
          <w:rtl/>
          <w:lang w:val="es-ES"/>
        </w:rPr>
        <w:t xml:space="preserve"> </w:t>
      </w:r>
      <w:r w:rsidRPr="00B102EE">
        <w:rPr>
          <w:rFonts w:hint="cs"/>
          <w:rtl/>
          <w:lang w:val="es-ES"/>
        </w:rPr>
        <w:t xml:space="preserve">الكاملة </w:t>
      </w:r>
      <w:r w:rsidRPr="00B102EE">
        <w:rPr>
          <w:rFonts w:eastAsiaTheme="minorEastAsia"/>
          <w:position w:val="2"/>
          <w:rtl/>
          <w:lang w:val="es-ES"/>
        </w:rPr>
        <w:t>لمكتب الاتصالات الراديوية</w:t>
      </w:r>
      <w:r w:rsidRPr="00B102EE">
        <w:rPr>
          <w:rFonts w:eastAsiaTheme="minorEastAsia" w:hint="cs"/>
          <w:position w:val="2"/>
          <w:rtl/>
          <w:lang w:val="es-ES" w:bidi="ar-EG"/>
        </w:rPr>
        <w:t xml:space="preserve"> في</w:t>
      </w:r>
      <w:r w:rsidRPr="00B102EE">
        <w:rPr>
          <w:rFonts w:eastAsiaTheme="minorEastAsia" w:hint="eastAsia"/>
          <w:position w:val="2"/>
          <w:rtl/>
          <w:lang w:val="es-ES" w:bidi="ar-EG"/>
        </w:rPr>
        <w:t> </w:t>
      </w:r>
      <w:r w:rsidRPr="00B102EE">
        <w:rPr>
          <w:rFonts w:eastAsiaTheme="minorEastAsia" w:hint="cs"/>
          <w:position w:val="2"/>
          <w:rtl/>
          <w:lang w:val="es-ES" w:bidi="ar-EG"/>
        </w:rPr>
        <w:t xml:space="preserve">فريق العمل المعني بإدارة المخاطر </w:t>
      </w:r>
      <w:r w:rsidRPr="00B102EE">
        <w:rPr>
          <w:rFonts w:eastAsiaTheme="minorEastAsia"/>
          <w:position w:val="2"/>
          <w:rtl/>
          <w:lang w:val="es-ES" w:bidi="ar-EG"/>
        </w:rPr>
        <w:t>التابع لفريق المهام</w:t>
      </w:r>
      <w:r w:rsidRPr="00B102EE">
        <w:rPr>
          <w:rFonts w:eastAsiaTheme="minorEastAsia" w:hint="cs"/>
          <w:position w:val="2"/>
          <w:rtl/>
          <w:lang w:val="es-ES" w:bidi="ar-EG"/>
        </w:rPr>
        <w:t xml:space="preserve"> المعني المشترك بين القطاعات</w:t>
      </w:r>
      <w:r w:rsidRPr="00B102EE">
        <w:rPr>
          <w:rFonts w:eastAsiaTheme="minorEastAsia"/>
          <w:position w:val="2"/>
          <w:rtl/>
          <w:lang w:bidi="ar-EG"/>
        </w:rPr>
        <w:t>.</w:t>
      </w:r>
      <w:r w:rsidRPr="00B102EE">
        <w:rPr>
          <w:rFonts w:eastAsiaTheme="minorEastAsia" w:hint="cs"/>
          <w:position w:val="2"/>
          <w:rtl/>
          <w:lang w:bidi="ar-EG"/>
        </w:rPr>
        <w:t xml:space="preserve"> وبال</w:t>
      </w:r>
      <w:r w:rsidRPr="00B102EE">
        <w:rPr>
          <w:rFonts w:eastAsiaTheme="minorEastAsia"/>
          <w:position w:val="2"/>
          <w:rtl/>
        </w:rPr>
        <w:t xml:space="preserve">إضافة إلى ذلك، شارك </w:t>
      </w:r>
      <w:r w:rsidRPr="00B102EE">
        <w:rPr>
          <w:rFonts w:eastAsiaTheme="minorEastAsia" w:hint="cs"/>
          <w:position w:val="2"/>
          <w:rtl/>
        </w:rPr>
        <w:t>المكتب</w:t>
      </w:r>
      <w:r w:rsidRPr="00B102EE">
        <w:rPr>
          <w:rFonts w:eastAsiaTheme="minorEastAsia"/>
          <w:position w:val="2"/>
          <w:rtl/>
        </w:rPr>
        <w:t xml:space="preserve"> في</w:t>
      </w:r>
      <w:r w:rsidRPr="00B102EE">
        <w:rPr>
          <w:rFonts w:eastAsiaTheme="minorEastAsia" w:hint="cs"/>
          <w:position w:val="2"/>
          <w:rtl/>
        </w:rPr>
        <w:t> </w:t>
      </w:r>
      <w:r>
        <w:rPr>
          <w:rFonts w:eastAsiaTheme="minorEastAsia" w:hint="cs"/>
          <w:position w:val="2"/>
          <w:rtl/>
        </w:rPr>
        <w:t xml:space="preserve">دورات المائدة التدريبية الحضورية </w:t>
      </w:r>
      <w:r w:rsidRPr="00B102EE">
        <w:rPr>
          <w:rFonts w:eastAsiaTheme="minorEastAsia"/>
          <w:position w:val="2"/>
          <w:rtl/>
        </w:rPr>
        <w:t xml:space="preserve">التي نظمها منسق نظام إدارة المرونة </w:t>
      </w:r>
      <w:r w:rsidRPr="00B102EE">
        <w:rPr>
          <w:rFonts w:eastAsiaTheme="minorEastAsia" w:hint="cs"/>
          <w:position w:val="2"/>
          <w:rtl/>
        </w:rPr>
        <w:t xml:space="preserve">التنظيمية </w:t>
      </w:r>
      <w:r w:rsidRPr="00B102EE">
        <w:rPr>
          <w:rFonts w:eastAsiaTheme="minorEastAsia"/>
          <w:position w:val="2"/>
          <w:lang w:val="en-GB"/>
        </w:rPr>
        <w:t>(ORMS)</w:t>
      </w:r>
      <w:r w:rsidRPr="00B102EE">
        <w:rPr>
          <w:rFonts w:eastAsiaTheme="minorEastAsia"/>
          <w:position w:val="2"/>
          <w:rtl/>
        </w:rPr>
        <w:t xml:space="preserve"> في الاتحاد، </w:t>
      </w:r>
      <w:r w:rsidRPr="00B102EE">
        <w:rPr>
          <w:rFonts w:eastAsiaTheme="minorEastAsia" w:hint="cs"/>
          <w:position w:val="2"/>
          <w:rtl/>
        </w:rPr>
        <w:t>بمشاركة</w:t>
      </w:r>
      <w:r w:rsidRPr="00B102EE">
        <w:rPr>
          <w:rFonts w:eastAsiaTheme="minorEastAsia"/>
          <w:position w:val="2"/>
          <w:rtl/>
        </w:rPr>
        <w:t xml:space="preserve"> شركة استشارية خارجية </w:t>
      </w:r>
      <w:r>
        <w:rPr>
          <w:rFonts w:eastAsiaTheme="minorEastAsia" w:hint="cs"/>
          <w:position w:val="2"/>
          <w:rtl/>
        </w:rPr>
        <w:t>خبيرة</w:t>
      </w:r>
      <w:r w:rsidRPr="00B102EE">
        <w:rPr>
          <w:rFonts w:eastAsiaTheme="minorEastAsia"/>
          <w:position w:val="2"/>
          <w:rtl/>
        </w:rPr>
        <w:t xml:space="preserve"> في </w:t>
      </w:r>
      <w:r w:rsidRPr="00B102EE">
        <w:rPr>
          <w:rFonts w:eastAsiaTheme="minorEastAsia" w:hint="cs"/>
          <w:position w:val="2"/>
          <w:rtl/>
        </w:rPr>
        <w:t xml:space="preserve">مجال </w:t>
      </w:r>
      <w:r w:rsidRPr="00B102EE">
        <w:rPr>
          <w:rFonts w:eastAsiaTheme="minorEastAsia"/>
          <w:position w:val="2"/>
          <w:rtl/>
        </w:rPr>
        <w:t xml:space="preserve">نمذجة العلاقات بين الوظائف </w:t>
      </w:r>
      <w:r w:rsidRPr="00B102EE">
        <w:rPr>
          <w:rFonts w:eastAsiaTheme="minorEastAsia" w:hint="cs"/>
          <w:position w:val="2"/>
          <w:rtl/>
        </w:rPr>
        <w:t>الحيوية</w:t>
      </w:r>
      <w:r w:rsidRPr="00B102EE">
        <w:rPr>
          <w:rFonts w:eastAsiaTheme="minorEastAsia"/>
          <w:position w:val="2"/>
          <w:rtl/>
        </w:rPr>
        <w:t xml:space="preserve"> للأعمال.</w:t>
      </w:r>
      <w:r>
        <w:rPr>
          <w:rFonts w:eastAsiaTheme="minorEastAsia" w:hint="cs"/>
          <w:position w:val="2"/>
          <w:rtl/>
        </w:rPr>
        <w:t xml:space="preserve"> وقد أسفرت هذه الأنشطة عن صدور نسخ جديدة أو منقَّحة من خطط عودة الأنشطة </w:t>
      </w:r>
      <w:r>
        <w:rPr>
          <w:rFonts w:eastAsiaTheme="minorEastAsia"/>
          <w:position w:val="2"/>
          <w:lang w:val="en-GB"/>
        </w:rPr>
        <w:t>(ARP)</w:t>
      </w:r>
      <w:r>
        <w:rPr>
          <w:rFonts w:eastAsiaTheme="minorEastAsia" w:hint="cs"/>
          <w:position w:val="2"/>
          <w:rtl/>
          <w:lang w:bidi="ar-EG"/>
        </w:rPr>
        <w:t xml:space="preserve"> التي ستُحدَّث دورياً، تطبيقاً لسياسة الاتحاد لاستمرارية الأعمال</w:t>
      </w:r>
      <w:r>
        <w:rPr>
          <w:rFonts w:eastAsiaTheme="minorEastAsia" w:hint="cs"/>
          <w:position w:val="2"/>
          <w:rtl/>
        </w:rPr>
        <w:t>.</w:t>
      </w:r>
    </w:p>
    <w:p w14:paraId="569FCB1A" w14:textId="77777777" w:rsidR="00FE68CE" w:rsidRDefault="00FE68CE" w:rsidP="00FE68CE">
      <w:pPr>
        <w:pStyle w:val="Heading2"/>
        <w:rPr>
          <w:rtl/>
          <w:lang w:val="es-ES"/>
        </w:rPr>
      </w:pPr>
      <w:r w:rsidRPr="00D313D2">
        <w:rPr>
          <w:lang w:val="es-ES"/>
        </w:rPr>
        <w:t>6.7</w:t>
      </w:r>
      <w:r w:rsidRPr="00B102EE">
        <w:rPr>
          <w:rtl/>
          <w:lang w:val="es-ES"/>
        </w:rPr>
        <w:tab/>
      </w:r>
      <w:r>
        <w:rPr>
          <w:rFonts w:hint="cs"/>
          <w:rtl/>
          <w:lang w:val="es-ES"/>
        </w:rPr>
        <w:t>الحوسبة السحابية</w:t>
      </w:r>
    </w:p>
    <w:p w14:paraId="4B3F8EFE" w14:textId="77777777" w:rsidR="00FE68CE" w:rsidRPr="00B25ECB" w:rsidRDefault="00FE68CE" w:rsidP="00FE68CE">
      <w:pPr>
        <w:rPr>
          <w:rtl/>
          <w:lang w:bidi="ar-EG"/>
        </w:rPr>
      </w:pPr>
      <w:r>
        <w:rPr>
          <w:rFonts w:hint="cs"/>
          <w:rtl/>
          <w:lang w:val="es-ES" w:bidi="ar-EG"/>
        </w:rPr>
        <w:t xml:space="preserve">عمل مكتب الاتصالات الراديوية في عام 2022 مع دائرة خدمات المعلومات </w:t>
      </w:r>
      <w:r>
        <w:rPr>
          <w:lang w:val="en-GB" w:bidi="ar-EG"/>
        </w:rPr>
        <w:t>(IS)</w:t>
      </w:r>
      <w:r>
        <w:rPr>
          <w:rFonts w:hint="cs"/>
          <w:rtl/>
          <w:lang w:bidi="ar-EG"/>
        </w:rPr>
        <w:t xml:space="preserve"> </w:t>
      </w:r>
      <w:r>
        <w:rPr>
          <w:rFonts w:hint="cs"/>
          <w:rtl/>
          <w:lang w:val="es-ES" w:bidi="ar-EG"/>
        </w:rPr>
        <w:t xml:space="preserve">من أجل إنشاء اختصاصات لفريق مهام يُعنى بالانتقال إلى تكنولوجيا الحوسبة السحابية ويتبع المكتب. وقد استعرض أعضاء لجنة إدارة الاتصالات الراديوية </w:t>
      </w:r>
      <w:r>
        <w:rPr>
          <w:lang w:val="en-GB" w:bidi="ar-EG"/>
        </w:rPr>
        <w:t>(RMC)</w:t>
      </w:r>
      <w:r>
        <w:rPr>
          <w:rFonts w:hint="cs"/>
          <w:rtl/>
          <w:lang w:val="es-ES" w:bidi="ar-EG"/>
        </w:rPr>
        <w:t xml:space="preserve"> مشروع الاختصاصات وبدأ فريق المهام في مارس 2023 يباشر أعماله. </w:t>
      </w:r>
      <w:r>
        <w:rPr>
          <w:rFonts w:hint="cs"/>
          <w:rtl/>
          <w:lang w:bidi="ar-EG"/>
        </w:rPr>
        <w:t>والدافع وراء اعتماد تكنولوجيا الحوسبة السحابية في المكتب هو ضرورة تحسين استمرارية الأعمال والقدرة على التعافي من آثار الكوارث. وستسهم أعمال فريق المهام هذا في تحقيق النواتج اللازم تحقيقها امتثالاً للقرار 217 (بوخارست، 2022).</w:t>
      </w:r>
    </w:p>
    <w:p w14:paraId="605D8B5A" w14:textId="77777777" w:rsidR="00FE68CE" w:rsidRPr="00B102EE" w:rsidRDefault="00FE68CE" w:rsidP="00FE68CE">
      <w:pPr>
        <w:pStyle w:val="Heading1"/>
        <w:rPr>
          <w:rFonts w:eastAsiaTheme="minorEastAsia"/>
          <w:lang w:bidi="ar-SA"/>
        </w:rPr>
      </w:pPr>
      <w:r w:rsidRPr="00B102EE">
        <w:rPr>
          <w:rFonts w:eastAsiaTheme="minorEastAsia"/>
          <w:lang w:bidi="ar-SA"/>
        </w:rPr>
        <w:t>8</w:t>
      </w:r>
      <w:r w:rsidRPr="00B102EE">
        <w:rPr>
          <w:rFonts w:eastAsiaTheme="minorEastAsia" w:hint="cs"/>
          <w:rtl/>
        </w:rPr>
        <w:tab/>
        <w:t>التوعية</w:t>
      </w:r>
    </w:p>
    <w:p w14:paraId="7FB7D6CE" w14:textId="77777777" w:rsidR="00FE68CE" w:rsidRPr="00B102EE" w:rsidRDefault="00FE68CE" w:rsidP="00FE68CE">
      <w:pPr>
        <w:rPr>
          <w:rFonts w:eastAsiaTheme="minorEastAsia"/>
          <w:position w:val="2"/>
        </w:rPr>
      </w:pPr>
      <w:r w:rsidRPr="00B102EE">
        <w:rPr>
          <w:rFonts w:eastAsiaTheme="minorEastAsia" w:hint="cs"/>
          <w:position w:val="2"/>
          <w:rtl/>
        </w:rPr>
        <w:t xml:space="preserve">تشمل أنشطة التوعية تعميم المعلومات على الأعضاء وتقديم المساعدة إليهم، ونشر مخرجات القطاع </w:t>
      </w:r>
      <w:r w:rsidRPr="00B102EE">
        <w:rPr>
          <w:rFonts w:eastAsiaTheme="minorEastAsia"/>
          <w:position w:val="2"/>
        </w:rPr>
        <w:t>ITU-R</w:t>
      </w:r>
      <w:r w:rsidRPr="00B102EE">
        <w:rPr>
          <w:rFonts w:eastAsiaTheme="minorEastAsia" w:hint="cs"/>
          <w:position w:val="2"/>
          <w:rtl/>
        </w:rPr>
        <w:t>،</w:t>
      </w:r>
      <w:r w:rsidRPr="00B102EE">
        <w:rPr>
          <w:rFonts w:eastAsiaTheme="minorEastAsia" w:hint="cs"/>
          <w:position w:val="2"/>
          <w:rtl/>
          <w:lang w:bidi="ar-EG"/>
        </w:rPr>
        <w:t xml:space="preserve"> وتنظيم الحلقات الدراسية وورش العمل والمشاركة فيها،</w:t>
      </w:r>
      <w:r w:rsidRPr="00B102EE">
        <w:rPr>
          <w:rFonts w:eastAsiaTheme="minorEastAsia" w:hint="cs"/>
          <w:position w:val="2"/>
          <w:rtl/>
        </w:rPr>
        <w:t xml:space="preserve"> وكذلك تطوير أدوات الاتصال والترويج وصيانتها. والغرض من هذه الأنشطة </w:t>
      </w:r>
      <w:r w:rsidRPr="00B102EE">
        <w:rPr>
          <w:rFonts w:eastAsiaTheme="minorEastAsia" w:hint="cs"/>
          <w:position w:val="2"/>
          <w:rtl/>
          <w:lang w:bidi="ar-EG"/>
        </w:rPr>
        <w:t xml:space="preserve">هو الحرص على تعميم مخرجات أنشطة </w:t>
      </w:r>
      <w:r w:rsidRPr="00B102EE">
        <w:rPr>
          <w:rFonts w:eastAsiaTheme="minorEastAsia" w:hint="cs"/>
          <w:position w:val="2"/>
          <w:rtl/>
        </w:rPr>
        <w:t>القطاع </w:t>
      </w:r>
      <w:r w:rsidRPr="00B102EE">
        <w:rPr>
          <w:rFonts w:eastAsiaTheme="minorEastAsia"/>
          <w:position w:val="2"/>
        </w:rPr>
        <w:t>ITU-R</w:t>
      </w:r>
      <w:r w:rsidRPr="00B102EE">
        <w:rPr>
          <w:rFonts w:eastAsiaTheme="minorEastAsia" w:hint="cs"/>
          <w:position w:val="2"/>
          <w:rtl/>
          <w:lang w:bidi="ar-EG"/>
        </w:rPr>
        <w:t xml:space="preserve"> (من لوائح وتوصيات وتقارير وكتيبات) في جميع أنحاء العالم وعلى أن تكون متيسَّرة </w:t>
      </w:r>
      <w:r w:rsidRPr="00B102EE">
        <w:rPr>
          <w:rFonts w:eastAsiaTheme="minorEastAsia" w:hint="cs"/>
          <w:position w:val="2"/>
          <w:rtl/>
          <w:lang w:bidi="ar-EG"/>
        </w:rPr>
        <w:lastRenderedPageBreak/>
        <w:t xml:space="preserve">لأعضاء الاتحاد وأصحاب المصلحة في طيف الترددات، </w:t>
      </w:r>
      <w:r w:rsidRPr="00B102EE">
        <w:rPr>
          <w:rFonts w:eastAsiaTheme="minorEastAsia" w:hint="cs"/>
          <w:position w:val="2"/>
          <w:rtl/>
        </w:rPr>
        <w:t xml:space="preserve">وأن تشكل أساس وضع سياسات وقرارات إدارة الطيف من أجل استخدام الاتصالات الراديوية بشكل عام. ولتنفيذ هذه الأنشطة، يعتمد المكتب </w:t>
      </w:r>
      <w:r w:rsidRPr="00B102EE">
        <w:rPr>
          <w:rFonts w:eastAsiaTheme="minorEastAsia" w:hint="cs"/>
          <w:position w:val="2"/>
          <w:rtl/>
          <w:lang w:bidi="ar-EG"/>
        </w:rPr>
        <w:t>على التعاون الوثيق مع المكتبين والقطاعين الآخرين والمكاتب الإقليمية ومكاتب المناطق التابعة للاتحاد والمنظمات الدولية والهيئات الوطنية ذات الصلة.</w:t>
      </w:r>
    </w:p>
    <w:p w14:paraId="4AB8983E" w14:textId="77777777" w:rsidR="00FE68CE" w:rsidRPr="00B102EE" w:rsidRDefault="00FE68CE" w:rsidP="00FE68CE">
      <w:pPr>
        <w:pStyle w:val="Heading2"/>
        <w:rPr>
          <w:rtl/>
          <w:lang w:bidi="ar-SA"/>
        </w:rPr>
      </w:pPr>
      <w:r w:rsidRPr="00B102EE">
        <w:t>1.8</w:t>
      </w:r>
      <w:r w:rsidRPr="00B102EE">
        <w:rPr>
          <w:rtl/>
        </w:rPr>
        <w:tab/>
        <w:t>المنشورات</w:t>
      </w:r>
    </w:p>
    <w:p w14:paraId="26B562A9" w14:textId="77777777" w:rsidR="00FE68CE" w:rsidRPr="00D0543E" w:rsidRDefault="00FE68CE" w:rsidP="00FE68CE">
      <w:pPr>
        <w:pStyle w:val="Heading3"/>
        <w:rPr>
          <w:rtl/>
        </w:rPr>
      </w:pPr>
      <w:r w:rsidRPr="00D0543E">
        <w:t>1.1.8</w:t>
      </w:r>
      <w:r w:rsidRPr="00D0543E">
        <w:tab/>
      </w:r>
      <w:r w:rsidRPr="00D0543E">
        <w:rPr>
          <w:rtl/>
        </w:rPr>
        <w:t>المنشورات التنظيمية</w:t>
      </w:r>
    </w:p>
    <w:p w14:paraId="1796A299" w14:textId="77777777" w:rsidR="00FE68CE" w:rsidRPr="00D0543E" w:rsidRDefault="00FE68CE" w:rsidP="00FE68CE">
      <w:pPr>
        <w:rPr>
          <w:i/>
          <w:iCs/>
          <w:rtl/>
          <w:lang w:bidi="ar-EG"/>
        </w:rPr>
      </w:pPr>
      <w:r w:rsidRPr="00D0543E">
        <w:rPr>
          <w:rFonts w:hint="cs"/>
          <w:i/>
          <w:iCs/>
          <w:rtl/>
          <w:lang w:bidi="ar-EG"/>
        </w:rPr>
        <w:t>لوائح الراديو والقواعد الإجرائية</w:t>
      </w:r>
    </w:p>
    <w:p w14:paraId="08E879B6" w14:textId="77777777" w:rsidR="00FE68CE" w:rsidRPr="00B102EE" w:rsidRDefault="00FE68CE" w:rsidP="00FE68CE">
      <w:pPr>
        <w:rPr>
          <w:rtl/>
          <w:lang w:val="en-CA" w:bidi="ar-EG"/>
        </w:rPr>
      </w:pPr>
      <w:r w:rsidRPr="00B102EE">
        <w:rPr>
          <w:rFonts w:hint="cs"/>
          <w:rtl/>
          <w:lang w:bidi="ar-EG"/>
        </w:rPr>
        <w:t xml:space="preserve">نُشرت طبعة </w:t>
      </w:r>
      <w:r w:rsidRPr="00B102EE">
        <w:rPr>
          <w:rFonts w:hint="cs"/>
          <w:rtl/>
          <w:lang w:val="en-CA" w:bidi="ar-EG"/>
        </w:rPr>
        <w:t>عام 2020 من لوائح الراديو، في شهر سبتمبر 2020، وبعد المؤتمر</w:t>
      </w:r>
      <w:r w:rsidRPr="00B102EE">
        <w:rPr>
          <w:rtl/>
        </w:rPr>
        <w:t xml:space="preserve"> </w:t>
      </w:r>
      <w:r w:rsidRPr="00B102EE">
        <w:rPr>
          <w:rtl/>
          <w:lang w:val="en-CA"/>
        </w:rPr>
        <w:t>العالمي للاتصالات الراديوية</w:t>
      </w:r>
      <w:r w:rsidRPr="00B102EE">
        <w:rPr>
          <w:rFonts w:hint="cs"/>
          <w:rtl/>
          <w:lang w:val="en-CA"/>
        </w:rPr>
        <w:t xml:space="preserve"> لعام</w:t>
      </w:r>
      <w:r w:rsidRPr="00B102EE">
        <w:rPr>
          <w:rFonts w:hint="eastAsia"/>
          <w:rtl/>
          <w:lang w:val="en-CA"/>
        </w:rPr>
        <w:t> </w:t>
      </w:r>
      <w:r w:rsidRPr="00B102EE">
        <w:rPr>
          <w:lang w:val="en-CA"/>
        </w:rPr>
        <w:t>2019</w:t>
      </w:r>
      <w:r w:rsidRPr="00B102EE">
        <w:rPr>
          <w:rFonts w:hint="cs"/>
          <w:rtl/>
          <w:lang w:val="en-CA"/>
        </w:rPr>
        <w:t>،</w:t>
      </w:r>
      <w:r w:rsidRPr="00B102EE">
        <w:rPr>
          <w:rFonts w:hint="cs"/>
          <w:rtl/>
          <w:lang w:val="en-CA" w:bidi="ar-EG"/>
        </w:rPr>
        <w:t xml:space="preserve"> نُشرت طبعة عام </w:t>
      </w:r>
      <w:r w:rsidRPr="00B102EE">
        <w:rPr>
          <w:lang w:val="en-CA" w:bidi="ar-EG"/>
        </w:rPr>
        <w:t>2021</w:t>
      </w:r>
      <w:r w:rsidRPr="00B102EE">
        <w:rPr>
          <w:rFonts w:hint="cs"/>
          <w:rtl/>
          <w:lang w:val="en-CA" w:bidi="ar-EG"/>
        </w:rPr>
        <w:t xml:space="preserve"> من القواعد الإجرائية. ونُشر تحديث </w:t>
      </w:r>
      <w:r>
        <w:rPr>
          <w:rFonts w:hint="cs"/>
          <w:rtl/>
          <w:lang w:val="en-CA" w:bidi="ar-EG"/>
        </w:rPr>
        <w:t>ثانٍ لها في</w:t>
      </w:r>
      <w:r w:rsidRPr="00B102EE">
        <w:rPr>
          <w:rFonts w:hint="cs"/>
          <w:rtl/>
          <w:lang w:val="en-CA" w:bidi="ar-EG"/>
        </w:rPr>
        <w:t xml:space="preserve"> </w:t>
      </w:r>
      <w:r>
        <w:rPr>
          <w:rFonts w:hint="cs"/>
          <w:rtl/>
          <w:lang w:bidi="ar-EG"/>
        </w:rPr>
        <w:t>أبريل</w:t>
      </w:r>
      <w:r w:rsidRPr="00B102EE">
        <w:rPr>
          <w:rFonts w:hint="cs"/>
          <w:rtl/>
          <w:lang w:bidi="ar-EG"/>
        </w:rPr>
        <w:t xml:space="preserve"> </w:t>
      </w:r>
      <w:r>
        <w:rPr>
          <w:lang w:val="en-GB" w:bidi="ar-EG"/>
        </w:rPr>
        <w:t>2022</w:t>
      </w:r>
      <w:r w:rsidRPr="00B102EE">
        <w:rPr>
          <w:rFonts w:hint="cs"/>
          <w:rtl/>
          <w:lang w:val="en-CA" w:bidi="ar-EG"/>
        </w:rPr>
        <w:t>.</w:t>
      </w:r>
    </w:p>
    <w:p w14:paraId="59920273" w14:textId="77777777" w:rsidR="00FE68CE" w:rsidRPr="00B102EE" w:rsidRDefault="00FE68CE" w:rsidP="00FE68CE">
      <w:pPr>
        <w:rPr>
          <w:rtl/>
          <w:lang w:val="es-ES"/>
        </w:rPr>
      </w:pPr>
      <w:r w:rsidRPr="00B102EE">
        <w:rPr>
          <w:rFonts w:hint="eastAsia"/>
          <w:rtl/>
        </w:rPr>
        <w:t>كما</w:t>
      </w:r>
      <w:r w:rsidRPr="00B102EE">
        <w:rPr>
          <w:rtl/>
        </w:rPr>
        <w:t xml:space="preserve"> </w:t>
      </w:r>
      <w:r w:rsidRPr="00B102EE">
        <w:rPr>
          <w:rFonts w:hint="eastAsia"/>
          <w:rtl/>
        </w:rPr>
        <w:t>نشر</w:t>
      </w:r>
      <w:r w:rsidRPr="00B102EE">
        <w:rPr>
          <w:rtl/>
        </w:rPr>
        <w:t xml:space="preserve"> </w:t>
      </w:r>
      <w:r w:rsidRPr="00B102EE">
        <w:rPr>
          <w:rFonts w:hint="eastAsia"/>
          <w:rtl/>
        </w:rPr>
        <w:t>المكتب</w:t>
      </w:r>
      <w:r w:rsidRPr="00B102EE">
        <w:rPr>
          <w:rtl/>
        </w:rPr>
        <w:t xml:space="preserve"> </w:t>
      </w:r>
      <w:r w:rsidRPr="00B102EE">
        <w:rPr>
          <w:rFonts w:hint="eastAsia"/>
          <w:rtl/>
        </w:rPr>
        <w:t>سنوياً</w:t>
      </w:r>
      <w:r w:rsidRPr="00B102EE">
        <w:rPr>
          <w:rFonts w:hint="cs"/>
          <w:rtl/>
          <w:lang w:val="es-ES"/>
        </w:rPr>
        <w:t xml:space="preserve"> </w:t>
      </w:r>
      <w:r>
        <w:rPr>
          <w:rFonts w:hint="cs"/>
          <w:rtl/>
          <w:lang w:val="es-ES"/>
        </w:rPr>
        <w:t xml:space="preserve">أحد عشر </w:t>
      </w:r>
      <w:r w:rsidRPr="00B102EE">
        <w:rPr>
          <w:rFonts w:hint="cs"/>
          <w:rtl/>
          <w:lang w:val="es-ES"/>
        </w:rPr>
        <w:t xml:space="preserve">ميقاتاً </w:t>
      </w:r>
      <w:r w:rsidRPr="00B102EE">
        <w:rPr>
          <w:rFonts w:ascii="inherit" w:hAnsi="inherit" w:hint="eastAsia"/>
          <w:color w:val="000000"/>
          <w:shd w:val="clear" w:color="auto" w:fill="FFFFFF"/>
          <w:rtl/>
        </w:rPr>
        <w:t>للإذاعة</w:t>
      </w:r>
      <w:r w:rsidRPr="00B102EE">
        <w:rPr>
          <w:rFonts w:ascii="inherit" w:hAnsi="inherit"/>
          <w:color w:val="000000"/>
          <w:shd w:val="clear" w:color="auto" w:fill="FFFFFF"/>
          <w:rtl/>
        </w:rPr>
        <w:t xml:space="preserve"> </w:t>
      </w:r>
      <w:r w:rsidRPr="00B102EE">
        <w:rPr>
          <w:rFonts w:ascii="inherit" w:hAnsi="inherit" w:hint="eastAsia"/>
          <w:color w:val="000000"/>
          <w:shd w:val="clear" w:color="auto" w:fill="FFFFFF"/>
          <w:rtl/>
        </w:rPr>
        <w:t>على</w:t>
      </w:r>
      <w:r w:rsidRPr="00B102EE">
        <w:rPr>
          <w:rFonts w:ascii="inherit" w:hAnsi="inherit"/>
          <w:color w:val="000000"/>
          <w:shd w:val="clear" w:color="auto" w:fill="FFFFFF"/>
          <w:rtl/>
        </w:rPr>
        <w:t xml:space="preserve"> </w:t>
      </w:r>
      <w:r w:rsidRPr="00B102EE">
        <w:rPr>
          <w:rFonts w:ascii="inherit" w:hAnsi="inherit" w:hint="eastAsia"/>
          <w:color w:val="000000"/>
          <w:shd w:val="clear" w:color="auto" w:fill="FFFFFF"/>
          <w:rtl/>
        </w:rPr>
        <w:t>الموجات</w:t>
      </w:r>
      <w:r w:rsidRPr="00B102EE">
        <w:rPr>
          <w:rFonts w:ascii="inherit" w:hAnsi="inherit"/>
          <w:color w:val="000000"/>
          <w:shd w:val="clear" w:color="auto" w:fill="FFFFFF"/>
          <w:rtl/>
        </w:rPr>
        <w:t xml:space="preserve"> </w:t>
      </w:r>
      <w:r w:rsidRPr="00B102EE">
        <w:rPr>
          <w:rFonts w:ascii="inherit" w:hAnsi="inherit" w:hint="eastAsia"/>
          <w:color w:val="000000"/>
          <w:shd w:val="clear" w:color="auto" w:fill="FFFFFF"/>
          <w:rtl/>
        </w:rPr>
        <w:t>الديكامترية</w:t>
      </w:r>
      <w:r w:rsidRPr="00B102EE">
        <w:rPr>
          <w:rFonts w:ascii="inherit" w:hAnsi="inherit"/>
          <w:color w:val="000000"/>
          <w:shd w:val="clear" w:color="auto" w:fill="FFFFFF"/>
          <w:rtl/>
        </w:rPr>
        <w:t xml:space="preserve"> </w:t>
      </w:r>
      <w:r w:rsidRPr="00B102EE">
        <w:rPr>
          <w:spacing w:val="-4"/>
          <w:lang w:bidi="ar-EG"/>
        </w:rPr>
        <w:t>(HFBC)</w:t>
      </w:r>
      <w:r w:rsidRPr="00B102EE">
        <w:rPr>
          <w:rFonts w:hint="eastAsia"/>
          <w:rtl/>
          <w:lang w:val="es-ES"/>
        </w:rPr>
        <w:t>،</w:t>
      </w:r>
      <w:r w:rsidRPr="00B102EE">
        <w:rPr>
          <w:rtl/>
          <w:lang w:val="es-ES"/>
        </w:rPr>
        <w:t xml:space="preserve"> وفقاً للمادة </w:t>
      </w:r>
      <w:r w:rsidRPr="00B102EE">
        <w:rPr>
          <w:b/>
          <w:bCs/>
          <w:lang w:val="en-GB"/>
        </w:rPr>
        <w:t>12</w:t>
      </w:r>
      <w:r w:rsidRPr="00B102EE">
        <w:rPr>
          <w:rtl/>
          <w:lang w:val="es-ES"/>
        </w:rPr>
        <w:t xml:space="preserve"> من لو</w:t>
      </w:r>
      <w:r w:rsidRPr="00B102EE">
        <w:rPr>
          <w:rFonts w:hint="eastAsia"/>
          <w:rtl/>
          <w:lang w:val="es-ES"/>
        </w:rPr>
        <w:t>ائح</w:t>
      </w:r>
      <w:r w:rsidRPr="00B102EE">
        <w:rPr>
          <w:rtl/>
          <w:lang w:val="es-ES"/>
        </w:rPr>
        <w:t xml:space="preserve"> </w:t>
      </w:r>
      <w:r w:rsidRPr="00B102EE">
        <w:rPr>
          <w:rFonts w:hint="eastAsia"/>
          <w:rtl/>
          <w:lang w:val="es-ES"/>
        </w:rPr>
        <w:t>الراديو</w:t>
      </w:r>
      <w:r w:rsidRPr="00B102EE">
        <w:rPr>
          <w:rtl/>
          <w:lang w:val="es-ES"/>
        </w:rPr>
        <w:t>.</w:t>
      </w:r>
    </w:p>
    <w:p w14:paraId="5174CC9E" w14:textId="77777777" w:rsidR="00FE68CE" w:rsidRPr="00D0543E" w:rsidRDefault="00FE68CE" w:rsidP="00FE68CE">
      <w:pPr>
        <w:pStyle w:val="Heading3"/>
      </w:pPr>
      <w:r w:rsidRPr="00D0543E">
        <w:t>2.1.8</w:t>
      </w:r>
      <w:r w:rsidRPr="00D0543E">
        <w:rPr>
          <w:rtl/>
        </w:rPr>
        <w:tab/>
      </w:r>
      <w:bookmarkStart w:id="46" w:name="_Toc428969643"/>
      <w:r w:rsidRPr="00D0543E">
        <w:rPr>
          <w:rFonts w:hint="cs"/>
          <w:rtl/>
        </w:rPr>
        <w:t>المنشورات الخدمية</w:t>
      </w:r>
      <w:bookmarkEnd w:id="46"/>
    </w:p>
    <w:p w14:paraId="08DAB73F" w14:textId="77777777" w:rsidR="00FE68CE" w:rsidRPr="00D0543E" w:rsidRDefault="00FE68CE" w:rsidP="00FE68CE">
      <w:pPr>
        <w:pStyle w:val="Heading4"/>
        <w:rPr>
          <w:rtl/>
        </w:rPr>
      </w:pPr>
      <w:r w:rsidRPr="00D0543E">
        <w:t>1.2.1.8</w:t>
      </w:r>
      <w:r w:rsidRPr="00D0543E">
        <w:rPr>
          <w:rtl/>
        </w:rPr>
        <w:tab/>
      </w:r>
      <w:r w:rsidRPr="00D0543E">
        <w:rPr>
          <w:rFonts w:hint="cs"/>
          <w:rtl/>
        </w:rPr>
        <w:t>معلومات أساسية وملاحظات عامة</w:t>
      </w:r>
    </w:p>
    <w:p w14:paraId="49B4AA4D" w14:textId="77777777" w:rsidR="00FE68CE" w:rsidRPr="00B102EE" w:rsidRDefault="00FE68CE" w:rsidP="00FE68CE">
      <w:r w:rsidRPr="00B102EE">
        <w:rPr>
          <w:rtl/>
          <w:lang w:bidi="ar-EG"/>
        </w:rPr>
        <w:t xml:space="preserve">يُعد المكتب ويصدر </w:t>
      </w:r>
      <w:r w:rsidRPr="00B102EE">
        <w:rPr>
          <w:rFonts w:hint="cs"/>
          <w:rtl/>
          <w:lang w:bidi="ar-EG"/>
        </w:rPr>
        <w:t>المنشورات الخدمية التالية</w:t>
      </w:r>
      <w:r w:rsidRPr="00B102EE">
        <w:rPr>
          <w:rtl/>
          <w:lang w:bidi="ar-EG"/>
        </w:rPr>
        <w:t>، على النحو المحدد في المادة </w:t>
      </w:r>
      <w:r w:rsidRPr="00B102EE">
        <w:t>20</w:t>
      </w:r>
      <w:r w:rsidRPr="00B102EE">
        <w:rPr>
          <w:rtl/>
        </w:rPr>
        <w:t xml:space="preserve"> من لوائح الراديو</w:t>
      </w:r>
      <w:r w:rsidRPr="00B102EE">
        <w:rPr>
          <w:rFonts w:hint="cs"/>
          <w:rtl/>
        </w:rPr>
        <w:t>.</w:t>
      </w:r>
    </w:p>
    <w:p w14:paraId="32F63194" w14:textId="77777777" w:rsidR="00FE68CE" w:rsidRPr="00D0543E" w:rsidRDefault="00FE68CE" w:rsidP="00FE68CE">
      <w:pPr>
        <w:pStyle w:val="enumlev1"/>
        <w:rPr>
          <w:rtl/>
        </w:rPr>
      </w:pPr>
      <w:r>
        <w:sym w:font="Symbol" w:char="F0B7"/>
      </w:r>
      <w:r w:rsidRPr="00D0543E">
        <w:tab/>
      </w:r>
      <w:r w:rsidRPr="00D0543E">
        <w:rPr>
          <w:rFonts w:hint="cs"/>
          <w:rtl/>
        </w:rPr>
        <w:t xml:space="preserve">النشرة الإعلامية الدولية للترددات، الصادرة عن مكتب الاتصالات الراديوية </w:t>
      </w:r>
      <w:r w:rsidRPr="00D0543E">
        <w:t>(BR IFIC)</w:t>
      </w:r>
      <w:r w:rsidRPr="00D0543E">
        <w:rPr>
          <w:rFonts w:hint="cs"/>
          <w:rtl/>
        </w:rPr>
        <w:t xml:space="preserve"> - الرسالة المعممة بشأن </w:t>
      </w:r>
      <w:r w:rsidRPr="00D0543E">
        <w:rPr>
          <w:rtl/>
        </w:rPr>
        <w:t>معلومات التردد</w:t>
      </w:r>
      <w:r w:rsidRPr="00D0543E">
        <w:rPr>
          <w:rFonts w:hint="cs"/>
          <w:rtl/>
        </w:rPr>
        <w:t>ات</w:t>
      </w:r>
      <w:r w:rsidRPr="00D0543E">
        <w:rPr>
          <w:rtl/>
        </w:rPr>
        <w:t xml:space="preserve"> الدولية</w:t>
      </w:r>
    </w:p>
    <w:p w14:paraId="29D8B9EF" w14:textId="77777777" w:rsidR="00FE68CE" w:rsidRPr="00D0543E" w:rsidRDefault="00FE68CE" w:rsidP="00FE68CE">
      <w:pPr>
        <w:pStyle w:val="enumlev1"/>
      </w:pPr>
      <w:r>
        <w:sym w:font="Symbol" w:char="F0B7"/>
      </w:r>
      <w:r w:rsidRPr="00D0543E">
        <w:tab/>
      </w:r>
      <w:r w:rsidRPr="00D0543E">
        <w:rPr>
          <w:rtl/>
        </w:rPr>
        <w:t xml:space="preserve">القائمة </w:t>
      </w:r>
      <w:r w:rsidRPr="00D0543E">
        <w:t>IV</w:t>
      </w:r>
      <w:r w:rsidRPr="00D0543E">
        <w:rPr>
          <w:rtl/>
        </w:rPr>
        <w:t xml:space="preserve"> - قائمة المحطات الساحلية ومحطات الخدمات الخاصة</w:t>
      </w:r>
    </w:p>
    <w:p w14:paraId="7A61BE04" w14:textId="77777777" w:rsidR="00FE68CE" w:rsidRPr="00D0543E" w:rsidRDefault="00FE68CE" w:rsidP="00FE68CE">
      <w:pPr>
        <w:pStyle w:val="enumlev1"/>
      </w:pPr>
      <w:r>
        <w:sym w:font="Symbol" w:char="F0B7"/>
      </w:r>
      <w:r w:rsidRPr="00D0543E">
        <w:tab/>
      </w:r>
      <w:r w:rsidRPr="00D0543E">
        <w:rPr>
          <w:rtl/>
        </w:rPr>
        <w:t xml:space="preserve">القائمة </w:t>
      </w:r>
      <w:r w:rsidRPr="00D0543E">
        <w:t>V</w:t>
      </w:r>
      <w:r w:rsidRPr="00D0543E">
        <w:rPr>
          <w:rtl/>
        </w:rPr>
        <w:t xml:space="preserve"> - قائمة محطات السفن وتخصيصات هويات الخدمة المتنقلة البحرية</w:t>
      </w:r>
    </w:p>
    <w:p w14:paraId="12C3A880" w14:textId="77777777" w:rsidR="00FE68CE" w:rsidRPr="00D0543E" w:rsidRDefault="00FE68CE" w:rsidP="00FE68CE">
      <w:pPr>
        <w:pStyle w:val="enumlev1"/>
      </w:pPr>
      <w:r>
        <w:sym w:font="Symbol" w:char="F0B7"/>
      </w:r>
      <w:r w:rsidRPr="00D0543E">
        <w:tab/>
      </w:r>
      <w:r w:rsidRPr="00D0543E">
        <w:rPr>
          <w:rtl/>
        </w:rPr>
        <w:t xml:space="preserve">القائمة </w:t>
      </w:r>
      <w:r w:rsidRPr="00D0543E">
        <w:t>VIII</w:t>
      </w:r>
      <w:r w:rsidRPr="00D0543E">
        <w:rPr>
          <w:rtl/>
        </w:rPr>
        <w:t xml:space="preserve"> - قائمة محطات المراقبة الدولية</w:t>
      </w:r>
    </w:p>
    <w:p w14:paraId="7723F284" w14:textId="77777777" w:rsidR="00FE68CE" w:rsidRPr="00D0543E" w:rsidRDefault="00FE68CE" w:rsidP="00FE68CE">
      <w:pPr>
        <w:pStyle w:val="enumlev1"/>
        <w:rPr>
          <w:rtl/>
        </w:rPr>
      </w:pPr>
      <w:r>
        <w:sym w:font="Symbol" w:char="F0B7"/>
      </w:r>
      <w:r w:rsidRPr="00D0543E">
        <w:tab/>
      </w:r>
      <w:r w:rsidRPr="00D0543E">
        <w:rPr>
          <w:rFonts w:hint="cs"/>
          <w:rtl/>
        </w:rPr>
        <w:t xml:space="preserve">دليل </w:t>
      </w:r>
      <w:r w:rsidRPr="00D0543E">
        <w:rPr>
          <w:rtl/>
        </w:rPr>
        <w:t>تستعمله الخدمتان المتنقلة البحرية والمتنقلة البحرية الساتلية.</w:t>
      </w:r>
    </w:p>
    <w:p w14:paraId="391B9EC0" w14:textId="77777777" w:rsidR="00FE68CE" w:rsidRPr="00B102EE" w:rsidRDefault="00FE68CE" w:rsidP="00FE68CE">
      <w:pPr>
        <w:pStyle w:val="Heading4"/>
        <w:keepLines/>
        <w:rPr>
          <w:rtl/>
        </w:rPr>
      </w:pPr>
      <w:r w:rsidRPr="00B102EE">
        <w:t>2.2.1.8</w:t>
      </w:r>
      <w:r w:rsidRPr="00B102EE">
        <w:rPr>
          <w:rtl/>
        </w:rPr>
        <w:tab/>
      </w:r>
      <w:r w:rsidRPr="00B102EE">
        <w:rPr>
          <w:rtl/>
          <w:lang w:bidi="ar-SY"/>
        </w:rPr>
        <w:t>قائمة</w:t>
      </w:r>
      <w:r w:rsidRPr="00B102EE">
        <w:rPr>
          <w:rFonts w:hint="cs"/>
          <w:rtl/>
          <w:lang w:bidi="ar-SY"/>
        </w:rPr>
        <w:t xml:space="preserve"> المحطات </w:t>
      </w:r>
      <w:r w:rsidRPr="00B102EE">
        <w:rPr>
          <w:rtl/>
          <w:lang w:bidi="ar-SY"/>
        </w:rPr>
        <w:t xml:space="preserve">الساحلية ومحطات </w:t>
      </w:r>
      <w:r w:rsidRPr="00B102EE">
        <w:rPr>
          <w:rFonts w:hint="cs"/>
          <w:rtl/>
          <w:lang w:bidi="ar-SY"/>
        </w:rPr>
        <w:t xml:space="preserve">الخدمات </w:t>
      </w:r>
      <w:r w:rsidRPr="00B102EE">
        <w:rPr>
          <w:rtl/>
          <w:lang w:bidi="ar-SY"/>
        </w:rPr>
        <w:t xml:space="preserve">الخاصة (القائمة </w:t>
      </w:r>
      <w:r w:rsidRPr="00B102EE">
        <w:rPr>
          <w:lang w:val="en-GB"/>
        </w:rPr>
        <w:t>IV</w:t>
      </w:r>
      <w:r w:rsidRPr="00B102EE">
        <w:rPr>
          <w:rtl/>
          <w:lang w:bidi="ar-SY"/>
        </w:rPr>
        <w:t>)</w:t>
      </w:r>
    </w:p>
    <w:p w14:paraId="73A5FBB2" w14:textId="77777777" w:rsidR="00FE68CE" w:rsidRPr="00B102EE" w:rsidRDefault="00FE68CE" w:rsidP="00FE68CE">
      <w:pPr>
        <w:rPr>
          <w:b/>
          <w:bCs/>
          <w:rtl/>
        </w:rPr>
      </w:pPr>
      <w:r w:rsidRPr="00B102EE">
        <w:rPr>
          <w:rFonts w:hint="cs"/>
          <w:rtl/>
        </w:rPr>
        <w:t>تتضمن هذه القائمة المعلومات التي يبلّغ بها الاتحاد (أي إشارات النداءات، و</w:t>
      </w:r>
      <w:r w:rsidRPr="00B102EE">
        <w:rPr>
          <w:rtl/>
        </w:rPr>
        <w:t>هوي</w:t>
      </w:r>
      <w:r w:rsidRPr="00B102EE">
        <w:rPr>
          <w:rFonts w:hint="eastAsia"/>
          <w:rtl/>
        </w:rPr>
        <w:t>ات</w:t>
      </w:r>
      <w:r w:rsidRPr="00B102EE">
        <w:rPr>
          <w:rtl/>
        </w:rPr>
        <w:t xml:space="preserve"> الخدمة المتنقلة البحرية</w:t>
      </w:r>
      <w:r w:rsidRPr="00B102EE">
        <w:rPr>
          <w:rFonts w:hint="cs"/>
          <w:rtl/>
        </w:rPr>
        <w:t xml:space="preserve"> </w:t>
      </w:r>
      <w:r w:rsidRPr="00B102EE">
        <w:t>(MMSI)</w:t>
      </w:r>
      <w:r w:rsidRPr="00B102EE">
        <w:rPr>
          <w:rFonts w:hint="cs"/>
          <w:rtl/>
        </w:rPr>
        <w:t>،</w:t>
      </w:r>
      <w:r w:rsidRPr="00B102EE">
        <w:rPr>
          <w:rtl/>
        </w:rPr>
        <w:t xml:space="preserve"> والإحداثيات الجغرافية، وترددات الإرسال والاستقبال، إلخ</w:t>
      </w:r>
      <w:r w:rsidRPr="00B102EE">
        <w:rPr>
          <w:rFonts w:hint="cs"/>
          <w:rtl/>
        </w:rPr>
        <w:t>.) عن المحطات الساحلية المعنية بمداومة المراقبة باستخدام تقنيات النداء الانتقائي الرقمي، وخدمة المراسلات العامة، والأجهزة الطبية، والإنذارات الملاحية والجوية، والإشعارات الموجهة إلى الملاّحين، وإشارات التوقيت الراديوية، إلخ.</w:t>
      </w:r>
    </w:p>
    <w:p w14:paraId="41B5D499" w14:textId="77777777" w:rsidR="00FE68CE" w:rsidRPr="00B102EE" w:rsidRDefault="00FE68CE" w:rsidP="00FE68CE">
      <w:pPr>
        <w:rPr>
          <w:b/>
          <w:bCs/>
          <w:rtl/>
        </w:rPr>
      </w:pPr>
      <w:r w:rsidRPr="00B102EE">
        <w:rPr>
          <w:rFonts w:hint="cs"/>
          <w:rtl/>
          <w:lang w:bidi="ar-SY"/>
        </w:rPr>
        <w:t xml:space="preserve">وتُنشر </w:t>
      </w:r>
      <w:r w:rsidRPr="00B102EE">
        <w:rPr>
          <w:rtl/>
          <w:lang w:bidi="ar-SY"/>
        </w:rPr>
        <w:t xml:space="preserve">قائمة </w:t>
      </w:r>
      <w:r w:rsidRPr="00B102EE">
        <w:rPr>
          <w:rFonts w:hint="cs"/>
          <w:rtl/>
          <w:lang w:bidi="ar-SY"/>
        </w:rPr>
        <w:t xml:space="preserve">المحطات </w:t>
      </w:r>
      <w:r w:rsidRPr="00B102EE">
        <w:rPr>
          <w:rtl/>
          <w:lang w:bidi="ar-SY"/>
        </w:rPr>
        <w:t xml:space="preserve">الساحلية ومحطات الخدمة الخاصة (القائمة </w:t>
      </w:r>
      <w:r w:rsidRPr="00B102EE">
        <w:rPr>
          <w:lang w:val="en-GB"/>
        </w:rPr>
        <w:t>IV</w:t>
      </w:r>
      <w:r w:rsidRPr="00B102EE">
        <w:rPr>
          <w:rtl/>
          <w:lang w:bidi="ar-SY"/>
        </w:rPr>
        <w:t>)</w:t>
      </w:r>
      <w:r w:rsidRPr="00B102EE">
        <w:rPr>
          <w:rFonts w:hint="cs"/>
          <w:rtl/>
          <w:lang w:bidi="ar-SY"/>
        </w:rPr>
        <w:t xml:space="preserve"> كل عامين، بنسق الأقراص المدمجة </w:t>
      </w:r>
      <w:r w:rsidRPr="00B102EE">
        <w:rPr>
          <w:lang w:bidi="ar-SY"/>
        </w:rPr>
        <w:t>(CD-ROM)</w:t>
      </w:r>
      <w:r w:rsidRPr="00B102EE">
        <w:rPr>
          <w:rFonts w:hint="cs"/>
          <w:rtl/>
        </w:rPr>
        <w:t>. وقد</w:t>
      </w:r>
      <w:r w:rsidRPr="00B102EE">
        <w:rPr>
          <w:rFonts w:hint="eastAsia"/>
          <w:rtl/>
        </w:rPr>
        <w:t> </w:t>
      </w:r>
      <w:r w:rsidRPr="00B102EE">
        <w:rPr>
          <w:rFonts w:hint="cs"/>
          <w:rtl/>
        </w:rPr>
        <w:t xml:space="preserve">نُشرت طبعة من القائمة </w:t>
      </w:r>
      <w:r w:rsidRPr="00B102EE">
        <w:t>IV</w:t>
      </w:r>
      <w:r w:rsidRPr="00B102EE">
        <w:rPr>
          <w:rFonts w:hint="cs"/>
          <w:rtl/>
        </w:rPr>
        <w:t xml:space="preserve"> في ديسمبر </w:t>
      </w:r>
      <w:r w:rsidRPr="00B102EE">
        <w:t>2021</w:t>
      </w:r>
      <w:r w:rsidRPr="00B102EE">
        <w:rPr>
          <w:rFonts w:hint="cs"/>
          <w:rtl/>
        </w:rPr>
        <w:t>.</w:t>
      </w:r>
    </w:p>
    <w:p w14:paraId="77A9D203" w14:textId="77777777" w:rsidR="00FE68CE" w:rsidRPr="00B102EE" w:rsidRDefault="00FE68CE" w:rsidP="00FE68CE">
      <w:pPr>
        <w:rPr>
          <w:rtl/>
          <w:lang w:bidi="ar-EG"/>
        </w:rPr>
      </w:pPr>
      <w:r w:rsidRPr="00B102EE">
        <w:rPr>
          <w:rtl/>
          <w:lang w:bidi="ar-SY"/>
        </w:rPr>
        <w:t>و</w:t>
      </w:r>
      <w:r w:rsidRPr="00B102EE">
        <w:rPr>
          <w:rFonts w:hint="cs"/>
          <w:rtl/>
          <w:lang w:bidi="ar-SY"/>
        </w:rPr>
        <w:t xml:space="preserve">تُتاح </w:t>
      </w:r>
      <w:r w:rsidRPr="00B102EE">
        <w:rPr>
          <w:rtl/>
          <w:lang w:bidi="ar-SY"/>
        </w:rPr>
        <w:t>المعلومات المتعلقة</w:t>
      </w:r>
      <w:r w:rsidRPr="00B102EE">
        <w:rPr>
          <w:rFonts w:hint="cs"/>
          <w:rtl/>
          <w:lang w:bidi="ar-SY"/>
        </w:rPr>
        <w:t xml:space="preserve"> بهذه</w:t>
      </w:r>
      <w:r w:rsidRPr="00B102EE">
        <w:rPr>
          <w:rtl/>
          <w:lang w:bidi="ar-SY"/>
        </w:rPr>
        <w:t xml:space="preserve"> </w:t>
      </w:r>
      <w:r w:rsidRPr="00B102EE">
        <w:rPr>
          <w:rFonts w:hint="cs"/>
          <w:rtl/>
          <w:lang w:bidi="ar-SY"/>
        </w:rPr>
        <w:t xml:space="preserve">القائمة عبر نظام المعلومات الإلكتروني المسمى بنظام الاتحاد للنفاذ إلى قاعدة بيانات الخدمة البحرية المتنقلة والبحث فيها </w:t>
      </w:r>
      <w:r w:rsidRPr="00B102EE">
        <w:rPr>
          <w:lang w:val="es-ES" w:bidi="ar-SY"/>
        </w:rPr>
        <w:t>(MARS)</w:t>
      </w:r>
      <w:r w:rsidRPr="00B102EE">
        <w:rPr>
          <w:rFonts w:hint="cs"/>
          <w:rtl/>
          <w:lang w:bidi="ar-EG"/>
        </w:rPr>
        <w:t>. ويقدَّم على الشبكة كل ستة أشهر تجميع لكل التغييرات التي أُبلغ بها الاتحاد.</w:t>
      </w:r>
    </w:p>
    <w:p w14:paraId="48EAB486" w14:textId="77777777" w:rsidR="00FE68CE" w:rsidRPr="00B102EE" w:rsidRDefault="00FE68CE" w:rsidP="00FE68CE">
      <w:pPr>
        <w:pStyle w:val="Heading4"/>
        <w:rPr>
          <w:rtl/>
        </w:rPr>
      </w:pPr>
      <w:r w:rsidRPr="00B102EE">
        <w:t>3.2.1.8</w:t>
      </w:r>
      <w:r w:rsidRPr="00B102EE">
        <w:rPr>
          <w:rtl/>
        </w:rPr>
        <w:tab/>
        <w:t xml:space="preserve">قائمة محطات السفن وتخصيصات هويات الخدمة المتنقلة البحرية (القائمة </w:t>
      </w:r>
      <w:r w:rsidRPr="00B102EE">
        <w:rPr>
          <w:lang w:val="en-GB"/>
        </w:rPr>
        <w:t>V</w:t>
      </w:r>
      <w:r w:rsidRPr="00B102EE">
        <w:rPr>
          <w:rtl/>
        </w:rPr>
        <w:t>)</w:t>
      </w:r>
    </w:p>
    <w:p w14:paraId="6F1C6732" w14:textId="77777777" w:rsidR="00FE68CE" w:rsidRPr="00B102EE" w:rsidRDefault="00FE68CE" w:rsidP="00FE68CE">
      <w:pPr>
        <w:rPr>
          <w:b/>
          <w:bCs/>
          <w:rtl/>
        </w:rPr>
      </w:pPr>
      <w:r w:rsidRPr="00B102EE">
        <w:rPr>
          <w:rFonts w:hint="cs"/>
          <w:rtl/>
        </w:rPr>
        <w:t>تتضمن هذه القائمة المعلومات التي يبلّغ بها الاتحاد عن محطات السفن والمحطات الساحلية ومحطات طائرات البحث والإنقاذ</w:t>
      </w:r>
      <w:r w:rsidRPr="00B102EE">
        <w:rPr>
          <w:rFonts w:hint="eastAsia"/>
          <w:rtl/>
        </w:rPr>
        <w:t> </w:t>
      </w:r>
      <w:r w:rsidRPr="00B102EE">
        <w:t>(SAR)</w:t>
      </w:r>
      <w:r w:rsidRPr="00B102EE">
        <w:rPr>
          <w:rFonts w:hint="cs"/>
          <w:rtl/>
        </w:rPr>
        <w:t xml:space="preserve">، ورموز تعرف هوية السلطات المعنية بالمحاسبة </w:t>
      </w:r>
      <w:r w:rsidRPr="00B102EE">
        <w:rPr>
          <w:lang w:val="es-ES"/>
        </w:rPr>
        <w:t>(AAIC)</w:t>
      </w:r>
      <w:r w:rsidRPr="00B102EE">
        <w:rPr>
          <w:rFonts w:hint="cs"/>
          <w:rtl/>
          <w:lang w:val="es-ES"/>
        </w:rPr>
        <w:t xml:space="preserve">، </w:t>
      </w:r>
      <w:r w:rsidRPr="00B102EE">
        <w:rPr>
          <w:rFonts w:hint="cs"/>
          <w:rtl/>
        </w:rPr>
        <w:t>ومعلومات الاتصال بالإدارات المبلِّغة.</w:t>
      </w:r>
    </w:p>
    <w:p w14:paraId="2FAFE64C" w14:textId="77777777" w:rsidR="00FE68CE" w:rsidRPr="00E535AE" w:rsidRDefault="00FE68CE" w:rsidP="00FE68CE">
      <w:pPr>
        <w:rPr>
          <w:b/>
          <w:bCs/>
          <w:spacing w:val="-4"/>
          <w:rtl/>
        </w:rPr>
      </w:pPr>
      <w:r w:rsidRPr="00E535AE">
        <w:rPr>
          <w:rFonts w:hint="cs"/>
          <w:spacing w:val="-4"/>
          <w:rtl/>
        </w:rPr>
        <w:t xml:space="preserve">وتُنشر </w:t>
      </w:r>
      <w:r w:rsidRPr="00E535AE">
        <w:rPr>
          <w:spacing w:val="-4"/>
          <w:rtl/>
          <w:lang w:bidi="ar-SY"/>
        </w:rPr>
        <w:t>قائمة</w:t>
      </w:r>
      <w:r w:rsidRPr="00E535AE">
        <w:rPr>
          <w:spacing w:val="-4"/>
          <w:rtl/>
        </w:rPr>
        <w:t xml:space="preserve"> محطات السفن وتخصيصات هويات الخدمة المتنقلة البحرية (القائمة </w:t>
      </w:r>
      <w:r w:rsidRPr="00E535AE">
        <w:rPr>
          <w:spacing w:val="-4"/>
          <w:lang w:val="en-GB"/>
        </w:rPr>
        <w:t>V</w:t>
      </w:r>
      <w:r w:rsidRPr="00E535AE">
        <w:rPr>
          <w:spacing w:val="-4"/>
          <w:rtl/>
        </w:rPr>
        <w:t>) سنوياً</w:t>
      </w:r>
      <w:r w:rsidRPr="00E535AE">
        <w:rPr>
          <w:rFonts w:hint="cs"/>
          <w:spacing w:val="-4"/>
          <w:rtl/>
        </w:rPr>
        <w:t xml:space="preserve">، </w:t>
      </w:r>
      <w:r w:rsidRPr="00E535AE">
        <w:rPr>
          <w:rFonts w:hint="cs"/>
          <w:spacing w:val="-4"/>
          <w:rtl/>
          <w:lang w:bidi="ar-SY"/>
        </w:rPr>
        <w:t>بنسق الأقراص المدمجة</w:t>
      </w:r>
      <w:r w:rsidRPr="00E535AE">
        <w:rPr>
          <w:rFonts w:hint="eastAsia"/>
          <w:spacing w:val="-4"/>
          <w:rtl/>
          <w:lang w:bidi="ar-SY"/>
        </w:rPr>
        <w:t> </w:t>
      </w:r>
      <w:r w:rsidRPr="00E535AE">
        <w:rPr>
          <w:spacing w:val="-4"/>
          <w:lang w:bidi="ar-SY"/>
        </w:rPr>
        <w:t>(CD</w:t>
      </w:r>
      <w:r w:rsidRPr="00E535AE">
        <w:rPr>
          <w:spacing w:val="-4"/>
          <w:lang w:bidi="ar-SY"/>
        </w:rPr>
        <w:noBreakHyphen/>
        <w:t>ROM)</w:t>
      </w:r>
      <w:r w:rsidRPr="00E535AE">
        <w:rPr>
          <w:rFonts w:hint="cs"/>
          <w:spacing w:val="-4"/>
          <w:rtl/>
        </w:rPr>
        <w:t xml:space="preserve">، وقد نُشرت طبعة منها في أبريل </w:t>
      </w:r>
      <w:r w:rsidRPr="00E535AE">
        <w:rPr>
          <w:spacing w:val="-4"/>
          <w:lang w:val="es-ES"/>
        </w:rPr>
        <w:t>2022</w:t>
      </w:r>
      <w:r w:rsidRPr="00E535AE">
        <w:rPr>
          <w:rFonts w:hint="cs"/>
          <w:spacing w:val="-4"/>
          <w:rtl/>
        </w:rPr>
        <w:t>.</w:t>
      </w:r>
    </w:p>
    <w:p w14:paraId="0A22B247" w14:textId="77777777" w:rsidR="00FE68CE" w:rsidRPr="00B102EE" w:rsidRDefault="00FE68CE" w:rsidP="00FE68CE">
      <w:pPr>
        <w:rPr>
          <w:lang w:bidi="ar-EG"/>
        </w:rPr>
      </w:pPr>
      <w:r w:rsidRPr="00B102EE">
        <w:rPr>
          <w:rtl/>
          <w:lang w:bidi="ar-SY"/>
        </w:rPr>
        <w:t>و</w:t>
      </w:r>
      <w:r w:rsidRPr="00B102EE">
        <w:rPr>
          <w:rFonts w:hint="cs"/>
          <w:rtl/>
          <w:lang w:bidi="ar-SY"/>
        </w:rPr>
        <w:t xml:space="preserve">تُتاح أيضاً </w:t>
      </w:r>
      <w:r w:rsidRPr="00B102EE">
        <w:rPr>
          <w:rtl/>
          <w:lang w:bidi="ar-SY"/>
        </w:rPr>
        <w:t>المعلومات المتعلقة</w:t>
      </w:r>
      <w:r w:rsidRPr="00B102EE">
        <w:rPr>
          <w:rFonts w:hint="cs"/>
          <w:rtl/>
          <w:lang w:bidi="ar-SY"/>
        </w:rPr>
        <w:t xml:space="preserve"> بهذه</w:t>
      </w:r>
      <w:r w:rsidRPr="00B102EE">
        <w:rPr>
          <w:rtl/>
          <w:lang w:bidi="ar-SY"/>
        </w:rPr>
        <w:t xml:space="preserve"> </w:t>
      </w:r>
      <w:r w:rsidRPr="00B102EE">
        <w:rPr>
          <w:rFonts w:hint="cs"/>
          <w:rtl/>
          <w:lang w:bidi="ar-SY"/>
        </w:rPr>
        <w:t xml:space="preserve">القائمة عبر نظام المعلومات الإلكتروني </w:t>
      </w:r>
      <w:r w:rsidRPr="00B102EE">
        <w:rPr>
          <w:lang w:val="es-ES" w:bidi="ar-SY"/>
        </w:rPr>
        <w:t>MARS</w:t>
      </w:r>
      <w:r w:rsidRPr="00B102EE">
        <w:rPr>
          <w:rFonts w:hint="cs"/>
          <w:rtl/>
          <w:lang w:bidi="ar-EG"/>
        </w:rPr>
        <w:t>. ويقدَّم على الشبكة كل ثلاثة أشهر تجميع لكل التغييرات التي أُبلغ بها الاتحاد.</w:t>
      </w:r>
    </w:p>
    <w:p w14:paraId="701DF7E6" w14:textId="77777777" w:rsidR="00FE68CE" w:rsidRPr="00B102EE" w:rsidRDefault="00FE68CE" w:rsidP="00FE68CE">
      <w:pPr>
        <w:pStyle w:val="Heading4"/>
        <w:rPr>
          <w:rtl/>
        </w:rPr>
      </w:pPr>
      <w:r w:rsidRPr="00B102EE">
        <w:t>4.2.1.8</w:t>
      </w:r>
      <w:r w:rsidRPr="00B102EE">
        <w:rPr>
          <w:rtl/>
        </w:rPr>
        <w:tab/>
        <w:t xml:space="preserve">قائمة </w:t>
      </w:r>
      <w:r w:rsidRPr="00B102EE">
        <w:rPr>
          <w:rFonts w:hint="cs"/>
          <w:rtl/>
        </w:rPr>
        <w:t>محطات</w:t>
      </w:r>
      <w:r w:rsidRPr="00B102EE">
        <w:rPr>
          <w:rtl/>
        </w:rPr>
        <w:t xml:space="preserve"> </w:t>
      </w:r>
      <w:r w:rsidRPr="00B102EE">
        <w:rPr>
          <w:rFonts w:hint="cs"/>
          <w:rtl/>
        </w:rPr>
        <w:t>المراقبة</w:t>
      </w:r>
      <w:r w:rsidRPr="00B102EE">
        <w:rPr>
          <w:rtl/>
        </w:rPr>
        <w:t xml:space="preserve"> الدولية (القائمة </w:t>
      </w:r>
      <w:r w:rsidRPr="00B102EE">
        <w:rPr>
          <w:lang w:val="en-GB"/>
        </w:rPr>
        <w:t>VIII</w:t>
      </w:r>
      <w:r w:rsidRPr="00B102EE">
        <w:rPr>
          <w:rtl/>
        </w:rPr>
        <w:t>)</w:t>
      </w:r>
    </w:p>
    <w:p w14:paraId="48BC35E7" w14:textId="77777777" w:rsidR="00FE68CE" w:rsidRPr="00B102EE" w:rsidRDefault="00FE68CE" w:rsidP="00FE68CE">
      <w:pPr>
        <w:rPr>
          <w:rtl/>
          <w:lang w:bidi="ar-SY"/>
        </w:rPr>
      </w:pPr>
      <w:r w:rsidRPr="00B102EE">
        <w:rPr>
          <w:rFonts w:hint="cs"/>
          <w:rtl/>
          <w:lang w:bidi="ar-SY"/>
        </w:rPr>
        <w:t xml:space="preserve">تتضمن قائمة محطات المراقبة الدولية (القائمة </w:t>
      </w:r>
      <w:r w:rsidRPr="00B102EE">
        <w:rPr>
          <w:lang w:val="es-ES" w:bidi="ar-SY"/>
        </w:rPr>
        <w:t>VIII</w:t>
      </w:r>
      <w:r w:rsidRPr="00B102EE">
        <w:rPr>
          <w:rFonts w:hint="cs"/>
          <w:rtl/>
          <w:lang w:bidi="ar-SY"/>
        </w:rPr>
        <w:t>)</w:t>
      </w:r>
      <w:r w:rsidRPr="00B102EE">
        <w:rPr>
          <w:rFonts w:hint="cs"/>
          <w:rtl/>
          <w:lang w:bidi="ar-EG"/>
        </w:rPr>
        <w:t xml:space="preserve"> </w:t>
      </w:r>
      <w:r w:rsidRPr="00B102EE">
        <w:rPr>
          <w:rFonts w:hint="cs"/>
          <w:rtl/>
          <w:lang w:bidi="ar-SY"/>
        </w:rPr>
        <w:t>عناوين ال</w:t>
      </w:r>
      <w:r w:rsidRPr="00B102EE">
        <w:rPr>
          <w:rtl/>
          <w:lang w:bidi="ar-SY"/>
        </w:rPr>
        <w:t xml:space="preserve">مكاتب </w:t>
      </w:r>
      <w:r w:rsidRPr="00B102EE">
        <w:rPr>
          <w:rFonts w:hint="cs"/>
          <w:rtl/>
          <w:lang w:bidi="ar-SY"/>
        </w:rPr>
        <w:t>ال</w:t>
      </w:r>
      <w:r w:rsidRPr="00B102EE">
        <w:rPr>
          <w:rtl/>
          <w:lang w:bidi="ar-SY"/>
        </w:rPr>
        <w:t>مركزية</w:t>
      </w:r>
      <w:r w:rsidRPr="00B102EE">
        <w:rPr>
          <w:rFonts w:hint="cs"/>
          <w:rtl/>
          <w:lang w:bidi="ar-SY"/>
        </w:rPr>
        <w:t xml:space="preserve"> وسائر المعلومات المتصلة بها، بما</w:t>
      </w:r>
      <w:r w:rsidRPr="00B102EE">
        <w:rPr>
          <w:rFonts w:hint="eastAsia"/>
          <w:rtl/>
          <w:lang w:bidi="ar-SY"/>
        </w:rPr>
        <w:t> </w:t>
      </w:r>
      <w:r w:rsidRPr="00B102EE">
        <w:rPr>
          <w:rFonts w:hint="cs"/>
          <w:rtl/>
          <w:lang w:bidi="ar-SY"/>
        </w:rPr>
        <w:t>في</w:t>
      </w:r>
      <w:r w:rsidRPr="00B102EE">
        <w:rPr>
          <w:rFonts w:hint="eastAsia"/>
          <w:rtl/>
          <w:lang w:bidi="ar-SY"/>
        </w:rPr>
        <w:t> </w:t>
      </w:r>
      <w:r w:rsidRPr="00B102EE">
        <w:rPr>
          <w:rFonts w:hint="cs"/>
          <w:rtl/>
          <w:lang w:bidi="ar-SY"/>
        </w:rPr>
        <w:t>ذلك المعلومات المفصلة المتعلقة بمحطات المراقبة</w:t>
      </w:r>
      <w:r w:rsidRPr="00B102EE">
        <w:rPr>
          <w:rtl/>
          <w:lang w:bidi="ar-SY"/>
        </w:rPr>
        <w:t xml:space="preserve"> </w:t>
      </w:r>
      <w:r w:rsidRPr="00B102EE">
        <w:rPr>
          <w:rFonts w:hint="cs"/>
          <w:rtl/>
          <w:lang w:bidi="ar-SY"/>
        </w:rPr>
        <w:t xml:space="preserve">المعنية بقياس إرسالات خدمات </w:t>
      </w:r>
      <w:r w:rsidRPr="00B102EE">
        <w:rPr>
          <w:rtl/>
          <w:lang w:bidi="ar-SY"/>
        </w:rPr>
        <w:t>الأرض</w:t>
      </w:r>
      <w:r w:rsidRPr="00B102EE">
        <w:rPr>
          <w:rFonts w:hint="cs"/>
          <w:rtl/>
          <w:lang w:bidi="ar-SY"/>
        </w:rPr>
        <w:t xml:space="preserve"> </w:t>
      </w:r>
      <w:r w:rsidRPr="00B102EE">
        <w:rPr>
          <w:rtl/>
          <w:lang w:bidi="ar-SY"/>
        </w:rPr>
        <w:t>و</w:t>
      </w:r>
      <w:r w:rsidRPr="00B102EE">
        <w:rPr>
          <w:rFonts w:hint="cs"/>
          <w:rtl/>
          <w:lang w:bidi="ar-SY"/>
        </w:rPr>
        <w:t xml:space="preserve">الخدمات </w:t>
      </w:r>
      <w:r w:rsidRPr="00B102EE">
        <w:rPr>
          <w:rtl/>
          <w:lang w:bidi="ar-SY"/>
        </w:rPr>
        <w:t xml:space="preserve">الفضائية. </w:t>
      </w:r>
      <w:r w:rsidRPr="00B102EE">
        <w:rPr>
          <w:rFonts w:hint="cs"/>
          <w:rtl/>
          <w:lang w:bidi="ar-SY"/>
        </w:rPr>
        <w:t>وتُتاح إمكانية تنزيل هذه القائمة</w:t>
      </w:r>
      <w:r w:rsidRPr="00B102EE">
        <w:rPr>
          <w:rtl/>
          <w:lang w:bidi="ar-SY"/>
        </w:rPr>
        <w:t xml:space="preserve"> مباشر</w:t>
      </w:r>
      <w:r w:rsidRPr="00B102EE">
        <w:rPr>
          <w:rFonts w:hint="cs"/>
          <w:rtl/>
          <w:lang w:bidi="ar-SY"/>
        </w:rPr>
        <w:t xml:space="preserve">ةً وبالمجان عبر النفاذ إلى </w:t>
      </w:r>
      <w:r w:rsidRPr="00B102EE">
        <w:rPr>
          <w:rtl/>
          <w:lang w:bidi="ar-SY"/>
        </w:rPr>
        <w:t xml:space="preserve">خدمة تبادل معلومات الاتصالات </w:t>
      </w:r>
      <w:r w:rsidRPr="00B102EE">
        <w:t>TIES</w:t>
      </w:r>
      <w:r w:rsidRPr="00B102EE">
        <w:rPr>
          <w:lang w:val="en-GB"/>
        </w:rPr>
        <w:t>)</w:t>
      </w:r>
      <w:r w:rsidRPr="00B102EE">
        <w:rPr>
          <w:rtl/>
          <w:lang w:bidi="ar-SY"/>
        </w:rPr>
        <w:t>).</w:t>
      </w:r>
    </w:p>
    <w:p w14:paraId="776CC8CA" w14:textId="77777777" w:rsidR="00FE68CE" w:rsidRPr="00B102EE" w:rsidRDefault="00FE68CE" w:rsidP="00FE68CE">
      <w:pPr>
        <w:rPr>
          <w:b/>
          <w:bCs/>
          <w:rtl/>
        </w:rPr>
      </w:pPr>
      <w:r w:rsidRPr="00B102EE">
        <w:rPr>
          <w:rFonts w:hint="eastAsia"/>
          <w:rtl/>
        </w:rPr>
        <w:lastRenderedPageBreak/>
        <w:t>وقد</w:t>
      </w:r>
      <w:r w:rsidRPr="00B102EE">
        <w:rPr>
          <w:rtl/>
        </w:rPr>
        <w:t xml:space="preserve"> نُشرت طبعة من هذه القائمة في ديسمبر </w:t>
      </w:r>
      <w:r>
        <w:rPr>
          <w:lang w:val="es-ES"/>
        </w:rPr>
        <w:t>2022</w:t>
      </w:r>
      <w:r w:rsidRPr="00B102EE">
        <w:rPr>
          <w:rtl/>
        </w:rPr>
        <w:t>.</w:t>
      </w:r>
    </w:p>
    <w:p w14:paraId="235FE07A" w14:textId="77777777" w:rsidR="00FE68CE" w:rsidRPr="00B102EE" w:rsidRDefault="00FE68CE" w:rsidP="00FE68CE">
      <w:pPr>
        <w:pStyle w:val="Heading4"/>
        <w:rPr>
          <w:rtl/>
          <w:lang w:bidi="ar-SA"/>
        </w:rPr>
      </w:pPr>
      <w:r w:rsidRPr="00B102EE">
        <w:t>5.2.1.8</w:t>
      </w:r>
      <w:r w:rsidRPr="00B102EE">
        <w:rPr>
          <w:rtl/>
          <w:lang w:bidi="ar-SY"/>
        </w:rPr>
        <w:tab/>
      </w:r>
      <w:r w:rsidRPr="00B102EE">
        <w:rPr>
          <w:rtl/>
        </w:rPr>
        <w:t xml:space="preserve">قائمة </w:t>
      </w:r>
      <w:r w:rsidRPr="00B102EE">
        <w:rPr>
          <w:rFonts w:hint="cs"/>
          <w:rtl/>
        </w:rPr>
        <w:t xml:space="preserve">المنشورات الخدمية </w:t>
      </w:r>
      <w:r w:rsidRPr="00B102EE">
        <w:rPr>
          <w:rtl/>
        </w:rPr>
        <w:t>الصادرة</w:t>
      </w:r>
    </w:p>
    <w:p w14:paraId="30335BCC" w14:textId="77777777" w:rsidR="00FE68CE" w:rsidRPr="00B102EE" w:rsidRDefault="00FE68CE" w:rsidP="00FE68CE">
      <w:pPr>
        <w:rPr>
          <w:rtl/>
          <w:lang w:val="es-ES" w:bidi="ar-EG"/>
        </w:rPr>
      </w:pPr>
      <w:r w:rsidRPr="00B102EE">
        <w:rPr>
          <w:rtl/>
        </w:rPr>
        <w:t xml:space="preserve">يلخص الجدول </w:t>
      </w:r>
      <w:r w:rsidRPr="00B102EE">
        <w:t>1</w:t>
      </w:r>
      <w:r w:rsidRPr="00B102EE">
        <w:rPr>
          <w:lang w:val="en-GB"/>
        </w:rPr>
        <w:t>-</w:t>
      </w:r>
      <w:r w:rsidRPr="00B102EE">
        <w:t>5</w:t>
      </w:r>
      <w:r w:rsidRPr="00B102EE">
        <w:rPr>
          <w:lang w:val="en-GB"/>
        </w:rPr>
        <w:t>.</w:t>
      </w:r>
      <w:r w:rsidRPr="00B102EE">
        <w:t>2</w:t>
      </w:r>
      <w:r w:rsidRPr="00B102EE">
        <w:rPr>
          <w:lang w:val="en-GB"/>
        </w:rPr>
        <w:t>.</w:t>
      </w:r>
      <w:r w:rsidRPr="00B102EE">
        <w:t>1</w:t>
      </w:r>
      <w:r w:rsidRPr="00B102EE">
        <w:rPr>
          <w:lang w:val="en-GB"/>
        </w:rPr>
        <w:t>.</w:t>
      </w:r>
      <w:r w:rsidRPr="00B102EE">
        <w:t>8</w:t>
      </w:r>
      <w:r w:rsidRPr="00B102EE">
        <w:rPr>
          <w:rtl/>
        </w:rPr>
        <w:t xml:space="preserve"> الوارد أدناه مختلف المنشورات </w:t>
      </w:r>
      <w:r w:rsidRPr="00B102EE">
        <w:rPr>
          <w:rFonts w:hint="cs"/>
          <w:rtl/>
        </w:rPr>
        <w:t xml:space="preserve">الصادرة في </w:t>
      </w:r>
      <w:r w:rsidRPr="00B102EE">
        <w:rPr>
          <w:rtl/>
        </w:rPr>
        <w:t>الفترة</w:t>
      </w:r>
      <w:r w:rsidRPr="00B102EE">
        <w:rPr>
          <w:rFonts w:hint="cs"/>
          <w:rtl/>
          <w:lang w:val="es-ES" w:bidi="ar-EG"/>
        </w:rPr>
        <w:t xml:space="preserve"> </w:t>
      </w:r>
      <w:r w:rsidRPr="00B102EE">
        <w:rPr>
          <w:lang w:val="es-ES" w:bidi="ar-EG"/>
        </w:rPr>
        <w:t>202</w:t>
      </w:r>
      <w:r>
        <w:rPr>
          <w:lang w:val="es-ES" w:bidi="ar-EG"/>
        </w:rPr>
        <w:t>2</w:t>
      </w:r>
      <w:r w:rsidRPr="00B102EE">
        <w:rPr>
          <w:lang w:val="es-ES" w:bidi="ar-EG"/>
        </w:rPr>
        <w:t>-201</w:t>
      </w:r>
      <w:r>
        <w:rPr>
          <w:lang w:val="es-ES" w:bidi="ar-EG"/>
        </w:rPr>
        <w:t>9</w:t>
      </w:r>
      <w:r w:rsidRPr="00B102EE">
        <w:rPr>
          <w:rFonts w:hint="cs"/>
          <w:rtl/>
          <w:lang w:val="es-ES" w:bidi="ar-EG"/>
        </w:rPr>
        <w:t>:</w:t>
      </w:r>
    </w:p>
    <w:p w14:paraId="3D5572C8" w14:textId="77777777" w:rsidR="00FE68CE" w:rsidRPr="00703EAE" w:rsidRDefault="00FE68CE" w:rsidP="00FE68CE">
      <w:pPr>
        <w:pStyle w:val="TableNo"/>
        <w:rPr>
          <w:rtl/>
        </w:rPr>
      </w:pPr>
      <w:r w:rsidRPr="00703EAE">
        <w:rPr>
          <w:rtl/>
        </w:rPr>
        <w:t xml:space="preserve">الجدول </w:t>
      </w:r>
      <w:r w:rsidRPr="00703EAE">
        <w:t>1-5.2.1.8</w:t>
      </w:r>
    </w:p>
    <w:tbl>
      <w:tblPr>
        <w:bidiVisual/>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1466"/>
        <w:gridCol w:w="1466"/>
        <w:gridCol w:w="1191"/>
        <w:gridCol w:w="1374"/>
      </w:tblGrid>
      <w:tr w:rsidR="00FE68CE" w:rsidRPr="00B102EE" w14:paraId="397AA924" w14:textId="77777777" w:rsidTr="00CF39D7">
        <w:tc>
          <w:tcPr>
            <w:tcW w:w="4113" w:type="dxa"/>
          </w:tcPr>
          <w:p w14:paraId="12213C0C" w14:textId="77777777" w:rsidR="00FE68CE" w:rsidRPr="00B102EE" w:rsidRDefault="00FE68CE" w:rsidP="00CF39D7">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position w:val="2"/>
                <w:sz w:val="20"/>
                <w:szCs w:val="20"/>
                <w:lang w:val="en-GB"/>
              </w:rPr>
            </w:pPr>
          </w:p>
        </w:tc>
        <w:tc>
          <w:tcPr>
            <w:tcW w:w="1466" w:type="dxa"/>
          </w:tcPr>
          <w:p w14:paraId="20096696" w14:textId="77777777" w:rsidR="00FE68CE" w:rsidRPr="00B102EE" w:rsidRDefault="00FE68CE" w:rsidP="00CF39D7">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position w:val="2"/>
                <w:sz w:val="20"/>
                <w:szCs w:val="20"/>
                <w:lang w:val="en-GB"/>
              </w:rPr>
            </w:pPr>
            <w:r w:rsidRPr="00B102EE">
              <w:rPr>
                <w:position w:val="2"/>
                <w:sz w:val="20"/>
                <w:szCs w:val="20"/>
              </w:rPr>
              <w:t>201</w:t>
            </w:r>
            <w:r>
              <w:rPr>
                <w:position w:val="2"/>
                <w:sz w:val="20"/>
                <w:szCs w:val="20"/>
              </w:rPr>
              <w:t>9</w:t>
            </w:r>
          </w:p>
        </w:tc>
        <w:tc>
          <w:tcPr>
            <w:tcW w:w="1466" w:type="dxa"/>
          </w:tcPr>
          <w:p w14:paraId="23B1543F" w14:textId="77777777" w:rsidR="00FE68CE" w:rsidRPr="00B102EE" w:rsidRDefault="00FE68CE" w:rsidP="00CF39D7">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position w:val="2"/>
                <w:sz w:val="20"/>
                <w:szCs w:val="20"/>
                <w:lang w:val="en-GB"/>
              </w:rPr>
            </w:pPr>
            <w:r>
              <w:rPr>
                <w:position w:val="2"/>
                <w:sz w:val="20"/>
                <w:szCs w:val="20"/>
              </w:rPr>
              <w:t>2020</w:t>
            </w:r>
          </w:p>
        </w:tc>
        <w:tc>
          <w:tcPr>
            <w:tcW w:w="1191" w:type="dxa"/>
          </w:tcPr>
          <w:p w14:paraId="64F9C0DD" w14:textId="77777777" w:rsidR="00FE68CE" w:rsidRPr="00B102EE" w:rsidRDefault="00FE68CE" w:rsidP="00CF39D7">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position w:val="2"/>
                <w:sz w:val="20"/>
                <w:szCs w:val="20"/>
                <w:lang w:val="en-GB"/>
              </w:rPr>
            </w:pPr>
            <w:r w:rsidRPr="00B102EE">
              <w:rPr>
                <w:position w:val="2"/>
                <w:sz w:val="20"/>
                <w:szCs w:val="20"/>
              </w:rPr>
              <w:t>202</w:t>
            </w:r>
            <w:r>
              <w:rPr>
                <w:position w:val="2"/>
                <w:sz w:val="20"/>
                <w:szCs w:val="20"/>
              </w:rPr>
              <w:t>1</w:t>
            </w:r>
          </w:p>
        </w:tc>
        <w:tc>
          <w:tcPr>
            <w:tcW w:w="1374" w:type="dxa"/>
          </w:tcPr>
          <w:p w14:paraId="5C68BF2B" w14:textId="77777777" w:rsidR="00FE68CE" w:rsidRPr="00B102EE" w:rsidRDefault="00FE68CE" w:rsidP="00CF39D7">
            <w:pPr>
              <w:tabs>
                <w:tab w:val="left" w:pos="794"/>
                <w:tab w:val="left" w:pos="1191"/>
                <w:tab w:val="left" w:pos="1588"/>
                <w:tab w:val="left" w:pos="1985"/>
              </w:tabs>
              <w:overflowPunct w:val="0"/>
              <w:autoSpaceDE w:val="0"/>
              <w:autoSpaceDN w:val="0"/>
              <w:adjustRightInd w:val="0"/>
              <w:spacing w:before="40" w:after="40" w:line="240" w:lineRule="exact"/>
              <w:jc w:val="center"/>
              <w:textAlignment w:val="baseline"/>
              <w:rPr>
                <w:position w:val="2"/>
                <w:sz w:val="20"/>
                <w:szCs w:val="20"/>
                <w:rtl/>
                <w:lang w:bidi="ar-EG"/>
              </w:rPr>
            </w:pPr>
            <w:r>
              <w:rPr>
                <w:position w:val="2"/>
                <w:sz w:val="20"/>
                <w:szCs w:val="20"/>
              </w:rPr>
              <w:t>2022</w:t>
            </w:r>
          </w:p>
        </w:tc>
      </w:tr>
      <w:tr w:rsidR="00FE68CE" w:rsidRPr="00B102EE" w14:paraId="6D6110B1" w14:textId="77777777" w:rsidTr="00CF39D7">
        <w:tc>
          <w:tcPr>
            <w:tcW w:w="4113" w:type="dxa"/>
          </w:tcPr>
          <w:p w14:paraId="31B79FB9" w14:textId="77777777" w:rsidR="00FE68CE" w:rsidRPr="00DF78B1" w:rsidRDefault="00FE68CE" w:rsidP="00CF39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position w:val="2"/>
                <w:sz w:val="20"/>
                <w:szCs w:val="20"/>
                <w:rtl/>
              </w:rPr>
            </w:pPr>
            <w:r w:rsidRPr="00DF78B1">
              <w:rPr>
                <w:rFonts w:hint="cs"/>
                <w:position w:val="2"/>
                <w:sz w:val="20"/>
                <w:szCs w:val="20"/>
                <w:rtl/>
                <w:lang w:bidi="ar-EG"/>
              </w:rPr>
              <w:t xml:space="preserve">النشرة الإعلامية الدولية للترددات، الصادرة عن </w:t>
            </w:r>
            <w:r w:rsidRPr="00DF78B1">
              <w:rPr>
                <w:position w:val="2"/>
                <w:sz w:val="20"/>
                <w:szCs w:val="20"/>
                <w:rtl/>
                <w:lang w:bidi="ar-EG"/>
              </w:rPr>
              <w:br/>
            </w:r>
            <w:r w:rsidRPr="00DF78B1">
              <w:rPr>
                <w:rFonts w:hint="cs"/>
                <w:position w:val="2"/>
                <w:sz w:val="20"/>
                <w:szCs w:val="20"/>
                <w:rtl/>
                <w:lang w:bidi="ar-EG"/>
              </w:rPr>
              <w:t xml:space="preserve">مكتب الاتصالات الراديوية </w:t>
            </w:r>
            <w:r w:rsidRPr="00DF78B1">
              <w:rPr>
                <w:position w:val="2"/>
                <w:sz w:val="20"/>
                <w:szCs w:val="20"/>
                <w:lang w:val="es-ES"/>
              </w:rPr>
              <w:t>(BR IFIC)</w:t>
            </w:r>
          </w:p>
        </w:tc>
        <w:tc>
          <w:tcPr>
            <w:tcW w:w="1466" w:type="dxa"/>
          </w:tcPr>
          <w:p w14:paraId="6C774748" w14:textId="77777777" w:rsidR="00FE68CE" w:rsidRPr="00B102EE" w:rsidRDefault="00FE68CE" w:rsidP="00CF39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position w:val="2"/>
                <w:sz w:val="20"/>
                <w:szCs w:val="20"/>
              </w:rPr>
            </w:pPr>
            <w:r w:rsidRPr="00B102EE">
              <w:rPr>
                <w:position w:val="2"/>
                <w:sz w:val="20"/>
                <w:szCs w:val="20"/>
              </w:rPr>
              <w:t>25</w:t>
            </w:r>
          </w:p>
        </w:tc>
        <w:tc>
          <w:tcPr>
            <w:tcW w:w="1466" w:type="dxa"/>
          </w:tcPr>
          <w:p w14:paraId="36F69582" w14:textId="77777777" w:rsidR="00FE68CE" w:rsidRPr="00B102EE" w:rsidRDefault="00FE68CE" w:rsidP="00CF39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position w:val="2"/>
                <w:sz w:val="20"/>
                <w:szCs w:val="20"/>
              </w:rPr>
            </w:pPr>
            <w:r w:rsidRPr="00B102EE">
              <w:rPr>
                <w:position w:val="2"/>
                <w:sz w:val="20"/>
                <w:szCs w:val="20"/>
              </w:rPr>
              <w:t>25</w:t>
            </w:r>
          </w:p>
        </w:tc>
        <w:tc>
          <w:tcPr>
            <w:tcW w:w="1191" w:type="dxa"/>
          </w:tcPr>
          <w:p w14:paraId="2CD27BE9" w14:textId="77777777" w:rsidR="00FE68CE" w:rsidRPr="00B102EE" w:rsidRDefault="00FE68CE" w:rsidP="00CF39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position w:val="2"/>
                <w:sz w:val="20"/>
                <w:szCs w:val="20"/>
              </w:rPr>
            </w:pPr>
            <w:r w:rsidRPr="00B102EE">
              <w:rPr>
                <w:position w:val="2"/>
                <w:sz w:val="20"/>
                <w:szCs w:val="20"/>
              </w:rPr>
              <w:t>26</w:t>
            </w:r>
          </w:p>
        </w:tc>
        <w:tc>
          <w:tcPr>
            <w:tcW w:w="1374" w:type="dxa"/>
          </w:tcPr>
          <w:p w14:paraId="21E871C3" w14:textId="77777777" w:rsidR="00FE68CE" w:rsidRPr="00B102EE" w:rsidRDefault="00FE68CE" w:rsidP="00CF39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40" w:lineRule="exact"/>
              <w:jc w:val="center"/>
              <w:rPr>
                <w:position w:val="2"/>
                <w:sz w:val="20"/>
                <w:szCs w:val="20"/>
                <w:rtl/>
                <w:lang w:bidi="ar-EG"/>
              </w:rPr>
            </w:pPr>
            <w:r w:rsidRPr="00B102EE">
              <w:rPr>
                <w:position w:val="2"/>
                <w:sz w:val="20"/>
                <w:szCs w:val="20"/>
              </w:rPr>
              <w:t>25</w:t>
            </w:r>
          </w:p>
        </w:tc>
      </w:tr>
      <w:tr w:rsidR="00FE68CE" w:rsidRPr="00B102EE" w14:paraId="467E1016" w14:textId="77777777" w:rsidTr="00CF39D7">
        <w:tc>
          <w:tcPr>
            <w:tcW w:w="4113" w:type="dxa"/>
          </w:tcPr>
          <w:p w14:paraId="3FCA41C0"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position w:val="2"/>
                <w:sz w:val="20"/>
                <w:szCs w:val="20"/>
                <w:rtl/>
              </w:rPr>
              <w:t xml:space="preserve">القائمة </w:t>
            </w:r>
            <w:r w:rsidRPr="00B102EE">
              <w:rPr>
                <w:position w:val="2"/>
                <w:sz w:val="20"/>
                <w:szCs w:val="20"/>
                <w:lang w:val="en-GB"/>
              </w:rPr>
              <w:t>IV</w:t>
            </w:r>
            <w:r w:rsidRPr="00B102EE">
              <w:rPr>
                <w:position w:val="2"/>
                <w:sz w:val="20"/>
                <w:szCs w:val="20"/>
                <w:rtl/>
              </w:rPr>
              <w:t xml:space="preserve"> (قائمة المحطات الساحلية </w:t>
            </w:r>
            <w:r w:rsidRPr="00B102EE">
              <w:rPr>
                <w:position w:val="2"/>
                <w:sz w:val="20"/>
                <w:szCs w:val="20"/>
                <w:rtl/>
              </w:rPr>
              <w:br/>
              <w:t>ومحطات الخدم</w:t>
            </w:r>
            <w:r w:rsidRPr="00B102EE">
              <w:rPr>
                <w:rFonts w:hint="cs"/>
                <w:position w:val="2"/>
                <w:sz w:val="20"/>
                <w:szCs w:val="20"/>
                <w:rtl/>
              </w:rPr>
              <w:t>ات</w:t>
            </w:r>
            <w:r w:rsidRPr="00B102EE">
              <w:rPr>
                <w:position w:val="2"/>
                <w:sz w:val="20"/>
                <w:szCs w:val="20"/>
                <w:rtl/>
              </w:rPr>
              <w:t xml:space="preserve"> الخاصة)</w:t>
            </w:r>
          </w:p>
        </w:tc>
        <w:tc>
          <w:tcPr>
            <w:tcW w:w="1466" w:type="dxa"/>
          </w:tcPr>
          <w:p w14:paraId="4D492882"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position w:val="2"/>
                <w:sz w:val="20"/>
                <w:szCs w:val="20"/>
                <w:rtl/>
              </w:rPr>
              <w:t xml:space="preserve">طبعة </w:t>
            </w:r>
            <w:r w:rsidRPr="00B102EE">
              <w:rPr>
                <w:position w:val="2"/>
                <w:sz w:val="20"/>
                <w:szCs w:val="20"/>
              </w:rPr>
              <w:t>2019</w:t>
            </w:r>
            <w:r w:rsidRPr="00B102EE">
              <w:rPr>
                <w:position w:val="2"/>
                <w:sz w:val="20"/>
                <w:szCs w:val="20"/>
                <w:lang w:val="en-GB"/>
              </w:rPr>
              <w:br/>
            </w:r>
            <w:r w:rsidRPr="00B102EE">
              <w:rPr>
                <w:position w:val="2"/>
                <w:sz w:val="20"/>
                <w:szCs w:val="20"/>
                <w:rtl/>
              </w:rPr>
              <w:t>(</w:t>
            </w:r>
            <w:r w:rsidRPr="00B102EE">
              <w:rPr>
                <w:rFonts w:hint="cs"/>
                <w:position w:val="2"/>
                <w:sz w:val="20"/>
                <w:szCs w:val="20"/>
                <w:rtl/>
                <w:lang w:bidi="ar-EG"/>
              </w:rPr>
              <w:t>ديسمبر</w:t>
            </w:r>
            <w:r w:rsidRPr="00B102EE">
              <w:rPr>
                <w:position w:val="2"/>
                <w:sz w:val="20"/>
                <w:szCs w:val="20"/>
                <w:rtl/>
              </w:rPr>
              <w:t>)</w:t>
            </w:r>
          </w:p>
        </w:tc>
        <w:tc>
          <w:tcPr>
            <w:tcW w:w="1466" w:type="dxa"/>
          </w:tcPr>
          <w:p w14:paraId="0AA3E131"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p>
        </w:tc>
        <w:tc>
          <w:tcPr>
            <w:tcW w:w="1191" w:type="dxa"/>
          </w:tcPr>
          <w:p w14:paraId="4C02BFBC"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rFonts w:eastAsia="SimSun" w:hint="cs"/>
                <w:position w:val="2"/>
                <w:sz w:val="20"/>
                <w:szCs w:val="20"/>
                <w:rtl/>
                <w:lang w:eastAsia="zh-CN"/>
              </w:rPr>
              <w:t>طبعة 2021</w:t>
            </w:r>
            <w:r w:rsidRPr="00B102EE">
              <w:rPr>
                <w:rFonts w:eastAsia="SimSun"/>
                <w:position w:val="2"/>
                <w:sz w:val="20"/>
                <w:szCs w:val="20"/>
                <w:lang w:eastAsia="zh-CN"/>
              </w:rPr>
              <w:br/>
            </w:r>
            <w:r w:rsidRPr="00B102EE">
              <w:rPr>
                <w:rFonts w:eastAsia="SimSun" w:hint="cs"/>
                <w:position w:val="2"/>
                <w:sz w:val="20"/>
                <w:szCs w:val="20"/>
                <w:rtl/>
                <w:lang w:eastAsia="zh-CN"/>
              </w:rPr>
              <w:t>(ديسمبر)</w:t>
            </w:r>
          </w:p>
        </w:tc>
        <w:tc>
          <w:tcPr>
            <w:tcW w:w="1374" w:type="dxa"/>
          </w:tcPr>
          <w:p w14:paraId="20826C36"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p>
        </w:tc>
      </w:tr>
      <w:tr w:rsidR="00FE68CE" w:rsidRPr="00B102EE" w14:paraId="78639C53" w14:textId="77777777" w:rsidTr="00CF39D7">
        <w:tc>
          <w:tcPr>
            <w:tcW w:w="4113" w:type="dxa"/>
          </w:tcPr>
          <w:p w14:paraId="6D3BE5DE"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position w:val="2"/>
                <w:sz w:val="20"/>
                <w:szCs w:val="20"/>
                <w:rtl/>
              </w:rPr>
              <w:t xml:space="preserve">القائمة </w:t>
            </w:r>
            <w:r w:rsidRPr="00B102EE">
              <w:rPr>
                <w:position w:val="2"/>
                <w:sz w:val="20"/>
                <w:szCs w:val="20"/>
                <w:lang w:val="en-GB"/>
              </w:rPr>
              <w:t>V</w:t>
            </w:r>
            <w:r w:rsidRPr="00B102EE">
              <w:rPr>
                <w:position w:val="2"/>
                <w:sz w:val="20"/>
                <w:szCs w:val="20"/>
                <w:rtl/>
              </w:rPr>
              <w:t xml:space="preserve"> (</w:t>
            </w:r>
            <w:r w:rsidRPr="00B102EE">
              <w:rPr>
                <w:rFonts w:hint="cs"/>
                <w:position w:val="2"/>
                <w:sz w:val="20"/>
                <w:szCs w:val="20"/>
                <w:rtl/>
              </w:rPr>
              <w:t xml:space="preserve">قائمة محطات السفن </w:t>
            </w:r>
            <w:r w:rsidRPr="00B102EE">
              <w:rPr>
                <w:position w:val="2"/>
                <w:sz w:val="20"/>
                <w:szCs w:val="20"/>
                <w:rtl/>
              </w:rPr>
              <w:br/>
            </w:r>
            <w:r w:rsidRPr="00B102EE">
              <w:rPr>
                <w:rFonts w:hint="cs"/>
                <w:position w:val="2"/>
                <w:sz w:val="20"/>
                <w:szCs w:val="20"/>
                <w:rtl/>
              </w:rPr>
              <w:t>و</w:t>
            </w:r>
            <w:r w:rsidRPr="00B102EE">
              <w:rPr>
                <w:position w:val="2"/>
                <w:sz w:val="20"/>
                <w:szCs w:val="20"/>
                <w:rtl/>
              </w:rPr>
              <w:t>تخصيصات هويات الخدمة المتنقلة البحرية)</w:t>
            </w:r>
          </w:p>
        </w:tc>
        <w:tc>
          <w:tcPr>
            <w:tcW w:w="1466" w:type="dxa"/>
          </w:tcPr>
          <w:p w14:paraId="2DEE7999"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rFonts w:eastAsia="SimSun" w:hint="cs"/>
                <w:position w:val="2"/>
                <w:sz w:val="20"/>
                <w:szCs w:val="20"/>
                <w:rtl/>
              </w:rPr>
              <w:t xml:space="preserve">طبعة </w:t>
            </w:r>
            <w:r>
              <w:rPr>
                <w:rFonts w:eastAsia="SimSun"/>
                <w:position w:val="2"/>
                <w:sz w:val="20"/>
                <w:szCs w:val="20"/>
                <w:lang w:eastAsia="zh-CN"/>
              </w:rPr>
              <w:t>2019</w:t>
            </w:r>
            <w:r w:rsidRPr="00B102EE">
              <w:rPr>
                <w:rFonts w:eastAsia="SimSun"/>
                <w:position w:val="2"/>
                <w:sz w:val="20"/>
                <w:szCs w:val="20"/>
                <w:lang w:eastAsia="zh-CN"/>
              </w:rPr>
              <w:br/>
            </w:r>
            <w:r w:rsidRPr="00B102EE">
              <w:rPr>
                <w:rFonts w:eastAsia="SimSun" w:hint="cs"/>
                <w:position w:val="2"/>
                <w:sz w:val="20"/>
                <w:szCs w:val="20"/>
                <w:rtl/>
                <w:lang w:eastAsia="zh-CN"/>
              </w:rPr>
              <w:t>(أبريل)</w:t>
            </w:r>
          </w:p>
        </w:tc>
        <w:tc>
          <w:tcPr>
            <w:tcW w:w="1466" w:type="dxa"/>
          </w:tcPr>
          <w:p w14:paraId="30BBB77A"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rFonts w:eastAsia="SimSun" w:hint="cs"/>
                <w:position w:val="2"/>
                <w:sz w:val="20"/>
                <w:szCs w:val="20"/>
                <w:rtl/>
              </w:rPr>
              <w:t xml:space="preserve">طبعة </w:t>
            </w:r>
            <w:r>
              <w:rPr>
                <w:rFonts w:eastAsia="SimSun"/>
                <w:position w:val="2"/>
                <w:sz w:val="20"/>
                <w:szCs w:val="20"/>
                <w:lang w:eastAsia="zh-CN"/>
              </w:rPr>
              <w:t>2020</w:t>
            </w:r>
            <w:r w:rsidRPr="00B102EE">
              <w:rPr>
                <w:rFonts w:eastAsia="SimSun"/>
                <w:position w:val="2"/>
                <w:sz w:val="20"/>
                <w:szCs w:val="20"/>
                <w:lang w:eastAsia="zh-CN"/>
              </w:rPr>
              <w:br/>
            </w:r>
            <w:r w:rsidRPr="00B102EE">
              <w:rPr>
                <w:rFonts w:eastAsia="SimSun" w:hint="cs"/>
                <w:position w:val="2"/>
                <w:sz w:val="20"/>
                <w:szCs w:val="20"/>
                <w:rtl/>
                <w:lang w:eastAsia="zh-CN"/>
              </w:rPr>
              <w:t>(أبريل)</w:t>
            </w:r>
          </w:p>
        </w:tc>
        <w:tc>
          <w:tcPr>
            <w:tcW w:w="1191" w:type="dxa"/>
          </w:tcPr>
          <w:p w14:paraId="2C7A9571"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rFonts w:eastAsia="SimSun" w:hint="cs"/>
                <w:position w:val="2"/>
                <w:sz w:val="20"/>
                <w:szCs w:val="20"/>
                <w:rtl/>
                <w:lang w:eastAsia="zh-CN"/>
              </w:rPr>
              <w:t xml:space="preserve">طبعة </w:t>
            </w:r>
            <w:r>
              <w:rPr>
                <w:rFonts w:eastAsia="SimSun"/>
                <w:position w:val="2"/>
                <w:sz w:val="20"/>
                <w:szCs w:val="20"/>
                <w:lang w:eastAsia="zh-CN"/>
              </w:rPr>
              <w:t>2021</w:t>
            </w:r>
            <w:r w:rsidRPr="00B102EE">
              <w:rPr>
                <w:rFonts w:eastAsia="SimSun"/>
                <w:position w:val="2"/>
                <w:sz w:val="20"/>
                <w:szCs w:val="20"/>
                <w:lang w:eastAsia="zh-CN"/>
              </w:rPr>
              <w:br/>
            </w:r>
            <w:r w:rsidRPr="00B102EE">
              <w:rPr>
                <w:rFonts w:eastAsia="SimSun" w:hint="cs"/>
                <w:position w:val="2"/>
                <w:sz w:val="20"/>
                <w:szCs w:val="20"/>
                <w:rtl/>
                <w:lang w:eastAsia="zh-CN"/>
              </w:rPr>
              <w:t>(أبريل)</w:t>
            </w:r>
          </w:p>
        </w:tc>
        <w:tc>
          <w:tcPr>
            <w:tcW w:w="1374" w:type="dxa"/>
          </w:tcPr>
          <w:p w14:paraId="75C3ECE2"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rFonts w:eastAsia="SimSun" w:hint="cs"/>
                <w:position w:val="2"/>
                <w:sz w:val="20"/>
                <w:szCs w:val="20"/>
                <w:rtl/>
              </w:rPr>
              <w:t xml:space="preserve">طبعة </w:t>
            </w:r>
            <w:r>
              <w:rPr>
                <w:rFonts w:eastAsia="SimSun"/>
                <w:position w:val="2"/>
                <w:sz w:val="20"/>
                <w:szCs w:val="20"/>
                <w:lang w:eastAsia="zh-CN"/>
              </w:rPr>
              <w:t>2022</w:t>
            </w:r>
            <w:r w:rsidRPr="00B102EE">
              <w:rPr>
                <w:rFonts w:eastAsia="SimSun"/>
                <w:position w:val="2"/>
                <w:sz w:val="20"/>
                <w:szCs w:val="20"/>
              </w:rPr>
              <w:br/>
            </w:r>
            <w:r w:rsidRPr="00B102EE">
              <w:rPr>
                <w:rFonts w:eastAsia="SimSun" w:hint="cs"/>
                <w:position w:val="2"/>
                <w:sz w:val="20"/>
                <w:szCs w:val="20"/>
                <w:rtl/>
                <w:lang w:eastAsia="zh-CN"/>
              </w:rPr>
              <w:t>(أبريل)</w:t>
            </w:r>
          </w:p>
        </w:tc>
      </w:tr>
      <w:tr w:rsidR="00FE68CE" w:rsidRPr="00B102EE" w14:paraId="40101B37" w14:textId="77777777" w:rsidTr="00CF39D7">
        <w:tc>
          <w:tcPr>
            <w:tcW w:w="4113" w:type="dxa"/>
          </w:tcPr>
          <w:p w14:paraId="207110AB"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position w:val="2"/>
                <w:sz w:val="20"/>
                <w:szCs w:val="20"/>
                <w:rtl/>
              </w:rPr>
              <w:t xml:space="preserve">القائمة </w:t>
            </w:r>
            <w:r w:rsidRPr="00B102EE">
              <w:rPr>
                <w:position w:val="2"/>
                <w:sz w:val="20"/>
                <w:szCs w:val="20"/>
                <w:lang w:val="en-GB"/>
              </w:rPr>
              <w:t>VIII</w:t>
            </w:r>
            <w:r w:rsidRPr="00B102EE">
              <w:rPr>
                <w:position w:val="2"/>
                <w:sz w:val="20"/>
                <w:szCs w:val="20"/>
                <w:rtl/>
              </w:rPr>
              <w:t xml:space="preserve"> (قائمة محطات المراقبة الدولية)</w:t>
            </w:r>
          </w:p>
        </w:tc>
        <w:tc>
          <w:tcPr>
            <w:tcW w:w="1466" w:type="dxa"/>
          </w:tcPr>
          <w:p w14:paraId="2C9934FB"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rFonts w:eastAsia="SimSun" w:hint="cs"/>
                <w:position w:val="2"/>
                <w:sz w:val="20"/>
                <w:szCs w:val="20"/>
                <w:rtl/>
                <w:lang w:eastAsia="zh-CN"/>
              </w:rPr>
              <w:t>طبعة 2019</w:t>
            </w:r>
            <w:r w:rsidRPr="00B102EE">
              <w:rPr>
                <w:rFonts w:eastAsia="SimSun"/>
                <w:position w:val="2"/>
                <w:sz w:val="20"/>
                <w:szCs w:val="20"/>
                <w:lang w:eastAsia="zh-CN"/>
              </w:rPr>
              <w:br/>
            </w:r>
            <w:r w:rsidRPr="00B102EE">
              <w:rPr>
                <w:rFonts w:eastAsia="SimSun" w:hint="cs"/>
                <w:position w:val="2"/>
                <w:sz w:val="20"/>
                <w:szCs w:val="20"/>
                <w:rtl/>
                <w:lang w:eastAsia="zh-CN"/>
              </w:rPr>
              <w:t>(ديسمبر)</w:t>
            </w:r>
          </w:p>
        </w:tc>
        <w:tc>
          <w:tcPr>
            <w:tcW w:w="1466" w:type="dxa"/>
          </w:tcPr>
          <w:p w14:paraId="0C925841"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p>
        </w:tc>
        <w:tc>
          <w:tcPr>
            <w:tcW w:w="1191" w:type="dxa"/>
          </w:tcPr>
          <w:p w14:paraId="65506BA2"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p>
        </w:tc>
        <w:tc>
          <w:tcPr>
            <w:tcW w:w="1374" w:type="dxa"/>
          </w:tcPr>
          <w:p w14:paraId="593E24A1"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rFonts w:eastAsia="SimSun" w:hint="cs"/>
                <w:position w:val="2"/>
                <w:sz w:val="20"/>
                <w:szCs w:val="20"/>
                <w:rtl/>
                <w:lang w:eastAsia="zh-CN"/>
              </w:rPr>
              <w:t xml:space="preserve">طبعة </w:t>
            </w:r>
            <w:r>
              <w:rPr>
                <w:rFonts w:eastAsia="SimSun" w:hint="cs"/>
                <w:position w:val="2"/>
                <w:sz w:val="20"/>
                <w:szCs w:val="20"/>
                <w:rtl/>
                <w:lang w:eastAsia="zh-CN"/>
              </w:rPr>
              <w:t>2022</w:t>
            </w:r>
            <w:r w:rsidRPr="00B102EE">
              <w:rPr>
                <w:rFonts w:eastAsia="SimSun"/>
                <w:position w:val="2"/>
                <w:sz w:val="20"/>
                <w:szCs w:val="20"/>
                <w:lang w:eastAsia="zh-CN"/>
              </w:rPr>
              <w:br/>
            </w:r>
            <w:r w:rsidRPr="00B102EE">
              <w:rPr>
                <w:rFonts w:eastAsia="SimSun" w:hint="cs"/>
                <w:position w:val="2"/>
                <w:sz w:val="20"/>
                <w:szCs w:val="20"/>
                <w:rtl/>
                <w:lang w:eastAsia="zh-CN"/>
              </w:rPr>
              <w:t>(ديسمبر)</w:t>
            </w:r>
          </w:p>
        </w:tc>
      </w:tr>
      <w:tr w:rsidR="00FE68CE" w:rsidRPr="00B102EE" w14:paraId="0C9DC905" w14:textId="77777777" w:rsidTr="00CF39D7">
        <w:tc>
          <w:tcPr>
            <w:tcW w:w="4113" w:type="dxa"/>
          </w:tcPr>
          <w:p w14:paraId="44F0E7F2"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position w:val="2"/>
                <w:sz w:val="20"/>
                <w:szCs w:val="20"/>
                <w:rtl/>
              </w:rPr>
              <w:t>الدليل البحري</w:t>
            </w:r>
          </w:p>
        </w:tc>
        <w:tc>
          <w:tcPr>
            <w:tcW w:w="1466" w:type="dxa"/>
          </w:tcPr>
          <w:p w14:paraId="68FEF605"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p>
        </w:tc>
        <w:tc>
          <w:tcPr>
            <w:tcW w:w="1466" w:type="dxa"/>
          </w:tcPr>
          <w:p w14:paraId="1831061F"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r w:rsidRPr="00B102EE">
              <w:rPr>
                <w:rFonts w:eastAsia="SimSun" w:hint="cs"/>
                <w:position w:val="2"/>
                <w:sz w:val="20"/>
                <w:szCs w:val="20"/>
                <w:rtl/>
                <w:lang w:eastAsia="zh-CN"/>
              </w:rPr>
              <w:t xml:space="preserve">طبعة </w:t>
            </w:r>
            <w:r w:rsidRPr="00B102EE">
              <w:rPr>
                <w:rFonts w:eastAsia="SimSun"/>
                <w:position w:val="2"/>
                <w:sz w:val="20"/>
                <w:szCs w:val="20"/>
                <w:lang w:eastAsia="zh-CN"/>
              </w:rPr>
              <w:t>2020</w:t>
            </w:r>
            <w:r w:rsidRPr="00B102EE">
              <w:rPr>
                <w:rFonts w:eastAsia="SimSun"/>
                <w:position w:val="2"/>
                <w:sz w:val="20"/>
                <w:szCs w:val="20"/>
                <w:lang w:eastAsia="zh-CN"/>
              </w:rPr>
              <w:br/>
            </w:r>
            <w:r w:rsidRPr="00B102EE">
              <w:rPr>
                <w:rFonts w:eastAsia="SimSun" w:hint="cs"/>
                <w:position w:val="2"/>
                <w:sz w:val="20"/>
                <w:szCs w:val="20"/>
                <w:rtl/>
                <w:lang w:eastAsia="zh-CN"/>
              </w:rPr>
              <w:t>(نوفمبر)</w:t>
            </w:r>
          </w:p>
        </w:tc>
        <w:tc>
          <w:tcPr>
            <w:tcW w:w="1191" w:type="dxa"/>
          </w:tcPr>
          <w:p w14:paraId="2BC480BF"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p>
        </w:tc>
        <w:tc>
          <w:tcPr>
            <w:tcW w:w="1374" w:type="dxa"/>
          </w:tcPr>
          <w:p w14:paraId="2C8BDCAE" w14:textId="77777777" w:rsidR="00FE68CE" w:rsidRPr="00B102EE" w:rsidRDefault="00FE68CE" w:rsidP="00CF39D7">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center"/>
              <w:textAlignment w:val="baseline"/>
              <w:rPr>
                <w:position w:val="2"/>
                <w:sz w:val="20"/>
                <w:szCs w:val="20"/>
                <w:lang w:val="en-GB"/>
              </w:rPr>
            </w:pPr>
          </w:p>
        </w:tc>
      </w:tr>
    </w:tbl>
    <w:p w14:paraId="1C357513" w14:textId="77777777" w:rsidR="00FE68CE" w:rsidRPr="00B102EE" w:rsidRDefault="00FE68CE" w:rsidP="00FE68CE">
      <w:pPr>
        <w:pStyle w:val="Heading3"/>
        <w:rPr>
          <w:rtl/>
        </w:rPr>
      </w:pPr>
      <w:r w:rsidRPr="00B102EE">
        <w:t>3.1.8</w:t>
      </w:r>
      <w:r w:rsidRPr="00B102EE">
        <w:tab/>
      </w:r>
      <w:r w:rsidRPr="00B102EE">
        <w:rPr>
          <w:rFonts w:hint="cs"/>
          <w:rtl/>
        </w:rPr>
        <w:t>منشورات لجان الدراسات</w:t>
      </w:r>
    </w:p>
    <w:p w14:paraId="49D90C7B" w14:textId="77777777" w:rsidR="00FE68CE" w:rsidRPr="00B102EE" w:rsidRDefault="00FE68CE" w:rsidP="00FE68CE">
      <w:pPr>
        <w:rPr>
          <w:b/>
          <w:bCs/>
          <w:rtl/>
          <w:lang w:val="en-GB"/>
        </w:rPr>
      </w:pPr>
      <w:r w:rsidRPr="00B102EE">
        <w:rPr>
          <w:rFonts w:hint="eastAsia"/>
          <w:rtl/>
          <w:lang w:val="es-ES"/>
        </w:rPr>
        <w:t>منذ</w:t>
      </w:r>
      <w:r w:rsidRPr="00B102EE">
        <w:rPr>
          <w:rtl/>
          <w:lang w:val="es-ES"/>
        </w:rPr>
        <w:t xml:space="preserve"> انعقاد </w:t>
      </w:r>
      <w:r w:rsidRPr="00B102EE">
        <w:rPr>
          <w:rFonts w:hint="eastAsia"/>
          <w:rtl/>
          <w:lang w:val="es-ES"/>
        </w:rPr>
        <w:t>اجتماع</w:t>
      </w:r>
      <w:r w:rsidRPr="00B102EE">
        <w:rPr>
          <w:rtl/>
          <w:lang w:val="es-ES"/>
        </w:rPr>
        <w:t xml:space="preserve"> الفريق الاستشاري للاتصالات الراديوية لعام </w:t>
      </w:r>
      <w:r w:rsidRPr="00B102EE">
        <w:rPr>
          <w:lang w:val="en-GB"/>
        </w:rPr>
        <w:t>202</w:t>
      </w:r>
      <w:r>
        <w:rPr>
          <w:lang w:val="en-GB"/>
        </w:rPr>
        <w:t>2</w:t>
      </w:r>
      <w:r w:rsidRPr="00B102EE">
        <w:rPr>
          <w:rFonts w:hint="cs"/>
          <w:rtl/>
          <w:lang w:val="es-ES"/>
        </w:rPr>
        <w:t xml:space="preserve"> </w:t>
      </w:r>
      <w:r w:rsidRPr="00B102EE">
        <w:rPr>
          <w:lang w:val="es-ES"/>
        </w:rPr>
        <w:t>(</w:t>
      </w:r>
      <w:r w:rsidRPr="00B102EE">
        <w:rPr>
          <w:lang w:val="en-GB"/>
        </w:rPr>
        <w:t>RAG-2</w:t>
      </w:r>
      <w:r>
        <w:rPr>
          <w:lang w:val="en-GB"/>
        </w:rPr>
        <w:t>2</w:t>
      </w:r>
      <w:r w:rsidRPr="00B102EE">
        <w:rPr>
          <w:lang w:val="es-ES"/>
        </w:rPr>
        <w:t>)</w:t>
      </w:r>
      <w:r w:rsidRPr="00B102EE">
        <w:rPr>
          <w:rFonts w:hint="eastAsia"/>
          <w:rtl/>
          <w:lang w:val="es-ES"/>
        </w:rPr>
        <w:t>،</w:t>
      </w:r>
      <w:r w:rsidRPr="00B102EE">
        <w:rPr>
          <w:rtl/>
          <w:lang w:val="es-ES"/>
        </w:rPr>
        <w:t xml:space="preserve"> تواصل إعداد منشورات لجان الدراسات التابعة </w:t>
      </w:r>
      <w:r w:rsidRPr="00B102EE">
        <w:rPr>
          <w:rFonts w:hint="eastAsia"/>
          <w:rtl/>
          <w:lang w:val="es-ES"/>
        </w:rPr>
        <w:t>لقطاع</w:t>
      </w:r>
      <w:r w:rsidRPr="00B102EE">
        <w:rPr>
          <w:rtl/>
          <w:lang w:val="es-ES"/>
        </w:rPr>
        <w:t xml:space="preserve"> </w:t>
      </w:r>
      <w:r w:rsidRPr="00B102EE">
        <w:rPr>
          <w:rFonts w:hint="eastAsia"/>
          <w:rtl/>
          <w:lang w:val="es-ES"/>
        </w:rPr>
        <w:t>الاتصالات</w:t>
      </w:r>
      <w:r w:rsidRPr="00B102EE">
        <w:rPr>
          <w:rtl/>
          <w:lang w:val="es-ES"/>
        </w:rPr>
        <w:t xml:space="preserve"> </w:t>
      </w:r>
      <w:r w:rsidRPr="00B102EE">
        <w:rPr>
          <w:rFonts w:hint="eastAsia"/>
          <w:rtl/>
          <w:lang w:val="es-ES"/>
        </w:rPr>
        <w:t>الراديوية</w:t>
      </w:r>
      <w:r w:rsidRPr="00B102EE">
        <w:rPr>
          <w:rFonts w:hint="cs"/>
          <w:rtl/>
          <w:lang w:val="es-ES"/>
        </w:rPr>
        <w:t xml:space="preserve"> وفقاً للقرار </w:t>
      </w:r>
      <w:r w:rsidRPr="00B102EE">
        <w:rPr>
          <w:lang w:val="en-GB"/>
        </w:rPr>
        <w:t>ITU-R 1-8</w:t>
      </w:r>
      <w:r w:rsidRPr="00B102EE">
        <w:rPr>
          <w:rFonts w:hint="cs"/>
          <w:rtl/>
          <w:lang w:val="en-GB"/>
        </w:rPr>
        <w:t>.</w:t>
      </w:r>
    </w:p>
    <w:p w14:paraId="26C09577" w14:textId="77777777" w:rsidR="00FE68CE" w:rsidRPr="00B102EE" w:rsidRDefault="00FE68CE" w:rsidP="00FE68CE">
      <w:pPr>
        <w:rPr>
          <w:b/>
          <w:bCs/>
          <w:rtl/>
          <w:lang w:val="en-GB"/>
        </w:rPr>
      </w:pPr>
      <w:r w:rsidRPr="00B102EE">
        <w:rPr>
          <w:rFonts w:hint="cs"/>
          <w:rtl/>
          <w:lang w:val="en-GB"/>
        </w:rPr>
        <w:t>و</w:t>
      </w:r>
      <w:r w:rsidRPr="00B102EE">
        <w:rPr>
          <w:rtl/>
          <w:lang w:val="en-GB"/>
        </w:rPr>
        <w:t>يمكن الاطلاع</w:t>
      </w:r>
      <w:r w:rsidRPr="00B102EE">
        <w:rPr>
          <w:rFonts w:hint="cs"/>
          <w:rtl/>
          <w:lang w:val="en-GB"/>
        </w:rPr>
        <w:t>،</w:t>
      </w:r>
      <w:r w:rsidRPr="00B102EE">
        <w:rPr>
          <w:rtl/>
          <w:lang w:val="en-GB"/>
        </w:rPr>
        <w:t xml:space="preserve"> في الإضافة 1 ل</w:t>
      </w:r>
      <w:r w:rsidRPr="00B102EE">
        <w:rPr>
          <w:rFonts w:hint="cs"/>
          <w:rtl/>
          <w:lang w:val="en-GB"/>
        </w:rPr>
        <w:t>هذه ا</w:t>
      </w:r>
      <w:r w:rsidRPr="00B102EE">
        <w:rPr>
          <w:rtl/>
          <w:lang w:val="en-GB"/>
        </w:rPr>
        <w:t>لوثيقة على القائمة الكاملة لمسائل قطاع الاتصالات الراديوية وتوصيات قطاع الاتصالات الراديوية وتقارير قطاع الاتصالات الراديوية المعتمدة منذ</w:t>
      </w:r>
      <w:r w:rsidRPr="00B102EE">
        <w:rPr>
          <w:rFonts w:hint="eastAsia"/>
          <w:rtl/>
          <w:lang w:val="es-ES"/>
        </w:rPr>
        <w:t xml:space="preserve"> </w:t>
      </w:r>
      <w:r w:rsidRPr="00B102EE">
        <w:rPr>
          <w:rFonts w:hint="eastAsia"/>
          <w:rtl/>
          <w:lang w:val="en-GB"/>
        </w:rPr>
        <w:t>اجتماع</w:t>
      </w:r>
      <w:r w:rsidRPr="00B102EE">
        <w:rPr>
          <w:rtl/>
          <w:lang w:val="en-GB"/>
        </w:rPr>
        <w:t xml:space="preserve"> الفريق الاستشاري للاتصالات الراديوية لعام </w:t>
      </w:r>
      <w:r w:rsidRPr="00B102EE">
        <w:rPr>
          <w:lang w:val="en-GB"/>
        </w:rPr>
        <w:t>202</w:t>
      </w:r>
      <w:r>
        <w:rPr>
          <w:lang w:val="en-GB"/>
        </w:rPr>
        <w:t>2</w:t>
      </w:r>
      <w:r w:rsidRPr="00B102EE">
        <w:rPr>
          <w:rFonts w:hint="cs"/>
          <w:rtl/>
          <w:lang w:val="en-GB"/>
        </w:rPr>
        <w:t>.</w:t>
      </w:r>
    </w:p>
    <w:p w14:paraId="4532B459" w14:textId="77777777" w:rsidR="00FE68CE" w:rsidRPr="00B102EE" w:rsidRDefault="00FE68CE" w:rsidP="00FE68CE">
      <w:pPr>
        <w:pStyle w:val="Heading3"/>
        <w:rPr>
          <w:rtl/>
          <w:lang w:bidi="ar-SY"/>
        </w:rPr>
      </w:pPr>
      <w:r w:rsidRPr="00B102EE">
        <w:t>4.1.8</w:t>
      </w:r>
      <w:r w:rsidRPr="00B102EE">
        <w:rPr>
          <w:rtl/>
        </w:rPr>
        <w:tab/>
      </w:r>
      <w:r w:rsidRPr="00B102EE">
        <w:rPr>
          <w:rFonts w:hint="cs"/>
          <w:rtl/>
          <w:lang w:bidi="ar-SY"/>
        </w:rPr>
        <w:t>تنزيل</w:t>
      </w:r>
      <w:r w:rsidRPr="00B102EE">
        <w:rPr>
          <w:rtl/>
          <w:lang w:bidi="ar-SY"/>
        </w:rPr>
        <w:t xml:space="preserve"> منشورات قطاع الاتصالات الراديوية</w:t>
      </w:r>
    </w:p>
    <w:p w14:paraId="453D8410" w14:textId="77777777" w:rsidR="00FE68CE" w:rsidRPr="00B102EE" w:rsidRDefault="00FE68CE" w:rsidP="00FE68CE">
      <w:pPr>
        <w:pStyle w:val="Heading4"/>
        <w:rPr>
          <w:rtl/>
          <w:lang w:bidi="ar-SY"/>
        </w:rPr>
      </w:pPr>
      <w:r w:rsidRPr="00B102EE">
        <w:t>1.4.1.8</w:t>
      </w:r>
      <w:r w:rsidRPr="00B102EE">
        <w:rPr>
          <w:rtl/>
        </w:rPr>
        <w:tab/>
      </w:r>
      <w:r w:rsidRPr="00B102EE">
        <w:rPr>
          <w:rtl/>
          <w:lang w:bidi="ar-SY"/>
        </w:rPr>
        <w:t>لوائح الراديو والقواعد الإجرائية</w:t>
      </w:r>
    </w:p>
    <w:p w14:paraId="64002976" w14:textId="77777777" w:rsidR="00FE68CE" w:rsidRPr="00221208" w:rsidRDefault="00FE68CE" w:rsidP="00FE68CE">
      <w:pPr>
        <w:rPr>
          <w:rtl/>
          <w:lang w:val="en-GB"/>
        </w:rPr>
      </w:pPr>
      <w:r w:rsidRPr="00C84F83">
        <w:rPr>
          <w:rtl/>
          <w:lang w:bidi="ar-SY"/>
        </w:rPr>
        <w:t xml:space="preserve">فيما يتعلق بهذه الوثائق التنظيمية، </w:t>
      </w:r>
      <w:r w:rsidRPr="00C84F83">
        <w:rPr>
          <w:rFonts w:hint="cs"/>
          <w:rtl/>
          <w:lang w:bidi="ar-SY"/>
        </w:rPr>
        <w:t xml:space="preserve">يبين </w:t>
      </w:r>
      <w:r w:rsidRPr="00C84F83">
        <w:rPr>
          <w:rtl/>
          <w:lang w:bidi="ar-SY"/>
        </w:rPr>
        <w:t xml:space="preserve">الجدول </w:t>
      </w:r>
      <w:r w:rsidRPr="00C84F83">
        <w:t>1</w:t>
      </w:r>
      <w:r w:rsidRPr="00C84F83">
        <w:rPr>
          <w:lang w:val="en-GB"/>
        </w:rPr>
        <w:noBreakHyphen/>
      </w:r>
      <w:r w:rsidRPr="00C84F83">
        <w:t>1</w:t>
      </w:r>
      <w:r w:rsidRPr="00C84F83">
        <w:rPr>
          <w:lang w:val="en-GB"/>
        </w:rPr>
        <w:t>.</w:t>
      </w:r>
      <w:r w:rsidRPr="00C84F83">
        <w:t>4</w:t>
      </w:r>
      <w:r w:rsidRPr="00C84F83">
        <w:rPr>
          <w:lang w:val="en-GB"/>
        </w:rPr>
        <w:t>.</w:t>
      </w:r>
      <w:r w:rsidRPr="00C84F83">
        <w:t>1</w:t>
      </w:r>
      <w:r w:rsidRPr="00C84F83">
        <w:rPr>
          <w:lang w:val="en-GB"/>
        </w:rPr>
        <w:t>.</w:t>
      </w:r>
      <w:r w:rsidRPr="00C84F83">
        <w:t>8</w:t>
      </w:r>
      <w:r w:rsidRPr="00C84F83">
        <w:rPr>
          <w:rtl/>
          <w:lang w:bidi="ar-SY"/>
        </w:rPr>
        <w:t xml:space="preserve"> عدد </w:t>
      </w:r>
      <w:r w:rsidRPr="00C84F83">
        <w:rPr>
          <w:rFonts w:hint="cs"/>
          <w:rtl/>
          <w:lang w:bidi="ar-SY"/>
        </w:rPr>
        <w:t>توزيعات</w:t>
      </w:r>
      <w:r w:rsidRPr="00C84F83">
        <w:rPr>
          <w:rtl/>
          <w:lang w:bidi="ar-SY"/>
        </w:rPr>
        <w:t xml:space="preserve"> طبعة</w:t>
      </w:r>
      <w:r>
        <w:rPr>
          <w:rFonts w:hint="cs"/>
          <w:rtl/>
          <w:lang w:bidi="ar-SY"/>
        </w:rPr>
        <w:t xml:space="preserve"> عام</w:t>
      </w:r>
      <w:r w:rsidRPr="00C84F83">
        <w:rPr>
          <w:rtl/>
          <w:lang w:bidi="ar-SY"/>
        </w:rPr>
        <w:t xml:space="preserve"> </w:t>
      </w:r>
      <w:r w:rsidRPr="00C84F83">
        <w:rPr>
          <w:lang w:val="en-GB" w:bidi="ar-SY"/>
        </w:rPr>
        <w:t>2016</w:t>
      </w:r>
      <w:r w:rsidRPr="00C84F83">
        <w:rPr>
          <w:rtl/>
          <w:lang w:bidi="ar-SY"/>
        </w:rPr>
        <w:t xml:space="preserve"> </w:t>
      </w:r>
      <w:r>
        <w:rPr>
          <w:rFonts w:hint="cs"/>
          <w:rtl/>
          <w:lang w:bidi="ar-SY"/>
        </w:rPr>
        <w:t>و</w:t>
      </w:r>
      <w:r w:rsidRPr="00296229">
        <w:rPr>
          <w:rtl/>
          <w:lang w:bidi="ar-SY"/>
        </w:rPr>
        <w:t>طبعة</w:t>
      </w:r>
      <w:r w:rsidRPr="00296229">
        <w:rPr>
          <w:rFonts w:hint="cs"/>
          <w:rtl/>
          <w:lang w:bidi="ar-SY"/>
        </w:rPr>
        <w:t xml:space="preserve"> عام</w:t>
      </w:r>
      <w:r>
        <w:rPr>
          <w:rFonts w:hint="cs"/>
          <w:rtl/>
          <w:lang w:bidi="ar-SY"/>
        </w:rPr>
        <w:t xml:space="preserve"> 2020</w:t>
      </w:r>
      <w:r w:rsidRPr="00296229">
        <w:rPr>
          <w:rtl/>
          <w:lang w:bidi="ar-SY"/>
        </w:rPr>
        <w:t xml:space="preserve"> </w:t>
      </w:r>
      <w:r w:rsidRPr="00C84F83">
        <w:rPr>
          <w:rFonts w:hint="cs"/>
          <w:rtl/>
          <w:lang w:bidi="ar-SY"/>
        </w:rPr>
        <w:t xml:space="preserve">من </w:t>
      </w:r>
      <w:r w:rsidRPr="00C84F83">
        <w:rPr>
          <w:rtl/>
          <w:lang w:bidi="ar-SY"/>
        </w:rPr>
        <w:t>لوائح الراديو.</w:t>
      </w:r>
      <w:r>
        <w:rPr>
          <w:rFonts w:hint="cs"/>
          <w:rtl/>
          <w:lang w:bidi="ar-SY"/>
        </w:rPr>
        <w:t xml:space="preserve"> و</w:t>
      </w:r>
      <w:r w:rsidRPr="00236E1A">
        <w:rPr>
          <w:rtl/>
          <w:lang w:bidi="ar-SY"/>
        </w:rPr>
        <w:t xml:space="preserve">متابعة لطلب اجتماع الفريق الاستشاري للاتصالات الراديوية لعام 2021، </w:t>
      </w:r>
      <w:r>
        <w:rPr>
          <w:rFonts w:hint="cs"/>
          <w:rtl/>
          <w:lang w:bidi="ar-SY"/>
        </w:rPr>
        <w:t>ت</w:t>
      </w:r>
      <w:r w:rsidRPr="00236E1A">
        <w:rPr>
          <w:rtl/>
          <w:lang w:bidi="ar-SY"/>
        </w:rPr>
        <w:t xml:space="preserve">توفر </w:t>
      </w:r>
      <w:r>
        <w:rPr>
          <w:rFonts w:hint="cs"/>
          <w:rtl/>
          <w:lang w:bidi="ar-SY"/>
        </w:rPr>
        <w:t>طبعة 2020 من لوائح الراديو بالنسقين</w:t>
      </w:r>
      <w:r w:rsidRPr="00236E1A">
        <w:rPr>
          <w:rtl/>
          <w:lang w:bidi="ar-SY"/>
        </w:rPr>
        <w:t xml:space="preserve"> </w:t>
      </w:r>
      <w:r w:rsidRPr="00236E1A">
        <w:rPr>
          <w:lang w:bidi="ar-SY"/>
        </w:rPr>
        <w:t>pdf</w:t>
      </w:r>
      <w:r w:rsidRPr="00236E1A">
        <w:rPr>
          <w:rtl/>
          <w:lang w:bidi="ar-SY"/>
        </w:rPr>
        <w:t xml:space="preserve"> و</w:t>
      </w:r>
      <w:r w:rsidRPr="00236E1A">
        <w:rPr>
          <w:lang w:bidi="ar-SY"/>
        </w:rPr>
        <w:t>WORD</w:t>
      </w:r>
      <w:r w:rsidRPr="00236E1A">
        <w:rPr>
          <w:rtl/>
          <w:lang w:bidi="ar-SY"/>
        </w:rPr>
        <w:t xml:space="preserve"> للتنزيل المجاني من </w:t>
      </w:r>
      <w:r>
        <w:rPr>
          <w:rFonts w:hint="cs"/>
          <w:rtl/>
          <w:lang w:bidi="ar-SY"/>
        </w:rPr>
        <w:t>ال</w:t>
      </w:r>
      <w:r w:rsidRPr="00236E1A">
        <w:rPr>
          <w:rtl/>
          <w:lang w:bidi="ar-SY"/>
        </w:rPr>
        <w:t>موقع ا</w:t>
      </w:r>
      <w:r>
        <w:rPr>
          <w:rFonts w:hint="cs"/>
          <w:rtl/>
          <w:lang w:bidi="ar-SY"/>
        </w:rPr>
        <w:t>لإلكتروني ل</w:t>
      </w:r>
      <w:r w:rsidRPr="00236E1A">
        <w:rPr>
          <w:rtl/>
          <w:lang w:bidi="ar-SY"/>
        </w:rPr>
        <w:t xml:space="preserve">لاتحاد </w:t>
      </w:r>
      <w:r>
        <w:rPr>
          <w:rFonts w:hint="cs"/>
          <w:rtl/>
          <w:lang w:bidi="ar-SY"/>
        </w:rPr>
        <w:t>من</w:t>
      </w:r>
      <w:r w:rsidRPr="00236E1A">
        <w:rPr>
          <w:rtl/>
          <w:lang w:bidi="ar-SY"/>
        </w:rPr>
        <w:t xml:space="preserve"> </w:t>
      </w:r>
      <w:hyperlink r:id="rId26" w:history="1">
        <w:r w:rsidRPr="00C97EB4">
          <w:rPr>
            <w:rStyle w:val="Hyperlink"/>
            <w:spacing w:val="-4"/>
            <w:rtl/>
            <w:lang w:bidi="ar-SY"/>
          </w:rPr>
          <w:t>هنا</w:t>
        </w:r>
      </w:hyperlink>
      <w:r w:rsidRPr="00236E1A">
        <w:rPr>
          <w:rtl/>
          <w:lang w:bidi="ar-SY"/>
        </w:rPr>
        <w:t xml:space="preserve">، كما تتوفر </w:t>
      </w:r>
      <w:r>
        <w:rPr>
          <w:rFonts w:hint="cs"/>
          <w:rtl/>
          <w:lang w:bidi="ar-SY"/>
        </w:rPr>
        <w:t>ال</w:t>
      </w:r>
      <w:r w:rsidRPr="00236E1A">
        <w:rPr>
          <w:rtl/>
          <w:lang w:bidi="ar-SY"/>
        </w:rPr>
        <w:t>إصدارات</w:t>
      </w:r>
      <w:r>
        <w:rPr>
          <w:rFonts w:hint="cs"/>
          <w:rtl/>
          <w:lang w:bidi="ar-SY"/>
        </w:rPr>
        <w:t xml:space="preserve"> بالنسق</w:t>
      </w:r>
      <w:r w:rsidRPr="00236E1A">
        <w:rPr>
          <w:rtl/>
          <w:lang w:bidi="ar-SY"/>
        </w:rPr>
        <w:t xml:space="preserve"> </w:t>
      </w:r>
      <w:r w:rsidRPr="00236E1A">
        <w:rPr>
          <w:lang w:bidi="ar-SY"/>
        </w:rPr>
        <w:t>WORD</w:t>
      </w:r>
      <w:r w:rsidRPr="00236E1A">
        <w:rPr>
          <w:rtl/>
          <w:lang w:bidi="ar-SY"/>
        </w:rPr>
        <w:t xml:space="preserve"> للتنزيل المجاني من </w:t>
      </w:r>
      <w:hyperlink r:id="rId27" w:history="1">
        <w:r w:rsidRPr="0094612A">
          <w:rPr>
            <w:rStyle w:val="Hyperlink"/>
            <w:spacing w:val="-4"/>
            <w:rtl/>
            <w:lang w:bidi="ar-SY"/>
          </w:rPr>
          <w:t>هنا</w:t>
        </w:r>
      </w:hyperlink>
      <w:r>
        <w:rPr>
          <w:rFonts w:hint="cs"/>
          <w:rtl/>
          <w:lang w:bidi="ar-SY"/>
        </w:rPr>
        <w:t xml:space="preserve">. ويبين الجدول </w:t>
      </w:r>
      <w:r>
        <w:rPr>
          <w:lang w:val="en-GB" w:bidi="ar-SY"/>
        </w:rPr>
        <w:t>2-1.4.1.8</w:t>
      </w:r>
      <w:r>
        <w:rPr>
          <w:rFonts w:hint="cs"/>
          <w:rtl/>
          <w:lang w:bidi="ar-SY"/>
        </w:rPr>
        <w:t xml:space="preserve"> العدد الإجمالي للتنزيلات خلال الفترة نفسها للقواعد الإجرائية. ونُشرت طبعة عام </w:t>
      </w:r>
      <w:r>
        <w:rPr>
          <w:lang w:val="en-GB" w:bidi="ar-SY"/>
        </w:rPr>
        <w:t>2021</w:t>
      </w:r>
      <w:r>
        <w:rPr>
          <w:rFonts w:hint="cs"/>
          <w:rtl/>
          <w:lang w:bidi="ar-SY"/>
        </w:rPr>
        <w:t xml:space="preserve">. </w:t>
      </w:r>
      <w:r>
        <w:rPr>
          <w:rFonts w:hint="cs"/>
          <w:rtl/>
        </w:rPr>
        <w:t>من القواعد الإجرائية في</w:t>
      </w:r>
      <w:r>
        <w:rPr>
          <w:rFonts w:hint="eastAsia"/>
          <w:rtl/>
        </w:rPr>
        <w:t> </w:t>
      </w:r>
      <w:r>
        <w:rPr>
          <w:rFonts w:hint="cs"/>
          <w:rtl/>
        </w:rPr>
        <w:t xml:space="preserve">يونيو </w:t>
      </w:r>
      <w:r>
        <w:rPr>
          <w:lang w:val="en-GB"/>
        </w:rPr>
        <w:t>2021</w:t>
      </w:r>
      <w:r>
        <w:rPr>
          <w:rFonts w:hint="cs"/>
          <w:rtl/>
          <w:lang w:val="en-GB"/>
        </w:rPr>
        <w:t xml:space="preserve"> مع مراعاة قرارات المؤتمر </w:t>
      </w:r>
      <w:r>
        <w:rPr>
          <w:lang w:val="en-GB"/>
        </w:rPr>
        <w:t>WRC-19</w:t>
      </w:r>
      <w:r>
        <w:rPr>
          <w:rFonts w:hint="cs"/>
          <w:rtl/>
          <w:lang w:val="en-GB"/>
        </w:rPr>
        <w:t>. وخضعت</w:t>
      </w:r>
      <w:r w:rsidRPr="00221208">
        <w:rPr>
          <w:rtl/>
          <w:lang w:val="en-GB"/>
        </w:rPr>
        <w:t xml:space="preserve"> الطبعة لاحقاً </w:t>
      </w:r>
      <w:r>
        <w:rPr>
          <w:rFonts w:hint="cs"/>
          <w:rtl/>
          <w:lang w:val="en-GB"/>
        </w:rPr>
        <w:t xml:space="preserve">لتحديثين </w:t>
      </w:r>
      <w:r w:rsidRPr="00221208">
        <w:rPr>
          <w:rtl/>
          <w:lang w:val="en-GB"/>
        </w:rPr>
        <w:t>نتيجة ل</w:t>
      </w:r>
      <w:r>
        <w:rPr>
          <w:rFonts w:hint="cs"/>
          <w:rtl/>
          <w:lang w:val="en-GB"/>
        </w:rPr>
        <w:t>ل</w:t>
      </w:r>
      <w:r w:rsidRPr="00221208">
        <w:rPr>
          <w:rtl/>
          <w:lang w:val="en-GB"/>
        </w:rPr>
        <w:t xml:space="preserve">قواعد </w:t>
      </w:r>
      <w:r>
        <w:rPr>
          <w:rFonts w:hint="cs"/>
          <w:rtl/>
          <w:lang w:val="en-GB"/>
        </w:rPr>
        <w:t>ال</w:t>
      </w:r>
      <w:r w:rsidRPr="00221208">
        <w:rPr>
          <w:rtl/>
          <w:lang w:val="en-GB"/>
        </w:rPr>
        <w:t xml:space="preserve">إجرائية </w:t>
      </w:r>
      <w:r>
        <w:rPr>
          <w:rFonts w:hint="cs"/>
          <w:rtl/>
          <w:lang w:val="en-GB"/>
        </w:rPr>
        <w:t>ال</w:t>
      </w:r>
      <w:r w:rsidRPr="00221208">
        <w:rPr>
          <w:rtl/>
          <w:lang w:val="en-GB"/>
        </w:rPr>
        <w:t>جديدة و</w:t>
      </w:r>
      <w:r>
        <w:rPr>
          <w:rFonts w:hint="cs"/>
          <w:rtl/>
          <w:lang w:val="en-GB"/>
        </w:rPr>
        <w:t>ال</w:t>
      </w:r>
      <w:r w:rsidRPr="00221208">
        <w:rPr>
          <w:rtl/>
          <w:lang w:val="en-GB"/>
        </w:rPr>
        <w:t xml:space="preserve">معدلة </w:t>
      </w:r>
      <w:r>
        <w:rPr>
          <w:rFonts w:hint="cs"/>
          <w:rtl/>
          <w:lang w:val="en-GB"/>
        </w:rPr>
        <w:t xml:space="preserve">التي </w:t>
      </w:r>
      <w:r w:rsidRPr="00221208">
        <w:rPr>
          <w:rtl/>
          <w:lang w:val="en-GB"/>
        </w:rPr>
        <w:t>وافقت عليها لجنة لوائح الراديو</w:t>
      </w:r>
      <w:r>
        <w:rPr>
          <w:rFonts w:hint="cs"/>
          <w:rtl/>
          <w:lang w:val="en-GB"/>
        </w:rPr>
        <w:t>.</w:t>
      </w:r>
    </w:p>
    <w:p w14:paraId="754370ED" w14:textId="77777777" w:rsidR="00FE68CE" w:rsidRPr="00B102EE" w:rsidRDefault="00FE68CE" w:rsidP="00FE68CE">
      <w:pPr>
        <w:pStyle w:val="TableNo"/>
        <w:keepLines/>
        <w:rPr>
          <w:rtl/>
          <w:lang w:bidi="ar-EG"/>
        </w:rPr>
      </w:pPr>
      <w:r w:rsidRPr="00B102EE">
        <w:rPr>
          <w:rFonts w:hint="cs"/>
          <w:rtl/>
          <w:lang w:bidi="ar-SY"/>
        </w:rPr>
        <w:lastRenderedPageBreak/>
        <w:t xml:space="preserve">الجدول </w:t>
      </w:r>
      <w:r w:rsidRPr="00B102EE">
        <w:rPr>
          <w:lang w:bidi="ar-SY"/>
        </w:rPr>
        <w:t>1-1.4.1.8</w:t>
      </w:r>
    </w:p>
    <w:p w14:paraId="375024DE" w14:textId="77777777" w:rsidR="00FE68CE" w:rsidRPr="00B102EE" w:rsidRDefault="00FE68CE" w:rsidP="00FE68CE">
      <w:pPr>
        <w:pStyle w:val="Tabletitle"/>
        <w:keepLines/>
        <w:rPr>
          <w:rtl/>
          <w:lang w:bidi="ar-EG"/>
        </w:rPr>
      </w:pPr>
      <w:r w:rsidRPr="00B102EE">
        <w:rPr>
          <w:rFonts w:hint="cs"/>
          <w:rtl/>
          <w:lang w:bidi="ar-EG"/>
        </w:rPr>
        <w:t>عدد توزيعات لوائح الراديو</w:t>
      </w:r>
    </w:p>
    <w:tbl>
      <w:tblPr>
        <w:tblStyle w:val="GridTable5Dark-Accent11"/>
        <w:bidiVisual/>
        <w:tblW w:w="9639" w:type="dxa"/>
        <w:jc w:val="center"/>
        <w:tblLook w:val="04A0" w:firstRow="1" w:lastRow="0" w:firstColumn="1" w:lastColumn="0" w:noHBand="0" w:noVBand="1"/>
      </w:tblPr>
      <w:tblGrid>
        <w:gridCol w:w="2461"/>
        <w:gridCol w:w="1483"/>
        <w:gridCol w:w="1900"/>
        <w:gridCol w:w="1900"/>
        <w:gridCol w:w="1895"/>
      </w:tblGrid>
      <w:tr w:rsidR="00FE68CE" w:rsidRPr="00703EAE" w14:paraId="339FD4B8" w14:textId="77777777" w:rsidTr="00CF39D7">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461" w:type="dxa"/>
            <w:shd w:val="clear" w:color="auto" w:fill="4472C4"/>
            <w:vAlign w:val="center"/>
            <w:hideMark/>
          </w:tcPr>
          <w:p w14:paraId="18A31A5D" w14:textId="77777777" w:rsidR="00FE68CE" w:rsidRPr="00703EAE" w:rsidRDefault="00FE68CE" w:rsidP="00CF39D7">
            <w:pPr>
              <w:keepNext/>
              <w:keepLines/>
              <w:spacing w:before="40" w:after="40" w:line="240" w:lineRule="exact"/>
              <w:jc w:val="center"/>
              <w:rPr>
                <w:sz w:val="20"/>
                <w:szCs w:val="20"/>
              </w:rPr>
            </w:pPr>
            <w:r w:rsidRPr="00703EAE">
              <w:rPr>
                <w:spacing w:val="-2"/>
                <w:sz w:val="20"/>
                <w:szCs w:val="20"/>
                <w:rtl/>
                <w:lang w:bidi="ar-SY"/>
              </w:rPr>
              <w:t xml:space="preserve">طبعة </w:t>
            </w:r>
            <w:r w:rsidRPr="00703EAE">
              <w:rPr>
                <w:spacing w:val="-2"/>
                <w:sz w:val="20"/>
                <w:szCs w:val="20"/>
                <w:lang w:val="en-GB" w:bidi="ar-SY"/>
              </w:rPr>
              <w:t>2016</w:t>
            </w:r>
            <w:r w:rsidRPr="00703EAE">
              <w:rPr>
                <w:spacing w:val="-2"/>
                <w:sz w:val="20"/>
                <w:szCs w:val="20"/>
                <w:rtl/>
                <w:lang w:bidi="ar-SY"/>
              </w:rPr>
              <w:t xml:space="preserve"> من لوائح الراديو</w:t>
            </w:r>
          </w:p>
        </w:tc>
        <w:tc>
          <w:tcPr>
            <w:tcW w:w="1483" w:type="dxa"/>
            <w:shd w:val="clear" w:color="auto" w:fill="4472C4"/>
            <w:vAlign w:val="center"/>
            <w:hideMark/>
          </w:tcPr>
          <w:p w14:paraId="443720BA" w14:textId="77777777" w:rsidR="00FE68CE" w:rsidRPr="00703EAE"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703EAE">
              <w:rPr>
                <w:sz w:val="20"/>
                <w:szCs w:val="20"/>
              </w:rPr>
              <w:t>2019</w:t>
            </w:r>
          </w:p>
        </w:tc>
        <w:tc>
          <w:tcPr>
            <w:tcW w:w="1900" w:type="dxa"/>
            <w:shd w:val="clear" w:color="auto" w:fill="4472C4"/>
            <w:vAlign w:val="center"/>
            <w:hideMark/>
          </w:tcPr>
          <w:p w14:paraId="11EF493A" w14:textId="77777777" w:rsidR="00FE68CE" w:rsidRPr="00703EAE"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tl/>
                <w:lang w:bidi="ar-EG"/>
              </w:rPr>
            </w:pPr>
            <w:r w:rsidRPr="00703EAE">
              <w:rPr>
                <w:sz w:val="20"/>
                <w:szCs w:val="20"/>
              </w:rPr>
              <w:t>2020</w:t>
            </w:r>
          </w:p>
          <w:p w14:paraId="23D8FEC1" w14:textId="77777777" w:rsidR="00FE68CE" w:rsidRPr="00703EAE"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703EAE">
              <w:rPr>
                <w:sz w:val="20"/>
                <w:szCs w:val="20"/>
                <w:rtl/>
                <w:lang w:bidi="ar-EG"/>
              </w:rPr>
              <w:t>(</w:t>
            </w:r>
            <w:r w:rsidRPr="00703EAE">
              <w:rPr>
                <w:sz w:val="20"/>
                <w:szCs w:val="20"/>
                <w:rtl/>
                <w:lang w:bidi="ar-SY"/>
              </w:rPr>
              <w:t xml:space="preserve">طبعة </w:t>
            </w:r>
            <w:r w:rsidRPr="00703EAE">
              <w:rPr>
                <w:sz w:val="20"/>
                <w:szCs w:val="20"/>
                <w:lang w:val="en-GB" w:bidi="ar-EG"/>
              </w:rPr>
              <w:t>2016</w:t>
            </w:r>
            <w:r w:rsidRPr="00703EAE">
              <w:rPr>
                <w:sz w:val="20"/>
                <w:szCs w:val="20"/>
                <w:rtl/>
                <w:lang w:bidi="ar-SY"/>
              </w:rPr>
              <w:t xml:space="preserve"> </w:t>
            </w:r>
            <w:r w:rsidRPr="00703EAE">
              <w:rPr>
                <w:sz w:val="20"/>
                <w:szCs w:val="20"/>
                <w:rtl/>
                <w:lang w:bidi="ar-SY"/>
              </w:rPr>
              <w:br/>
              <w:t>وطبعة 2020</w:t>
            </w:r>
            <w:r w:rsidRPr="00703EAE">
              <w:rPr>
                <w:sz w:val="20"/>
                <w:szCs w:val="20"/>
                <w:rtl/>
                <w:lang w:bidi="ar-EG"/>
              </w:rPr>
              <w:t>)</w:t>
            </w:r>
          </w:p>
        </w:tc>
        <w:tc>
          <w:tcPr>
            <w:tcW w:w="1900" w:type="dxa"/>
            <w:shd w:val="clear" w:color="auto" w:fill="4472C4"/>
          </w:tcPr>
          <w:p w14:paraId="56B1ECEE" w14:textId="77777777" w:rsidR="00FE68CE" w:rsidRPr="00703EAE"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tl/>
                <w:lang w:bidi="ar-EG"/>
              </w:rPr>
            </w:pPr>
            <w:r w:rsidRPr="00703EAE">
              <w:rPr>
                <w:sz w:val="20"/>
                <w:szCs w:val="20"/>
                <w:lang w:val="en-GB"/>
              </w:rPr>
              <w:t>2021</w:t>
            </w:r>
            <w:r w:rsidRPr="00703EAE">
              <w:rPr>
                <w:sz w:val="20"/>
                <w:szCs w:val="20"/>
                <w:lang w:val="en-GB"/>
              </w:rPr>
              <w:br/>
            </w:r>
            <w:r w:rsidRPr="00703EAE">
              <w:rPr>
                <w:sz w:val="20"/>
                <w:szCs w:val="20"/>
                <w:rtl/>
                <w:lang w:val="en-GB"/>
              </w:rPr>
              <w:t>لوائح الراديو</w:t>
            </w:r>
            <w:r>
              <w:rPr>
                <w:rFonts w:hint="cs"/>
                <w:sz w:val="20"/>
                <w:szCs w:val="20"/>
                <w:rtl/>
                <w:lang w:val="en-GB"/>
              </w:rPr>
              <w:t xml:space="preserve"> لعام</w:t>
            </w:r>
            <w:r>
              <w:rPr>
                <w:rFonts w:hint="eastAsia"/>
                <w:sz w:val="20"/>
                <w:szCs w:val="20"/>
                <w:rtl/>
                <w:lang w:val="en-GB"/>
              </w:rPr>
              <w:t> </w:t>
            </w:r>
            <w:r w:rsidRPr="00703EAE">
              <w:rPr>
                <w:sz w:val="20"/>
                <w:szCs w:val="20"/>
                <w:rtl/>
                <w:lang w:val="en-GB"/>
              </w:rPr>
              <w:t>2020</w:t>
            </w:r>
          </w:p>
        </w:tc>
        <w:tc>
          <w:tcPr>
            <w:tcW w:w="1895" w:type="dxa"/>
            <w:shd w:val="clear" w:color="auto" w:fill="4472C4"/>
          </w:tcPr>
          <w:p w14:paraId="02DB56DC" w14:textId="77777777" w:rsidR="00FE68CE" w:rsidRPr="00703EAE"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tl/>
                <w:lang w:val="en-GB"/>
              </w:rPr>
            </w:pPr>
            <w:r w:rsidRPr="00703EAE">
              <w:rPr>
                <w:sz w:val="20"/>
                <w:szCs w:val="20"/>
                <w:lang w:val="en-GB"/>
              </w:rPr>
              <w:t>2022</w:t>
            </w:r>
            <w:r w:rsidRPr="00703EAE">
              <w:rPr>
                <w:sz w:val="20"/>
                <w:szCs w:val="20"/>
                <w:lang w:val="en-GB"/>
              </w:rPr>
              <w:br/>
            </w:r>
            <w:r w:rsidRPr="00703EAE">
              <w:rPr>
                <w:sz w:val="20"/>
                <w:szCs w:val="20"/>
                <w:rtl/>
                <w:lang w:val="en-GB"/>
              </w:rPr>
              <w:t xml:space="preserve">لوائح الراديو </w:t>
            </w:r>
            <w:r>
              <w:rPr>
                <w:rFonts w:hint="cs"/>
                <w:sz w:val="20"/>
                <w:szCs w:val="20"/>
                <w:rtl/>
                <w:lang w:val="en-GB"/>
              </w:rPr>
              <w:t>لعام</w:t>
            </w:r>
            <w:r>
              <w:rPr>
                <w:rFonts w:hint="eastAsia"/>
                <w:sz w:val="20"/>
                <w:szCs w:val="20"/>
                <w:rtl/>
                <w:lang w:val="en-GB"/>
              </w:rPr>
              <w:t> </w:t>
            </w:r>
            <w:r w:rsidRPr="00703EAE">
              <w:rPr>
                <w:sz w:val="20"/>
                <w:szCs w:val="20"/>
                <w:rtl/>
                <w:lang w:val="en-GB"/>
              </w:rPr>
              <w:t>2020</w:t>
            </w:r>
          </w:p>
        </w:tc>
      </w:tr>
      <w:tr w:rsidR="00FE68CE" w:rsidRPr="00703EAE" w14:paraId="6E94CEDB" w14:textId="77777777" w:rsidTr="00CF39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61" w:type="dxa"/>
            <w:shd w:val="clear" w:color="auto" w:fill="4472C4"/>
          </w:tcPr>
          <w:p w14:paraId="15B0636D" w14:textId="77777777" w:rsidR="00FE68CE" w:rsidRPr="00703EAE" w:rsidRDefault="00FE68CE" w:rsidP="00CF39D7">
            <w:pPr>
              <w:keepNext/>
              <w:keepLines/>
              <w:spacing w:before="40" w:after="40" w:line="240" w:lineRule="exact"/>
              <w:jc w:val="center"/>
              <w:rPr>
                <w:sz w:val="20"/>
                <w:szCs w:val="20"/>
              </w:rPr>
            </w:pPr>
            <w:r w:rsidRPr="00703EAE">
              <w:rPr>
                <w:sz w:val="20"/>
                <w:szCs w:val="20"/>
                <w:rtl/>
              </w:rPr>
              <w:t>النسخ الورقية المبيعة</w:t>
            </w:r>
          </w:p>
        </w:tc>
        <w:tc>
          <w:tcPr>
            <w:tcW w:w="1483" w:type="dxa"/>
            <w:shd w:val="clear" w:color="auto" w:fill="B4C6E7"/>
          </w:tcPr>
          <w:p w14:paraId="2AE30924" w14:textId="77777777" w:rsidR="00FE68CE" w:rsidRPr="00703EAE"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03EAE">
              <w:rPr>
                <w:color w:val="000000"/>
                <w:sz w:val="20"/>
                <w:szCs w:val="20"/>
              </w:rPr>
              <w:t>182</w:t>
            </w:r>
          </w:p>
        </w:tc>
        <w:tc>
          <w:tcPr>
            <w:tcW w:w="1900" w:type="dxa"/>
            <w:shd w:val="clear" w:color="auto" w:fill="B4C6E7"/>
          </w:tcPr>
          <w:p w14:paraId="62E27AED" w14:textId="77777777" w:rsidR="00FE68CE" w:rsidRPr="00703EAE"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03EAE">
              <w:rPr>
                <w:color w:val="000000"/>
                <w:sz w:val="20"/>
                <w:szCs w:val="20"/>
                <w:rtl/>
                <w:lang w:bidi="ar-SY"/>
              </w:rPr>
              <w:t xml:space="preserve">طبعة </w:t>
            </w:r>
            <w:r w:rsidRPr="00703EAE">
              <w:rPr>
                <w:color w:val="000000"/>
                <w:sz w:val="20"/>
                <w:szCs w:val="20"/>
                <w:lang w:val="en-GB" w:bidi="ar-EG"/>
              </w:rPr>
              <w:t>2016</w:t>
            </w:r>
            <w:r w:rsidRPr="00703EAE">
              <w:rPr>
                <w:color w:val="000000"/>
                <w:sz w:val="20"/>
                <w:szCs w:val="20"/>
                <w:rtl/>
                <w:lang w:val="en-GB" w:bidi="ar-EG"/>
              </w:rPr>
              <w:t xml:space="preserve">: </w:t>
            </w:r>
            <w:r w:rsidRPr="00703EAE">
              <w:rPr>
                <w:color w:val="000000"/>
                <w:sz w:val="20"/>
                <w:szCs w:val="20"/>
                <w:rtl/>
                <w:lang w:bidi="ar-EG"/>
              </w:rPr>
              <w:t>59</w:t>
            </w:r>
            <w:r w:rsidRPr="00703EAE">
              <w:rPr>
                <w:color w:val="000000"/>
                <w:sz w:val="20"/>
                <w:szCs w:val="20"/>
                <w:rtl/>
                <w:lang w:bidi="ar-EG"/>
              </w:rPr>
              <w:br/>
            </w:r>
            <w:r w:rsidRPr="00703EAE">
              <w:rPr>
                <w:color w:val="000000"/>
                <w:sz w:val="20"/>
                <w:szCs w:val="20"/>
                <w:rtl/>
                <w:lang w:bidi="ar-SY"/>
              </w:rPr>
              <w:t xml:space="preserve">طبعة </w:t>
            </w:r>
            <w:r w:rsidRPr="00703EAE">
              <w:rPr>
                <w:color w:val="000000"/>
                <w:sz w:val="20"/>
                <w:szCs w:val="20"/>
                <w:rtl/>
                <w:lang w:val="en-GB" w:bidi="ar-EG"/>
              </w:rPr>
              <w:t>2020</w:t>
            </w:r>
            <w:r w:rsidRPr="00703EAE">
              <w:rPr>
                <w:color w:val="000000"/>
                <w:sz w:val="20"/>
                <w:szCs w:val="20"/>
                <w:rtl/>
                <w:lang w:bidi="ar-EG"/>
              </w:rPr>
              <w:t xml:space="preserve">: </w:t>
            </w:r>
            <w:r w:rsidRPr="00703EAE">
              <w:rPr>
                <w:color w:val="000000"/>
                <w:sz w:val="20"/>
                <w:szCs w:val="20"/>
                <w:lang w:bidi="ar-EG"/>
              </w:rPr>
              <w:t>1 170</w:t>
            </w:r>
          </w:p>
        </w:tc>
        <w:tc>
          <w:tcPr>
            <w:tcW w:w="1900" w:type="dxa"/>
            <w:shd w:val="clear" w:color="auto" w:fill="B4C6E7"/>
          </w:tcPr>
          <w:p w14:paraId="2592AF90" w14:textId="77777777" w:rsidR="00FE68CE" w:rsidRPr="00703EAE"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lang w:bidi="ar-EG"/>
              </w:rPr>
            </w:pPr>
            <w:r w:rsidRPr="00703EAE">
              <w:rPr>
                <w:color w:val="000000" w:themeColor="text1"/>
                <w:sz w:val="20"/>
                <w:szCs w:val="20"/>
              </w:rPr>
              <w:t>274</w:t>
            </w:r>
          </w:p>
        </w:tc>
        <w:tc>
          <w:tcPr>
            <w:tcW w:w="1895" w:type="dxa"/>
            <w:shd w:val="clear" w:color="auto" w:fill="B4C6E7"/>
          </w:tcPr>
          <w:p w14:paraId="0765FC82" w14:textId="77777777" w:rsidR="00FE68CE" w:rsidRPr="00703EAE"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lang w:bidi="ar-SY"/>
              </w:rPr>
            </w:pPr>
            <w:r w:rsidRPr="00703EAE">
              <w:rPr>
                <w:color w:val="000000" w:themeColor="text1"/>
                <w:sz w:val="20"/>
                <w:szCs w:val="20"/>
              </w:rPr>
              <w:t>117</w:t>
            </w:r>
          </w:p>
        </w:tc>
      </w:tr>
      <w:tr w:rsidR="00FE68CE" w:rsidRPr="00703EAE" w14:paraId="1B01249D" w14:textId="77777777" w:rsidTr="00CF39D7">
        <w:trPr>
          <w:trHeight w:val="315"/>
          <w:jc w:val="center"/>
        </w:trPr>
        <w:tc>
          <w:tcPr>
            <w:cnfStyle w:val="001000000000" w:firstRow="0" w:lastRow="0" w:firstColumn="1" w:lastColumn="0" w:oddVBand="0" w:evenVBand="0" w:oddHBand="0" w:evenHBand="0" w:firstRowFirstColumn="0" w:firstRowLastColumn="0" w:lastRowFirstColumn="0" w:lastRowLastColumn="0"/>
            <w:tcW w:w="2461" w:type="dxa"/>
            <w:shd w:val="clear" w:color="auto" w:fill="4472C4"/>
          </w:tcPr>
          <w:p w14:paraId="5DD09A46" w14:textId="77777777" w:rsidR="00FE68CE" w:rsidRPr="00703EAE" w:rsidRDefault="00FE68CE" w:rsidP="00CF39D7">
            <w:pPr>
              <w:keepNext/>
              <w:keepLines/>
              <w:spacing w:before="40" w:after="40" w:line="240" w:lineRule="exact"/>
              <w:jc w:val="center"/>
              <w:rPr>
                <w:sz w:val="20"/>
                <w:szCs w:val="20"/>
              </w:rPr>
            </w:pPr>
            <w:r w:rsidRPr="00703EAE">
              <w:rPr>
                <w:sz w:val="20"/>
                <w:szCs w:val="20"/>
                <w:rtl/>
              </w:rPr>
              <w:t xml:space="preserve">أقراص </w:t>
            </w:r>
            <w:r w:rsidRPr="00703EAE">
              <w:rPr>
                <w:sz w:val="20"/>
                <w:szCs w:val="20"/>
              </w:rPr>
              <w:t>DVD</w:t>
            </w:r>
            <w:r w:rsidRPr="00703EAE">
              <w:rPr>
                <w:sz w:val="20"/>
                <w:szCs w:val="20"/>
                <w:rtl/>
              </w:rPr>
              <w:t xml:space="preserve"> المبيعة</w:t>
            </w:r>
          </w:p>
        </w:tc>
        <w:tc>
          <w:tcPr>
            <w:tcW w:w="1483" w:type="dxa"/>
            <w:shd w:val="clear" w:color="auto" w:fill="D9E2F3"/>
          </w:tcPr>
          <w:p w14:paraId="26BB4CDE" w14:textId="77777777" w:rsidR="00FE68CE" w:rsidRPr="00703EAE"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03EAE">
              <w:rPr>
                <w:color w:val="000000" w:themeColor="text1"/>
                <w:sz w:val="20"/>
                <w:szCs w:val="20"/>
              </w:rPr>
              <w:t>1 063</w:t>
            </w:r>
          </w:p>
        </w:tc>
        <w:tc>
          <w:tcPr>
            <w:tcW w:w="1900" w:type="dxa"/>
            <w:shd w:val="clear" w:color="auto" w:fill="D9E2F3"/>
          </w:tcPr>
          <w:p w14:paraId="7A80A787" w14:textId="77777777" w:rsidR="00FE68CE" w:rsidRPr="00703EAE"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tl/>
                <w:lang w:bidi="ar-EG"/>
              </w:rPr>
            </w:pPr>
            <w:r w:rsidRPr="00703EAE">
              <w:rPr>
                <w:color w:val="000000"/>
                <w:sz w:val="20"/>
                <w:szCs w:val="20"/>
                <w:rtl/>
                <w:lang w:bidi="ar-SY"/>
              </w:rPr>
              <w:t xml:space="preserve">طبعة </w:t>
            </w:r>
            <w:r w:rsidRPr="00703EAE">
              <w:rPr>
                <w:color w:val="000000"/>
                <w:sz w:val="20"/>
                <w:szCs w:val="20"/>
                <w:lang w:val="en-GB" w:bidi="ar-EG"/>
              </w:rPr>
              <w:t>2016</w:t>
            </w:r>
            <w:r w:rsidRPr="00703EAE">
              <w:rPr>
                <w:color w:val="000000"/>
                <w:sz w:val="20"/>
                <w:szCs w:val="20"/>
                <w:rtl/>
                <w:lang w:bidi="ar-EG"/>
              </w:rPr>
              <w:t xml:space="preserve">: </w:t>
            </w:r>
            <w:r w:rsidRPr="00703EAE">
              <w:rPr>
                <w:color w:val="000000"/>
                <w:sz w:val="20"/>
                <w:szCs w:val="20"/>
                <w:lang w:bidi="ar-EG"/>
              </w:rPr>
              <w:t>482</w:t>
            </w:r>
            <w:r w:rsidRPr="00703EAE">
              <w:rPr>
                <w:color w:val="000000"/>
                <w:sz w:val="20"/>
                <w:szCs w:val="20"/>
                <w:rtl/>
                <w:lang w:bidi="ar-EG"/>
              </w:rPr>
              <w:br/>
            </w:r>
            <w:r w:rsidRPr="00703EAE">
              <w:rPr>
                <w:color w:val="000000"/>
                <w:sz w:val="20"/>
                <w:szCs w:val="20"/>
                <w:rtl/>
                <w:lang w:bidi="ar-SY"/>
              </w:rPr>
              <w:t xml:space="preserve">طبعة </w:t>
            </w:r>
            <w:r w:rsidRPr="00703EAE">
              <w:rPr>
                <w:color w:val="000000"/>
                <w:sz w:val="20"/>
                <w:szCs w:val="20"/>
                <w:rtl/>
                <w:lang w:bidi="ar-EG"/>
              </w:rPr>
              <w:t xml:space="preserve">2020: </w:t>
            </w:r>
            <w:r w:rsidRPr="00703EAE">
              <w:rPr>
                <w:color w:val="000000"/>
                <w:sz w:val="20"/>
                <w:szCs w:val="20"/>
                <w:lang w:bidi="ar-EG"/>
              </w:rPr>
              <w:t>5 061</w:t>
            </w:r>
          </w:p>
        </w:tc>
        <w:tc>
          <w:tcPr>
            <w:tcW w:w="1900" w:type="dxa"/>
            <w:shd w:val="clear" w:color="auto" w:fill="D9E2F3"/>
          </w:tcPr>
          <w:p w14:paraId="34A7DFCD" w14:textId="77777777" w:rsidR="00FE68CE" w:rsidRPr="00703EAE"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03EAE">
              <w:rPr>
                <w:color w:val="000000" w:themeColor="text1"/>
                <w:sz w:val="20"/>
                <w:szCs w:val="20"/>
              </w:rPr>
              <w:t>3 855</w:t>
            </w:r>
          </w:p>
        </w:tc>
        <w:tc>
          <w:tcPr>
            <w:tcW w:w="1895" w:type="dxa"/>
            <w:shd w:val="clear" w:color="auto" w:fill="D9E2F3"/>
          </w:tcPr>
          <w:p w14:paraId="27419BC2" w14:textId="77777777" w:rsidR="00FE68CE" w:rsidRPr="00703EAE"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tl/>
                <w:lang w:bidi="ar-SY"/>
              </w:rPr>
            </w:pPr>
            <w:r w:rsidRPr="00703EAE">
              <w:rPr>
                <w:color w:val="000000" w:themeColor="text1"/>
                <w:sz w:val="20"/>
                <w:szCs w:val="20"/>
              </w:rPr>
              <w:t>1</w:t>
            </w:r>
            <w:r>
              <w:rPr>
                <w:color w:val="000000" w:themeColor="text1"/>
                <w:sz w:val="20"/>
                <w:szCs w:val="20"/>
              </w:rPr>
              <w:t xml:space="preserve"> </w:t>
            </w:r>
            <w:r w:rsidRPr="00703EAE">
              <w:rPr>
                <w:color w:val="000000" w:themeColor="text1"/>
                <w:sz w:val="20"/>
                <w:szCs w:val="20"/>
              </w:rPr>
              <w:t>638</w:t>
            </w:r>
          </w:p>
        </w:tc>
      </w:tr>
      <w:tr w:rsidR="00FE68CE" w:rsidRPr="00703EAE" w14:paraId="7EA9346D" w14:textId="77777777" w:rsidTr="00CF39D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461" w:type="dxa"/>
            <w:shd w:val="clear" w:color="auto" w:fill="4472C4"/>
          </w:tcPr>
          <w:p w14:paraId="15E66B49" w14:textId="77777777" w:rsidR="00FE68CE" w:rsidRPr="00703EAE" w:rsidRDefault="00FE68CE" w:rsidP="00CF39D7">
            <w:pPr>
              <w:keepNext/>
              <w:keepLines/>
              <w:spacing w:before="40" w:after="40" w:line="240" w:lineRule="exact"/>
              <w:jc w:val="center"/>
              <w:rPr>
                <w:sz w:val="20"/>
                <w:szCs w:val="20"/>
                <w:rtl/>
              </w:rPr>
            </w:pPr>
            <w:r w:rsidRPr="00703EAE">
              <w:rPr>
                <w:sz w:val="20"/>
                <w:szCs w:val="20"/>
                <w:rtl/>
              </w:rPr>
              <w:t>عمليات التنزيل المجاني</w:t>
            </w:r>
          </w:p>
        </w:tc>
        <w:tc>
          <w:tcPr>
            <w:tcW w:w="1483" w:type="dxa"/>
            <w:shd w:val="clear" w:color="auto" w:fill="B4C6E7"/>
          </w:tcPr>
          <w:p w14:paraId="43AE979A" w14:textId="77777777" w:rsidR="00FE68CE" w:rsidRPr="00703EAE"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03EAE">
              <w:rPr>
                <w:color w:val="000000"/>
                <w:sz w:val="20"/>
                <w:szCs w:val="20"/>
              </w:rPr>
              <w:t>47 974</w:t>
            </w:r>
          </w:p>
        </w:tc>
        <w:tc>
          <w:tcPr>
            <w:tcW w:w="1900" w:type="dxa"/>
            <w:shd w:val="clear" w:color="auto" w:fill="B4C6E7"/>
          </w:tcPr>
          <w:p w14:paraId="1BFABEBF" w14:textId="77777777" w:rsidR="00FE68CE" w:rsidRPr="00703EAE"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03EAE">
              <w:rPr>
                <w:color w:val="000000"/>
                <w:sz w:val="20"/>
                <w:szCs w:val="20"/>
                <w:rtl/>
                <w:lang w:bidi="ar-SY"/>
              </w:rPr>
              <w:t xml:space="preserve">طبعة </w:t>
            </w:r>
            <w:r w:rsidRPr="00703EAE">
              <w:rPr>
                <w:color w:val="000000"/>
                <w:sz w:val="20"/>
                <w:szCs w:val="20"/>
                <w:lang w:val="en-GB" w:bidi="ar-EG"/>
              </w:rPr>
              <w:t>2016</w:t>
            </w:r>
            <w:r w:rsidRPr="00703EAE">
              <w:rPr>
                <w:color w:val="000000"/>
                <w:sz w:val="20"/>
                <w:szCs w:val="20"/>
                <w:rtl/>
                <w:lang w:bidi="ar-EG"/>
              </w:rPr>
              <w:t xml:space="preserve">: </w:t>
            </w:r>
            <w:r w:rsidRPr="00703EAE">
              <w:rPr>
                <w:color w:val="000000"/>
                <w:sz w:val="20"/>
                <w:szCs w:val="20"/>
                <w:lang w:bidi="ar-EG"/>
              </w:rPr>
              <w:t>36 416</w:t>
            </w:r>
            <w:r w:rsidRPr="00703EAE">
              <w:rPr>
                <w:color w:val="000000"/>
                <w:sz w:val="20"/>
                <w:szCs w:val="20"/>
                <w:rtl/>
                <w:lang w:bidi="ar-EG"/>
              </w:rPr>
              <w:br/>
            </w:r>
            <w:r w:rsidRPr="00703EAE">
              <w:rPr>
                <w:color w:val="000000"/>
                <w:sz w:val="20"/>
                <w:szCs w:val="20"/>
                <w:rtl/>
                <w:lang w:bidi="ar-SY"/>
              </w:rPr>
              <w:t xml:space="preserve">طبعة </w:t>
            </w:r>
            <w:r w:rsidRPr="00703EAE">
              <w:rPr>
                <w:color w:val="000000"/>
                <w:sz w:val="20"/>
                <w:szCs w:val="20"/>
                <w:rtl/>
                <w:lang w:bidi="ar-EG"/>
              </w:rPr>
              <w:t xml:space="preserve">2020: </w:t>
            </w:r>
            <w:r w:rsidRPr="00703EAE">
              <w:rPr>
                <w:color w:val="000000"/>
                <w:sz w:val="20"/>
                <w:szCs w:val="20"/>
                <w:lang w:bidi="ar-EG"/>
              </w:rPr>
              <w:t>4 236</w:t>
            </w:r>
          </w:p>
        </w:tc>
        <w:tc>
          <w:tcPr>
            <w:tcW w:w="1900" w:type="dxa"/>
            <w:shd w:val="clear" w:color="auto" w:fill="B4C6E7"/>
          </w:tcPr>
          <w:p w14:paraId="7D746A05" w14:textId="77777777" w:rsidR="00FE68CE" w:rsidRPr="00703EAE"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rPr>
            </w:pPr>
            <w:r w:rsidRPr="00703EAE">
              <w:rPr>
                <w:color w:val="000000" w:themeColor="text1"/>
                <w:sz w:val="20"/>
                <w:szCs w:val="20"/>
              </w:rPr>
              <w:t>18 092</w:t>
            </w:r>
          </w:p>
        </w:tc>
        <w:tc>
          <w:tcPr>
            <w:tcW w:w="1895" w:type="dxa"/>
            <w:shd w:val="clear" w:color="auto" w:fill="B4C6E7"/>
          </w:tcPr>
          <w:p w14:paraId="76142A57" w14:textId="77777777" w:rsidR="00FE68CE" w:rsidRPr="00703EAE"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tl/>
                <w:lang w:bidi="ar-SY"/>
              </w:rPr>
            </w:pPr>
            <w:r w:rsidRPr="00703EAE">
              <w:rPr>
                <w:color w:val="000000" w:themeColor="text1"/>
                <w:sz w:val="20"/>
                <w:szCs w:val="20"/>
              </w:rPr>
              <w:t>13</w:t>
            </w:r>
            <w:r>
              <w:rPr>
                <w:color w:val="000000" w:themeColor="text1"/>
                <w:sz w:val="20"/>
                <w:szCs w:val="20"/>
              </w:rPr>
              <w:t xml:space="preserve"> </w:t>
            </w:r>
            <w:r w:rsidRPr="00703EAE">
              <w:rPr>
                <w:color w:val="000000" w:themeColor="text1"/>
                <w:sz w:val="20"/>
                <w:szCs w:val="20"/>
              </w:rPr>
              <w:t>467</w:t>
            </w:r>
          </w:p>
        </w:tc>
      </w:tr>
    </w:tbl>
    <w:p w14:paraId="3C4D3E4C" w14:textId="77777777" w:rsidR="00FE68CE" w:rsidRPr="00703EAE" w:rsidRDefault="00FE68CE" w:rsidP="00FE68CE">
      <w:pPr>
        <w:pStyle w:val="TableNo"/>
        <w:rPr>
          <w:rtl/>
        </w:rPr>
      </w:pPr>
      <w:r w:rsidRPr="00703EAE">
        <w:rPr>
          <w:rFonts w:hint="cs"/>
          <w:rtl/>
        </w:rPr>
        <w:t xml:space="preserve">الجدول </w:t>
      </w:r>
      <w:r w:rsidRPr="00703EAE">
        <w:t>2-1.4.1.8</w:t>
      </w:r>
    </w:p>
    <w:p w14:paraId="7A5BB775" w14:textId="77777777" w:rsidR="00FE68CE" w:rsidRPr="00703EAE" w:rsidRDefault="00FE68CE" w:rsidP="00FE68CE">
      <w:pPr>
        <w:pStyle w:val="Tabletitle"/>
      </w:pPr>
      <w:r w:rsidRPr="00703EAE">
        <w:rPr>
          <w:rFonts w:hint="cs"/>
          <w:rtl/>
        </w:rPr>
        <w:t>القواعد الإجرائية (التنزيلات)</w:t>
      </w:r>
    </w:p>
    <w:tbl>
      <w:tblPr>
        <w:bidiVisual/>
        <w:tblW w:w="9619" w:type="dxa"/>
        <w:jc w:val="center"/>
        <w:tblCellMar>
          <w:left w:w="0" w:type="dxa"/>
          <w:right w:w="0" w:type="dxa"/>
        </w:tblCellMar>
        <w:tblLook w:val="04A0" w:firstRow="1" w:lastRow="0" w:firstColumn="1" w:lastColumn="0" w:noHBand="0" w:noVBand="1"/>
      </w:tblPr>
      <w:tblGrid>
        <w:gridCol w:w="2293"/>
        <w:gridCol w:w="1370"/>
        <w:gridCol w:w="1435"/>
        <w:gridCol w:w="2318"/>
        <w:gridCol w:w="2203"/>
      </w:tblGrid>
      <w:tr w:rsidR="00FE68CE" w:rsidRPr="00B102EE" w14:paraId="7C9F247F" w14:textId="77777777" w:rsidTr="00CF39D7">
        <w:trPr>
          <w:trHeight w:val="525"/>
          <w:jc w:val="center"/>
        </w:trPr>
        <w:tc>
          <w:tcPr>
            <w:tcW w:w="2293" w:type="dxa"/>
            <w:tcBorders>
              <w:top w:val="single" w:sz="8" w:space="0" w:color="FFFFFF" w:themeColor="background1"/>
              <w:left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2B99F925" w14:textId="77777777" w:rsidR="00FE68CE" w:rsidRPr="00B102EE" w:rsidRDefault="00FE68CE" w:rsidP="00CF39D7">
            <w:pPr>
              <w:spacing w:before="40" w:after="40" w:line="240" w:lineRule="exact"/>
              <w:jc w:val="center"/>
              <w:rPr>
                <w:rFonts w:ascii="Times" w:hAnsi="Times" w:cs="Times"/>
                <w:b/>
                <w:bCs/>
                <w:color w:val="FFFFFF"/>
                <w:sz w:val="20"/>
              </w:rPr>
            </w:pPr>
          </w:p>
        </w:tc>
        <w:tc>
          <w:tcPr>
            <w:tcW w:w="1370"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4CF7BACF" w14:textId="77777777" w:rsidR="00FE68CE" w:rsidRPr="00B102EE" w:rsidRDefault="00FE68CE" w:rsidP="00CF39D7">
            <w:pPr>
              <w:spacing w:before="40" w:after="40" w:line="240" w:lineRule="exact"/>
              <w:jc w:val="center"/>
              <w:rPr>
                <w:b/>
                <w:bCs/>
                <w:color w:val="FFFFFF"/>
                <w:sz w:val="20"/>
              </w:rPr>
            </w:pPr>
            <w:r w:rsidRPr="00B102EE">
              <w:rPr>
                <w:b/>
                <w:bCs/>
                <w:color w:val="FFFFFF"/>
                <w:sz w:val="20"/>
              </w:rPr>
              <w:t>2019</w:t>
            </w:r>
          </w:p>
        </w:tc>
        <w:tc>
          <w:tcPr>
            <w:tcW w:w="1435"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hideMark/>
          </w:tcPr>
          <w:p w14:paraId="56C68425" w14:textId="77777777" w:rsidR="00FE68CE" w:rsidRPr="00B102EE" w:rsidRDefault="00FE68CE" w:rsidP="00CF39D7">
            <w:pPr>
              <w:spacing w:before="40" w:after="40" w:line="240" w:lineRule="exact"/>
              <w:jc w:val="center"/>
              <w:rPr>
                <w:rFonts w:ascii="Calibri" w:hAnsi="Calibri" w:cs="Calibri"/>
                <w:b/>
                <w:bCs/>
                <w:color w:val="FFFFFF"/>
                <w:sz w:val="20"/>
              </w:rPr>
            </w:pPr>
            <w:r>
              <w:rPr>
                <w:b/>
                <w:bCs/>
                <w:color w:val="FFFFFF"/>
                <w:sz w:val="20"/>
              </w:rPr>
              <w:t>2020</w:t>
            </w:r>
          </w:p>
        </w:tc>
        <w:tc>
          <w:tcPr>
            <w:tcW w:w="2318" w:type="dxa"/>
            <w:tcBorders>
              <w:top w:val="single" w:sz="8" w:space="0" w:color="FFFFFF" w:themeColor="background1"/>
              <w:bottom w:val="single" w:sz="8" w:space="0" w:color="FFFFFF" w:themeColor="background1"/>
            </w:tcBorders>
            <w:shd w:val="clear" w:color="auto" w:fill="4472C4"/>
            <w:tcMar>
              <w:top w:w="0" w:type="dxa"/>
              <w:left w:w="108" w:type="dxa"/>
              <w:bottom w:w="0" w:type="dxa"/>
              <w:right w:w="108" w:type="dxa"/>
            </w:tcMar>
            <w:vAlign w:val="center"/>
          </w:tcPr>
          <w:p w14:paraId="18C85D54" w14:textId="77777777" w:rsidR="00FE68CE" w:rsidRPr="00B102EE" w:rsidRDefault="00FE68CE" w:rsidP="00CF39D7">
            <w:pPr>
              <w:spacing w:before="40" w:after="40" w:line="240" w:lineRule="exact"/>
              <w:jc w:val="center"/>
              <w:rPr>
                <w:b/>
                <w:bCs/>
                <w:color w:val="FFFFFF"/>
                <w:sz w:val="20"/>
              </w:rPr>
            </w:pPr>
            <w:r w:rsidRPr="00B102EE">
              <w:rPr>
                <w:b/>
                <w:bCs/>
                <w:color w:val="FFFFFF"/>
                <w:sz w:val="20"/>
              </w:rPr>
              <w:t>2021</w:t>
            </w:r>
          </w:p>
        </w:tc>
        <w:tc>
          <w:tcPr>
            <w:tcW w:w="2203" w:type="dxa"/>
            <w:tcBorders>
              <w:top w:val="single" w:sz="8" w:space="0" w:color="FFFFFF" w:themeColor="background1"/>
              <w:bottom w:val="single" w:sz="8" w:space="0" w:color="FFFFFF" w:themeColor="background1"/>
              <w:right w:val="single" w:sz="8" w:space="0" w:color="FFFFFF" w:themeColor="background1"/>
            </w:tcBorders>
            <w:shd w:val="clear" w:color="auto" w:fill="4472C4"/>
            <w:vAlign w:val="center"/>
          </w:tcPr>
          <w:p w14:paraId="59B129D8" w14:textId="77777777" w:rsidR="00FE68CE" w:rsidRPr="00B102EE" w:rsidRDefault="00FE68CE" w:rsidP="00CF39D7">
            <w:pPr>
              <w:spacing w:before="40" w:after="40" w:line="240" w:lineRule="exact"/>
              <w:jc w:val="center"/>
              <w:rPr>
                <w:b/>
                <w:bCs/>
                <w:color w:val="FFFFFF"/>
                <w:sz w:val="20"/>
              </w:rPr>
            </w:pPr>
            <w:r>
              <w:rPr>
                <w:b/>
                <w:bCs/>
                <w:color w:val="FFFFFF"/>
                <w:sz w:val="20"/>
              </w:rPr>
              <w:t>2022</w:t>
            </w:r>
          </w:p>
        </w:tc>
      </w:tr>
      <w:tr w:rsidR="00FE68CE" w:rsidRPr="00B102EE" w14:paraId="37113D89" w14:textId="77777777" w:rsidTr="00CF39D7">
        <w:trPr>
          <w:trHeight w:val="315"/>
          <w:jc w:val="center"/>
        </w:trPr>
        <w:tc>
          <w:tcPr>
            <w:tcW w:w="2293" w:type="dxa"/>
            <w:tcBorders>
              <w:top w:val="nil"/>
              <w:left w:val="single" w:sz="8" w:space="0" w:color="FFFFFF" w:themeColor="background1"/>
              <w:bottom w:val="single" w:sz="8" w:space="0" w:color="FFFFFF" w:themeColor="background1"/>
              <w:right w:val="single" w:sz="8" w:space="0" w:color="FFFFFF" w:themeColor="background1"/>
            </w:tcBorders>
            <w:shd w:val="clear" w:color="auto" w:fill="4472C4"/>
            <w:tcMar>
              <w:top w:w="0" w:type="dxa"/>
              <w:left w:w="108" w:type="dxa"/>
              <w:bottom w:w="0" w:type="dxa"/>
              <w:right w:w="108" w:type="dxa"/>
            </w:tcMar>
            <w:hideMark/>
          </w:tcPr>
          <w:p w14:paraId="004824F6" w14:textId="77777777" w:rsidR="00FE68CE" w:rsidRPr="00B102EE" w:rsidRDefault="00FE68CE" w:rsidP="00CF39D7">
            <w:pPr>
              <w:spacing w:before="40" w:after="40" w:line="240" w:lineRule="exact"/>
              <w:jc w:val="center"/>
              <w:rPr>
                <w:b/>
                <w:bCs/>
                <w:color w:val="FFFFFF"/>
                <w:sz w:val="20"/>
                <w:szCs w:val="20"/>
                <w:lang w:val="en-GB"/>
              </w:rPr>
            </w:pPr>
            <w:r w:rsidRPr="00B102EE">
              <w:rPr>
                <w:rFonts w:hint="cs"/>
                <w:b/>
                <w:bCs/>
                <w:color w:val="FFFFFF"/>
                <w:sz w:val="20"/>
                <w:szCs w:val="20"/>
                <w:rtl/>
              </w:rPr>
              <w:t>القواعد الإجرائية</w:t>
            </w:r>
            <w:r w:rsidRPr="00B102EE">
              <w:rPr>
                <w:b/>
                <w:bCs/>
                <w:color w:val="FFFFFF"/>
                <w:sz w:val="20"/>
                <w:szCs w:val="20"/>
                <w:rtl/>
              </w:rPr>
              <w:br/>
            </w:r>
            <w:r w:rsidRPr="00B102EE">
              <w:rPr>
                <w:b/>
                <w:bCs/>
                <w:color w:val="FFFFFF"/>
                <w:sz w:val="20"/>
                <w:szCs w:val="20"/>
                <w:lang w:val="en-GB"/>
              </w:rPr>
              <w:t>(ROP)</w:t>
            </w:r>
          </w:p>
        </w:tc>
        <w:tc>
          <w:tcPr>
            <w:tcW w:w="1370"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6ABE988D" w14:textId="77777777" w:rsidR="00FE68CE" w:rsidRPr="00B102EE" w:rsidRDefault="00FE68CE" w:rsidP="00CF39D7">
            <w:pPr>
              <w:spacing w:before="40" w:after="40" w:line="240" w:lineRule="exact"/>
              <w:jc w:val="center"/>
              <w:rPr>
                <w:color w:val="000000" w:themeColor="text1"/>
                <w:sz w:val="20"/>
                <w:szCs w:val="20"/>
              </w:rPr>
            </w:pPr>
            <w:r>
              <w:rPr>
                <w:color w:val="000000" w:themeColor="text1"/>
                <w:sz w:val="20"/>
                <w:szCs w:val="20"/>
              </w:rPr>
              <w:t>10</w:t>
            </w:r>
            <w:r w:rsidRPr="00B102EE">
              <w:rPr>
                <w:color w:val="000000" w:themeColor="text1"/>
                <w:sz w:val="20"/>
                <w:szCs w:val="20"/>
              </w:rPr>
              <w:t xml:space="preserve"> </w:t>
            </w:r>
            <w:r>
              <w:rPr>
                <w:color w:val="000000" w:themeColor="text1"/>
                <w:sz w:val="20"/>
                <w:szCs w:val="20"/>
              </w:rPr>
              <w:t>014</w:t>
            </w:r>
          </w:p>
        </w:tc>
        <w:tc>
          <w:tcPr>
            <w:tcW w:w="1435"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2CEF595A" w14:textId="77777777" w:rsidR="00FE68CE" w:rsidRPr="00B102EE" w:rsidRDefault="00FE68CE" w:rsidP="00CF39D7">
            <w:pPr>
              <w:spacing w:before="40" w:after="40" w:line="240" w:lineRule="exact"/>
              <w:jc w:val="center"/>
              <w:rPr>
                <w:color w:val="000000" w:themeColor="text1"/>
                <w:sz w:val="20"/>
                <w:szCs w:val="20"/>
              </w:rPr>
            </w:pPr>
            <w:r w:rsidRPr="00B102EE">
              <w:rPr>
                <w:color w:val="000000"/>
                <w:sz w:val="20"/>
                <w:szCs w:val="20"/>
              </w:rPr>
              <w:t>10 882</w:t>
            </w:r>
          </w:p>
        </w:tc>
        <w:tc>
          <w:tcPr>
            <w:tcW w:w="2318" w:type="dxa"/>
            <w:tcBorders>
              <w:top w:val="nil"/>
              <w:left w:val="nil"/>
              <w:bottom w:val="single" w:sz="8" w:space="0" w:color="FFFFFF" w:themeColor="background1"/>
              <w:right w:val="single" w:sz="8" w:space="0" w:color="FFFFFF" w:themeColor="background1"/>
            </w:tcBorders>
            <w:shd w:val="clear" w:color="auto" w:fill="B4C6E7"/>
            <w:tcMar>
              <w:top w:w="0" w:type="dxa"/>
              <w:left w:w="108" w:type="dxa"/>
              <w:bottom w:w="0" w:type="dxa"/>
              <w:right w:w="108" w:type="dxa"/>
            </w:tcMar>
            <w:vAlign w:val="center"/>
            <w:hideMark/>
          </w:tcPr>
          <w:p w14:paraId="7543AAC8" w14:textId="77777777" w:rsidR="00FE68CE" w:rsidRPr="00B102EE" w:rsidRDefault="00FE68CE" w:rsidP="00CF39D7">
            <w:pPr>
              <w:spacing w:before="40" w:after="40" w:line="240" w:lineRule="exact"/>
              <w:jc w:val="center"/>
              <w:rPr>
                <w:color w:val="000000"/>
                <w:sz w:val="20"/>
                <w:szCs w:val="20"/>
              </w:rPr>
            </w:pPr>
            <w:r w:rsidRPr="00B102EE">
              <w:rPr>
                <w:color w:val="000000" w:themeColor="text1"/>
                <w:sz w:val="20"/>
                <w:szCs w:val="20"/>
              </w:rPr>
              <w:t>10 539</w:t>
            </w:r>
          </w:p>
        </w:tc>
        <w:tc>
          <w:tcPr>
            <w:tcW w:w="2203" w:type="dxa"/>
            <w:tcBorders>
              <w:top w:val="nil"/>
              <w:left w:val="nil"/>
              <w:bottom w:val="single" w:sz="8" w:space="0" w:color="FFFFFF" w:themeColor="background1"/>
              <w:right w:val="single" w:sz="8" w:space="0" w:color="FFFFFF" w:themeColor="background1"/>
            </w:tcBorders>
            <w:shd w:val="clear" w:color="auto" w:fill="B4C6E7"/>
            <w:vAlign w:val="center"/>
          </w:tcPr>
          <w:p w14:paraId="3FFBB9BC" w14:textId="77777777" w:rsidR="00FE68CE" w:rsidRPr="00B102EE" w:rsidRDefault="00FE68CE" w:rsidP="00CF39D7">
            <w:pPr>
              <w:spacing w:before="40" w:after="40" w:line="240" w:lineRule="exact"/>
              <w:jc w:val="center"/>
              <w:rPr>
                <w:color w:val="000000" w:themeColor="text1"/>
                <w:sz w:val="20"/>
                <w:szCs w:val="20"/>
              </w:rPr>
            </w:pPr>
            <w:r>
              <w:rPr>
                <w:color w:val="000000" w:themeColor="text1"/>
                <w:sz w:val="20"/>
                <w:szCs w:val="20"/>
              </w:rPr>
              <w:t>11 887</w:t>
            </w:r>
          </w:p>
        </w:tc>
      </w:tr>
    </w:tbl>
    <w:p w14:paraId="2B727B40" w14:textId="77777777" w:rsidR="00FE68CE" w:rsidRPr="00B102EE" w:rsidRDefault="00FE68CE" w:rsidP="00FE68CE">
      <w:pPr>
        <w:pStyle w:val="Heading4"/>
        <w:spacing w:before="360"/>
        <w:rPr>
          <w:lang w:bidi="ar-SY"/>
        </w:rPr>
      </w:pPr>
      <w:r w:rsidRPr="00B102EE">
        <w:t>2</w:t>
      </w:r>
      <w:r w:rsidRPr="00B102EE">
        <w:rPr>
          <w:lang w:val="en-GB"/>
        </w:rPr>
        <w:t>.</w:t>
      </w:r>
      <w:r w:rsidRPr="00B102EE">
        <w:t>4</w:t>
      </w:r>
      <w:r w:rsidRPr="00B102EE">
        <w:rPr>
          <w:lang w:val="en-GB"/>
        </w:rPr>
        <w:t>.</w:t>
      </w:r>
      <w:r w:rsidRPr="00B102EE">
        <w:t>1</w:t>
      </w:r>
      <w:r w:rsidRPr="00B102EE">
        <w:rPr>
          <w:lang w:val="en-GB"/>
        </w:rPr>
        <w:t>.</w:t>
      </w:r>
      <w:r w:rsidRPr="00B102EE">
        <w:t>8</w:t>
      </w:r>
      <w:r w:rsidRPr="00B102EE">
        <w:rPr>
          <w:rtl/>
          <w:lang w:bidi="ar-SY"/>
        </w:rPr>
        <w:tab/>
        <w:t>توصيات قطاع الاتصالات الراديوية</w:t>
      </w:r>
    </w:p>
    <w:p w14:paraId="61EF0EDB" w14:textId="77777777" w:rsidR="00FE68CE" w:rsidRDefault="00FE68CE" w:rsidP="00FE68CE">
      <w:pPr>
        <w:rPr>
          <w:rtl/>
          <w:lang w:bidi="ar-SY"/>
        </w:rPr>
      </w:pPr>
      <w:r w:rsidRPr="00B102EE">
        <w:rPr>
          <w:rFonts w:hint="cs"/>
          <w:rtl/>
          <w:lang w:bidi="ar-SY"/>
        </w:rPr>
        <w:t xml:space="preserve">نتيجةً لاعتماد سياسة </w:t>
      </w:r>
      <w:r w:rsidRPr="00B102EE">
        <w:rPr>
          <w:rtl/>
          <w:lang w:bidi="ar-SY"/>
        </w:rPr>
        <w:t>النفاذ المجاني</w:t>
      </w:r>
      <w:r w:rsidRPr="00B102EE">
        <w:rPr>
          <w:rFonts w:hint="cs"/>
          <w:rtl/>
          <w:lang w:bidi="ar-SY"/>
        </w:rPr>
        <w:t xml:space="preserve"> عبر الإنترنت،</w:t>
      </w:r>
      <w:r w:rsidRPr="00B102EE">
        <w:rPr>
          <w:rtl/>
          <w:lang w:bidi="ar-SY"/>
        </w:rPr>
        <w:t xml:space="preserve"> </w:t>
      </w:r>
      <w:r w:rsidRPr="00B102EE">
        <w:rPr>
          <w:rFonts w:hint="cs"/>
          <w:rtl/>
          <w:lang w:bidi="ar-SY"/>
        </w:rPr>
        <w:t xml:space="preserve">يجري النفاذ إلى توصيات قطاع الاتصالات الراديوية وتنزيلها </w:t>
      </w:r>
      <w:r w:rsidRPr="00B102EE">
        <w:rPr>
          <w:rtl/>
          <w:lang w:bidi="ar-SY"/>
        </w:rPr>
        <w:t>في جميع أنحاء العالم</w:t>
      </w:r>
      <w:r w:rsidRPr="00B102EE">
        <w:rPr>
          <w:rFonts w:hint="cs"/>
          <w:rtl/>
          <w:lang w:bidi="ar-SY"/>
        </w:rPr>
        <w:t>.</w:t>
      </w:r>
      <w:r w:rsidRPr="00B102EE">
        <w:rPr>
          <w:rtl/>
          <w:lang w:bidi="ar-SY"/>
        </w:rPr>
        <w:t xml:space="preserve"> </w:t>
      </w:r>
      <w:r w:rsidRPr="00B102EE">
        <w:rPr>
          <w:rFonts w:hint="cs"/>
          <w:rtl/>
          <w:lang w:bidi="ar-SY"/>
        </w:rPr>
        <w:t xml:space="preserve">ففي الفترة من </w:t>
      </w:r>
      <w:r w:rsidRPr="00B102EE">
        <w:rPr>
          <w:rtl/>
          <w:lang w:bidi="ar-SY"/>
        </w:rPr>
        <w:t xml:space="preserve">يناير </w:t>
      </w:r>
      <w:r>
        <w:rPr>
          <w:lang w:bidi="ar-EG"/>
        </w:rPr>
        <w:t>2019</w:t>
      </w:r>
      <w:r w:rsidRPr="00B102EE">
        <w:rPr>
          <w:rFonts w:hint="cs"/>
          <w:rtl/>
          <w:lang w:bidi="ar-EG"/>
        </w:rPr>
        <w:t xml:space="preserve"> </w:t>
      </w:r>
      <w:r w:rsidRPr="00B102EE">
        <w:rPr>
          <w:rtl/>
          <w:lang w:bidi="ar-SY"/>
        </w:rPr>
        <w:t xml:space="preserve">إلى </w:t>
      </w:r>
      <w:r w:rsidRPr="00B102EE">
        <w:rPr>
          <w:rFonts w:hint="cs"/>
          <w:rtl/>
          <w:lang w:bidi="ar-SY"/>
        </w:rPr>
        <w:t xml:space="preserve">ديسمبر </w:t>
      </w:r>
      <w:r>
        <w:rPr>
          <w:lang w:bidi="ar-SY"/>
        </w:rPr>
        <w:t>2022</w:t>
      </w:r>
      <w:r w:rsidRPr="00B102EE">
        <w:rPr>
          <w:rFonts w:hint="cs"/>
          <w:rtl/>
          <w:lang w:bidi="ar-SY"/>
        </w:rPr>
        <w:t>،</w:t>
      </w:r>
      <w:r w:rsidRPr="00B102EE">
        <w:rPr>
          <w:rtl/>
          <w:lang w:bidi="ar-SY"/>
        </w:rPr>
        <w:t xml:space="preserve"> </w:t>
      </w:r>
      <w:r w:rsidRPr="00B102EE">
        <w:rPr>
          <w:rFonts w:hint="cs"/>
          <w:rtl/>
          <w:lang w:bidi="ar-SY"/>
        </w:rPr>
        <w:t>سُجلت</w:t>
      </w:r>
      <w:r w:rsidRPr="00B102EE">
        <w:rPr>
          <w:rtl/>
          <w:lang w:bidi="ar-SY"/>
        </w:rPr>
        <w:t xml:space="preserve"> </w:t>
      </w:r>
      <w:r w:rsidRPr="00B102EE">
        <w:rPr>
          <w:rFonts w:hint="cs"/>
          <w:rtl/>
          <w:lang w:bidi="ar-SY"/>
        </w:rPr>
        <w:t>أكثر</w:t>
      </w:r>
      <w:r w:rsidRPr="00B102EE">
        <w:rPr>
          <w:rtl/>
          <w:lang w:bidi="ar-SY"/>
        </w:rPr>
        <w:t xml:space="preserve"> من </w:t>
      </w:r>
      <w:r w:rsidRPr="00B102EE">
        <w:rPr>
          <w:rFonts w:hint="cs"/>
          <w:rtl/>
          <w:lang w:bidi="ar-SY"/>
        </w:rPr>
        <w:t>سبعة</w:t>
      </w:r>
      <w:r w:rsidRPr="00B102EE">
        <w:rPr>
          <w:rtl/>
          <w:lang w:bidi="ar-SY"/>
        </w:rPr>
        <w:t> </w:t>
      </w:r>
      <w:r w:rsidRPr="00B102EE">
        <w:rPr>
          <w:rFonts w:hint="cs"/>
          <w:rtl/>
          <w:lang w:bidi="ar-SY"/>
        </w:rPr>
        <w:t xml:space="preserve">ملايين عملية </w:t>
      </w:r>
      <w:r w:rsidRPr="00B102EE">
        <w:rPr>
          <w:rtl/>
          <w:lang w:bidi="ar-SY"/>
        </w:rPr>
        <w:t xml:space="preserve">تنزيل </w:t>
      </w:r>
      <w:r w:rsidRPr="00B102EE">
        <w:rPr>
          <w:rFonts w:hint="cs"/>
          <w:rtl/>
          <w:lang w:bidi="ar-SY"/>
        </w:rPr>
        <w:t>لتوصيات القطاع</w:t>
      </w:r>
      <w:r w:rsidRPr="00B102EE">
        <w:rPr>
          <w:rFonts w:hint="cs"/>
          <w:rtl/>
          <w:lang w:val="en-CA" w:bidi="ar-EG"/>
        </w:rPr>
        <w:t xml:space="preserve"> </w:t>
      </w:r>
      <w:r w:rsidRPr="00B102EE">
        <w:rPr>
          <w:rtl/>
          <w:lang w:bidi="ar-SY"/>
        </w:rPr>
        <w:t>من</w:t>
      </w:r>
      <w:r w:rsidRPr="00B102EE">
        <w:rPr>
          <w:rFonts w:hint="cs"/>
          <w:rtl/>
          <w:lang w:bidi="ar-SY"/>
        </w:rPr>
        <w:t xml:space="preserve"> الموقع الإلكتروني للاتحاد</w:t>
      </w:r>
      <w:r w:rsidRPr="00B102EE">
        <w:rPr>
          <w:rtl/>
          <w:lang w:bidi="ar-SY"/>
        </w:rPr>
        <w:t xml:space="preserve">. ويلخص الجدول </w:t>
      </w:r>
      <w:r w:rsidRPr="00B102EE">
        <w:t>1</w:t>
      </w:r>
      <w:r w:rsidRPr="00B102EE">
        <w:rPr>
          <w:lang w:val="en-GB"/>
        </w:rPr>
        <w:t>-</w:t>
      </w:r>
      <w:r w:rsidRPr="00B102EE">
        <w:t>2</w:t>
      </w:r>
      <w:r w:rsidRPr="00B102EE">
        <w:rPr>
          <w:lang w:val="en-GB"/>
        </w:rPr>
        <w:t>.</w:t>
      </w:r>
      <w:r w:rsidRPr="00B102EE">
        <w:t>4</w:t>
      </w:r>
      <w:r w:rsidRPr="00B102EE">
        <w:rPr>
          <w:lang w:val="en-GB"/>
        </w:rPr>
        <w:t>.</w:t>
      </w:r>
      <w:r w:rsidRPr="00B102EE">
        <w:t>1</w:t>
      </w:r>
      <w:r w:rsidRPr="00B102EE">
        <w:rPr>
          <w:lang w:val="en-GB"/>
        </w:rPr>
        <w:t>.</w:t>
      </w:r>
      <w:r w:rsidRPr="00B102EE">
        <w:t>8</w:t>
      </w:r>
      <w:r w:rsidRPr="00B102EE">
        <w:rPr>
          <w:rtl/>
          <w:lang w:bidi="ar-SY"/>
        </w:rPr>
        <w:t xml:space="preserve"> </w:t>
      </w:r>
      <w:r w:rsidRPr="00B102EE">
        <w:rPr>
          <w:rFonts w:hint="cs"/>
          <w:rtl/>
          <w:lang w:bidi="ar-SY"/>
        </w:rPr>
        <w:t xml:space="preserve">توزيعها بحسب السنة والسلسلة. وفي الوقت الراهن، يبلغ عدد توصيات القطاع النافذة المفعول </w:t>
      </w:r>
      <w:r w:rsidRPr="00B102EE">
        <w:rPr>
          <w:lang w:val="en-GB" w:bidi="ar-SY"/>
        </w:rPr>
        <w:t xml:space="preserve">1 </w:t>
      </w:r>
      <w:r>
        <w:rPr>
          <w:lang w:val="en-GB" w:bidi="ar-SY"/>
        </w:rPr>
        <w:t>205</w:t>
      </w:r>
      <w:r w:rsidRPr="00B102EE">
        <w:rPr>
          <w:rFonts w:hint="cs"/>
          <w:rtl/>
          <w:lang w:val="en-GB" w:bidi="ar-SY"/>
        </w:rPr>
        <w:t xml:space="preserve"> </w:t>
      </w:r>
      <w:r w:rsidRPr="00B102EE">
        <w:rPr>
          <w:rFonts w:hint="cs"/>
          <w:rtl/>
          <w:lang w:val="es-ES" w:bidi="ar-EG"/>
        </w:rPr>
        <w:t>توصية</w:t>
      </w:r>
      <w:r w:rsidRPr="00B102EE">
        <w:rPr>
          <w:rtl/>
          <w:lang w:bidi="ar-SY"/>
        </w:rPr>
        <w:t>.</w:t>
      </w:r>
    </w:p>
    <w:p w14:paraId="2B19C1C6" w14:textId="77777777" w:rsidR="00FE68CE" w:rsidRDefault="00FE68CE" w:rsidP="00FE68CE">
      <w:pPr>
        <w:rPr>
          <w:rtl/>
          <w:lang w:bidi="ar-SY"/>
        </w:rPr>
      </w:pPr>
      <w:r>
        <w:rPr>
          <w:rtl/>
          <w:lang w:bidi="ar-SY"/>
        </w:rPr>
        <w:br w:type="page"/>
      </w:r>
    </w:p>
    <w:p w14:paraId="162B9715" w14:textId="77777777" w:rsidR="00FE68CE" w:rsidRPr="00056C91" w:rsidRDefault="00FE68CE" w:rsidP="00FE68CE">
      <w:pPr>
        <w:pStyle w:val="TableNo"/>
      </w:pPr>
      <w:r w:rsidRPr="00056C91">
        <w:rPr>
          <w:rtl/>
        </w:rPr>
        <w:lastRenderedPageBreak/>
        <w:t xml:space="preserve">الجدول </w:t>
      </w:r>
      <w:r w:rsidRPr="00056C91">
        <w:t>1-2.4.1.8</w:t>
      </w:r>
    </w:p>
    <w:p w14:paraId="214FC56A" w14:textId="77777777" w:rsidR="00FE68CE" w:rsidRPr="00056C91" w:rsidRDefault="00FE68CE" w:rsidP="00FE68CE">
      <w:pPr>
        <w:pStyle w:val="Tabletitle"/>
        <w:rPr>
          <w:rtl/>
        </w:rPr>
      </w:pPr>
      <w:r w:rsidRPr="00056C91">
        <w:rPr>
          <w:rtl/>
        </w:rPr>
        <w:t>توزيع توصيات قطاع الاتصالات الراديوية</w:t>
      </w:r>
      <w:r w:rsidRPr="00056C91">
        <w:rPr>
          <w:rFonts w:hint="cs"/>
          <w:rtl/>
        </w:rPr>
        <w:t xml:space="preserve"> (عمليات تنزيلها)</w:t>
      </w:r>
    </w:p>
    <w:tbl>
      <w:tblPr>
        <w:tblStyle w:val="GridTable5Dark-Accent1"/>
        <w:bidiVisual/>
        <w:tblW w:w="0" w:type="auto"/>
        <w:jc w:val="center"/>
        <w:tblLook w:val="04A0" w:firstRow="1" w:lastRow="0" w:firstColumn="1" w:lastColumn="0" w:noHBand="0" w:noVBand="1"/>
      </w:tblPr>
      <w:tblGrid>
        <w:gridCol w:w="1275"/>
        <w:gridCol w:w="1245"/>
        <w:gridCol w:w="1245"/>
        <w:gridCol w:w="1290"/>
        <w:gridCol w:w="1320"/>
        <w:gridCol w:w="1245"/>
        <w:gridCol w:w="1170"/>
      </w:tblGrid>
      <w:tr w:rsidR="00FE68CE" w:rsidRPr="00056C91" w14:paraId="743736FF" w14:textId="77777777" w:rsidTr="00CF39D7">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tcBorders>
          </w:tcPr>
          <w:p w14:paraId="0C55439C" w14:textId="77777777" w:rsidR="00FE68CE" w:rsidRPr="00056C91" w:rsidRDefault="00FE68CE" w:rsidP="00CF39D7">
            <w:pPr>
              <w:spacing w:before="40" w:after="40" w:line="240" w:lineRule="exact"/>
              <w:jc w:val="center"/>
              <w:rPr>
                <w:sz w:val="20"/>
                <w:szCs w:val="20"/>
              </w:rPr>
            </w:pPr>
            <w:r w:rsidRPr="00056C91">
              <w:rPr>
                <w:b w:val="0"/>
                <w:sz w:val="20"/>
                <w:szCs w:val="20"/>
                <w:rtl/>
              </w:rPr>
              <w:t>السلسلة</w:t>
            </w:r>
          </w:p>
        </w:tc>
        <w:tc>
          <w:tcPr>
            <w:tcW w:w="1245" w:type="dxa"/>
            <w:tcBorders>
              <w:top w:val="single" w:sz="8" w:space="0" w:color="FFFFFF" w:themeColor="background1"/>
              <w:bottom w:val="single" w:sz="8" w:space="0" w:color="FFFFFF" w:themeColor="background1"/>
            </w:tcBorders>
          </w:tcPr>
          <w:p w14:paraId="3E0F71D1" w14:textId="77777777" w:rsidR="00FE68CE" w:rsidRPr="00056C91" w:rsidRDefault="00FE68CE" w:rsidP="00CF39D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056C91">
              <w:rPr>
                <w:bCs w:val="0"/>
                <w:sz w:val="20"/>
                <w:szCs w:val="20"/>
              </w:rPr>
              <w:t>2019</w:t>
            </w:r>
          </w:p>
        </w:tc>
        <w:tc>
          <w:tcPr>
            <w:tcW w:w="1245" w:type="dxa"/>
            <w:tcBorders>
              <w:top w:val="single" w:sz="8" w:space="0" w:color="FFFFFF" w:themeColor="background1"/>
              <w:bottom w:val="single" w:sz="8" w:space="0" w:color="FFFFFF" w:themeColor="background1"/>
            </w:tcBorders>
          </w:tcPr>
          <w:p w14:paraId="718E36F7" w14:textId="77777777" w:rsidR="00FE68CE" w:rsidRPr="00056C91" w:rsidRDefault="00FE68CE" w:rsidP="00CF39D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056C91">
              <w:rPr>
                <w:bCs w:val="0"/>
                <w:sz w:val="20"/>
                <w:szCs w:val="20"/>
              </w:rPr>
              <w:t>2020</w:t>
            </w:r>
          </w:p>
        </w:tc>
        <w:tc>
          <w:tcPr>
            <w:tcW w:w="1290" w:type="dxa"/>
            <w:tcBorders>
              <w:top w:val="single" w:sz="8" w:space="0" w:color="FFFFFF" w:themeColor="background1"/>
              <w:bottom w:val="single" w:sz="8" w:space="0" w:color="FFFFFF" w:themeColor="background1"/>
            </w:tcBorders>
          </w:tcPr>
          <w:p w14:paraId="77DF8BFA" w14:textId="77777777" w:rsidR="00FE68CE" w:rsidRPr="00056C91" w:rsidRDefault="00FE68CE" w:rsidP="00CF39D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056C91">
              <w:rPr>
                <w:sz w:val="20"/>
                <w:szCs w:val="20"/>
              </w:rPr>
              <w:t>2021</w:t>
            </w:r>
          </w:p>
        </w:tc>
        <w:tc>
          <w:tcPr>
            <w:tcW w:w="1320" w:type="dxa"/>
            <w:tcBorders>
              <w:top w:val="single" w:sz="8" w:space="0" w:color="FFFFFF" w:themeColor="background1"/>
              <w:bottom w:val="single" w:sz="8" w:space="0" w:color="FFFFFF" w:themeColor="background1"/>
            </w:tcBorders>
          </w:tcPr>
          <w:p w14:paraId="5609E58A" w14:textId="77777777" w:rsidR="00FE68CE" w:rsidRPr="00056C91" w:rsidRDefault="00FE68CE" w:rsidP="00CF39D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tl/>
                <w:lang w:bidi="ar-EG"/>
              </w:rPr>
            </w:pPr>
            <w:r w:rsidRPr="00056C91">
              <w:rPr>
                <w:sz w:val="20"/>
                <w:szCs w:val="20"/>
              </w:rPr>
              <w:t>2022</w:t>
            </w:r>
          </w:p>
        </w:tc>
        <w:tc>
          <w:tcPr>
            <w:tcW w:w="1245" w:type="dxa"/>
            <w:tcBorders>
              <w:top w:val="single" w:sz="8" w:space="0" w:color="FFFFFF" w:themeColor="background1"/>
              <w:bottom w:val="single" w:sz="8" w:space="0" w:color="FFFFFF" w:themeColor="background1"/>
            </w:tcBorders>
          </w:tcPr>
          <w:p w14:paraId="54B7B261" w14:textId="77777777" w:rsidR="00FE68CE" w:rsidRPr="00056C91" w:rsidRDefault="00FE68CE" w:rsidP="00CF39D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056C91">
              <w:rPr>
                <w:b w:val="0"/>
                <w:sz w:val="20"/>
                <w:szCs w:val="20"/>
                <w:rtl/>
              </w:rPr>
              <w:t>المجموع</w:t>
            </w:r>
          </w:p>
        </w:tc>
        <w:tc>
          <w:tcPr>
            <w:tcW w:w="1170" w:type="dxa"/>
            <w:tcBorders>
              <w:top w:val="single" w:sz="8" w:space="0" w:color="FFFFFF" w:themeColor="background1"/>
              <w:bottom w:val="single" w:sz="8" w:space="0" w:color="FFFFFF" w:themeColor="background1"/>
              <w:right w:val="single" w:sz="8" w:space="0" w:color="FFFFFF" w:themeColor="background1"/>
            </w:tcBorders>
          </w:tcPr>
          <w:p w14:paraId="26430583" w14:textId="77777777" w:rsidR="00FE68CE" w:rsidRPr="00056C91" w:rsidRDefault="00FE68CE" w:rsidP="00CF39D7">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056C91">
              <w:rPr>
                <w:bCs w:val="0"/>
                <w:sz w:val="20"/>
                <w:szCs w:val="20"/>
              </w:rPr>
              <w:t>%</w:t>
            </w:r>
          </w:p>
        </w:tc>
      </w:tr>
      <w:tr w:rsidR="00FE68CE" w:rsidRPr="00056C91" w14:paraId="59C3EB6C"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545CEA0" w14:textId="77777777" w:rsidR="00FE68CE" w:rsidRPr="00056C91" w:rsidRDefault="00FE68CE" w:rsidP="00CF39D7">
            <w:pPr>
              <w:spacing w:before="40" w:after="40" w:line="240" w:lineRule="exact"/>
              <w:jc w:val="center"/>
              <w:rPr>
                <w:sz w:val="20"/>
                <w:szCs w:val="20"/>
              </w:rPr>
            </w:pPr>
            <w:r w:rsidRPr="00056C91">
              <w:rPr>
                <w:sz w:val="20"/>
                <w:szCs w:val="20"/>
              </w:rPr>
              <w:t>P</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2147882"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403</w:t>
            </w:r>
            <w:r>
              <w:rPr>
                <w:color w:val="000000" w:themeColor="text1"/>
                <w:sz w:val="20"/>
                <w:szCs w:val="20"/>
              </w:rPr>
              <w:t xml:space="preserve"> </w:t>
            </w:r>
            <w:r w:rsidRPr="00056C91">
              <w:rPr>
                <w:color w:val="000000" w:themeColor="text1"/>
                <w:sz w:val="20"/>
                <w:szCs w:val="20"/>
              </w:rPr>
              <w:t>129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6600FC2"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385</w:t>
            </w:r>
            <w:r>
              <w:rPr>
                <w:color w:val="000000" w:themeColor="text1"/>
                <w:sz w:val="20"/>
                <w:szCs w:val="20"/>
              </w:rPr>
              <w:t xml:space="preserve"> </w:t>
            </w:r>
            <w:r w:rsidRPr="00056C91">
              <w:rPr>
                <w:color w:val="000000" w:themeColor="text1"/>
                <w:sz w:val="20"/>
                <w:szCs w:val="20"/>
              </w:rPr>
              <w:t>614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E495AF8"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410</w:t>
            </w:r>
            <w:r>
              <w:rPr>
                <w:color w:val="000000" w:themeColor="text1"/>
                <w:sz w:val="20"/>
                <w:szCs w:val="20"/>
              </w:rPr>
              <w:t xml:space="preserve"> </w:t>
            </w:r>
            <w:r w:rsidRPr="00056C91">
              <w:rPr>
                <w:color w:val="000000" w:themeColor="text1"/>
                <w:sz w:val="20"/>
                <w:szCs w:val="20"/>
              </w:rPr>
              <w:t>918</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F33BF9A"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347</w:t>
            </w:r>
            <w:r>
              <w:rPr>
                <w:color w:val="000000" w:themeColor="text1"/>
                <w:sz w:val="20"/>
                <w:szCs w:val="20"/>
              </w:rPr>
              <w:t xml:space="preserve"> </w:t>
            </w:r>
            <w:r w:rsidRPr="00056C91">
              <w:rPr>
                <w:color w:val="000000" w:themeColor="text1"/>
                <w:sz w:val="20"/>
                <w:szCs w:val="20"/>
              </w:rPr>
              <w:t>953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4A32D0"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b/>
                <w:bCs/>
                <w:color w:val="000000" w:themeColor="text1"/>
                <w:sz w:val="20"/>
                <w:szCs w:val="20"/>
              </w:rPr>
              <w:t>1</w:t>
            </w:r>
            <w:r>
              <w:rPr>
                <w:b/>
                <w:bCs/>
                <w:color w:val="000000" w:themeColor="text1"/>
                <w:sz w:val="20"/>
                <w:szCs w:val="20"/>
              </w:rPr>
              <w:t xml:space="preserve"> </w:t>
            </w:r>
            <w:r w:rsidRPr="00056C91">
              <w:rPr>
                <w:b/>
                <w:bCs/>
                <w:color w:val="000000" w:themeColor="text1"/>
                <w:sz w:val="20"/>
                <w:szCs w:val="20"/>
              </w:rPr>
              <w:t>547</w:t>
            </w:r>
            <w:r>
              <w:rPr>
                <w:b/>
                <w:bCs/>
                <w:color w:val="000000" w:themeColor="text1"/>
                <w:sz w:val="20"/>
                <w:szCs w:val="20"/>
              </w:rPr>
              <w:t xml:space="preserve"> </w:t>
            </w:r>
            <w:r w:rsidRPr="00056C91">
              <w:rPr>
                <w:b/>
                <w:bCs/>
                <w:color w:val="000000" w:themeColor="text1"/>
                <w:sz w:val="20"/>
                <w:szCs w:val="20"/>
              </w:rPr>
              <w:t>614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C8C346B"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%21,80</w:t>
            </w:r>
          </w:p>
        </w:tc>
      </w:tr>
      <w:tr w:rsidR="00FE68CE" w:rsidRPr="00056C91" w14:paraId="1DF9D2BF" w14:textId="77777777" w:rsidTr="00CF39D7">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C2B867E" w14:textId="77777777" w:rsidR="00FE68CE" w:rsidRPr="00056C91" w:rsidRDefault="00FE68CE" w:rsidP="00CF39D7">
            <w:pPr>
              <w:spacing w:before="40" w:after="40" w:line="240" w:lineRule="exact"/>
              <w:jc w:val="center"/>
              <w:rPr>
                <w:sz w:val="20"/>
                <w:szCs w:val="20"/>
              </w:rPr>
            </w:pPr>
            <w:r w:rsidRPr="00056C91">
              <w:rPr>
                <w:sz w:val="20"/>
                <w:szCs w:val="20"/>
              </w:rPr>
              <w:t>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CD37E12"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56C91">
              <w:rPr>
                <w:color w:val="000000" w:themeColor="text1"/>
                <w:sz w:val="20"/>
                <w:szCs w:val="20"/>
              </w:rPr>
              <w:t>374</w:t>
            </w:r>
            <w:r>
              <w:rPr>
                <w:color w:val="000000" w:themeColor="text1"/>
                <w:sz w:val="20"/>
                <w:szCs w:val="20"/>
              </w:rPr>
              <w:t xml:space="preserve"> </w:t>
            </w:r>
            <w:r w:rsidRPr="00056C91">
              <w:rPr>
                <w:color w:val="000000" w:themeColor="text1"/>
                <w:sz w:val="20"/>
                <w:szCs w:val="20"/>
              </w:rPr>
              <w:t>649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8983A67"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56C91">
              <w:rPr>
                <w:color w:val="000000" w:themeColor="text1"/>
                <w:sz w:val="20"/>
                <w:szCs w:val="20"/>
              </w:rPr>
              <w:t>327</w:t>
            </w:r>
            <w:r>
              <w:rPr>
                <w:color w:val="000000" w:themeColor="text1"/>
                <w:sz w:val="20"/>
                <w:szCs w:val="20"/>
              </w:rPr>
              <w:t xml:space="preserve"> </w:t>
            </w:r>
            <w:r w:rsidRPr="00056C91">
              <w:rPr>
                <w:color w:val="000000" w:themeColor="text1"/>
                <w:sz w:val="20"/>
                <w:szCs w:val="20"/>
              </w:rPr>
              <w:t>720</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054E4C"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56C91">
              <w:rPr>
                <w:color w:val="000000" w:themeColor="text1"/>
                <w:sz w:val="20"/>
                <w:szCs w:val="20"/>
              </w:rPr>
              <w:t>365</w:t>
            </w:r>
            <w:r>
              <w:rPr>
                <w:color w:val="000000" w:themeColor="text1"/>
                <w:sz w:val="20"/>
                <w:szCs w:val="20"/>
              </w:rPr>
              <w:t xml:space="preserve"> </w:t>
            </w:r>
            <w:r w:rsidRPr="00056C91">
              <w:rPr>
                <w:color w:val="000000" w:themeColor="text1"/>
                <w:sz w:val="20"/>
                <w:szCs w:val="20"/>
              </w:rPr>
              <w:t>675</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D997B06"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56C91">
              <w:rPr>
                <w:color w:val="000000" w:themeColor="text1"/>
                <w:sz w:val="20"/>
                <w:szCs w:val="20"/>
              </w:rPr>
              <w:t>314</w:t>
            </w:r>
            <w:r>
              <w:rPr>
                <w:color w:val="000000" w:themeColor="text1"/>
                <w:sz w:val="20"/>
                <w:szCs w:val="20"/>
              </w:rPr>
              <w:t xml:space="preserve"> </w:t>
            </w:r>
            <w:r w:rsidRPr="00056C91">
              <w:rPr>
                <w:color w:val="000000" w:themeColor="text1"/>
                <w:sz w:val="20"/>
                <w:szCs w:val="20"/>
              </w:rPr>
              <w:t>920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4115E9D"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56C91">
              <w:rPr>
                <w:b/>
                <w:bCs/>
                <w:color w:val="000000" w:themeColor="text1"/>
                <w:sz w:val="20"/>
                <w:szCs w:val="20"/>
              </w:rPr>
              <w:t>1</w:t>
            </w:r>
            <w:r>
              <w:rPr>
                <w:b/>
                <w:bCs/>
                <w:color w:val="000000" w:themeColor="text1"/>
                <w:sz w:val="20"/>
                <w:szCs w:val="20"/>
              </w:rPr>
              <w:t xml:space="preserve"> </w:t>
            </w:r>
            <w:r w:rsidRPr="00056C91">
              <w:rPr>
                <w:b/>
                <w:bCs/>
                <w:color w:val="000000" w:themeColor="text1"/>
                <w:sz w:val="20"/>
                <w:szCs w:val="20"/>
              </w:rPr>
              <w:t>382</w:t>
            </w:r>
            <w:r>
              <w:rPr>
                <w:b/>
                <w:bCs/>
                <w:color w:val="000000" w:themeColor="text1"/>
                <w:sz w:val="20"/>
                <w:szCs w:val="20"/>
              </w:rPr>
              <w:t xml:space="preserve"> </w:t>
            </w:r>
            <w:r w:rsidRPr="00056C91">
              <w:rPr>
                <w:b/>
                <w:bCs/>
                <w:color w:val="000000" w:themeColor="text1"/>
                <w:sz w:val="20"/>
                <w:szCs w:val="20"/>
              </w:rPr>
              <w:t>964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96760CF"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056C91">
              <w:rPr>
                <w:color w:val="000000" w:themeColor="text1"/>
                <w:sz w:val="20"/>
                <w:szCs w:val="20"/>
              </w:rPr>
              <w:t>%19,48</w:t>
            </w:r>
          </w:p>
        </w:tc>
      </w:tr>
      <w:tr w:rsidR="00FE68CE" w:rsidRPr="00056C91" w14:paraId="29366E8B"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416B24C" w14:textId="77777777" w:rsidR="00FE68CE" w:rsidRPr="00056C91" w:rsidRDefault="00FE68CE" w:rsidP="00CF39D7">
            <w:pPr>
              <w:spacing w:before="40" w:after="40" w:line="240" w:lineRule="exact"/>
              <w:jc w:val="center"/>
              <w:rPr>
                <w:sz w:val="20"/>
                <w:szCs w:val="20"/>
              </w:rPr>
            </w:pPr>
            <w:r w:rsidRPr="00056C91">
              <w:rPr>
                <w:sz w:val="20"/>
                <w:szCs w:val="20"/>
              </w:rPr>
              <w:t>BT</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5C2B6F8"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264</w:t>
            </w:r>
            <w:r>
              <w:rPr>
                <w:color w:val="000000" w:themeColor="text1"/>
                <w:sz w:val="20"/>
                <w:szCs w:val="20"/>
              </w:rPr>
              <w:t xml:space="preserve"> </w:t>
            </w:r>
            <w:r w:rsidRPr="00056C91">
              <w:rPr>
                <w:color w:val="000000" w:themeColor="text1"/>
                <w:sz w:val="20"/>
                <w:szCs w:val="20"/>
              </w:rPr>
              <w:t>823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F22C1F"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226</w:t>
            </w:r>
            <w:r>
              <w:rPr>
                <w:color w:val="000000" w:themeColor="text1"/>
                <w:sz w:val="20"/>
                <w:szCs w:val="20"/>
              </w:rPr>
              <w:t xml:space="preserve"> </w:t>
            </w:r>
            <w:r w:rsidRPr="00056C91">
              <w:rPr>
                <w:color w:val="000000" w:themeColor="text1"/>
                <w:sz w:val="20"/>
                <w:szCs w:val="20"/>
              </w:rPr>
              <w:t>737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A938DE9"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231</w:t>
            </w:r>
            <w:r>
              <w:rPr>
                <w:color w:val="000000" w:themeColor="text1"/>
                <w:sz w:val="20"/>
                <w:szCs w:val="20"/>
              </w:rPr>
              <w:t xml:space="preserve"> </w:t>
            </w:r>
            <w:r w:rsidRPr="00056C91">
              <w:rPr>
                <w:color w:val="000000" w:themeColor="text1"/>
                <w:sz w:val="20"/>
                <w:szCs w:val="20"/>
              </w:rPr>
              <w:t>981</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9B7E5A8"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218</w:t>
            </w:r>
            <w:r>
              <w:rPr>
                <w:color w:val="000000" w:themeColor="text1"/>
                <w:sz w:val="20"/>
                <w:szCs w:val="20"/>
              </w:rPr>
              <w:t xml:space="preserve"> </w:t>
            </w:r>
            <w:r w:rsidRPr="00056C91">
              <w:rPr>
                <w:color w:val="000000" w:themeColor="text1"/>
                <w:sz w:val="20"/>
                <w:szCs w:val="20"/>
              </w:rPr>
              <w:t>403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F238D9"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b/>
                <w:bCs/>
                <w:color w:val="000000" w:themeColor="text1"/>
                <w:sz w:val="20"/>
                <w:szCs w:val="20"/>
              </w:rPr>
              <w:t>941</w:t>
            </w:r>
            <w:r>
              <w:rPr>
                <w:b/>
                <w:bCs/>
                <w:color w:val="000000" w:themeColor="text1"/>
                <w:sz w:val="20"/>
                <w:szCs w:val="20"/>
              </w:rPr>
              <w:t xml:space="preserve"> </w:t>
            </w:r>
            <w:r w:rsidRPr="00056C91">
              <w:rPr>
                <w:b/>
                <w:bCs/>
                <w:color w:val="000000" w:themeColor="text1"/>
                <w:sz w:val="20"/>
                <w:szCs w:val="20"/>
              </w:rPr>
              <w:t>944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D7B9601"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%13,27</w:t>
            </w:r>
          </w:p>
        </w:tc>
      </w:tr>
      <w:tr w:rsidR="00FE68CE" w:rsidRPr="00056C91" w14:paraId="22A107DD" w14:textId="77777777" w:rsidTr="00CF39D7">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83B9D98" w14:textId="77777777" w:rsidR="00FE68CE" w:rsidRPr="00056C91" w:rsidRDefault="00FE68CE" w:rsidP="00CF39D7">
            <w:pPr>
              <w:spacing w:before="40" w:after="40" w:line="240" w:lineRule="exact"/>
              <w:jc w:val="center"/>
              <w:rPr>
                <w:sz w:val="20"/>
                <w:szCs w:val="20"/>
              </w:rPr>
            </w:pPr>
            <w:r w:rsidRPr="00056C91">
              <w:rPr>
                <w:sz w:val="20"/>
                <w:szCs w:val="20"/>
              </w:rPr>
              <w:t>SM</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219948E"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175</w:t>
            </w:r>
            <w:r>
              <w:rPr>
                <w:color w:val="000000" w:themeColor="text1"/>
                <w:sz w:val="20"/>
                <w:szCs w:val="20"/>
              </w:rPr>
              <w:t xml:space="preserve"> </w:t>
            </w:r>
            <w:r w:rsidRPr="00056C91">
              <w:rPr>
                <w:color w:val="000000" w:themeColor="text1"/>
                <w:sz w:val="20"/>
                <w:szCs w:val="20"/>
              </w:rPr>
              <w:t>237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A64D83C"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171</w:t>
            </w:r>
            <w:r>
              <w:rPr>
                <w:color w:val="000000" w:themeColor="text1"/>
                <w:sz w:val="20"/>
                <w:szCs w:val="20"/>
              </w:rPr>
              <w:t xml:space="preserve"> </w:t>
            </w:r>
            <w:r w:rsidRPr="00056C91">
              <w:rPr>
                <w:color w:val="000000" w:themeColor="text1"/>
                <w:sz w:val="20"/>
                <w:szCs w:val="20"/>
              </w:rPr>
              <w:t>165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9C86F09"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196</w:t>
            </w:r>
            <w:r>
              <w:rPr>
                <w:color w:val="000000" w:themeColor="text1"/>
                <w:sz w:val="20"/>
                <w:szCs w:val="20"/>
              </w:rPr>
              <w:t xml:space="preserve"> </w:t>
            </w:r>
            <w:r w:rsidRPr="00056C91">
              <w:rPr>
                <w:color w:val="000000" w:themeColor="text1"/>
                <w:sz w:val="20"/>
                <w:szCs w:val="20"/>
              </w:rPr>
              <w:t>660</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9585BD9"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169</w:t>
            </w:r>
            <w:r>
              <w:rPr>
                <w:color w:val="000000" w:themeColor="text1"/>
                <w:sz w:val="20"/>
                <w:szCs w:val="20"/>
              </w:rPr>
              <w:t xml:space="preserve"> </w:t>
            </w:r>
            <w:r w:rsidRPr="00056C91">
              <w:rPr>
                <w:color w:val="000000" w:themeColor="text1"/>
                <w:sz w:val="20"/>
                <w:szCs w:val="20"/>
              </w:rPr>
              <w:t>755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DC87AC8"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b/>
                <w:bCs/>
                <w:color w:val="000000" w:themeColor="text1"/>
                <w:sz w:val="20"/>
                <w:szCs w:val="20"/>
              </w:rPr>
              <w:t>712</w:t>
            </w:r>
            <w:r>
              <w:rPr>
                <w:b/>
                <w:bCs/>
                <w:color w:val="000000" w:themeColor="text1"/>
                <w:sz w:val="20"/>
                <w:szCs w:val="20"/>
              </w:rPr>
              <w:t xml:space="preserve"> </w:t>
            </w:r>
            <w:r w:rsidRPr="00056C91">
              <w:rPr>
                <w:b/>
                <w:bCs/>
                <w:color w:val="000000" w:themeColor="text1"/>
                <w:sz w:val="20"/>
                <w:szCs w:val="20"/>
              </w:rPr>
              <w:t>817</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F1B3A87"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%10,04</w:t>
            </w:r>
          </w:p>
        </w:tc>
      </w:tr>
      <w:tr w:rsidR="00FE68CE" w:rsidRPr="00056C91" w14:paraId="2DFBC08E"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6B77351" w14:textId="77777777" w:rsidR="00FE68CE" w:rsidRPr="00056C91" w:rsidRDefault="00FE68CE" w:rsidP="00CF39D7">
            <w:pPr>
              <w:spacing w:before="40" w:after="40" w:line="240" w:lineRule="exact"/>
              <w:jc w:val="center"/>
              <w:rPr>
                <w:sz w:val="20"/>
                <w:szCs w:val="20"/>
              </w:rPr>
            </w:pPr>
            <w:r w:rsidRPr="00056C91">
              <w:rPr>
                <w:sz w:val="20"/>
                <w:szCs w:val="20"/>
              </w:rPr>
              <w: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CFAF96"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189</w:t>
            </w:r>
            <w:r>
              <w:rPr>
                <w:color w:val="000000" w:themeColor="text1"/>
                <w:sz w:val="20"/>
                <w:szCs w:val="20"/>
              </w:rPr>
              <w:t xml:space="preserve"> </w:t>
            </w:r>
            <w:r w:rsidRPr="00056C91">
              <w:rPr>
                <w:color w:val="000000" w:themeColor="text1"/>
                <w:sz w:val="20"/>
                <w:szCs w:val="20"/>
              </w:rPr>
              <w:t>675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88FDA12"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154</w:t>
            </w:r>
            <w:r>
              <w:rPr>
                <w:color w:val="000000" w:themeColor="text1"/>
                <w:sz w:val="20"/>
                <w:szCs w:val="20"/>
              </w:rPr>
              <w:t xml:space="preserve"> </w:t>
            </w:r>
            <w:r w:rsidRPr="00056C91">
              <w:rPr>
                <w:color w:val="000000" w:themeColor="text1"/>
                <w:sz w:val="20"/>
                <w:szCs w:val="20"/>
              </w:rPr>
              <w:t>672</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1ADB072"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147</w:t>
            </w:r>
            <w:r>
              <w:rPr>
                <w:color w:val="000000" w:themeColor="text1"/>
                <w:sz w:val="20"/>
                <w:szCs w:val="20"/>
              </w:rPr>
              <w:t xml:space="preserve"> </w:t>
            </w:r>
            <w:r w:rsidRPr="00056C91">
              <w:rPr>
                <w:color w:val="000000" w:themeColor="text1"/>
                <w:sz w:val="20"/>
                <w:szCs w:val="20"/>
              </w:rPr>
              <w:t>667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F56B8F6"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116</w:t>
            </w:r>
            <w:r>
              <w:rPr>
                <w:color w:val="000000" w:themeColor="text1"/>
                <w:sz w:val="20"/>
                <w:szCs w:val="20"/>
              </w:rPr>
              <w:t xml:space="preserve"> </w:t>
            </w:r>
            <w:r w:rsidRPr="00056C91">
              <w:rPr>
                <w:color w:val="000000" w:themeColor="text1"/>
                <w:sz w:val="20"/>
                <w:szCs w:val="20"/>
              </w:rPr>
              <w:t>539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D02B460"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b/>
                <w:bCs/>
                <w:color w:val="000000" w:themeColor="text1"/>
                <w:sz w:val="20"/>
                <w:szCs w:val="20"/>
              </w:rPr>
              <w:t>608</w:t>
            </w:r>
            <w:r>
              <w:rPr>
                <w:b/>
                <w:bCs/>
                <w:color w:val="000000" w:themeColor="text1"/>
                <w:sz w:val="20"/>
                <w:szCs w:val="20"/>
              </w:rPr>
              <w:t xml:space="preserve"> </w:t>
            </w:r>
            <w:r w:rsidRPr="00056C91">
              <w:rPr>
                <w:b/>
                <w:bCs/>
                <w:color w:val="000000" w:themeColor="text1"/>
                <w:sz w:val="20"/>
                <w:szCs w:val="20"/>
              </w:rPr>
              <w:t>553</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BCE8CC9"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%8,57</w:t>
            </w:r>
          </w:p>
        </w:tc>
      </w:tr>
      <w:tr w:rsidR="00FE68CE" w:rsidRPr="00056C91" w14:paraId="2F29FF93" w14:textId="77777777" w:rsidTr="00CF39D7">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E16D0A4" w14:textId="77777777" w:rsidR="00FE68CE" w:rsidRPr="00056C91" w:rsidRDefault="00FE68CE" w:rsidP="00CF39D7">
            <w:pPr>
              <w:spacing w:before="40" w:after="40" w:line="240" w:lineRule="exact"/>
              <w:jc w:val="center"/>
              <w:rPr>
                <w:sz w:val="20"/>
                <w:szCs w:val="20"/>
              </w:rPr>
            </w:pPr>
            <w:r w:rsidRPr="00056C91">
              <w:rPr>
                <w:sz w:val="20"/>
                <w:szCs w:val="20"/>
              </w:rPr>
              <w:t>BS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C4F013D"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153</w:t>
            </w:r>
            <w:r>
              <w:rPr>
                <w:color w:val="000000" w:themeColor="text1"/>
                <w:sz w:val="20"/>
                <w:szCs w:val="20"/>
              </w:rPr>
              <w:t xml:space="preserve"> </w:t>
            </w:r>
            <w:r w:rsidRPr="00056C91">
              <w:rPr>
                <w:color w:val="000000" w:themeColor="text1"/>
                <w:sz w:val="20"/>
                <w:szCs w:val="20"/>
              </w:rPr>
              <w:t>839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DEF5CF3"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142</w:t>
            </w:r>
            <w:r>
              <w:rPr>
                <w:color w:val="000000" w:themeColor="text1"/>
                <w:sz w:val="20"/>
                <w:szCs w:val="20"/>
              </w:rPr>
              <w:t xml:space="preserve"> </w:t>
            </w:r>
            <w:r w:rsidRPr="00056C91">
              <w:rPr>
                <w:color w:val="000000" w:themeColor="text1"/>
                <w:sz w:val="20"/>
                <w:szCs w:val="20"/>
              </w:rPr>
              <w:t>699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2CD9D50"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166</w:t>
            </w:r>
            <w:r>
              <w:rPr>
                <w:color w:val="000000" w:themeColor="text1"/>
                <w:sz w:val="20"/>
                <w:szCs w:val="20"/>
              </w:rPr>
              <w:t xml:space="preserve"> </w:t>
            </w:r>
            <w:r w:rsidRPr="00056C91">
              <w:rPr>
                <w:color w:val="000000" w:themeColor="text1"/>
                <w:sz w:val="20"/>
                <w:szCs w:val="20"/>
              </w:rPr>
              <w:t>563</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518C108"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143</w:t>
            </w:r>
            <w:r>
              <w:rPr>
                <w:color w:val="000000" w:themeColor="text1"/>
                <w:sz w:val="20"/>
                <w:szCs w:val="20"/>
              </w:rPr>
              <w:t xml:space="preserve"> </w:t>
            </w:r>
            <w:r w:rsidRPr="00056C91">
              <w:rPr>
                <w:color w:val="000000" w:themeColor="text1"/>
                <w:sz w:val="20"/>
                <w:szCs w:val="20"/>
              </w:rPr>
              <w:t>107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B227DF"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b/>
                <w:bCs/>
                <w:color w:val="000000" w:themeColor="text1"/>
                <w:sz w:val="20"/>
                <w:szCs w:val="20"/>
              </w:rPr>
              <w:t>606</w:t>
            </w:r>
            <w:r>
              <w:rPr>
                <w:b/>
                <w:bCs/>
                <w:color w:val="000000" w:themeColor="text1"/>
                <w:sz w:val="20"/>
                <w:szCs w:val="20"/>
              </w:rPr>
              <w:t xml:space="preserve"> </w:t>
            </w:r>
            <w:r w:rsidRPr="00056C91">
              <w:rPr>
                <w:b/>
                <w:bCs/>
                <w:color w:val="000000" w:themeColor="text1"/>
                <w:sz w:val="20"/>
                <w:szCs w:val="20"/>
              </w:rPr>
              <w:t>208</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AB0794C"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%8,54</w:t>
            </w:r>
          </w:p>
        </w:tc>
      </w:tr>
      <w:tr w:rsidR="00FE68CE" w:rsidRPr="00056C91" w14:paraId="2574B369"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93E6F42" w14:textId="77777777" w:rsidR="00FE68CE" w:rsidRPr="00056C91" w:rsidRDefault="00FE68CE" w:rsidP="00CF39D7">
            <w:pPr>
              <w:spacing w:before="40" w:after="40" w:line="240" w:lineRule="exact"/>
              <w:jc w:val="center"/>
              <w:rPr>
                <w:sz w:val="20"/>
                <w:szCs w:val="20"/>
              </w:rPr>
            </w:pPr>
            <w:r w:rsidRPr="00056C91">
              <w:rPr>
                <w:sz w:val="20"/>
                <w:szCs w:val="20"/>
              </w:rPr>
              <w:t>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B3F3467"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131</w:t>
            </w:r>
            <w:r>
              <w:rPr>
                <w:color w:val="000000" w:themeColor="text1"/>
                <w:sz w:val="20"/>
                <w:szCs w:val="20"/>
              </w:rPr>
              <w:t xml:space="preserve"> </w:t>
            </w:r>
            <w:r w:rsidRPr="00056C91">
              <w:rPr>
                <w:color w:val="000000" w:themeColor="text1"/>
                <w:sz w:val="20"/>
                <w:szCs w:val="20"/>
              </w:rPr>
              <w:t>788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2CA5651"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108</w:t>
            </w:r>
            <w:r>
              <w:rPr>
                <w:color w:val="000000" w:themeColor="text1"/>
                <w:sz w:val="20"/>
                <w:szCs w:val="20"/>
              </w:rPr>
              <w:t xml:space="preserve"> </w:t>
            </w:r>
            <w:r w:rsidRPr="00056C91">
              <w:rPr>
                <w:color w:val="000000" w:themeColor="text1"/>
                <w:sz w:val="20"/>
                <w:szCs w:val="20"/>
              </w:rPr>
              <w:t>174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75E47DA"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123</w:t>
            </w:r>
            <w:r>
              <w:rPr>
                <w:color w:val="000000" w:themeColor="text1"/>
                <w:sz w:val="20"/>
                <w:szCs w:val="20"/>
              </w:rPr>
              <w:t xml:space="preserve"> </w:t>
            </w:r>
            <w:r w:rsidRPr="00056C91">
              <w:rPr>
                <w:color w:val="000000" w:themeColor="text1"/>
                <w:sz w:val="20"/>
                <w:szCs w:val="20"/>
              </w:rPr>
              <w:t>593</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6F75BB9"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87</w:t>
            </w:r>
            <w:r>
              <w:rPr>
                <w:color w:val="000000" w:themeColor="text1"/>
                <w:sz w:val="20"/>
                <w:szCs w:val="20"/>
              </w:rPr>
              <w:t xml:space="preserve"> </w:t>
            </w:r>
            <w:r w:rsidRPr="00056C91">
              <w:rPr>
                <w:color w:val="000000" w:themeColor="text1"/>
                <w:sz w:val="20"/>
                <w:szCs w:val="20"/>
              </w:rPr>
              <w:t>801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A86A6C4"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b/>
                <w:bCs/>
                <w:color w:val="000000" w:themeColor="text1"/>
                <w:sz w:val="20"/>
                <w:szCs w:val="20"/>
              </w:rPr>
              <w:t>451</w:t>
            </w:r>
            <w:r>
              <w:rPr>
                <w:b/>
                <w:bCs/>
                <w:color w:val="000000" w:themeColor="text1"/>
                <w:sz w:val="20"/>
                <w:szCs w:val="20"/>
              </w:rPr>
              <w:t xml:space="preserve"> </w:t>
            </w:r>
            <w:r w:rsidRPr="00056C91">
              <w:rPr>
                <w:b/>
                <w:bCs/>
                <w:color w:val="000000" w:themeColor="text1"/>
                <w:sz w:val="20"/>
                <w:szCs w:val="20"/>
              </w:rPr>
              <w:t>356</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AB88FE2"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%6,36</w:t>
            </w:r>
          </w:p>
        </w:tc>
      </w:tr>
      <w:tr w:rsidR="00FE68CE" w:rsidRPr="00056C91" w14:paraId="4C294955" w14:textId="77777777" w:rsidTr="00CF39D7">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913829D" w14:textId="77777777" w:rsidR="00FE68CE" w:rsidRPr="00056C91" w:rsidRDefault="00FE68CE" w:rsidP="00CF39D7">
            <w:pPr>
              <w:spacing w:before="40" w:after="40" w:line="240" w:lineRule="exact"/>
              <w:jc w:val="center"/>
              <w:rPr>
                <w:sz w:val="20"/>
                <w:szCs w:val="20"/>
              </w:rPr>
            </w:pPr>
            <w:r w:rsidRPr="00056C91">
              <w:rPr>
                <w:sz w:val="20"/>
                <w:szCs w:val="20"/>
              </w:rPr>
              <w:t>SA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C866EBE"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57</w:t>
            </w:r>
            <w:r>
              <w:rPr>
                <w:color w:val="000000" w:themeColor="text1"/>
                <w:sz w:val="20"/>
                <w:szCs w:val="20"/>
              </w:rPr>
              <w:t xml:space="preserve"> </w:t>
            </w:r>
            <w:r w:rsidRPr="00056C91">
              <w:rPr>
                <w:color w:val="000000" w:themeColor="text1"/>
                <w:sz w:val="20"/>
                <w:szCs w:val="20"/>
              </w:rPr>
              <w:t>035</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C534138"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46</w:t>
            </w:r>
            <w:r>
              <w:rPr>
                <w:color w:val="000000" w:themeColor="text1"/>
                <w:sz w:val="20"/>
                <w:szCs w:val="20"/>
              </w:rPr>
              <w:t xml:space="preserve"> </w:t>
            </w:r>
            <w:r w:rsidRPr="00056C91">
              <w:rPr>
                <w:color w:val="000000" w:themeColor="text1"/>
                <w:sz w:val="20"/>
                <w:szCs w:val="20"/>
              </w:rPr>
              <w:t>718</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0F9E527"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43</w:t>
            </w:r>
            <w:r>
              <w:rPr>
                <w:color w:val="000000" w:themeColor="text1"/>
                <w:sz w:val="20"/>
                <w:szCs w:val="20"/>
              </w:rPr>
              <w:t xml:space="preserve"> </w:t>
            </w:r>
            <w:r w:rsidRPr="00056C91">
              <w:rPr>
                <w:color w:val="000000" w:themeColor="text1"/>
                <w:sz w:val="20"/>
                <w:szCs w:val="20"/>
              </w:rPr>
              <w:t>137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DD8BA8D"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33</w:t>
            </w:r>
            <w:r>
              <w:rPr>
                <w:color w:val="000000" w:themeColor="text1"/>
                <w:sz w:val="20"/>
                <w:szCs w:val="20"/>
              </w:rPr>
              <w:t xml:space="preserve"> </w:t>
            </w:r>
            <w:r w:rsidRPr="00056C91">
              <w:rPr>
                <w:color w:val="000000" w:themeColor="text1"/>
                <w:sz w:val="20"/>
                <w:szCs w:val="20"/>
              </w:rPr>
              <w:t>274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E795B3C"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b/>
                <w:bCs/>
                <w:color w:val="000000" w:themeColor="text1"/>
                <w:sz w:val="20"/>
                <w:szCs w:val="20"/>
              </w:rPr>
              <w:t>180</w:t>
            </w:r>
            <w:r>
              <w:rPr>
                <w:b/>
                <w:bCs/>
                <w:color w:val="000000" w:themeColor="text1"/>
                <w:sz w:val="20"/>
                <w:szCs w:val="20"/>
              </w:rPr>
              <w:t xml:space="preserve"> </w:t>
            </w:r>
            <w:r w:rsidRPr="00056C91">
              <w:rPr>
                <w:b/>
                <w:bCs/>
                <w:color w:val="000000" w:themeColor="text1"/>
                <w:sz w:val="20"/>
                <w:szCs w:val="20"/>
              </w:rPr>
              <w:t>164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0ADF1FD"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%2,54</w:t>
            </w:r>
          </w:p>
        </w:tc>
      </w:tr>
      <w:tr w:rsidR="00FE68CE" w:rsidRPr="00056C91" w14:paraId="1D9C86B6"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6EF1439" w14:textId="77777777" w:rsidR="00FE68CE" w:rsidRPr="00056C91" w:rsidRDefault="00FE68CE" w:rsidP="00CF39D7">
            <w:pPr>
              <w:spacing w:before="40" w:after="40" w:line="240" w:lineRule="exact"/>
              <w:jc w:val="center"/>
              <w:rPr>
                <w:sz w:val="20"/>
                <w:szCs w:val="20"/>
              </w:rPr>
            </w:pPr>
            <w:r w:rsidRPr="00056C91">
              <w:rPr>
                <w:sz w:val="20"/>
                <w:szCs w:val="20"/>
              </w:rPr>
              <w:t>V</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CE7C072"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39</w:t>
            </w:r>
            <w:r>
              <w:rPr>
                <w:color w:val="000000" w:themeColor="text1"/>
                <w:sz w:val="20"/>
                <w:szCs w:val="20"/>
              </w:rPr>
              <w:t xml:space="preserve"> </w:t>
            </w:r>
            <w:r w:rsidRPr="00056C91">
              <w:rPr>
                <w:color w:val="000000" w:themeColor="text1"/>
                <w:sz w:val="20"/>
                <w:szCs w:val="20"/>
              </w:rPr>
              <w:t>831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CECB46"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40</w:t>
            </w:r>
            <w:r>
              <w:rPr>
                <w:color w:val="000000" w:themeColor="text1"/>
                <w:sz w:val="20"/>
                <w:szCs w:val="20"/>
              </w:rPr>
              <w:t xml:space="preserve"> </w:t>
            </w:r>
            <w:r w:rsidRPr="00056C91">
              <w:rPr>
                <w:color w:val="000000" w:themeColor="text1"/>
                <w:sz w:val="20"/>
                <w:szCs w:val="20"/>
              </w:rPr>
              <w:t>634</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55931FE"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47</w:t>
            </w:r>
            <w:r>
              <w:rPr>
                <w:color w:val="000000" w:themeColor="text1"/>
                <w:sz w:val="20"/>
                <w:szCs w:val="20"/>
              </w:rPr>
              <w:t xml:space="preserve"> </w:t>
            </w:r>
            <w:r w:rsidRPr="00056C91">
              <w:rPr>
                <w:color w:val="000000" w:themeColor="text1"/>
                <w:sz w:val="20"/>
                <w:szCs w:val="20"/>
              </w:rPr>
              <w:t>032</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DFB6E3"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44</w:t>
            </w:r>
            <w:r>
              <w:rPr>
                <w:color w:val="000000" w:themeColor="text1"/>
                <w:sz w:val="20"/>
                <w:szCs w:val="20"/>
              </w:rPr>
              <w:t xml:space="preserve"> </w:t>
            </w:r>
            <w:r w:rsidRPr="00056C91">
              <w:rPr>
                <w:color w:val="000000" w:themeColor="text1"/>
                <w:sz w:val="20"/>
                <w:szCs w:val="20"/>
              </w:rPr>
              <w:t>707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6780598"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b/>
                <w:bCs/>
                <w:color w:val="000000" w:themeColor="text1"/>
                <w:sz w:val="20"/>
                <w:szCs w:val="20"/>
              </w:rPr>
              <w:t>172</w:t>
            </w:r>
            <w:r>
              <w:rPr>
                <w:b/>
                <w:bCs/>
                <w:color w:val="000000" w:themeColor="text1"/>
                <w:sz w:val="20"/>
                <w:szCs w:val="20"/>
              </w:rPr>
              <w:t xml:space="preserve"> </w:t>
            </w:r>
            <w:r w:rsidRPr="00056C91">
              <w:rPr>
                <w:b/>
                <w:bCs/>
                <w:color w:val="000000" w:themeColor="text1"/>
                <w:sz w:val="20"/>
                <w:szCs w:val="20"/>
              </w:rPr>
              <w:t>204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57B7DF8"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%2,43</w:t>
            </w:r>
          </w:p>
        </w:tc>
      </w:tr>
      <w:tr w:rsidR="00FE68CE" w:rsidRPr="00056C91" w14:paraId="6150661B" w14:textId="77777777" w:rsidTr="00CF39D7">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18E8B216" w14:textId="77777777" w:rsidR="00FE68CE" w:rsidRPr="00056C91" w:rsidRDefault="00FE68CE" w:rsidP="00CF39D7">
            <w:pPr>
              <w:spacing w:before="40" w:after="40" w:line="240" w:lineRule="exact"/>
              <w:jc w:val="center"/>
              <w:rPr>
                <w:sz w:val="20"/>
                <w:szCs w:val="20"/>
              </w:rPr>
            </w:pPr>
            <w:r w:rsidRPr="00056C91">
              <w:rPr>
                <w:sz w:val="20"/>
                <w:szCs w:val="20"/>
              </w:rPr>
              <w:t>BO</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204B1C9"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35</w:t>
            </w:r>
            <w:r>
              <w:rPr>
                <w:color w:val="000000" w:themeColor="text1"/>
                <w:sz w:val="20"/>
                <w:szCs w:val="20"/>
              </w:rPr>
              <w:t xml:space="preserve"> </w:t>
            </w:r>
            <w:r w:rsidRPr="00056C91">
              <w:rPr>
                <w:color w:val="000000" w:themeColor="text1"/>
                <w:sz w:val="20"/>
                <w:szCs w:val="20"/>
              </w:rPr>
              <w:t>550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92543E8"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26</w:t>
            </w:r>
            <w:r>
              <w:rPr>
                <w:color w:val="000000" w:themeColor="text1"/>
                <w:sz w:val="20"/>
                <w:szCs w:val="20"/>
              </w:rPr>
              <w:t xml:space="preserve"> </w:t>
            </w:r>
            <w:r w:rsidRPr="00056C91">
              <w:rPr>
                <w:color w:val="000000" w:themeColor="text1"/>
                <w:sz w:val="20"/>
                <w:szCs w:val="20"/>
              </w:rPr>
              <w:t>816</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AB1DF5"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23</w:t>
            </w:r>
            <w:r>
              <w:rPr>
                <w:color w:val="000000" w:themeColor="text1"/>
                <w:sz w:val="20"/>
                <w:szCs w:val="20"/>
              </w:rPr>
              <w:t xml:space="preserve"> </w:t>
            </w:r>
            <w:r w:rsidRPr="00056C91">
              <w:rPr>
                <w:color w:val="000000" w:themeColor="text1"/>
                <w:sz w:val="20"/>
                <w:szCs w:val="20"/>
              </w:rPr>
              <w:t>173</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0A91174"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16</w:t>
            </w:r>
            <w:r>
              <w:rPr>
                <w:color w:val="000000" w:themeColor="text1"/>
                <w:sz w:val="20"/>
                <w:szCs w:val="20"/>
              </w:rPr>
              <w:t xml:space="preserve"> </w:t>
            </w:r>
            <w:r w:rsidRPr="00056C91">
              <w:rPr>
                <w:color w:val="000000" w:themeColor="text1"/>
                <w:sz w:val="20"/>
                <w:szCs w:val="20"/>
              </w:rPr>
              <w:t>489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0F53A0"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b/>
                <w:bCs/>
                <w:color w:val="000000" w:themeColor="text1"/>
                <w:sz w:val="20"/>
                <w:szCs w:val="20"/>
              </w:rPr>
              <w:t>102</w:t>
            </w:r>
            <w:r>
              <w:rPr>
                <w:b/>
                <w:bCs/>
                <w:color w:val="000000" w:themeColor="text1"/>
                <w:sz w:val="20"/>
                <w:szCs w:val="20"/>
              </w:rPr>
              <w:t xml:space="preserve"> </w:t>
            </w:r>
            <w:r w:rsidRPr="00056C91">
              <w:rPr>
                <w:b/>
                <w:bCs/>
                <w:color w:val="000000" w:themeColor="text1"/>
                <w:sz w:val="20"/>
                <w:szCs w:val="20"/>
              </w:rPr>
              <w:t>028</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407FBB7"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%1,44</w:t>
            </w:r>
          </w:p>
        </w:tc>
      </w:tr>
      <w:tr w:rsidR="00FE68CE" w:rsidRPr="00056C91" w14:paraId="6A798408"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646A16B6" w14:textId="77777777" w:rsidR="00FE68CE" w:rsidRPr="00056C91" w:rsidRDefault="00FE68CE" w:rsidP="00CF39D7">
            <w:pPr>
              <w:spacing w:before="40" w:after="40" w:line="240" w:lineRule="exact"/>
              <w:jc w:val="center"/>
              <w:rPr>
                <w:sz w:val="20"/>
                <w:szCs w:val="20"/>
              </w:rPr>
            </w:pPr>
            <w:r w:rsidRPr="00056C91">
              <w:rPr>
                <w:sz w:val="20"/>
                <w:szCs w:val="20"/>
              </w:rPr>
              <w:t>RS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4F63C73"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31</w:t>
            </w:r>
            <w:r>
              <w:rPr>
                <w:color w:val="000000" w:themeColor="text1"/>
                <w:sz w:val="20"/>
                <w:szCs w:val="20"/>
              </w:rPr>
              <w:t xml:space="preserve"> </w:t>
            </w:r>
            <w:r w:rsidRPr="00056C91">
              <w:rPr>
                <w:color w:val="000000" w:themeColor="text1"/>
                <w:sz w:val="20"/>
                <w:szCs w:val="20"/>
              </w:rPr>
              <w:t>476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579FD0B"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26</w:t>
            </w:r>
            <w:r>
              <w:rPr>
                <w:color w:val="000000" w:themeColor="text1"/>
                <w:sz w:val="20"/>
                <w:szCs w:val="20"/>
              </w:rPr>
              <w:t xml:space="preserve"> </w:t>
            </w:r>
            <w:r w:rsidRPr="00056C91">
              <w:rPr>
                <w:color w:val="000000" w:themeColor="text1"/>
                <w:sz w:val="20"/>
                <w:szCs w:val="20"/>
              </w:rPr>
              <w:t>823</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3ED4CBD"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23</w:t>
            </w:r>
            <w:r>
              <w:rPr>
                <w:color w:val="000000" w:themeColor="text1"/>
                <w:sz w:val="20"/>
                <w:szCs w:val="20"/>
              </w:rPr>
              <w:t xml:space="preserve"> </w:t>
            </w:r>
            <w:r w:rsidRPr="00056C91">
              <w:rPr>
                <w:color w:val="000000" w:themeColor="text1"/>
                <w:sz w:val="20"/>
                <w:szCs w:val="20"/>
              </w:rPr>
              <w:t>253</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1A5BBEA"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19</w:t>
            </w:r>
            <w:r>
              <w:rPr>
                <w:color w:val="000000" w:themeColor="text1"/>
                <w:sz w:val="20"/>
                <w:szCs w:val="20"/>
              </w:rPr>
              <w:t xml:space="preserve"> </w:t>
            </w:r>
            <w:r w:rsidRPr="00056C91">
              <w:rPr>
                <w:color w:val="000000" w:themeColor="text1"/>
                <w:sz w:val="20"/>
                <w:szCs w:val="20"/>
              </w:rPr>
              <w:t>350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E26BDE6"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b/>
                <w:bCs/>
                <w:color w:val="000000" w:themeColor="text1"/>
                <w:sz w:val="20"/>
                <w:szCs w:val="20"/>
              </w:rPr>
              <w:t>100</w:t>
            </w:r>
            <w:r>
              <w:rPr>
                <w:b/>
                <w:bCs/>
                <w:color w:val="000000" w:themeColor="text1"/>
                <w:sz w:val="20"/>
                <w:szCs w:val="20"/>
              </w:rPr>
              <w:t xml:space="preserve"> </w:t>
            </w:r>
            <w:r w:rsidRPr="00056C91">
              <w:rPr>
                <w:b/>
                <w:bCs/>
                <w:color w:val="000000" w:themeColor="text1"/>
                <w:sz w:val="20"/>
                <w:szCs w:val="20"/>
              </w:rPr>
              <w:t>902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F4FFBBD"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%1,42</w:t>
            </w:r>
          </w:p>
        </w:tc>
      </w:tr>
      <w:tr w:rsidR="00FE68CE" w:rsidRPr="00056C91" w14:paraId="1562F08D" w14:textId="77777777" w:rsidTr="00CF39D7">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52CB2935" w14:textId="77777777" w:rsidR="00FE68CE" w:rsidRPr="00056C91" w:rsidRDefault="00FE68CE" w:rsidP="00CF39D7">
            <w:pPr>
              <w:spacing w:before="40" w:after="40" w:line="240" w:lineRule="exact"/>
              <w:jc w:val="center"/>
              <w:rPr>
                <w:sz w:val="20"/>
                <w:szCs w:val="20"/>
              </w:rPr>
            </w:pPr>
            <w:r w:rsidRPr="00056C91">
              <w:rPr>
                <w:sz w:val="20"/>
                <w:szCs w:val="20"/>
              </w:rPr>
              <w:t>TF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6F8AB39"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24</w:t>
            </w:r>
            <w:r>
              <w:rPr>
                <w:color w:val="000000" w:themeColor="text1"/>
                <w:sz w:val="20"/>
                <w:szCs w:val="20"/>
              </w:rPr>
              <w:t xml:space="preserve"> </w:t>
            </w:r>
            <w:r w:rsidRPr="00056C91">
              <w:rPr>
                <w:color w:val="000000" w:themeColor="text1"/>
                <w:sz w:val="20"/>
                <w:szCs w:val="20"/>
              </w:rPr>
              <w:t>566</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CCD82CD"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24</w:t>
            </w:r>
            <w:r>
              <w:rPr>
                <w:color w:val="000000" w:themeColor="text1"/>
                <w:sz w:val="20"/>
                <w:szCs w:val="20"/>
              </w:rPr>
              <w:t xml:space="preserve"> </w:t>
            </w:r>
            <w:r w:rsidRPr="00056C91">
              <w:rPr>
                <w:color w:val="000000" w:themeColor="text1"/>
                <w:sz w:val="20"/>
                <w:szCs w:val="20"/>
              </w:rPr>
              <w:t>077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31FA4D4"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22</w:t>
            </w:r>
            <w:r>
              <w:rPr>
                <w:color w:val="000000" w:themeColor="text1"/>
                <w:sz w:val="20"/>
                <w:szCs w:val="20"/>
              </w:rPr>
              <w:t xml:space="preserve"> </w:t>
            </w:r>
            <w:r w:rsidRPr="00056C91">
              <w:rPr>
                <w:color w:val="000000" w:themeColor="text1"/>
                <w:sz w:val="20"/>
                <w:szCs w:val="20"/>
              </w:rPr>
              <w:t>729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0030EE4"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18</w:t>
            </w:r>
            <w:r>
              <w:rPr>
                <w:color w:val="000000" w:themeColor="text1"/>
                <w:sz w:val="20"/>
                <w:szCs w:val="20"/>
              </w:rPr>
              <w:t xml:space="preserve"> </w:t>
            </w:r>
            <w:r w:rsidRPr="00056C91">
              <w:rPr>
                <w:color w:val="000000" w:themeColor="text1"/>
                <w:sz w:val="20"/>
                <w:szCs w:val="20"/>
              </w:rPr>
              <w:t>211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05F0B4E"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b/>
                <w:bCs/>
                <w:color w:val="000000" w:themeColor="text1"/>
                <w:sz w:val="20"/>
                <w:szCs w:val="20"/>
              </w:rPr>
              <w:t>89</w:t>
            </w:r>
            <w:r>
              <w:rPr>
                <w:b/>
                <w:bCs/>
                <w:color w:val="000000" w:themeColor="text1"/>
                <w:sz w:val="20"/>
                <w:szCs w:val="20"/>
              </w:rPr>
              <w:t xml:space="preserve"> </w:t>
            </w:r>
            <w:r w:rsidRPr="00056C91">
              <w:rPr>
                <w:b/>
                <w:bCs/>
                <w:color w:val="000000" w:themeColor="text1"/>
                <w:sz w:val="20"/>
                <w:szCs w:val="20"/>
              </w:rPr>
              <w:t>583</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9419E4D"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%1,26</w:t>
            </w:r>
          </w:p>
        </w:tc>
      </w:tr>
      <w:tr w:rsidR="00FE68CE" w:rsidRPr="00056C91" w14:paraId="485F45B7"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FB31F60" w14:textId="77777777" w:rsidR="00FE68CE" w:rsidRPr="00056C91" w:rsidRDefault="00FE68CE" w:rsidP="00CF39D7">
            <w:pPr>
              <w:spacing w:before="40" w:after="40" w:line="240" w:lineRule="exact"/>
              <w:jc w:val="center"/>
              <w:rPr>
                <w:sz w:val="20"/>
                <w:szCs w:val="20"/>
              </w:rPr>
            </w:pPr>
            <w:r w:rsidRPr="00056C91">
              <w:rPr>
                <w:sz w:val="20"/>
                <w:szCs w:val="20"/>
              </w:rPr>
              <w:t>SF</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5C76AA8"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23</w:t>
            </w:r>
            <w:r>
              <w:rPr>
                <w:color w:val="000000" w:themeColor="text1"/>
                <w:sz w:val="20"/>
                <w:szCs w:val="20"/>
              </w:rPr>
              <w:t xml:space="preserve"> </w:t>
            </w:r>
            <w:r w:rsidRPr="00056C91">
              <w:rPr>
                <w:color w:val="000000" w:themeColor="text1"/>
                <w:sz w:val="20"/>
                <w:szCs w:val="20"/>
              </w:rPr>
              <w:t>517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53A57F"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19</w:t>
            </w:r>
            <w:r>
              <w:rPr>
                <w:color w:val="000000" w:themeColor="text1"/>
                <w:sz w:val="20"/>
                <w:szCs w:val="20"/>
              </w:rPr>
              <w:t xml:space="preserve"> </w:t>
            </w:r>
            <w:r w:rsidRPr="00056C91">
              <w:rPr>
                <w:color w:val="000000" w:themeColor="text1"/>
                <w:sz w:val="20"/>
                <w:szCs w:val="20"/>
              </w:rPr>
              <w:t>381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A00B348"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16</w:t>
            </w:r>
            <w:r>
              <w:rPr>
                <w:color w:val="000000" w:themeColor="text1"/>
                <w:sz w:val="20"/>
                <w:szCs w:val="20"/>
              </w:rPr>
              <w:t xml:space="preserve"> </w:t>
            </w:r>
            <w:r w:rsidRPr="00056C91">
              <w:rPr>
                <w:color w:val="000000" w:themeColor="text1"/>
                <w:sz w:val="20"/>
                <w:szCs w:val="20"/>
              </w:rPr>
              <w:t>720</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7EAA932"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13</w:t>
            </w:r>
            <w:r>
              <w:rPr>
                <w:color w:val="000000" w:themeColor="text1"/>
                <w:sz w:val="20"/>
                <w:szCs w:val="20"/>
              </w:rPr>
              <w:t xml:space="preserve"> </w:t>
            </w:r>
            <w:r w:rsidRPr="00056C91">
              <w:rPr>
                <w:color w:val="000000" w:themeColor="text1"/>
                <w:sz w:val="20"/>
                <w:szCs w:val="20"/>
              </w:rPr>
              <w:t>102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069CD6A"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b/>
                <w:bCs/>
                <w:color w:val="000000" w:themeColor="text1"/>
                <w:sz w:val="20"/>
                <w:szCs w:val="20"/>
              </w:rPr>
              <w:t>72</w:t>
            </w:r>
            <w:r>
              <w:rPr>
                <w:b/>
                <w:bCs/>
                <w:color w:val="000000" w:themeColor="text1"/>
                <w:sz w:val="20"/>
                <w:szCs w:val="20"/>
              </w:rPr>
              <w:t xml:space="preserve"> </w:t>
            </w:r>
            <w:r w:rsidRPr="00056C91">
              <w:rPr>
                <w:b/>
                <w:bCs/>
                <w:color w:val="000000" w:themeColor="text1"/>
                <w:sz w:val="20"/>
                <w:szCs w:val="20"/>
              </w:rPr>
              <w:t>720</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5FA24B6"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%1,02</w:t>
            </w:r>
          </w:p>
        </w:tc>
      </w:tr>
      <w:tr w:rsidR="00FE68CE" w:rsidRPr="00056C91" w14:paraId="0EEEE798" w14:textId="77777777" w:rsidTr="00CF39D7">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0A025107" w14:textId="77777777" w:rsidR="00FE68CE" w:rsidRPr="00056C91" w:rsidRDefault="00FE68CE" w:rsidP="00CF39D7">
            <w:pPr>
              <w:spacing w:before="40" w:after="40" w:line="240" w:lineRule="exact"/>
              <w:jc w:val="center"/>
              <w:rPr>
                <w:sz w:val="20"/>
                <w:szCs w:val="20"/>
              </w:rPr>
            </w:pPr>
            <w:r w:rsidRPr="00056C91">
              <w:rPr>
                <w:sz w:val="20"/>
                <w:szCs w:val="20"/>
              </w:rPr>
              <w:t>BR</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5EB4154"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22</w:t>
            </w:r>
            <w:r>
              <w:rPr>
                <w:color w:val="000000" w:themeColor="text1"/>
                <w:sz w:val="20"/>
                <w:szCs w:val="20"/>
              </w:rPr>
              <w:t xml:space="preserve"> </w:t>
            </w:r>
            <w:r w:rsidRPr="00056C91">
              <w:rPr>
                <w:color w:val="000000" w:themeColor="text1"/>
                <w:sz w:val="20"/>
                <w:szCs w:val="20"/>
              </w:rPr>
              <w:t>003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D35E770"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17</w:t>
            </w:r>
            <w:r>
              <w:rPr>
                <w:color w:val="000000" w:themeColor="text1"/>
                <w:sz w:val="20"/>
                <w:szCs w:val="20"/>
              </w:rPr>
              <w:t xml:space="preserve"> </w:t>
            </w:r>
            <w:r w:rsidRPr="00056C91">
              <w:rPr>
                <w:color w:val="000000" w:themeColor="text1"/>
                <w:sz w:val="20"/>
                <w:szCs w:val="20"/>
              </w:rPr>
              <w:t>101</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7FCAF2C"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15</w:t>
            </w:r>
            <w:r>
              <w:rPr>
                <w:color w:val="000000" w:themeColor="text1"/>
                <w:sz w:val="20"/>
                <w:szCs w:val="20"/>
              </w:rPr>
              <w:t xml:space="preserve"> </w:t>
            </w:r>
            <w:r w:rsidRPr="00056C91">
              <w:rPr>
                <w:color w:val="000000" w:themeColor="text1"/>
                <w:sz w:val="20"/>
                <w:szCs w:val="20"/>
              </w:rPr>
              <w:t>009</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3D8EBA6"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9</w:t>
            </w:r>
            <w:r>
              <w:rPr>
                <w:color w:val="000000" w:themeColor="text1"/>
                <w:sz w:val="20"/>
                <w:szCs w:val="20"/>
              </w:rPr>
              <w:t xml:space="preserve"> </w:t>
            </w:r>
            <w:r w:rsidRPr="00056C91">
              <w:rPr>
                <w:color w:val="000000" w:themeColor="text1"/>
                <w:sz w:val="20"/>
                <w:szCs w:val="20"/>
              </w:rPr>
              <w:t>838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3D50FC7"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b/>
                <w:bCs/>
                <w:color w:val="000000" w:themeColor="text1"/>
                <w:sz w:val="20"/>
                <w:szCs w:val="20"/>
              </w:rPr>
              <w:t>63</w:t>
            </w:r>
            <w:r>
              <w:rPr>
                <w:b/>
                <w:bCs/>
                <w:color w:val="000000" w:themeColor="text1"/>
                <w:sz w:val="20"/>
                <w:szCs w:val="20"/>
              </w:rPr>
              <w:t xml:space="preserve"> </w:t>
            </w:r>
            <w:r w:rsidRPr="00056C91">
              <w:rPr>
                <w:b/>
                <w:bCs/>
                <w:color w:val="000000" w:themeColor="text1"/>
                <w:sz w:val="20"/>
                <w:szCs w:val="20"/>
              </w:rPr>
              <w:t>951</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FCB2247"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%0,90</w:t>
            </w:r>
          </w:p>
        </w:tc>
      </w:tr>
      <w:tr w:rsidR="00FE68CE" w:rsidRPr="00056C91" w14:paraId="439ACA0F"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7E3777F9" w14:textId="77777777" w:rsidR="00FE68CE" w:rsidRPr="00056C91" w:rsidRDefault="00FE68CE" w:rsidP="00CF39D7">
            <w:pPr>
              <w:spacing w:before="40" w:after="40" w:line="240" w:lineRule="exact"/>
              <w:jc w:val="center"/>
              <w:rPr>
                <w:sz w:val="20"/>
                <w:szCs w:val="20"/>
              </w:rPr>
            </w:pPr>
            <w:r w:rsidRPr="00056C91">
              <w:rPr>
                <w:sz w:val="20"/>
                <w:szCs w:val="20"/>
              </w:rPr>
              <w:t>RA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1028FC8"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15</w:t>
            </w:r>
            <w:r>
              <w:rPr>
                <w:color w:val="000000" w:themeColor="text1"/>
                <w:sz w:val="20"/>
                <w:szCs w:val="20"/>
              </w:rPr>
              <w:t xml:space="preserve"> </w:t>
            </w:r>
            <w:r w:rsidRPr="00056C91">
              <w:rPr>
                <w:color w:val="000000" w:themeColor="text1"/>
                <w:sz w:val="20"/>
                <w:szCs w:val="20"/>
              </w:rPr>
              <w:t>173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A52BD1A"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12</w:t>
            </w:r>
            <w:r>
              <w:rPr>
                <w:color w:val="000000" w:themeColor="text1"/>
                <w:sz w:val="20"/>
                <w:szCs w:val="20"/>
              </w:rPr>
              <w:t xml:space="preserve"> </w:t>
            </w:r>
            <w:r w:rsidRPr="00056C91">
              <w:rPr>
                <w:color w:val="000000" w:themeColor="text1"/>
                <w:sz w:val="20"/>
                <w:szCs w:val="20"/>
              </w:rPr>
              <w:t>315</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32D794B"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10</w:t>
            </w:r>
            <w:r>
              <w:rPr>
                <w:color w:val="000000" w:themeColor="text1"/>
                <w:sz w:val="20"/>
                <w:szCs w:val="20"/>
              </w:rPr>
              <w:t xml:space="preserve"> </w:t>
            </w:r>
            <w:r w:rsidRPr="00056C91">
              <w:rPr>
                <w:color w:val="000000" w:themeColor="text1"/>
                <w:sz w:val="20"/>
                <w:szCs w:val="20"/>
              </w:rPr>
              <w:t>777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2930CD5"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9</w:t>
            </w:r>
            <w:r>
              <w:rPr>
                <w:color w:val="000000" w:themeColor="text1"/>
                <w:sz w:val="20"/>
                <w:szCs w:val="20"/>
              </w:rPr>
              <w:t xml:space="preserve"> </w:t>
            </w:r>
            <w:r w:rsidRPr="00056C91">
              <w:rPr>
                <w:color w:val="000000" w:themeColor="text1"/>
                <w:sz w:val="20"/>
                <w:szCs w:val="20"/>
              </w:rPr>
              <w:t>169</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E60385F"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b/>
                <w:bCs/>
                <w:color w:val="000000" w:themeColor="text1"/>
                <w:sz w:val="20"/>
                <w:szCs w:val="20"/>
              </w:rPr>
              <w:t>47</w:t>
            </w:r>
            <w:r>
              <w:rPr>
                <w:b/>
                <w:bCs/>
                <w:color w:val="000000" w:themeColor="text1"/>
                <w:sz w:val="20"/>
                <w:szCs w:val="20"/>
              </w:rPr>
              <w:t xml:space="preserve"> </w:t>
            </w:r>
            <w:r w:rsidRPr="00056C91">
              <w:rPr>
                <w:b/>
                <w:bCs/>
                <w:color w:val="000000" w:themeColor="text1"/>
                <w:sz w:val="20"/>
                <w:szCs w:val="20"/>
              </w:rPr>
              <w:t>434</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C5F6B0F"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%0,67</w:t>
            </w:r>
          </w:p>
        </w:tc>
      </w:tr>
      <w:tr w:rsidR="00FE68CE" w:rsidRPr="00056C91" w14:paraId="43D381B4" w14:textId="77777777" w:rsidTr="00CF39D7">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446705A" w14:textId="77777777" w:rsidR="00FE68CE" w:rsidRPr="00056C91" w:rsidRDefault="00FE68CE" w:rsidP="00CF39D7">
            <w:pPr>
              <w:spacing w:before="40" w:after="40" w:line="240" w:lineRule="exact"/>
              <w:jc w:val="center"/>
              <w:rPr>
                <w:sz w:val="20"/>
                <w:szCs w:val="20"/>
              </w:rPr>
            </w:pPr>
            <w:r w:rsidRPr="00056C91">
              <w:rPr>
                <w:sz w:val="20"/>
                <w:szCs w:val="20"/>
              </w:rPr>
              <w:t>SNG</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D50EA70"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4</w:t>
            </w:r>
            <w:r>
              <w:rPr>
                <w:color w:val="000000" w:themeColor="text1"/>
                <w:sz w:val="20"/>
                <w:szCs w:val="20"/>
              </w:rPr>
              <w:t xml:space="preserve"> </w:t>
            </w:r>
            <w:r w:rsidRPr="00056C91">
              <w:rPr>
                <w:color w:val="000000" w:themeColor="text1"/>
                <w:sz w:val="20"/>
                <w:szCs w:val="20"/>
              </w:rPr>
              <w:t>924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43E97F0"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3</w:t>
            </w:r>
            <w:r>
              <w:rPr>
                <w:color w:val="000000" w:themeColor="text1"/>
                <w:sz w:val="20"/>
                <w:szCs w:val="20"/>
              </w:rPr>
              <w:t xml:space="preserve"> </w:t>
            </w:r>
            <w:r w:rsidRPr="00056C91">
              <w:rPr>
                <w:color w:val="000000" w:themeColor="text1"/>
                <w:sz w:val="20"/>
                <w:szCs w:val="20"/>
              </w:rPr>
              <w:t>319</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057B671"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2</w:t>
            </w:r>
            <w:r>
              <w:rPr>
                <w:color w:val="000000" w:themeColor="text1"/>
                <w:sz w:val="20"/>
                <w:szCs w:val="20"/>
              </w:rPr>
              <w:t xml:space="preserve"> </w:t>
            </w:r>
            <w:r w:rsidRPr="00056C91">
              <w:rPr>
                <w:color w:val="000000" w:themeColor="text1"/>
                <w:sz w:val="20"/>
                <w:szCs w:val="20"/>
              </w:rPr>
              <w:t>548</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FEE83D"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w:t>
            </w:r>
            <w:r>
              <w:rPr>
                <w:color w:val="000000" w:themeColor="text1"/>
                <w:sz w:val="20"/>
                <w:szCs w:val="20"/>
              </w:rPr>
              <w:t xml:space="preserve"> </w:t>
            </w:r>
            <w:r w:rsidRPr="00056C91">
              <w:rPr>
                <w:color w:val="000000" w:themeColor="text1"/>
                <w:sz w:val="20"/>
                <w:szCs w:val="20"/>
              </w:rPr>
              <w:t>987</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120482D"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b/>
                <w:bCs/>
                <w:color w:val="000000" w:themeColor="text1"/>
                <w:sz w:val="20"/>
                <w:szCs w:val="20"/>
              </w:rPr>
              <w:t>12</w:t>
            </w:r>
            <w:r>
              <w:rPr>
                <w:b/>
                <w:bCs/>
                <w:color w:val="000000" w:themeColor="text1"/>
                <w:sz w:val="20"/>
                <w:szCs w:val="20"/>
              </w:rPr>
              <w:t xml:space="preserve"> </w:t>
            </w:r>
            <w:r w:rsidRPr="00056C91">
              <w:rPr>
                <w:b/>
                <w:bCs/>
                <w:color w:val="000000" w:themeColor="text1"/>
                <w:sz w:val="20"/>
                <w:szCs w:val="20"/>
              </w:rPr>
              <w:t>778</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E7D9BEC"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%0,18</w:t>
            </w:r>
          </w:p>
        </w:tc>
      </w:tr>
      <w:tr w:rsidR="00FE68CE" w:rsidRPr="00056C91" w14:paraId="52816F40"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2423BAF2" w14:textId="77777777" w:rsidR="00FE68CE" w:rsidRPr="00056C91" w:rsidRDefault="00FE68CE" w:rsidP="00CF39D7">
            <w:pPr>
              <w:spacing w:before="40" w:after="40" w:line="240" w:lineRule="exact"/>
              <w:jc w:val="center"/>
              <w:rPr>
                <w:sz w:val="20"/>
                <w:szCs w:val="20"/>
              </w:rPr>
            </w:pPr>
            <w:r w:rsidRPr="00056C91">
              <w:rPr>
                <w:sz w:val="20"/>
                <w:szCs w:val="20"/>
              </w:rPr>
              <w:t>IS</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9C7A69E"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w:t>
            </w:r>
            <w:r>
              <w:rPr>
                <w:color w:val="000000" w:themeColor="text1"/>
                <w:sz w:val="20"/>
                <w:szCs w:val="20"/>
              </w:rPr>
              <w:t xml:space="preserve"> </w:t>
            </w:r>
            <w:r w:rsidRPr="00056C91">
              <w:rPr>
                <w:color w:val="000000" w:themeColor="text1"/>
                <w:sz w:val="20"/>
                <w:szCs w:val="20"/>
              </w:rPr>
              <w:t>802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B4FA090"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w:t>
            </w:r>
            <w:r>
              <w:rPr>
                <w:color w:val="000000" w:themeColor="text1"/>
                <w:sz w:val="20"/>
                <w:szCs w:val="20"/>
              </w:rPr>
              <w:t xml:space="preserve"> </w:t>
            </w:r>
            <w:r w:rsidRPr="00056C91">
              <w:rPr>
                <w:color w:val="000000" w:themeColor="text1"/>
                <w:sz w:val="20"/>
                <w:szCs w:val="20"/>
              </w:rPr>
              <w:t>280</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8CF91BF"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w:t>
            </w:r>
            <w:r>
              <w:rPr>
                <w:color w:val="000000" w:themeColor="text1"/>
                <w:sz w:val="20"/>
                <w:szCs w:val="20"/>
              </w:rPr>
              <w:t xml:space="preserve"> </w:t>
            </w:r>
            <w:r w:rsidRPr="00056C91">
              <w:rPr>
                <w:color w:val="000000" w:themeColor="text1"/>
                <w:sz w:val="20"/>
                <w:szCs w:val="20"/>
              </w:rPr>
              <w:t>366</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E1739A1"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1</w:t>
            </w:r>
            <w:r>
              <w:rPr>
                <w:color w:val="000000" w:themeColor="text1"/>
                <w:sz w:val="20"/>
                <w:szCs w:val="20"/>
              </w:rPr>
              <w:t xml:space="preserve"> </w:t>
            </w:r>
            <w:r w:rsidRPr="00056C91">
              <w:rPr>
                <w:color w:val="000000" w:themeColor="text1"/>
                <w:sz w:val="20"/>
                <w:szCs w:val="20"/>
              </w:rPr>
              <w:t>203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C0ACF3F"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b/>
                <w:bCs/>
                <w:color w:val="000000" w:themeColor="text1"/>
                <w:sz w:val="20"/>
                <w:szCs w:val="20"/>
              </w:rPr>
              <w:t>5</w:t>
            </w:r>
            <w:r>
              <w:rPr>
                <w:b/>
                <w:bCs/>
                <w:color w:val="000000" w:themeColor="text1"/>
                <w:sz w:val="20"/>
                <w:szCs w:val="20"/>
              </w:rPr>
              <w:t xml:space="preserve"> </w:t>
            </w:r>
            <w:r w:rsidRPr="00056C91">
              <w:rPr>
                <w:b/>
                <w:bCs/>
                <w:color w:val="000000" w:themeColor="text1"/>
                <w:sz w:val="20"/>
                <w:szCs w:val="20"/>
              </w:rPr>
              <w:t>651</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5BD8419"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056C91">
              <w:rPr>
                <w:color w:val="000000" w:themeColor="text1"/>
                <w:sz w:val="20"/>
                <w:szCs w:val="20"/>
              </w:rPr>
              <w:t>%0,08</w:t>
            </w:r>
          </w:p>
        </w:tc>
      </w:tr>
      <w:tr w:rsidR="00FE68CE" w:rsidRPr="00056C91" w14:paraId="02C40CE9" w14:textId="77777777" w:rsidTr="00CF39D7">
        <w:trPr>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bottom"/>
          </w:tcPr>
          <w:p w14:paraId="4A95BE9E" w14:textId="77777777" w:rsidR="00FE68CE" w:rsidRPr="00056C91" w:rsidRDefault="00FE68CE" w:rsidP="00CF39D7">
            <w:pPr>
              <w:spacing w:before="40" w:after="40" w:line="240" w:lineRule="exact"/>
              <w:jc w:val="center"/>
              <w:rPr>
                <w:sz w:val="20"/>
                <w:szCs w:val="20"/>
              </w:rPr>
            </w:pPr>
            <w:r w:rsidRPr="00056C91">
              <w:rPr>
                <w:sz w:val="20"/>
                <w:szCs w:val="20"/>
              </w:rPr>
              <w:t>PI</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DBEA177"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511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5454BEA"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372</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E7E2940"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206</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9013C8B"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143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F7C4E20"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56C91">
              <w:rPr>
                <w:b/>
                <w:bCs/>
                <w:color w:val="000000" w:themeColor="text1"/>
                <w:sz w:val="20"/>
                <w:szCs w:val="20"/>
              </w:rPr>
              <w:t>1</w:t>
            </w:r>
            <w:r>
              <w:rPr>
                <w:b/>
                <w:bCs/>
                <w:color w:val="000000" w:themeColor="text1"/>
                <w:sz w:val="20"/>
                <w:szCs w:val="20"/>
              </w:rPr>
              <w:t xml:space="preserve"> </w:t>
            </w:r>
            <w:r w:rsidRPr="00056C91">
              <w:rPr>
                <w:b/>
                <w:bCs/>
                <w:color w:val="000000" w:themeColor="text1"/>
                <w:sz w:val="20"/>
                <w:szCs w:val="20"/>
              </w:rPr>
              <w:t>232</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ECE1337" w14:textId="77777777" w:rsidR="00FE68CE" w:rsidRPr="00056C91" w:rsidRDefault="00FE68CE" w:rsidP="00CF39D7">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056C91">
              <w:rPr>
                <w:color w:val="000000" w:themeColor="text1"/>
                <w:sz w:val="20"/>
                <w:szCs w:val="20"/>
              </w:rPr>
              <w:t>%0,02</w:t>
            </w:r>
          </w:p>
        </w:tc>
      </w:tr>
      <w:tr w:rsidR="00FE68CE" w:rsidRPr="00056C91" w14:paraId="462C34C3" w14:textId="77777777" w:rsidTr="00CF39D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2FF7A6" w14:textId="77777777" w:rsidR="00FE68CE" w:rsidRPr="00056C91" w:rsidRDefault="00FE68CE" w:rsidP="00CF39D7">
            <w:pPr>
              <w:spacing w:before="40" w:after="40" w:line="240" w:lineRule="exact"/>
              <w:jc w:val="center"/>
              <w:rPr>
                <w:sz w:val="20"/>
                <w:szCs w:val="20"/>
              </w:rPr>
            </w:pPr>
            <w:r w:rsidRPr="00056C91">
              <w:rPr>
                <w:sz w:val="20"/>
                <w:szCs w:val="20"/>
                <w:rtl/>
              </w:rPr>
              <w:t>المجموع</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93C6D34"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056C91">
              <w:rPr>
                <w:b/>
                <w:bCs/>
                <w:color w:val="000000" w:themeColor="text1"/>
                <w:sz w:val="20"/>
                <w:szCs w:val="20"/>
              </w:rPr>
              <w:t>1</w:t>
            </w:r>
            <w:r>
              <w:rPr>
                <w:b/>
                <w:bCs/>
                <w:color w:val="000000" w:themeColor="text1"/>
                <w:sz w:val="20"/>
                <w:szCs w:val="20"/>
              </w:rPr>
              <w:t xml:space="preserve"> </w:t>
            </w:r>
            <w:r w:rsidRPr="00056C91">
              <w:rPr>
                <w:b/>
                <w:bCs/>
                <w:color w:val="000000" w:themeColor="text1"/>
                <w:sz w:val="20"/>
                <w:szCs w:val="20"/>
              </w:rPr>
              <w:t>949</w:t>
            </w:r>
            <w:r>
              <w:rPr>
                <w:b/>
                <w:bCs/>
                <w:color w:val="000000" w:themeColor="text1"/>
                <w:sz w:val="20"/>
                <w:szCs w:val="20"/>
              </w:rPr>
              <w:t xml:space="preserve"> </w:t>
            </w:r>
            <w:r w:rsidRPr="00056C91">
              <w:rPr>
                <w:b/>
                <w:bCs/>
                <w:color w:val="000000" w:themeColor="text1"/>
                <w:sz w:val="20"/>
                <w:szCs w:val="20"/>
              </w:rPr>
              <w:t>528</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E3642D3"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056C91">
              <w:rPr>
                <w:b/>
                <w:bCs/>
                <w:color w:val="000000" w:themeColor="text1"/>
                <w:sz w:val="20"/>
                <w:szCs w:val="20"/>
              </w:rPr>
              <w:t>1</w:t>
            </w:r>
            <w:r>
              <w:rPr>
                <w:b/>
                <w:bCs/>
                <w:color w:val="000000" w:themeColor="text1"/>
                <w:sz w:val="20"/>
                <w:szCs w:val="20"/>
              </w:rPr>
              <w:t xml:space="preserve"> </w:t>
            </w:r>
            <w:r w:rsidRPr="00056C91">
              <w:rPr>
                <w:b/>
                <w:bCs/>
                <w:color w:val="000000" w:themeColor="text1"/>
                <w:sz w:val="20"/>
                <w:szCs w:val="20"/>
              </w:rPr>
              <w:t>735</w:t>
            </w:r>
            <w:r>
              <w:rPr>
                <w:b/>
                <w:bCs/>
                <w:color w:val="000000" w:themeColor="text1"/>
                <w:sz w:val="20"/>
                <w:szCs w:val="20"/>
              </w:rPr>
              <w:t xml:space="preserve"> </w:t>
            </w:r>
            <w:r w:rsidRPr="00056C91">
              <w:rPr>
                <w:b/>
                <w:bCs/>
                <w:color w:val="000000" w:themeColor="text1"/>
                <w:sz w:val="20"/>
                <w:szCs w:val="20"/>
              </w:rPr>
              <w:t>617</w:t>
            </w:r>
          </w:p>
        </w:tc>
        <w:tc>
          <w:tcPr>
            <w:tcW w:w="12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2AE77D0"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056C91">
              <w:rPr>
                <w:b/>
                <w:bCs/>
                <w:color w:val="000000" w:themeColor="text1"/>
                <w:sz w:val="20"/>
                <w:szCs w:val="20"/>
              </w:rPr>
              <w:t>1</w:t>
            </w:r>
            <w:r>
              <w:rPr>
                <w:b/>
                <w:bCs/>
                <w:color w:val="000000" w:themeColor="text1"/>
                <w:sz w:val="20"/>
                <w:szCs w:val="20"/>
              </w:rPr>
              <w:t xml:space="preserve"> </w:t>
            </w:r>
            <w:r w:rsidRPr="00056C91">
              <w:rPr>
                <w:b/>
                <w:bCs/>
                <w:color w:val="000000" w:themeColor="text1"/>
                <w:sz w:val="20"/>
                <w:szCs w:val="20"/>
              </w:rPr>
              <w:t>849</w:t>
            </w:r>
            <w:r>
              <w:rPr>
                <w:b/>
                <w:bCs/>
                <w:color w:val="000000" w:themeColor="text1"/>
                <w:sz w:val="20"/>
                <w:szCs w:val="20"/>
              </w:rPr>
              <w:t xml:space="preserve"> </w:t>
            </w:r>
            <w:r w:rsidRPr="00056C91">
              <w:rPr>
                <w:b/>
                <w:bCs/>
                <w:color w:val="000000" w:themeColor="text1"/>
                <w:sz w:val="20"/>
                <w:szCs w:val="20"/>
              </w:rPr>
              <w:t>007</w:t>
            </w:r>
          </w:p>
        </w:tc>
        <w:tc>
          <w:tcPr>
            <w:tcW w:w="13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A373443"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056C91">
              <w:rPr>
                <w:b/>
                <w:bCs/>
                <w:color w:val="000000" w:themeColor="text1"/>
                <w:sz w:val="20"/>
                <w:szCs w:val="20"/>
              </w:rPr>
              <w:t>1</w:t>
            </w:r>
            <w:r>
              <w:rPr>
                <w:b/>
                <w:bCs/>
                <w:color w:val="000000" w:themeColor="text1"/>
                <w:sz w:val="20"/>
                <w:szCs w:val="20"/>
              </w:rPr>
              <w:t xml:space="preserve"> </w:t>
            </w:r>
            <w:r w:rsidRPr="00056C91">
              <w:rPr>
                <w:b/>
                <w:bCs/>
                <w:color w:val="000000" w:themeColor="text1"/>
                <w:sz w:val="20"/>
                <w:szCs w:val="20"/>
              </w:rPr>
              <w:t>565</w:t>
            </w:r>
            <w:r>
              <w:rPr>
                <w:b/>
                <w:bCs/>
                <w:color w:val="000000" w:themeColor="text1"/>
                <w:sz w:val="20"/>
                <w:szCs w:val="20"/>
              </w:rPr>
              <w:t xml:space="preserve"> </w:t>
            </w:r>
            <w:r w:rsidRPr="00056C91">
              <w:rPr>
                <w:b/>
                <w:bCs/>
                <w:color w:val="000000" w:themeColor="text1"/>
                <w:sz w:val="20"/>
                <w:szCs w:val="20"/>
              </w:rPr>
              <w:t>951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2DCD60A"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056C91">
              <w:rPr>
                <w:b/>
                <w:bCs/>
                <w:color w:val="000000" w:themeColor="text1"/>
                <w:sz w:val="20"/>
                <w:szCs w:val="20"/>
              </w:rPr>
              <w:t>7</w:t>
            </w:r>
            <w:r>
              <w:rPr>
                <w:b/>
                <w:bCs/>
                <w:color w:val="000000" w:themeColor="text1"/>
                <w:sz w:val="20"/>
                <w:szCs w:val="20"/>
              </w:rPr>
              <w:t xml:space="preserve"> </w:t>
            </w:r>
            <w:r w:rsidRPr="00056C91">
              <w:rPr>
                <w:b/>
                <w:bCs/>
                <w:color w:val="000000" w:themeColor="text1"/>
                <w:sz w:val="20"/>
                <w:szCs w:val="20"/>
              </w:rPr>
              <w:t>100</w:t>
            </w:r>
            <w:r>
              <w:rPr>
                <w:b/>
                <w:bCs/>
                <w:color w:val="000000" w:themeColor="text1"/>
                <w:sz w:val="20"/>
                <w:szCs w:val="20"/>
              </w:rPr>
              <w:t xml:space="preserve"> </w:t>
            </w:r>
            <w:r w:rsidRPr="00056C91">
              <w:rPr>
                <w:b/>
                <w:bCs/>
                <w:color w:val="000000" w:themeColor="text1"/>
                <w:sz w:val="20"/>
                <w:szCs w:val="20"/>
              </w:rPr>
              <w:t>103</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D0C2675" w14:textId="77777777" w:rsidR="00FE68CE" w:rsidRPr="00056C91" w:rsidRDefault="00FE68CE" w:rsidP="00CF39D7">
            <w:pPr>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56C91">
              <w:rPr>
                <w:color w:val="000000" w:themeColor="text1"/>
                <w:sz w:val="20"/>
                <w:szCs w:val="20"/>
              </w:rPr>
              <w:t>%100,00</w:t>
            </w:r>
          </w:p>
        </w:tc>
      </w:tr>
    </w:tbl>
    <w:p w14:paraId="21C78C01" w14:textId="77777777" w:rsidR="00023A83" w:rsidRDefault="00023A83" w:rsidP="00FE68CE">
      <w:pPr>
        <w:pStyle w:val="Heading4"/>
        <w:rPr>
          <w:rtl/>
        </w:rPr>
      </w:pPr>
    </w:p>
    <w:p w14:paraId="28F10A03" w14:textId="7BE1D579" w:rsidR="00FE68CE" w:rsidRPr="00506727" w:rsidRDefault="00FE68CE" w:rsidP="00FE68CE">
      <w:pPr>
        <w:pStyle w:val="Heading4"/>
        <w:rPr>
          <w:rFonts w:eastAsiaTheme="majorEastAsia"/>
        </w:rPr>
      </w:pPr>
      <w:r w:rsidRPr="00506727">
        <w:t>3.4.1.8</w:t>
      </w:r>
      <w:r w:rsidRPr="00506727">
        <w:rPr>
          <w:rtl/>
        </w:rPr>
        <w:tab/>
        <w:t>تقارير قطاع الاتصالات الراديوية</w:t>
      </w:r>
    </w:p>
    <w:p w14:paraId="4219E184" w14:textId="77777777" w:rsidR="00FE68CE" w:rsidRPr="00B102EE" w:rsidRDefault="00FE68CE" w:rsidP="00FE68CE">
      <w:pPr>
        <w:rPr>
          <w:rtl/>
          <w:lang w:bidi="ar-SY"/>
        </w:rPr>
      </w:pPr>
      <w:r w:rsidRPr="00B102EE">
        <w:rPr>
          <w:rFonts w:hint="cs"/>
          <w:rtl/>
          <w:lang w:bidi="ar-SY"/>
        </w:rPr>
        <w:t>عُمّمت</w:t>
      </w:r>
      <w:r w:rsidRPr="00B102EE">
        <w:rPr>
          <w:rtl/>
          <w:lang w:bidi="ar-SY"/>
        </w:rPr>
        <w:t xml:space="preserve"> تقارير </w:t>
      </w:r>
      <w:r w:rsidRPr="00B102EE">
        <w:rPr>
          <w:rFonts w:hint="cs"/>
          <w:rtl/>
          <w:lang w:bidi="ar-SY"/>
        </w:rPr>
        <w:t xml:space="preserve">قطاع الاتصالات الراديوية، شأنها شأن توصياته، </w:t>
      </w:r>
      <w:r w:rsidRPr="00B102EE">
        <w:rPr>
          <w:rtl/>
          <w:lang w:bidi="ar-SY"/>
        </w:rPr>
        <w:t>في جميع أنحاء العالم،</w:t>
      </w:r>
      <w:r w:rsidRPr="00B102EE">
        <w:rPr>
          <w:rFonts w:hint="cs"/>
          <w:rtl/>
          <w:lang w:bidi="ar-SY"/>
        </w:rPr>
        <w:t xml:space="preserve"> لتصل إلى معظم فئات الجمهور وتسهم في</w:t>
      </w:r>
      <w:r w:rsidRPr="00B102EE">
        <w:rPr>
          <w:rFonts w:hint="eastAsia"/>
          <w:rtl/>
          <w:lang w:bidi="ar-SY"/>
        </w:rPr>
        <w:t> </w:t>
      </w:r>
      <w:r w:rsidRPr="00B102EE">
        <w:rPr>
          <w:rFonts w:hint="cs"/>
          <w:rtl/>
          <w:lang w:bidi="ar-SY"/>
        </w:rPr>
        <w:t>نشر ممارسات تقنية جيدة في بعض جوانب الاتصالات الراديوية</w:t>
      </w:r>
      <w:r w:rsidRPr="00B102EE">
        <w:rPr>
          <w:rtl/>
          <w:lang w:bidi="ar-SY"/>
        </w:rPr>
        <w:t>. و</w:t>
      </w:r>
      <w:r w:rsidRPr="00B102EE">
        <w:rPr>
          <w:rFonts w:hint="cs"/>
          <w:rtl/>
          <w:lang w:val="es-ES" w:bidi="ar-EG"/>
        </w:rPr>
        <w:t xml:space="preserve">من </w:t>
      </w:r>
      <w:r w:rsidRPr="00B102EE">
        <w:rPr>
          <w:rtl/>
          <w:lang w:bidi="ar-SY"/>
        </w:rPr>
        <w:t xml:space="preserve">يناير </w:t>
      </w:r>
      <w:r>
        <w:rPr>
          <w:lang w:val="en-GB" w:bidi="ar-SY"/>
        </w:rPr>
        <w:t>2019</w:t>
      </w:r>
      <w:r w:rsidRPr="00B102EE">
        <w:rPr>
          <w:rtl/>
          <w:lang w:bidi="ar-SY"/>
        </w:rPr>
        <w:t xml:space="preserve"> إلى ديسمبر </w:t>
      </w:r>
      <w:r>
        <w:rPr>
          <w:lang w:bidi="ar-SY"/>
        </w:rPr>
        <w:t>2022</w:t>
      </w:r>
      <w:r w:rsidRPr="00B102EE">
        <w:rPr>
          <w:rFonts w:hint="cs"/>
          <w:rtl/>
          <w:lang w:bidi="ar-SY"/>
        </w:rPr>
        <w:t>،</w:t>
      </w:r>
      <w:r w:rsidRPr="00B102EE">
        <w:rPr>
          <w:rtl/>
          <w:lang w:bidi="ar-SY"/>
        </w:rPr>
        <w:t xml:space="preserve"> </w:t>
      </w:r>
      <w:r w:rsidRPr="00B102EE">
        <w:rPr>
          <w:rFonts w:hint="cs"/>
          <w:rtl/>
          <w:lang w:bidi="ar-SY"/>
        </w:rPr>
        <w:t>سُجل</w:t>
      </w:r>
      <w:r w:rsidRPr="00B102EE">
        <w:rPr>
          <w:rFonts w:hint="cs"/>
          <w:rtl/>
          <w:lang w:bidi="ar-EG"/>
        </w:rPr>
        <w:t>ت</w:t>
      </w:r>
      <w:r w:rsidRPr="00B102EE">
        <w:rPr>
          <w:rtl/>
          <w:lang w:bidi="ar-SY"/>
        </w:rPr>
        <w:t xml:space="preserve"> أكثر من</w:t>
      </w:r>
      <w:r w:rsidRPr="00B102EE">
        <w:rPr>
          <w:rtl/>
        </w:rPr>
        <w:t> </w:t>
      </w:r>
      <w:r w:rsidRPr="00B102EE">
        <w:rPr>
          <w:rFonts w:hint="cs"/>
          <w:rtl/>
        </w:rPr>
        <w:t>مليون عملية</w:t>
      </w:r>
      <w:r w:rsidRPr="00B102EE">
        <w:rPr>
          <w:rtl/>
          <w:lang w:bidi="ar-SY"/>
        </w:rPr>
        <w:t xml:space="preserve"> تنزيل</w:t>
      </w:r>
      <w:r w:rsidRPr="00B102EE">
        <w:rPr>
          <w:rFonts w:hint="cs"/>
          <w:rtl/>
          <w:lang w:bidi="ar-SY"/>
        </w:rPr>
        <w:t xml:space="preserve"> لتقارير القطاع</w:t>
      </w:r>
      <w:r w:rsidRPr="00B102EE">
        <w:rPr>
          <w:rtl/>
          <w:lang w:bidi="ar-SY"/>
        </w:rPr>
        <w:t xml:space="preserve"> من</w:t>
      </w:r>
      <w:r w:rsidRPr="00B102EE">
        <w:rPr>
          <w:rFonts w:hint="cs"/>
          <w:rtl/>
          <w:lang w:bidi="ar-SY"/>
        </w:rPr>
        <w:t xml:space="preserve"> الموقع الإلكتروني للاتحاد</w:t>
      </w:r>
      <w:r w:rsidRPr="00B102EE">
        <w:rPr>
          <w:rtl/>
          <w:lang w:bidi="ar-SY"/>
        </w:rPr>
        <w:t xml:space="preserve">. ويلخص الجدول </w:t>
      </w:r>
      <w:r w:rsidRPr="00B102EE">
        <w:rPr>
          <w:lang w:bidi="ar-EG"/>
        </w:rPr>
        <w:t>1</w:t>
      </w:r>
      <w:r w:rsidRPr="00B102EE">
        <w:rPr>
          <w:lang w:val="en-GB" w:bidi="ar-EG"/>
        </w:rPr>
        <w:t>-</w:t>
      </w:r>
      <w:r w:rsidRPr="00B102EE">
        <w:rPr>
          <w:lang w:bidi="ar-EG"/>
        </w:rPr>
        <w:t>3</w:t>
      </w:r>
      <w:r w:rsidRPr="00B102EE">
        <w:rPr>
          <w:lang w:val="en-GB" w:bidi="ar-EG"/>
        </w:rPr>
        <w:t>.</w:t>
      </w:r>
      <w:r w:rsidRPr="00B102EE">
        <w:rPr>
          <w:lang w:bidi="ar-EG"/>
        </w:rPr>
        <w:t>4</w:t>
      </w:r>
      <w:r w:rsidRPr="00B102EE">
        <w:rPr>
          <w:lang w:val="en-GB" w:bidi="ar-EG"/>
        </w:rPr>
        <w:t>.</w:t>
      </w:r>
      <w:r w:rsidRPr="00B102EE">
        <w:rPr>
          <w:lang w:bidi="ar-EG"/>
        </w:rPr>
        <w:t>1</w:t>
      </w:r>
      <w:r w:rsidRPr="00B102EE">
        <w:rPr>
          <w:lang w:val="en-GB" w:bidi="ar-EG"/>
        </w:rPr>
        <w:t>.</w:t>
      </w:r>
      <w:r w:rsidRPr="00B102EE">
        <w:rPr>
          <w:lang w:bidi="ar-EG"/>
        </w:rPr>
        <w:t>8</w:t>
      </w:r>
      <w:r w:rsidRPr="00B102EE">
        <w:rPr>
          <w:rtl/>
          <w:lang w:bidi="ar-SY"/>
        </w:rPr>
        <w:t xml:space="preserve"> </w:t>
      </w:r>
      <w:r w:rsidRPr="00B102EE">
        <w:rPr>
          <w:rFonts w:hint="cs"/>
          <w:rtl/>
          <w:lang w:bidi="ar-SY"/>
        </w:rPr>
        <w:t xml:space="preserve">توزيعها بحسب السنة والسلسلة. ويبلغ عدد تقارير القطاع النافذة المفعول حالياً </w:t>
      </w:r>
      <w:r>
        <w:rPr>
          <w:lang w:val="en-GB" w:bidi="ar-SY"/>
        </w:rPr>
        <w:t>616</w:t>
      </w:r>
      <w:r w:rsidRPr="00B102EE">
        <w:rPr>
          <w:rFonts w:hint="cs"/>
          <w:rtl/>
          <w:lang w:val="en-GB" w:bidi="ar-SY"/>
        </w:rPr>
        <w:t xml:space="preserve"> </w:t>
      </w:r>
      <w:r w:rsidRPr="00B102EE">
        <w:rPr>
          <w:rFonts w:hint="cs"/>
          <w:rtl/>
          <w:lang w:val="es-ES" w:bidi="ar-EG"/>
        </w:rPr>
        <w:t>تقريراً</w:t>
      </w:r>
      <w:r w:rsidRPr="00B102EE">
        <w:rPr>
          <w:spacing w:val="-2"/>
          <w:rtl/>
          <w:lang w:bidi="ar-SY"/>
        </w:rPr>
        <w:t>.</w:t>
      </w:r>
    </w:p>
    <w:p w14:paraId="75ED6947" w14:textId="77777777" w:rsidR="00FE68CE" w:rsidRPr="00B102EE" w:rsidRDefault="00FE68CE" w:rsidP="00FE68CE">
      <w:pPr>
        <w:pStyle w:val="TableNo"/>
        <w:keepLines/>
      </w:pPr>
      <w:r w:rsidRPr="00B102EE">
        <w:rPr>
          <w:rtl/>
          <w:lang w:bidi="ar-EG"/>
        </w:rPr>
        <w:lastRenderedPageBreak/>
        <w:t xml:space="preserve">الجدول </w:t>
      </w:r>
      <w:r w:rsidRPr="00B102EE">
        <w:t>1</w:t>
      </w:r>
      <w:r w:rsidRPr="00B102EE">
        <w:rPr>
          <w:lang w:val="en-GB"/>
        </w:rPr>
        <w:t>-</w:t>
      </w:r>
      <w:r w:rsidRPr="00B102EE">
        <w:t>3</w:t>
      </w:r>
      <w:r w:rsidRPr="00B102EE">
        <w:rPr>
          <w:lang w:val="en-GB"/>
        </w:rPr>
        <w:t>.</w:t>
      </w:r>
      <w:r w:rsidRPr="00B102EE">
        <w:t>4</w:t>
      </w:r>
      <w:r w:rsidRPr="00B102EE">
        <w:rPr>
          <w:lang w:val="en-GB"/>
        </w:rPr>
        <w:t>.</w:t>
      </w:r>
      <w:r w:rsidRPr="00B102EE">
        <w:t>1</w:t>
      </w:r>
      <w:r w:rsidRPr="00B102EE">
        <w:rPr>
          <w:lang w:val="en-GB"/>
        </w:rPr>
        <w:t>.</w:t>
      </w:r>
      <w:r w:rsidRPr="00B102EE">
        <w:t>8</w:t>
      </w:r>
    </w:p>
    <w:p w14:paraId="2FECD150" w14:textId="77777777" w:rsidR="00FE68CE" w:rsidRPr="00B102EE" w:rsidRDefault="00FE68CE" w:rsidP="00FE68CE">
      <w:pPr>
        <w:pStyle w:val="Tabletitle"/>
        <w:keepLines/>
        <w:rPr>
          <w:rtl/>
          <w:lang w:bidi="ar-SY"/>
        </w:rPr>
      </w:pPr>
      <w:r w:rsidRPr="00B102EE">
        <w:rPr>
          <w:rtl/>
          <w:lang w:bidi="ar-SY"/>
        </w:rPr>
        <w:t>توزيع تقارير قطاع الاتصالات الراديوية</w:t>
      </w:r>
      <w:r w:rsidRPr="00B102EE">
        <w:rPr>
          <w:rFonts w:hint="cs"/>
          <w:rtl/>
          <w:lang w:bidi="ar-SY"/>
        </w:rPr>
        <w:t xml:space="preserve"> (عمليات تنزيلها)</w:t>
      </w:r>
    </w:p>
    <w:tbl>
      <w:tblPr>
        <w:tblStyle w:val="GridTable5Dark-Accent1"/>
        <w:bidiVisual/>
        <w:tblW w:w="9399" w:type="dxa"/>
        <w:jc w:val="center"/>
        <w:tblLook w:val="04A0" w:firstRow="1" w:lastRow="0" w:firstColumn="1" w:lastColumn="0" w:noHBand="0" w:noVBand="1"/>
      </w:tblPr>
      <w:tblGrid>
        <w:gridCol w:w="1273"/>
        <w:gridCol w:w="1557"/>
        <w:gridCol w:w="1416"/>
        <w:gridCol w:w="1415"/>
        <w:gridCol w:w="1084"/>
        <w:gridCol w:w="1327"/>
        <w:gridCol w:w="1327"/>
      </w:tblGrid>
      <w:tr w:rsidR="00FE68CE" w:rsidRPr="009C1E62" w14:paraId="31E39BF7" w14:textId="77777777" w:rsidTr="00CF39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2B26C21B" w14:textId="77777777" w:rsidR="00FE68CE" w:rsidRPr="009C1E62" w:rsidRDefault="00FE68CE" w:rsidP="00CF39D7">
            <w:pPr>
              <w:keepNext/>
              <w:keepLines/>
              <w:spacing w:before="40" w:after="40" w:line="240" w:lineRule="exact"/>
              <w:jc w:val="center"/>
              <w:rPr>
                <w:sz w:val="20"/>
                <w:szCs w:val="20"/>
              </w:rPr>
            </w:pPr>
            <w:r w:rsidRPr="009C1E62">
              <w:rPr>
                <w:sz w:val="20"/>
                <w:szCs w:val="20"/>
                <w:rtl/>
              </w:rPr>
              <w:t>السلسلة</w:t>
            </w:r>
          </w:p>
        </w:tc>
        <w:tc>
          <w:tcPr>
            <w:tcW w:w="1557" w:type="dxa"/>
            <w:noWrap/>
            <w:hideMark/>
          </w:tcPr>
          <w:p w14:paraId="08F149B3" w14:textId="77777777" w:rsidR="00FE68CE" w:rsidRPr="009C1E62"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9C1E62">
              <w:rPr>
                <w:sz w:val="20"/>
                <w:szCs w:val="20"/>
              </w:rPr>
              <w:t>2019</w:t>
            </w:r>
          </w:p>
        </w:tc>
        <w:tc>
          <w:tcPr>
            <w:tcW w:w="1416" w:type="dxa"/>
            <w:noWrap/>
            <w:hideMark/>
          </w:tcPr>
          <w:p w14:paraId="2BA4FADF" w14:textId="77777777" w:rsidR="00FE68CE" w:rsidRPr="009C1E62"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9C1E62">
              <w:rPr>
                <w:sz w:val="20"/>
                <w:szCs w:val="20"/>
              </w:rPr>
              <w:t>2020</w:t>
            </w:r>
          </w:p>
        </w:tc>
        <w:tc>
          <w:tcPr>
            <w:tcW w:w="1415" w:type="dxa"/>
            <w:noWrap/>
            <w:hideMark/>
          </w:tcPr>
          <w:p w14:paraId="7339023E" w14:textId="77777777" w:rsidR="00FE68CE" w:rsidRPr="009C1E62"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9C1E62">
              <w:rPr>
                <w:sz w:val="20"/>
                <w:szCs w:val="20"/>
              </w:rPr>
              <w:t>2021</w:t>
            </w:r>
          </w:p>
        </w:tc>
        <w:tc>
          <w:tcPr>
            <w:tcW w:w="1084" w:type="dxa"/>
          </w:tcPr>
          <w:p w14:paraId="6D17FE6E" w14:textId="77777777" w:rsidR="00FE68CE" w:rsidRPr="009C1E62"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9C1E62">
              <w:rPr>
                <w:sz w:val="20"/>
                <w:szCs w:val="20"/>
              </w:rPr>
              <w:t>2022</w:t>
            </w:r>
          </w:p>
        </w:tc>
        <w:tc>
          <w:tcPr>
            <w:tcW w:w="1327" w:type="dxa"/>
            <w:noWrap/>
            <w:hideMark/>
          </w:tcPr>
          <w:p w14:paraId="4C88B02E" w14:textId="77777777" w:rsidR="00FE68CE" w:rsidRPr="009C1E62"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9C1E62">
              <w:rPr>
                <w:sz w:val="20"/>
                <w:szCs w:val="20"/>
                <w:rtl/>
              </w:rPr>
              <w:t>المجموع</w:t>
            </w:r>
          </w:p>
        </w:tc>
        <w:tc>
          <w:tcPr>
            <w:tcW w:w="1327" w:type="dxa"/>
          </w:tcPr>
          <w:p w14:paraId="32DBB60B" w14:textId="77777777" w:rsidR="00FE68CE" w:rsidRPr="009C1E62" w:rsidRDefault="00FE68CE" w:rsidP="00CF39D7">
            <w:pPr>
              <w:keepNext/>
              <w:keepLines/>
              <w:spacing w:before="40" w:after="40" w:line="240" w:lineRule="exact"/>
              <w:jc w:val="center"/>
              <w:cnfStyle w:val="100000000000" w:firstRow="1" w:lastRow="0" w:firstColumn="0" w:lastColumn="0" w:oddVBand="0" w:evenVBand="0" w:oddHBand="0" w:evenHBand="0" w:firstRowFirstColumn="0" w:firstRowLastColumn="0" w:lastRowFirstColumn="0" w:lastRowLastColumn="0"/>
              <w:rPr>
                <w:sz w:val="20"/>
                <w:szCs w:val="20"/>
              </w:rPr>
            </w:pPr>
            <w:r w:rsidRPr="009C1E62">
              <w:rPr>
                <w:sz w:val="20"/>
                <w:szCs w:val="20"/>
              </w:rPr>
              <w:t>%</w:t>
            </w:r>
          </w:p>
        </w:tc>
      </w:tr>
      <w:tr w:rsidR="00FE68CE" w:rsidRPr="009C1E62" w14:paraId="38903183" w14:textId="77777777" w:rsidTr="00CF3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03E30FA7" w14:textId="77777777" w:rsidR="00FE68CE" w:rsidRPr="009C1E62" w:rsidRDefault="00FE68CE" w:rsidP="00CF39D7">
            <w:pPr>
              <w:keepNext/>
              <w:keepLines/>
              <w:spacing w:before="40" w:after="40" w:line="240" w:lineRule="exact"/>
              <w:jc w:val="center"/>
              <w:rPr>
                <w:sz w:val="20"/>
                <w:szCs w:val="20"/>
              </w:rPr>
            </w:pPr>
            <w:r w:rsidRPr="009C1E62">
              <w:rPr>
                <w:sz w:val="20"/>
                <w:szCs w:val="20"/>
              </w:rPr>
              <w:t>SM</w:t>
            </w:r>
          </w:p>
        </w:tc>
        <w:tc>
          <w:tcPr>
            <w:tcW w:w="1557" w:type="dxa"/>
            <w:noWrap/>
            <w:vAlign w:val="bottom"/>
          </w:tcPr>
          <w:p w14:paraId="38DC20A2"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89</w:t>
            </w:r>
            <w:r>
              <w:rPr>
                <w:sz w:val="20"/>
                <w:szCs w:val="20"/>
              </w:rPr>
              <w:t xml:space="preserve"> </w:t>
            </w:r>
            <w:r w:rsidRPr="009C1E62">
              <w:rPr>
                <w:sz w:val="20"/>
                <w:szCs w:val="20"/>
              </w:rPr>
              <w:t>083</w:t>
            </w:r>
          </w:p>
        </w:tc>
        <w:tc>
          <w:tcPr>
            <w:tcW w:w="1416" w:type="dxa"/>
            <w:noWrap/>
            <w:vAlign w:val="bottom"/>
          </w:tcPr>
          <w:p w14:paraId="6FDCABB5"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101</w:t>
            </w:r>
            <w:r>
              <w:rPr>
                <w:sz w:val="20"/>
                <w:szCs w:val="20"/>
              </w:rPr>
              <w:t xml:space="preserve"> </w:t>
            </w:r>
            <w:r w:rsidRPr="009C1E62">
              <w:rPr>
                <w:sz w:val="20"/>
                <w:szCs w:val="20"/>
              </w:rPr>
              <w:t>965</w:t>
            </w:r>
          </w:p>
        </w:tc>
        <w:tc>
          <w:tcPr>
            <w:tcW w:w="1415" w:type="dxa"/>
            <w:noWrap/>
            <w:vAlign w:val="bottom"/>
          </w:tcPr>
          <w:p w14:paraId="7FB43C2E"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149</w:t>
            </w:r>
            <w:r>
              <w:rPr>
                <w:sz w:val="20"/>
                <w:szCs w:val="20"/>
              </w:rPr>
              <w:t xml:space="preserve"> </w:t>
            </w:r>
            <w:r w:rsidRPr="009C1E62">
              <w:rPr>
                <w:sz w:val="20"/>
                <w:szCs w:val="20"/>
              </w:rPr>
              <w:t>392</w:t>
            </w:r>
          </w:p>
        </w:tc>
        <w:tc>
          <w:tcPr>
            <w:tcW w:w="1084" w:type="dxa"/>
            <w:vAlign w:val="bottom"/>
          </w:tcPr>
          <w:p w14:paraId="4075B39C"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105</w:t>
            </w:r>
            <w:r>
              <w:rPr>
                <w:sz w:val="20"/>
                <w:szCs w:val="20"/>
              </w:rPr>
              <w:t xml:space="preserve"> </w:t>
            </w:r>
            <w:r w:rsidRPr="009C1E62">
              <w:rPr>
                <w:sz w:val="20"/>
                <w:szCs w:val="20"/>
              </w:rPr>
              <w:t>880</w:t>
            </w:r>
          </w:p>
        </w:tc>
        <w:tc>
          <w:tcPr>
            <w:tcW w:w="1327" w:type="dxa"/>
            <w:noWrap/>
            <w:vAlign w:val="bottom"/>
          </w:tcPr>
          <w:p w14:paraId="7E784E18"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b/>
                <w:bCs/>
                <w:sz w:val="20"/>
                <w:szCs w:val="20"/>
              </w:rPr>
              <w:t>446</w:t>
            </w:r>
            <w:r>
              <w:rPr>
                <w:b/>
                <w:bCs/>
                <w:sz w:val="20"/>
                <w:szCs w:val="20"/>
              </w:rPr>
              <w:t xml:space="preserve"> </w:t>
            </w:r>
            <w:r w:rsidRPr="009C1E62">
              <w:rPr>
                <w:b/>
                <w:bCs/>
                <w:sz w:val="20"/>
                <w:szCs w:val="20"/>
              </w:rPr>
              <w:t>320</w:t>
            </w:r>
          </w:p>
        </w:tc>
        <w:tc>
          <w:tcPr>
            <w:tcW w:w="1327" w:type="dxa"/>
            <w:vAlign w:val="bottom"/>
          </w:tcPr>
          <w:p w14:paraId="6858FA88"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%29,08</w:t>
            </w:r>
          </w:p>
        </w:tc>
      </w:tr>
      <w:tr w:rsidR="00FE68CE" w:rsidRPr="009C1E62" w14:paraId="33E68AFA" w14:textId="77777777" w:rsidTr="00CF39D7">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tcPr>
          <w:p w14:paraId="0EC83CF8" w14:textId="77777777" w:rsidR="00FE68CE" w:rsidRPr="009C1E62" w:rsidRDefault="00FE68CE" w:rsidP="00CF39D7">
            <w:pPr>
              <w:keepNext/>
              <w:keepLines/>
              <w:spacing w:before="40" w:after="40" w:line="240" w:lineRule="exact"/>
              <w:jc w:val="center"/>
              <w:rPr>
                <w:sz w:val="20"/>
                <w:szCs w:val="20"/>
              </w:rPr>
            </w:pPr>
            <w:r w:rsidRPr="009C1E62">
              <w:rPr>
                <w:sz w:val="20"/>
                <w:szCs w:val="20"/>
              </w:rPr>
              <w:t>M</w:t>
            </w:r>
          </w:p>
        </w:tc>
        <w:tc>
          <w:tcPr>
            <w:tcW w:w="1557" w:type="dxa"/>
            <w:noWrap/>
            <w:vAlign w:val="bottom"/>
          </w:tcPr>
          <w:p w14:paraId="32D7A96C"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99</w:t>
            </w:r>
            <w:r>
              <w:rPr>
                <w:sz w:val="20"/>
                <w:szCs w:val="20"/>
              </w:rPr>
              <w:t xml:space="preserve"> </w:t>
            </w:r>
            <w:r w:rsidRPr="009C1E62">
              <w:rPr>
                <w:sz w:val="20"/>
                <w:szCs w:val="20"/>
              </w:rPr>
              <w:t>400</w:t>
            </w:r>
          </w:p>
        </w:tc>
        <w:tc>
          <w:tcPr>
            <w:tcW w:w="1416" w:type="dxa"/>
            <w:noWrap/>
            <w:vAlign w:val="bottom"/>
          </w:tcPr>
          <w:p w14:paraId="168B57F9"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105</w:t>
            </w:r>
            <w:r>
              <w:rPr>
                <w:sz w:val="20"/>
                <w:szCs w:val="20"/>
              </w:rPr>
              <w:t xml:space="preserve"> </w:t>
            </w:r>
            <w:r w:rsidRPr="009C1E62">
              <w:rPr>
                <w:sz w:val="20"/>
                <w:szCs w:val="20"/>
              </w:rPr>
              <w:t>681</w:t>
            </w:r>
          </w:p>
        </w:tc>
        <w:tc>
          <w:tcPr>
            <w:tcW w:w="1415" w:type="dxa"/>
            <w:noWrap/>
            <w:vAlign w:val="bottom"/>
          </w:tcPr>
          <w:p w14:paraId="7ABAA6B9"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118</w:t>
            </w:r>
            <w:r>
              <w:rPr>
                <w:sz w:val="20"/>
                <w:szCs w:val="20"/>
              </w:rPr>
              <w:t xml:space="preserve"> </w:t>
            </w:r>
            <w:r w:rsidRPr="009C1E62">
              <w:rPr>
                <w:sz w:val="20"/>
                <w:szCs w:val="20"/>
              </w:rPr>
              <w:t>785</w:t>
            </w:r>
          </w:p>
        </w:tc>
        <w:tc>
          <w:tcPr>
            <w:tcW w:w="1084" w:type="dxa"/>
            <w:vAlign w:val="bottom"/>
          </w:tcPr>
          <w:p w14:paraId="659AFB0B"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102</w:t>
            </w:r>
            <w:r>
              <w:rPr>
                <w:sz w:val="20"/>
                <w:szCs w:val="20"/>
              </w:rPr>
              <w:t xml:space="preserve"> </w:t>
            </w:r>
            <w:r w:rsidRPr="009C1E62">
              <w:rPr>
                <w:sz w:val="20"/>
                <w:szCs w:val="20"/>
              </w:rPr>
              <w:t>742</w:t>
            </w:r>
          </w:p>
        </w:tc>
        <w:tc>
          <w:tcPr>
            <w:tcW w:w="1327" w:type="dxa"/>
            <w:noWrap/>
            <w:vAlign w:val="bottom"/>
          </w:tcPr>
          <w:p w14:paraId="059DCE4F"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C1E62">
              <w:rPr>
                <w:b/>
                <w:bCs/>
                <w:color w:val="000000" w:themeColor="text1"/>
                <w:sz w:val="20"/>
                <w:szCs w:val="20"/>
              </w:rPr>
              <w:t>426</w:t>
            </w:r>
            <w:r>
              <w:rPr>
                <w:b/>
                <w:bCs/>
                <w:color w:val="000000" w:themeColor="text1"/>
                <w:sz w:val="20"/>
                <w:szCs w:val="20"/>
              </w:rPr>
              <w:t xml:space="preserve"> </w:t>
            </w:r>
            <w:r w:rsidRPr="009C1E62">
              <w:rPr>
                <w:b/>
                <w:bCs/>
                <w:color w:val="000000" w:themeColor="text1"/>
                <w:sz w:val="20"/>
                <w:szCs w:val="20"/>
              </w:rPr>
              <w:t>608</w:t>
            </w:r>
          </w:p>
        </w:tc>
        <w:tc>
          <w:tcPr>
            <w:tcW w:w="1327" w:type="dxa"/>
            <w:vAlign w:val="bottom"/>
          </w:tcPr>
          <w:p w14:paraId="1200631A"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27,79</w:t>
            </w:r>
          </w:p>
        </w:tc>
      </w:tr>
      <w:tr w:rsidR="00FE68CE" w:rsidRPr="009C1E62" w14:paraId="70932930" w14:textId="77777777" w:rsidTr="00CF3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2E6E6AF1" w14:textId="77777777" w:rsidR="00FE68CE" w:rsidRPr="009C1E62" w:rsidRDefault="00FE68CE" w:rsidP="00CF39D7">
            <w:pPr>
              <w:keepNext/>
              <w:keepLines/>
              <w:spacing w:before="40" w:after="40" w:line="240" w:lineRule="exact"/>
              <w:jc w:val="center"/>
              <w:rPr>
                <w:sz w:val="20"/>
                <w:szCs w:val="20"/>
              </w:rPr>
            </w:pPr>
            <w:r w:rsidRPr="009C1E62">
              <w:rPr>
                <w:sz w:val="20"/>
                <w:szCs w:val="20"/>
              </w:rPr>
              <w:t>BT</w:t>
            </w:r>
          </w:p>
        </w:tc>
        <w:tc>
          <w:tcPr>
            <w:tcW w:w="1557" w:type="dxa"/>
            <w:noWrap/>
            <w:vAlign w:val="bottom"/>
          </w:tcPr>
          <w:p w14:paraId="5D097C63"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57</w:t>
            </w:r>
            <w:r>
              <w:rPr>
                <w:sz w:val="20"/>
                <w:szCs w:val="20"/>
              </w:rPr>
              <w:t xml:space="preserve"> </w:t>
            </w:r>
            <w:r w:rsidRPr="009C1E62">
              <w:rPr>
                <w:sz w:val="20"/>
                <w:szCs w:val="20"/>
              </w:rPr>
              <w:t>578</w:t>
            </w:r>
          </w:p>
        </w:tc>
        <w:tc>
          <w:tcPr>
            <w:tcW w:w="1416" w:type="dxa"/>
            <w:noWrap/>
            <w:vAlign w:val="bottom"/>
          </w:tcPr>
          <w:p w14:paraId="4FF5BDD4"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59</w:t>
            </w:r>
            <w:r>
              <w:rPr>
                <w:sz w:val="20"/>
                <w:szCs w:val="20"/>
              </w:rPr>
              <w:t xml:space="preserve"> </w:t>
            </w:r>
            <w:r w:rsidRPr="009C1E62">
              <w:rPr>
                <w:sz w:val="20"/>
                <w:szCs w:val="20"/>
              </w:rPr>
              <w:t>805</w:t>
            </w:r>
          </w:p>
        </w:tc>
        <w:tc>
          <w:tcPr>
            <w:tcW w:w="1415" w:type="dxa"/>
            <w:noWrap/>
            <w:vAlign w:val="bottom"/>
          </w:tcPr>
          <w:p w14:paraId="21803C05"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75</w:t>
            </w:r>
            <w:r>
              <w:rPr>
                <w:sz w:val="20"/>
                <w:szCs w:val="20"/>
              </w:rPr>
              <w:t xml:space="preserve"> </w:t>
            </w:r>
            <w:r w:rsidRPr="009C1E62">
              <w:rPr>
                <w:sz w:val="20"/>
                <w:szCs w:val="20"/>
              </w:rPr>
              <w:t>168</w:t>
            </w:r>
          </w:p>
        </w:tc>
        <w:tc>
          <w:tcPr>
            <w:tcW w:w="1084" w:type="dxa"/>
            <w:vAlign w:val="bottom"/>
          </w:tcPr>
          <w:p w14:paraId="4F8B42AA"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76</w:t>
            </w:r>
            <w:r>
              <w:rPr>
                <w:sz w:val="20"/>
                <w:szCs w:val="20"/>
              </w:rPr>
              <w:t xml:space="preserve"> </w:t>
            </w:r>
            <w:r w:rsidRPr="009C1E62">
              <w:rPr>
                <w:sz w:val="20"/>
                <w:szCs w:val="20"/>
              </w:rPr>
              <w:t>421</w:t>
            </w:r>
          </w:p>
        </w:tc>
        <w:tc>
          <w:tcPr>
            <w:tcW w:w="1327" w:type="dxa"/>
            <w:noWrap/>
            <w:vAlign w:val="bottom"/>
          </w:tcPr>
          <w:p w14:paraId="2C894C1A"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b/>
                <w:bCs/>
                <w:color w:val="000000" w:themeColor="text1"/>
                <w:sz w:val="20"/>
                <w:szCs w:val="20"/>
              </w:rPr>
              <w:t>268</w:t>
            </w:r>
            <w:r>
              <w:rPr>
                <w:b/>
                <w:bCs/>
                <w:color w:val="000000" w:themeColor="text1"/>
                <w:sz w:val="20"/>
                <w:szCs w:val="20"/>
              </w:rPr>
              <w:t xml:space="preserve"> </w:t>
            </w:r>
            <w:r w:rsidRPr="009C1E62">
              <w:rPr>
                <w:b/>
                <w:bCs/>
                <w:color w:val="000000" w:themeColor="text1"/>
                <w:sz w:val="20"/>
                <w:szCs w:val="20"/>
              </w:rPr>
              <w:t>972</w:t>
            </w:r>
          </w:p>
        </w:tc>
        <w:tc>
          <w:tcPr>
            <w:tcW w:w="1327" w:type="dxa"/>
            <w:vAlign w:val="bottom"/>
          </w:tcPr>
          <w:p w14:paraId="2A393AD8"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17,52</w:t>
            </w:r>
          </w:p>
        </w:tc>
      </w:tr>
      <w:tr w:rsidR="00FE68CE" w:rsidRPr="009C1E62" w14:paraId="57716577" w14:textId="77777777" w:rsidTr="00CF39D7">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58A00388" w14:textId="77777777" w:rsidR="00FE68CE" w:rsidRPr="009C1E62" w:rsidRDefault="00FE68CE" w:rsidP="00CF39D7">
            <w:pPr>
              <w:keepNext/>
              <w:keepLines/>
              <w:spacing w:before="40" w:after="40" w:line="240" w:lineRule="exact"/>
              <w:jc w:val="center"/>
              <w:rPr>
                <w:sz w:val="20"/>
                <w:szCs w:val="20"/>
              </w:rPr>
            </w:pPr>
            <w:r w:rsidRPr="009C1E62">
              <w:rPr>
                <w:sz w:val="20"/>
                <w:szCs w:val="20"/>
              </w:rPr>
              <w:t>BS</w:t>
            </w:r>
          </w:p>
        </w:tc>
        <w:tc>
          <w:tcPr>
            <w:tcW w:w="1557" w:type="dxa"/>
            <w:noWrap/>
            <w:vAlign w:val="bottom"/>
          </w:tcPr>
          <w:p w14:paraId="0DB4643B"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22</w:t>
            </w:r>
            <w:r>
              <w:rPr>
                <w:sz w:val="20"/>
                <w:szCs w:val="20"/>
              </w:rPr>
              <w:t xml:space="preserve"> </w:t>
            </w:r>
            <w:r w:rsidRPr="009C1E62">
              <w:rPr>
                <w:sz w:val="20"/>
                <w:szCs w:val="20"/>
              </w:rPr>
              <w:t>769</w:t>
            </w:r>
          </w:p>
        </w:tc>
        <w:tc>
          <w:tcPr>
            <w:tcW w:w="1416" w:type="dxa"/>
            <w:noWrap/>
            <w:vAlign w:val="bottom"/>
          </w:tcPr>
          <w:p w14:paraId="5C75ED85"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28</w:t>
            </w:r>
            <w:r>
              <w:rPr>
                <w:sz w:val="20"/>
                <w:szCs w:val="20"/>
              </w:rPr>
              <w:t xml:space="preserve"> </w:t>
            </w:r>
            <w:r w:rsidRPr="009C1E62">
              <w:rPr>
                <w:sz w:val="20"/>
                <w:szCs w:val="20"/>
              </w:rPr>
              <w:t>707</w:t>
            </w:r>
          </w:p>
        </w:tc>
        <w:tc>
          <w:tcPr>
            <w:tcW w:w="1415" w:type="dxa"/>
            <w:noWrap/>
            <w:vAlign w:val="bottom"/>
          </w:tcPr>
          <w:p w14:paraId="3325E919"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35</w:t>
            </w:r>
            <w:r>
              <w:rPr>
                <w:sz w:val="20"/>
                <w:szCs w:val="20"/>
              </w:rPr>
              <w:t xml:space="preserve"> </w:t>
            </w:r>
            <w:r w:rsidRPr="009C1E62">
              <w:rPr>
                <w:sz w:val="20"/>
                <w:szCs w:val="20"/>
              </w:rPr>
              <w:t>392</w:t>
            </w:r>
          </w:p>
        </w:tc>
        <w:tc>
          <w:tcPr>
            <w:tcW w:w="1084" w:type="dxa"/>
            <w:vAlign w:val="bottom"/>
          </w:tcPr>
          <w:p w14:paraId="506C3F7E"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30</w:t>
            </w:r>
            <w:r>
              <w:rPr>
                <w:sz w:val="20"/>
                <w:szCs w:val="20"/>
              </w:rPr>
              <w:t xml:space="preserve"> </w:t>
            </w:r>
            <w:r w:rsidRPr="009C1E62">
              <w:rPr>
                <w:sz w:val="20"/>
                <w:szCs w:val="20"/>
              </w:rPr>
              <w:t>002</w:t>
            </w:r>
          </w:p>
        </w:tc>
        <w:tc>
          <w:tcPr>
            <w:tcW w:w="1327" w:type="dxa"/>
            <w:noWrap/>
            <w:vAlign w:val="bottom"/>
          </w:tcPr>
          <w:p w14:paraId="63CCB5B0"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b/>
                <w:bCs/>
                <w:color w:val="000000" w:themeColor="text1"/>
                <w:sz w:val="20"/>
                <w:szCs w:val="20"/>
              </w:rPr>
              <w:t>116</w:t>
            </w:r>
            <w:r>
              <w:rPr>
                <w:b/>
                <w:bCs/>
                <w:color w:val="000000" w:themeColor="text1"/>
                <w:sz w:val="20"/>
                <w:szCs w:val="20"/>
              </w:rPr>
              <w:t xml:space="preserve"> </w:t>
            </w:r>
            <w:r w:rsidRPr="009C1E62">
              <w:rPr>
                <w:b/>
                <w:bCs/>
                <w:color w:val="000000" w:themeColor="text1"/>
                <w:sz w:val="20"/>
                <w:szCs w:val="20"/>
              </w:rPr>
              <w:t>870</w:t>
            </w:r>
          </w:p>
        </w:tc>
        <w:tc>
          <w:tcPr>
            <w:tcW w:w="1327" w:type="dxa"/>
            <w:vAlign w:val="bottom"/>
          </w:tcPr>
          <w:p w14:paraId="3F6316E0"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7,61</w:t>
            </w:r>
          </w:p>
        </w:tc>
      </w:tr>
      <w:tr w:rsidR="00FE68CE" w:rsidRPr="009C1E62" w14:paraId="182155FF" w14:textId="77777777" w:rsidTr="00CF3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344E7B1F" w14:textId="77777777" w:rsidR="00FE68CE" w:rsidRPr="009C1E62" w:rsidRDefault="00FE68CE" w:rsidP="00CF39D7">
            <w:pPr>
              <w:keepNext/>
              <w:keepLines/>
              <w:spacing w:before="40" w:after="40" w:line="240" w:lineRule="exact"/>
              <w:jc w:val="center"/>
              <w:rPr>
                <w:sz w:val="20"/>
                <w:szCs w:val="20"/>
              </w:rPr>
            </w:pPr>
            <w:r w:rsidRPr="009C1E62">
              <w:rPr>
                <w:sz w:val="20"/>
                <w:szCs w:val="20"/>
              </w:rPr>
              <w:t>P</w:t>
            </w:r>
          </w:p>
        </w:tc>
        <w:tc>
          <w:tcPr>
            <w:tcW w:w="1557" w:type="dxa"/>
            <w:noWrap/>
            <w:vAlign w:val="bottom"/>
          </w:tcPr>
          <w:p w14:paraId="41D61586"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12</w:t>
            </w:r>
            <w:r>
              <w:rPr>
                <w:sz w:val="20"/>
                <w:szCs w:val="20"/>
              </w:rPr>
              <w:t xml:space="preserve"> </w:t>
            </w:r>
            <w:r w:rsidRPr="009C1E62">
              <w:rPr>
                <w:sz w:val="20"/>
                <w:szCs w:val="20"/>
              </w:rPr>
              <w:t>628</w:t>
            </w:r>
          </w:p>
        </w:tc>
        <w:tc>
          <w:tcPr>
            <w:tcW w:w="1416" w:type="dxa"/>
            <w:noWrap/>
            <w:vAlign w:val="bottom"/>
          </w:tcPr>
          <w:p w14:paraId="4D049789"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14</w:t>
            </w:r>
            <w:r>
              <w:rPr>
                <w:sz w:val="20"/>
                <w:szCs w:val="20"/>
              </w:rPr>
              <w:t xml:space="preserve"> </w:t>
            </w:r>
            <w:r w:rsidRPr="009C1E62">
              <w:rPr>
                <w:sz w:val="20"/>
                <w:szCs w:val="20"/>
              </w:rPr>
              <w:t>785</w:t>
            </w:r>
          </w:p>
        </w:tc>
        <w:tc>
          <w:tcPr>
            <w:tcW w:w="1415" w:type="dxa"/>
            <w:noWrap/>
            <w:vAlign w:val="bottom"/>
          </w:tcPr>
          <w:p w14:paraId="44364527"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18</w:t>
            </w:r>
            <w:r>
              <w:rPr>
                <w:sz w:val="20"/>
                <w:szCs w:val="20"/>
              </w:rPr>
              <w:t xml:space="preserve"> </w:t>
            </w:r>
            <w:r w:rsidRPr="009C1E62">
              <w:rPr>
                <w:sz w:val="20"/>
                <w:szCs w:val="20"/>
              </w:rPr>
              <w:t>142</w:t>
            </w:r>
          </w:p>
        </w:tc>
        <w:tc>
          <w:tcPr>
            <w:tcW w:w="1084" w:type="dxa"/>
            <w:vAlign w:val="bottom"/>
          </w:tcPr>
          <w:p w14:paraId="7107AF99"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15</w:t>
            </w:r>
            <w:r>
              <w:rPr>
                <w:sz w:val="20"/>
                <w:szCs w:val="20"/>
              </w:rPr>
              <w:t xml:space="preserve"> </w:t>
            </w:r>
            <w:r w:rsidRPr="009C1E62">
              <w:rPr>
                <w:sz w:val="20"/>
                <w:szCs w:val="20"/>
              </w:rPr>
              <w:t>647</w:t>
            </w:r>
          </w:p>
        </w:tc>
        <w:tc>
          <w:tcPr>
            <w:tcW w:w="1327" w:type="dxa"/>
            <w:noWrap/>
            <w:vAlign w:val="bottom"/>
          </w:tcPr>
          <w:p w14:paraId="4EE876E5"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b/>
                <w:bCs/>
                <w:color w:val="000000" w:themeColor="text1"/>
                <w:sz w:val="20"/>
                <w:szCs w:val="20"/>
              </w:rPr>
              <w:t>61</w:t>
            </w:r>
            <w:r>
              <w:rPr>
                <w:b/>
                <w:bCs/>
                <w:color w:val="000000" w:themeColor="text1"/>
                <w:sz w:val="20"/>
                <w:szCs w:val="20"/>
              </w:rPr>
              <w:t xml:space="preserve"> </w:t>
            </w:r>
            <w:r w:rsidRPr="009C1E62">
              <w:rPr>
                <w:b/>
                <w:bCs/>
                <w:color w:val="000000" w:themeColor="text1"/>
                <w:sz w:val="20"/>
                <w:szCs w:val="20"/>
              </w:rPr>
              <w:t>202</w:t>
            </w:r>
          </w:p>
        </w:tc>
        <w:tc>
          <w:tcPr>
            <w:tcW w:w="1327" w:type="dxa"/>
            <w:vAlign w:val="bottom"/>
          </w:tcPr>
          <w:p w14:paraId="472601D6"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3,99</w:t>
            </w:r>
          </w:p>
        </w:tc>
      </w:tr>
      <w:tr w:rsidR="00FE68CE" w:rsidRPr="009C1E62" w14:paraId="06973018" w14:textId="77777777" w:rsidTr="00CF39D7">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51ECD6A7" w14:textId="77777777" w:rsidR="00FE68CE" w:rsidRPr="009C1E62" w:rsidRDefault="00FE68CE" w:rsidP="00CF39D7">
            <w:pPr>
              <w:keepNext/>
              <w:keepLines/>
              <w:spacing w:before="40" w:after="40" w:line="240" w:lineRule="exact"/>
              <w:jc w:val="center"/>
              <w:rPr>
                <w:sz w:val="20"/>
                <w:szCs w:val="20"/>
              </w:rPr>
            </w:pPr>
            <w:r w:rsidRPr="009C1E62">
              <w:rPr>
                <w:sz w:val="20"/>
                <w:szCs w:val="20"/>
              </w:rPr>
              <w:t>BO</w:t>
            </w:r>
          </w:p>
        </w:tc>
        <w:tc>
          <w:tcPr>
            <w:tcW w:w="1557" w:type="dxa"/>
            <w:noWrap/>
            <w:vAlign w:val="bottom"/>
          </w:tcPr>
          <w:p w14:paraId="05F3954B"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12</w:t>
            </w:r>
            <w:r>
              <w:rPr>
                <w:sz w:val="20"/>
                <w:szCs w:val="20"/>
              </w:rPr>
              <w:t xml:space="preserve"> </w:t>
            </w:r>
            <w:r w:rsidRPr="009C1E62">
              <w:rPr>
                <w:sz w:val="20"/>
                <w:szCs w:val="20"/>
              </w:rPr>
              <w:t>663</w:t>
            </w:r>
          </w:p>
        </w:tc>
        <w:tc>
          <w:tcPr>
            <w:tcW w:w="1416" w:type="dxa"/>
            <w:noWrap/>
            <w:vAlign w:val="bottom"/>
          </w:tcPr>
          <w:p w14:paraId="6CB322CE"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14</w:t>
            </w:r>
            <w:r>
              <w:rPr>
                <w:sz w:val="20"/>
                <w:szCs w:val="20"/>
              </w:rPr>
              <w:t xml:space="preserve"> </w:t>
            </w:r>
            <w:r w:rsidRPr="009C1E62">
              <w:rPr>
                <w:sz w:val="20"/>
                <w:szCs w:val="20"/>
              </w:rPr>
              <w:t>003</w:t>
            </w:r>
          </w:p>
        </w:tc>
        <w:tc>
          <w:tcPr>
            <w:tcW w:w="1415" w:type="dxa"/>
            <w:noWrap/>
            <w:vAlign w:val="bottom"/>
          </w:tcPr>
          <w:p w14:paraId="2F4B1A65"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16</w:t>
            </w:r>
            <w:r>
              <w:rPr>
                <w:sz w:val="20"/>
                <w:szCs w:val="20"/>
              </w:rPr>
              <w:t xml:space="preserve"> </w:t>
            </w:r>
            <w:r w:rsidRPr="009C1E62">
              <w:rPr>
                <w:sz w:val="20"/>
                <w:szCs w:val="20"/>
              </w:rPr>
              <w:t>812</w:t>
            </w:r>
          </w:p>
        </w:tc>
        <w:tc>
          <w:tcPr>
            <w:tcW w:w="1084" w:type="dxa"/>
            <w:vAlign w:val="bottom"/>
          </w:tcPr>
          <w:p w14:paraId="6F405B59"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16</w:t>
            </w:r>
            <w:r>
              <w:rPr>
                <w:sz w:val="20"/>
                <w:szCs w:val="20"/>
              </w:rPr>
              <w:t xml:space="preserve"> </w:t>
            </w:r>
            <w:r w:rsidRPr="009C1E62">
              <w:rPr>
                <w:sz w:val="20"/>
                <w:szCs w:val="20"/>
              </w:rPr>
              <w:t>721</w:t>
            </w:r>
          </w:p>
        </w:tc>
        <w:tc>
          <w:tcPr>
            <w:tcW w:w="1327" w:type="dxa"/>
            <w:noWrap/>
            <w:vAlign w:val="bottom"/>
          </w:tcPr>
          <w:p w14:paraId="12FD4A30"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b/>
                <w:bCs/>
                <w:color w:val="000000" w:themeColor="text1"/>
                <w:sz w:val="20"/>
                <w:szCs w:val="20"/>
              </w:rPr>
              <w:t>60</w:t>
            </w:r>
            <w:r>
              <w:rPr>
                <w:b/>
                <w:bCs/>
                <w:color w:val="000000" w:themeColor="text1"/>
                <w:sz w:val="20"/>
                <w:szCs w:val="20"/>
              </w:rPr>
              <w:t xml:space="preserve"> </w:t>
            </w:r>
            <w:r w:rsidRPr="009C1E62">
              <w:rPr>
                <w:b/>
                <w:bCs/>
                <w:color w:val="000000" w:themeColor="text1"/>
                <w:sz w:val="20"/>
                <w:szCs w:val="20"/>
              </w:rPr>
              <w:t>199</w:t>
            </w:r>
          </w:p>
        </w:tc>
        <w:tc>
          <w:tcPr>
            <w:tcW w:w="1327" w:type="dxa"/>
            <w:vAlign w:val="bottom"/>
          </w:tcPr>
          <w:p w14:paraId="1A13D9CC"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3,92</w:t>
            </w:r>
          </w:p>
        </w:tc>
      </w:tr>
      <w:tr w:rsidR="00FE68CE" w:rsidRPr="009C1E62" w14:paraId="506D841B" w14:textId="77777777" w:rsidTr="00CF3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711CB90B" w14:textId="77777777" w:rsidR="00FE68CE" w:rsidRPr="009C1E62" w:rsidRDefault="00FE68CE" w:rsidP="00CF39D7">
            <w:pPr>
              <w:keepNext/>
              <w:keepLines/>
              <w:spacing w:before="40" w:after="40" w:line="240" w:lineRule="exact"/>
              <w:jc w:val="center"/>
              <w:rPr>
                <w:sz w:val="20"/>
                <w:szCs w:val="20"/>
              </w:rPr>
            </w:pPr>
            <w:r w:rsidRPr="009C1E62">
              <w:rPr>
                <w:sz w:val="20"/>
                <w:szCs w:val="20"/>
              </w:rPr>
              <w:t>F</w:t>
            </w:r>
          </w:p>
        </w:tc>
        <w:tc>
          <w:tcPr>
            <w:tcW w:w="1557" w:type="dxa"/>
            <w:noWrap/>
            <w:vAlign w:val="bottom"/>
          </w:tcPr>
          <w:p w14:paraId="75F3E144"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13</w:t>
            </w:r>
            <w:r>
              <w:rPr>
                <w:sz w:val="20"/>
                <w:szCs w:val="20"/>
              </w:rPr>
              <w:t xml:space="preserve"> </w:t>
            </w:r>
            <w:r w:rsidRPr="009C1E62">
              <w:rPr>
                <w:sz w:val="20"/>
                <w:szCs w:val="20"/>
              </w:rPr>
              <w:t>414</w:t>
            </w:r>
          </w:p>
        </w:tc>
        <w:tc>
          <w:tcPr>
            <w:tcW w:w="1416" w:type="dxa"/>
            <w:noWrap/>
            <w:vAlign w:val="bottom"/>
          </w:tcPr>
          <w:p w14:paraId="2815DABA"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12</w:t>
            </w:r>
            <w:r>
              <w:rPr>
                <w:sz w:val="20"/>
                <w:szCs w:val="20"/>
              </w:rPr>
              <w:t xml:space="preserve"> </w:t>
            </w:r>
            <w:r w:rsidRPr="009C1E62">
              <w:rPr>
                <w:sz w:val="20"/>
                <w:szCs w:val="20"/>
              </w:rPr>
              <w:t>411</w:t>
            </w:r>
          </w:p>
        </w:tc>
        <w:tc>
          <w:tcPr>
            <w:tcW w:w="1415" w:type="dxa"/>
            <w:noWrap/>
            <w:vAlign w:val="bottom"/>
          </w:tcPr>
          <w:p w14:paraId="6974D022"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15</w:t>
            </w:r>
            <w:r>
              <w:rPr>
                <w:sz w:val="20"/>
                <w:szCs w:val="20"/>
              </w:rPr>
              <w:t xml:space="preserve"> </w:t>
            </w:r>
            <w:r w:rsidRPr="009C1E62">
              <w:rPr>
                <w:sz w:val="20"/>
                <w:szCs w:val="20"/>
              </w:rPr>
              <w:t>138</w:t>
            </w:r>
          </w:p>
        </w:tc>
        <w:tc>
          <w:tcPr>
            <w:tcW w:w="1084" w:type="dxa"/>
            <w:vAlign w:val="bottom"/>
          </w:tcPr>
          <w:p w14:paraId="41619BE4"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8</w:t>
            </w:r>
            <w:r>
              <w:rPr>
                <w:sz w:val="20"/>
                <w:szCs w:val="20"/>
              </w:rPr>
              <w:t xml:space="preserve"> </w:t>
            </w:r>
            <w:r w:rsidRPr="009C1E62">
              <w:rPr>
                <w:sz w:val="20"/>
                <w:szCs w:val="20"/>
              </w:rPr>
              <w:t>623</w:t>
            </w:r>
          </w:p>
        </w:tc>
        <w:tc>
          <w:tcPr>
            <w:tcW w:w="1327" w:type="dxa"/>
            <w:noWrap/>
            <w:vAlign w:val="bottom"/>
          </w:tcPr>
          <w:p w14:paraId="58A6571D"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b/>
                <w:bCs/>
                <w:color w:val="000000" w:themeColor="text1"/>
                <w:sz w:val="20"/>
                <w:szCs w:val="20"/>
              </w:rPr>
              <w:t>49</w:t>
            </w:r>
            <w:r>
              <w:rPr>
                <w:b/>
                <w:bCs/>
                <w:color w:val="000000" w:themeColor="text1"/>
                <w:sz w:val="20"/>
                <w:szCs w:val="20"/>
              </w:rPr>
              <w:t xml:space="preserve"> </w:t>
            </w:r>
            <w:r w:rsidRPr="009C1E62">
              <w:rPr>
                <w:b/>
                <w:bCs/>
                <w:color w:val="000000" w:themeColor="text1"/>
                <w:sz w:val="20"/>
                <w:szCs w:val="20"/>
              </w:rPr>
              <w:t>586</w:t>
            </w:r>
          </w:p>
        </w:tc>
        <w:tc>
          <w:tcPr>
            <w:tcW w:w="1327" w:type="dxa"/>
            <w:vAlign w:val="bottom"/>
          </w:tcPr>
          <w:p w14:paraId="0068D2D9"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3,23</w:t>
            </w:r>
          </w:p>
        </w:tc>
      </w:tr>
      <w:tr w:rsidR="00FE68CE" w:rsidRPr="009C1E62" w14:paraId="5F9908E9" w14:textId="77777777" w:rsidTr="00CF39D7">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1471DF46" w14:textId="77777777" w:rsidR="00FE68CE" w:rsidRPr="009C1E62" w:rsidRDefault="00FE68CE" w:rsidP="00CF39D7">
            <w:pPr>
              <w:keepNext/>
              <w:keepLines/>
              <w:spacing w:before="40" w:after="40" w:line="240" w:lineRule="exact"/>
              <w:jc w:val="center"/>
              <w:rPr>
                <w:sz w:val="20"/>
                <w:szCs w:val="20"/>
              </w:rPr>
            </w:pPr>
            <w:r w:rsidRPr="009C1E62">
              <w:rPr>
                <w:sz w:val="20"/>
                <w:szCs w:val="20"/>
              </w:rPr>
              <w:t>S</w:t>
            </w:r>
          </w:p>
        </w:tc>
        <w:tc>
          <w:tcPr>
            <w:tcW w:w="1557" w:type="dxa"/>
            <w:noWrap/>
            <w:vAlign w:val="bottom"/>
          </w:tcPr>
          <w:p w14:paraId="6F8F2BA9"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9</w:t>
            </w:r>
            <w:r>
              <w:rPr>
                <w:sz w:val="20"/>
                <w:szCs w:val="20"/>
              </w:rPr>
              <w:t xml:space="preserve"> </w:t>
            </w:r>
            <w:r w:rsidRPr="009C1E62">
              <w:rPr>
                <w:sz w:val="20"/>
                <w:szCs w:val="20"/>
              </w:rPr>
              <w:t>484</w:t>
            </w:r>
          </w:p>
        </w:tc>
        <w:tc>
          <w:tcPr>
            <w:tcW w:w="1416" w:type="dxa"/>
            <w:noWrap/>
            <w:vAlign w:val="bottom"/>
          </w:tcPr>
          <w:p w14:paraId="628AEB2D"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10</w:t>
            </w:r>
            <w:r>
              <w:rPr>
                <w:sz w:val="20"/>
                <w:szCs w:val="20"/>
              </w:rPr>
              <w:t xml:space="preserve"> </w:t>
            </w:r>
            <w:r w:rsidRPr="009C1E62">
              <w:rPr>
                <w:sz w:val="20"/>
                <w:szCs w:val="20"/>
              </w:rPr>
              <w:t>001</w:t>
            </w:r>
          </w:p>
        </w:tc>
        <w:tc>
          <w:tcPr>
            <w:tcW w:w="1415" w:type="dxa"/>
            <w:noWrap/>
            <w:vAlign w:val="bottom"/>
          </w:tcPr>
          <w:p w14:paraId="066D1610"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9</w:t>
            </w:r>
            <w:r>
              <w:rPr>
                <w:sz w:val="20"/>
                <w:szCs w:val="20"/>
              </w:rPr>
              <w:t xml:space="preserve"> </w:t>
            </w:r>
            <w:r w:rsidRPr="009C1E62">
              <w:rPr>
                <w:sz w:val="20"/>
                <w:szCs w:val="20"/>
              </w:rPr>
              <w:t>918</w:t>
            </w:r>
          </w:p>
        </w:tc>
        <w:tc>
          <w:tcPr>
            <w:tcW w:w="1084" w:type="dxa"/>
            <w:vAlign w:val="bottom"/>
          </w:tcPr>
          <w:p w14:paraId="21F408D4"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9</w:t>
            </w:r>
            <w:r>
              <w:rPr>
                <w:sz w:val="20"/>
                <w:szCs w:val="20"/>
              </w:rPr>
              <w:t xml:space="preserve"> </w:t>
            </w:r>
            <w:r w:rsidRPr="009C1E62">
              <w:rPr>
                <w:sz w:val="20"/>
                <w:szCs w:val="20"/>
              </w:rPr>
              <w:t>170</w:t>
            </w:r>
          </w:p>
        </w:tc>
        <w:tc>
          <w:tcPr>
            <w:tcW w:w="1327" w:type="dxa"/>
            <w:noWrap/>
            <w:vAlign w:val="bottom"/>
          </w:tcPr>
          <w:p w14:paraId="2A037C84"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b/>
                <w:bCs/>
                <w:color w:val="000000" w:themeColor="text1"/>
                <w:sz w:val="20"/>
                <w:szCs w:val="20"/>
              </w:rPr>
              <w:t>38</w:t>
            </w:r>
            <w:r>
              <w:rPr>
                <w:b/>
                <w:bCs/>
                <w:color w:val="000000" w:themeColor="text1"/>
                <w:sz w:val="20"/>
                <w:szCs w:val="20"/>
              </w:rPr>
              <w:t xml:space="preserve"> </w:t>
            </w:r>
            <w:r w:rsidRPr="009C1E62">
              <w:rPr>
                <w:b/>
                <w:bCs/>
                <w:color w:val="000000" w:themeColor="text1"/>
                <w:sz w:val="20"/>
                <w:szCs w:val="20"/>
              </w:rPr>
              <w:t>573</w:t>
            </w:r>
          </w:p>
        </w:tc>
        <w:tc>
          <w:tcPr>
            <w:tcW w:w="1327" w:type="dxa"/>
            <w:vAlign w:val="bottom"/>
          </w:tcPr>
          <w:p w14:paraId="62CCA313"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2,51</w:t>
            </w:r>
          </w:p>
        </w:tc>
      </w:tr>
      <w:tr w:rsidR="00FE68CE" w:rsidRPr="009C1E62" w14:paraId="6E7460AE" w14:textId="77777777" w:rsidTr="00CF3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0CF7B9E6" w14:textId="77777777" w:rsidR="00FE68CE" w:rsidRPr="009C1E62" w:rsidRDefault="00FE68CE" w:rsidP="00CF39D7">
            <w:pPr>
              <w:keepNext/>
              <w:keepLines/>
              <w:spacing w:before="40" w:after="40" w:line="240" w:lineRule="exact"/>
              <w:jc w:val="center"/>
              <w:rPr>
                <w:sz w:val="20"/>
                <w:szCs w:val="20"/>
              </w:rPr>
            </w:pPr>
            <w:r w:rsidRPr="009C1E62">
              <w:rPr>
                <w:sz w:val="20"/>
                <w:szCs w:val="20"/>
              </w:rPr>
              <w:t>SA</w:t>
            </w:r>
          </w:p>
        </w:tc>
        <w:tc>
          <w:tcPr>
            <w:tcW w:w="1557" w:type="dxa"/>
            <w:noWrap/>
            <w:vAlign w:val="bottom"/>
          </w:tcPr>
          <w:p w14:paraId="16A36B92"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6</w:t>
            </w:r>
            <w:r>
              <w:rPr>
                <w:sz w:val="20"/>
                <w:szCs w:val="20"/>
              </w:rPr>
              <w:t xml:space="preserve"> </w:t>
            </w:r>
            <w:r w:rsidRPr="009C1E62">
              <w:rPr>
                <w:sz w:val="20"/>
                <w:szCs w:val="20"/>
              </w:rPr>
              <w:t>429</w:t>
            </w:r>
          </w:p>
        </w:tc>
        <w:tc>
          <w:tcPr>
            <w:tcW w:w="1416" w:type="dxa"/>
            <w:noWrap/>
            <w:vAlign w:val="bottom"/>
          </w:tcPr>
          <w:p w14:paraId="166290AA"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5</w:t>
            </w:r>
            <w:r>
              <w:rPr>
                <w:sz w:val="20"/>
                <w:szCs w:val="20"/>
              </w:rPr>
              <w:t xml:space="preserve"> </w:t>
            </w:r>
            <w:r w:rsidRPr="009C1E62">
              <w:rPr>
                <w:sz w:val="20"/>
                <w:szCs w:val="20"/>
              </w:rPr>
              <w:t>547</w:t>
            </w:r>
          </w:p>
        </w:tc>
        <w:tc>
          <w:tcPr>
            <w:tcW w:w="1415" w:type="dxa"/>
            <w:noWrap/>
            <w:vAlign w:val="bottom"/>
          </w:tcPr>
          <w:p w14:paraId="5E548E51"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C1E62">
              <w:rPr>
                <w:sz w:val="20"/>
                <w:szCs w:val="20"/>
              </w:rPr>
              <w:t>9</w:t>
            </w:r>
            <w:r>
              <w:rPr>
                <w:sz w:val="20"/>
                <w:szCs w:val="20"/>
              </w:rPr>
              <w:t xml:space="preserve"> </w:t>
            </w:r>
            <w:r w:rsidRPr="009C1E62">
              <w:rPr>
                <w:sz w:val="20"/>
                <w:szCs w:val="20"/>
              </w:rPr>
              <w:t>042</w:t>
            </w:r>
          </w:p>
        </w:tc>
        <w:tc>
          <w:tcPr>
            <w:tcW w:w="1084" w:type="dxa"/>
            <w:vAlign w:val="bottom"/>
          </w:tcPr>
          <w:p w14:paraId="6CE49AFB"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5</w:t>
            </w:r>
            <w:r>
              <w:rPr>
                <w:sz w:val="20"/>
                <w:szCs w:val="20"/>
              </w:rPr>
              <w:t xml:space="preserve"> </w:t>
            </w:r>
            <w:r w:rsidRPr="009C1E62">
              <w:rPr>
                <w:sz w:val="20"/>
                <w:szCs w:val="20"/>
              </w:rPr>
              <w:t>346</w:t>
            </w:r>
          </w:p>
        </w:tc>
        <w:tc>
          <w:tcPr>
            <w:tcW w:w="1327" w:type="dxa"/>
            <w:noWrap/>
            <w:vAlign w:val="bottom"/>
          </w:tcPr>
          <w:p w14:paraId="191A7C0F"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b/>
                <w:bCs/>
                <w:color w:val="000000" w:themeColor="text1"/>
                <w:sz w:val="20"/>
                <w:szCs w:val="20"/>
              </w:rPr>
              <w:t>26</w:t>
            </w:r>
            <w:r>
              <w:rPr>
                <w:b/>
                <w:bCs/>
                <w:color w:val="000000" w:themeColor="text1"/>
                <w:sz w:val="20"/>
                <w:szCs w:val="20"/>
              </w:rPr>
              <w:t xml:space="preserve"> </w:t>
            </w:r>
            <w:r w:rsidRPr="009C1E62">
              <w:rPr>
                <w:b/>
                <w:bCs/>
                <w:color w:val="000000" w:themeColor="text1"/>
                <w:sz w:val="20"/>
                <w:szCs w:val="20"/>
              </w:rPr>
              <w:t>364</w:t>
            </w:r>
          </w:p>
        </w:tc>
        <w:tc>
          <w:tcPr>
            <w:tcW w:w="1327" w:type="dxa"/>
            <w:vAlign w:val="bottom"/>
          </w:tcPr>
          <w:p w14:paraId="2815FC14"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1,72</w:t>
            </w:r>
          </w:p>
        </w:tc>
      </w:tr>
      <w:tr w:rsidR="00FE68CE" w:rsidRPr="009C1E62" w14:paraId="046D79DA" w14:textId="77777777" w:rsidTr="00CF39D7">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01ADF61D" w14:textId="77777777" w:rsidR="00FE68CE" w:rsidRPr="009C1E62" w:rsidRDefault="00FE68CE" w:rsidP="00CF39D7">
            <w:pPr>
              <w:keepNext/>
              <w:keepLines/>
              <w:spacing w:before="40" w:after="40" w:line="240" w:lineRule="exact"/>
              <w:jc w:val="center"/>
              <w:rPr>
                <w:sz w:val="20"/>
                <w:szCs w:val="20"/>
              </w:rPr>
            </w:pPr>
            <w:r w:rsidRPr="009C1E62">
              <w:rPr>
                <w:sz w:val="20"/>
                <w:szCs w:val="20"/>
              </w:rPr>
              <w:t>RS</w:t>
            </w:r>
          </w:p>
        </w:tc>
        <w:tc>
          <w:tcPr>
            <w:tcW w:w="1557" w:type="dxa"/>
            <w:noWrap/>
            <w:vAlign w:val="bottom"/>
          </w:tcPr>
          <w:p w14:paraId="09C7769A"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4</w:t>
            </w:r>
            <w:r>
              <w:rPr>
                <w:sz w:val="20"/>
                <w:szCs w:val="20"/>
              </w:rPr>
              <w:t xml:space="preserve"> </w:t>
            </w:r>
            <w:r w:rsidRPr="009C1E62">
              <w:rPr>
                <w:sz w:val="20"/>
                <w:szCs w:val="20"/>
              </w:rPr>
              <w:t>138</w:t>
            </w:r>
          </w:p>
        </w:tc>
        <w:tc>
          <w:tcPr>
            <w:tcW w:w="1416" w:type="dxa"/>
            <w:noWrap/>
            <w:vAlign w:val="bottom"/>
          </w:tcPr>
          <w:p w14:paraId="441DB10A"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4</w:t>
            </w:r>
            <w:r>
              <w:rPr>
                <w:sz w:val="20"/>
                <w:szCs w:val="20"/>
              </w:rPr>
              <w:t xml:space="preserve"> </w:t>
            </w:r>
            <w:r w:rsidRPr="009C1E62">
              <w:rPr>
                <w:sz w:val="20"/>
                <w:szCs w:val="20"/>
              </w:rPr>
              <w:t>796</w:t>
            </w:r>
          </w:p>
        </w:tc>
        <w:tc>
          <w:tcPr>
            <w:tcW w:w="1415" w:type="dxa"/>
            <w:noWrap/>
            <w:vAlign w:val="bottom"/>
          </w:tcPr>
          <w:p w14:paraId="421D94DB"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6</w:t>
            </w:r>
            <w:r>
              <w:rPr>
                <w:sz w:val="20"/>
                <w:szCs w:val="20"/>
              </w:rPr>
              <w:t xml:space="preserve"> </w:t>
            </w:r>
            <w:r w:rsidRPr="009C1E62">
              <w:rPr>
                <w:sz w:val="20"/>
                <w:szCs w:val="20"/>
              </w:rPr>
              <w:t>343</w:t>
            </w:r>
          </w:p>
        </w:tc>
        <w:tc>
          <w:tcPr>
            <w:tcW w:w="1084" w:type="dxa"/>
            <w:vAlign w:val="bottom"/>
          </w:tcPr>
          <w:p w14:paraId="03E46403"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4</w:t>
            </w:r>
            <w:r>
              <w:rPr>
                <w:sz w:val="20"/>
                <w:szCs w:val="20"/>
              </w:rPr>
              <w:t xml:space="preserve"> </w:t>
            </w:r>
            <w:r w:rsidRPr="009C1E62">
              <w:rPr>
                <w:sz w:val="20"/>
                <w:szCs w:val="20"/>
              </w:rPr>
              <w:t>486</w:t>
            </w:r>
          </w:p>
        </w:tc>
        <w:tc>
          <w:tcPr>
            <w:tcW w:w="1327" w:type="dxa"/>
            <w:noWrap/>
            <w:vAlign w:val="bottom"/>
          </w:tcPr>
          <w:p w14:paraId="6BDD8162"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b/>
                <w:bCs/>
                <w:color w:val="000000" w:themeColor="text1"/>
                <w:sz w:val="20"/>
                <w:szCs w:val="20"/>
              </w:rPr>
              <w:t>19</w:t>
            </w:r>
            <w:r>
              <w:rPr>
                <w:b/>
                <w:bCs/>
                <w:color w:val="000000" w:themeColor="text1"/>
                <w:sz w:val="20"/>
                <w:szCs w:val="20"/>
              </w:rPr>
              <w:t xml:space="preserve"> </w:t>
            </w:r>
            <w:r w:rsidRPr="009C1E62">
              <w:rPr>
                <w:b/>
                <w:bCs/>
                <w:color w:val="000000" w:themeColor="text1"/>
                <w:sz w:val="20"/>
                <w:szCs w:val="20"/>
              </w:rPr>
              <w:t>763</w:t>
            </w:r>
          </w:p>
        </w:tc>
        <w:tc>
          <w:tcPr>
            <w:tcW w:w="1327" w:type="dxa"/>
            <w:vAlign w:val="bottom"/>
          </w:tcPr>
          <w:p w14:paraId="2BB97295"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1,29</w:t>
            </w:r>
          </w:p>
        </w:tc>
      </w:tr>
      <w:tr w:rsidR="00FE68CE" w:rsidRPr="009C1E62" w14:paraId="12EDFFA6" w14:textId="77777777" w:rsidTr="00CF3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76E84AC0" w14:textId="77777777" w:rsidR="00FE68CE" w:rsidRPr="009C1E62" w:rsidRDefault="00FE68CE" w:rsidP="00CF39D7">
            <w:pPr>
              <w:keepNext/>
              <w:keepLines/>
              <w:spacing w:before="40" w:after="40" w:line="240" w:lineRule="exact"/>
              <w:jc w:val="center"/>
              <w:rPr>
                <w:sz w:val="20"/>
                <w:szCs w:val="20"/>
              </w:rPr>
            </w:pPr>
            <w:r w:rsidRPr="009C1E62">
              <w:rPr>
                <w:sz w:val="20"/>
                <w:szCs w:val="20"/>
              </w:rPr>
              <w:t>RA</w:t>
            </w:r>
          </w:p>
        </w:tc>
        <w:tc>
          <w:tcPr>
            <w:tcW w:w="1557" w:type="dxa"/>
            <w:noWrap/>
            <w:vAlign w:val="bottom"/>
          </w:tcPr>
          <w:p w14:paraId="4888AE8C"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4</w:t>
            </w:r>
            <w:r>
              <w:rPr>
                <w:sz w:val="20"/>
                <w:szCs w:val="20"/>
              </w:rPr>
              <w:t xml:space="preserve"> </w:t>
            </w:r>
            <w:r w:rsidRPr="009C1E62">
              <w:rPr>
                <w:sz w:val="20"/>
                <w:szCs w:val="20"/>
              </w:rPr>
              <w:t>175</w:t>
            </w:r>
          </w:p>
        </w:tc>
        <w:tc>
          <w:tcPr>
            <w:tcW w:w="1416" w:type="dxa"/>
            <w:noWrap/>
            <w:vAlign w:val="bottom"/>
          </w:tcPr>
          <w:p w14:paraId="3E9D0202"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4</w:t>
            </w:r>
            <w:r>
              <w:rPr>
                <w:sz w:val="20"/>
                <w:szCs w:val="20"/>
              </w:rPr>
              <w:t xml:space="preserve"> </w:t>
            </w:r>
            <w:r w:rsidRPr="009C1E62">
              <w:rPr>
                <w:sz w:val="20"/>
                <w:szCs w:val="20"/>
              </w:rPr>
              <w:t>222</w:t>
            </w:r>
          </w:p>
        </w:tc>
        <w:tc>
          <w:tcPr>
            <w:tcW w:w="1415" w:type="dxa"/>
            <w:noWrap/>
            <w:vAlign w:val="bottom"/>
          </w:tcPr>
          <w:p w14:paraId="2862D5B4"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4</w:t>
            </w:r>
            <w:r>
              <w:rPr>
                <w:sz w:val="20"/>
                <w:szCs w:val="20"/>
              </w:rPr>
              <w:t xml:space="preserve"> </w:t>
            </w:r>
            <w:r w:rsidRPr="009C1E62">
              <w:rPr>
                <w:sz w:val="20"/>
                <w:szCs w:val="20"/>
              </w:rPr>
              <w:t>834</w:t>
            </w:r>
          </w:p>
        </w:tc>
        <w:tc>
          <w:tcPr>
            <w:tcW w:w="1084" w:type="dxa"/>
            <w:vAlign w:val="bottom"/>
          </w:tcPr>
          <w:p w14:paraId="72AD1F19"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4</w:t>
            </w:r>
            <w:r>
              <w:rPr>
                <w:sz w:val="20"/>
                <w:szCs w:val="20"/>
              </w:rPr>
              <w:t xml:space="preserve"> </w:t>
            </w:r>
            <w:r w:rsidRPr="009C1E62">
              <w:rPr>
                <w:sz w:val="20"/>
                <w:szCs w:val="20"/>
              </w:rPr>
              <w:t>840</w:t>
            </w:r>
          </w:p>
        </w:tc>
        <w:tc>
          <w:tcPr>
            <w:tcW w:w="1327" w:type="dxa"/>
            <w:noWrap/>
            <w:vAlign w:val="bottom"/>
          </w:tcPr>
          <w:p w14:paraId="768EF193"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b/>
                <w:bCs/>
                <w:color w:val="000000" w:themeColor="text1"/>
                <w:sz w:val="20"/>
                <w:szCs w:val="20"/>
              </w:rPr>
              <w:t>18</w:t>
            </w:r>
            <w:r>
              <w:rPr>
                <w:b/>
                <w:bCs/>
                <w:color w:val="000000" w:themeColor="text1"/>
                <w:sz w:val="20"/>
                <w:szCs w:val="20"/>
              </w:rPr>
              <w:t xml:space="preserve"> </w:t>
            </w:r>
            <w:r w:rsidRPr="009C1E62">
              <w:rPr>
                <w:b/>
                <w:bCs/>
                <w:color w:val="000000" w:themeColor="text1"/>
                <w:sz w:val="20"/>
                <w:szCs w:val="20"/>
              </w:rPr>
              <w:t>071</w:t>
            </w:r>
          </w:p>
        </w:tc>
        <w:tc>
          <w:tcPr>
            <w:tcW w:w="1327" w:type="dxa"/>
            <w:vAlign w:val="bottom"/>
          </w:tcPr>
          <w:p w14:paraId="64D67907"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1,18</w:t>
            </w:r>
          </w:p>
        </w:tc>
      </w:tr>
      <w:tr w:rsidR="00FE68CE" w:rsidRPr="009C1E62" w14:paraId="3973C314" w14:textId="77777777" w:rsidTr="00CF39D7">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4F7551AE" w14:textId="77777777" w:rsidR="00FE68CE" w:rsidRPr="009C1E62" w:rsidRDefault="00FE68CE" w:rsidP="00CF39D7">
            <w:pPr>
              <w:keepNext/>
              <w:keepLines/>
              <w:spacing w:before="40" w:after="40" w:line="240" w:lineRule="exact"/>
              <w:jc w:val="center"/>
              <w:rPr>
                <w:sz w:val="20"/>
                <w:szCs w:val="20"/>
              </w:rPr>
            </w:pPr>
            <w:r w:rsidRPr="009C1E62">
              <w:rPr>
                <w:sz w:val="20"/>
                <w:szCs w:val="20"/>
              </w:rPr>
              <w:t>SF</w:t>
            </w:r>
          </w:p>
        </w:tc>
        <w:tc>
          <w:tcPr>
            <w:tcW w:w="1557" w:type="dxa"/>
            <w:noWrap/>
            <w:vAlign w:val="bottom"/>
          </w:tcPr>
          <w:p w14:paraId="62CB59E6"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331</w:t>
            </w:r>
          </w:p>
        </w:tc>
        <w:tc>
          <w:tcPr>
            <w:tcW w:w="1416" w:type="dxa"/>
            <w:noWrap/>
            <w:vAlign w:val="bottom"/>
          </w:tcPr>
          <w:p w14:paraId="2E44B6A8"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387</w:t>
            </w:r>
          </w:p>
        </w:tc>
        <w:tc>
          <w:tcPr>
            <w:tcW w:w="1415" w:type="dxa"/>
            <w:noWrap/>
            <w:vAlign w:val="bottom"/>
          </w:tcPr>
          <w:p w14:paraId="1D20064D"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397</w:t>
            </w:r>
          </w:p>
        </w:tc>
        <w:tc>
          <w:tcPr>
            <w:tcW w:w="1084" w:type="dxa"/>
            <w:vAlign w:val="bottom"/>
          </w:tcPr>
          <w:p w14:paraId="709E8572"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326</w:t>
            </w:r>
          </w:p>
        </w:tc>
        <w:tc>
          <w:tcPr>
            <w:tcW w:w="1327" w:type="dxa"/>
            <w:noWrap/>
            <w:vAlign w:val="bottom"/>
          </w:tcPr>
          <w:p w14:paraId="0C725F94"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b/>
                <w:bCs/>
                <w:color w:val="000000" w:themeColor="text1"/>
                <w:sz w:val="20"/>
                <w:szCs w:val="20"/>
              </w:rPr>
              <w:t>1</w:t>
            </w:r>
            <w:r>
              <w:rPr>
                <w:b/>
                <w:bCs/>
                <w:color w:val="000000" w:themeColor="text1"/>
                <w:sz w:val="20"/>
                <w:szCs w:val="20"/>
              </w:rPr>
              <w:t xml:space="preserve"> </w:t>
            </w:r>
            <w:r w:rsidRPr="009C1E62">
              <w:rPr>
                <w:b/>
                <w:bCs/>
                <w:color w:val="000000" w:themeColor="text1"/>
                <w:sz w:val="20"/>
                <w:szCs w:val="20"/>
              </w:rPr>
              <w:t>441</w:t>
            </w:r>
          </w:p>
        </w:tc>
        <w:tc>
          <w:tcPr>
            <w:tcW w:w="1327" w:type="dxa"/>
            <w:vAlign w:val="bottom"/>
          </w:tcPr>
          <w:p w14:paraId="1AC9594E"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0,09</w:t>
            </w:r>
          </w:p>
        </w:tc>
      </w:tr>
      <w:tr w:rsidR="00FE68CE" w:rsidRPr="009C1E62" w14:paraId="2DC8799E" w14:textId="77777777" w:rsidTr="00CF3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tcPr>
          <w:p w14:paraId="290FA385" w14:textId="77777777" w:rsidR="00FE68CE" w:rsidRPr="009C1E62" w:rsidRDefault="00FE68CE" w:rsidP="00CF39D7">
            <w:pPr>
              <w:keepNext/>
              <w:keepLines/>
              <w:spacing w:before="40" w:after="40" w:line="240" w:lineRule="exact"/>
              <w:jc w:val="center"/>
              <w:rPr>
                <w:sz w:val="20"/>
                <w:szCs w:val="20"/>
              </w:rPr>
            </w:pPr>
            <w:r w:rsidRPr="009C1E62">
              <w:rPr>
                <w:sz w:val="20"/>
                <w:szCs w:val="20"/>
              </w:rPr>
              <w:t>TF</w:t>
            </w:r>
          </w:p>
        </w:tc>
        <w:tc>
          <w:tcPr>
            <w:tcW w:w="1557" w:type="dxa"/>
            <w:noWrap/>
            <w:vAlign w:val="bottom"/>
          </w:tcPr>
          <w:p w14:paraId="5800E335"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 xml:space="preserve"> </w:t>
            </w:r>
          </w:p>
        </w:tc>
        <w:tc>
          <w:tcPr>
            <w:tcW w:w="1416" w:type="dxa"/>
            <w:noWrap/>
            <w:vAlign w:val="bottom"/>
          </w:tcPr>
          <w:p w14:paraId="35194371"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 xml:space="preserve"> </w:t>
            </w:r>
          </w:p>
        </w:tc>
        <w:tc>
          <w:tcPr>
            <w:tcW w:w="1415" w:type="dxa"/>
            <w:noWrap/>
            <w:vAlign w:val="bottom"/>
          </w:tcPr>
          <w:p w14:paraId="253D2211"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97</w:t>
            </w:r>
          </w:p>
        </w:tc>
        <w:tc>
          <w:tcPr>
            <w:tcW w:w="1084" w:type="dxa"/>
            <w:vAlign w:val="bottom"/>
          </w:tcPr>
          <w:p w14:paraId="35509BC0"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466</w:t>
            </w:r>
          </w:p>
        </w:tc>
        <w:tc>
          <w:tcPr>
            <w:tcW w:w="1327" w:type="dxa"/>
            <w:noWrap/>
            <w:vAlign w:val="bottom"/>
          </w:tcPr>
          <w:p w14:paraId="7073E9B7"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C1E62">
              <w:rPr>
                <w:b/>
                <w:bCs/>
                <w:color w:val="000000" w:themeColor="text1"/>
                <w:sz w:val="20"/>
                <w:szCs w:val="20"/>
              </w:rPr>
              <w:t>563</w:t>
            </w:r>
          </w:p>
        </w:tc>
        <w:tc>
          <w:tcPr>
            <w:tcW w:w="1327" w:type="dxa"/>
            <w:vAlign w:val="bottom"/>
          </w:tcPr>
          <w:p w14:paraId="29DA10EF"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0,04</w:t>
            </w:r>
          </w:p>
        </w:tc>
      </w:tr>
      <w:tr w:rsidR="00FE68CE" w:rsidRPr="009C1E62" w14:paraId="0F0B0B15" w14:textId="77777777" w:rsidTr="00CF39D7">
        <w:trPr>
          <w:jc w:val="center"/>
        </w:trPr>
        <w:tc>
          <w:tcPr>
            <w:cnfStyle w:val="001000000000" w:firstRow="0" w:lastRow="0" w:firstColumn="1" w:lastColumn="0" w:oddVBand="0" w:evenVBand="0" w:oddHBand="0" w:evenHBand="0" w:firstRowFirstColumn="0" w:firstRowLastColumn="0" w:lastRowFirstColumn="0" w:lastRowLastColumn="0"/>
            <w:tcW w:w="1273" w:type="dxa"/>
            <w:noWrap/>
            <w:vAlign w:val="bottom"/>
            <w:hideMark/>
          </w:tcPr>
          <w:p w14:paraId="7EEE5F3D" w14:textId="77777777" w:rsidR="00FE68CE" w:rsidRPr="009C1E62" w:rsidRDefault="00FE68CE" w:rsidP="00CF39D7">
            <w:pPr>
              <w:keepNext/>
              <w:keepLines/>
              <w:spacing w:before="40" w:after="40" w:line="240" w:lineRule="exact"/>
              <w:jc w:val="center"/>
              <w:rPr>
                <w:sz w:val="20"/>
                <w:szCs w:val="20"/>
              </w:rPr>
            </w:pPr>
            <w:r w:rsidRPr="009C1E62">
              <w:rPr>
                <w:sz w:val="20"/>
                <w:szCs w:val="20"/>
              </w:rPr>
              <w:t>BR</w:t>
            </w:r>
          </w:p>
        </w:tc>
        <w:tc>
          <w:tcPr>
            <w:tcW w:w="1557" w:type="dxa"/>
            <w:noWrap/>
            <w:vAlign w:val="bottom"/>
          </w:tcPr>
          <w:p w14:paraId="19C893E2"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C1E62">
              <w:rPr>
                <w:sz w:val="20"/>
                <w:szCs w:val="20"/>
              </w:rPr>
              <w:t>99</w:t>
            </w:r>
          </w:p>
        </w:tc>
        <w:tc>
          <w:tcPr>
            <w:tcW w:w="1416" w:type="dxa"/>
            <w:noWrap/>
            <w:vAlign w:val="bottom"/>
          </w:tcPr>
          <w:p w14:paraId="3EDE0E28"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C1E62">
              <w:rPr>
                <w:sz w:val="20"/>
                <w:szCs w:val="20"/>
              </w:rPr>
              <w:t>72</w:t>
            </w:r>
          </w:p>
        </w:tc>
        <w:tc>
          <w:tcPr>
            <w:tcW w:w="1415" w:type="dxa"/>
            <w:noWrap/>
            <w:vAlign w:val="bottom"/>
          </w:tcPr>
          <w:p w14:paraId="67D1F231"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61</w:t>
            </w:r>
          </w:p>
        </w:tc>
        <w:tc>
          <w:tcPr>
            <w:tcW w:w="1084" w:type="dxa"/>
            <w:vAlign w:val="bottom"/>
          </w:tcPr>
          <w:p w14:paraId="7C451D96"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88</w:t>
            </w:r>
          </w:p>
        </w:tc>
        <w:tc>
          <w:tcPr>
            <w:tcW w:w="1327" w:type="dxa"/>
            <w:noWrap/>
            <w:vAlign w:val="bottom"/>
          </w:tcPr>
          <w:p w14:paraId="028CF0E4"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b/>
                <w:bCs/>
                <w:color w:val="000000" w:themeColor="text1"/>
                <w:sz w:val="20"/>
                <w:szCs w:val="20"/>
              </w:rPr>
              <w:t>320</w:t>
            </w:r>
          </w:p>
        </w:tc>
        <w:tc>
          <w:tcPr>
            <w:tcW w:w="1327" w:type="dxa"/>
            <w:vAlign w:val="bottom"/>
          </w:tcPr>
          <w:p w14:paraId="740215CB" w14:textId="77777777" w:rsidR="00FE68CE" w:rsidRPr="009C1E62" w:rsidRDefault="00FE68CE" w:rsidP="00CF39D7">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0,02</w:t>
            </w:r>
          </w:p>
        </w:tc>
      </w:tr>
      <w:tr w:rsidR="00FE68CE" w:rsidRPr="009C1E62" w14:paraId="18D063FE" w14:textId="77777777" w:rsidTr="00CF39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3" w:type="dxa"/>
            <w:noWrap/>
            <w:hideMark/>
          </w:tcPr>
          <w:p w14:paraId="35B4D243" w14:textId="77777777" w:rsidR="00FE68CE" w:rsidRPr="009C1E62" w:rsidRDefault="00FE68CE" w:rsidP="00CF39D7">
            <w:pPr>
              <w:keepNext/>
              <w:keepLines/>
              <w:spacing w:before="40" w:after="40" w:line="240" w:lineRule="exact"/>
              <w:jc w:val="center"/>
              <w:rPr>
                <w:sz w:val="20"/>
                <w:szCs w:val="20"/>
              </w:rPr>
            </w:pPr>
            <w:r w:rsidRPr="009C1E62">
              <w:rPr>
                <w:sz w:val="20"/>
                <w:szCs w:val="20"/>
                <w:rtl/>
              </w:rPr>
              <w:t>المجموع</w:t>
            </w:r>
          </w:p>
        </w:tc>
        <w:tc>
          <w:tcPr>
            <w:tcW w:w="1557" w:type="dxa"/>
            <w:noWrap/>
          </w:tcPr>
          <w:p w14:paraId="74F31F91"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9C1E62">
              <w:rPr>
                <w:b/>
                <w:bCs/>
                <w:sz w:val="20"/>
                <w:szCs w:val="20"/>
              </w:rPr>
              <w:t>332</w:t>
            </w:r>
            <w:r>
              <w:rPr>
                <w:b/>
                <w:bCs/>
                <w:sz w:val="20"/>
                <w:szCs w:val="20"/>
              </w:rPr>
              <w:t xml:space="preserve"> </w:t>
            </w:r>
            <w:r w:rsidRPr="009C1E62">
              <w:rPr>
                <w:b/>
                <w:bCs/>
                <w:sz w:val="20"/>
                <w:szCs w:val="20"/>
              </w:rPr>
              <w:t>191</w:t>
            </w:r>
          </w:p>
        </w:tc>
        <w:tc>
          <w:tcPr>
            <w:tcW w:w="1416" w:type="dxa"/>
            <w:noWrap/>
          </w:tcPr>
          <w:p w14:paraId="2E0EE59A"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9C1E62">
              <w:rPr>
                <w:b/>
                <w:bCs/>
                <w:sz w:val="20"/>
                <w:szCs w:val="20"/>
              </w:rPr>
              <w:t>362</w:t>
            </w:r>
            <w:r>
              <w:rPr>
                <w:b/>
                <w:bCs/>
                <w:sz w:val="20"/>
                <w:szCs w:val="20"/>
              </w:rPr>
              <w:t xml:space="preserve"> </w:t>
            </w:r>
            <w:r w:rsidRPr="009C1E62">
              <w:rPr>
                <w:b/>
                <w:bCs/>
                <w:sz w:val="20"/>
                <w:szCs w:val="20"/>
              </w:rPr>
              <w:t>382</w:t>
            </w:r>
          </w:p>
        </w:tc>
        <w:tc>
          <w:tcPr>
            <w:tcW w:w="1415" w:type="dxa"/>
            <w:noWrap/>
          </w:tcPr>
          <w:p w14:paraId="0C8B1C64"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9C1E62">
              <w:rPr>
                <w:b/>
                <w:bCs/>
                <w:sz w:val="20"/>
                <w:szCs w:val="20"/>
              </w:rPr>
              <w:t>459</w:t>
            </w:r>
            <w:r>
              <w:rPr>
                <w:b/>
                <w:bCs/>
                <w:sz w:val="20"/>
                <w:szCs w:val="20"/>
              </w:rPr>
              <w:t xml:space="preserve"> </w:t>
            </w:r>
            <w:r w:rsidRPr="009C1E62">
              <w:rPr>
                <w:b/>
                <w:bCs/>
                <w:sz w:val="20"/>
                <w:szCs w:val="20"/>
              </w:rPr>
              <w:t>521</w:t>
            </w:r>
          </w:p>
        </w:tc>
        <w:tc>
          <w:tcPr>
            <w:tcW w:w="1084" w:type="dxa"/>
          </w:tcPr>
          <w:p w14:paraId="4FCCDAD4"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9C1E62">
              <w:rPr>
                <w:b/>
                <w:bCs/>
                <w:sz w:val="20"/>
                <w:szCs w:val="20"/>
              </w:rPr>
              <w:t>380</w:t>
            </w:r>
            <w:r>
              <w:rPr>
                <w:b/>
                <w:bCs/>
                <w:sz w:val="20"/>
                <w:szCs w:val="20"/>
              </w:rPr>
              <w:t xml:space="preserve"> </w:t>
            </w:r>
            <w:r w:rsidRPr="009C1E62">
              <w:rPr>
                <w:b/>
                <w:bCs/>
                <w:sz w:val="20"/>
                <w:szCs w:val="20"/>
              </w:rPr>
              <w:t>758</w:t>
            </w:r>
          </w:p>
        </w:tc>
        <w:tc>
          <w:tcPr>
            <w:tcW w:w="1327" w:type="dxa"/>
            <w:noWrap/>
          </w:tcPr>
          <w:p w14:paraId="00F3E131"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b/>
                <w:sz w:val="20"/>
                <w:szCs w:val="20"/>
              </w:rPr>
            </w:pPr>
            <w:r w:rsidRPr="009C1E62">
              <w:rPr>
                <w:b/>
                <w:bCs/>
                <w:color w:val="000000" w:themeColor="text1"/>
                <w:sz w:val="20"/>
                <w:szCs w:val="20"/>
              </w:rPr>
              <w:t>1</w:t>
            </w:r>
            <w:r>
              <w:rPr>
                <w:b/>
                <w:bCs/>
                <w:color w:val="000000" w:themeColor="text1"/>
                <w:sz w:val="20"/>
                <w:szCs w:val="20"/>
              </w:rPr>
              <w:t xml:space="preserve"> </w:t>
            </w:r>
            <w:r w:rsidRPr="009C1E62">
              <w:rPr>
                <w:b/>
                <w:bCs/>
                <w:color w:val="000000" w:themeColor="text1"/>
                <w:sz w:val="20"/>
                <w:szCs w:val="20"/>
              </w:rPr>
              <w:t>534</w:t>
            </w:r>
            <w:r>
              <w:rPr>
                <w:b/>
                <w:bCs/>
                <w:color w:val="000000" w:themeColor="text1"/>
                <w:sz w:val="20"/>
                <w:szCs w:val="20"/>
              </w:rPr>
              <w:t xml:space="preserve"> </w:t>
            </w:r>
            <w:r w:rsidRPr="009C1E62">
              <w:rPr>
                <w:b/>
                <w:bCs/>
                <w:color w:val="000000" w:themeColor="text1"/>
                <w:sz w:val="20"/>
                <w:szCs w:val="20"/>
              </w:rPr>
              <w:t>852</w:t>
            </w:r>
          </w:p>
        </w:tc>
        <w:tc>
          <w:tcPr>
            <w:tcW w:w="1327" w:type="dxa"/>
          </w:tcPr>
          <w:p w14:paraId="2712D70A" w14:textId="77777777" w:rsidR="00FE68CE" w:rsidRPr="009C1E62" w:rsidRDefault="00FE68CE" w:rsidP="00CF39D7">
            <w:pPr>
              <w:keepNext/>
              <w:keepLines/>
              <w:spacing w:before="40" w:after="40" w:line="240" w:lineRule="exact"/>
              <w:jc w:val="center"/>
              <w:cnfStyle w:val="000000100000" w:firstRow="0" w:lastRow="0" w:firstColumn="0" w:lastColumn="0" w:oddVBand="0" w:evenVBand="0" w:oddHBand="1" w:evenHBand="0" w:firstRowFirstColumn="0" w:firstRowLastColumn="0" w:lastRowFirstColumn="0" w:lastRowLastColumn="0"/>
              <w:rPr>
                <w:sz w:val="20"/>
                <w:szCs w:val="20"/>
              </w:rPr>
            </w:pPr>
            <w:r w:rsidRPr="009C1E62">
              <w:rPr>
                <w:sz w:val="20"/>
                <w:szCs w:val="20"/>
              </w:rPr>
              <w:t>%</w:t>
            </w:r>
            <w:r w:rsidRPr="009C1E62">
              <w:rPr>
                <w:color w:val="000000" w:themeColor="text1"/>
                <w:sz w:val="20"/>
                <w:szCs w:val="20"/>
              </w:rPr>
              <w:t>100,00</w:t>
            </w:r>
          </w:p>
        </w:tc>
      </w:tr>
    </w:tbl>
    <w:p w14:paraId="0D98BF96" w14:textId="77777777" w:rsidR="00FE68CE" w:rsidRPr="00220D53" w:rsidRDefault="00FE68CE" w:rsidP="00FE68CE">
      <w:pPr>
        <w:pStyle w:val="Heading4"/>
        <w:rPr>
          <w:rtl/>
        </w:rPr>
      </w:pPr>
      <w:r w:rsidRPr="00220D53">
        <w:t>4.4.1.8</w:t>
      </w:r>
      <w:r w:rsidRPr="00220D53">
        <w:rPr>
          <w:rtl/>
        </w:rPr>
        <w:tab/>
      </w:r>
      <w:r w:rsidRPr="00220D53">
        <w:rPr>
          <w:rFonts w:hint="cs"/>
          <w:rtl/>
        </w:rPr>
        <w:t>الكتيبات المتعلقة بإدارة الطيف</w:t>
      </w:r>
    </w:p>
    <w:p w14:paraId="37FA9115" w14:textId="77777777" w:rsidR="00FE68CE" w:rsidRPr="00B102EE" w:rsidRDefault="00FE68CE" w:rsidP="00FE68CE">
      <w:pPr>
        <w:rPr>
          <w:rtl/>
          <w:lang w:val="es-ES" w:bidi="ar-EG"/>
        </w:rPr>
      </w:pPr>
      <w:r w:rsidRPr="00B102EE">
        <w:rPr>
          <w:rFonts w:hint="eastAsia"/>
          <w:rtl/>
          <w:lang w:bidi="ar-EG"/>
        </w:rPr>
        <w:t>عملاً</w:t>
      </w:r>
      <w:r w:rsidRPr="00B102EE">
        <w:rPr>
          <w:rtl/>
          <w:lang w:bidi="ar-EG"/>
        </w:rPr>
        <w:t xml:space="preserve"> بقرار مدير مكتب الاتصالات الراديوية الصادر في عام </w:t>
      </w:r>
      <w:r w:rsidRPr="00B102EE">
        <w:rPr>
          <w:lang w:val="en-GB" w:bidi="ar-EG"/>
        </w:rPr>
        <w:t>2017</w:t>
      </w:r>
      <w:r w:rsidRPr="00B102EE">
        <w:rPr>
          <w:rFonts w:hint="eastAsia"/>
          <w:rtl/>
          <w:lang w:val="es-ES" w:bidi="ar-EG"/>
        </w:rPr>
        <w:t>،</w:t>
      </w:r>
      <w:r w:rsidRPr="00B102EE">
        <w:rPr>
          <w:rtl/>
          <w:lang w:val="es-ES" w:bidi="ar-EG"/>
        </w:rPr>
        <w:t xml:space="preserve"> </w:t>
      </w:r>
      <w:r w:rsidRPr="00B102EE">
        <w:rPr>
          <w:rFonts w:hint="eastAsia"/>
          <w:rtl/>
          <w:lang w:val="es-ES" w:bidi="ar-EG"/>
        </w:rPr>
        <w:t>يمكن</w:t>
      </w:r>
      <w:r w:rsidRPr="00B102EE">
        <w:rPr>
          <w:rtl/>
          <w:lang w:val="es-ES" w:bidi="ar-EG"/>
        </w:rPr>
        <w:t xml:space="preserve"> </w:t>
      </w:r>
      <w:r w:rsidRPr="00B102EE">
        <w:rPr>
          <w:rFonts w:hint="eastAsia"/>
          <w:rtl/>
          <w:lang w:val="es-ES" w:bidi="ar-EG"/>
        </w:rPr>
        <w:t>حالياً</w:t>
      </w:r>
      <w:r w:rsidRPr="00B102EE">
        <w:rPr>
          <w:rtl/>
          <w:lang w:val="es-ES" w:bidi="ar-EG"/>
        </w:rPr>
        <w:t xml:space="preserve"> تنزيل </w:t>
      </w:r>
      <w:r w:rsidRPr="00B102EE">
        <w:rPr>
          <w:rFonts w:hint="eastAsia"/>
          <w:rtl/>
          <w:lang w:val="es-ES" w:bidi="ar-EG"/>
        </w:rPr>
        <w:t>جميع</w:t>
      </w:r>
      <w:r w:rsidRPr="00B102EE">
        <w:rPr>
          <w:rtl/>
          <w:lang w:val="es-ES" w:bidi="ar-EG"/>
        </w:rPr>
        <w:t xml:space="preserve"> كتيبات </w:t>
      </w:r>
      <w:r w:rsidRPr="00B102EE">
        <w:rPr>
          <w:rFonts w:hint="eastAsia"/>
          <w:rtl/>
          <w:lang w:val="es-ES" w:bidi="ar-EG"/>
        </w:rPr>
        <w:t>قطاع</w:t>
      </w:r>
      <w:r w:rsidRPr="00B102EE">
        <w:rPr>
          <w:rtl/>
          <w:lang w:val="es-ES" w:bidi="ar-EG"/>
        </w:rPr>
        <w:t xml:space="preserve"> الاتصالات الراديوية من الموقع </w:t>
      </w:r>
      <w:r w:rsidRPr="00B102EE">
        <w:rPr>
          <w:rFonts w:hint="cs"/>
          <w:rtl/>
          <w:lang w:val="es-ES" w:bidi="ar-EG"/>
        </w:rPr>
        <w:t>الإلكتروني</w:t>
      </w:r>
      <w:r w:rsidRPr="00B102EE">
        <w:rPr>
          <w:rtl/>
          <w:lang w:val="es-ES" w:bidi="ar-EG"/>
        </w:rPr>
        <w:t xml:space="preserve"> للاتحاد </w:t>
      </w:r>
      <w:r w:rsidRPr="00B102EE">
        <w:rPr>
          <w:rFonts w:hint="cs"/>
          <w:rtl/>
          <w:lang w:val="es-ES" w:bidi="ar-EG"/>
        </w:rPr>
        <w:t>بالمجان</w:t>
      </w:r>
      <w:r w:rsidRPr="00B102EE">
        <w:rPr>
          <w:rtl/>
          <w:lang w:val="es-ES" w:bidi="ar-EG"/>
        </w:rPr>
        <w:t xml:space="preserve">. </w:t>
      </w:r>
      <w:r w:rsidRPr="00B102EE">
        <w:rPr>
          <w:rFonts w:hint="eastAsia"/>
          <w:rtl/>
          <w:lang w:val="es-ES" w:bidi="ar-EG"/>
        </w:rPr>
        <w:t>و</w:t>
      </w:r>
      <w:r w:rsidRPr="00B102EE">
        <w:rPr>
          <w:rFonts w:hint="cs"/>
          <w:rtl/>
          <w:lang w:val="es-ES" w:bidi="ar-EG"/>
        </w:rPr>
        <w:t xml:space="preserve">مع زيادة مطردة منذ </w:t>
      </w:r>
      <w:r>
        <w:rPr>
          <w:rFonts w:hint="cs"/>
          <w:rtl/>
          <w:lang w:val="es-ES" w:bidi="ar-EG"/>
        </w:rPr>
        <w:t>ذلك الحين</w:t>
      </w:r>
      <w:r w:rsidRPr="00B102EE">
        <w:rPr>
          <w:rFonts w:hint="cs"/>
          <w:rtl/>
          <w:lang w:val="es-ES" w:bidi="ar-EG"/>
        </w:rPr>
        <w:t xml:space="preserve">، </w:t>
      </w:r>
      <w:r w:rsidRPr="00B102EE">
        <w:rPr>
          <w:rtl/>
          <w:lang w:val="es-ES" w:bidi="ar-EG"/>
        </w:rPr>
        <w:t xml:space="preserve">سُجلت أكثر من </w:t>
      </w:r>
      <w:r w:rsidRPr="00B102EE">
        <w:rPr>
          <w:lang w:val="en-GB" w:bidi="ar-EG"/>
        </w:rPr>
        <w:t>100 000</w:t>
      </w:r>
      <w:r w:rsidRPr="00B102EE">
        <w:rPr>
          <w:rtl/>
          <w:lang w:val="es-ES" w:bidi="ar-EG"/>
        </w:rPr>
        <w:t xml:space="preserve"> عملية تنزيل لهذه الكتيبات</w:t>
      </w:r>
      <w:r w:rsidRPr="00B102EE">
        <w:rPr>
          <w:rFonts w:hint="cs"/>
          <w:rtl/>
          <w:lang w:val="es-ES" w:bidi="ar-EG"/>
        </w:rPr>
        <w:t xml:space="preserve"> في</w:t>
      </w:r>
      <w:r>
        <w:rPr>
          <w:rFonts w:hint="eastAsia"/>
          <w:rtl/>
          <w:lang w:val="es-ES" w:bidi="ar-EG"/>
        </w:rPr>
        <w:t> </w:t>
      </w:r>
      <w:r w:rsidRPr="00B102EE">
        <w:rPr>
          <w:rFonts w:hint="cs"/>
          <w:rtl/>
          <w:lang w:val="es-ES" w:bidi="ar-EG"/>
        </w:rPr>
        <w:t xml:space="preserve">عام </w:t>
      </w:r>
      <w:r>
        <w:rPr>
          <w:lang w:bidi="ar-EG"/>
        </w:rPr>
        <w:t>2022</w:t>
      </w:r>
      <w:r w:rsidRPr="00B102EE">
        <w:rPr>
          <w:rtl/>
          <w:lang w:val="es-ES" w:bidi="ar-EG"/>
        </w:rPr>
        <w:t>.</w:t>
      </w:r>
      <w:r w:rsidRPr="00B102EE">
        <w:rPr>
          <w:rFonts w:hint="cs"/>
          <w:rtl/>
          <w:lang w:val="es-ES" w:bidi="ar-EG"/>
        </w:rPr>
        <w:t xml:space="preserve"> </w:t>
      </w:r>
      <w:r w:rsidRPr="00B102EE">
        <w:rPr>
          <w:rFonts w:hint="cs"/>
          <w:rtl/>
          <w:lang w:val="es-ES"/>
        </w:rPr>
        <w:t>ويرد في</w:t>
      </w:r>
      <w:r w:rsidRPr="00B102EE">
        <w:rPr>
          <w:rtl/>
          <w:lang w:val="es-ES"/>
        </w:rPr>
        <w:t xml:space="preserve"> الجدول </w:t>
      </w:r>
      <w:r>
        <w:t>41</w:t>
      </w:r>
      <w:r w:rsidRPr="00B102EE">
        <w:t>.4.1.8</w:t>
      </w:r>
      <w:r w:rsidRPr="00B102EE">
        <w:rPr>
          <w:rtl/>
          <w:lang w:val="es-ES"/>
        </w:rPr>
        <w:t xml:space="preserve"> توز</w:t>
      </w:r>
      <w:r w:rsidRPr="00B102EE">
        <w:rPr>
          <w:rFonts w:hint="cs"/>
          <w:rtl/>
          <w:lang w:val="es-ES"/>
        </w:rPr>
        <w:t>ي</w:t>
      </w:r>
      <w:r w:rsidRPr="00B102EE">
        <w:rPr>
          <w:rtl/>
          <w:lang w:val="es-ES"/>
        </w:rPr>
        <w:t xml:space="preserve">ع كتيبات قطاع الاتصالات الراديوية بشأن </w:t>
      </w:r>
      <w:r w:rsidRPr="00B102EE">
        <w:rPr>
          <w:rFonts w:hint="cs"/>
          <w:rtl/>
          <w:lang w:val="es-ES"/>
        </w:rPr>
        <w:t xml:space="preserve">سلسلة </w:t>
      </w:r>
      <w:r w:rsidRPr="00B102EE">
        <w:rPr>
          <w:rtl/>
          <w:lang w:val="es-ES"/>
        </w:rPr>
        <w:t xml:space="preserve">إدارة الطيف </w:t>
      </w:r>
      <w:r w:rsidRPr="00B102EE">
        <w:rPr>
          <w:rFonts w:hint="cs"/>
          <w:rtl/>
          <w:lang w:val="es-ES"/>
        </w:rPr>
        <w:t>فضلاً عن</w:t>
      </w:r>
      <w:r w:rsidRPr="00B102EE">
        <w:rPr>
          <w:rtl/>
          <w:lang w:val="es-ES"/>
        </w:rPr>
        <w:t xml:space="preserve"> الكتيبات الأخرى المب</w:t>
      </w:r>
      <w:r w:rsidRPr="00B102EE">
        <w:rPr>
          <w:rFonts w:hint="cs"/>
          <w:rtl/>
          <w:lang w:val="es-ES"/>
        </w:rPr>
        <w:t>ي</w:t>
      </w:r>
      <w:r w:rsidRPr="00B102EE">
        <w:rPr>
          <w:rtl/>
          <w:lang w:val="es-ES"/>
        </w:rPr>
        <w:t>عة.</w:t>
      </w:r>
    </w:p>
    <w:p w14:paraId="229C9B93" w14:textId="77777777" w:rsidR="00FE68CE" w:rsidRPr="00B102EE" w:rsidRDefault="00FE68CE" w:rsidP="00FE68CE">
      <w:pPr>
        <w:rPr>
          <w:rtl/>
          <w:lang w:val="es-ES" w:bidi="ar-SY"/>
        </w:rPr>
      </w:pPr>
      <w:r w:rsidRPr="00B102EE">
        <w:rPr>
          <w:rFonts w:hint="cs"/>
          <w:rtl/>
          <w:lang w:val="es-ES" w:bidi="ar-EG"/>
        </w:rPr>
        <w:t xml:space="preserve">وفي الوقت الحاضر، نشر القطاع أكثر من </w:t>
      </w:r>
      <w:r>
        <w:rPr>
          <w:lang w:val="en-GB" w:bidi="ar-EG"/>
        </w:rPr>
        <w:t>47</w:t>
      </w:r>
      <w:r w:rsidRPr="00B102EE">
        <w:rPr>
          <w:rFonts w:hint="cs"/>
          <w:rtl/>
          <w:lang w:val="es-ES" w:bidi="ar-EG"/>
        </w:rPr>
        <w:t xml:space="preserve"> كتيباً تشمل سلسلة إدارة الطيف.</w:t>
      </w:r>
    </w:p>
    <w:p w14:paraId="6D091664" w14:textId="77777777" w:rsidR="00FE68CE" w:rsidRPr="00B102EE" w:rsidRDefault="00FE68CE" w:rsidP="00FE68CE">
      <w:pPr>
        <w:pStyle w:val="TableNo"/>
        <w:keepNext w:val="0"/>
      </w:pPr>
      <w:r w:rsidRPr="00B102EE">
        <w:rPr>
          <w:rtl/>
          <w:lang w:bidi="ar-EG"/>
        </w:rPr>
        <w:t xml:space="preserve">الجدول </w:t>
      </w:r>
      <w:r w:rsidRPr="00B102EE">
        <w:rPr>
          <w:lang w:bidi="ar-EG"/>
        </w:rPr>
        <w:t>1-4.4.1.8</w:t>
      </w:r>
    </w:p>
    <w:p w14:paraId="10ACD8D1" w14:textId="77777777" w:rsidR="00FE68CE" w:rsidRPr="00B102EE" w:rsidRDefault="00FE68CE" w:rsidP="00FE68CE">
      <w:pPr>
        <w:pStyle w:val="Tabletitle"/>
        <w:keepNext w:val="0"/>
        <w:rPr>
          <w:rtl/>
          <w:lang w:bidi="ar-SY"/>
        </w:rPr>
      </w:pPr>
      <w:r w:rsidRPr="00B102EE">
        <w:rPr>
          <w:rtl/>
          <w:lang w:bidi="ar-SY"/>
        </w:rPr>
        <w:t>توزيع كتيبات</w:t>
      </w:r>
      <w:r w:rsidRPr="00B102EE">
        <w:rPr>
          <w:rFonts w:hint="cs"/>
          <w:rtl/>
          <w:lang w:bidi="ar-SY"/>
        </w:rPr>
        <w:t xml:space="preserve"> </w:t>
      </w:r>
      <w:r w:rsidRPr="00B102EE">
        <w:rPr>
          <w:rtl/>
          <w:lang w:bidi="ar-SY"/>
        </w:rPr>
        <w:t>قطاع الاتصالات الراديوية</w:t>
      </w:r>
      <w:r w:rsidRPr="00B102EE">
        <w:rPr>
          <w:rFonts w:hint="cs"/>
          <w:rtl/>
          <w:lang w:bidi="ar-SY"/>
        </w:rPr>
        <w:t xml:space="preserve"> عن إدارة الطيف والكتيبات الأخرى</w:t>
      </w:r>
    </w:p>
    <w:tbl>
      <w:tblPr>
        <w:bidiVisual/>
        <w:tblW w:w="9639" w:type="dxa"/>
        <w:jc w:val="center"/>
        <w:tblCellMar>
          <w:left w:w="0" w:type="dxa"/>
          <w:right w:w="0" w:type="dxa"/>
        </w:tblCellMar>
        <w:tblLook w:val="04A0" w:firstRow="1" w:lastRow="0" w:firstColumn="1" w:lastColumn="0" w:noHBand="0" w:noVBand="1"/>
      </w:tblPr>
      <w:tblGrid>
        <w:gridCol w:w="3834"/>
        <w:gridCol w:w="1477"/>
        <w:gridCol w:w="1477"/>
        <w:gridCol w:w="1477"/>
        <w:gridCol w:w="1374"/>
      </w:tblGrid>
      <w:tr w:rsidR="00FE68CE" w:rsidRPr="00220D53" w14:paraId="4EDA7CED" w14:textId="77777777" w:rsidTr="00CF39D7">
        <w:trPr>
          <w:jc w:val="center"/>
        </w:trPr>
        <w:tc>
          <w:tcPr>
            <w:tcW w:w="3834"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52067F59" w14:textId="77777777" w:rsidR="00FE68CE" w:rsidRPr="00220D53" w:rsidRDefault="00FE68CE" w:rsidP="00CF39D7">
            <w:pPr>
              <w:spacing w:before="40" w:after="40" w:line="240" w:lineRule="exact"/>
              <w:jc w:val="center"/>
              <w:rPr>
                <w:b/>
                <w:bCs/>
                <w:color w:val="FFFFFF" w:themeColor="background1"/>
                <w:sz w:val="20"/>
                <w:szCs w:val="20"/>
              </w:rPr>
            </w:pPr>
            <w:r w:rsidRPr="00220D53">
              <w:rPr>
                <w:b/>
                <w:bCs/>
                <w:color w:val="FFFFFF" w:themeColor="background1"/>
                <w:sz w:val="20"/>
                <w:szCs w:val="20"/>
                <w:rtl/>
              </w:rPr>
              <w:t>الكتيب</w:t>
            </w:r>
          </w:p>
        </w:tc>
        <w:tc>
          <w:tcPr>
            <w:tcW w:w="1477"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5E5066BA" w14:textId="77777777" w:rsidR="00FE68CE" w:rsidRPr="00220D53" w:rsidRDefault="00FE68CE" w:rsidP="00CF39D7">
            <w:pPr>
              <w:spacing w:before="40" w:after="40" w:line="240" w:lineRule="exact"/>
              <w:jc w:val="center"/>
              <w:rPr>
                <w:b/>
                <w:bCs/>
                <w:color w:val="FFFFFF"/>
                <w:sz w:val="20"/>
                <w:szCs w:val="20"/>
              </w:rPr>
            </w:pPr>
            <w:r w:rsidRPr="00220D53">
              <w:rPr>
                <w:b/>
                <w:bCs/>
                <w:color w:val="FFFFFF"/>
                <w:sz w:val="20"/>
                <w:szCs w:val="20"/>
              </w:rPr>
              <w:t>2019</w:t>
            </w:r>
          </w:p>
        </w:tc>
        <w:tc>
          <w:tcPr>
            <w:tcW w:w="1477"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4D81CEE7" w14:textId="77777777" w:rsidR="00FE68CE" w:rsidRPr="00220D53" w:rsidRDefault="00FE68CE" w:rsidP="00CF39D7">
            <w:pPr>
              <w:spacing w:before="40" w:after="40" w:line="240" w:lineRule="exact"/>
              <w:jc w:val="center"/>
              <w:rPr>
                <w:b/>
                <w:bCs/>
                <w:color w:val="FFFFFF"/>
                <w:sz w:val="20"/>
                <w:szCs w:val="20"/>
              </w:rPr>
            </w:pPr>
            <w:r w:rsidRPr="00220D53">
              <w:rPr>
                <w:b/>
                <w:bCs/>
                <w:color w:val="FFFFFF"/>
                <w:sz w:val="20"/>
                <w:szCs w:val="20"/>
              </w:rPr>
              <w:t>2020</w:t>
            </w:r>
          </w:p>
        </w:tc>
        <w:tc>
          <w:tcPr>
            <w:tcW w:w="1477"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07EB4BE3" w14:textId="77777777" w:rsidR="00FE68CE" w:rsidRPr="00220D53" w:rsidRDefault="00FE68CE" w:rsidP="00CF39D7">
            <w:pPr>
              <w:spacing w:before="40" w:after="40" w:line="240" w:lineRule="exact"/>
              <w:jc w:val="center"/>
              <w:rPr>
                <w:b/>
                <w:bCs/>
                <w:color w:val="FFFFFF"/>
                <w:sz w:val="20"/>
                <w:szCs w:val="20"/>
              </w:rPr>
            </w:pPr>
            <w:r w:rsidRPr="00220D53">
              <w:rPr>
                <w:b/>
                <w:bCs/>
                <w:color w:val="FFFFFF"/>
                <w:sz w:val="20"/>
                <w:szCs w:val="20"/>
              </w:rPr>
              <w:t>2021</w:t>
            </w:r>
          </w:p>
        </w:tc>
        <w:tc>
          <w:tcPr>
            <w:tcW w:w="1374" w:type="dxa"/>
            <w:tcBorders>
              <w:top w:val="single" w:sz="8" w:space="0" w:color="FFFFFF"/>
              <w:left w:val="nil"/>
              <w:bottom w:val="single" w:sz="8" w:space="0" w:color="FFFFFF"/>
              <w:right w:val="single" w:sz="8" w:space="0" w:color="FFFFFF"/>
            </w:tcBorders>
            <w:shd w:val="clear" w:color="auto" w:fill="4472C4"/>
          </w:tcPr>
          <w:p w14:paraId="68CB0061" w14:textId="77777777" w:rsidR="00FE68CE" w:rsidRPr="00220D53" w:rsidRDefault="00FE68CE" w:rsidP="00CF39D7">
            <w:pPr>
              <w:spacing w:before="40" w:after="40" w:line="240" w:lineRule="exact"/>
              <w:jc w:val="center"/>
              <w:rPr>
                <w:b/>
                <w:bCs/>
                <w:color w:val="FFFFFF"/>
                <w:sz w:val="20"/>
                <w:szCs w:val="20"/>
              </w:rPr>
            </w:pPr>
            <w:r w:rsidRPr="00220D53">
              <w:rPr>
                <w:b/>
                <w:bCs/>
                <w:color w:val="FFFFFF"/>
                <w:sz w:val="20"/>
                <w:szCs w:val="20"/>
              </w:rPr>
              <w:t>2022</w:t>
            </w:r>
          </w:p>
        </w:tc>
      </w:tr>
      <w:tr w:rsidR="00FE68CE" w:rsidRPr="00220D53" w14:paraId="1801EA7D" w14:textId="77777777" w:rsidTr="00CF39D7">
        <w:trPr>
          <w:jc w:val="center"/>
        </w:trPr>
        <w:tc>
          <w:tcPr>
            <w:tcW w:w="3834"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EF77B52" w14:textId="77777777" w:rsidR="00FE68CE" w:rsidRPr="00220D53" w:rsidRDefault="00FE68CE" w:rsidP="00CF39D7">
            <w:pPr>
              <w:spacing w:before="40" w:after="40" w:line="240" w:lineRule="exact"/>
              <w:rPr>
                <w:b/>
                <w:bCs/>
                <w:color w:val="FFFFFF" w:themeColor="background1"/>
                <w:sz w:val="20"/>
                <w:szCs w:val="20"/>
                <w:lang w:bidi="ar-EG"/>
              </w:rPr>
            </w:pPr>
            <w:r w:rsidRPr="00220D53">
              <w:rPr>
                <w:b/>
                <w:bCs/>
                <w:color w:val="FFFFFF" w:themeColor="background1"/>
                <w:sz w:val="20"/>
                <w:szCs w:val="20"/>
                <w:rtl/>
              </w:rPr>
              <w:t>سلسلة إدارة الطيف</w:t>
            </w:r>
            <w:r w:rsidRPr="00220D53">
              <w:rPr>
                <w:b/>
                <w:bCs/>
                <w:color w:val="FFFFFF" w:themeColor="background1"/>
                <w:sz w:val="20"/>
                <w:szCs w:val="20"/>
                <w:rtl/>
                <w:lang w:bidi="ar-EG"/>
              </w:rPr>
              <w:t xml:space="preserve"> (النُسخ الورقية المبيعة)</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742CFDB" w14:textId="77777777" w:rsidR="00FE68CE" w:rsidRPr="00220D53" w:rsidRDefault="00FE68CE" w:rsidP="00CF39D7">
            <w:pPr>
              <w:spacing w:before="40" w:after="40" w:line="240" w:lineRule="exact"/>
              <w:jc w:val="center"/>
              <w:rPr>
                <w:sz w:val="20"/>
                <w:szCs w:val="20"/>
              </w:rPr>
            </w:pPr>
            <w:r w:rsidRPr="00220D53">
              <w:rPr>
                <w:color w:val="000000"/>
                <w:sz w:val="20"/>
                <w:szCs w:val="20"/>
              </w:rPr>
              <w:t>9</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092CE0F3" w14:textId="77777777" w:rsidR="00FE68CE" w:rsidRPr="00220D53" w:rsidRDefault="00FE68CE" w:rsidP="00CF39D7">
            <w:pPr>
              <w:spacing w:before="40" w:after="40" w:line="240" w:lineRule="exact"/>
              <w:jc w:val="center"/>
              <w:rPr>
                <w:sz w:val="20"/>
                <w:szCs w:val="20"/>
              </w:rPr>
            </w:pPr>
            <w:r w:rsidRPr="00220D53">
              <w:rPr>
                <w:color w:val="000000"/>
                <w:sz w:val="20"/>
                <w:szCs w:val="20"/>
              </w:rPr>
              <w:t>3</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9BE7C55" w14:textId="77777777" w:rsidR="00FE68CE" w:rsidRPr="00220D53" w:rsidRDefault="00FE68CE" w:rsidP="00CF39D7">
            <w:pPr>
              <w:spacing w:before="40" w:after="40" w:line="240" w:lineRule="exact"/>
              <w:jc w:val="center"/>
              <w:rPr>
                <w:sz w:val="20"/>
                <w:szCs w:val="20"/>
              </w:rPr>
            </w:pPr>
            <w:r w:rsidRPr="00220D53">
              <w:rPr>
                <w:color w:val="000000"/>
                <w:sz w:val="20"/>
                <w:szCs w:val="20"/>
              </w:rPr>
              <w:t>5</w:t>
            </w:r>
          </w:p>
        </w:tc>
        <w:tc>
          <w:tcPr>
            <w:tcW w:w="1374" w:type="dxa"/>
            <w:tcBorders>
              <w:top w:val="nil"/>
              <w:left w:val="nil"/>
              <w:bottom w:val="single" w:sz="8" w:space="0" w:color="FFFFFF"/>
              <w:right w:val="single" w:sz="8" w:space="0" w:color="FFFFFF"/>
            </w:tcBorders>
            <w:shd w:val="clear" w:color="auto" w:fill="B4C6E7"/>
          </w:tcPr>
          <w:p w14:paraId="3BB4893E" w14:textId="77777777" w:rsidR="00FE68CE" w:rsidRPr="00220D53" w:rsidRDefault="00FE68CE" w:rsidP="00CF39D7">
            <w:pPr>
              <w:spacing w:before="40" w:after="40" w:line="240" w:lineRule="exact"/>
              <w:jc w:val="center"/>
              <w:rPr>
                <w:color w:val="000000"/>
                <w:sz w:val="20"/>
                <w:szCs w:val="20"/>
              </w:rPr>
            </w:pPr>
            <w:r w:rsidRPr="00220D53">
              <w:rPr>
                <w:color w:val="000000"/>
                <w:sz w:val="20"/>
                <w:szCs w:val="20"/>
              </w:rPr>
              <w:t>0</w:t>
            </w:r>
          </w:p>
        </w:tc>
      </w:tr>
      <w:tr w:rsidR="00FE68CE" w:rsidRPr="00220D53" w14:paraId="0F6D0EB0" w14:textId="77777777" w:rsidTr="00CF39D7">
        <w:trPr>
          <w:jc w:val="center"/>
        </w:trPr>
        <w:tc>
          <w:tcPr>
            <w:tcW w:w="3834"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C8D8485" w14:textId="77777777" w:rsidR="00FE68CE" w:rsidRPr="00220D53" w:rsidRDefault="00FE68CE" w:rsidP="00CF39D7">
            <w:pPr>
              <w:spacing w:before="40" w:after="40" w:line="240" w:lineRule="exact"/>
              <w:rPr>
                <w:b/>
                <w:bCs/>
                <w:color w:val="FFFFFF" w:themeColor="background1"/>
                <w:sz w:val="20"/>
                <w:szCs w:val="20"/>
              </w:rPr>
            </w:pPr>
            <w:r w:rsidRPr="00220D53">
              <w:rPr>
                <w:b/>
                <w:bCs/>
                <w:color w:val="FFFFFF" w:themeColor="background1"/>
                <w:sz w:val="20"/>
                <w:szCs w:val="20"/>
                <w:rtl/>
              </w:rPr>
              <w:t xml:space="preserve">كتيبات أخرى </w:t>
            </w:r>
            <w:r w:rsidRPr="00220D53">
              <w:rPr>
                <w:b/>
                <w:bCs/>
                <w:color w:val="FFFFFF" w:themeColor="background1"/>
                <w:sz w:val="20"/>
                <w:szCs w:val="20"/>
                <w:rtl/>
                <w:lang w:bidi="ar-EG"/>
              </w:rPr>
              <w:t>(النُسخ الورقية المبيعة)</w:t>
            </w:r>
          </w:p>
        </w:tc>
        <w:tc>
          <w:tcPr>
            <w:tcW w:w="147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C21A440" w14:textId="77777777" w:rsidR="00FE68CE" w:rsidRPr="00220D53" w:rsidRDefault="00FE68CE" w:rsidP="00CF39D7">
            <w:pPr>
              <w:spacing w:before="40" w:after="40" w:line="240" w:lineRule="exact"/>
              <w:jc w:val="center"/>
              <w:rPr>
                <w:sz w:val="20"/>
                <w:szCs w:val="20"/>
              </w:rPr>
            </w:pPr>
            <w:r w:rsidRPr="00220D53">
              <w:rPr>
                <w:color w:val="000000"/>
                <w:sz w:val="20"/>
                <w:szCs w:val="20"/>
              </w:rPr>
              <w:t>20</w:t>
            </w:r>
          </w:p>
        </w:tc>
        <w:tc>
          <w:tcPr>
            <w:tcW w:w="147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1A72576" w14:textId="77777777" w:rsidR="00FE68CE" w:rsidRPr="00220D53" w:rsidRDefault="00FE68CE" w:rsidP="00CF39D7">
            <w:pPr>
              <w:spacing w:before="40" w:after="40" w:line="240" w:lineRule="exact"/>
              <w:jc w:val="center"/>
              <w:rPr>
                <w:sz w:val="20"/>
                <w:szCs w:val="20"/>
              </w:rPr>
            </w:pPr>
            <w:r w:rsidRPr="00220D53">
              <w:rPr>
                <w:color w:val="000000"/>
                <w:sz w:val="20"/>
                <w:szCs w:val="20"/>
              </w:rPr>
              <w:t>4</w:t>
            </w:r>
          </w:p>
        </w:tc>
        <w:tc>
          <w:tcPr>
            <w:tcW w:w="147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454DD3B" w14:textId="77777777" w:rsidR="00FE68CE" w:rsidRPr="00220D53" w:rsidRDefault="00FE68CE" w:rsidP="00CF39D7">
            <w:pPr>
              <w:spacing w:before="40" w:after="40" w:line="240" w:lineRule="exact"/>
              <w:jc w:val="center"/>
              <w:rPr>
                <w:sz w:val="20"/>
                <w:szCs w:val="20"/>
              </w:rPr>
            </w:pPr>
            <w:r w:rsidRPr="00220D53">
              <w:rPr>
                <w:color w:val="000000"/>
                <w:sz w:val="20"/>
                <w:szCs w:val="20"/>
              </w:rPr>
              <w:t>5</w:t>
            </w:r>
          </w:p>
        </w:tc>
        <w:tc>
          <w:tcPr>
            <w:tcW w:w="1374" w:type="dxa"/>
            <w:tcBorders>
              <w:top w:val="nil"/>
              <w:left w:val="nil"/>
              <w:bottom w:val="single" w:sz="8" w:space="0" w:color="FFFFFF"/>
              <w:right w:val="single" w:sz="8" w:space="0" w:color="FFFFFF"/>
            </w:tcBorders>
            <w:shd w:val="clear" w:color="auto" w:fill="D9E2F3"/>
          </w:tcPr>
          <w:p w14:paraId="76B81791" w14:textId="77777777" w:rsidR="00FE68CE" w:rsidRPr="00220D53" w:rsidRDefault="00FE68CE" w:rsidP="00CF39D7">
            <w:pPr>
              <w:spacing w:before="40" w:after="40" w:line="240" w:lineRule="exact"/>
              <w:jc w:val="center"/>
              <w:rPr>
                <w:color w:val="000000"/>
                <w:sz w:val="20"/>
                <w:szCs w:val="20"/>
              </w:rPr>
            </w:pPr>
            <w:r w:rsidRPr="00220D53">
              <w:rPr>
                <w:color w:val="000000"/>
                <w:sz w:val="20"/>
                <w:szCs w:val="20"/>
              </w:rPr>
              <w:t>4</w:t>
            </w:r>
          </w:p>
        </w:tc>
      </w:tr>
      <w:tr w:rsidR="00FE68CE" w:rsidRPr="00220D53" w14:paraId="19C42F4D" w14:textId="77777777" w:rsidTr="00CF39D7">
        <w:trPr>
          <w:jc w:val="center"/>
        </w:trPr>
        <w:tc>
          <w:tcPr>
            <w:tcW w:w="3834" w:type="dxa"/>
            <w:tcBorders>
              <w:top w:val="nil"/>
              <w:left w:val="single" w:sz="8" w:space="0" w:color="FFFFFF"/>
              <w:bottom w:val="nil"/>
              <w:right w:val="single" w:sz="8" w:space="0" w:color="FFFFFF"/>
            </w:tcBorders>
            <w:shd w:val="clear" w:color="auto" w:fill="4472C4"/>
            <w:tcMar>
              <w:top w:w="0" w:type="dxa"/>
              <w:left w:w="108" w:type="dxa"/>
              <w:bottom w:w="0" w:type="dxa"/>
              <w:right w:w="108" w:type="dxa"/>
            </w:tcMar>
            <w:hideMark/>
          </w:tcPr>
          <w:p w14:paraId="65D936E6" w14:textId="77777777" w:rsidR="00FE68CE" w:rsidRPr="00220D53" w:rsidRDefault="00FE68CE" w:rsidP="00CF39D7">
            <w:pPr>
              <w:spacing w:before="40" w:after="40" w:line="240" w:lineRule="exact"/>
              <w:rPr>
                <w:b/>
                <w:bCs/>
                <w:color w:val="FFFFFF" w:themeColor="background1"/>
                <w:sz w:val="20"/>
                <w:szCs w:val="20"/>
              </w:rPr>
            </w:pPr>
            <w:r w:rsidRPr="00220D53">
              <w:rPr>
                <w:b/>
                <w:bCs/>
                <w:color w:val="FFFFFF" w:themeColor="background1"/>
                <w:sz w:val="20"/>
                <w:szCs w:val="20"/>
                <w:rtl/>
              </w:rPr>
              <w:t>المجموع الكلي</w:t>
            </w: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hideMark/>
          </w:tcPr>
          <w:p w14:paraId="591C01E6" w14:textId="77777777" w:rsidR="00FE68CE" w:rsidRPr="00220D53" w:rsidRDefault="00FE68CE" w:rsidP="00CF39D7">
            <w:pPr>
              <w:spacing w:before="40" w:after="40" w:line="240" w:lineRule="exact"/>
              <w:jc w:val="center"/>
              <w:rPr>
                <w:b/>
                <w:bCs/>
                <w:sz w:val="20"/>
                <w:szCs w:val="20"/>
              </w:rPr>
            </w:pPr>
            <w:r w:rsidRPr="00220D53">
              <w:rPr>
                <w:b/>
                <w:bCs/>
                <w:color w:val="000000"/>
                <w:sz w:val="20"/>
                <w:szCs w:val="20"/>
              </w:rPr>
              <w:t>29</w:t>
            </w: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hideMark/>
          </w:tcPr>
          <w:p w14:paraId="2281C76C" w14:textId="77777777" w:rsidR="00FE68CE" w:rsidRPr="00220D53" w:rsidRDefault="00FE68CE" w:rsidP="00CF39D7">
            <w:pPr>
              <w:spacing w:before="40" w:after="40" w:line="240" w:lineRule="exact"/>
              <w:jc w:val="center"/>
              <w:rPr>
                <w:b/>
                <w:bCs/>
                <w:sz w:val="20"/>
                <w:szCs w:val="20"/>
              </w:rPr>
            </w:pPr>
            <w:r w:rsidRPr="00220D53">
              <w:rPr>
                <w:b/>
                <w:bCs/>
                <w:color w:val="000000"/>
                <w:sz w:val="20"/>
                <w:szCs w:val="20"/>
              </w:rPr>
              <w:t>7</w:t>
            </w: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hideMark/>
          </w:tcPr>
          <w:p w14:paraId="67CC3F2B" w14:textId="77777777" w:rsidR="00FE68CE" w:rsidRPr="00220D53" w:rsidRDefault="00FE68CE" w:rsidP="00CF39D7">
            <w:pPr>
              <w:spacing w:before="40" w:after="40" w:line="240" w:lineRule="exact"/>
              <w:jc w:val="center"/>
              <w:rPr>
                <w:b/>
                <w:bCs/>
                <w:sz w:val="20"/>
                <w:szCs w:val="20"/>
              </w:rPr>
            </w:pPr>
            <w:r w:rsidRPr="00220D53">
              <w:rPr>
                <w:b/>
                <w:bCs/>
                <w:color w:val="000000"/>
                <w:sz w:val="20"/>
                <w:szCs w:val="20"/>
              </w:rPr>
              <w:t>10</w:t>
            </w:r>
          </w:p>
        </w:tc>
        <w:tc>
          <w:tcPr>
            <w:tcW w:w="1374" w:type="dxa"/>
            <w:tcBorders>
              <w:top w:val="nil"/>
              <w:left w:val="nil"/>
              <w:bottom w:val="nil"/>
              <w:right w:val="single" w:sz="8" w:space="0" w:color="FFFFFF"/>
            </w:tcBorders>
            <w:shd w:val="clear" w:color="auto" w:fill="B4C6E7"/>
          </w:tcPr>
          <w:p w14:paraId="21A032A9" w14:textId="77777777" w:rsidR="00FE68CE" w:rsidRPr="00220D53" w:rsidRDefault="00FE68CE" w:rsidP="00CF39D7">
            <w:pPr>
              <w:spacing w:before="40" w:after="40" w:line="240" w:lineRule="exact"/>
              <w:jc w:val="center"/>
              <w:rPr>
                <w:b/>
                <w:bCs/>
                <w:color w:val="000000"/>
                <w:sz w:val="20"/>
                <w:szCs w:val="20"/>
              </w:rPr>
            </w:pPr>
            <w:r w:rsidRPr="00220D53">
              <w:rPr>
                <w:b/>
                <w:bCs/>
                <w:color w:val="000000"/>
                <w:sz w:val="20"/>
                <w:szCs w:val="20"/>
              </w:rPr>
              <w:t>4</w:t>
            </w:r>
          </w:p>
        </w:tc>
      </w:tr>
      <w:tr w:rsidR="00FE68CE" w:rsidRPr="00220D53" w14:paraId="16D83AC9" w14:textId="77777777" w:rsidTr="00CF39D7">
        <w:trPr>
          <w:jc w:val="center"/>
        </w:trPr>
        <w:tc>
          <w:tcPr>
            <w:tcW w:w="3834" w:type="dxa"/>
            <w:tcBorders>
              <w:top w:val="nil"/>
              <w:left w:val="single" w:sz="8" w:space="0" w:color="FFFFFF"/>
              <w:bottom w:val="nil"/>
              <w:right w:val="single" w:sz="8" w:space="0" w:color="FFFFFF"/>
            </w:tcBorders>
            <w:shd w:val="clear" w:color="auto" w:fill="4472C4"/>
            <w:tcMar>
              <w:top w:w="0" w:type="dxa"/>
              <w:left w:w="108" w:type="dxa"/>
              <w:bottom w:w="0" w:type="dxa"/>
              <w:right w:w="108" w:type="dxa"/>
            </w:tcMar>
          </w:tcPr>
          <w:p w14:paraId="16574F67" w14:textId="77777777" w:rsidR="00FE68CE" w:rsidRPr="00220D53" w:rsidRDefault="00FE68CE" w:rsidP="00CF39D7">
            <w:pPr>
              <w:spacing w:before="40" w:after="40" w:line="240" w:lineRule="exact"/>
              <w:rPr>
                <w:b/>
                <w:bCs/>
                <w:color w:val="FFFFFF" w:themeColor="background1"/>
                <w:sz w:val="20"/>
                <w:szCs w:val="20"/>
                <w:rtl/>
              </w:rPr>
            </w:pP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tcPr>
          <w:p w14:paraId="2E8DDF43" w14:textId="77777777" w:rsidR="00FE68CE" w:rsidRPr="00220D53" w:rsidRDefault="00FE68CE" w:rsidP="00CF39D7">
            <w:pPr>
              <w:spacing w:before="40" w:after="40" w:line="240" w:lineRule="exact"/>
              <w:jc w:val="center"/>
              <w:rPr>
                <w:b/>
                <w:bCs/>
                <w:color w:val="000000"/>
                <w:sz w:val="20"/>
                <w:szCs w:val="20"/>
              </w:rPr>
            </w:pP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tcPr>
          <w:p w14:paraId="13BAD3B3" w14:textId="77777777" w:rsidR="00FE68CE" w:rsidRPr="00220D53" w:rsidRDefault="00FE68CE" w:rsidP="00CF39D7">
            <w:pPr>
              <w:spacing w:before="40" w:after="40" w:line="240" w:lineRule="exact"/>
              <w:jc w:val="center"/>
              <w:rPr>
                <w:b/>
                <w:bCs/>
                <w:color w:val="000000"/>
                <w:sz w:val="20"/>
                <w:szCs w:val="20"/>
              </w:rPr>
            </w:pPr>
          </w:p>
        </w:tc>
        <w:tc>
          <w:tcPr>
            <w:tcW w:w="1477" w:type="dxa"/>
            <w:tcBorders>
              <w:top w:val="nil"/>
              <w:left w:val="nil"/>
              <w:bottom w:val="nil"/>
              <w:right w:val="single" w:sz="8" w:space="0" w:color="FFFFFF"/>
            </w:tcBorders>
            <w:shd w:val="clear" w:color="auto" w:fill="B4C6E7"/>
            <w:tcMar>
              <w:top w:w="0" w:type="dxa"/>
              <w:left w:w="108" w:type="dxa"/>
              <w:bottom w:w="0" w:type="dxa"/>
              <w:right w:w="108" w:type="dxa"/>
            </w:tcMar>
          </w:tcPr>
          <w:p w14:paraId="01584303" w14:textId="77777777" w:rsidR="00FE68CE" w:rsidRPr="00220D53" w:rsidRDefault="00FE68CE" w:rsidP="00CF39D7">
            <w:pPr>
              <w:spacing w:before="40" w:after="40" w:line="240" w:lineRule="exact"/>
              <w:jc w:val="center"/>
              <w:rPr>
                <w:b/>
                <w:bCs/>
                <w:color w:val="000000"/>
                <w:sz w:val="20"/>
                <w:szCs w:val="20"/>
              </w:rPr>
            </w:pPr>
          </w:p>
        </w:tc>
        <w:tc>
          <w:tcPr>
            <w:tcW w:w="1374" w:type="dxa"/>
            <w:tcBorders>
              <w:top w:val="nil"/>
              <w:left w:val="nil"/>
              <w:bottom w:val="nil"/>
              <w:right w:val="single" w:sz="8" w:space="0" w:color="FFFFFF"/>
            </w:tcBorders>
            <w:shd w:val="clear" w:color="auto" w:fill="B4C6E7"/>
          </w:tcPr>
          <w:p w14:paraId="320F7A6B" w14:textId="77777777" w:rsidR="00FE68CE" w:rsidRPr="00220D53" w:rsidRDefault="00FE68CE" w:rsidP="00CF39D7">
            <w:pPr>
              <w:spacing w:before="40" w:after="40" w:line="240" w:lineRule="exact"/>
              <w:jc w:val="center"/>
              <w:rPr>
                <w:b/>
                <w:bCs/>
                <w:color w:val="000000"/>
                <w:sz w:val="20"/>
                <w:szCs w:val="20"/>
              </w:rPr>
            </w:pPr>
          </w:p>
        </w:tc>
      </w:tr>
      <w:tr w:rsidR="00FE68CE" w:rsidRPr="00220D53" w14:paraId="0C01F3BF" w14:textId="77777777" w:rsidTr="00CF39D7">
        <w:trPr>
          <w:jc w:val="center"/>
        </w:trPr>
        <w:tc>
          <w:tcPr>
            <w:tcW w:w="3834"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tcPr>
          <w:p w14:paraId="0053DCD2" w14:textId="77777777" w:rsidR="00FE68CE" w:rsidRPr="00220D53" w:rsidRDefault="00FE68CE" w:rsidP="00CF39D7">
            <w:pPr>
              <w:spacing w:before="40" w:after="40" w:line="240" w:lineRule="exact"/>
              <w:rPr>
                <w:b/>
                <w:bCs/>
                <w:color w:val="FFFFFF" w:themeColor="background1"/>
                <w:sz w:val="20"/>
                <w:szCs w:val="20"/>
                <w:rtl/>
                <w:lang w:bidi="ar-EG"/>
              </w:rPr>
            </w:pPr>
            <w:r w:rsidRPr="00220D53">
              <w:rPr>
                <w:b/>
                <w:bCs/>
                <w:color w:val="FFFFFF" w:themeColor="background1"/>
                <w:sz w:val="20"/>
                <w:szCs w:val="20"/>
                <w:rtl/>
                <w:lang w:bidi="ar-EG"/>
              </w:rPr>
              <w:t>تنزيلات مجانية</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2C4B0B11" w14:textId="77777777" w:rsidR="00FE68CE" w:rsidRPr="00220D53" w:rsidRDefault="00FE68CE" w:rsidP="00CF39D7">
            <w:pPr>
              <w:spacing w:before="40" w:after="40" w:line="240" w:lineRule="exact"/>
              <w:jc w:val="center"/>
              <w:rPr>
                <w:b/>
                <w:bCs/>
                <w:color w:val="000000"/>
                <w:sz w:val="20"/>
                <w:szCs w:val="20"/>
              </w:rPr>
            </w:pPr>
            <w:r w:rsidRPr="00220D53">
              <w:rPr>
                <w:b/>
                <w:bCs/>
                <w:color w:val="000000"/>
                <w:sz w:val="20"/>
                <w:szCs w:val="20"/>
              </w:rPr>
              <w:t>68 507</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55F451CC" w14:textId="77777777" w:rsidR="00FE68CE" w:rsidRPr="00220D53" w:rsidRDefault="00FE68CE" w:rsidP="00CF39D7">
            <w:pPr>
              <w:spacing w:before="40" w:after="40" w:line="240" w:lineRule="exact"/>
              <w:jc w:val="center"/>
              <w:rPr>
                <w:b/>
                <w:bCs/>
                <w:color w:val="000000"/>
                <w:sz w:val="20"/>
                <w:szCs w:val="20"/>
              </w:rPr>
            </w:pPr>
            <w:r w:rsidRPr="00220D53">
              <w:rPr>
                <w:b/>
                <w:bCs/>
                <w:color w:val="000000"/>
                <w:sz w:val="20"/>
                <w:szCs w:val="20"/>
              </w:rPr>
              <w:t>79 961</w:t>
            </w:r>
          </w:p>
        </w:tc>
        <w:tc>
          <w:tcPr>
            <w:tcW w:w="14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18F2DBB0" w14:textId="77777777" w:rsidR="00FE68CE" w:rsidRPr="00220D53" w:rsidRDefault="00FE68CE" w:rsidP="00CF39D7">
            <w:pPr>
              <w:spacing w:before="40" w:after="40" w:line="240" w:lineRule="exact"/>
              <w:jc w:val="center"/>
              <w:rPr>
                <w:b/>
                <w:bCs/>
                <w:color w:val="000000"/>
                <w:sz w:val="20"/>
                <w:szCs w:val="20"/>
              </w:rPr>
            </w:pPr>
            <w:r w:rsidRPr="00220D53">
              <w:rPr>
                <w:b/>
                <w:bCs/>
                <w:color w:val="000000"/>
                <w:sz w:val="20"/>
                <w:szCs w:val="20"/>
              </w:rPr>
              <w:t>126 201</w:t>
            </w:r>
          </w:p>
        </w:tc>
        <w:tc>
          <w:tcPr>
            <w:tcW w:w="1374" w:type="dxa"/>
            <w:tcBorders>
              <w:top w:val="nil"/>
              <w:left w:val="nil"/>
              <w:bottom w:val="single" w:sz="8" w:space="0" w:color="FFFFFF"/>
              <w:right w:val="single" w:sz="8" w:space="0" w:color="FFFFFF"/>
            </w:tcBorders>
            <w:shd w:val="clear" w:color="auto" w:fill="B4C6E7"/>
          </w:tcPr>
          <w:p w14:paraId="37E29F31" w14:textId="77777777" w:rsidR="00FE68CE" w:rsidRPr="00220D53" w:rsidRDefault="00FE68CE" w:rsidP="00CF39D7">
            <w:pPr>
              <w:spacing w:before="40" w:after="40" w:line="240" w:lineRule="exact"/>
              <w:jc w:val="center"/>
              <w:rPr>
                <w:b/>
                <w:bCs/>
                <w:color w:val="000000"/>
                <w:sz w:val="20"/>
                <w:szCs w:val="20"/>
              </w:rPr>
            </w:pPr>
            <w:r w:rsidRPr="00220D53">
              <w:rPr>
                <w:b/>
                <w:bCs/>
                <w:color w:val="000000"/>
                <w:sz w:val="20"/>
                <w:szCs w:val="20"/>
              </w:rPr>
              <w:t>13 4159</w:t>
            </w:r>
          </w:p>
        </w:tc>
      </w:tr>
    </w:tbl>
    <w:p w14:paraId="41F08ACD" w14:textId="77777777" w:rsidR="00FE68CE" w:rsidRPr="00220D53" w:rsidRDefault="00FE68CE" w:rsidP="00FE68CE">
      <w:pPr>
        <w:pStyle w:val="Heading2"/>
        <w:rPr>
          <w:rtl/>
        </w:rPr>
      </w:pPr>
      <w:r w:rsidRPr="00220D53">
        <w:t>2.8</w:t>
      </w:r>
      <w:r w:rsidRPr="00220D53">
        <w:rPr>
          <w:rtl/>
        </w:rPr>
        <w:tab/>
      </w:r>
      <w:r w:rsidRPr="00220D53">
        <w:rPr>
          <w:rFonts w:hint="cs"/>
          <w:rtl/>
        </w:rPr>
        <w:t>الحلقات الدراسية وورش العمل والأحداث الأخرى</w:t>
      </w:r>
    </w:p>
    <w:p w14:paraId="4409BEF4" w14:textId="77777777" w:rsidR="00FE68CE" w:rsidRPr="00B102EE" w:rsidRDefault="00FE68CE" w:rsidP="00FE68CE">
      <w:pPr>
        <w:rPr>
          <w:rtl/>
          <w:lang w:bidi="ar-EG"/>
        </w:rPr>
      </w:pPr>
      <w:r w:rsidRPr="00B102EE">
        <w:rPr>
          <w:rFonts w:hint="cs"/>
          <w:rtl/>
        </w:rPr>
        <w:t>منذ</w:t>
      </w:r>
      <w:r w:rsidRPr="00B102EE">
        <w:rPr>
          <w:rtl/>
        </w:rPr>
        <w:t xml:space="preserve"> عام 2020، </w:t>
      </w:r>
      <w:r w:rsidRPr="00B102EE">
        <w:rPr>
          <w:rFonts w:hint="cs"/>
          <w:rtl/>
        </w:rPr>
        <w:t xml:space="preserve">بدأت </w:t>
      </w:r>
      <w:r w:rsidRPr="00B102EE">
        <w:rPr>
          <w:rtl/>
        </w:rPr>
        <w:t xml:space="preserve">دورة جديدة </w:t>
      </w:r>
      <w:r w:rsidRPr="00B102EE">
        <w:rPr>
          <w:rFonts w:hint="cs"/>
          <w:rtl/>
        </w:rPr>
        <w:t xml:space="preserve">من أحداث </w:t>
      </w:r>
      <w:r w:rsidRPr="00B102EE">
        <w:rPr>
          <w:rtl/>
        </w:rPr>
        <w:t>الحلقات الدراسية العالمية</w:t>
      </w:r>
      <w:r w:rsidRPr="00B102EE">
        <w:rPr>
          <w:rFonts w:hint="cs"/>
          <w:rtl/>
        </w:rPr>
        <w:t xml:space="preserve"> </w:t>
      </w:r>
      <w:r w:rsidRPr="00B102EE">
        <w:rPr>
          <w:lang w:bidi="ar-EG"/>
        </w:rPr>
        <w:t>(WRS)</w:t>
      </w:r>
      <w:r w:rsidRPr="00B102EE">
        <w:rPr>
          <w:rFonts w:hint="cs"/>
          <w:rtl/>
        </w:rPr>
        <w:t>/</w:t>
      </w:r>
      <w:r w:rsidRPr="00B102EE">
        <w:rPr>
          <w:rtl/>
        </w:rPr>
        <w:t>الحلقات الدراسية الإقليمية للاتصالات الراديوية</w:t>
      </w:r>
      <w:r w:rsidRPr="00B102EE">
        <w:rPr>
          <w:rFonts w:hint="eastAsia"/>
          <w:rtl/>
        </w:rPr>
        <w:t> </w:t>
      </w:r>
      <w:r w:rsidRPr="00B102EE">
        <w:rPr>
          <w:lang w:bidi="ar-EG"/>
        </w:rPr>
        <w:t>(RRS)</w:t>
      </w:r>
      <w:r w:rsidRPr="00B102EE">
        <w:rPr>
          <w:rtl/>
        </w:rPr>
        <w:t xml:space="preserve"> </w:t>
      </w:r>
      <w:r w:rsidRPr="00B102EE">
        <w:rPr>
          <w:rFonts w:hint="cs"/>
          <w:rtl/>
        </w:rPr>
        <w:t>في</w:t>
      </w:r>
      <w:r w:rsidRPr="00B102EE">
        <w:rPr>
          <w:rFonts w:hint="eastAsia"/>
          <w:rtl/>
        </w:rPr>
        <w:t> </w:t>
      </w:r>
      <w:r w:rsidRPr="00B102EE">
        <w:rPr>
          <w:rFonts w:hint="cs"/>
          <w:rtl/>
        </w:rPr>
        <w:t>الفترة الفاصلة بين</w:t>
      </w:r>
      <w:r w:rsidRPr="00B102EE">
        <w:rPr>
          <w:rtl/>
        </w:rPr>
        <w:t xml:space="preserve"> مؤتمر</w:t>
      </w:r>
      <w:r w:rsidRPr="00B102EE">
        <w:rPr>
          <w:rFonts w:hint="cs"/>
          <w:rtl/>
        </w:rPr>
        <w:t>ين</w:t>
      </w:r>
      <w:r w:rsidRPr="00B102EE">
        <w:rPr>
          <w:rtl/>
        </w:rPr>
        <w:t xml:space="preserve"> عالمي</w:t>
      </w:r>
      <w:r w:rsidRPr="00B102EE">
        <w:rPr>
          <w:rFonts w:hint="cs"/>
          <w:rtl/>
        </w:rPr>
        <w:t>ين</w:t>
      </w:r>
      <w:r w:rsidRPr="00B102EE">
        <w:rPr>
          <w:rtl/>
        </w:rPr>
        <w:t xml:space="preserve"> للاتصالات الراديوية:</w:t>
      </w:r>
      <w:r w:rsidRPr="00B102EE">
        <w:rPr>
          <w:rFonts w:hint="cs"/>
          <w:rtl/>
        </w:rPr>
        <w:t xml:space="preserve"> </w:t>
      </w:r>
      <w:r w:rsidRPr="00B102EE">
        <w:rPr>
          <w:lang w:val="en-GB"/>
        </w:rPr>
        <w:t>WRS/RRS 2020-2023</w:t>
      </w:r>
      <w:r w:rsidRPr="00B102EE">
        <w:rPr>
          <w:rFonts w:hint="cs"/>
          <w:rtl/>
        </w:rPr>
        <w:t>. و</w:t>
      </w:r>
      <w:r w:rsidRPr="00B102EE">
        <w:rPr>
          <w:rtl/>
        </w:rPr>
        <w:t xml:space="preserve">تهدف هذه الحلقات الدراسية إلى نشر التحديثات الواردة في </w:t>
      </w:r>
      <w:r w:rsidRPr="00B102EE">
        <w:rPr>
          <w:rFonts w:hint="cs"/>
          <w:rtl/>
        </w:rPr>
        <w:t xml:space="preserve">طبعة عام </w:t>
      </w:r>
      <w:r w:rsidRPr="00B102EE">
        <w:rPr>
          <w:rtl/>
        </w:rPr>
        <w:t xml:space="preserve">2020 </w:t>
      </w:r>
      <w:r w:rsidRPr="00B102EE">
        <w:rPr>
          <w:rFonts w:hint="cs"/>
          <w:rtl/>
        </w:rPr>
        <w:t>من</w:t>
      </w:r>
      <w:r w:rsidRPr="00B102EE">
        <w:rPr>
          <w:rtl/>
        </w:rPr>
        <w:t xml:space="preserve"> لوائح الراديو في جميع أنحاء العالم (مع القرارات التي اتخذها</w:t>
      </w:r>
      <w:r w:rsidRPr="00B102EE">
        <w:rPr>
          <w:rFonts w:hint="cs"/>
          <w:rtl/>
        </w:rPr>
        <w:t xml:space="preserve"> المؤتمر</w:t>
      </w:r>
      <w:r w:rsidRPr="00B102EE">
        <w:rPr>
          <w:rtl/>
        </w:rPr>
        <w:t xml:space="preserve"> </w:t>
      </w:r>
      <w:r w:rsidRPr="00B102EE">
        <w:t>WRC-19</w:t>
      </w:r>
      <w:r w:rsidRPr="00B102EE">
        <w:rPr>
          <w:rtl/>
        </w:rPr>
        <w:t>) إلى ج</w:t>
      </w:r>
      <w:r w:rsidRPr="00B102EE">
        <w:rPr>
          <w:rFonts w:hint="cs"/>
          <w:rtl/>
        </w:rPr>
        <w:t>ا</w:t>
      </w:r>
      <w:r w:rsidRPr="00B102EE">
        <w:rPr>
          <w:rtl/>
        </w:rPr>
        <w:t>نب القواعد الإجرائية</w:t>
      </w:r>
      <w:r w:rsidRPr="00B102EE">
        <w:rPr>
          <w:rFonts w:hint="cs"/>
          <w:rtl/>
        </w:rPr>
        <w:t> </w:t>
      </w:r>
      <w:r w:rsidRPr="00B102EE">
        <w:rPr>
          <w:rtl/>
        </w:rPr>
        <w:t>(</w:t>
      </w:r>
      <w:proofErr w:type="spellStart"/>
      <w:r w:rsidRPr="00B102EE">
        <w:t>RoP</w:t>
      </w:r>
      <w:proofErr w:type="spellEnd"/>
      <w:r w:rsidRPr="00B102EE">
        <w:rPr>
          <w:rtl/>
        </w:rPr>
        <w:t>) المرتبطة به</w:t>
      </w:r>
      <w:r w:rsidRPr="00B102EE">
        <w:rPr>
          <w:rFonts w:hint="cs"/>
          <w:rtl/>
        </w:rPr>
        <w:t>ا</w:t>
      </w:r>
      <w:r w:rsidRPr="00B102EE">
        <w:rPr>
          <w:rtl/>
        </w:rPr>
        <w:t>.</w:t>
      </w:r>
      <w:r w:rsidRPr="00B102EE">
        <w:rPr>
          <w:rFonts w:hint="cs"/>
          <w:rtl/>
          <w:lang w:val="en-GB"/>
        </w:rPr>
        <w:t xml:space="preserve"> </w:t>
      </w:r>
      <w:r w:rsidRPr="00B102EE">
        <w:rPr>
          <w:rFonts w:hint="cs"/>
          <w:rtl/>
        </w:rPr>
        <w:t>و</w:t>
      </w:r>
      <w:r w:rsidRPr="00B102EE">
        <w:rPr>
          <w:rtl/>
        </w:rPr>
        <w:t>بناءً على</w:t>
      </w:r>
      <w:r w:rsidRPr="00B102EE">
        <w:rPr>
          <w:rFonts w:hint="cs"/>
          <w:rtl/>
        </w:rPr>
        <w:t xml:space="preserve"> ما سبق من</w:t>
      </w:r>
      <w:r w:rsidRPr="00B102EE">
        <w:rPr>
          <w:rtl/>
        </w:rPr>
        <w:t xml:space="preserve"> تجارب</w:t>
      </w:r>
      <w:r w:rsidRPr="00B102EE">
        <w:rPr>
          <w:rFonts w:hint="cs"/>
          <w:rtl/>
        </w:rPr>
        <w:t xml:space="preserve"> ا</w:t>
      </w:r>
      <w:r w:rsidRPr="00B102EE">
        <w:rPr>
          <w:rtl/>
        </w:rPr>
        <w:t>لحلقات الدراسية العالمية</w:t>
      </w:r>
      <w:r w:rsidRPr="00B102EE">
        <w:rPr>
          <w:rFonts w:hint="cs"/>
          <w:rtl/>
        </w:rPr>
        <w:t>/</w:t>
      </w:r>
      <w:r w:rsidRPr="00B102EE">
        <w:rPr>
          <w:rtl/>
        </w:rPr>
        <w:t>الحلقات الدراسية الإقليمية للاتصالات الراديوية</w:t>
      </w:r>
      <w:r w:rsidRPr="00B102EE">
        <w:rPr>
          <w:rFonts w:hint="eastAsia"/>
          <w:rtl/>
        </w:rPr>
        <w:t> </w:t>
      </w:r>
      <w:r w:rsidRPr="00B102EE">
        <w:rPr>
          <w:rFonts w:hint="cs"/>
          <w:rtl/>
        </w:rPr>
        <w:t>(</w:t>
      </w:r>
      <w:r w:rsidRPr="00B102EE">
        <w:t>WRS/RRS</w:t>
      </w:r>
      <w:r w:rsidRPr="00B102EE">
        <w:rPr>
          <w:rFonts w:hint="cs"/>
          <w:rtl/>
        </w:rPr>
        <w:t>)،</w:t>
      </w:r>
      <w:r w:rsidRPr="00B102EE">
        <w:rPr>
          <w:rtl/>
        </w:rPr>
        <w:t xml:space="preserve"> تخطط دورة </w:t>
      </w:r>
      <w:r w:rsidRPr="00B102EE">
        <w:t>WRS/RRS 2020-2023</w:t>
      </w:r>
      <w:r w:rsidRPr="00B102EE">
        <w:rPr>
          <w:rtl/>
        </w:rPr>
        <w:t xml:space="preserve"> هذه لإجراء حلقتين دراسيتين عالميتين للاتصالات الراديوية (</w:t>
      </w:r>
      <w:r w:rsidRPr="00B102EE">
        <w:t>WRS</w:t>
      </w:r>
      <w:r w:rsidRPr="00B102EE">
        <w:rPr>
          <w:rtl/>
        </w:rPr>
        <w:t xml:space="preserve">) كل سنتين، تكملهما إحدى عشرة </w:t>
      </w:r>
      <w:r w:rsidRPr="00B102EE">
        <w:rPr>
          <w:rFonts w:hint="cs"/>
          <w:rtl/>
        </w:rPr>
        <w:t>حلقة دراسية</w:t>
      </w:r>
      <w:r w:rsidRPr="00B102EE">
        <w:rPr>
          <w:rtl/>
        </w:rPr>
        <w:t xml:space="preserve"> إقليمية للاتصالات الراديوية (</w:t>
      </w:r>
      <w:r w:rsidRPr="00B102EE">
        <w:t>RRS</w:t>
      </w:r>
      <w:r w:rsidRPr="00B102EE">
        <w:rPr>
          <w:rtl/>
        </w:rPr>
        <w:t>) (ت</w:t>
      </w:r>
      <w:r w:rsidRPr="00B102EE">
        <w:rPr>
          <w:rFonts w:hint="cs"/>
          <w:rtl/>
        </w:rPr>
        <w:t>ست</w:t>
      </w:r>
      <w:r w:rsidRPr="00B102EE">
        <w:rPr>
          <w:rtl/>
        </w:rPr>
        <w:t xml:space="preserve">هدف كل واحدة </w:t>
      </w:r>
      <w:r w:rsidRPr="00B102EE">
        <w:rPr>
          <w:rFonts w:hint="cs"/>
          <w:rtl/>
        </w:rPr>
        <w:t>منها</w:t>
      </w:r>
      <w:r w:rsidRPr="00B102EE">
        <w:rPr>
          <w:rtl/>
        </w:rPr>
        <w:t xml:space="preserve"> منطقة فرعية مختلفة)، على النحو التالي:</w:t>
      </w:r>
    </w:p>
    <w:p w14:paraId="44EF605F" w14:textId="77777777" w:rsidR="00FE68CE" w:rsidRPr="00B102EE" w:rsidRDefault="00FE68CE" w:rsidP="00FE68CE">
      <w:pPr>
        <w:pStyle w:val="TableNo"/>
        <w:keepLines/>
        <w:rPr>
          <w:rtl/>
        </w:rPr>
      </w:pPr>
      <w:r w:rsidRPr="00B102EE">
        <w:rPr>
          <w:rtl/>
          <w:lang w:bidi="ar-EG"/>
        </w:rPr>
        <w:lastRenderedPageBreak/>
        <w:t xml:space="preserve">الجدول </w:t>
      </w:r>
      <w:r w:rsidRPr="00B102EE">
        <w:rPr>
          <w:lang w:bidi="ar-EG"/>
        </w:rPr>
        <w:t>1-2.2.8</w:t>
      </w:r>
    </w:p>
    <w:tbl>
      <w:tblPr>
        <w:tblStyle w:val="TableGrid"/>
        <w:bidiVisual/>
        <w:tblW w:w="5000" w:type="pct"/>
        <w:jc w:val="center"/>
        <w:tblLayout w:type="fixed"/>
        <w:tblLook w:val="04A0" w:firstRow="1" w:lastRow="0" w:firstColumn="1" w:lastColumn="0" w:noHBand="0" w:noVBand="1"/>
      </w:tblPr>
      <w:tblGrid>
        <w:gridCol w:w="3071"/>
        <w:gridCol w:w="1801"/>
        <w:gridCol w:w="1308"/>
        <w:gridCol w:w="1145"/>
        <w:gridCol w:w="1315"/>
        <w:gridCol w:w="979"/>
      </w:tblGrid>
      <w:tr w:rsidR="00FE68CE" w:rsidRPr="00BF02DB" w14:paraId="3D32F320" w14:textId="77777777" w:rsidTr="00CF39D7">
        <w:trPr>
          <w:trHeight w:val="375"/>
          <w:jc w:val="center"/>
        </w:trPr>
        <w:tc>
          <w:tcPr>
            <w:tcW w:w="3125" w:type="dxa"/>
            <w:tcBorders>
              <w:top w:val="single" w:sz="8" w:space="0" w:color="auto"/>
              <w:left w:val="single" w:sz="8" w:space="0" w:color="auto"/>
              <w:bottom w:val="single" w:sz="8" w:space="0" w:color="auto"/>
              <w:right w:val="single" w:sz="8" w:space="0" w:color="auto"/>
            </w:tcBorders>
          </w:tcPr>
          <w:p w14:paraId="2E50EC29" w14:textId="77777777" w:rsidR="00FE68CE" w:rsidRPr="00BF02DB" w:rsidRDefault="00FE68CE" w:rsidP="00CF39D7">
            <w:pPr>
              <w:spacing w:before="40" w:after="40" w:line="240" w:lineRule="exact"/>
              <w:rPr>
                <w:position w:val="2"/>
                <w:sz w:val="20"/>
                <w:szCs w:val="20"/>
              </w:rPr>
            </w:pPr>
          </w:p>
        </w:tc>
        <w:tc>
          <w:tcPr>
            <w:tcW w:w="1830" w:type="dxa"/>
            <w:tcBorders>
              <w:top w:val="single" w:sz="8" w:space="0" w:color="auto"/>
              <w:left w:val="single" w:sz="8" w:space="0" w:color="auto"/>
              <w:bottom w:val="single" w:sz="8" w:space="0" w:color="auto"/>
              <w:right w:val="single" w:sz="8" w:space="0" w:color="auto"/>
            </w:tcBorders>
          </w:tcPr>
          <w:p w14:paraId="7180BDF4" w14:textId="77777777" w:rsidR="00FE68CE" w:rsidRPr="00BF02DB" w:rsidRDefault="00FE68CE" w:rsidP="00CF39D7">
            <w:pPr>
              <w:spacing w:before="40" w:after="40" w:line="240" w:lineRule="exact"/>
              <w:jc w:val="center"/>
              <w:rPr>
                <w:b/>
                <w:bCs/>
                <w:position w:val="2"/>
                <w:sz w:val="20"/>
                <w:szCs w:val="20"/>
              </w:rPr>
            </w:pPr>
            <w:r w:rsidRPr="00BF02DB">
              <w:rPr>
                <w:b/>
                <w:bCs/>
                <w:position w:val="2"/>
                <w:sz w:val="20"/>
                <w:szCs w:val="20"/>
                <w:rtl/>
              </w:rPr>
              <w:t>اللغة</w:t>
            </w:r>
          </w:p>
        </w:tc>
        <w:tc>
          <w:tcPr>
            <w:tcW w:w="1328" w:type="dxa"/>
            <w:tcBorders>
              <w:top w:val="single" w:sz="8" w:space="0" w:color="auto"/>
              <w:left w:val="single" w:sz="8" w:space="0" w:color="auto"/>
              <w:bottom w:val="single" w:sz="8" w:space="0" w:color="auto"/>
              <w:right w:val="single" w:sz="8" w:space="0" w:color="auto"/>
            </w:tcBorders>
          </w:tcPr>
          <w:p w14:paraId="73042A68" w14:textId="77777777" w:rsidR="00FE68CE" w:rsidRPr="00BF02DB" w:rsidRDefault="00FE68CE" w:rsidP="00CF39D7">
            <w:pPr>
              <w:spacing w:before="40" w:after="40" w:line="240" w:lineRule="exact"/>
              <w:jc w:val="center"/>
              <w:rPr>
                <w:b/>
                <w:bCs/>
                <w:position w:val="2"/>
                <w:sz w:val="20"/>
                <w:szCs w:val="20"/>
              </w:rPr>
            </w:pPr>
            <w:r w:rsidRPr="00BF02DB">
              <w:rPr>
                <w:b/>
                <w:bCs/>
                <w:position w:val="2"/>
                <w:sz w:val="20"/>
                <w:szCs w:val="20"/>
              </w:rPr>
              <w:t>2020</w:t>
            </w:r>
          </w:p>
        </w:tc>
        <w:tc>
          <w:tcPr>
            <w:tcW w:w="1162" w:type="dxa"/>
            <w:tcBorders>
              <w:top w:val="single" w:sz="8" w:space="0" w:color="auto"/>
              <w:left w:val="single" w:sz="8" w:space="0" w:color="auto"/>
              <w:bottom w:val="single" w:sz="8" w:space="0" w:color="auto"/>
              <w:right w:val="single" w:sz="8" w:space="0" w:color="auto"/>
            </w:tcBorders>
          </w:tcPr>
          <w:p w14:paraId="01DBBFDC" w14:textId="77777777" w:rsidR="00FE68CE" w:rsidRPr="00BF02DB" w:rsidRDefault="00FE68CE" w:rsidP="00CF39D7">
            <w:pPr>
              <w:spacing w:before="40" w:after="40" w:line="240" w:lineRule="exact"/>
              <w:jc w:val="center"/>
              <w:rPr>
                <w:b/>
                <w:bCs/>
                <w:position w:val="2"/>
                <w:sz w:val="20"/>
                <w:szCs w:val="20"/>
              </w:rPr>
            </w:pPr>
            <w:r w:rsidRPr="00BF02DB">
              <w:rPr>
                <w:b/>
                <w:bCs/>
                <w:position w:val="2"/>
                <w:sz w:val="20"/>
                <w:szCs w:val="20"/>
              </w:rPr>
              <w:t>2021</w:t>
            </w:r>
          </w:p>
        </w:tc>
        <w:tc>
          <w:tcPr>
            <w:tcW w:w="1335" w:type="dxa"/>
            <w:tcBorders>
              <w:top w:val="single" w:sz="8" w:space="0" w:color="auto"/>
              <w:left w:val="single" w:sz="8" w:space="0" w:color="auto"/>
              <w:bottom w:val="single" w:sz="8" w:space="0" w:color="auto"/>
              <w:right w:val="single" w:sz="8" w:space="0" w:color="auto"/>
            </w:tcBorders>
          </w:tcPr>
          <w:p w14:paraId="665C19EF" w14:textId="77777777" w:rsidR="00FE68CE" w:rsidRPr="00BF02DB" w:rsidRDefault="00FE68CE" w:rsidP="00CF39D7">
            <w:pPr>
              <w:spacing w:before="40" w:after="40" w:line="240" w:lineRule="exact"/>
              <w:jc w:val="center"/>
              <w:rPr>
                <w:b/>
                <w:bCs/>
                <w:position w:val="2"/>
                <w:sz w:val="20"/>
                <w:szCs w:val="20"/>
              </w:rPr>
            </w:pPr>
            <w:r w:rsidRPr="00BF02DB">
              <w:rPr>
                <w:b/>
                <w:bCs/>
                <w:position w:val="2"/>
                <w:sz w:val="20"/>
                <w:szCs w:val="20"/>
              </w:rPr>
              <w:t>2022</w:t>
            </w:r>
          </w:p>
        </w:tc>
        <w:tc>
          <w:tcPr>
            <w:tcW w:w="993" w:type="dxa"/>
            <w:tcBorders>
              <w:top w:val="single" w:sz="8" w:space="0" w:color="auto"/>
              <w:left w:val="single" w:sz="8" w:space="0" w:color="auto"/>
              <w:bottom w:val="single" w:sz="8" w:space="0" w:color="auto"/>
              <w:right w:val="single" w:sz="8" w:space="0" w:color="auto"/>
            </w:tcBorders>
          </w:tcPr>
          <w:p w14:paraId="765BDCCF" w14:textId="77777777" w:rsidR="00FE68CE" w:rsidRPr="00BF02DB" w:rsidRDefault="00FE68CE" w:rsidP="00CF39D7">
            <w:pPr>
              <w:spacing w:before="40" w:after="40" w:line="240" w:lineRule="exact"/>
              <w:jc w:val="center"/>
              <w:rPr>
                <w:b/>
                <w:bCs/>
                <w:position w:val="2"/>
                <w:sz w:val="20"/>
                <w:szCs w:val="20"/>
              </w:rPr>
            </w:pPr>
            <w:r w:rsidRPr="00BF02DB">
              <w:rPr>
                <w:b/>
                <w:bCs/>
                <w:position w:val="2"/>
                <w:sz w:val="20"/>
                <w:szCs w:val="20"/>
              </w:rPr>
              <w:t>2023</w:t>
            </w:r>
          </w:p>
        </w:tc>
      </w:tr>
      <w:tr w:rsidR="00FE68CE" w:rsidRPr="00BF02DB" w14:paraId="7EAECD64"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66A5EB43" w14:textId="77777777" w:rsidR="00FE68CE" w:rsidRPr="00BF02DB" w:rsidRDefault="00FE68CE" w:rsidP="00CF39D7">
            <w:pPr>
              <w:spacing w:before="40" w:after="40" w:line="240" w:lineRule="exact"/>
              <w:jc w:val="left"/>
              <w:rPr>
                <w:b/>
                <w:bCs/>
                <w:position w:val="2"/>
                <w:sz w:val="20"/>
                <w:szCs w:val="20"/>
              </w:rPr>
            </w:pPr>
            <w:r w:rsidRPr="00BF02DB">
              <w:rPr>
                <w:b/>
                <w:bCs/>
                <w:position w:val="2"/>
                <w:sz w:val="20"/>
                <w:szCs w:val="20"/>
                <w:rtl/>
              </w:rPr>
              <w:t>إفريقيا (جنوب الصحراء الكبرى): 2</w:t>
            </w:r>
          </w:p>
        </w:tc>
        <w:tc>
          <w:tcPr>
            <w:tcW w:w="1830" w:type="dxa"/>
            <w:tcBorders>
              <w:top w:val="single" w:sz="8" w:space="0" w:color="auto"/>
              <w:left w:val="single" w:sz="8" w:space="0" w:color="auto"/>
              <w:bottom w:val="single" w:sz="8" w:space="0" w:color="auto"/>
              <w:right w:val="single" w:sz="8" w:space="0" w:color="auto"/>
            </w:tcBorders>
          </w:tcPr>
          <w:p w14:paraId="063F64FA" w14:textId="77777777" w:rsidR="00FE68CE" w:rsidRPr="00BF02DB" w:rsidRDefault="00FE68CE" w:rsidP="00CF39D7">
            <w:pPr>
              <w:spacing w:before="40" w:after="40" w:line="240" w:lineRule="exact"/>
              <w:jc w:val="center"/>
              <w:rPr>
                <w:position w:val="2"/>
                <w:sz w:val="20"/>
                <w:szCs w:val="20"/>
              </w:rPr>
            </w:pPr>
          </w:p>
        </w:tc>
        <w:tc>
          <w:tcPr>
            <w:tcW w:w="1328" w:type="dxa"/>
            <w:tcBorders>
              <w:top w:val="single" w:sz="8" w:space="0" w:color="auto"/>
              <w:left w:val="single" w:sz="8" w:space="0" w:color="auto"/>
              <w:bottom w:val="single" w:sz="8" w:space="0" w:color="auto"/>
              <w:right w:val="single" w:sz="8" w:space="0" w:color="auto"/>
            </w:tcBorders>
          </w:tcPr>
          <w:p w14:paraId="4911730E"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3D77CEAE"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3840C6F2"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281D14AC" w14:textId="77777777" w:rsidR="00FE68CE" w:rsidRPr="00BF02DB" w:rsidRDefault="00FE68CE" w:rsidP="00CF39D7">
            <w:pPr>
              <w:spacing w:before="40" w:after="40" w:line="240" w:lineRule="exact"/>
              <w:jc w:val="center"/>
              <w:rPr>
                <w:position w:val="2"/>
                <w:sz w:val="20"/>
                <w:szCs w:val="20"/>
              </w:rPr>
            </w:pPr>
          </w:p>
        </w:tc>
      </w:tr>
      <w:tr w:rsidR="00FE68CE" w:rsidRPr="00BF02DB" w14:paraId="7281D2BE"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130A7D67" w14:textId="77777777" w:rsidR="00FE68CE" w:rsidRPr="00BF02DB" w:rsidRDefault="00FE68CE" w:rsidP="00CF39D7">
            <w:pPr>
              <w:spacing w:before="40" w:after="40" w:line="240" w:lineRule="exact"/>
              <w:jc w:val="right"/>
              <w:rPr>
                <w:position w:val="2"/>
                <w:sz w:val="20"/>
                <w:szCs w:val="20"/>
              </w:rPr>
            </w:pPr>
            <w:r w:rsidRPr="00BF02DB">
              <w:rPr>
                <w:position w:val="2"/>
                <w:sz w:val="20"/>
                <w:szCs w:val="20"/>
                <w:rtl/>
              </w:rPr>
              <w:t>إفريقيا</w:t>
            </w:r>
          </w:p>
        </w:tc>
        <w:tc>
          <w:tcPr>
            <w:tcW w:w="1830" w:type="dxa"/>
            <w:tcBorders>
              <w:top w:val="single" w:sz="8" w:space="0" w:color="auto"/>
              <w:left w:val="single" w:sz="8" w:space="0" w:color="auto"/>
              <w:bottom w:val="single" w:sz="8" w:space="0" w:color="auto"/>
              <w:right w:val="single" w:sz="8" w:space="0" w:color="auto"/>
            </w:tcBorders>
          </w:tcPr>
          <w:p w14:paraId="14798680"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الإنكليزية/الفرنسية</w:t>
            </w:r>
          </w:p>
        </w:tc>
        <w:tc>
          <w:tcPr>
            <w:tcW w:w="1328" w:type="dxa"/>
            <w:tcBorders>
              <w:top w:val="single" w:sz="8" w:space="0" w:color="auto"/>
              <w:left w:val="single" w:sz="8" w:space="0" w:color="auto"/>
              <w:bottom w:val="single" w:sz="8" w:space="0" w:color="auto"/>
              <w:right w:val="single" w:sz="8" w:space="0" w:color="auto"/>
            </w:tcBorders>
          </w:tcPr>
          <w:p w14:paraId="1529AB2D"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7A98AC8B" w14:textId="77777777" w:rsidR="00FE68CE" w:rsidRPr="00BF02DB" w:rsidRDefault="00FE68CE" w:rsidP="00CF39D7">
            <w:pPr>
              <w:spacing w:before="40" w:after="40" w:line="240" w:lineRule="exact"/>
              <w:jc w:val="center"/>
              <w:rPr>
                <w:position w:val="2"/>
                <w:sz w:val="20"/>
                <w:szCs w:val="20"/>
                <w:rtl/>
                <w:lang w:bidi="ar-EG"/>
              </w:rPr>
            </w:pPr>
            <w:r w:rsidRPr="00BF02DB">
              <w:rPr>
                <w:position w:val="2"/>
                <w:sz w:val="20"/>
                <w:szCs w:val="20"/>
              </w:rPr>
              <w:t>16-5</w:t>
            </w:r>
            <w:r w:rsidRPr="00BF02DB">
              <w:rPr>
                <w:position w:val="2"/>
                <w:sz w:val="20"/>
                <w:szCs w:val="20"/>
                <w:rtl/>
                <w:lang w:bidi="ar-EG"/>
              </w:rPr>
              <w:t xml:space="preserve"> يوليو عبر الإنترنت</w:t>
            </w:r>
          </w:p>
        </w:tc>
        <w:tc>
          <w:tcPr>
            <w:tcW w:w="1335" w:type="dxa"/>
            <w:tcBorders>
              <w:top w:val="single" w:sz="8" w:space="0" w:color="auto"/>
              <w:left w:val="single" w:sz="8" w:space="0" w:color="auto"/>
              <w:bottom w:val="single" w:sz="8" w:space="0" w:color="auto"/>
              <w:right w:val="single" w:sz="8" w:space="0" w:color="auto"/>
            </w:tcBorders>
          </w:tcPr>
          <w:p w14:paraId="4E205079"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48BC1516"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Pr>
              <w:t>23-19</w:t>
            </w:r>
            <w:r w:rsidRPr="00BF02DB">
              <w:rPr>
                <w:position w:val="2"/>
                <w:sz w:val="20"/>
                <w:szCs w:val="20"/>
                <w:rtl/>
                <w:lang w:bidi="ar-EG"/>
              </w:rPr>
              <w:t xml:space="preserve"> يونيو</w:t>
            </w:r>
            <w:r w:rsidRPr="00BF02DB">
              <w:rPr>
                <w:position w:val="2"/>
                <w:sz w:val="20"/>
                <w:szCs w:val="20"/>
                <w:rtl/>
                <w:lang w:bidi="ar-EG"/>
              </w:rPr>
              <w:br/>
            </w:r>
            <w:r w:rsidRPr="00BF02DB">
              <w:rPr>
                <w:position w:val="2"/>
                <w:sz w:val="20"/>
                <w:szCs w:val="20"/>
                <w:rtl/>
              </w:rPr>
              <w:t>برازافيل، الكونغو</w:t>
            </w:r>
          </w:p>
        </w:tc>
      </w:tr>
      <w:tr w:rsidR="00FE68CE" w:rsidRPr="00BF02DB" w14:paraId="4034B8ED"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797EB67C" w14:textId="77777777" w:rsidR="00FE68CE" w:rsidRPr="00BF02DB" w:rsidRDefault="00FE68CE" w:rsidP="00CF39D7">
            <w:pPr>
              <w:spacing w:before="40" w:after="40" w:line="240" w:lineRule="exact"/>
              <w:jc w:val="left"/>
              <w:rPr>
                <w:b/>
                <w:bCs/>
                <w:position w:val="2"/>
                <w:sz w:val="20"/>
                <w:szCs w:val="20"/>
              </w:rPr>
            </w:pPr>
            <w:proofErr w:type="spellStart"/>
            <w:r w:rsidRPr="00BF02DB">
              <w:rPr>
                <w:b/>
                <w:bCs/>
                <w:position w:val="2"/>
                <w:sz w:val="20"/>
                <w:szCs w:val="20"/>
                <w:rtl/>
              </w:rPr>
              <w:t>الأمريكتان</w:t>
            </w:r>
            <w:proofErr w:type="spellEnd"/>
            <w:r w:rsidRPr="00BF02DB">
              <w:rPr>
                <w:b/>
                <w:bCs/>
                <w:position w:val="2"/>
                <w:sz w:val="20"/>
                <w:szCs w:val="20"/>
                <w:rtl/>
              </w:rPr>
              <w:t xml:space="preserve">: </w:t>
            </w:r>
            <w:r w:rsidRPr="00BF02DB">
              <w:rPr>
                <w:b/>
                <w:bCs/>
                <w:position w:val="2"/>
                <w:sz w:val="20"/>
                <w:szCs w:val="20"/>
              </w:rPr>
              <w:t>(3)</w:t>
            </w:r>
          </w:p>
        </w:tc>
        <w:tc>
          <w:tcPr>
            <w:tcW w:w="1830" w:type="dxa"/>
            <w:tcBorders>
              <w:top w:val="single" w:sz="8" w:space="0" w:color="auto"/>
              <w:left w:val="single" w:sz="8" w:space="0" w:color="auto"/>
              <w:bottom w:val="single" w:sz="8" w:space="0" w:color="auto"/>
              <w:right w:val="single" w:sz="8" w:space="0" w:color="auto"/>
            </w:tcBorders>
          </w:tcPr>
          <w:p w14:paraId="0D2BAFCE" w14:textId="77777777" w:rsidR="00FE68CE" w:rsidRPr="00BF02DB" w:rsidRDefault="00FE68CE" w:rsidP="00CF39D7">
            <w:pPr>
              <w:spacing w:before="40" w:after="40" w:line="240" w:lineRule="exact"/>
              <w:jc w:val="center"/>
              <w:rPr>
                <w:position w:val="2"/>
                <w:sz w:val="20"/>
                <w:szCs w:val="20"/>
              </w:rPr>
            </w:pPr>
          </w:p>
        </w:tc>
        <w:tc>
          <w:tcPr>
            <w:tcW w:w="1328" w:type="dxa"/>
            <w:tcBorders>
              <w:top w:val="single" w:sz="8" w:space="0" w:color="auto"/>
              <w:left w:val="single" w:sz="8" w:space="0" w:color="auto"/>
              <w:bottom w:val="single" w:sz="8" w:space="0" w:color="auto"/>
              <w:right w:val="single" w:sz="8" w:space="0" w:color="auto"/>
            </w:tcBorders>
          </w:tcPr>
          <w:p w14:paraId="600435F2"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1C966307"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5061BC6A"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5086032D" w14:textId="77777777" w:rsidR="00FE68CE" w:rsidRPr="00BF02DB" w:rsidRDefault="00FE68CE" w:rsidP="00CF39D7">
            <w:pPr>
              <w:spacing w:before="40" w:after="40" w:line="240" w:lineRule="exact"/>
              <w:jc w:val="center"/>
              <w:rPr>
                <w:position w:val="2"/>
                <w:sz w:val="20"/>
                <w:szCs w:val="20"/>
              </w:rPr>
            </w:pPr>
          </w:p>
        </w:tc>
      </w:tr>
      <w:tr w:rsidR="00FE68CE" w:rsidRPr="00BF02DB" w14:paraId="46482C59"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41A7454C" w14:textId="77777777" w:rsidR="00FE68CE" w:rsidRPr="00BF02DB" w:rsidRDefault="00FE68CE" w:rsidP="00CF39D7">
            <w:pPr>
              <w:spacing w:before="40" w:after="40" w:line="240" w:lineRule="exact"/>
              <w:jc w:val="right"/>
              <w:rPr>
                <w:position w:val="2"/>
                <w:sz w:val="20"/>
                <w:szCs w:val="20"/>
              </w:rPr>
            </w:pPr>
            <w:r w:rsidRPr="00BF02DB">
              <w:rPr>
                <w:position w:val="2"/>
                <w:sz w:val="20"/>
                <w:szCs w:val="20"/>
                <w:rtl/>
              </w:rPr>
              <w:t>أمريكا الجنوبية</w:t>
            </w:r>
          </w:p>
        </w:tc>
        <w:tc>
          <w:tcPr>
            <w:tcW w:w="1830" w:type="dxa"/>
            <w:tcBorders>
              <w:top w:val="single" w:sz="8" w:space="0" w:color="auto"/>
              <w:left w:val="single" w:sz="8" w:space="0" w:color="auto"/>
              <w:bottom w:val="single" w:sz="8" w:space="0" w:color="auto"/>
              <w:right w:val="single" w:sz="8" w:space="0" w:color="auto"/>
            </w:tcBorders>
          </w:tcPr>
          <w:p w14:paraId="491A4F59"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الإسبانية</w:t>
            </w:r>
          </w:p>
        </w:tc>
        <w:tc>
          <w:tcPr>
            <w:tcW w:w="1328" w:type="dxa"/>
            <w:tcBorders>
              <w:top w:val="single" w:sz="8" w:space="0" w:color="auto"/>
              <w:left w:val="single" w:sz="8" w:space="0" w:color="auto"/>
              <w:bottom w:val="single" w:sz="8" w:space="0" w:color="auto"/>
              <w:right w:val="single" w:sz="8" w:space="0" w:color="auto"/>
            </w:tcBorders>
          </w:tcPr>
          <w:p w14:paraId="1162E1E7"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198102DC" w14:textId="77777777" w:rsidR="00FE68CE" w:rsidRPr="00BF02DB" w:rsidRDefault="00FE68CE" w:rsidP="00CF39D7">
            <w:pPr>
              <w:spacing w:before="40" w:after="40" w:line="240" w:lineRule="exact"/>
              <w:jc w:val="center"/>
              <w:rPr>
                <w:position w:val="2"/>
                <w:sz w:val="20"/>
                <w:szCs w:val="20"/>
                <w:rtl/>
                <w:lang w:bidi="ar-EG"/>
              </w:rPr>
            </w:pPr>
            <w:r w:rsidRPr="00BF02DB">
              <w:rPr>
                <w:position w:val="2"/>
                <w:sz w:val="20"/>
                <w:szCs w:val="20"/>
              </w:rPr>
              <w:t>26</w:t>
            </w:r>
            <w:r w:rsidRPr="00BF02DB">
              <w:rPr>
                <w:position w:val="2"/>
                <w:sz w:val="20"/>
                <w:szCs w:val="20"/>
                <w:rtl/>
                <w:lang w:bidi="ar-EG"/>
              </w:rPr>
              <w:t xml:space="preserve"> أبريل – </w:t>
            </w:r>
            <w:r w:rsidRPr="00BF02DB">
              <w:rPr>
                <w:position w:val="2"/>
                <w:sz w:val="20"/>
                <w:szCs w:val="20"/>
                <w:lang w:bidi="ar-EG"/>
              </w:rPr>
              <w:t>7</w:t>
            </w:r>
            <w:r w:rsidRPr="00BF02DB">
              <w:rPr>
                <w:position w:val="2"/>
                <w:sz w:val="20"/>
                <w:szCs w:val="20"/>
                <w:rtl/>
                <w:lang w:bidi="ar-EG"/>
              </w:rPr>
              <w:t xml:space="preserve"> مايو </w:t>
            </w:r>
            <w:r w:rsidRPr="00BF02DB">
              <w:rPr>
                <w:position w:val="2"/>
                <w:sz w:val="20"/>
                <w:szCs w:val="20"/>
                <w:lang w:bidi="ar-EG"/>
              </w:rPr>
              <w:br/>
            </w:r>
            <w:r w:rsidRPr="00BF02DB">
              <w:rPr>
                <w:position w:val="2"/>
                <w:sz w:val="20"/>
                <w:szCs w:val="20"/>
                <w:rtl/>
                <w:lang w:bidi="ar-EG"/>
              </w:rPr>
              <w:t>عبر الإنترنت</w:t>
            </w:r>
          </w:p>
        </w:tc>
        <w:tc>
          <w:tcPr>
            <w:tcW w:w="1335" w:type="dxa"/>
            <w:tcBorders>
              <w:top w:val="single" w:sz="8" w:space="0" w:color="auto"/>
              <w:left w:val="single" w:sz="8" w:space="0" w:color="auto"/>
              <w:bottom w:val="single" w:sz="8" w:space="0" w:color="auto"/>
              <w:right w:val="single" w:sz="8" w:space="0" w:color="auto"/>
            </w:tcBorders>
          </w:tcPr>
          <w:p w14:paraId="05575E49"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03C8B804" w14:textId="77777777" w:rsidR="00FE68CE" w:rsidRPr="00BF02DB" w:rsidRDefault="00FE68CE" w:rsidP="00CF39D7">
            <w:pPr>
              <w:spacing w:before="40" w:after="40" w:line="240" w:lineRule="exact"/>
              <w:jc w:val="center"/>
              <w:rPr>
                <w:position w:val="2"/>
                <w:sz w:val="20"/>
                <w:szCs w:val="20"/>
              </w:rPr>
            </w:pPr>
          </w:p>
        </w:tc>
      </w:tr>
      <w:tr w:rsidR="00FE68CE" w:rsidRPr="00BF02DB" w14:paraId="59E03A0B"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59DA2354" w14:textId="77777777" w:rsidR="00FE68CE" w:rsidRPr="00BF02DB" w:rsidRDefault="00FE68CE" w:rsidP="00CF39D7">
            <w:pPr>
              <w:spacing w:before="40" w:after="40" w:line="240" w:lineRule="exact"/>
              <w:jc w:val="right"/>
              <w:rPr>
                <w:position w:val="2"/>
                <w:sz w:val="20"/>
                <w:szCs w:val="20"/>
              </w:rPr>
            </w:pPr>
            <w:r w:rsidRPr="00BF02DB">
              <w:rPr>
                <w:position w:val="2"/>
                <w:sz w:val="20"/>
                <w:szCs w:val="20"/>
                <w:rtl/>
              </w:rPr>
              <w:t>أمريكا الوسطى</w:t>
            </w:r>
          </w:p>
        </w:tc>
        <w:tc>
          <w:tcPr>
            <w:tcW w:w="1830" w:type="dxa"/>
            <w:tcBorders>
              <w:top w:val="single" w:sz="8" w:space="0" w:color="auto"/>
              <w:left w:val="single" w:sz="8" w:space="0" w:color="auto"/>
              <w:bottom w:val="single" w:sz="8" w:space="0" w:color="auto"/>
              <w:right w:val="single" w:sz="8" w:space="0" w:color="auto"/>
            </w:tcBorders>
          </w:tcPr>
          <w:p w14:paraId="208A34EB"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الإسبانية</w:t>
            </w:r>
          </w:p>
        </w:tc>
        <w:tc>
          <w:tcPr>
            <w:tcW w:w="1328" w:type="dxa"/>
            <w:tcBorders>
              <w:top w:val="single" w:sz="8" w:space="0" w:color="auto"/>
              <w:left w:val="single" w:sz="8" w:space="0" w:color="auto"/>
              <w:bottom w:val="single" w:sz="8" w:space="0" w:color="auto"/>
              <w:right w:val="single" w:sz="8" w:space="0" w:color="auto"/>
            </w:tcBorders>
          </w:tcPr>
          <w:p w14:paraId="711CE852"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7D098088"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7094CD3A"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17921299"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Pr>
              <w:t>12-8</w:t>
            </w:r>
            <w:r w:rsidRPr="00BF02DB">
              <w:rPr>
                <w:position w:val="2"/>
                <w:sz w:val="20"/>
                <w:szCs w:val="20"/>
                <w:rtl/>
                <w:lang w:bidi="ar-EG"/>
              </w:rPr>
              <w:t xml:space="preserve"> مايو</w:t>
            </w:r>
            <w:r w:rsidRPr="00BF02DB">
              <w:rPr>
                <w:position w:val="2"/>
                <w:sz w:val="20"/>
                <w:szCs w:val="20"/>
                <w:rtl/>
                <w:lang w:bidi="ar-EG"/>
              </w:rPr>
              <w:br/>
            </w:r>
            <w:proofErr w:type="spellStart"/>
            <w:r w:rsidRPr="00BF02DB">
              <w:rPr>
                <w:position w:val="2"/>
                <w:sz w:val="20"/>
                <w:szCs w:val="20"/>
                <w:rtl/>
              </w:rPr>
              <w:t>لاهافانا</w:t>
            </w:r>
            <w:proofErr w:type="spellEnd"/>
            <w:r w:rsidRPr="00BF02DB">
              <w:rPr>
                <w:position w:val="2"/>
                <w:sz w:val="20"/>
                <w:szCs w:val="20"/>
                <w:rtl/>
              </w:rPr>
              <w:t>، كوبا</w:t>
            </w:r>
          </w:p>
        </w:tc>
      </w:tr>
      <w:tr w:rsidR="00FE68CE" w:rsidRPr="00BF02DB" w14:paraId="67A2D925"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0A1F9642" w14:textId="77777777" w:rsidR="00FE68CE" w:rsidRPr="00BF02DB" w:rsidRDefault="00FE68CE" w:rsidP="00CF39D7">
            <w:pPr>
              <w:spacing w:before="40" w:after="40" w:line="240" w:lineRule="exact"/>
              <w:jc w:val="right"/>
              <w:rPr>
                <w:position w:val="2"/>
                <w:sz w:val="20"/>
                <w:szCs w:val="20"/>
              </w:rPr>
            </w:pPr>
            <w:r w:rsidRPr="00BF02DB">
              <w:rPr>
                <w:position w:val="2"/>
                <w:sz w:val="20"/>
                <w:szCs w:val="20"/>
                <w:rtl/>
              </w:rPr>
              <w:t>منطقة البحر الكاريبي</w:t>
            </w:r>
          </w:p>
        </w:tc>
        <w:tc>
          <w:tcPr>
            <w:tcW w:w="1830" w:type="dxa"/>
            <w:tcBorders>
              <w:top w:val="single" w:sz="8" w:space="0" w:color="auto"/>
              <w:left w:val="single" w:sz="8" w:space="0" w:color="auto"/>
              <w:bottom w:val="single" w:sz="8" w:space="0" w:color="auto"/>
              <w:right w:val="single" w:sz="8" w:space="0" w:color="auto"/>
            </w:tcBorders>
          </w:tcPr>
          <w:p w14:paraId="78D428C8"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الإنكليزية</w:t>
            </w:r>
          </w:p>
        </w:tc>
        <w:tc>
          <w:tcPr>
            <w:tcW w:w="1328" w:type="dxa"/>
            <w:tcBorders>
              <w:top w:val="single" w:sz="8" w:space="0" w:color="auto"/>
              <w:left w:val="single" w:sz="8" w:space="0" w:color="auto"/>
              <w:bottom w:val="single" w:sz="8" w:space="0" w:color="auto"/>
              <w:right w:val="single" w:sz="8" w:space="0" w:color="auto"/>
            </w:tcBorders>
          </w:tcPr>
          <w:p w14:paraId="7E2D7371"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Pr>
              <w:t>24-13</w:t>
            </w:r>
            <w:r w:rsidRPr="00BF02DB">
              <w:rPr>
                <w:position w:val="2"/>
                <w:sz w:val="20"/>
                <w:szCs w:val="20"/>
                <w:rtl/>
                <w:lang w:bidi="ar-EG"/>
              </w:rPr>
              <w:t xml:space="preserve"> </w:t>
            </w:r>
            <w:r w:rsidRPr="00BF02DB">
              <w:rPr>
                <w:position w:val="2"/>
                <w:sz w:val="20"/>
                <w:szCs w:val="20"/>
                <w:rtl/>
              </w:rPr>
              <w:t xml:space="preserve">يوليو </w:t>
            </w:r>
            <w:r w:rsidRPr="00BF02DB">
              <w:rPr>
                <w:position w:val="2"/>
                <w:sz w:val="20"/>
                <w:szCs w:val="20"/>
                <w:rtl/>
                <w:lang w:bidi="ar-EG"/>
              </w:rPr>
              <w:t>عبر الإنترنت</w:t>
            </w:r>
          </w:p>
        </w:tc>
        <w:tc>
          <w:tcPr>
            <w:tcW w:w="1162" w:type="dxa"/>
            <w:tcBorders>
              <w:top w:val="single" w:sz="8" w:space="0" w:color="auto"/>
              <w:left w:val="single" w:sz="8" w:space="0" w:color="auto"/>
              <w:bottom w:val="single" w:sz="8" w:space="0" w:color="auto"/>
              <w:right w:val="single" w:sz="8" w:space="0" w:color="auto"/>
            </w:tcBorders>
          </w:tcPr>
          <w:p w14:paraId="30B2C0BF"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54991B41"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10B76B7A" w14:textId="77777777" w:rsidR="00FE68CE" w:rsidRPr="00BF02DB" w:rsidRDefault="00FE68CE" w:rsidP="00CF39D7">
            <w:pPr>
              <w:spacing w:before="40" w:after="40" w:line="240" w:lineRule="exact"/>
              <w:jc w:val="center"/>
              <w:rPr>
                <w:position w:val="2"/>
                <w:sz w:val="20"/>
                <w:szCs w:val="20"/>
              </w:rPr>
            </w:pPr>
          </w:p>
        </w:tc>
      </w:tr>
      <w:tr w:rsidR="00FE68CE" w:rsidRPr="00BF02DB" w14:paraId="41190F34"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6D7158A0" w14:textId="77777777" w:rsidR="00FE68CE" w:rsidRPr="00BF02DB" w:rsidRDefault="00FE68CE" w:rsidP="00CF39D7">
            <w:pPr>
              <w:spacing w:before="40" w:after="40" w:line="240" w:lineRule="exact"/>
              <w:jc w:val="left"/>
              <w:rPr>
                <w:b/>
                <w:bCs/>
                <w:position w:val="2"/>
                <w:sz w:val="20"/>
                <w:szCs w:val="20"/>
              </w:rPr>
            </w:pPr>
            <w:r w:rsidRPr="00BF02DB">
              <w:rPr>
                <w:b/>
                <w:bCs/>
                <w:position w:val="2"/>
                <w:sz w:val="20"/>
                <w:szCs w:val="20"/>
                <w:rtl/>
              </w:rPr>
              <w:t xml:space="preserve">آسيا والمحيط الهادئ: </w:t>
            </w:r>
            <w:r w:rsidRPr="00BF02DB">
              <w:rPr>
                <w:b/>
                <w:bCs/>
                <w:position w:val="2"/>
                <w:sz w:val="20"/>
                <w:szCs w:val="20"/>
              </w:rPr>
              <w:t>(3)</w:t>
            </w:r>
          </w:p>
        </w:tc>
        <w:tc>
          <w:tcPr>
            <w:tcW w:w="1830" w:type="dxa"/>
            <w:tcBorders>
              <w:top w:val="single" w:sz="8" w:space="0" w:color="auto"/>
              <w:left w:val="single" w:sz="8" w:space="0" w:color="auto"/>
              <w:bottom w:val="single" w:sz="8" w:space="0" w:color="auto"/>
              <w:right w:val="single" w:sz="8" w:space="0" w:color="auto"/>
            </w:tcBorders>
          </w:tcPr>
          <w:p w14:paraId="3061D974" w14:textId="77777777" w:rsidR="00FE68CE" w:rsidRPr="00BF02DB" w:rsidRDefault="00FE68CE" w:rsidP="00CF39D7">
            <w:pPr>
              <w:spacing w:before="40" w:after="40" w:line="240" w:lineRule="exact"/>
              <w:jc w:val="center"/>
              <w:rPr>
                <w:position w:val="2"/>
                <w:sz w:val="20"/>
                <w:szCs w:val="20"/>
              </w:rPr>
            </w:pPr>
          </w:p>
        </w:tc>
        <w:tc>
          <w:tcPr>
            <w:tcW w:w="1328" w:type="dxa"/>
            <w:tcBorders>
              <w:top w:val="single" w:sz="8" w:space="0" w:color="auto"/>
              <w:left w:val="single" w:sz="8" w:space="0" w:color="auto"/>
              <w:bottom w:val="single" w:sz="8" w:space="0" w:color="auto"/>
              <w:right w:val="single" w:sz="8" w:space="0" w:color="auto"/>
            </w:tcBorders>
          </w:tcPr>
          <w:p w14:paraId="34DFFD33"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10016100"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1FF2FDD1"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47FFF2F9" w14:textId="77777777" w:rsidR="00FE68CE" w:rsidRPr="00BF02DB" w:rsidRDefault="00FE68CE" w:rsidP="00CF39D7">
            <w:pPr>
              <w:spacing w:before="40" w:after="40" w:line="240" w:lineRule="exact"/>
              <w:jc w:val="center"/>
              <w:rPr>
                <w:position w:val="2"/>
                <w:sz w:val="20"/>
                <w:szCs w:val="20"/>
              </w:rPr>
            </w:pPr>
          </w:p>
        </w:tc>
      </w:tr>
      <w:tr w:rsidR="00FE68CE" w:rsidRPr="00BF02DB" w14:paraId="56B9343D"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79690212" w14:textId="77777777" w:rsidR="00FE68CE" w:rsidRPr="00BF02DB" w:rsidRDefault="00FE68CE" w:rsidP="00CF39D7">
            <w:pPr>
              <w:spacing w:before="40" w:after="40" w:line="240" w:lineRule="exact"/>
              <w:jc w:val="right"/>
              <w:rPr>
                <w:position w:val="2"/>
                <w:sz w:val="20"/>
                <w:szCs w:val="20"/>
              </w:rPr>
            </w:pPr>
            <w:r w:rsidRPr="00BF02DB">
              <w:rPr>
                <w:position w:val="2"/>
                <w:sz w:val="20"/>
                <w:szCs w:val="20"/>
                <w:rtl/>
              </w:rPr>
              <w:t>دول جزر المحيط الهادئ</w:t>
            </w:r>
          </w:p>
        </w:tc>
        <w:tc>
          <w:tcPr>
            <w:tcW w:w="1830" w:type="dxa"/>
            <w:tcBorders>
              <w:top w:val="single" w:sz="8" w:space="0" w:color="auto"/>
              <w:left w:val="single" w:sz="8" w:space="0" w:color="auto"/>
              <w:bottom w:val="single" w:sz="8" w:space="0" w:color="auto"/>
              <w:right w:val="single" w:sz="8" w:space="0" w:color="auto"/>
            </w:tcBorders>
          </w:tcPr>
          <w:p w14:paraId="4C8177FB"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الإنكليزية</w:t>
            </w:r>
          </w:p>
        </w:tc>
        <w:tc>
          <w:tcPr>
            <w:tcW w:w="1328" w:type="dxa"/>
            <w:tcBorders>
              <w:top w:val="single" w:sz="8" w:space="0" w:color="auto"/>
              <w:left w:val="single" w:sz="8" w:space="0" w:color="auto"/>
              <w:bottom w:val="single" w:sz="8" w:space="0" w:color="auto"/>
              <w:right w:val="single" w:sz="8" w:space="0" w:color="auto"/>
            </w:tcBorders>
          </w:tcPr>
          <w:p w14:paraId="1DE4B360"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69C21F85"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5740339E" w14:textId="77777777" w:rsidR="00FE68CE" w:rsidRPr="00BF02DB" w:rsidRDefault="00FE68CE" w:rsidP="00CF39D7">
            <w:pPr>
              <w:spacing w:before="40" w:after="40" w:line="240" w:lineRule="exact"/>
              <w:jc w:val="center"/>
              <w:rPr>
                <w:position w:val="2"/>
                <w:sz w:val="20"/>
                <w:szCs w:val="20"/>
                <w:rtl/>
                <w:lang w:bidi="ar-EG"/>
              </w:rPr>
            </w:pPr>
            <w:r w:rsidRPr="00BF02DB">
              <w:rPr>
                <w:position w:val="2"/>
                <w:sz w:val="20"/>
                <w:szCs w:val="20"/>
              </w:rPr>
              <w:t>20-15</w:t>
            </w:r>
            <w:r w:rsidRPr="00BF02DB">
              <w:rPr>
                <w:position w:val="2"/>
                <w:sz w:val="20"/>
                <w:szCs w:val="20"/>
                <w:rtl/>
                <w:lang w:bidi="ar-EG"/>
              </w:rPr>
              <w:t xml:space="preserve"> ديسمبر</w:t>
            </w:r>
            <w:r w:rsidRPr="00BF02DB">
              <w:rPr>
                <w:position w:val="2"/>
                <w:sz w:val="20"/>
                <w:szCs w:val="20"/>
                <w:rtl/>
                <w:lang w:bidi="ar-EG"/>
              </w:rPr>
              <w:br/>
              <w:t>نادي، فيجي</w:t>
            </w:r>
          </w:p>
        </w:tc>
        <w:tc>
          <w:tcPr>
            <w:tcW w:w="993" w:type="dxa"/>
            <w:tcBorders>
              <w:top w:val="single" w:sz="8" w:space="0" w:color="auto"/>
              <w:left w:val="single" w:sz="8" w:space="0" w:color="auto"/>
              <w:bottom w:val="single" w:sz="8" w:space="0" w:color="auto"/>
              <w:right w:val="single" w:sz="8" w:space="0" w:color="auto"/>
            </w:tcBorders>
          </w:tcPr>
          <w:p w14:paraId="5509095E" w14:textId="77777777" w:rsidR="00FE68CE" w:rsidRPr="00BF02DB" w:rsidRDefault="00FE68CE" w:rsidP="00CF39D7">
            <w:pPr>
              <w:spacing w:before="40" w:after="40" w:line="240" w:lineRule="exact"/>
              <w:jc w:val="center"/>
              <w:rPr>
                <w:position w:val="2"/>
                <w:sz w:val="20"/>
                <w:szCs w:val="20"/>
              </w:rPr>
            </w:pPr>
          </w:p>
        </w:tc>
      </w:tr>
      <w:tr w:rsidR="00FE68CE" w:rsidRPr="00BF02DB" w14:paraId="335ED7EE"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1A15E0E1" w14:textId="77777777" w:rsidR="00FE68CE" w:rsidRPr="00BF02DB" w:rsidRDefault="00FE68CE" w:rsidP="00CF39D7">
            <w:pPr>
              <w:spacing w:before="40" w:after="40" w:line="240" w:lineRule="exact"/>
              <w:jc w:val="right"/>
              <w:rPr>
                <w:position w:val="2"/>
                <w:sz w:val="20"/>
                <w:szCs w:val="20"/>
              </w:rPr>
            </w:pPr>
            <w:r w:rsidRPr="00BF02DB">
              <w:rPr>
                <w:position w:val="2"/>
                <w:sz w:val="20"/>
                <w:szCs w:val="20"/>
                <w:rtl/>
              </w:rPr>
              <w:t>آسيا الوسطى</w:t>
            </w:r>
          </w:p>
        </w:tc>
        <w:tc>
          <w:tcPr>
            <w:tcW w:w="1830" w:type="dxa"/>
            <w:tcBorders>
              <w:top w:val="single" w:sz="8" w:space="0" w:color="auto"/>
              <w:left w:val="single" w:sz="8" w:space="0" w:color="auto"/>
              <w:bottom w:val="single" w:sz="8" w:space="0" w:color="auto"/>
              <w:right w:val="single" w:sz="8" w:space="0" w:color="auto"/>
            </w:tcBorders>
          </w:tcPr>
          <w:p w14:paraId="5460CD9C"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الإنكليزية</w:t>
            </w:r>
          </w:p>
        </w:tc>
        <w:tc>
          <w:tcPr>
            <w:tcW w:w="1328" w:type="dxa"/>
            <w:tcBorders>
              <w:top w:val="single" w:sz="8" w:space="0" w:color="auto"/>
              <w:left w:val="single" w:sz="8" w:space="0" w:color="auto"/>
              <w:bottom w:val="single" w:sz="8" w:space="0" w:color="auto"/>
              <w:right w:val="single" w:sz="8" w:space="0" w:color="auto"/>
            </w:tcBorders>
          </w:tcPr>
          <w:p w14:paraId="20BCCA84"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Pr>
              <w:t>30-19</w:t>
            </w:r>
            <w:r w:rsidRPr="00BF02DB">
              <w:rPr>
                <w:position w:val="2"/>
                <w:sz w:val="20"/>
                <w:szCs w:val="20"/>
                <w:rtl/>
                <w:lang w:bidi="ar-EG"/>
              </w:rPr>
              <w:t xml:space="preserve"> </w:t>
            </w:r>
            <w:r w:rsidRPr="00BF02DB">
              <w:rPr>
                <w:position w:val="2"/>
                <w:sz w:val="20"/>
                <w:szCs w:val="20"/>
                <w:rtl/>
              </w:rPr>
              <w:t>أكتوبر</w:t>
            </w:r>
            <w:r w:rsidRPr="00BF02DB">
              <w:rPr>
                <w:position w:val="2"/>
                <w:sz w:val="20"/>
                <w:szCs w:val="20"/>
              </w:rPr>
              <w:br/>
            </w:r>
            <w:r w:rsidRPr="00BF02DB">
              <w:rPr>
                <w:position w:val="2"/>
                <w:sz w:val="20"/>
                <w:szCs w:val="20"/>
                <w:rtl/>
              </w:rPr>
              <w:t xml:space="preserve"> </w:t>
            </w:r>
            <w:r w:rsidRPr="00BF02DB">
              <w:rPr>
                <w:position w:val="2"/>
                <w:sz w:val="20"/>
                <w:szCs w:val="20"/>
                <w:rtl/>
                <w:lang w:bidi="ar-EG"/>
              </w:rPr>
              <w:t>عبر الإنترنت</w:t>
            </w:r>
          </w:p>
        </w:tc>
        <w:tc>
          <w:tcPr>
            <w:tcW w:w="1162" w:type="dxa"/>
            <w:tcBorders>
              <w:top w:val="single" w:sz="8" w:space="0" w:color="auto"/>
              <w:left w:val="single" w:sz="8" w:space="0" w:color="auto"/>
              <w:bottom w:val="single" w:sz="8" w:space="0" w:color="auto"/>
              <w:right w:val="single" w:sz="8" w:space="0" w:color="auto"/>
            </w:tcBorders>
          </w:tcPr>
          <w:p w14:paraId="05B1F290"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16B3322A"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73984368"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الربع الثاني</w:t>
            </w:r>
          </w:p>
        </w:tc>
      </w:tr>
      <w:tr w:rsidR="00FE68CE" w:rsidRPr="00BF02DB" w14:paraId="4B1C6332"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588E95B5" w14:textId="77777777" w:rsidR="00FE68CE" w:rsidRPr="00BF02DB" w:rsidRDefault="00FE68CE" w:rsidP="00CF39D7">
            <w:pPr>
              <w:spacing w:before="40" w:after="40" w:line="240" w:lineRule="exact"/>
              <w:jc w:val="right"/>
              <w:rPr>
                <w:position w:val="2"/>
                <w:sz w:val="20"/>
                <w:szCs w:val="20"/>
              </w:rPr>
            </w:pPr>
            <w:r w:rsidRPr="00BF02DB">
              <w:rPr>
                <w:position w:val="2"/>
                <w:sz w:val="20"/>
                <w:szCs w:val="20"/>
                <w:rtl/>
              </w:rPr>
              <w:t>جنوب آسيا</w:t>
            </w:r>
          </w:p>
        </w:tc>
        <w:tc>
          <w:tcPr>
            <w:tcW w:w="1830" w:type="dxa"/>
            <w:tcBorders>
              <w:top w:val="single" w:sz="8" w:space="0" w:color="auto"/>
              <w:left w:val="single" w:sz="8" w:space="0" w:color="auto"/>
              <w:bottom w:val="single" w:sz="8" w:space="0" w:color="auto"/>
              <w:right w:val="single" w:sz="8" w:space="0" w:color="auto"/>
            </w:tcBorders>
          </w:tcPr>
          <w:p w14:paraId="71122F32"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الإنكليزية</w:t>
            </w:r>
          </w:p>
        </w:tc>
        <w:tc>
          <w:tcPr>
            <w:tcW w:w="1328" w:type="dxa"/>
            <w:tcBorders>
              <w:top w:val="single" w:sz="8" w:space="0" w:color="auto"/>
              <w:left w:val="single" w:sz="8" w:space="0" w:color="auto"/>
              <w:bottom w:val="single" w:sz="8" w:space="0" w:color="auto"/>
              <w:right w:val="single" w:sz="8" w:space="0" w:color="auto"/>
            </w:tcBorders>
          </w:tcPr>
          <w:p w14:paraId="61A98753"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3FB9663A"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Pr>
              <w:t>22-11</w:t>
            </w:r>
            <w:r w:rsidRPr="00BF02DB">
              <w:rPr>
                <w:position w:val="2"/>
                <w:sz w:val="20"/>
                <w:szCs w:val="20"/>
                <w:rtl/>
                <w:lang w:bidi="ar-EG"/>
              </w:rPr>
              <w:t xml:space="preserve"> </w:t>
            </w:r>
            <w:r w:rsidRPr="00BF02DB">
              <w:rPr>
                <w:position w:val="2"/>
                <w:sz w:val="20"/>
                <w:szCs w:val="20"/>
                <w:rtl/>
              </w:rPr>
              <w:t>أكتوبر</w:t>
            </w:r>
            <w:r w:rsidRPr="00BF02DB">
              <w:rPr>
                <w:position w:val="2"/>
                <w:sz w:val="20"/>
                <w:szCs w:val="20"/>
              </w:rPr>
              <w:br/>
            </w:r>
            <w:r w:rsidRPr="00BF02DB">
              <w:rPr>
                <w:position w:val="2"/>
                <w:sz w:val="20"/>
                <w:szCs w:val="20"/>
                <w:rtl/>
              </w:rPr>
              <w:t xml:space="preserve"> </w:t>
            </w:r>
            <w:r w:rsidRPr="00BF02DB">
              <w:rPr>
                <w:position w:val="2"/>
                <w:sz w:val="20"/>
                <w:szCs w:val="20"/>
                <w:rtl/>
                <w:lang w:bidi="ar-EG"/>
              </w:rPr>
              <w:t>عبر الإنترنت</w:t>
            </w:r>
          </w:p>
        </w:tc>
        <w:tc>
          <w:tcPr>
            <w:tcW w:w="1335" w:type="dxa"/>
            <w:tcBorders>
              <w:top w:val="single" w:sz="8" w:space="0" w:color="auto"/>
              <w:left w:val="single" w:sz="8" w:space="0" w:color="auto"/>
              <w:bottom w:val="single" w:sz="8" w:space="0" w:color="auto"/>
              <w:right w:val="single" w:sz="8" w:space="0" w:color="auto"/>
            </w:tcBorders>
          </w:tcPr>
          <w:p w14:paraId="46938833"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24DCF128" w14:textId="77777777" w:rsidR="00FE68CE" w:rsidRPr="00BF02DB" w:rsidRDefault="00FE68CE" w:rsidP="00CF39D7">
            <w:pPr>
              <w:spacing w:before="40" w:after="40" w:line="240" w:lineRule="exact"/>
              <w:jc w:val="center"/>
              <w:rPr>
                <w:position w:val="2"/>
                <w:sz w:val="20"/>
                <w:szCs w:val="20"/>
              </w:rPr>
            </w:pPr>
          </w:p>
        </w:tc>
      </w:tr>
      <w:tr w:rsidR="00FE68CE" w:rsidRPr="00BF02DB" w14:paraId="2C46386E"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1B1662F0" w14:textId="77777777" w:rsidR="00FE68CE" w:rsidRPr="00BF02DB" w:rsidRDefault="00FE68CE" w:rsidP="00CF39D7">
            <w:pPr>
              <w:spacing w:before="40" w:after="40" w:line="240" w:lineRule="exact"/>
              <w:jc w:val="left"/>
              <w:rPr>
                <w:b/>
                <w:bCs/>
                <w:position w:val="2"/>
                <w:sz w:val="20"/>
                <w:szCs w:val="20"/>
              </w:rPr>
            </w:pPr>
            <w:r w:rsidRPr="00BF02DB">
              <w:rPr>
                <w:b/>
                <w:bCs/>
                <w:position w:val="2"/>
                <w:sz w:val="20"/>
                <w:szCs w:val="20"/>
                <w:rtl/>
              </w:rPr>
              <w:t xml:space="preserve">الدول العربية </w:t>
            </w:r>
            <w:r w:rsidRPr="00BF02DB">
              <w:rPr>
                <w:b/>
                <w:bCs/>
                <w:position w:val="2"/>
                <w:sz w:val="20"/>
                <w:szCs w:val="20"/>
              </w:rPr>
              <w:t>(1)</w:t>
            </w:r>
          </w:p>
        </w:tc>
        <w:tc>
          <w:tcPr>
            <w:tcW w:w="1830" w:type="dxa"/>
            <w:tcBorders>
              <w:top w:val="single" w:sz="8" w:space="0" w:color="auto"/>
              <w:left w:val="single" w:sz="8" w:space="0" w:color="auto"/>
              <w:bottom w:val="single" w:sz="8" w:space="0" w:color="auto"/>
              <w:right w:val="single" w:sz="8" w:space="0" w:color="auto"/>
            </w:tcBorders>
          </w:tcPr>
          <w:p w14:paraId="44DE48A2"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العربية/الإنكليزية</w:t>
            </w:r>
          </w:p>
        </w:tc>
        <w:tc>
          <w:tcPr>
            <w:tcW w:w="1328" w:type="dxa"/>
            <w:tcBorders>
              <w:top w:val="single" w:sz="8" w:space="0" w:color="auto"/>
              <w:left w:val="single" w:sz="8" w:space="0" w:color="auto"/>
              <w:bottom w:val="single" w:sz="8" w:space="0" w:color="auto"/>
              <w:right w:val="single" w:sz="8" w:space="0" w:color="auto"/>
            </w:tcBorders>
          </w:tcPr>
          <w:p w14:paraId="1E955894"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6273E48E"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1313FDAC" w14:textId="77777777" w:rsidR="00FE68CE" w:rsidRPr="00BF02DB" w:rsidRDefault="00FE68CE" w:rsidP="00CF39D7">
            <w:pPr>
              <w:spacing w:before="40" w:after="40" w:line="240" w:lineRule="exact"/>
              <w:jc w:val="center"/>
              <w:rPr>
                <w:position w:val="2"/>
                <w:sz w:val="20"/>
                <w:szCs w:val="20"/>
                <w:rtl/>
                <w:lang w:bidi="ar-EG"/>
              </w:rPr>
            </w:pPr>
            <w:r w:rsidRPr="00BF02DB">
              <w:rPr>
                <w:position w:val="2"/>
                <w:sz w:val="20"/>
                <w:szCs w:val="20"/>
              </w:rPr>
              <w:t>24-13</w:t>
            </w:r>
            <w:r w:rsidRPr="00BF02DB">
              <w:rPr>
                <w:position w:val="2"/>
                <w:sz w:val="20"/>
                <w:szCs w:val="20"/>
                <w:rtl/>
                <w:lang w:bidi="ar-EG"/>
              </w:rPr>
              <w:t xml:space="preserve"> مارس </w:t>
            </w:r>
            <w:r w:rsidRPr="00BF02DB">
              <w:rPr>
                <w:position w:val="2"/>
                <w:sz w:val="20"/>
                <w:szCs w:val="20"/>
                <w:lang w:bidi="ar-EG"/>
              </w:rPr>
              <w:br/>
            </w:r>
            <w:r w:rsidRPr="00BF02DB">
              <w:rPr>
                <w:position w:val="2"/>
                <w:sz w:val="20"/>
                <w:szCs w:val="20"/>
                <w:rtl/>
                <w:lang w:bidi="ar-EG"/>
              </w:rPr>
              <w:t>عبر الإنترنت</w:t>
            </w:r>
          </w:p>
        </w:tc>
        <w:tc>
          <w:tcPr>
            <w:tcW w:w="993" w:type="dxa"/>
            <w:tcBorders>
              <w:top w:val="single" w:sz="8" w:space="0" w:color="auto"/>
              <w:left w:val="single" w:sz="8" w:space="0" w:color="auto"/>
              <w:bottom w:val="single" w:sz="8" w:space="0" w:color="auto"/>
              <w:right w:val="single" w:sz="8" w:space="0" w:color="auto"/>
            </w:tcBorders>
          </w:tcPr>
          <w:p w14:paraId="00F75A0C" w14:textId="77777777" w:rsidR="00FE68CE" w:rsidRPr="00BF02DB" w:rsidRDefault="00FE68CE" w:rsidP="00CF39D7">
            <w:pPr>
              <w:spacing w:before="40" w:after="40" w:line="240" w:lineRule="exact"/>
              <w:jc w:val="center"/>
              <w:rPr>
                <w:position w:val="2"/>
                <w:sz w:val="20"/>
                <w:szCs w:val="20"/>
              </w:rPr>
            </w:pPr>
          </w:p>
        </w:tc>
      </w:tr>
      <w:tr w:rsidR="00FE68CE" w:rsidRPr="00BF02DB" w14:paraId="43EB1247"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1CEFA509" w14:textId="77777777" w:rsidR="00FE68CE" w:rsidRPr="00BF02DB" w:rsidRDefault="00FE68CE" w:rsidP="00CF39D7">
            <w:pPr>
              <w:spacing w:before="40" w:after="40" w:line="240" w:lineRule="exact"/>
              <w:jc w:val="left"/>
              <w:rPr>
                <w:b/>
                <w:bCs/>
                <w:position w:val="2"/>
                <w:sz w:val="20"/>
                <w:szCs w:val="20"/>
              </w:rPr>
            </w:pPr>
            <w:r w:rsidRPr="00BF02DB">
              <w:rPr>
                <w:b/>
                <w:bCs/>
                <w:position w:val="2"/>
                <w:sz w:val="20"/>
                <w:szCs w:val="20"/>
                <w:rtl/>
              </w:rPr>
              <w:t xml:space="preserve">كومنولث الدول المستقلة </w:t>
            </w:r>
            <w:r w:rsidRPr="00BF02DB">
              <w:rPr>
                <w:b/>
                <w:bCs/>
                <w:position w:val="2"/>
                <w:sz w:val="20"/>
                <w:szCs w:val="20"/>
              </w:rPr>
              <w:t>(1)</w:t>
            </w:r>
          </w:p>
        </w:tc>
        <w:tc>
          <w:tcPr>
            <w:tcW w:w="1830" w:type="dxa"/>
            <w:tcBorders>
              <w:top w:val="single" w:sz="8" w:space="0" w:color="auto"/>
              <w:left w:val="single" w:sz="8" w:space="0" w:color="auto"/>
              <w:bottom w:val="single" w:sz="8" w:space="0" w:color="auto"/>
              <w:right w:val="single" w:sz="8" w:space="0" w:color="auto"/>
            </w:tcBorders>
          </w:tcPr>
          <w:p w14:paraId="309B1DC7"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الروسية</w:t>
            </w:r>
          </w:p>
        </w:tc>
        <w:tc>
          <w:tcPr>
            <w:tcW w:w="1328" w:type="dxa"/>
            <w:tcBorders>
              <w:top w:val="single" w:sz="8" w:space="0" w:color="auto"/>
              <w:left w:val="single" w:sz="8" w:space="0" w:color="auto"/>
              <w:bottom w:val="single" w:sz="8" w:space="0" w:color="auto"/>
              <w:right w:val="single" w:sz="8" w:space="0" w:color="auto"/>
            </w:tcBorders>
          </w:tcPr>
          <w:p w14:paraId="49D232C5"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1FF29F19"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39CE570D" w14:textId="77777777" w:rsidR="00FE68CE" w:rsidRPr="00BF02DB" w:rsidRDefault="00FE68CE" w:rsidP="00CF39D7">
            <w:pPr>
              <w:spacing w:before="40" w:after="40" w:line="240" w:lineRule="exact"/>
              <w:jc w:val="center"/>
              <w:rPr>
                <w:position w:val="2"/>
                <w:sz w:val="20"/>
                <w:szCs w:val="20"/>
              </w:rPr>
            </w:pPr>
          </w:p>
        </w:tc>
        <w:tc>
          <w:tcPr>
            <w:tcW w:w="993" w:type="dxa"/>
            <w:tcBorders>
              <w:top w:val="single" w:sz="8" w:space="0" w:color="auto"/>
              <w:left w:val="single" w:sz="8" w:space="0" w:color="auto"/>
              <w:bottom w:val="single" w:sz="8" w:space="0" w:color="auto"/>
              <w:right w:val="single" w:sz="8" w:space="0" w:color="auto"/>
            </w:tcBorders>
          </w:tcPr>
          <w:p w14:paraId="3BEE66D0" w14:textId="77777777" w:rsidR="00FE68CE" w:rsidRPr="00BF02DB" w:rsidRDefault="00FE68CE" w:rsidP="00CF39D7">
            <w:pPr>
              <w:spacing w:before="40" w:after="40" w:line="240" w:lineRule="exact"/>
              <w:jc w:val="center"/>
              <w:rPr>
                <w:position w:val="2"/>
                <w:sz w:val="20"/>
                <w:szCs w:val="20"/>
                <w:highlight w:val="green"/>
                <w:lang w:bidi="ar-EG"/>
              </w:rPr>
            </w:pPr>
            <w:r w:rsidRPr="00BF02DB">
              <w:rPr>
                <w:position w:val="2"/>
                <w:sz w:val="20"/>
                <w:szCs w:val="20"/>
                <w:rtl/>
                <w:lang w:bidi="ar-EG"/>
              </w:rPr>
              <w:t>سيُحدد الموعد لاحقاً</w:t>
            </w:r>
          </w:p>
        </w:tc>
      </w:tr>
      <w:tr w:rsidR="00FE68CE" w:rsidRPr="00BF02DB" w14:paraId="43CA6C29" w14:textId="77777777" w:rsidTr="00CF39D7">
        <w:trPr>
          <w:trHeight w:val="300"/>
          <w:jc w:val="center"/>
        </w:trPr>
        <w:tc>
          <w:tcPr>
            <w:tcW w:w="3125" w:type="dxa"/>
            <w:tcBorders>
              <w:top w:val="single" w:sz="8" w:space="0" w:color="auto"/>
              <w:left w:val="single" w:sz="8" w:space="0" w:color="auto"/>
              <w:bottom w:val="single" w:sz="8" w:space="0" w:color="auto"/>
              <w:right w:val="single" w:sz="8" w:space="0" w:color="auto"/>
            </w:tcBorders>
          </w:tcPr>
          <w:p w14:paraId="2C290A08" w14:textId="77777777" w:rsidR="00FE68CE" w:rsidRPr="00BF02DB" w:rsidRDefault="00FE68CE" w:rsidP="00CF39D7">
            <w:pPr>
              <w:spacing w:before="40" w:after="40" w:line="240" w:lineRule="exact"/>
              <w:jc w:val="left"/>
              <w:rPr>
                <w:b/>
                <w:bCs/>
                <w:position w:val="2"/>
                <w:sz w:val="20"/>
                <w:szCs w:val="20"/>
              </w:rPr>
            </w:pPr>
            <w:r w:rsidRPr="00BF02DB">
              <w:rPr>
                <w:b/>
                <w:bCs/>
                <w:position w:val="2"/>
                <w:sz w:val="20"/>
                <w:szCs w:val="20"/>
                <w:rtl/>
              </w:rPr>
              <w:t xml:space="preserve">أوروبا </w:t>
            </w:r>
            <w:r w:rsidRPr="00BF02DB">
              <w:rPr>
                <w:b/>
                <w:bCs/>
                <w:position w:val="2"/>
                <w:sz w:val="20"/>
                <w:szCs w:val="20"/>
              </w:rPr>
              <w:t>(1)</w:t>
            </w:r>
          </w:p>
        </w:tc>
        <w:tc>
          <w:tcPr>
            <w:tcW w:w="1830" w:type="dxa"/>
            <w:tcBorders>
              <w:top w:val="single" w:sz="8" w:space="0" w:color="auto"/>
              <w:left w:val="single" w:sz="8" w:space="0" w:color="auto"/>
              <w:bottom w:val="single" w:sz="8" w:space="0" w:color="auto"/>
              <w:right w:val="single" w:sz="8" w:space="0" w:color="auto"/>
            </w:tcBorders>
          </w:tcPr>
          <w:p w14:paraId="3D729F63"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الإنكليزية</w:t>
            </w:r>
          </w:p>
        </w:tc>
        <w:tc>
          <w:tcPr>
            <w:tcW w:w="1328" w:type="dxa"/>
            <w:tcBorders>
              <w:top w:val="single" w:sz="8" w:space="0" w:color="auto"/>
              <w:left w:val="single" w:sz="8" w:space="0" w:color="auto"/>
              <w:bottom w:val="single" w:sz="8" w:space="0" w:color="auto"/>
              <w:right w:val="single" w:sz="8" w:space="0" w:color="auto"/>
            </w:tcBorders>
          </w:tcPr>
          <w:p w14:paraId="71596191" w14:textId="77777777" w:rsidR="00FE68CE" w:rsidRPr="00BF02DB" w:rsidRDefault="00FE68CE" w:rsidP="00CF39D7">
            <w:pPr>
              <w:spacing w:before="40" w:after="40" w:line="240" w:lineRule="exact"/>
              <w:jc w:val="center"/>
              <w:rPr>
                <w:position w:val="2"/>
                <w:sz w:val="20"/>
                <w:szCs w:val="20"/>
              </w:rPr>
            </w:pPr>
          </w:p>
        </w:tc>
        <w:tc>
          <w:tcPr>
            <w:tcW w:w="1162" w:type="dxa"/>
            <w:tcBorders>
              <w:top w:val="single" w:sz="8" w:space="0" w:color="auto"/>
              <w:left w:val="single" w:sz="8" w:space="0" w:color="auto"/>
              <w:bottom w:val="single" w:sz="8" w:space="0" w:color="auto"/>
              <w:right w:val="single" w:sz="8" w:space="0" w:color="auto"/>
            </w:tcBorders>
          </w:tcPr>
          <w:p w14:paraId="0D00F842"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7940A3C3"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Pr>
              <w:t>30</w:t>
            </w:r>
            <w:r w:rsidRPr="00BF02DB">
              <w:rPr>
                <w:position w:val="2"/>
                <w:sz w:val="20"/>
                <w:szCs w:val="20"/>
                <w:rtl/>
                <w:lang w:bidi="ar-EG"/>
              </w:rPr>
              <w:t xml:space="preserve"> أغسطس إلى </w:t>
            </w:r>
            <w:r w:rsidRPr="00BF02DB">
              <w:rPr>
                <w:position w:val="2"/>
                <w:sz w:val="20"/>
                <w:szCs w:val="20"/>
                <w:lang w:bidi="ar-EG"/>
              </w:rPr>
              <w:t>8</w:t>
            </w:r>
            <w:r w:rsidRPr="00BF02DB">
              <w:rPr>
                <w:position w:val="2"/>
                <w:sz w:val="20"/>
                <w:szCs w:val="20"/>
                <w:rtl/>
                <w:lang w:bidi="ar-EG"/>
              </w:rPr>
              <w:t xml:space="preserve"> سبتمبر </w:t>
            </w:r>
            <w:r w:rsidRPr="00BF02DB">
              <w:rPr>
                <w:position w:val="2"/>
                <w:sz w:val="20"/>
                <w:szCs w:val="20"/>
                <w:lang w:bidi="ar-EG"/>
              </w:rPr>
              <w:br/>
            </w:r>
            <w:r w:rsidRPr="00BF02DB">
              <w:rPr>
                <w:position w:val="2"/>
                <w:sz w:val="20"/>
                <w:szCs w:val="20"/>
                <w:rtl/>
                <w:lang w:bidi="ar-EG"/>
              </w:rPr>
              <w:t>عبر الإنترنت</w:t>
            </w:r>
          </w:p>
        </w:tc>
        <w:tc>
          <w:tcPr>
            <w:tcW w:w="993" w:type="dxa"/>
            <w:tcBorders>
              <w:top w:val="single" w:sz="8" w:space="0" w:color="auto"/>
              <w:left w:val="single" w:sz="8" w:space="0" w:color="auto"/>
              <w:bottom w:val="single" w:sz="8" w:space="0" w:color="auto"/>
              <w:right w:val="single" w:sz="8" w:space="0" w:color="auto"/>
            </w:tcBorders>
          </w:tcPr>
          <w:p w14:paraId="3FD75AFD"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[الربع الثاني]</w:t>
            </w:r>
          </w:p>
        </w:tc>
      </w:tr>
      <w:tr w:rsidR="00FE68CE" w:rsidRPr="00BF02DB" w14:paraId="7C0B9FFF" w14:textId="77777777" w:rsidTr="00CF39D7">
        <w:trPr>
          <w:trHeight w:val="450"/>
          <w:jc w:val="center"/>
        </w:trPr>
        <w:tc>
          <w:tcPr>
            <w:tcW w:w="3125" w:type="dxa"/>
            <w:tcBorders>
              <w:top w:val="single" w:sz="8" w:space="0" w:color="auto"/>
              <w:left w:val="single" w:sz="8" w:space="0" w:color="auto"/>
              <w:bottom w:val="single" w:sz="8" w:space="0" w:color="auto"/>
              <w:right w:val="single" w:sz="8" w:space="0" w:color="auto"/>
            </w:tcBorders>
          </w:tcPr>
          <w:p w14:paraId="47A428FA" w14:textId="77777777" w:rsidR="00FE68CE" w:rsidRPr="00BF02DB" w:rsidRDefault="00FE68CE" w:rsidP="00CF39D7">
            <w:pPr>
              <w:spacing w:before="40" w:after="40" w:line="240" w:lineRule="exact"/>
              <w:jc w:val="left"/>
              <w:rPr>
                <w:b/>
                <w:bCs/>
                <w:spacing w:val="-2"/>
                <w:position w:val="2"/>
                <w:sz w:val="20"/>
                <w:szCs w:val="20"/>
              </w:rPr>
            </w:pPr>
            <w:r w:rsidRPr="00BF02DB">
              <w:rPr>
                <w:b/>
                <w:bCs/>
                <w:spacing w:val="-2"/>
                <w:position w:val="2"/>
                <w:sz w:val="20"/>
                <w:szCs w:val="20"/>
                <w:rtl/>
              </w:rPr>
              <w:t xml:space="preserve">الحلقات الدراسية العالمية </w:t>
            </w:r>
            <w:r w:rsidRPr="00BF02DB">
              <w:rPr>
                <w:b/>
                <w:bCs/>
                <w:spacing w:val="-2"/>
                <w:position w:val="2"/>
                <w:sz w:val="20"/>
                <w:szCs w:val="20"/>
              </w:rPr>
              <w:t>(WRS)</w:t>
            </w:r>
            <w:r w:rsidRPr="00BF02DB">
              <w:rPr>
                <w:b/>
                <w:bCs/>
                <w:spacing w:val="-2"/>
                <w:position w:val="2"/>
                <w:sz w:val="20"/>
                <w:szCs w:val="20"/>
                <w:rtl/>
                <w:lang w:bidi="ar-EG"/>
              </w:rPr>
              <w:t xml:space="preserve"> </w:t>
            </w:r>
            <w:r w:rsidRPr="00BF02DB">
              <w:rPr>
                <w:b/>
                <w:bCs/>
                <w:spacing w:val="-2"/>
                <w:position w:val="2"/>
                <w:sz w:val="20"/>
                <w:szCs w:val="20"/>
              </w:rPr>
              <w:t>(2)</w:t>
            </w:r>
          </w:p>
        </w:tc>
        <w:tc>
          <w:tcPr>
            <w:tcW w:w="1830" w:type="dxa"/>
            <w:tcBorders>
              <w:top w:val="single" w:sz="8" w:space="0" w:color="auto"/>
              <w:left w:val="single" w:sz="8" w:space="0" w:color="auto"/>
              <w:bottom w:val="single" w:sz="8" w:space="0" w:color="auto"/>
              <w:right w:val="single" w:sz="8" w:space="0" w:color="auto"/>
            </w:tcBorders>
          </w:tcPr>
          <w:p w14:paraId="7FC4CE9E" w14:textId="77777777" w:rsidR="00FE68CE" w:rsidRPr="00BF02DB" w:rsidRDefault="00FE68CE" w:rsidP="00CF39D7">
            <w:pPr>
              <w:spacing w:before="40" w:after="40" w:line="240" w:lineRule="exact"/>
              <w:jc w:val="center"/>
              <w:rPr>
                <w:position w:val="2"/>
                <w:sz w:val="20"/>
                <w:szCs w:val="20"/>
              </w:rPr>
            </w:pPr>
            <w:r w:rsidRPr="00BF02DB">
              <w:rPr>
                <w:position w:val="2"/>
                <w:sz w:val="20"/>
                <w:szCs w:val="20"/>
                <w:rtl/>
              </w:rPr>
              <w:t>اللغات الرسمية الست للأمم المتحدة</w:t>
            </w:r>
          </w:p>
        </w:tc>
        <w:tc>
          <w:tcPr>
            <w:tcW w:w="1328" w:type="dxa"/>
            <w:tcBorders>
              <w:top w:val="single" w:sz="8" w:space="0" w:color="auto"/>
              <w:left w:val="single" w:sz="8" w:space="0" w:color="auto"/>
              <w:bottom w:val="single" w:sz="8" w:space="0" w:color="auto"/>
              <w:right w:val="single" w:sz="8" w:space="0" w:color="auto"/>
            </w:tcBorders>
          </w:tcPr>
          <w:p w14:paraId="3C376E66" w14:textId="77777777" w:rsidR="00FE68CE" w:rsidRPr="00BF02DB" w:rsidRDefault="00FE68CE" w:rsidP="00CF39D7">
            <w:pPr>
              <w:spacing w:before="40" w:after="40" w:line="240" w:lineRule="exact"/>
              <w:jc w:val="center"/>
              <w:rPr>
                <w:position w:val="2"/>
                <w:sz w:val="20"/>
                <w:szCs w:val="20"/>
                <w:rtl/>
              </w:rPr>
            </w:pPr>
            <w:r w:rsidRPr="00BF02DB">
              <w:rPr>
                <w:position w:val="2"/>
                <w:sz w:val="20"/>
                <w:szCs w:val="20"/>
              </w:rPr>
              <w:t>30</w:t>
            </w:r>
            <w:r w:rsidRPr="00BF02DB">
              <w:rPr>
                <w:position w:val="2"/>
                <w:sz w:val="20"/>
                <w:szCs w:val="20"/>
                <w:rtl/>
                <w:lang w:bidi="ar-EG"/>
              </w:rPr>
              <w:t xml:space="preserve"> نوفمبر – </w:t>
            </w:r>
            <w:r w:rsidRPr="00BF02DB">
              <w:rPr>
                <w:position w:val="2"/>
                <w:sz w:val="20"/>
                <w:szCs w:val="20"/>
                <w:lang w:bidi="ar-EG"/>
              </w:rPr>
              <w:t>11</w:t>
            </w:r>
            <w:r w:rsidRPr="00BF02DB">
              <w:rPr>
                <w:position w:val="2"/>
                <w:sz w:val="20"/>
                <w:szCs w:val="20"/>
                <w:rtl/>
                <w:lang w:bidi="ar-EG"/>
              </w:rPr>
              <w:t xml:space="preserve"> </w:t>
            </w:r>
            <w:r w:rsidRPr="00BF02DB">
              <w:rPr>
                <w:position w:val="2"/>
                <w:sz w:val="20"/>
                <w:szCs w:val="20"/>
                <w:rtl/>
              </w:rPr>
              <w:t xml:space="preserve">ديسمبر </w:t>
            </w:r>
            <w:r w:rsidRPr="00BF02DB">
              <w:rPr>
                <w:position w:val="2"/>
                <w:sz w:val="20"/>
                <w:szCs w:val="20"/>
                <w:rtl/>
                <w:lang w:bidi="ar-EG"/>
              </w:rPr>
              <w:t>عبر الإنترنت</w:t>
            </w:r>
            <w:r w:rsidRPr="00BF02DB">
              <w:rPr>
                <w:position w:val="2"/>
                <w:sz w:val="20"/>
                <w:szCs w:val="20"/>
                <w:rtl/>
                <w:lang w:bidi="ar-SY"/>
              </w:rPr>
              <w:br/>
            </w:r>
            <w:r w:rsidRPr="00BF02DB">
              <w:rPr>
                <w:position w:val="2"/>
                <w:sz w:val="20"/>
                <w:szCs w:val="20"/>
                <w:rtl/>
              </w:rPr>
              <w:t>نصف الكرة الأرضية الشرقي: صباحاً</w:t>
            </w:r>
            <w:r w:rsidRPr="00BF02DB">
              <w:rPr>
                <w:position w:val="2"/>
                <w:sz w:val="20"/>
                <w:szCs w:val="20"/>
                <w:rtl/>
              </w:rPr>
              <w:br/>
              <w:t>نصف الكرة الأرضية الغربي: بعد الظهر</w:t>
            </w:r>
          </w:p>
        </w:tc>
        <w:tc>
          <w:tcPr>
            <w:tcW w:w="1162" w:type="dxa"/>
            <w:tcBorders>
              <w:top w:val="single" w:sz="8" w:space="0" w:color="auto"/>
              <w:left w:val="single" w:sz="8" w:space="0" w:color="auto"/>
              <w:bottom w:val="single" w:sz="8" w:space="0" w:color="auto"/>
              <w:right w:val="single" w:sz="8" w:space="0" w:color="auto"/>
            </w:tcBorders>
          </w:tcPr>
          <w:p w14:paraId="35930138" w14:textId="77777777" w:rsidR="00FE68CE" w:rsidRPr="00BF02DB" w:rsidRDefault="00FE68CE" w:rsidP="00CF39D7">
            <w:pPr>
              <w:spacing w:before="40" w:after="40" w:line="240" w:lineRule="exact"/>
              <w:jc w:val="center"/>
              <w:rPr>
                <w:position w:val="2"/>
                <w:sz w:val="20"/>
                <w:szCs w:val="20"/>
              </w:rPr>
            </w:pPr>
          </w:p>
        </w:tc>
        <w:tc>
          <w:tcPr>
            <w:tcW w:w="1335" w:type="dxa"/>
            <w:tcBorders>
              <w:top w:val="single" w:sz="8" w:space="0" w:color="auto"/>
              <w:left w:val="single" w:sz="8" w:space="0" w:color="auto"/>
              <w:bottom w:val="single" w:sz="8" w:space="0" w:color="auto"/>
              <w:right w:val="single" w:sz="8" w:space="0" w:color="auto"/>
            </w:tcBorders>
          </w:tcPr>
          <w:p w14:paraId="63A283BA" w14:textId="77777777" w:rsidR="00FE68CE" w:rsidRPr="00BF02DB" w:rsidRDefault="00FE68CE" w:rsidP="00CF39D7">
            <w:pPr>
              <w:spacing w:before="40" w:after="40" w:line="240" w:lineRule="exact"/>
              <w:jc w:val="center"/>
              <w:rPr>
                <w:position w:val="2"/>
                <w:sz w:val="20"/>
                <w:szCs w:val="20"/>
                <w:rtl/>
                <w:lang w:bidi="ar-EG"/>
              </w:rPr>
            </w:pPr>
            <w:r w:rsidRPr="00BF02DB">
              <w:rPr>
                <w:position w:val="2"/>
                <w:sz w:val="20"/>
                <w:szCs w:val="20"/>
              </w:rPr>
              <w:t>28-24</w:t>
            </w:r>
            <w:r w:rsidRPr="00BF02DB">
              <w:rPr>
                <w:position w:val="2"/>
                <w:sz w:val="20"/>
                <w:szCs w:val="20"/>
                <w:rtl/>
                <w:lang w:bidi="ar-EG"/>
              </w:rPr>
              <w:t xml:space="preserve"> أكتوبر</w:t>
            </w:r>
          </w:p>
        </w:tc>
        <w:tc>
          <w:tcPr>
            <w:tcW w:w="993" w:type="dxa"/>
            <w:tcBorders>
              <w:top w:val="single" w:sz="8" w:space="0" w:color="auto"/>
              <w:left w:val="single" w:sz="8" w:space="0" w:color="auto"/>
              <w:bottom w:val="single" w:sz="8" w:space="0" w:color="auto"/>
              <w:right w:val="single" w:sz="8" w:space="0" w:color="auto"/>
            </w:tcBorders>
          </w:tcPr>
          <w:p w14:paraId="6CA47439" w14:textId="77777777" w:rsidR="00FE68CE" w:rsidRPr="00BF02DB" w:rsidRDefault="00FE68CE" w:rsidP="00CF39D7">
            <w:pPr>
              <w:spacing w:before="40" w:after="40" w:line="240" w:lineRule="exact"/>
              <w:jc w:val="center"/>
              <w:rPr>
                <w:position w:val="2"/>
                <w:sz w:val="20"/>
                <w:szCs w:val="20"/>
              </w:rPr>
            </w:pPr>
          </w:p>
        </w:tc>
      </w:tr>
    </w:tbl>
    <w:p w14:paraId="6505EC0D" w14:textId="77777777" w:rsidR="00FE68CE" w:rsidRPr="00BF02DB" w:rsidRDefault="00FE68CE" w:rsidP="00FE68CE">
      <w:pPr>
        <w:pStyle w:val="Tablefin"/>
        <w:bidi/>
        <w:rPr>
          <w:rtl/>
          <w:lang w:val="en-US" w:bidi="ar-EG"/>
        </w:rPr>
      </w:pPr>
    </w:p>
    <w:p w14:paraId="2F3D96A6" w14:textId="77777777" w:rsidR="00FE68CE" w:rsidRPr="00B102EE" w:rsidRDefault="00FE68CE" w:rsidP="00FE68CE">
      <w:pPr>
        <w:rPr>
          <w:rtl/>
          <w:lang w:bidi="ar-EG"/>
        </w:rPr>
      </w:pPr>
      <w:r w:rsidRPr="00B102EE">
        <w:rPr>
          <w:rFonts w:hint="cs"/>
          <w:rtl/>
        </w:rPr>
        <w:t>و</w:t>
      </w:r>
      <w:r w:rsidRPr="00B102EE">
        <w:rPr>
          <w:rtl/>
        </w:rPr>
        <w:t xml:space="preserve">كما في الدورات السابقة، </w:t>
      </w:r>
      <w:r w:rsidRPr="00B102EE">
        <w:rPr>
          <w:rFonts w:hint="cs"/>
          <w:rtl/>
          <w:lang w:bidi="ar-EG"/>
        </w:rPr>
        <w:t>وتوخياً</w:t>
      </w:r>
      <w:r>
        <w:rPr>
          <w:rFonts w:hint="cs"/>
          <w:rtl/>
        </w:rPr>
        <w:t xml:space="preserve"> لاستخدام </w:t>
      </w:r>
      <w:r w:rsidRPr="00B102EE">
        <w:rPr>
          <w:rtl/>
        </w:rPr>
        <w:t>الموارد اللازمة</w:t>
      </w:r>
      <w:r>
        <w:rPr>
          <w:rFonts w:hint="cs"/>
          <w:rtl/>
        </w:rPr>
        <w:t xml:space="preserve"> الاستخدام الأمثل</w:t>
      </w:r>
      <w:r w:rsidRPr="00B102EE">
        <w:rPr>
          <w:rtl/>
        </w:rPr>
        <w:t xml:space="preserve">، </w:t>
      </w:r>
      <w:r w:rsidRPr="00B102EE">
        <w:rPr>
          <w:rFonts w:hint="cs"/>
          <w:rtl/>
        </w:rPr>
        <w:t>يتضمن</w:t>
      </w:r>
      <w:r w:rsidRPr="00B102EE">
        <w:rPr>
          <w:rtl/>
        </w:rPr>
        <w:t xml:space="preserve"> هذا التخطيط المبادئ التالية:</w:t>
      </w:r>
    </w:p>
    <w:p w14:paraId="68C935AB" w14:textId="77777777" w:rsidR="00FE68CE" w:rsidRPr="00B102EE" w:rsidRDefault="00FE68CE" w:rsidP="00FE68CE">
      <w:pPr>
        <w:pStyle w:val="enumlev1"/>
        <w:keepNext/>
        <w:keepLines/>
        <w:rPr>
          <w:rtl/>
          <w:lang w:bidi="ar-EG"/>
        </w:rPr>
      </w:pPr>
      <w:r w:rsidRPr="00B102EE">
        <w:rPr>
          <w:rFonts w:hint="cs"/>
          <w:rtl/>
          <w:lang w:bidi="ar-EG"/>
        </w:rPr>
        <w:t>-</w:t>
      </w:r>
      <w:r w:rsidRPr="00B102EE">
        <w:rPr>
          <w:rtl/>
          <w:lang w:bidi="ar-EG"/>
        </w:rPr>
        <w:tab/>
      </w:r>
      <w:r w:rsidRPr="00B3073C">
        <w:rPr>
          <w:rFonts w:hint="cs"/>
          <w:spacing w:val="-6"/>
          <w:rtl/>
        </w:rPr>
        <w:t>النصف</w:t>
      </w:r>
      <w:r w:rsidRPr="00B3073C">
        <w:rPr>
          <w:spacing w:val="-6"/>
          <w:rtl/>
        </w:rPr>
        <w:t xml:space="preserve"> الأول</w:t>
      </w:r>
      <w:r w:rsidRPr="00B3073C">
        <w:rPr>
          <w:rFonts w:hint="cs"/>
          <w:spacing w:val="-6"/>
          <w:rtl/>
        </w:rPr>
        <w:t xml:space="preserve"> من عام</w:t>
      </w:r>
      <w:r w:rsidRPr="00B3073C">
        <w:rPr>
          <w:spacing w:val="-6"/>
          <w:rtl/>
        </w:rPr>
        <w:t xml:space="preserve"> 2020: لا </w:t>
      </w:r>
      <w:r w:rsidRPr="00B3073C">
        <w:rPr>
          <w:rFonts w:hint="cs"/>
          <w:spacing w:val="-6"/>
          <w:rtl/>
        </w:rPr>
        <w:t>ت</w:t>
      </w:r>
      <w:r w:rsidRPr="00B3073C">
        <w:rPr>
          <w:spacing w:val="-6"/>
          <w:rtl/>
        </w:rPr>
        <w:t>وجد حلقات دراسية عالمية</w:t>
      </w:r>
      <w:r w:rsidRPr="00B3073C">
        <w:rPr>
          <w:rFonts w:hint="cs"/>
          <w:spacing w:val="-6"/>
          <w:rtl/>
        </w:rPr>
        <w:t>/</w:t>
      </w:r>
      <w:r w:rsidRPr="00B3073C">
        <w:rPr>
          <w:spacing w:val="-6"/>
          <w:rtl/>
        </w:rPr>
        <w:t>حلقات دراسية إقليمية للاتصالات الراديوية</w:t>
      </w:r>
      <w:r w:rsidRPr="00B3073C">
        <w:rPr>
          <w:rFonts w:hint="cs"/>
          <w:spacing w:val="-6"/>
          <w:rtl/>
        </w:rPr>
        <w:t xml:space="preserve"> (</w:t>
      </w:r>
      <w:r w:rsidRPr="00B3073C">
        <w:rPr>
          <w:spacing w:val="-6"/>
          <w:lang w:bidi="ar-EG"/>
        </w:rPr>
        <w:t>WRS/RRS</w:t>
      </w:r>
      <w:r w:rsidRPr="00B3073C">
        <w:rPr>
          <w:rFonts w:hint="cs"/>
          <w:spacing w:val="-6"/>
          <w:rtl/>
        </w:rPr>
        <w:t>)،</w:t>
      </w:r>
      <w:r w:rsidRPr="00B102EE">
        <w:rPr>
          <w:rFonts w:hint="cs"/>
          <w:rtl/>
        </w:rPr>
        <w:t xml:space="preserve"> ويجري</w:t>
      </w:r>
      <w:r w:rsidRPr="00B102EE">
        <w:rPr>
          <w:rtl/>
        </w:rPr>
        <w:t xml:space="preserve"> تحديث </w:t>
      </w:r>
      <w:r w:rsidRPr="00B102EE">
        <w:rPr>
          <w:rFonts w:hint="cs"/>
          <w:rtl/>
        </w:rPr>
        <w:t>لوائح الراديو</w:t>
      </w:r>
      <w:r w:rsidRPr="00B102EE">
        <w:rPr>
          <w:rtl/>
        </w:rPr>
        <w:t xml:space="preserve"> وأدوات البرمج</w:t>
      </w:r>
      <w:r w:rsidRPr="00B102EE">
        <w:rPr>
          <w:rFonts w:hint="cs"/>
          <w:rtl/>
        </w:rPr>
        <w:t>يات</w:t>
      </w:r>
      <w:r w:rsidRPr="00B102EE">
        <w:rPr>
          <w:rtl/>
        </w:rPr>
        <w:t xml:space="preserve"> المرتبطة</w:t>
      </w:r>
      <w:r w:rsidRPr="00B102EE">
        <w:rPr>
          <w:rFonts w:hint="cs"/>
          <w:rtl/>
        </w:rPr>
        <w:t xml:space="preserve"> بها</w:t>
      </w:r>
      <w:r w:rsidRPr="00B102EE">
        <w:rPr>
          <w:rtl/>
        </w:rPr>
        <w:t>؛</w:t>
      </w:r>
    </w:p>
    <w:p w14:paraId="0A1CD962" w14:textId="77777777" w:rsidR="00FE68CE" w:rsidRPr="00B102EE" w:rsidRDefault="00FE68CE" w:rsidP="00FE68CE">
      <w:pPr>
        <w:pStyle w:val="enumlev1"/>
        <w:rPr>
          <w:rtl/>
          <w:lang w:bidi="ar-EG"/>
        </w:rPr>
      </w:pPr>
      <w:r w:rsidRPr="00B102EE">
        <w:rPr>
          <w:rFonts w:hint="cs"/>
          <w:rtl/>
          <w:lang w:bidi="ar-EG"/>
        </w:rPr>
        <w:t>-</w:t>
      </w:r>
      <w:r w:rsidRPr="00B102EE">
        <w:rPr>
          <w:rtl/>
          <w:lang w:bidi="ar-EG"/>
        </w:rPr>
        <w:tab/>
      </w:r>
      <w:r w:rsidRPr="00B3073C">
        <w:rPr>
          <w:rFonts w:hint="cs"/>
          <w:spacing w:val="-6"/>
          <w:rtl/>
        </w:rPr>
        <w:t>النصف</w:t>
      </w:r>
      <w:r w:rsidRPr="00B3073C">
        <w:rPr>
          <w:spacing w:val="-6"/>
          <w:rtl/>
        </w:rPr>
        <w:t xml:space="preserve"> الثاني</w:t>
      </w:r>
      <w:r w:rsidRPr="00B3073C">
        <w:rPr>
          <w:rFonts w:hint="cs"/>
          <w:spacing w:val="-6"/>
          <w:rtl/>
        </w:rPr>
        <w:t xml:space="preserve"> من عام</w:t>
      </w:r>
      <w:r w:rsidRPr="00B3073C">
        <w:rPr>
          <w:spacing w:val="-6"/>
          <w:rtl/>
        </w:rPr>
        <w:t xml:space="preserve"> 2023: لا </w:t>
      </w:r>
      <w:r w:rsidRPr="00B3073C">
        <w:rPr>
          <w:rFonts w:hint="cs"/>
          <w:spacing w:val="-6"/>
          <w:rtl/>
        </w:rPr>
        <w:t>ت</w:t>
      </w:r>
      <w:r w:rsidRPr="00B3073C">
        <w:rPr>
          <w:spacing w:val="-6"/>
          <w:rtl/>
        </w:rPr>
        <w:t>وجد حلقات دراسية عالمية</w:t>
      </w:r>
      <w:r w:rsidRPr="00B3073C">
        <w:rPr>
          <w:rFonts w:hint="cs"/>
          <w:spacing w:val="-6"/>
          <w:rtl/>
        </w:rPr>
        <w:t>/</w:t>
      </w:r>
      <w:r w:rsidRPr="00B3073C">
        <w:rPr>
          <w:spacing w:val="-6"/>
          <w:rtl/>
        </w:rPr>
        <w:t>حلقات دراسية إقليمية للاتصالات الراديوية</w:t>
      </w:r>
      <w:r w:rsidRPr="00B3073C">
        <w:rPr>
          <w:rFonts w:hint="cs"/>
          <w:spacing w:val="-6"/>
          <w:rtl/>
        </w:rPr>
        <w:t xml:space="preserve"> (</w:t>
      </w:r>
      <w:r w:rsidRPr="00B3073C">
        <w:rPr>
          <w:spacing w:val="-6"/>
        </w:rPr>
        <w:t>WRS/RRS</w:t>
      </w:r>
      <w:r w:rsidRPr="00B3073C">
        <w:rPr>
          <w:rFonts w:hint="cs"/>
          <w:spacing w:val="-6"/>
          <w:rtl/>
        </w:rPr>
        <w:t>):</w:t>
      </w:r>
      <w:r w:rsidRPr="00B102EE">
        <w:rPr>
          <w:rtl/>
        </w:rPr>
        <w:t xml:space="preserve"> التحضير للمؤتمر </w:t>
      </w:r>
      <w:r w:rsidRPr="00B102EE">
        <w:t>WRC-23</w:t>
      </w:r>
      <w:r w:rsidRPr="00B102EE">
        <w:rPr>
          <w:rtl/>
        </w:rPr>
        <w:t xml:space="preserve"> القادم؛</w:t>
      </w:r>
    </w:p>
    <w:p w14:paraId="0FCC4C89" w14:textId="77777777" w:rsidR="00FE68CE" w:rsidRPr="00B102EE" w:rsidRDefault="00FE68CE" w:rsidP="00FE68CE">
      <w:pPr>
        <w:pStyle w:val="enumlev1"/>
        <w:rPr>
          <w:rtl/>
        </w:rPr>
      </w:pPr>
      <w:r w:rsidRPr="00B102EE">
        <w:rPr>
          <w:rFonts w:hint="cs"/>
          <w:rtl/>
        </w:rPr>
        <w:lastRenderedPageBreak/>
        <w:t>-</w:t>
      </w:r>
      <w:r w:rsidRPr="00B102EE">
        <w:tab/>
      </w:r>
      <w:r w:rsidRPr="00B102EE">
        <w:rPr>
          <w:rFonts w:hint="cs"/>
          <w:rtl/>
        </w:rPr>
        <w:t xml:space="preserve">تُعقد حلقتان دراسيتان عالميتان </w:t>
      </w:r>
      <w:r w:rsidRPr="00B102EE">
        <w:rPr>
          <w:rtl/>
        </w:rPr>
        <w:t>للاتصالات الراديوية</w:t>
      </w:r>
      <w:r w:rsidRPr="00B102EE">
        <w:rPr>
          <w:rFonts w:hint="cs"/>
          <w:rtl/>
        </w:rPr>
        <w:t xml:space="preserve"> في كل دورة </w:t>
      </w:r>
      <w:r w:rsidRPr="00B102EE">
        <w:rPr>
          <w:rtl/>
        </w:rPr>
        <w:t>(كل سن</w:t>
      </w:r>
      <w:r w:rsidRPr="00B102EE">
        <w:rPr>
          <w:rFonts w:hint="cs"/>
          <w:rtl/>
        </w:rPr>
        <w:t>تين</w:t>
      </w:r>
      <w:r w:rsidRPr="00B102EE">
        <w:rPr>
          <w:rtl/>
        </w:rPr>
        <w:t>)</w:t>
      </w:r>
      <w:r w:rsidRPr="00B102EE">
        <w:rPr>
          <w:rFonts w:hint="cs"/>
          <w:rtl/>
        </w:rPr>
        <w:t xml:space="preserve">: </w:t>
      </w:r>
      <w:r w:rsidRPr="00B102EE">
        <w:rPr>
          <w:rtl/>
        </w:rPr>
        <w:t>الحلق</w:t>
      </w:r>
      <w:r w:rsidRPr="00B102EE">
        <w:rPr>
          <w:rFonts w:hint="cs"/>
          <w:rtl/>
        </w:rPr>
        <w:t>ة</w:t>
      </w:r>
      <w:r w:rsidRPr="00B102EE">
        <w:rPr>
          <w:rtl/>
        </w:rPr>
        <w:t xml:space="preserve"> الدراسية العالمية</w:t>
      </w:r>
      <w:r w:rsidRPr="00B102EE">
        <w:rPr>
          <w:rFonts w:hint="cs"/>
          <w:rtl/>
        </w:rPr>
        <w:t xml:space="preserve"> لعام</w:t>
      </w:r>
      <w:r w:rsidRPr="00B102EE">
        <w:rPr>
          <w:rFonts w:hint="eastAsia"/>
          <w:rtl/>
        </w:rPr>
        <w:t> </w:t>
      </w:r>
      <w:r w:rsidRPr="00B102EE">
        <w:rPr>
          <w:rFonts w:hint="cs"/>
          <w:rtl/>
        </w:rPr>
        <w:t>2020 و</w:t>
      </w:r>
      <w:r w:rsidRPr="00B102EE">
        <w:rPr>
          <w:rtl/>
        </w:rPr>
        <w:t>الحلق</w:t>
      </w:r>
      <w:r w:rsidRPr="00B102EE">
        <w:rPr>
          <w:rFonts w:hint="cs"/>
          <w:rtl/>
        </w:rPr>
        <w:t>ة</w:t>
      </w:r>
      <w:r w:rsidRPr="00B102EE">
        <w:rPr>
          <w:rtl/>
        </w:rPr>
        <w:t xml:space="preserve"> الدراسية العالمية</w:t>
      </w:r>
      <w:r w:rsidRPr="00B102EE">
        <w:rPr>
          <w:rFonts w:hint="cs"/>
          <w:rtl/>
        </w:rPr>
        <w:t xml:space="preserve"> لعام 2022.</w:t>
      </w:r>
    </w:p>
    <w:p w14:paraId="2BA0E5A2" w14:textId="77777777" w:rsidR="00FE68CE" w:rsidRPr="00B102EE" w:rsidRDefault="00FE68CE" w:rsidP="00FE68CE">
      <w:pPr>
        <w:pStyle w:val="enumlev1"/>
        <w:rPr>
          <w:rtl/>
        </w:rPr>
      </w:pPr>
      <w:r w:rsidRPr="00B102EE">
        <w:rPr>
          <w:rFonts w:hint="cs"/>
          <w:rtl/>
        </w:rPr>
        <w:t>-</w:t>
      </w:r>
      <w:r w:rsidRPr="00B102EE">
        <w:tab/>
      </w:r>
      <w:r w:rsidRPr="00B102EE">
        <w:rPr>
          <w:rFonts w:hint="cs"/>
          <w:rtl/>
        </w:rPr>
        <w:t xml:space="preserve">كرست </w:t>
      </w:r>
      <w:r w:rsidRPr="00B102EE">
        <w:rPr>
          <w:rtl/>
        </w:rPr>
        <w:t>الحلقة الدراسية العالمية</w:t>
      </w:r>
      <w:r w:rsidRPr="00B102EE">
        <w:rPr>
          <w:rFonts w:hint="cs"/>
          <w:rtl/>
        </w:rPr>
        <w:t xml:space="preserve"> الأولى</w:t>
      </w:r>
      <w:r w:rsidRPr="00B102EE">
        <w:rPr>
          <w:rtl/>
        </w:rPr>
        <w:t xml:space="preserve"> للاتصالات الراديوية</w:t>
      </w:r>
      <w:r w:rsidRPr="00B102EE">
        <w:rPr>
          <w:rFonts w:hint="cs"/>
          <w:rtl/>
        </w:rPr>
        <w:t xml:space="preserve"> التالية </w:t>
      </w:r>
      <w:r w:rsidRPr="00B102EE">
        <w:rPr>
          <w:lang w:val="en-GB"/>
        </w:rPr>
        <w:t>(WRS-20)</w:t>
      </w:r>
      <w:r w:rsidRPr="00B102EE">
        <w:rPr>
          <w:rFonts w:hint="cs"/>
          <w:rtl/>
        </w:rPr>
        <w:t xml:space="preserve"> لانعقاد مؤتمر عالمي للاتصالات الراديوية </w:t>
      </w:r>
      <w:r w:rsidRPr="00B102EE">
        <w:rPr>
          <w:rtl/>
        </w:rPr>
        <w:t xml:space="preserve">جلسة خاصة </w:t>
      </w:r>
      <w:r w:rsidRPr="00B102EE">
        <w:rPr>
          <w:rFonts w:hint="cs"/>
          <w:rtl/>
        </w:rPr>
        <w:t>لتقديم شرح مفصل</w:t>
      </w:r>
      <w:r w:rsidRPr="00B102EE">
        <w:rPr>
          <w:rtl/>
        </w:rPr>
        <w:t xml:space="preserve"> </w:t>
      </w:r>
      <w:r w:rsidRPr="00B102EE">
        <w:rPr>
          <w:rFonts w:hint="cs"/>
          <w:rtl/>
        </w:rPr>
        <w:t>ل</w:t>
      </w:r>
      <w:r w:rsidRPr="00B102EE">
        <w:rPr>
          <w:rtl/>
        </w:rPr>
        <w:t>لتعديلات التي أدخلها</w:t>
      </w:r>
      <w:r w:rsidRPr="00B102EE">
        <w:rPr>
          <w:rFonts w:hint="cs"/>
          <w:rtl/>
        </w:rPr>
        <w:t xml:space="preserve"> المؤتمر</w:t>
      </w:r>
      <w:r w:rsidRPr="00B102EE">
        <w:rPr>
          <w:rtl/>
        </w:rPr>
        <w:t xml:space="preserve"> على لوائح الراديو</w:t>
      </w:r>
      <w:r w:rsidRPr="00B102EE">
        <w:rPr>
          <w:rFonts w:hint="cs"/>
          <w:rtl/>
        </w:rPr>
        <w:t xml:space="preserve">؛ </w:t>
      </w:r>
    </w:p>
    <w:p w14:paraId="569644BA" w14:textId="77777777" w:rsidR="00FE68CE" w:rsidRPr="00B102EE" w:rsidRDefault="00FE68CE" w:rsidP="00FE68CE">
      <w:pPr>
        <w:pStyle w:val="enumlev1"/>
        <w:rPr>
          <w:rtl/>
        </w:rPr>
      </w:pPr>
      <w:r w:rsidRPr="00B102EE">
        <w:rPr>
          <w:rFonts w:hint="cs"/>
          <w:rtl/>
        </w:rPr>
        <w:t>-</w:t>
      </w:r>
      <w:r w:rsidRPr="00B102EE">
        <w:tab/>
      </w:r>
      <w:r w:rsidRPr="00B102EE">
        <w:rPr>
          <w:rFonts w:hint="cs"/>
          <w:rtl/>
        </w:rPr>
        <w:t xml:space="preserve">تُعقد الحلقتان الدراسيتان الإقليميتان الخاصتان بإفريقيا في سنة مغايرة لسنة انعقاد الحلقة الدراسية العالمية، </w:t>
      </w:r>
      <w:r w:rsidRPr="00B102EE">
        <w:rPr>
          <w:rFonts w:hint="eastAsia"/>
          <w:rtl/>
        </w:rPr>
        <w:t>بالنظر</w:t>
      </w:r>
      <w:r w:rsidRPr="00B102EE">
        <w:rPr>
          <w:rtl/>
        </w:rPr>
        <w:t xml:space="preserve"> إلى أن حجم </w:t>
      </w:r>
      <w:r w:rsidRPr="00B102EE">
        <w:rPr>
          <w:rFonts w:hint="cs"/>
          <w:rtl/>
        </w:rPr>
        <w:t xml:space="preserve">المشاركة في الحلقة الدراسية الإقليمية لإفريقيا </w:t>
      </w:r>
      <w:r w:rsidRPr="00B102EE">
        <w:rPr>
          <w:rFonts w:hint="eastAsia"/>
          <w:rtl/>
        </w:rPr>
        <w:t>يكاد</w:t>
      </w:r>
      <w:r w:rsidRPr="00B102EE">
        <w:rPr>
          <w:rtl/>
        </w:rPr>
        <w:t xml:space="preserve"> يبلغ </w:t>
      </w:r>
      <w:r w:rsidRPr="00B102EE">
        <w:rPr>
          <w:rFonts w:hint="cs"/>
          <w:rtl/>
        </w:rPr>
        <w:t xml:space="preserve">ضعف </w:t>
      </w:r>
      <w:r w:rsidRPr="00B102EE">
        <w:rPr>
          <w:rFonts w:hint="eastAsia"/>
          <w:rtl/>
        </w:rPr>
        <w:t>حجم</w:t>
      </w:r>
      <w:r w:rsidRPr="00B102EE">
        <w:rPr>
          <w:rtl/>
        </w:rPr>
        <w:t xml:space="preserve"> </w:t>
      </w:r>
      <w:r w:rsidRPr="00B102EE">
        <w:rPr>
          <w:rFonts w:hint="eastAsia"/>
          <w:rtl/>
        </w:rPr>
        <w:t>المشاركة</w:t>
      </w:r>
      <w:r w:rsidRPr="00B102EE">
        <w:rPr>
          <w:rtl/>
        </w:rPr>
        <w:t xml:space="preserve"> </w:t>
      </w:r>
      <w:r w:rsidRPr="00B102EE">
        <w:rPr>
          <w:rFonts w:hint="eastAsia"/>
          <w:rtl/>
        </w:rPr>
        <w:t>في</w:t>
      </w:r>
      <w:r w:rsidRPr="00B102EE">
        <w:rPr>
          <w:rFonts w:hint="cs"/>
          <w:rtl/>
        </w:rPr>
        <w:t> </w:t>
      </w:r>
      <w:r w:rsidRPr="00B102EE">
        <w:rPr>
          <w:rtl/>
        </w:rPr>
        <w:t>الحلقات الدراسية الإقليمية الأخرى</w:t>
      </w:r>
      <w:r w:rsidRPr="00B102EE">
        <w:rPr>
          <w:rFonts w:hint="cs"/>
          <w:rtl/>
        </w:rPr>
        <w:t xml:space="preserve">، </w:t>
      </w:r>
      <w:r w:rsidRPr="00B102EE">
        <w:rPr>
          <w:rtl/>
        </w:rPr>
        <w:t xml:space="preserve">وللسماح كذلك بتوزيع </w:t>
      </w:r>
      <w:r w:rsidRPr="00B102EE">
        <w:rPr>
          <w:rFonts w:hint="eastAsia"/>
          <w:rtl/>
        </w:rPr>
        <w:t>متساوٍ</w:t>
      </w:r>
      <w:r w:rsidRPr="00B102EE">
        <w:rPr>
          <w:rtl/>
        </w:rPr>
        <w:t xml:space="preserve"> </w:t>
      </w:r>
      <w:r w:rsidRPr="00B102EE">
        <w:rPr>
          <w:rFonts w:hint="eastAsia"/>
          <w:rtl/>
        </w:rPr>
        <w:t>ل</w:t>
      </w:r>
      <w:r w:rsidRPr="00B102EE">
        <w:rPr>
          <w:rtl/>
        </w:rPr>
        <w:t>ميزانية الم</w:t>
      </w:r>
      <w:r w:rsidRPr="00B102EE">
        <w:rPr>
          <w:rFonts w:hint="cs"/>
          <w:rtl/>
        </w:rPr>
        <w:t>ِ</w:t>
      </w:r>
      <w:r w:rsidRPr="00B102EE">
        <w:rPr>
          <w:rtl/>
        </w:rPr>
        <w:t>ن</w:t>
      </w:r>
      <w:r w:rsidRPr="00B102EE">
        <w:rPr>
          <w:rFonts w:hint="cs"/>
          <w:rtl/>
        </w:rPr>
        <w:t>َ</w:t>
      </w:r>
      <w:r w:rsidRPr="00B102EE">
        <w:rPr>
          <w:rtl/>
        </w:rPr>
        <w:t>ح الدراسية</w:t>
      </w:r>
      <w:r w:rsidRPr="00B102EE">
        <w:rPr>
          <w:rFonts w:hint="eastAsia"/>
          <w:rtl/>
        </w:rPr>
        <w:t>؛</w:t>
      </w:r>
    </w:p>
    <w:p w14:paraId="5DD77B58" w14:textId="77777777" w:rsidR="00FE68CE" w:rsidRPr="00B102EE" w:rsidRDefault="00FE68CE" w:rsidP="00FE68CE">
      <w:pPr>
        <w:pStyle w:val="enumlev1"/>
        <w:rPr>
          <w:rtl/>
        </w:rPr>
      </w:pPr>
      <w:r w:rsidRPr="00B102EE">
        <w:rPr>
          <w:rFonts w:hint="cs"/>
          <w:rtl/>
        </w:rPr>
        <w:t>-</w:t>
      </w:r>
      <w:r w:rsidRPr="00B102EE">
        <w:tab/>
      </w:r>
      <w:r w:rsidRPr="00B102EE">
        <w:rPr>
          <w:rFonts w:hint="eastAsia"/>
          <w:rtl/>
        </w:rPr>
        <w:t>ت</w:t>
      </w:r>
      <w:r w:rsidRPr="00B102EE">
        <w:rPr>
          <w:rFonts w:hint="cs"/>
          <w:rtl/>
        </w:rPr>
        <w:t>ُ</w:t>
      </w:r>
      <w:r w:rsidRPr="00B102EE">
        <w:rPr>
          <w:rFonts w:hint="eastAsia"/>
          <w:rtl/>
        </w:rPr>
        <w:t>نفَّذ</w:t>
      </w:r>
      <w:r w:rsidRPr="00B102EE">
        <w:rPr>
          <w:rtl/>
        </w:rPr>
        <w:t xml:space="preserve"> الحلقات الدراسية الإقليمية للاتصالات الراديوية باللغة</w:t>
      </w:r>
      <w:r w:rsidRPr="00B102EE">
        <w:rPr>
          <w:rFonts w:hint="cs"/>
          <w:rtl/>
        </w:rPr>
        <w:t xml:space="preserve"> (باللغات)</w:t>
      </w:r>
      <w:r w:rsidRPr="00B102EE">
        <w:rPr>
          <w:rtl/>
        </w:rPr>
        <w:t xml:space="preserve"> السائدة في المنطقة، مما يساعد على تقليل تكاليف الترجمة </w:t>
      </w:r>
      <w:r w:rsidRPr="00B102EE">
        <w:rPr>
          <w:rFonts w:hint="eastAsia"/>
          <w:rtl/>
        </w:rPr>
        <w:t>الشفوية</w:t>
      </w:r>
      <w:r w:rsidRPr="00B102EE">
        <w:rPr>
          <w:rtl/>
        </w:rPr>
        <w:t xml:space="preserve"> ويسمح </w:t>
      </w:r>
      <w:r w:rsidRPr="00B102EE">
        <w:rPr>
          <w:rFonts w:hint="eastAsia"/>
          <w:rtl/>
        </w:rPr>
        <w:t>بتيسير</w:t>
      </w:r>
      <w:r w:rsidRPr="00B102EE">
        <w:rPr>
          <w:rtl/>
        </w:rPr>
        <w:t xml:space="preserve"> تبادل المعلومات خلال الحدث</w:t>
      </w:r>
      <w:r w:rsidRPr="00B102EE">
        <w:rPr>
          <w:rFonts w:hint="eastAsia"/>
          <w:rtl/>
        </w:rPr>
        <w:t>؛</w:t>
      </w:r>
    </w:p>
    <w:p w14:paraId="2EA3CEC3" w14:textId="77777777" w:rsidR="00FE68CE" w:rsidRPr="00B102EE" w:rsidRDefault="00FE68CE" w:rsidP="00FE68CE">
      <w:pPr>
        <w:pStyle w:val="enumlev1"/>
        <w:rPr>
          <w:spacing w:val="-4"/>
          <w:rtl/>
        </w:rPr>
      </w:pPr>
      <w:r w:rsidRPr="00B102EE">
        <w:rPr>
          <w:rFonts w:hint="cs"/>
          <w:spacing w:val="-4"/>
          <w:rtl/>
        </w:rPr>
        <w:t>-</w:t>
      </w:r>
      <w:r w:rsidRPr="00B102EE">
        <w:rPr>
          <w:spacing w:val="-4"/>
        </w:rPr>
        <w:tab/>
      </w:r>
      <w:r w:rsidRPr="00B102EE">
        <w:rPr>
          <w:rFonts w:hint="cs"/>
          <w:spacing w:val="-4"/>
          <w:rtl/>
        </w:rPr>
        <w:t xml:space="preserve">تُوضع </w:t>
      </w:r>
      <w:r w:rsidRPr="00B102EE">
        <w:rPr>
          <w:spacing w:val="-4"/>
          <w:rtl/>
        </w:rPr>
        <w:t>برامج</w:t>
      </w:r>
      <w:r w:rsidRPr="00B102EE">
        <w:rPr>
          <w:rFonts w:hint="cs"/>
          <w:spacing w:val="-4"/>
          <w:rtl/>
        </w:rPr>
        <w:t xml:space="preserve"> عمل</w:t>
      </w:r>
      <w:r w:rsidRPr="00B102EE">
        <w:rPr>
          <w:spacing w:val="-4"/>
          <w:rtl/>
        </w:rPr>
        <w:t xml:space="preserve"> الحلقات الدراسية الإقليمية للاتصالات الراديوية</w:t>
      </w:r>
      <w:r w:rsidRPr="00B102EE">
        <w:rPr>
          <w:spacing w:val="-4"/>
        </w:rPr>
        <w:t xml:space="preserve"> </w:t>
      </w:r>
      <w:r w:rsidRPr="00B102EE">
        <w:rPr>
          <w:rFonts w:hint="cs"/>
          <w:spacing w:val="-4"/>
          <w:rtl/>
          <w:lang w:bidi="ar-EG"/>
        </w:rPr>
        <w:t xml:space="preserve">على أساس </w:t>
      </w:r>
      <w:r w:rsidRPr="00B102EE">
        <w:rPr>
          <w:spacing w:val="-4"/>
          <w:rtl/>
        </w:rPr>
        <w:t>ا</w:t>
      </w:r>
      <w:r w:rsidRPr="00B102EE">
        <w:rPr>
          <w:rFonts w:hint="eastAsia"/>
          <w:spacing w:val="-4"/>
          <w:rtl/>
        </w:rPr>
        <w:t>لا</w:t>
      </w:r>
      <w:r w:rsidRPr="00B102EE">
        <w:rPr>
          <w:spacing w:val="-4"/>
          <w:rtl/>
        </w:rPr>
        <w:t>حتياجات المحددة للمنطقة</w:t>
      </w:r>
      <w:r w:rsidRPr="00B102EE">
        <w:rPr>
          <w:rFonts w:hint="eastAsia"/>
          <w:spacing w:val="-4"/>
          <w:rtl/>
        </w:rPr>
        <w:t> </w:t>
      </w:r>
      <w:r w:rsidRPr="00B102EE">
        <w:rPr>
          <w:spacing w:val="-4"/>
          <w:rtl/>
        </w:rPr>
        <w:t>المعنية</w:t>
      </w:r>
      <w:r w:rsidRPr="00B102EE">
        <w:rPr>
          <w:rFonts w:hint="eastAsia"/>
          <w:spacing w:val="-4"/>
          <w:rtl/>
        </w:rPr>
        <w:t>؛</w:t>
      </w:r>
    </w:p>
    <w:p w14:paraId="5D3FE8FA" w14:textId="77777777" w:rsidR="00FE68CE" w:rsidRDefault="00FE68CE" w:rsidP="00FE68CE">
      <w:pPr>
        <w:pStyle w:val="enumlev1"/>
        <w:rPr>
          <w:spacing w:val="-6"/>
          <w:rtl/>
        </w:rPr>
      </w:pPr>
      <w:r w:rsidRPr="00B102EE">
        <w:rPr>
          <w:rFonts w:hint="cs"/>
          <w:rtl/>
        </w:rPr>
        <w:t>-</w:t>
      </w:r>
      <w:r w:rsidRPr="00B102EE">
        <w:tab/>
      </w:r>
      <w:r w:rsidRPr="00B102EE">
        <w:rPr>
          <w:rFonts w:hint="cs"/>
          <w:rtl/>
        </w:rPr>
        <w:t xml:space="preserve">يخصَّص </w:t>
      </w:r>
      <w:r w:rsidRPr="00B102EE">
        <w:rPr>
          <w:rtl/>
        </w:rPr>
        <w:t>اليوم</w:t>
      </w:r>
      <w:r w:rsidRPr="00B102EE">
        <w:rPr>
          <w:rFonts w:hint="cs"/>
          <w:rtl/>
        </w:rPr>
        <w:t xml:space="preserve"> </w:t>
      </w:r>
      <w:r w:rsidRPr="00B102EE">
        <w:rPr>
          <w:rtl/>
        </w:rPr>
        <w:t>الأخير</w:t>
      </w:r>
      <w:r w:rsidRPr="00B102EE">
        <w:rPr>
          <w:rFonts w:hint="cs"/>
          <w:rtl/>
        </w:rPr>
        <w:t xml:space="preserve"> (تخصص الأيام الأخيرة) </w:t>
      </w:r>
      <w:r w:rsidRPr="00B102EE">
        <w:rPr>
          <w:rtl/>
        </w:rPr>
        <w:t xml:space="preserve">من كل </w:t>
      </w:r>
      <w:r w:rsidRPr="00B102EE">
        <w:rPr>
          <w:rFonts w:hint="cs"/>
          <w:rtl/>
        </w:rPr>
        <w:t>حلقة دراسية إقليمية</w:t>
      </w:r>
      <w:r w:rsidRPr="00B102EE">
        <w:rPr>
          <w:rtl/>
        </w:rPr>
        <w:t xml:space="preserve"> للاتصالات الراديوية</w:t>
      </w:r>
      <w:r w:rsidRPr="00B102EE">
        <w:rPr>
          <w:rFonts w:hint="cs"/>
          <w:rtl/>
        </w:rPr>
        <w:t xml:space="preserve"> لعقد جلسة </w:t>
      </w:r>
      <w:r w:rsidRPr="00B102EE">
        <w:rPr>
          <w:rtl/>
        </w:rPr>
        <w:t xml:space="preserve">من نوع الندوة، حيث </w:t>
      </w:r>
      <w:r w:rsidRPr="00B102EE">
        <w:rPr>
          <w:rFonts w:hint="cs"/>
          <w:rtl/>
        </w:rPr>
        <w:t xml:space="preserve">يمكن </w:t>
      </w:r>
      <w:r w:rsidRPr="00B102EE">
        <w:rPr>
          <w:rtl/>
        </w:rPr>
        <w:t xml:space="preserve">دعوة </w:t>
      </w:r>
      <w:r w:rsidRPr="00B102EE">
        <w:rPr>
          <w:rFonts w:hint="cs"/>
          <w:rtl/>
        </w:rPr>
        <w:t xml:space="preserve">مشاركين في النقاش </w:t>
      </w:r>
      <w:r w:rsidRPr="00B102EE">
        <w:rPr>
          <w:spacing w:val="-6"/>
          <w:rtl/>
        </w:rPr>
        <w:t>من خارج المنطقة لتوسيع نطاق المناقشات (</w:t>
      </w:r>
      <w:r w:rsidRPr="00B102EE">
        <w:rPr>
          <w:rFonts w:hint="cs"/>
          <w:spacing w:val="-6"/>
          <w:rtl/>
        </w:rPr>
        <w:t>وقد</w:t>
      </w:r>
      <w:r w:rsidRPr="00B102EE">
        <w:rPr>
          <w:spacing w:val="-6"/>
          <w:rtl/>
        </w:rPr>
        <w:t xml:space="preserve"> </w:t>
      </w:r>
      <w:r w:rsidRPr="00B102EE">
        <w:rPr>
          <w:rFonts w:hint="cs"/>
          <w:spacing w:val="-6"/>
          <w:rtl/>
        </w:rPr>
        <w:t>ي</w:t>
      </w:r>
      <w:r w:rsidRPr="00B102EE">
        <w:rPr>
          <w:spacing w:val="-6"/>
          <w:rtl/>
        </w:rPr>
        <w:t xml:space="preserve">صبح </w:t>
      </w:r>
      <w:r w:rsidRPr="00B102EE">
        <w:rPr>
          <w:rFonts w:hint="cs"/>
          <w:spacing w:val="-6"/>
          <w:rtl/>
        </w:rPr>
        <w:t xml:space="preserve">توفير خدمة الترجمة الشفوية </w:t>
      </w:r>
      <w:r w:rsidRPr="00B102EE">
        <w:rPr>
          <w:spacing w:val="-6"/>
          <w:rtl/>
        </w:rPr>
        <w:t xml:space="preserve">من/إلى </w:t>
      </w:r>
      <w:r w:rsidRPr="00B102EE">
        <w:rPr>
          <w:rFonts w:hint="cs"/>
          <w:spacing w:val="-6"/>
          <w:rtl/>
        </w:rPr>
        <w:t>الإنكليزية</w:t>
      </w:r>
      <w:r w:rsidRPr="00B102EE">
        <w:rPr>
          <w:spacing w:val="-6"/>
          <w:rtl/>
        </w:rPr>
        <w:t xml:space="preserve"> ضروري</w:t>
      </w:r>
      <w:r w:rsidRPr="00B102EE">
        <w:rPr>
          <w:rFonts w:hint="cs"/>
          <w:spacing w:val="-6"/>
          <w:rtl/>
        </w:rPr>
        <w:t>اً في</w:t>
      </w:r>
      <w:r w:rsidRPr="00B102EE">
        <w:rPr>
          <w:spacing w:val="-6"/>
          <w:rtl/>
        </w:rPr>
        <w:t xml:space="preserve"> </w:t>
      </w:r>
      <w:r w:rsidRPr="00B102EE">
        <w:rPr>
          <w:rFonts w:hint="cs"/>
          <w:spacing w:val="-6"/>
          <w:rtl/>
        </w:rPr>
        <w:t>تلك الأيام</w:t>
      </w:r>
      <w:r w:rsidRPr="00B102EE">
        <w:rPr>
          <w:spacing w:val="-6"/>
          <w:rtl/>
        </w:rPr>
        <w:t>)</w:t>
      </w:r>
      <w:r>
        <w:rPr>
          <w:rFonts w:hint="cs"/>
          <w:spacing w:val="-6"/>
          <w:rtl/>
        </w:rPr>
        <w:t>؛</w:t>
      </w:r>
    </w:p>
    <w:p w14:paraId="77D9AC5D" w14:textId="77777777" w:rsidR="00FE68CE" w:rsidRPr="002E3E13" w:rsidRDefault="00FE68CE" w:rsidP="00FE68CE">
      <w:pPr>
        <w:pStyle w:val="enumlev1"/>
        <w:rPr>
          <w:rtl/>
          <w:lang w:val="en-GB" w:bidi="ar-EG"/>
        </w:rPr>
      </w:pPr>
      <w:r w:rsidRPr="002E3E13">
        <w:rPr>
          <w:rFonts w:hint="cs"/>
          <w:rtl/>
        </w:rPr>
        <w:t>-</w:t>
      </w:r>
      <w:r w:rsidRPr="00B102EE">
        <w:tab/>
      </w:r>
      <w:r>
        <w:rPr>
          <w:rFonts w:hint="cs"/>
          <w:rtl/>
        </w:rPr>
        <w:t>نَسَق التنفيذ عبر الإنترنت: نظراً إلى تفشي جائحة فيروس كورونا (كوفيد-19)، فقد أُقيمت الحلقة الدراسية العالمية للاتصالات الراديوية لعام 2020 ومعظم الحلقات الدراسية الإقليمية للاتصالات الراديوية التي عُقدت في</w:t>
      </w:r>
      <w:r>
        <w:rPr>
          <w:rFonts w:hint="eastAsia"/>
          <w:rtl/>
        </w:rPr>
        <w:t> </w:t>
      </w:r>
      <w:r>
        <w:rPr>
          <w:rFonts w:hint="cs"/>
          <w:rtl/>
        </w:rPr>
        <w:t>عامي 2020 و2021 وجزء من عام 2022 عبر الإنترنت. وقد أفضى ذلك إلى إعادة تشكيل نسق تمارين التبليغات عن المحطات، من نسق ورش العمل العملية إلى نسق</w:t>
      </w:r>
      <w:r>
        <w:rPr>
          <w:rFonts w:hint="cs"/>
          <w:rtl/>
          <w:lang w:bidi="ar-EG"/>
        </w:rPr>
        <w:t xml:space="preserve"> البرامج</w:t>
      </w:r>
      <w:r>
        <w:rPr>
          <w:rFonts w:hint="cs"/>
          <w:rtl/>
        </w:rPr>
        <w:t xml:space="preserve"> الإرشادية. أما الحلقة الدراسية العالمية للاتصالات الراديوية لعام 2022 </w:t>
      </w:r>
      <w:r>
        <w:rPr>
          <w:lang w:val="en-GB"/>
        </w:rPr>
        <w:t>(WRS-22)</w:t>
      </w:r>
      <w:r>
        <w:rPr>
          <w:rFonts w:hint="cs"/>
          <w:rtl/>
          <w:lang w:val="en-GB"/>
        </w:rPr>
        <w:t xml:space="preserve">، فقد عُقدت </w:t>
      </w:r>
      <w:r>
        <w:rPr>
          <w:rFonts w:hint="cs"/>
          <w:rtl/>
        </w:rPr>
        <w:t>كاجتماع حضوري يُتيح المشاركة عن بُعد.</w:t>
      </w:r>
    </w:p>
    <w:p w14:paraId="74B65B0D" w14:textId="77777777" w:rsidR="00FE68CE" w:rsidRPr="00B102EE" w:rsidRDefault="00FE68CE" w:rsidP="00FE68CE">
      <w:pPr>
        <w:rPr>
          <w:rtl/>
        </w:rPr>
      </w:pPr>
      <w:r w:rsidRPr="00B102EE">
        <w:rPr>
          <w:rFonts w:hint="cs"/>
          <w:rtl/>
        </w:rPr>
        <w:t>وجرى</w:t>
      </w:r>
      <w:r w:rsidRPr="00B102EE">
        <w:rPr>
          <w:rtl/>
        </w:rPr>
        <w:t xml:space="preserve"> تنسيق/وتعديل التخطيط أعلاه </w:t>
      </w:r>
      <w:r w:rsidRPr="00B102EE">
        <w:rPr>
          <w:rFonts w:hint="cs"/>
          <w:rtl/>
        </w:rPr>
        <w:t>حسب الأصول</w:t>
      </w:r>
      <w:r w:rsidRPr="00B102EE">
        <w:rPr>
          <w:rtl/>
        </w:rPr>
        <w:t xml:space="preserve"> مع المكاتب الإقليمية (</w:t>
      </w:r>
      <w:r w:rsidRPr="00B102EE">
        <w:t>RO</w:t>
      </w:r>
      <w:r w:rsidRPr="00B102EE">
        <w:rPr>
          <w:rtl/>
        </w:rPr>
        <w:t xml:space="preserve">) للاتحاد وكذلك </w:t>
      </w:r>
      <w:r w:rsidRPr="00B102EE">
        <w:rPr>
          <w:rFonts w:hint="cs"/>
          <w:rtl/>
        </w:rPr>
        <w:t>الأفرقة</w:t>
      </w:r>
      <w:r w:rsidRPr="00B102EE">
        <w:rPr>
          <w:rtl/>
        </w:rPr>
        <w:t xml:space="preserve"> الإقليمية</w:t>
      </w:r>
      <w:r w:rsidRPr="00B102EE">
        <w:rPr>
          <w:rFonts w:hint="cs"/>
          <w:rtl/>
        </w:rPr>
        <w:t xml:space="preserve"> </w:t>
      </w:r>
      <w:r w:rsidRPr="00B102EE">
        <w:rPr>
          <w:rtl/>
        </w:rPr>
        <w:t xml:space="preserve">ذات الصلة، مع مراعاة التحديات الناشئة عن </w:t>
      </w:r>
      <w:r w:rsidRPr="00B102EE">
        <w:rPr>
          <w:rFonts w:hint="cs"/>
          <w:rtl/>
        </w:rPr>
        <w:t>الجائحة</w:t>
      </w:r>
      <w:r w:rsidRPr="00B102EE">
        <w:rPr>
          <w:rtl/>
        </w:rPr>
        <w:t xml:space="preserve"> الحالي</w:t>
      </w:r>
      <w:r w:rsidRPr="00B102EE">
        <w:rPr>
          <w:rFonts w:hint="cs"/>
          <w:rtl/>
        </w:rPr>
        <w:t>ة</w:t>
      </w:r>
      <w:r w:rsidRPr="00B102EE">
        <w:rPr>
          <w:rtl/>
        </w:rPr>
        <w:t xml:space="preserve"> والتغييرات اللاحقة في </w:t>
      </w:r>
      <w:r w:rsidRPr="00B102EE">
        <w:rPr>
          <w:rFonts w:hint="cs"/>
          <w:rtl/>
        </w:rPr>
        <w:t>النسق</w:t>
      </w:r>
      <w:r w:rsidRPr="00B102EE">
        <w:rPr>
          <w:rtl/>
        </w:rPr>
        <w:t xml:space="preserve"> (الأحداث عبر الإنترنت)، وآثارها على موظفي الاتحاد المعنيين</w:t>
      </w:r>
      <w:r w:rsidRPr="00B102EE">
        <w:rPr>
          <w:rFonts w:hint="cs"/>
          <w:rtl/>
        </w:rPr>
        <w:t xml:space="preserve"> (مكتب</w:t>
      </w:r>
      <w:r w:rsidRPr="00B102EE">
        <w:rPr>
          <w:rtl/>
        </w:rPr>
        <w:t xml:space="preserve"> الاتصالات الراديوية</w:t>
      </w:r>
      <w:r w:rsidRPr="00B102EE">
        <w:rPr>
          <w:rFonts w:hint="cs"/>
          <w:rtl/>
        </w:rPr>
        <w:t xml:space="preserve">، </w:t>
      </w:r>
      <w:r w:rsidRPr="00B102EE">
        <w:rPr>
          <w:rtl/>
        </w:rPr>
        <w:t>المكاتب الإقليمية</w:t>
      </w:r>
      <w:r w:rsidRPr="00B102EE">
        <w:rPr>
          <w:rFonts w:hint="cs"/>
          <w:rtl/>
        </w:rPr>
        <w:t>)</w:t>
      </w:r>
      <w:r w:rsidRPr="00B102EE">
        <w:rPr>
          <w:rtl/>
        </w:rPr>
        <w:t>.</w:t>
      </w:r>
    </w:p>
    <w:p w14:paraId="12CFF7E3" w14:textId="77777777" w:rsidR="00FE68CE" w:rsidRDefault="00FE68CE" w:rsidP="00FE68CE">
      <w:pPr>
        <w:pStyle w:val="Heading3"/>
        <w:tabs>
          <w:tab w:val="left" w:pos="6020"/>
        </w:tabs>
        <w:rPr>
          <w:rtl/>
        </w:rPr>
      </w:pPr>
      <w:r w:rsidRPr="00B102EE">
        <w:rPr>
          <w:spacing w:val="-2"/>
        </w:rPr>
        <w:t>1.2.8</w:t>
      </w:r>
      <w:r w:rsidRPr="00B102EE">
        <w:rPr>
          <w:spacing w:val="-2"/>
          <w:rtl/>
        </w:rPr>
        <w:tab/>
      </w:r>
      <w:r w:rsidRPr="00B102EE">
        <w:rPr>
          <w:rtl/>
        </w:rPr>
        <w:t>الحلق</w:t>
      </w:r>
      <w:r w:rsidRPr="00B102EE">
        <w:rPr>
          <w:rFonts w:hint="cs"/>
          <w:rtl/>
        </w:rPr>
        <w:t xml:space="preserve">ات </w:t>
      </w:r>
      <w:r w:rsidRPr="00B102EE">
        <w:rPr>
          <w:rtl/>
        </w:rPr>
        <w:t>الدراسية العالمية للاتصالات الراديوية</w:t>
      </w:r>
      <w:r w:rsidRPr="00B102EE">
        <w:rPr>
          <w:rFonts w:hint="cs"/>
          <w:rtl/>
        </w:rPr>
        <w:t xml:space="preserve"> </w:t>
      </w:r>
      <w:r w:rsidRPr="00B102EE">
        <w:t>(WRS)</w:t>
      </w:r>
    </w:p>
    <w:p w14:paraId="4F65842C" w14:textId="77777777" w:rsidR="00FE68CE" w:rsidRPr="00BB7880" w:rsidRDefault="00FE68CE" w:rsidP="00FE68CE">
      <w:pPr>
        <w:pStyle w:val="Headingb0"/>
        <w:rPr>
          <w:lang w:val="en-GB"/>
        </w:rPr>
      </w:pPr>
      <w:r w:rsidRPr="00BB7880">
        <w:rPr>
          <w:rFonts w:hint="cs"/>
          <w:rtl/>
        </w:rPr>
        <w:t xml:space="preserve">الحلقة الدراسية العالمية للاتصالات الراديوية لعام 2022 </w:t>
      </w:r>
      <w:r w:rsidRPr="00BB7880">
        <w:rPr>
          <w:lang w:val="en-GB"/>
        </w:rPr>
        <w:t>(WRS-22)</w:t>
      </w:r>
    </w:p>
    <w:p w14:paraId="048C7B7B" w14:textId="77777777" w:rsidR="00FE68CE" w:rsidRDefault="00FE68CE" w:rsidP="00FE68CE">
      <w:pPr>
        <w:rPr>
          <w:rtl/>
          <w:lang w:bidi="ar-SY"/>
        </w:rPr>
      </w:pPr>
      <w:r>
        <w:rPr>
          <w:rFonts w:hint="cs"/>
          <w:spacing w:val="-2"/>
          <w:rtl/>
        </w:rPr>
        <w:t xml:space="preserve">عُقدت </w:t>
      </w:r>
      <w:r>
        <w:rPr>
          <w:rFonts w:hint="cs"/>
          <w:rtl/>
        </w:rPr>
        <w:t xml:space="preserve">الحلقة الدراسية العالمية للاتصالات الراديوية لعام 2022 </w:t>
      </w:r>
      <w:r>
        <w:rPr>
          <w:rFonts w:hint="cs"/>
          <w:rtl/>
          <w:lang w:bidi="ar-EG"/>
        </w:rPr>
        <w:t>في الفترة من 24 إلى 28 أكتوبر 2022.</w:t>
      </w:r>
    </w:p>
    <w:p w14:paraId="1C69DBF4" w14:textId="77777777" w:rsidR="00FE68CE" w:rsidRDefault="00FE68CE" w:rsidP="00FE68CE">
      <w:pPr>
        <w:rPr>
          <w:spacing w:val="-2"/>
        </w:rPr>
      </w:pPr>
      <w:r>
        <w:rPr>
          <w:rFonts w:hint="cs"/>
          <w:rtl/>
          <w:lang w:bidi="ar-EG"/>
        </w:rPr>
        <w:t xml:space="preserve">وعُقدت جلستها العامة يوم الإثنين، 24 أكتوبر 2022، كاجتماع حضوري يتيح المشاركة عن بُعد، وسُمح بمشاركة أعضاء قطاع الاتصالات الراديوية والجمهور العام أيضاً. وشملت هذه الجلسة </w:t>
      </w:r>
      <w:r w:rsidRPr="0080561B">
        <w:rPr>
          <w:rFonts w:hint="cs"/>
          <w:spacing w:val="-2"/>
          <w:rtl/>
        </w:rPr>
        <w:t>مسائل تتعلق بالاتصالات الراديوية وتطبيق</w:t>
      </w:r>
      <w:r w:rsidRPr="0080561B">
        <w:rPr>
          <w:spacing w:val="-2"/>
          <w:rtl/>
        </w:rPr>
        <w:t xml:space="preserve"> لوائح الراديو</w:t>
      </w:r>
      <w:r w:rsidRPr="0080561B">
        <w:rPr>
          <w:rFonts w:hint="cs"/>
          <w:spacing w:val="-2"/>
          <w:rtl/>
        </w:rPr>
        <w:t xml:space="preserve"> الصادرة عن الاتحاد واتجاهات خدمات الاتصالات الراديوية المختلفة. واطلع المشاركون أيضاً على أنشطة وأعمال لجان دراسات قطاع الاتصالات الراديوية، ولجنة لوائح الراديو، وجمعية الاتصالات الراديوية </w:t>
      </w:r>
      <w:r w:rsidRPr="0080561B">
        <w:rPr>
          <w:spacing w:val="-2"/>
        </w:rPr>
        <w:t>(RA)</w:t>
      </w:r>
      <w:r w:rsidRPr="0080561B">
        <w:rPr>
          <w:rFonts w:hint="cs"/>
          <w:spacing w:val="-2"/>
          <w:rtl/>
          <w:lang w:bidi="ar-EG"/>
        </w:rPr>
        <w:t xml:space="preserve">، والمؤتمر العالمي للاتصالات الراديوية </w:t>
      </w:r>
      <w:r w:rsidRPr="0080561B">
        <w:rPr>
          <w:spacing w:val="-2"/>
        </w:rPr>
        <w:t>(WRC)</w:t>
      </w:r>
      <w:r w:rsidRPr="0080561B">
        <w:rPr>
          <w:rFonts w:hint="cs"/>
          <w:spacing w:val="-2"/>
          <w:rtl/>
        </w:rPr>
        <w:t>.</w:t>
      </w:r>
      <w:r>
        <w:rPr>
          <w:rFonts w:hint="cs"/>
          <w:spacing w:val="-2"/>
          <w:rtl/>
          <w:lang w:bidi="ar-SY"/>
        </w:rPr>
        <w:t xml:space="preserve"> </w:t>
      </w:r>
      <w:r>
        <w:rPr>
          <w:rFonts w:hint="cs"/>
          <w:spacing w:val="-2"/>
          <w:rtl/>
        </w:rPr>
        <w:t>ونُفذت هذه الجلسة بلغات الأمم المتحدة الرسمية الست.</w:t>
      </w:r>
    </w:p>
    <w:p w14:paraId="2427D0F2" w14:textId="77777777" w:rsidR="00FE68CE" w:rsidRDefault="00FE68CE" w:rsidP="00FE68CE">
      <w:pPr>
        <w:rPr>
          <w:spacing w:val="-2"/>
          <w:lang w:bidi="ar-EG"/>
        </w:rPr>
      </w:pPr>
      <w:r>
        <w:rPr>
          <w:rFonts w:hint="cs"/>
          <w:spacing w:val="-2"/>
          <w:rtl/>
        </w:rPr>
        <w:t xml:space="preserve">وبلغ عدد الحاضرين في الجلسات العامة للحلقة الدراسية </w:t>
      </w:r>
      <w:r>
        <w:rPr>
          <w:rFonts w:hint="cs"/>
          <w:spacing w:val="-2"/>
          <w:rtl/>
          <w:lang w:bidi="ar-EG"/>
        </w:rPr>
        <w:t>540 مشاركاً من 123 بلداً.</w:t>
      </w:r>
    </w:p>
    <w:p w14:paraId="26879B53" w14:textId="77777777" w:rsidR="00FE68CE" w:rsidRPr="00522986" w:rsidRDefault="00FE68CE" w:rsidP="00FE68CE">
      <w:pPr>
        <w:rPr>
          <w:rtl/>
        </w:rPr>
      </w:pPr>
      <w:r w:rsidRPr="00522986">
        <w:rPr>
          <w:rFonts w:hint="cs"/>
          <w:rtl/>
        </w:rPr>
        <w:t xml:space="preserve">وعُقدت ورش عمل بشأن خدمات الأرض والخدمات الفضائية في الفترة من يوم الثلاثاء، 25، إلى يوم الجمعة، 28 أكتوبر 2022. وقد عُقدت ورش العمل العملية هذه بالتوازي ونُظمت كأحداث حضورية حصرياً واقتصرت المشاركة فيها على أعضاء قطاع الاتصالات الراديوية. وخلال ورش العمل هذه التي عُقدت بشأن الخدمات الفضائية وخدمات الأرض في إطار الحلقة الدراسية لمدة أربعة أيام، اكتسب المشاركون خبرة عملية فيما يتعلق بإجراءات التبليغ في الاتحاد، وكذلك بالبرمجيات وقواعد البيانات والمنشورات الإلكترونية التي يوفرها مكتب الاتصالات الراديوية لأعضاء الاتحاد. </w:t>
      </w:r>
      <w:r w:rsidRPr="00522986">
        <w:rPr>
          <w:rFonts w:hint="cs"/>
          <w:rtl/>
          <w:lang w:bidi="ar-EG"/>
        </w:rPr>
        <w:t>ونُظمت أيضاً جلسات مصممة حسب الحاجة لمستعملي الأدوات البرمجية للمكتب المبتدئين والمتقدمين على السواء. ونُفذت الجلسات أساساً باللغتين الإنكليزية</w:t>
      </w:r>
      <w:r w:rsidRPr="00522986">
        <w:rPr>
          <w:rFonts w:hint="eastAsia"/>
          <w:rtl/>
          <w:lang w:bidi="ar-EG"/>
        </w:rPr>
        <w:t> </w:t>
      </w:r>
      <w:r w:rsidRPr="00522986">
        <w:rPr>
          <w:rFonts w:hint="cs"/>
          <w:rtl/>
          <w:lang w:bidi="ar-EG"/>
        </w:rPr>
        <w:t>والفرنسية.</w:t>
      </w:r>
    </w:p>
    <w:p w14:paraId="3B5E769A" w14:textId="77777777" w:rsidR="00FE68CE" w:rsidRPr="00C41CFE" w:rsidRDefault="00FE68CE" w:rsidP="00FE68CE">
      <w:pPr>
        <w:rPr>
          <w:rtl/>
          <w:lang w:bidi="ar-EG"/>
        </w:rPr>
      </w:pPr>
      <w:r>
        <w:rPr>
          <w:rFonts w:hint="cs"/>
          <w:rtl/>
          <w:lang w:bidi="ar-EG"/>
        </w:rPr>
        <w:t xml:space="preserve">وبلغ عدد الحاضرين في جلسات الحلقة الدراسية </w:t>
      </w:r>
      <w:r>
        <w:rPr>
          <w:lang w:bidi="ar-EG"/>
        </w:rPr>
        <w:t>427</w:t>
      </w:r>
      <w:r>
        <w:rPr>
          <w:rFonts w:hint="cs"/>
          <w:rtl/>
          <w:lang w:bidi="ar-EG"/>
        </w:rPr>
        <w:t xml:space="preserve"> مشاركاً من </w:t>
      </w:r>
      <w:r>
        <w:rPr>
          <w:lang w:bidi="ar-EG"/>
        </w:rPr>
        <w:t>92</w:t>
      </w:r>
      <w:r>
        <w:rPr>
          <w:rFonts w:hint="cs"/>
          <w:rtl/>
          <w:lang w:bidi="ar-EG"/>
        </w:rPr>
        <w:t xml:space="preserve"> بلداً شاركوا في الأنشطة المقدمة خلال الحدث الذي استمر لمدة أسبوع. وقدم مكتب الاتصالات الراديوية 23 منحة.</w:t>
      </w:r>
    </w:p>
    <w:p w14:paraId="31F8B54F" w14:textId="77777777" w:rsidR="00FE68CE" w:rsidRPr="00B102EE" w:rsidRDefault="00FE68CE" w:rsidP="00FE68CE">
      <w:pPr>
        <w:pStyle w:val="Heading3"/>
        <w:rPr>
          <w:spacing w:val="-2"/>
          <w:rtl/>
        </w:rPr>
      </w:pPr>
      <w:r w:rsidRPr="00B102EE">
        <w:rPr>
          <w:spacing w:val="-2"/>
          <w:lang w:bidi="ar-SY"/>
        </w:rPr>
        <w:lastRenderedPageBreak/>
        <w:t>2.2.8</w:t>
      </w:r>
      <w:r w:rsidRPr="00B102EE">
        <w:rPr>
          <w:spacing w:val="-2"/>
          <w:rtl/>
        </w:rPr>
        <w:tab/>
      </w:r>
      <w:r w:rsidRPr="00B102EE">
        <w:rPr>
          <w:rtl/>
        </w:rPr>
        <w:t>الحلقات الدراسية الإقليمية للاتصالات الراديوية</w:t>
      </w:r>
      <w:r w:rsidRPr="00B102EE">
        <w:rPr>
          <w:rFonts w:hint="cs"/>
          <w:rtl/>
        </w:rPr>
        <w:t xml:space="preserve"> </w:t>
      </w:r>
      <w:r w:rsidRPr="00B102EE">
        <w:t>(RRS)</w:t>
      </w:r>
    </w:p>
    <w:p w14:paraId="2D50567E" w14:textId="77777777" w:rsidR="00FE68CE" w:rsidRPr="00B102EE" w:rsidRDefault="00FE68CE" w:rsidP="00FE68CE">
      <w:pPr>
        <w:rPr>
          <w:rtl/>
          <w:lang w:bidi="ar-EG"/>
        </w:rPr>
      </w:pPr>
      <w:r w:rsidRPr="00B102EE">
        <w:rPr>
          <w:rtl/>
          <w:lang w:bidi="ar-SY"/>
        </w:rPr>
        <w:t>تكملة</w:t>
      </w:r>
      <w:r w:rsidRPr="00B102EE">
        <w:rPr>
          <w:rFonts w:hint="cs"/>
          <w:rtl/>
          <w:lang w:bidi="ar-SY"/>
        </w:rPr>
        <w:t>ً</w:t>
      </w:r>
      <w:r w:rsidRPr="00B102EE">
        <w:rPr>
          <w:rtl/>
          <w:lang w:bidi="ar-SY"/>
        </w:rPr>
        <w:t xml:space="preserve"> للحلقات الدراسية </w:t>
      </w:r>
      <w:r w:rsidRPr="00B102EE">
        <w:rPr>
          <w:rFonts w:hint="cs"/>
          <w:rtl/>
          <w:lang w:bidi="ar-SY"/>
        </w:rPr>
        <w:t xml:space="preserve">العالمية </w:t>
      </w:r>
      <w:r w:rsidRPr="00B102EE">
        <w:rPr>
          <w:rtl/>
          <w:lang w:bidi="ar-SY"/>
        </w:rPr>
        <w:t xml:space="preserve">للاتصالات الراديوية </w:t>
      </w:r>
      <w:r w:rsidRPr="00B102EE">
        <w:rPr>
          <w:rFonts w:hint="cs"/>
          <w:rtl/>
          <w:lang w:bidi="ar-SY"/>
        </w:rPr>
        <w:t xml:space="preserve">التي تعقد </w:t>
      </w:r>
      <w:r w:rsidRPr="00B102EE">
        <w:rPr>
          <w:rtl/>
          <w:lang w:bidi="ar-SY"/>
        </w:rPr>
        <w:t xml:space="preserve">كل سنتين، </w:t>
      </w:r>
      <w:r w:rsidRPr="00B102EE">
        <w:rPr>
          <w:rFonts w:hint="cs"/>
          <w:rtl/>
          <w:lang w:bidi="ar-SY"/>
        </w:rPr>
        <w:t>حافظ</w:t>
      </w:r>
      <w:r w:rsidRPr="00B102EE">
        <w:rPr>
          <w:rtl/>
          <w:lang w:bidi="ar-SY"/>
        </w:rPr>
        <w:t xml:space="preserve"> مكتب</w:t>
      </w:r>
      <w:r w:rsidRPr="00B102EE">
        <w:rPr>
          <w:rFonts w:hint="cs"/>
          <w:rtl/>
          <w:lang w:bidi="ar-SY"/>
        </w:rPr>
        <w:t xml:space="preserve"> الاتصالا</w:t>
      </w:r>
      <w:r w:rsidRPr="00B102EE">
        <w:rPr>
          <w:rFonts w:hint="eastAsia"/>
          <w:rtl/>
          <w:lang w:bidi="ar-SY"/>
        </w:rPr>
        <w:t>ت</w:t>
      </w:r>
      <w:r w:rsidRPr="00B102EE">
        <w:rPr>
          <w:rFonts w:hint="cs"/>
          <w:rtl/>
          <w:lang w:bidi="ar-SY"/>
        </w:rPr>
        <w:t xml:space="preserve"> الراديوية على </w:t>
      </w:r>
      <w:r w:rsidRPr="00B102EE">
        <w:rPr>
          <w:rtl/>
          <w:lang w:bidi="ar-SY"/>
        </w:rPr>
        <w:t>استراتيجي</w:t>
      </w:r>
      <w:r w:rsidRPr="00B102EE">
        <w:rPr>
          <w:rFonts w:hint="cs"/>
          <w:rtl/>
          <w:lang w:bidi="ar-SY"/>
        </w:rPr>
        <w:t>ته</w:t>
      </w:r>
      <w:r w:rsidRPr="00B102EE">
        <w:rPr>
          <w:rtl/>
          <w:lang w:bidi="ar-SY"/>
        </w:rPr>
        <w:t xml:space="preserve"> للتوعية الإقليمية من خلال تنظيم</w:t>
      </w:r>
      <w:r w:rsidRPr="00B102EE">
        <w:rPr>
          <w:rFonts w:hint="cs"/>
          <w:rtl/>
          <w:lang w:bidi="ar-SY"/>
        </w:rPr>
        <w:t xml:space="preserve"> حلقات دراسية إقليمية </w:t>
      </w:r>
      <w:r w:rsidRPr="00B102EE">
        <w:rPr>
          <w:rtl/>
          <w:lang w:bidi="ar-SY"/>
        </w:rPr>
        <w:t xml:space="preserve">للاتصالات الراديوية </w:t>
      </w:r>
      <w:r w:rsidRPr="00B102EE">
        <w:t>(</w:t>
      </w:r>
      <w:r w:rsidRPr="00B102EE">
        <w:rPr>
          <w:lang w:val="en-GB"/>
        </w:rPr>
        <w:t>RRS</w:t>
      </w:r>
      <w:r w:rsidRPr="00B102EE">
        <w:t>)</w:t>
      </w:r>
      <w:r w:rsidRPr="00B102EE">
        <w:rPr>
          <w:rFonts w:hint="cs"/>
          <w:rtl/>
          <w:lang w:bidi="ar-SY"/>
        </w:rPr>
        <w:t xml:space="preserve"> تستهدف زيارة جميع الأقاليم النامية في</w:t>
      </w:r>
      <w:r w:rsidRPr="00B102EE">
        <w:rPr>
          <w:rFonts w:hint="eastAsia"/>
          <w:rtl/>
          <w:lang w:bidi="ar-SY"/>
        </w:rPr>
        <w:t> </w:t>
      </w:r>
      <w:r w:rsidRPr="00B102EE">
        <w:rPr>
          <w:rFonts w:hint="cs"/>
          <w:rtl/>
          <w:lang w:bidi="ar-SY"/>
        </w:rPr>
        <w:t>العالم و</w:t>
      </w:r>
      <w:r w:rsidRPr="00B102EE">
        <w:rPr>
          <w:rtl/>
          <w:lang w:bidi="ar-SY"/>
        </w:rPr>
        <w:t xml:space="preserve">تعزيز بناء القدرات البشرية </w:t>
      </w:r>
      <w:r w:rsidRPr="00B102EE">
        <w:rPr>
          <w:rFonts w:hint="cs"/>
          <w:rtl/>
          <w:lang w:bidi="ar-SY"/>
        </w:rPr>
        <w:t xml:space="preserve">في مجال </w:t>
      </w:r>
      <w:r w:rsidRPr="00B102EE">
        <w:rPr>
          <w:rtl/>
          <w:lang w:bidi="ar-SY"/>
        </w:rPr>
        <w:t>استخدام طيف التردد</w:t>
      </w:r>
      <w:r w:rsidRPr="00B102EE">
        <w:rPr>
          <w:rFonts w:hint="cs"/>
          <w:rtl/>
          <w:lang w:bidi="ar-SY"/>
        </w:rPr>
        <w:t>ات</w:t>
      </w:r>
      <w:r w:rsidRPr="00B102EE">
        <w:rPr>
          <w:rtl/>
          <w:lang w:bidi="ar-SY"/>
        </w:rPr>
        <w:t xml:space="preserve"> الراديوي</w:t>
      </w:r>
      <w:r w:rsidRPr="00B102EE">
        <w:rPr>
          <w:rFonts w:hint="cs"/>
          <w:rtl/>
          <w:lang w:bidi="ar-SY"/>
        </w:rPr>
        <w:t>ة</w:t>
      </w:r>
      <w:r w:rsidRPr="00B102EE">
        <w:rPr>
          <w:rtl/>
          <w:lang w:bidi="ar-SY"/>
        </w:rPr>
        <w:t xml:space="preserve"> والمدارات الساتلية، وعلى وجه الخصوص، تطبيق أحكام لوائح الراديو </w:t>
      </w:r>
      <w:r w:rsidRPr="00B102EE">
        <w:rPr>
          <w:rFonts w:hint="cs"/>
          <w:rtl/>
          <w:lang w:bidi="ar-SY"/>
        </w:rPr>
        <w:t xml:space="preserve">الصادرة عن </w:t>
      </w:r>
      <w:r w:rsidRPr="00B102EE">
        <w:rPr>
          <w:rtl/>
          <w:lang w:bidi="ar-SY"/>
        </w:rPr>
        <w:t>الاتحاد.</w:t>
      </w:r>
    </w:p>
    <w:p w14:paraId="7E12DB7D" w14:textId="77777777" w:rsidR="00FE68CE" w:rsidRPr="00B102EE" w:rsidRDefault="00FE68CE" w:rsidP="00FE68CE">
      <w:pPr>
        <w:rPr>
          <w:rtl/>
          <w:lang w:bidi="ar-SY"/>
        </w:rPr>
      </w:pPr>
      <w:r w:rsidRPr="00B102EE">
        <w:rPr>
          <w:rFonts w:hint="cs"/>
          <w:rtl/>
          <w:lang w:bidi="ar-EG"/>
        </w:rPr>
        <w:t xml:space="preserve">وتنظَّم الحلقات الدراسية الإقليمية بالاشتراك مع هيئات إدارة الطيف في البلدان المضيفة، وبتعاون وثيق مع المنظمات الإقليمية المعنية ومكاتب الاتحاد في الأقاليم/المناطق. </w:t>
      </w:r>
      <w:r w:rsidRPr="00B102EE">
        <w:rPr>
          <w:rtl/>
          <w:lang w:bidi="ar-SY"/>
        </w:rPr>
        <w:t>وتشمل</w:t>
      </w:r>
      <w:r w:rsidRPr="00B102EE">
        <w:rPr>
          <w:rFonts w:hint="cs"/>
          <w:rtl/>
          <w:lang w:bidi="ar-SY"/>
        </w:rPr>
        <w:t xml:space="preserve"> برامج عملها</w:t>
      </w:r>
      <w:r w:rsidRPr="00B102EE">
        <w:rPr>
          <w:rtl/>
          <w:lang w:bidi="ar-SY"/>
        </w:rPr>
        <w:t xml:space="preserve"> يومين من الجلسات النظرية </w:t>
      </w:r>
      <w:r w:rsidRPr="00B102EE">
        <w:rPr>
          <w:rFonts w:hint="cs"/>
          <w:rtl/>
          <w:lang w:bidi="ar-SY"/>
        </w:rPr>
        <w:t xml:space="preserve">ويوماً أو </w:t>
      </w:r>
      <w:r w:rsidRPr="00B102EE">
        <w:rPr>
          <w:rtl/>
          <w:lang w:bidi="ar-SY"/>
        </w:rPr>
        <w:t>يومين من ورش العمل تتناول خدمات الأرض والخدمات الفضائية. وتُستكمل</w:t>
      </w:r>
      <w:r w:rsidRPr="00B102EE">
        <w:rPr>
          <w:rFonts w:hint="cs"/>
          <w:rtl/>
          <w:lang w:bidi="ar-SY"/>
        </w:rPr>
        <w:t xml:space="preserve"> هذه الحلقات </w:t>
      </w:r>
      <w:r w:rsidRPr="00B102EE">
        <w:rPr>
          <w:rtl/>
          <w:lang w:bidi="ar-SY"/>
        </w:rPr>
        <w:t xml:space="preserve">بندوة ليوم واحد </w:t>
      </w:r>
      <w:r w:rsidRPr="00B102EE">
        <w:rPr>
          <w:rFonts w:hint="cs"/>
          <w:rtl/>
          <w:lang w:bidi="ar-SY"/>
        </w:rPr>
        <w:t xml:space="preserve">أو يومين تكرس </w:t>
      </w:r>
      <w:r w:rsidRPr="00B102EE">
        <w:rPr>
          <w:rtl/>
          <w:lang w:bidi="ar-SY"/>
        </w:rPr>
        <w:t xml:space="preserve">لمواضيع متعلقة بالطيف ذات أهمية خاصة </w:t>
      </w:r>
      <w:r w:rsidRPr="00B102EE">
        <w:rPr>
          <w:rFonts w:hint="cs"/>
          <w:rtl/>
          <w:lang w:bidi="ar-SY"/>
        </w:rPr>
        <w:t>لكل</w:t>
      </w:r>
      <w:r w:rsidRPr="00B102EE">
        <w:rPr>
          <w:rFonts w:hint="eastAsia"/>
          <w:rtl/>
          <w:lang w:bidi="ar-SY"/>
        </w:rPr>
        <w:t> </w:t>
      </w:r>
      <w:r w:rsidRPr="00B102EE">
        <w:rPr>
          <w:rtl/>
          <w:lang w:bidi="ar-SY"/>
        </w:rPr>
        <w:t>إقليم.</w:t>
      </w:r>
      <w:r>
        <w:rPr>
          <w:rFonts w:hint="cs"/>
          <w:rtl/>
          <w:lang w:bidi="ar-SY"/>
        </w:rPr>
        <w:t xml:space="preserve"> و</w:t>
      </w:r>
      <w:r>
        <w:rPr>
          <w:rFonts w:hint="cs"/>
          <w:rtl/>
        </w:rPr>
        <w:t>نظراً إلى تفشي جائحة فيروس كورونا (كوفيد-19)، كُيِّفت مدد هذه الحلقات الدراسية وساعات العمل لتناسب مختلف المناطق الزمنية في العالم.</w:t>
      </w:r>
    </w:p>
    <w:p w14:paraId="347B41B2" w14:textId="77777777" w:rsidR="00FE68CE" w:rsidRPr="00B102EE" w:rsidRDefault="00FE68CE" w:rsidP="00FE68CE">
      <w:pPr>
        <w:rPr>
          <w:rtl/>
          <w:lang w:bidi="ar-SY"/>
        </w:rPr>
      </w:pPr>
      <w:r w:rsidRPr="00B102EE">
        <w:rPr>
          <w:rFonts w:hint="cs"/>
          <w:rtl/>
        </w:rPr>
        <w:t>وفي</w:t>
      </w:r>
      <w:r w:rsidRPr="00B102EE">
        <w:rPr>
          <w:rtl/>
        </w:rPr>
        <w:t xml:space="preserve"> عام </w:t>
      </w:r>
      <w:r>
        <w:t>2022</w:t>
      </w:r>
      <w:r w:rsidRPr="00B102EE">
        <w:rPr>
          <w:rtl/>
        </w:rPr>
        <w:t xml:space="preserve">، </w:t>
      </w:r>
      <w:r w:rsidRPr="00B102EE">
        <w:rPr>
          <w:rFonts w:hint="cs"/>
          <w:rtl/>
        </w:rPr>
        <w:t xml:space="preserve">أقيمت </w:t>
      </w:r>
      <w:r w:rsidRPr="00B102EE">
        <w:rPr>
          <w:rFonts w:hint="cs"/>
          <w:rtl/>
          <w:lang w:bidi="ar-SY"/>
        </w:rPr>
        <w:t xml:space="preserve">ثلاث حلقات دراسية إقليمية </w:t>
      </w:r>
      <w:r w:rsidRPr="00B102EE">
        <w:rPr>
          <w:rtl/>
          <w:lang w:bidi="ar-SY"/>
        </w:rPr>
        <w:t>للاتصالات الراديوية</w:t>
      </w:r>
      <w:r w:rsidRPr="00B102EE">
        <w:rPr>
          <w:rtl/>
        </w:rPr>
        <w:t xml:space="preserve"> على النحو التالي:</w:t>
      </w:r>
    </w:p>
    <w:p w14:paraId="77942A18" w14:textId="77777777" w:rsidR="00FE68CE" w:rsidRPr="00F43F2E" w:rsidRDefault="00FE68CE" w:rsidP="00FE68CE">
      <w:pPr>
        <w:pStyle w:val="enumlev1"/>
        <w:rPr>
          <w:lang w:val="en-GB"/>
        </w:rPr>
      </w:pPr>
      <w:r>
        <w:rPr>
          <w:rFonts w:hint="cs"/>
          <w:rtl/>
        </w:rPr>
        <w:t>-</w:t>
      </w:r>
      <w:r w:rsidRPr="00B102EE">
        <w:rPr>
          <w:rtl/>
        </w:rPr>
        <w:tab/>
      </w:r>
      <w:r>
        <w:t xml:space="preserve"> </w:t>
      </w:r>
      <w:r w:rsidRPr="00B102EE">
        <w:rPr>
          <w:rtl/>
        </w:rPr>
        <w:t>حلق</w:t>
      </w:r>
      <w:r w:rsidRPr="00B102EE">
        <w:rPr>
          <w:rFonts w:hint="cs"/>
          <w:rtl/>
        </w:rPr>
        <w:t>ة</w:t>
      </w:r>
      <w:r>
        <w:rPr>
          <w:rFonts w:hint="cs"/>
          <w:rtl/>
        </w:rPr>
        <w:t xml:space="preserve"> الاتحاد</w:t>
      </w:r>
      <w:r w:rsidRPr="00B102EE">
        <w:rPr>
          <w:rtl/>
        </w:rPr>
        <w:t xml:space="preserve"> الدراسية الإقليمية للاتصالات الراديوية </w:t>
      </w:r>
      <w:r w:rsidRPr="00B102EE">
        <w:rPr>
          <w:rFonts w:hint="cs"/>
          <w:rtl/>
        </w:rPr>
        <w:t xml:space="preserve">لعام </w:t>
      </w:r>
      <w:r>
        <w:t>2022</w:t>
      </w:r>
      <w:r w:rsidRPr="00B102EE">
        <w:rPr>
          <w:rFonts w:hint="cs"/>
          <w:rtl/>
        </w:rPr>
        <w:t xml:space="preserve"> </w:t>
      </w:r>
      <w:r>
        <w:rPr>
          <w:rFonts w:hint="cs"/>
          <w:rtl/>
          <w:lang w:bidi="ar-EG"/>
        </w:rPr>
        <w:t>في ا</w:t>
      </w:r>
      <w:r>
        <w:rPr>
          <w:rFonts w:hint="cs"/>
          <w:rtl/>
        </w:rPr>
        <w:t xml:space="preserve">لدول العربية </w:t>
      </w:r>
      <w:r>
        <w:rPr>
          <w:lang w:val="en-GB"/>
        </w:rPr>
        <w:t>(RRS-22-Arab States)</w:t>
      </w:r>
    </w:p>
    <w:p w14:paraId="0A1FD228" w14:textId="77777777" w:rsidR="00FE68CE" w:rsidRPr="00535449" w:rsidRDefault="00FE68CE" w:rsidP="00FE68CE">
      <w:pPr>
        <w:pStyle w:val="enumlev1"/>
        <w:rPr>
          <w:szCs w:val="24"/>
        </w:rPr>
      </w:pPr>
      <w:r>
        <w:rPr>
          <w:rFonts w:hint="cs"/>
          <w:spacing w:val="-4"/>
          <w:rtl/>
        </w:rPr>
        <w:t>-</w:t>
      </w:r>
      <w:r>
        <w:rPr>
          <w:spacing w:val="-4"/>
          <w:rtl/>
        </w:rPr>
        <w:tab/>
      </w:r>
      <w:r>
        <w:rPr>
          <w:rFonts w:hint="cs"/>
          <w:spacing w:val="-4"/>
          <w:rtl/>
        </w:rPr>
        <w:t xml:space="preserve"> حلقة </w:t>
      </w:r>
      <w:r>
        <w:rPr>
          <w:rFonts w:hint="cs"/>
          <w:rtl/>
        </w:rPr>
        <w:t>الاتحاد</w:t>
      </w:r>
      <w:r w:rsidRPr="00B102EE">
        <w:rPr>
          <w:rtl/>
        </w:rPr>
        <w:t xml:space="preserve"> الدراسية الإقليمية للاتصالات الراديوية </w:t>
      </w:r>
      <w:r w:rsidRPr="00B102EE">
        <w:rPr>
          <w:rFonts w:hint="cs"/>
          <w:rtl/>
        </w:rPr>
        <w:t xml:space="preserve">لعام </w:t>
      </w:r>
      <w:r>
        <w:t>2022</w:t>
      </w:r>
      <w:r w:rsidRPr="00B102EE">
        <w:rPr>
          <w:rFonts w:hint="cs"/>
          <w:rtl/>
        </w:rPr>
        <w:t xml:space="preserve"> </w:t>
      </w:r>
      <w:r>
        <w:rPr>
          <w:rFonts w:hint="cs"/>
          <w:rtl/>
          <w:lang w:bidi="ar-EG"/>
        </w:rPr>
        <w:t xml:space="preserve">في أوروبا </w:t>
      </w:r>
      <w:r>
        <w:t>(RRS-22-Europe)</w:t>
      </w:r>
    </w:p>
    <w:p w14:paraId="01CE10B1" w14:textId="77777777" w:rsidR="00FE68CE" w:rsidRPr="00526712" w:rsidRDefault="00FE68CE" w:rsidP="00FE68CE">
      <w:pPr>
        <w:pStyle w:val="enumlev1"/>
        <w:rPr>
          <w:rtl/>
        </w:rPr>
      </w:pPr>
      <w:r w:rsidRPr="00526712">
        <w:rPr>
          <w:rFonts w:hint="cs"/>
          <w:rtl/>
        </w:rPr>
        <w:t>-</w:t>
      </w:r>
      <w:r w:rsidRPr="00526712">
        <w:rPr>
          <w:rtl/>
        </w:rPr>
        <w:tab/>
      </w:r>
      <w:r>
        <w:rPr>
          <w:rFonts w:hint="cs"/>
          <w:rtl/>
        </w:rPr>
        <w:t xml:space="preserve"> </w:t>
      </w:r>
      <w:r w:rsidRPr="00526712">
        <w:rPr>
          <w:rtl/>
        </w:rPr>
        <w:t>حلق</w:t>
      </w:r>
      <w:r w:rsidRPr="00526712">
        <w:rPr>
          <w:rFonts w:hint="cs"/>
          <w:rtl/>
        </w:rPr>
        <w:t>ة</w:t>
      </w:r>
      <w:r w:rsidRPr="00526712">
        <w:rPr>
          <w:rtl/>
        </w:rPr>
        <w:t xml:space="preserve"> </w:t>
      </w:r>
      <w:r>
        <w:rPr>
          <w:rFonts w:hint="cs"/>
          <w:rtl/>
        </w:rPr>
        <w:t xml:space="preserve">الاتحاد </w:t>
      </w:r>
      <w:r w:rsidRPr="00526712">
        <w:rPr>
          <w:rtl/>
        </w:rPr>
        <w:t xml:space="preserve">الدراسية الإقليمية للاتصالات الراديوية </w:t>
      </w:r>
      <w:r w:rsidRPr="00526712">
        <w:rPr>
          <w:rFonts w:hint="cs"/>
          <w:rtl/>
        </w:rPr>
        <w:t xml:space="preserve">لعام </w:t>
      </w:r>
      <w:r w:rsidRPr="00526712">
        <w:t>2022</w:t>
      </w:r>
      <w:r w:rsidRPr="00526712">
        <w:rPr>
          <w:rFonts w:hint="cs"/>
          <w:rtl/>
        </w:rPr>
        <w:t xml:space="preserve"> في</w:t>
      </w:r>
      <w:r w:rsidRPr="00526712">
        <w:rPr>
          <w:rtl/>
        </w:rPr>
        <w:t xml:space="preserve"> آسيا والمحيط الهادئ</w:t>
      </w:r>
      <w:r w:rsidRPr="00526712">
        <w:rPr>
          <w:rFonts w:hint="cs"/>
          <w:rtl/>
        </w:rPr>
        <w:t xml:space="preserve"> </w:t>
      </w:r>
      <w:r w:rsidRPr="00526712">
        <w:t>2022</w:t>
      </w:r>
      <w:r w:rsidRPr="00526712">
        <w:rPr>
          <w:rtl/>
        </w:rPr>
        <w:t xml:space="preserve"> (</w:t>
      </w:r>
      <w:r w:rsidRPr="001E1682">
        <w:rPr>
          <w:lang w:val="en-GB"/>
        </w:rPr>
        <w:t>RRS</w:t>
      </w:r>
      <w:r w:rsidRPr="001E1682">
        <w:rPr>
          <w:lang w:val="en-GB"/>
        </w:rPr>
        <w:noBreakHyphen/>
        <w:t>22</w:t>
      </w:r>
      <w:r w:rsidRPr="001E1682">
        <w:rPr>
          <w:lang w:val="en-GB"/>
        </w:rPr>
        <w:noBreakHyphen/>
        <w:t>Asia-Pacific</w:t>
      </w:r>
      <w:r w:rsidRPr="00526712">
        <w:rPr>
          <w:rtl/>
        </w:rPr>
        <w:t>)</w:t>
      </w:r>
    </w:p>
    <w:p w14:paraId="596306B4" w14:textId="77777777" w:rsidR="00FE68CE" w:rsidRPr="0046579B" w:rsidRDefault="00FE68CE" w:rsidP="00FE68CE">
      <w:pPr>
        <w:rPr>
          <w:rtl/>
          <w:lang w:bidi="ar-SY"/>
        </w:rPr>
        <w:sectPr w:rsidR="00FE68CE" w:rsidRPr="0046579B" w:rsidSect="004D4AE6">
          <w:headerReference w:type="even" r:id="rId28"/>
          <w:headerReference w:type="default" r:id="rId29"/>
          <w:footerReference w:type="default" r:id="rId30"/>
          <w:footerReference w:type="first" r:id="rId31"/>
          <w:pgSz w:w="11907" w:h="16834" w:code="9"/>
          <w:pgMar w:top="1418" w:right="1134" w:bottom="1134" w:left="1134" w:header="567" w:footer="567" w:gutter="0"/>
          <w:cols w:space="720"/>
          <w:titlePg/>
          <w:bidi/>
          <w:rtlGutter/>
        </w:sectPr>
      </w:pPr>
      <w:r>
        <w:rPr>
          <w:rFonts w:hint="cs"/>
          <w:rtl/>
          <w:lang w:bidi="ar-SY"/>
        </w:rPr>
        <w:t>ويمكن الاطلاع على تفاصيل الحلقات الدراسية الإقليمي</w:t>
      </w:r>
      <w:r>
        <w:rPr>
          <w:rFonts w:hint="eastAsia"/>
          <w:rtl/>
          <w:lang w:bidi="ar-SY"/>
        </w:rPr>
        <w:t>ة</w:t>
      </w:r>
      <w:r>
        <w:rPr>
          <w:rFonts w:hint="cs"/>
          <w:rtl/>
          <w:lang w:bidi="ar-SY"/>
        </w:rPr>
        <w:t xml:space="preserve"> التي عُقدت في عام 2022 في </w:t>
      </w:r>
      <w:r w:rsidRPr="00B102EE">
        <w:rPr>
          <w:rtl/>
          <w:lang w:bidi="ar-SY"/>
        </w:rPr>
        <w:t xml:space="preserve">الجدول </w:t>
      </w:r>
      <w:r w:rsidRPr="00B102EE">
        <w:t>2</w:t>
      </w:r>
      <w:r w:rsidRPr="00B102EE">
        <w:rPr>
          <w:lang w:val="en-GB"/>
        </w:rPr>
        <w:t>-</w:t>
      </w:r>
      <w:r w:rsidRPr="00B102EE">
        <w:t>2</w:t>
      </w:r>
      <w:r w:rsidRPr="00B102EE">
        <w:rPr>
          <w:lang w:val="en-GB"/>
        </w:rPr>
        <w:t>.</w:t>
      </w:r>
      <w:r w:rsidRPr="00B102EE">
        <w:t>2</w:t>
      </w:r>
      <w:r w:rsidRPr="00B102EE">
        <w:rPr>
          <w:lang w:val="en-GB"/>
        </w:rPr>
        <w:t>.</w:t>
      </w:r>
      <w:r w:rsidRPr="00B102EE">
        <w:t>8</w:t>
      </w:r>
      <w:r>
        <w:rPr>
          <w:rFonts w:hint="cs"/>
          <w:rtl/>
          <w:lang w:bidi="ar-SY"/>
        </w:rPr>
        <w:t>.</w:t>
      </w:r>
    </w:p>
    <w:p w14:paraId="47050E45" w14:textId="77777777" w:rsidR="00FE68CE" w:rsidRPr="00EC6E08" w:rsidRDefault="00FE68CE" w:rsidP="00FE68CE">
      <w:pPr>
        <w:pStyle w:val="TableNo"/>
        <w:rPr>
          <w:rtl/>
        </w:rPr>
      </w:pPr>
      <w:r w:rsidRPr="00EC6E08">
        <w:rPr>
          <w:rtl/>
        </w:rPr>
        <w:lastRenderedPageBreak/>
        <w:t xml:space="preserve">الجدول </w:t>
      </w:r>
      <w:r w:rsidRPr="00EC6E08">
        <w:t>2-2.2.8</w:t>
      </w:r>
    </w:p>
    <w:p w14:paraId="2801469C" w14:textId="77777777" w:rsidR="00FE68CE" w:rsidRPr="00EC6E08" w:rsidRDefault="00FE68CE" w:rsidP="00FE68CE">
      <w:pPr>
        <w:pStyle w:val="Tabletitle"/>
        <w:rPr>
          <w:rtl/>
        </w:rPr>
      </w:pPr>
      <w:r w:rsidRPr="00EC6E08">
        <w:rPr>
          <w:rFonts w:hint="cs"/>
          <w:rtl/>
        </w:rPr>
        <w:t xml:space="preserve">حلقات الاتحاد الدراسية الإقليمية للاتصالات الراديوية </w:t>
      </w:r>
      <w:r w:rsidRPr="00EC6E08">
        <w:t>(2022)</w:t>
      </w:r>
    </w:p>
    <w:tbl>
      <w:tblPr>
        <w:tblStyle w:val="GridTable4-Accent122"/>
        <w:bidiVisual/>
        <w:tblW w:w="4990" w:type="pct"/>
        <w:jc w:val="center"/>
        <w:tblLayout w:type="fixed"/>
        <w:tblLook w:val="0420" w:firstRow="1" w:lastRow="0" w:firstColumn="0" w:lastColumn="0" w:noHBand="0" w:noVBand="1"/>
      </w:tblPr>
      <w:tblGrid>
        <w:gridCol w:w="1201"/>
        <w:gridCol w:w="1914"/>
        <w:gridCol w:w="1176"/>
        <w:gridCol w:w="1050"/>
        <w:gridCol w:w="2310"/>
        <w:gridCol w:w="4374"/>
        <w:gridCol w:w="949"/>
        <w:gridCol w:w="1130"/>
        <w:gridCol w:w="988"/>
      </w:tblGrid>
      <w:tr w:rsidR="00FE68CE" w:rsidRPr="00EC6E08" w14:paraId="506D13D7" w14:textId="77777777" w:rsidTr="00CF39D7">
        <w:trPr>
          <w:cnfStyle w:val="100000000000" w:firstRow="1" w:lastRow="0" w:firstColumn="0" w:lastColumn="0" w:oddVBand="0" w:evenVBand="0" w:oddHBand="0" w:evenHBand="0" w:firstRowFirstColumn="0" w:firstRowLastColumn="0" w:lastRowFirstColumn="0" w:lastRowLastColumn="0"/>
          <w:jc w:val="center"/>
        </w:trPr>
        <w:tc>
          <w:tcPr>
            <w:tcW w:w="1201" w:type="dxa"/>
            <w:vAlign w:val="center"/>
          </w:tcPr>
          <w:p w14:paraId="53FE8478" w14:textId="77777777" w:rsidR="00FE68CE" w:rsidRPr="00EC6E08" w:rsidRDefault="00FE68CE" w:rsidP="00CF39D7">
            <w:pPr>
              <w:spacing w:before="40" w:after="40" w:line="260" w:lineRule="exact"/>
              <w:jc w:val="center"/>
              <w:rPr>
                <w:position w:val="2"/>
                <w:sz w:val="20"/>
                <w:szCs w:val="20"/>
              </w:rPr>
            </w:pPr>
            <w:r w:rsidRPr="00EC6E08">
              <w:rPr>
                <w:rFonts w:eastAsiaTheme="minorEastAsia"/>
                <w:position w:val="2"/>
                <w:sz w:val="20"/>
                <w:szCs w:val="20"/>
                <w:rtl/>
              </w:rPr>
              <w:t>التاريخ</w:t>
            </w:r>
          </w:p>
        </w:tc>
        <w:tc>
          <w:tcPr>
            <w:tcW w:w="1915" w:type="dxa"/>
            <w:vAlign w:val="center"/>
          </w:tcPr>
          <w:p w14:paraId="662CD977" w14:textId="77777777" w:rsidR="00FE68CE" w:rsidRPr="00EC6E08" w:rsidRDefault="00FE68CE" w:rsidP="00CF39D7">
            <w:pPr>
              <w:spacing w:before="40" w:after="40" w:line="260" w:lineRule="exact"/>
              <w:jc w:val="center"/>
              <w:rPr>
                <w:position w:val="2"/>
                <w:sz w:val="20"/>
                <w:szCs w:val="20"/>
              </w:rPr>
            </w:pPr>
            <w:r w:rsidRPr="00EC6E08">
              <w:rPr>
                <w:rFonts w:eastAsiaTheme="minorEastAsia"/>
                <w:position w:val="2"/>
                <w:sz w:val="20"/>
                <w:szCs w:val="20"/>
                <w:rtl/>
                <w:lang w:bidi="ar-SY"/>
              </w:rPr>
              <w:t>الحلقة الدراسية الإقليمية</w:t>
            </w:r>
          </w:p>
        </w:tc>
        <w:tc>
          <w:tcPr>
            <w:tcW w:w="1177" w:type="dxa"/>
            <w:vAlign w:val="center"/>
          </w:tcPr>
          <w:p w14:paraId="619F9D52" w14:textId="77777777" w:rsidR="00FE68CE" w:rsidRPr="00EC6E08" w:rsidRDefault="00FE68CE" w:rsidP="00CF39D7">
            <w:pPr>
              <w:spacing w:before="40" w:after="40" w:line="260" w:lineRule="exact"/>
              <w:jc w:val="center"/>
              <w:rPr>
                <w:position w:val="2"/>
                <w:sz w:val="20"/>
                <w:szCs w:val="20"/>
              </w:rPr>
            </w:pPr>
            <w:r w:rsidRPr="00EC6E08">
              <w:rPr>
                <w:rFonts w:eastAsiaTheme="minorEastAsia"/>
                <w:position w:val="2"/>
                <w:sz w:val="20"/>
                <w:szCs w:val="20"/>
                <w:rtl/>
              </w:rPr>
              <w:t>المكان</w:t>
            </w:r>
          </w:p>
        </w:tc>
        <w:tc>
          <w:tcPr>
            <w:tcW w:w="1051" w:type="dxa"/>
            <w:vAlign w:val="center"/>
          </w:tcPr>
          <w:p w14:paraId="43632CA1" w14:textId="77777777" w:rsidR="00FE68CE" w:rsidRPr="00EC6E08" w:rsidRDefault="00FE68CE" w:rsidP="00CF39D7">
            <w:pPr>
              <w:spacing w:before="40" w:after="40" w:line="260" w:lineRule="exact"/>
              <w:jc w:val="center"/>
              <w:rPr>
                <w:position w:val="2"/>
                <w:sz w:val="20"/>
                <w:szCs w:val="20"/>
              </w:rPr>
            </w:pPr>
            <w:r w:rsidRPr="00EC6E08">
              <w:rPr>
                <w:rFonts w:eastAsiaTheme="minorEastAsia"/>
                <w:position w:val="2"/>
                <w:sz w:val="20"/>
                <w:szCs w:val="20"/>
                <w:rtl/>
              </w:rPr>
              <w:t>المضيف</w:t>
            </w:r>
          </w:p>
        </w:tc>
        <w:tc>
          <w:tcPr>
            <w:tcW w:w="2311" w:type="dxa"/>
            <w:vAlign w:val="center"/>
          </w:tcPr>
          <w:p w14:paraId="4EB3EE29" w14:textId="77777777" w:rsidR="00FE68CE" w:rsidRPr="00EC6E08" w:rsidRDefault="00FE68CE" w:rsidP="00CF39D7">
            <w:pPr>
              <w:spacing w:before="40" w:after="40" w:line="260" w:lineRule="exact"/>
              <w:jc w:val="center"/>
              <w:rPr>
                <w:position w:val="2"/>
                <w:sz w:val="20"/>
                <w:szCs w:val="20"/>
              </w:rPr>
            </w:pPr>
            <w:r w:rsidRPr="00EC6E08">
              <w:rPr>
                <w:rFonts w:eastAsiaTheme="minorEastAsia"/>
                <w:position w:val="2"/>
                <w:sz w:val="20"/>
                <w:szCs w:val="20"/>
                <w:rtl/>
              </w:rPr>
              <w:t>التعاون</w:t>
            </w:r>
          </w:p>
        </w:tc>
        <w:tc>
          <w:tcPr>
            <w:tcW w:w="4377" w:type="dxa"/>
            <w:vAlign w:val="center"/>
          </w:tcPr>
          <w:p w14:paraId="67C47448" w14:textId="77777777" w:rsidR="00FE68CE" w:rsidRPr="00EC6E08" w:rsidRDefault="00FE68CE" w:rsidP="00CF39D7">
            <w:pPr>
              <w:spacing w:before="40" w:after="40" w:line="260" w:lineRule="exact"/>
              <w:ind w:left="333" w:hanging="333"/>
              <w:jc w:val="center"/>
              <w:rPr>
                <w:position w:val="2"/>
                <w:sz w:val="20"/>
                <w:szCs w:val="20"/>
              </w:rPr>
            </w:pPr>
            <w:r w:rsidRPr="00EC6E08">
              <w:rPr>
                <w:rFonts w:eastAsiaTheme="minorEastAsia"/>
                <w:position w:val="2"/>
                <w:sz w:val="20"/>
                <w:szCs w:val="20"/>
                <w:rtl/>
              </w:rPr>
              <w:t>موضوعات اللقاء</w:t>
            </w:r>
          </w:p>
        </w:tc>
        <w:tc>
          <w:tcPr>
            <w:tcW w:w="949" w:type="dxa"/>
            <w:vAlign w:val="center"/>
          </w:tcPr>
          <w:p w14:paraId="76ADE2BE" w14:textId="77777777" w:rsidR="00FE68CE" w:rsidRPr="00EC6E08" w:rsidRDefault="00FE68CE" w:rsidP="00CF39D7">
            <w:pPr>
              <w:spacing w:before="40" w:after="40" w:line="260" w:lineRule="exact"/>
              <w:jc w:val="center"/>
              <w:rPr>
                <w:position w:val="2"/>
                <w:sz w:val="20"/>
                <w:szCs w:val="20"/>
              </w:rPr>
            </w:pPr>
            <w:r w:rsidRPr="00EC6E08">
              <w:rPr>
                <w:rFonts w:eastAsiaTheme="minorEastAsia"/>
                <w:position w:val="2"/>
                <w:sz w:val="20"/>
                <w:szCs w:val="20"/>
                <w:rtl/>
              </w:rPr>
              <w:t>اللغات</w:t>
            </w:r>
          </w:p>
        </w:tc>
        <w:tc>
          <w:tcPr>
            <w:tcW w:w="1131" w:type="dxa"/>
            <w:vAlign w:val="center"/>
          </w:tcPr>
          <w:p w14:paraId="07E08525" w14:textId="77777777" w:rsidR="00FE68CE" w:rsidRPr="00EC6E08" w:rsidRDefault="00FE68CE" w:rsidP="00CF39D7">
            <w:pPr>
              <w:spacing w:before="40" w:after="40" w:line="260" w:lineRule="exact"/>
              <w:jc w:val="center"/>
              <w:rPr>
                <w:spacing w:val="-2"/>
                <w:position w:val="2"/>
                <w:sz w:val="20"/>
                <w:szCs w:val="20"/>
              </w:rPr>
            </w:pPr>
            <w:proofErr w:type="spellStart"/>
            <w:r w:rsidRPr="00EC6E08">
              <w:rPr>
                <w:rFonts w:eastAsiaTheme="minorEastAsia"/>
                <w:spacing w:val="-2"/>
                <w:position w:val="2"/>
                <w:sz w:val="20"/>
                <w:szCs w:val="20"/>
                <w:rtl/>
              </w:rPr>
              <w:t>المشاركو</w:t>
            </w:r>
            <w:proofErr w:type="spellEnd"/>
            <w:r w:rsidRPr="00EC6E08">
              <w:rPr>
                <w:rFonts w:eastAsiaTheme="minorEastAsia" w:hint="cs"/>
                <w:spacing w:val="-2"/>
                <w:position w:val="2"/>
                <w:sz w:val="20"/>
                <w:szCs w:val="20"/>
                <w:rtl/>
                <w:lang w:bidi="ar-SY"/>
              </w:rPr>
              <w:t>ن</w:t>
            </w:r>
            <w:r w:rsidRPr="00EC6E08">
              <w:rPr>
                <w:rFonts w:eastAsiaTheme="minorEastAsia"/>
                <w:spacing w:val="-2"/>
                <w:position w:val="2"/>
                <w:sz w:val="20"/>
                <w:szCs w:val="20"/>
                <w:rtl/>
              </w:rPr>
              <w:t>/</w:t>
            </w:r>
            <w:r w:rsidRPr="00EC6E08">
              <w:rPr>
                <w:rFonts w:eastAsiaTheme="minorEastAsia"/>
                <w:spacing w:val="-2"/>
                <w:position w:val="2"/>
                <w:sz w:val="20"/>
                <w:szCs w:val="20"/>
              </w:rPr>
              <w:br/>
            </w:r>
            <w:r w:rsidRPr="00EC6E08">
              <w:rPr>
                <w:rFonts w:eastAsiaTheme="minorEastAsia"/>
                <w:spacing w:val="-2"/>
                <w:position w:val="2"/>
                <w:sz w:val="20"/>
                <w:szCs w:val="20"/>
                <w:rtl/>
              </w:rPr>
              <w:t>الإدارات</w:t>
            </w:r>
          </w:p>
        </w:tc>
        <w:tc>
          <w:tcPr>
            <w:tcW w:w="989" w:type="dxa"/>
          </w:tcPr>
          <w:p w14:paraId="4B608221" w14:textId="77777777" w:rsidR="00FE68CE" w:rsidRPr="00EC6E08" w:rsidRDefault="00FE68CE" w:rsidP="00CF39D7">
            <w:pPr>
              <w:spacing w:before="40" w:after="40" w:line="260" w:lineRule="exact"/>
              <w:jc w:val="center"/>
              <w:rPr>
                <w:rFonts w:eastAsiaTheme="minorEastAsia"/>
                <w:position w:val="2"/>
                <w:sz w:val="20"/>
                <w:szCs w:val="20"/>
                <w:rtl/>
                <w:lang w:bidi="ar-EG"/>
              </w:rPr>
            </w:pPr>
            <w:r w:rsidRPr="00EC6E08">
              <w:rPr>
                <w:rFonts w:eastAsiaTheme="minorEastAsia"/>
                <w:position w:val="2"/>
                <w:sz w:val="20"/>
                <w:szCs w:val="20"/>
                <w:rtl/>
                <w:lang w:bidi="ar-EG"/>
              </w:rPr>
              <w:t>المنح</w:t>
            </w:r>
          </w:p>
        </w:tc>
      </w:tr>
      <w:tr w:rsidR="00FE68CE" w:rsidRPr="00EC6E08" w14:paraId="0356FDE3" w14:textId="77777777" w:rsidTr="00CF39D7">
        <w:trPr>
          <w:cnfStyle w:val="000000100000" w:firstRow="0" w:lastRow="0" w:firstColumn="0" w:lastColumn="0" w:oddVBand="0" w:evenVBand="0" w:oddHBand="1" w:evenHBand="0" w:firstRowFirstColumn="0" w:firstRowLastColumn="0" w:lastRowFirstColumn="0" w:lastRowLastColumn="0"/>
          <w:jc w:val="center"/>
        </w:trPr>
        <w:tc>
          <w:tcPr>
            <w:tcW w:w="15101" w:type="dxa"/>
            <w:gridSpan w:val="9"/>
          </w:tcPr>
          <w:p w14:paraId="039EEF82" w14:textId="77777777" w:rsidR="00FE68CE" w:rsidRPr="00EC6E08" w:rsidRDefault="00FE68CE" w:rsidP="00CF39D7">
            <w:pPr>
              <w:spacing w:before="40" w:after="40" w:line="260" w:lineRule="exact"/>
              <w:ind w:left="333" w:hanging="333"/>
              <w:jc w:val="center"/>
              <w:rPr>
                <w:b/>
                <w:position w:val="2"/>
                <w:sz w:val="20"/>
                <w:szCs w:val="20"/>
              </w:rPr>
            </w:pPr>
            <w:bookmarkStart w:id="47" w:name="_Hlk97822442"/>
            <w:r w:rsidRPr="00EC6E08">
              <w:rPr>
                <w:b/>
                <w:position w:val="2"/>
                <w:sz w:val="20"/>
                <w:szCs w:val="20"/>
              </w:rPr>
              <w:t>2022</w:t>
            </w:r>
          </w:p>
        </w:tc>
      </w:tr>
      <w:bookmarkEnd w:id="47"/>
      <w:tr w:rsidR="00FE68CE" w:rsidRPr="00EC6E08" w14:paraId="1DB6F4BB" w14:textId="77777777" w:rsidTr="00CF39D7">
        <w:trPr>
          <w:jc w:val="center"/>
        </w:trPr>
        <w:tc>
          <w:tcPr>
            <w:tcW w:w="1201" w:type="dxa"/>
          </w:tcPr>
          <w:p w14:paraId="3B568EA9" w14:textId="77777777" w:rsidR="00FE68CE" w:rsidRPr="00EC6E08" w:rsidRDefault="00FE68CE" w:rsidP="00CF39D7">
            <w:pPr>
              <w:spacing w:before="40" w:after="40" w:line="260" w:lineRule="exact"/>
              <w:jc w:val="left"/>
              <w:rPr>
                <w:position w:val="2"/>
                <w:sz w:val="20"/>
                <w:szCs w:val="20"/>
                <w:lang w:bidi="ar-EG"/>
              </w:rPr>
            </w:pPr>
            <w:r w:rsidRPr="00EC6E08">
              <w:rPr>
                <w:position w:val="2"/>
                <w:sz w:val="20"/>
                <w:szCs w:val="20"/>
              </w:rPr>
              <w:t>24-13</w:t>
            </w:r>
            <w:r w:rsidRPr="00EC6E08">
              <w:rPr>
                <w:position w:val="2"/>
                <w:sz w:val="20"/>
                <w:szCs w:val="20"/>
                <w:rtl/>
                <w:lang w:bidi="ar-EG"/>
              </w:rPr>
              <w:t xml:space="preserve"> مارس </w:t>
            </w:r>
            <w:r w:rsidRPr="00EC6E08">
              <w:rPr>
                <w:position w:val="2"/>
                <w:sz w:val="20"/>
                <w:szCs w:val="20"/>
                <w:lang w:bidi="ar-EG"/>
              </w:rPr>
              <w:t>2022</w:t>
            </w:r>
          </w:p>
        </w:tc>
        <w:tc>
          <w:tcPr>
            <w:tcW w:w="1915" w:type="dxa"/>
          </w:tcPr>
          <w:p w14:paraId="02ABAEC8" w14:textId="77777777" w:rsidR="00FE68CE" w:rsidRPr="00EC6E08" w:rsidRDefault="00FE68CE" w:rsidP="00CF39D7">
            <w:pPr>
              <w:spacing w:before="40" w:after="40" w:line="260" w:lineRule="exact"/>
              <w:jc w:val="left"/>
              <w:rPr>
                <w:position w:val="2"/>
                <w:sz w:val="20"/>
                <w:szCs w:val="20"/>
                <w:rtl/>
                <w:lang w:bidi="ar-EG"/>
              </w:rPr>
            </w:pPr>
            <w:r w:rsidRPr="00EC6E08">
              <w:rPr>
                <w:position w:val="2"/>
                <w:sz w:val="20"/>
                <w:szCs w:val="20"/>
              </w:rPr>
              <w:t>RRS-22</w:t>
            </w:r>
            <w:r w:rsidRPr="00EC6E08">
              <w:rPr>
                <w:position w:val="2"/>
                <w:sz w:val="20"/>
                <w:szCs w:val="20"/>
                <w:rtl/>
              </w:rPr>
              <w:t xml:space="preserve"> </w:t>
            </w:r>
            <w:r>
              <w:rPr>
                <w:position w:val="2"/>
                <w:sz w:val="20"/>
                <w:szCs w:val="20"/>
                <w:rtl/>
              </w:rPr>
              <w:t>–</w:t>
            </w:r>
            <w:r w:rsidRPr="00EC6E08">
              <w:rPr>
                <w:position w:val="2"/>
                <w:sz w:val="20"/>
                <w:szCs w:val="20"/>
                <w:rtl/>
              </w:rPr>
              <w:t xml:space="preserve"> الدول</w:t>
            </w:r>
            <w:r>
              <w:rPr>
                <w:rFonts w:hint="cs"/>
                <w:position w:val="2"/>
                <w:sz w:val="20"/>
                <w:szCs w:val="20"/>
                <w:rtl/>
              </w:rPr>
              <w:t> </w:t>
            </w:r>
            <w:r w:rsidRPr="00EC6E08">
              <w:rPr>
                <w:position w:val="2"/>
                <w:sz w:val="20"/>
                <w:szCs w:val="20"/>
                <w:rtl/>
              </w:rPr>
              <w:t>العربية</w:t>
            </w:r>
          </w:p>
        </w:tc>
        <w:tc>
          <w:tcPr>
            <w:tcW w:w="1177" w:type="dxa"/>
          </w:tcPr>
          <w:p w14:paraId="0F5CE9C7" w14:textId="77777777" w:rsidR="00FE68CE" w:rsidRPr="00EC6E08" w:rsidRDefault="00FE68CE" w:rsidP="00CF39D7">
            <w:pPr>
              <w:spacing w:before="40" w:after="40" w:line="260" w:lineRule="exact"/>
              <w:jc w:val="center"/>
              <w:rPr>
                <w:position w:val="2"/>
                <w:sz w:val="20"/>
                <w:szCs w:val="20"/>
                <w:rtl/>
              </w:rPr>
            </w:pPr>
            <w:r w:rsidRPr="00EC6E08">
              <w:rPr>
                <w:position w:val="2"/>
                <w:sz w:val="20"/>
                <w:szCs w:val="20"/>
                <w:rtl/>
                <w:lang w:bidi="ar-EG"/>
              </w:rPr>
              <w:t>اجتماع إلكتروني</w:t>
            </w:r>
          </w:p>
        </w:tc>
        <w:tc>
          <w:tcPr>
            <w:tcW w:w="1051" w:type="dxa"/>
          </w:tcPr>
          <w:p w14:paraId="7A8136D5" w14:textId="77777777" w:rsidR="00FE68CE" w:rsidRPr="00EC6E08" w:rsidRDefault="00FE68CE" w:rsidP="00CF39D7">
            <w:pPr>
              <w:spacing w:before="40" w:after="40" w:line="260" w:lineRule="exact"/>
              <w:jc w:val="center"/>
              <w:rPr>
                <w:position w:val="2"/>
                <w:sz w:val="20"/>
                <w:szCs w:val="20"/>
              </w:rPr>
            </w:pPr>
            <w:r w:rsidRPr="00EC6E08">
              <w:rPr>
                <w:position w:val="2"/>
                <w:sz w:val="20"/>
                <w:szCs w:val="20"/>
              </w:rPr>
              <w:t>−</w:t>
            </w:r>
          </w:p>
        </w:tc>
        <w:tc>
          <w:tcPr>
            <w:tcW w:w="2311" w:type="dxa"/>
          </w:tcPr>
          <w:p w14:paraId="4A217B6B" w14:textId="77777777" w:rsidR="00FE68CE" w:rsidRPr="00EC6E08" w:rsidRDefault="00FE68CE" w:rsidP="00CF39D7">
            <w:pPr>
              <w:spacing w:before="40" w:after="40" w:line="260" w:lineRule="exact"/>
              <w:jc w:val="center"/>
              <w:rPr>
                <w:position w:val="2"/>
                <w:sz w:val="20"/>
                <w:szCs w:val="20"/>
                <w:lang w:val="en-GB" w:bidi="ar-EG"/>
              </w:rPr>
            </w:pPr>
            <w:r w:rsidRPr="00EC6E08">
              <w:rPr>
                <w:position w:val="2"/>
                <w:sz w:val="20"/>
                <w:szCs w:val="20"/>
                <w:rtl/>
                <w:lang w:val="en-GB" w:bidi="ar-EG"/>
              </w:rPr>
              <w:t xml:space="preserve">الفريق العربي لإدارة الطيف </w:t>
            </w:r>
            <w:r w:rsidRPr="00EC6E08">
              <w:rPr>
                <w:position w:val="2"/>
                <w:sz w:val="20"/>
                <w:szCs w:val="20"/>
                <w:lang w:val="en-GB" w:bidi="ar-EG"/>
              </w:rPr>
              <w:t>(ASMG)</w:t>
            </w:r>
          </w:p>
          <w:p w14:paraId="0188A366" w14:textId="77777777" w:rsidR="00FE68CE" w:rsidRPr="00EC6E08" w:rsidRDefault="00FE68CE" w:rsidP="00CF39D7">
            <w:pPr>
              <w:spacing w:before="40" w:after="40" w:line="260" w:lineRule="exact"/>
              <w:jc w:val="center"/>
              <w:rPr>
                <w:rFonts w:eastAsiaTheme="minorEastAsia"/>
                <w:spacing w:val="-4"/>
                <w:position w:val="2"/>
                <w:sz w:val="20"/>
                <w:szCs w:val="20"/>
                <w:lang w:val="en-GB"/>
              </w:rPr>
            </w:pPr>
          </w:p>
          <w:p w14:paraId="71F12644" w14:textId="77777777" w:rsidR="00FE68CE" w:rsidRPr="00EC6E08" w:rsidRDefault="00FE68CE" w:rsidP="00CF39D7">
            <w:pPr>
              <w:spacing w:before="40" w:after="40" w:line="260" w:lineRule="exact"/>
              <w:jc w:val="center"/>
              <w:rPr>
                <w:rFonts w:eastAsiaTheme="minorEastAsia"/>
                <w:spacing w:val="-4"/>
                <w:position w:val="2"/>
                <w:sz w:val="20"/>
                <w:szCs w:val="20"/>
                <w:rtl/>
                <w:lang w:bidi="ar-EG"/>
              </w:rPr>
            </w:pPr>
            <w:r w:rsidRPr="00EC6E08">
              <w:rPr>
                <w:rFonts w:eastAsiaTheme="minorEastAsia"/>
                <w:spacing w:val="-4"/>
                <w:position w:val="2"/>
                <w:sz w:val="20"/>
                <w:szCs w:val="20"/>
                <w:rtl/>
                <w:lang w:bidi="ar-EG"/>
              </w:rPr>
              <w:t xml:space="preserve">المكتب الإقليمي للاتحاد لمنطقة الدول العربية </w:t>
            </w:r>
          </w:p>
        </w:tc>
        <w:tc>
          <w:tcPr>
            <w:tcW w:w="4377" w:type="dxa"/>
          </w:tcPr>
          <w:p w14:paraId="4B55F0F8" w14:textId="77777777" w:rsidR="00FE68CE" w:rsidRPr="00EC6E08" w:rsidRDefault="00FE68CE" w:rsidP="00CF39D7">
            <w:pPr>
              <w:spacing w:before="40" w:after="40" w:line="260" w:lineRule="exact"/>
              <w:ind w:left="333" w:hanging="333"/>
              <w:jc w:val="left"/>
              <w:rPr>
                <w:position w:val="2"/>
                <w:sz w:val="20"/>
                <w:szCs w:val="20"/>
                <w:lang w:bidi="ar-EG"/>
              </w:rPr>
            </w:pPr>
            <w:r w:rsidRPr="00EC6E08">
              <w:rPr>
                <w:position w:val="2"/>
                <w:sz w:val="20"/>
                <w:szCs w:val="20"/>
              </w:rPr>
              <w:sym w:font="Symbol" w:char="F0B7"/>
            </w:r>
            <w:r w:rsidRPr="00EC6E08">
              <w:rPr>
                <w:position w:val="2"/>
                <w:sz w:val="20"/>
                <w:szCs w:val="20"/>
                <w:rtl/>
              </w:rPr>
              <w:tab/>
              <w:t>الجداول الوطنية لتوزيع الترددات</w:t>
            </w:r>
            <w:r w:rsidRPr="00EC6E08">
              <w:rPr>
                <w:position w:val="2"/>
                <w:sz w:val="20"/>
                <w:szCs w:val="20"/>
                <w:rtl/>
                <w:lang w:bidi="ar-EG"/>
              </w:rPr>
              <w:t xml:space="preserve"> </w:t>
            </w:r>
            <w:r w:rsidRPr="00EC6E08">
              <w:rPr>
                <w:position w:val="2"/>
                <w:sz w:val="20"/>
                <w:szCs w:val="20"/>
                <w:lang w:val="en-GB" w:bidi="ar-EG"/>
              </w:rPr>
              <w:t>(NFAT)</w:t>
            </w:r>
            <w:r w:rsidRPr="00EC6E08">
              <w:rPr>
                <w:position w:val="2"/>
                <w:sz w:val="20"/>
                <w:szCs w:val="20"/>
                <w:rtl/>
              </w:rPr>
              <w:t xml:space="preserve"> و</w:t>
            </w:r>
            <w:r w:rsidRPr="00EC6E08">
              <w:rPr>
                <w:position w:val="2"/>
                <w:sz w:val="20"/>
                <w:szCs w:val="20"/>
                <w:rtl/>
                <w:lang w:bidi="ar-EG"/>
              </w:rPr>
              <w:t>ال</w:t>
            </w:r>
            <w:r w:rsidRPr="00EC6E08">
              <w:rPr>
                <w:position w:val="2"/>
                <w:sz w:val="20"/>
                <w:szCs w:val="20"/>
                <w:rtl/>
              </w:rPr>
              <w:t>أدوات المتعلقة بها.</w:t>
            </w:r>
          </w:p>
          <w:p w14:paraId="3B0A3F9F" w14:textId="77777777" w:rsidR="00FE68CE" w:rsidRPr="00EC6E08" w:rsidRDefault="00FE68CE" w:rsidP="00CF39D7">
            <w:pPr>
              <w:spacing w:before="40" w:after="40" w:line="260" w:lineRule="exact"/>
              <w:ind w:left="333" w:hanging="333"/>
              <w:jc w:val="left"/>
              <w:rPr>
                <w:position w:val="2"/>
                <w:sz w:val="20"/>
                <w:szCs w:val="20"/>
                <w:rtl/>
              </w:rPr>
            </w:pPr>
            <w:r w:rsidRPr="00EC6E08">
              <w:rPr>
                <w:position w:val="2"/>
                <w:sz w:val="20"/>
                <w:szCs w:val="20"/>
              </w:rPr>
              <w:sym w:font="Symbol" w:char="F0B7"/>
            </w:r>
            <w:r w:rsidRPr="00EC6E08">
              <w:rPr>
                <w:position w:val="2"/>
                <w:sz w:val="20"/>
                <w:szCs w:val="20"/>
                <w:rtl/>
              </w:rPr>
              <w:tab/>
              <w:t>الإدارة والمراقبة الحديثتان للطيف.</w:t>
            </w:r>
          </w:p>
          <w:p w14:paraId="13379553" w14:textId="77777777" w:rsidR="00FE68CE" w:rsidRPr="00EC6E08" w:rsidRDefault="00FE68CE" w:rsidP="00CF39D7">
            <w:pPr>
              <w:spacing w:before="40" w:after="40" w:line="260" w:lineRule="exact"/>
              <w:ind w:left="333" w:hanging="333"/>
              <w:jc w:val="left"/>
              <w:rPr>
                <w:position w:val="2"/>
                <w:sz w:val="20"/>
                <w:szCs w:val="20"/>
                <w:rtl/>
                <w:lang w:bidi="ar-EG"/>
              </w:rPr>
            </w:pPr>
            <w:r w:rsidRPr="00EC6E08">
              <w:rPr>
                <w:position w:val="2"/>
                <w:sz w:val="20"/>
                <w:szCs w:val="20"/>
              </w:rPr>
              <w:sym w:font="Symbol" w:char="F0B7"/>
            </w:r>
            <w:r w:rsidRPr="00EC6E08">
              <w:rPr>
                <w:position w:val="2"/>
                <w:sz w:val="20"/>
                <w:szCs w:val="20"/>
                <w:rtl/>
              </w:rPr>
              <w:tab/>
              <w:t>البعد الإقليمي للخدمات البحرية.</w:t>
            </w:r>
          </w:p>
          <w:p w14:paraId="56684D78" w14:textId="77777777" w:rsidR="00FE68CE" w:rsidRPr="00EC6E08" w:rsidRDefault="00FE68CE" w:rsidP="00CF39D7">
            <w:pPr>
              <w:spacing w:before="40" w:after="40" w:line="260" w:lineRule="exact"/>
              <w:ind w:left="333" w:hanging="333"/>
              <w:jc w:val="left"/>
              <w:rPr>
                <w:spacing w:val="-4"/>
                <w:position w:val="2"/>
                <w:sz w:val="20"/>
                <w:szCs w:val="20"/>
                <w:rtl/>
                <w:lang w:bidi="ar-EG"/>
              </w:rPr>
            </w:pPr>
            <w:r w:rsidRPr="00EC6E08">
              <w:rPr>
                <w:spacing w:val="-4"/>
                <w:position w:val="2"/>
                <w:sz w:val="20"/>
                <w:szCs w:val="20"/>
              </w:rPr>
              <w:sym w:font="Symbol" w:char="F0B7"/>
            </w:r>
            <w:r w:rsidRPr="00EC6E08">
              <w:rPr>
                <w:spacing w:val="-4"/>
                <w:position w:val="2"/>
                <w:sz w:val="20"/>
                <w:szCs w:val="20"/>
                <w:rtl/>
              </w:rPr>
              <w:tab/>
              <w:t xml:space="preserve">الكوكبات غير المستقرة بالنسبة إلى الأرض </w:t>
            </w:r>
            <w:r w:rsidRPr="00EC6E08">
              <w:rPr>
                <w:spacing w:val="-4"/>
                <w:position w:val="2"/>
                <w:sz w:val="20"/>
                <w:szCs w:val="20"/>
                <w:lang w:val="en-GB"/>
              </w:rPr>
              <w:t>(Non</w:t>
            </w:r>
            <w:r w:rsidRPr="00EC6E08">
              <w:rPr>
                <w:spacing w:val="-4"/>
                <w:position w:val="2"/>
                <w:sz w:val="20"/>
                <w:szCs w:val="20"/>
                <w:lang w:val="en-GB"/>
              </w:rPr>
              <w:noBreakHyphen/>
              <w:t>GSO)</w:t>
            </w:r>
            <w:r w:rsidRPr="00EC6E08">
              <w:rPr>
                <w:spacing w:val="-4"/>
                <w:position w:val="2"/>
                <w:sz w:val="20"/>
                <w:szCs w:val="20"/>
                <w:rtl/>
                <w:lang w:bidi="ar-EG"/>
              </w:rPr>
              <w:t>.</w:t>
            </w:r>
          </w:p>
          <w:p w14:paraId="7A70D6E5" w14:textId="77777777" w:rsidR="00FE68CE" w:rsidRPr="00EC6E08" w:rsidRDefault="00FE68CE" w:rsidP="00CF39D7">
            <w:pPr>
              <w:spacing w:before="40" w:after="40" w:line="260" w:lineRule="exact"/>
              <w:ind w:left="333" w:hanging="333"/>
              <w:jc w:val="left"/>
              <w:rPr>
                <w:position w:val="2"/>
                <w:sz w:val="20"/>
                <w:szCs w:val="20"/>
                <w:rtl/>
                <w:lang w:bidi="ar-EG"/>
              </w:rPr>
            </w:pPr>
            <w:r w:rsidRPr="00EC6E08">
              <w:rPr>
                <w:position w:val="2"/>
                <w:sz w:val="20"/>
                <w:szCs w:val="20"/>
              </w:rPr>
              <w:sym w:font="Symbol" w:char="F0B7"/>
            </w:r>
            <w:r w:rsidRPr="00EC6E08">
              <w:rPr>
                <w:position w:val="2"/>
                <w:sz w:val="20"/>
                <w:szCs w:val="20"/>
                <w:rtl/>
              </w:rPr>
              <w:tab/>
              <w:t xml:space="preserve">إعادة </w:t>
            </w:r>
            <w:r w:rsidRPr="00EC6E08">
              <w:rPr>
                <w:position w:val="2"/>
                <w:sz w:val="20"/>
                <w:szCs w:val="20"/>
                <w:rtl/>
                <w:lang w:bidi="ar-EG"/>
              </w:rPr>
              <w:t xml:space="preserve">التوزيع في نطاق </w:t>
            </w:r>
            <w:r w:rsidRPr="00EC6E08">
              <w:rPr>
                <w:position w:val="2"/>
                <w:sz w:val="20"/>
                <w:szCs w:val="20"/>
                <w:rtl/>
              </w:rPr>
              <w:t xml:space="preserve">الموجات الديسيمترية </w:t>
            </w:r>
            <w:r w:rsidRPr="00EC6E08">
              <w:rPr>
                <w:position w:val="2"/>
                <w:sz w:val="20"/>
                <w:szCs w:val="20"/>
                <w:lang w:val="en-GB"/>
              </w:rPr>
              <w:t>(UHF)</w:t>
            </w:r>
            <w:r w:rsidRPr="00EC6E08">
              <w:rPr>
                <w:position w:val="2"/>
                <w:sz w:val="20"/>
                <w:szCs w:val="20"/>
                <w:rtl/>
                <w:lang w:bidi="ar-EG"/>
              </w:rPr>
              <w:t>.</w:t>
            </w:r>
          </w:p>
          <w:p w14:paraId="55F11B62" w14:textId="77777777" w:rsidR="00FE68CE" w:rsidRPr="00EC6E08" w:rsidRDefault="00FE68CE" w:rsidP="00CF39D7">
            <w:pPr>
              <w:spacing w:before="40" w:after="40" w:line="260" w:lineRule="exact"/>
              <w:ind w:left="333" w:hanging="333"/>
              <w:jc w:val="left"/>
              <w:rPr>
                <w:position w:val="2"/>
                <w:sz w:val="20"/>
                <w:szCs w:val="20"/>
                <w:rtl/>
                <w:lang w:bidi="ar-EG"/>
              </w:rPr>
            </w:pPr>
            <w:r w:rsidRPr="00EC6E08">
              <w:rPr>
                <w:position w:val="2"/>
                <w:sz w:val="20"/>
                <w:szCs w:val="20"/>
              </w:rPr>
              <w:sym w:font="Symbol" w:char="F0B7"/>
            </w:r>
            <w:r w:rsidRPr="00EC6E08">
              <w:rPr>
                <w:position w:val="2"/>
                <w:sz w:val="20"/>
                <w:szCs w:val="20"/>
                <w:rtl/>
              </w:rPr>
              <w:tab/>
              <w:t xml:space="preserve">التقاسم في المدى </w:t>
            </w:r>
            <w:r w:rsidRPr="00EC6E08">
              <w:rPr>
                <w:position w:val="2"/>
                <w:sz w:val="20"/>
                <w:szCs w:val="20"/>
                <w:lang w:val="en-GB"/>
              </w:rPr>
              <w:t>GHz 6</w:t>
            </w:r>
            <w:r w:rsidRPr="00EC6E08">
              <w:rPr>
                <w:position w:val="2"/>
                <w:sz w:val="20"/>
                <w:szCs w:val="20"/>
                <w:rtl/>
                <w:lang w:bidi="ar-EG"/>
              </w:rPr>
              <w:t>.</w:t>
            </w:r>
          </w:p>
          <w:p w14:paraId="1DB452C0" w14:textId="77777777" w:rsidR="00FE68CE" w:rsidRPr="00EC6E08" w:rsidRDefault="00FE68CE" w:rsidP="00CF39D7">
            <w:pPr>
              <w:spacing w:before="40" w:after="40" w:line="260" w:lineRule="exact"/>
              <w:ind w:left="333" w:hanging="333"/>
              <w:jc w:val="left"/>
              <w:rPr>
                <w:position w:val="2"/>
                <w:sz w:val="20"/>
                <w:szCs w:val="20"/>
                <w:rtl/>
                <w:lang w:bidi="ar-EG"/>
              </w:rPr>
            </w:pPr>
            <w:r w:rsidRPr="00EC6E08">
              <w:rPr>
                <w:position w:val="2"/>
                <w:sz w:val="20"/>
                <w:szCs w:val="20"/>
              </w:rPr>
              <w:sym w:font="Symbol" w:char="F0B7"/>
            </w:r>
            <w:r w:rsidRPr="00EC6E08">
              <w:rPr>
                <w:position w:val="2"/>
                <w:sz w:val="20"/>
                <w:szCs w:val="20"/>
                <w:rtl/>
              </w:rPr>
              <w:tab/>
              <w:t xml:space="preserve">نموذج ترخيص شبكات الجيل الخامس </w:t>
            </w:r>
            <w:r w:rsidRPr="00EC6E08">
              <w:rPr>
                <w:position w:val="2"/>
                <w:sz w:val="20"/>
                <w:szCs w:val="20"/>
                <w:lang w:val="en-GB"/>
              </w:rPr>
              <w:t>(5G)</w:t>
            </w:r>
            <w:r w:rsidRPr="00EC6E08">
              <w:rPr>
                <w:position w:val="2"/>
                <w:sz w:val="20"/>
                <w:szCs w:val="20"/>
                <w:rtl/>
              </w:rPr>
              <w:t>.</w:t>
            </w:r>
          </w:p>
          <w:p w14:paraId="29D7428E" w14:textId="77777777" w:rsidR="00FE68CE" w:rsidRPr="00EC6E08" w:rsidRDefault="00FE68CE" w:rsidP="00CF39D7">
            <w:pPr>
              <w:spacing w:before="40" w:after="40" w:line="260" w:lineRule="exact"/>
              <w:ind w:left="333" w:hanging="333"/>
              <w:jc w:val="left"/>
              <w:rPr>
                <w:position w:val="2"/>
                <w:sz w:val="20"/>
                <w:szCs w:val="20"/>
                <w:rtl/>
              </w:rPr>
            </w:pPr>
            <w:r w:rsidRPr="00EC6E08">
              <w:rPr>
                <w:position w:val="2"/>
                <w:sz w:val="20"/>
                <w:szCs w:val="20"/>
              </w:rPr>
              <w:sym w:font="Symbol" w:char="F0B7"/>
            </w:r>
            <w:r w:rsidRPr="00EC6E08">
              <w:rPr>
                <w:position w:val="2"/>
                <w:sz w:val="20"/>
                <w:szCs w:val="20"/>
                <w:rtl/>
              </w:rPr>
              <w:tab/>
              <w:t xml:space="preserve">اجتماع المائدة المستديرة </w:t>
            </w:r>
            <w:r w:rsidRPr="00EC6E08">
              <w:rPr>
                <w:position w:val="2"/>
                <w:sz w:val="20"/>
                <w:szCs w:val="20"/>
                <w:rtl/>
                <w:lang w:bidi="ar-EG"/>
              </w:rPr>
              <w:t xml:space="preserve">بشأن </w:t>
            </w:r>
            <w:r w:rsidRPr="00EC6E08">
              <w:rPr>
                <w:position w:val="2"/>
                <w:sz w:val="20"/>
                <w:szCs w:val="20"/>
                <w:rtl/>
              </w:rPr>
              <w:t>البعد الإقليمي ل</w:t>
            </w:r>
            <w:r w:rsidRPr="00EC6E08">
              <w:rPr>
                <w:position w:val="2"/>
                <w:sz w:val="20"/>
                <w:szCs w:val="20"/>
                <w:rtl/>
                <w:lang w:bidi="ar-EG"/>
              </w:rPr>
              <w:t xml:space="preserve">تحديات جدول أعمال </w:t>
            </w:r>
            <w:r w:rsidRPr="00EC6E08">
              <w:rPr>
                <w:position w:val="2"/>
                <w:sz w:val="20"/>
                <w:szCs w:val="20"/>
                <w:rtl/>
              </w:rPr>
              <w:t>المؤتمر العالمي للاتصالات الراديوية لعام 2023</w:t>
            </w:r>
            <w:r w:rsidRPr="00EC6E08">
              <w:rPr>
                <w:position w:val="2"/>
                <w:sz w:val="20"/>
                <w:szCs w:val="20"/>
                <w:rtl/>
                <w:lang w:bidi="ar-EG"/>
              </w:rPr>
              <w:t>.</w:t>
            </w:r>
            <w:r w:rsidRPr="00EC6E08">
              <w:rPr>
                <w:position w:val="2"/>
                <w:sz w:val="20"/>
                <w:szCs w:val="20"/>
                <w:rtl/>
              </w:rPr>
              <w:t xml:space="preserve"> </w:t>
            </w:r>
          </w:p>
        </w:tc>
        <w:tc>
          <w:tcPr>
            <w:tcW w:w="949" w:type="dxa"/>
          </w:tcPr>
          <w:p w14:paraId="4220FAE8" w14:textId="77777777" w:rsidR="00FE68CE" w:rsidRPr="00EC6E08" w:rsidRDefault="00FE68CE" w:rsidP="00CF39D7">
            <w:pPr>
              <w:spacing w:before="40" w:after="40" w:line="260" w:lineRule="exact"/>
              <w:jc w:val="center"/>
              <w:rPr>
                <w:position w:val="2"/>
                <w:sz w:val="20"/>
                <w:szCs w:val="20"/>
                <w:rtl/>
                <w:lang w:bidi="ar-EG"/>
              </w:rPr>
            </w:pPr>
            <w:r w:rsidRPr="00EC6E08">
              <w:rPr>
                <w:position w:val="2"/>
                <w:sz w:val="20"/>
                <w:szCs w:val="20"/>
                <w:rtl/>
                <w:lang w:bidi="ar-EG"/>
              </w:rPr>
              <w:t>العربية والإنكليزية</w:t>
            </w:r>
          </w:p>
        </w:tc>
        <w:tc>
          <w:tcPr>
            <w:tcW w:w="1131" w:type="dxa"/>
          </w:tcPr>
          <w:p w14:paraId="06466E67" w14:textId="77777777" w:rsidR="00FE68CE" w:rsidRPr="00EC6E08" w:rsidRDefault="00FE68CE" w:rsidP="00CF39D7">
            <w:pPr>
              <w:spacing w:before="40" w:after="40" w:line="260" w:lineRule="exact"/>
              <w:jc w:val="center"/>
              <w:rPr>
                <w:position w:val="2"/>
                <w:sz w:val="20"/>
                <w:szCs w:val="20"/>
              </w:rPr>
            </w:pPr>
            <w:r>
              <w:rPr>
                <w:position w:val="2"/>
                <w:sz w:val="20"/>
                <w:szCs w:val="20"/>
              </w:rPr>
              <w:t>185/51</w:t>
            </w:r>
          </w:p>
        </w:tc>
        <w:tc>
          <w:tcPr>
            <w:tcW w:w="989" w:type="dxa"/>
          </w:tcPr>
          <w:p w14:paraId="570609E8" w14:textId="77777777" w:rsidR="00FE68CE" w:rsidRPr="00EC6E08" w:rsidRDefault="00FE68CE" w:rsidP="00CF39D7">
            <w:pPr>
              <w:spacing w:before="40" w:after="40" w:line="260" w:lineRule="exact"/>
              <w:jc w:val="center"/>
              <w:rPr>
                <w:position w:val="2"/>
                <w:sz w:val="20"/>
                <w:szCs w:val="20"/>
                <w:lang w:bidi="ar-EG"/>
              </w:rPr>
            </w:pPr>
            <w:r w:rsidRPr="00EC6E08">
              <w:rPr>
                <w:position w:val="2"/>
                <w:sz w:val="20"/>
                <w:szCs w:val="20"/>
                <w:rtl/>
                <w:lang w:bidi="ar-EG"/>
              </w:rPr>
              <w:t>لا ينطبق</w:t>
            </w:r>
          </w:p>
        </w:tc>
      </w:tr>
      <w:tr w:rsidR="00FE68CE" w:rsidRPr="00EC6E08" w14:paraId="241528B5" w14:textId="77777777" w:rsidTr="00CF39D7">
        <w:trPr>
          <w:cnfStyle w:val="000000100000" w:firstRow="0" w:lastRow="0" w:firstColumn="0" w:lastColumn="0" w:oddVBand="0" w:evenVBand="0" w:oddHBand="1" w:evenHBand="0" w:firstRowFirstColumn="0" w:firstRowLastColumn="0" w:lastRowFirstColumn="0" w:lastRowLastColumn="0"/>
          <w:jc w:val="center"/>
        </w:trPr>
        <w:tc>
          <w:tcPr>
            <w:tcW w:w="1201" w:type="dxa"/>
          </w:tcPr>
          <w:p w14:paraId="0ED76F8C" w14:textId="77777777" w:rsidR="00FE68CE" w:rsidRPr="00EC6E08" w:rsidRDefault="00FE68CE" w:rsidP="00CF39D7">
            <w:pPr>
              <w:spacing w:before="40" w:after="40" w:line="260" w:lineRule="exact"/>
              <w:jc w:val="left"/>
              <w:rPr>
                <w:position w:val="2"/>
                <w:sz w:val="20"/>
                <w:szCs w:val="20"/>
                <w:rtl/>
                <w:lang w:bidi="ar-EG"/>
              </w:rPr>
            </w:pPr>
            <w:r w:rsidRPr="00EC6E08">
              <w:rPr>
                <w:position w:val="2"/>
                <w:sz w:val="20"/>
                <w:szCs w:val="20"/>
              </w:rPr>
              <w:t>30</w:t>
            </w:r>
            <w:r w:rsidRPr="00EC6E08">
              <w:rPr>
                <w:position w:val="2"/>
                <w:sz w:val="20"/>
                <w:szCs w:val="20"/>
                <w:rtl/>
                <w:lang w:bidi="ar-EG"/>
              </w:rPr>
              <w:t xml:space="preserve"> أغسطس إلى </w:t>
            </w:r>
            <w:r w:rsidRPr="00EC6E08">
              <w:rPr>
                <w:position w:val="2"/>
                <w:sz w:val="20"/>
                <w:szCs w:val="20"/>
                <w:lang w:bidi="ar-EG"/>
              </w:rPr>
              <w:t>8</w:t>
            </w:r>
            <w:r w:rsidRPr="00EC6E08">
              <w:rPr>
                <w:position w:val="2"/>
                <w:sz w:val="20"/>
                <w:szCs w:val="20"/>
                <w:rtl/>
                <w:lang w:bidi="ar-EG"/>
              </w:rPr>
              <w:t xml:space="preserve"> سبتمبر </w:t>
            </w:r>
            <w:r w:rsidRPr="00EC6E08">
              <w:rPr>
                <w:position w:val="2"/>
                <w:sz w:val="20"/>
                <w:szCs w:val="20"/>
                <w:lang w:bidi="ar-EG"/>
              </w:rPr>
              <w:t>2022</w:t>
            </w:r>
          </w:p>
        </w:tc>
        <w:tc>
          <w:tcPr>
            <w:tcW w:w="1915" w:type="dxa"/>
          </w:tcPr>
          <w:p w14:paraId="79DEF784" w14:textId="77777777" w:rsidR="00FE68CE" w:rsidRPr="00EC6E08" w:rsidRDefault="00FE68CE" w:rsidP="00CF39D7">
            <w:pPr>
              <w:spacing w:before="40" w:after="40" w:line="260" w:lineRule="exact"/>
              <w:rPr>
                <w:position w:val="2"/>
                <w:sz w:val="20"/>
                <w:szCs w:val="20"/>
              </w:rPr>
            </w:pPr>
            <w:r w:rsidRPr="00EC6E08">
              <w:rPr>
                <w:position w:val="2"/>
                <w:sz w:val="20"/>
                <w:szCs w:val="20"/>
              </w:rPr>
              <w:t>RRS-22</w:t>
            </w:r>
            <w:r w:rsidRPr="00EC6E08">
              <w:rPr>
                <w:position w:val="2"/>
                <w:sz w:val="20"/>
                <w:szCs w:val="20"/>
                <w:rtl/>
              </w:rPr>
              <w:t xml:space="preserve"> </w:t>
            </w:r>
            <w:r>
              <w:rPr>
                <w:rFonts w:hint="cs"/>
                <w:position w:val="2"/>
                <w:sz w:val="20"/>
                <w:szCs w:val="20"/>
                <w:rtl/>
              </w:rPr>
              <w:t xml:space="preserve">- </w:t>
            </w:r>
            <w:r w:rsidRPr="00EC6E08">
              <w:rPr>
                <w:position w:val="2"/>
                <w:sz w:val="20"/>
                <w:szCs w:val="20"/>
                <w:rtl/>
              </w:rPr>
              <w:t>أوروبا</w:t>
            </w:r>
          </w:p>
        </w:tc>
        <w:tc>
          <w:tcPr>
            <w:tcW w:w="1177" w:type="dxa"/>
          </w:tcPr>
          <w:p w14:paraId="79CA82DA" w14:textId="77777777" w:rsidR="00FE68CE" w:rsidRPr="00EC6E08" w:rsidRDefault="00FE68CE" w:rsidP="00CF39D7">
            <w:pPr>
              <w:spacing w:before="40" w:after="40" w:line="260" w:lineRule="exact"/>
              <w:jc w:val="center"/>
              <w:rPr>
                <w:position w:val="2"/>
                <w:sz w:val="20"/>
                <w:szCs w:val="20"/>
              </w:rPr>
            </w:pPr>
            <w:r w:rsidRPr="00EC6E08">
              <w:rPr>
                <w:position w:val="2"/>
                <w:sz w:val="20"/>
                <w:szCs w:val="20"/>
                <w:rtl/>
              </w:rPr>
              <w:t>اجتماع إلكتروني</w:t>
            </w:r>
          </w:p>
        </w:tc>
        <w:tc>
          <w:tcPr>
            <w:tcW w:w="1051" w:type="dxa"/>
          </w:tcPr>
          <w:p w14:paraId="690AE7CB" w14:textId="77777777" w:rsidR="00FE68CE" w:rsidRPr="00EC6E08" w:rsidRDefault="00FE68CE" w:rsidP="00CF39D7">
            <w:pPr>
              <w:spacing w:before="40" w:after="40" w:line="260" w:lineRule="exact"/>
              <w:jc w:val="center"/>
              <w:rPr>
                <w:position w:val="2"/>
                <w:sz w:val="20"/>
                <w:szCs w:val="20"/>
              </w:rPr>
            </w:pPr>
            <w:r w:rsidRPr="00EC6E08">
              <w:rPr>
                <w:position w:val="2"/>
                <w:sz w:val="20"/>
                <w:szCs w:val="20"/>
              </w:rPr>
              <w:t>−</w:t>
            </w:r>
          </w:p>
        </w:tc>
        <w:tc>
          <w:tcPr>
            <w:tcW w:w="2311" w:type="dxa"/>
          </w:tcPr>
          <w:p w14:paraId="626B47A9" w14:textId="77777777" w:rsidR="00FE68CE" w:rsidRPr="00EC6E08" w:rsidRDefault="00FE68CE" w:rsidP="00CF39D7">
            <w:pPr>
              <w:spacing w:before="40" w:after="40" w:line="260" w:lineRule="exact"/>
              <w:jc w:val="center"/>
              <w:rPr>
                <w:position w:val="2"/>
                <w:sz w:val="20"/>
                <w:szCs w:val="20"/>
              </w:rPr>
            </w:pPr>
            <w:r w:rsidRPr="00EC6E08">
              <w:rPr>
                <w:rFonts w:eastAsiaTheme="minorEastAsia"/>
                <w:spacing w:val="-4"/>
                <w:position w:val="2"/>
                <w:sz w:val="20"/>
                <w:szCs w:val="20"/>
                <w:rtl/>
                <w:lang w:bidi="ar-EG"/>
              </w:rPr>
              <w:t>المكتب الإقليمي للاتحاد لأوروبا</w:t>
            </w:r>
          </w:p>
        </w:tc>
        <w:tc>
          <w:tcPr>
            <w:tcW w:w="4377" w:type="dxa"/>
          </w:tcPr>
          <w:p w14:paraId="48A91455" w14:textId="77777777" w:rsidR="00FE68CE" w:rsidRPr="00EC6E08" w:rsidRDefault="00FE68CE" w:rsidP="00CF39D7">
            <w:pPr>
              <w:spacing w:before="40" w:after="40" w:line="260" w:lineRule="exact"/>
              <w:ind w:left="333" w:hanging="333"/>
              <w:jc w:val="left"/>
              <w:rPr>
                <w:position w:val="2"/>
                <w:sz w:val="20"/>
                <w:szCs w:val="20"/>
                <w:rtl/>
              </w:rPr>
            </w:pPr>
            <w:r w:rsidRPr="00EC6E08">
              <w:rPr>
                <w:position w:val="2"/>
                <w:sz w:val="20"/>
                <w:szCs w:val="20"/>
              </w:rPr>
              <w:sym w:font="Symbol" w:char="F0B7"/>
            </w:r>
            <w:r w:rsidRPr="00EC6E08">
              <w:rPr>
                <w:position w:val="2"/>
                <w:sz w:val="20"/>
                <w:szCs w:val="20"/>
                <w:rtl/>
              </w:rPr>
              <w:tab/>
            </w:r>
            <w:r w:rsidRPr="00EC6E08">
              <w:rPr>
                <w:position w:val="2"/>
                <w:sz w:val="20"/>
                <w:szCs w:val="20"/>
                <w:rtl/>
                <w:lang w:bidi="ar-EG"/>
              </w:rPr>
              <w:t xml:space="preserve">أدوات بشأن الجداول الوطنية لتوزيع الترددات وعارض المادة </w:t>
            </w:r>
            <w:r w:rsidRPr="00EC6E08">
              <w:rPr>
                <w:b/>
                <w:bCs/>
                <w:position w:val="2"/>
                <w:sz w:val="20"/>
                <w:szCs w:val="20"/>
                <w:rtl/>
                <w:lang w:bidi="ar-EG"/>
              </w:rPr>
              <w:t xml:space="preserve">5 </w:t>
            </w:r>
            <w:r w:rsidRPr="00EC6E08">
              <w:rPr>
                <w:position w:val="2"/>
                <w:sz w:val="20"/>
                <w:szCs w:val="20"/>
                <w:rtl/>
                <w:lang w:bidi="ar-EG"/>
              </w:rPr>
              <w:t>من لوائح الراديو.</w:t>
            </w:r>
          </w:p>
          <w:p w14:paraId="197DD6F9" w14:textId="77777777" w:rsidR="00FE68CE" w:rsidRPr="00EC6E08" w:rsidRDefault="00FE68CE" w:rsidP="00CF39D7">
            <w:pPr>
              <w:spacing w:before="40" w:after="40" w:line="260" w:lineRule="exact"/>
              <w:ind w:left="333" w:hanging="333"/>
              <w:jc w:val="left"/>
              <w:rPr>
                <w:position w:val="2"/>
                <w:sz w:val="20"/>
                <w:szCs w:val="20"/>
                <w:rtl/>
                <w:lang w:bidi="ar-EG"/>
              </w:rPr>
            </w:pPr>
            <w:r w:rsidRPr="00EC6E08">
              <w:rPr>
                <w:position w:val="2"/>
                <w:sz w:val="20"/>
                <w:szCs w:val="20"/>
              </w:rPr>
              <w:sym w:font="Symbol" w:char="F0B7"/>
            </w:r>
            <w:r w:rsidRPr="00EC6E08">
              <w:rPr>
                <w:position w:val="2"/>
                <w:sz w:val="20"/>
                <w:szCs w:val="20"/>
                <w:rtl/>
              </w:rPr>
              <w:tab/>
              <w:t>تطور تكنولوجيا الجيل الخامس في أوروبا.</w:t>
            </w:r>
          </w:p>
          <w:p w14:paraId="0BACDCFC" w14:textId="77777777" w:rsidR="00FE68CE" w:rsidRPr="00EC6E08" w:rsidRDefault="00FE68CE" w:rsidP="00CF39D7">
            <w:pPr>
              <w:pStyle w:val="ListParagraph"/>
              <w:numPr>
                <w:ilvl w:val="0"/>
                <w:numId w:val="17"/>
              </w:numPr>
              <w:tabs>
                <w:tab w:val="clear" w:pos="1871"/>
              </w:tabs>
              <w:spacing w:before="40" w:after="40" w:line="260" w:lineRule="exact"/>
              <w:ind w:left="400" w:hanging="400"/>
              <w:jc w:val="left"/>
              <w:rPr>
                <w:position w:val="2"/>
                <w:sz w:val="20"/>
                <w:szCs w:val="20"/>
                <w:lang w:bidi="ar-EG"/>
              </w:rPr>
            </w:pPr>
            <w:r w:rsidRPr="00EC6E08">
              <w:rPr>
                <w:position w:val="2"/>
                <w:sz w:val="20"/>
                <w:szCs w:val="20"/>
                <w:rtl/>
              </w:rPr>
              <w:t>الإدارة والمراقبة الحديثتان للطيف.</w:t>
            </w:r>
          </w:p>
          <w:p w14:paraId="01A670D0" w14:textId="77777777" w:rsidR="00FE68CE" w:rsidRPr="00EC6E08" w:rsidRDefault="00FE68CE" w:rsidP="00CF39D7">
            <w:pPr>
              <w:pStyle w:val="ListParagraph"/>
              <w:numPr>
                <w:ilvl w:val="0"/>
                <w:numId w:val="17"/>
              </w:numPr>
              <w:tabs>
                <w:tab w:val="clear" w:pos="1871"/>
              </w:tabs>
              <w:spacing w:before="40" w:after="40" w:line="260" w:lineRule="exact"/>
              <w:ind w:left="400" w:hanging="400"/>
              <w:jc w:val="left"/>
              <w:rPr>
                <w:position w:val="2"/>
                <w:sz w:val="20"/>
                <w:szCs w:val="20"/>
                <w:lang w:bidi="ar-EG"/>
              </w:rPr>
            </w:pPr>
            <w:r w:rsidRPr="00EC6E08">
              <w:rPr>
                <w:position w:val="2"/>
                <w:sz w:val="20"/>
                <w:szCs w:val="20"/>
                <w:rtl/>
              </w:rPr>
              <w:t>اجتماع المائدة المستديرة بشأن البعد الإقليمي لتحديات جدول أعمال المؤتمر العالمي للاتصالات الراديوية لعام 2023.</w:t>
            </w:r>
          </w:p>
        </w:tc>
        <w:tc>
          <w:tcPr>
            <w:tcW w:w="949" w:type="dxa"/>
          </w:tcPr>
          <w:p w14:paraId="6942970E" w14:textId="77777777" w:rsidR="00FE68CE" w:rsidRPr="00EC6E08" w:rsidRDefault="00FE68CE" w:rsidP="00CF39D7">
            <w:pPr>
              <w:spacing w:before="40" w:after="40" w:line="260" w:lineRule="exact"/>
              <w:jc w:val="center"/>
              <w:rPr>
                <w:position w:val="2"/>
                <w:sz w:val="20"/>
                <w:szCs w:val="20"/>
              </w:rPr>
            </w:pPr>
            <w:r w:rsidRPr="00EC6E08">
              <w:rPr>
                <w:position w:val="2"/>
                <w:sz w:val="20"/>
                <w:szCs w:val="20"/>
                <w:rtl/>
              </w:rPr>
              <w:t>الإنكليزية</w:t>
            </w:r>
          </w:p>
        </w:tc>
        <w:tc>
          <w:tcPr>
            <w:tcW w:w="1131" w:type="dxa"/>
          </w:tcPr>
          <w:p w14:paraId="3AA9D678" w14:textId="77777777" w:rsidR="00FE68CE" w:rsidRPr="00EC6E08" w:rsidRDefault="00FE68CE" w:rsidP="00CF39D7">
            <w:pPr>
              <w:spacing w:before="40" w:after="40" w:line="260" w:lineRule="exact"/>
              <w:jc w:val="center"/>
              <w:rPr>
                <w:position w:val="2"/>
                <w:sz w:val="20"/>
                <w:szCs w:val="20"/>
                <w:rtl/>
                <w:lang w:bidi="ar-SY"/>
              </w:rPr>
            </w:pPr>
            <w:r>
              <w:rPr>
                <w:position w:val="2"/>
                <w:sz w:val="20"/>
                <w:szCs w:val="20"/>
              </w:rPr>
              <w:t>286/83</w:t>
            </w:r>
          </w:p>
        </w:tc>
        <w:tc>
          <w:tcPr>
            <w:tcW w:w="989" w:type="dxa"/>
          </w:tcPr>
          <w:p w14:paraId="20958B7E" w14:textId="77777777" w:rsidR="00FE68CE" w:rsidRPr="00EC6E08" w:rsidRDefault="00FE68CE" w:rsidP="00CF39D7">
            <w:pPr>
              <w:spacing w:before="40" w:after="40" w:line="260" w:lineRule="exact"/>
              <w:jc w:val="center"/>
              <w:rPr>
                <w:position w:val="2"/>
                <w:sz w:val="20"/>
                <w:szCs w:val="20"/>
                <w:lang w:bidi="ar-EG"/>
              </w:rPr>
            </w:pPr>
            <w:r w:rsidRPr="00EC6E08">
              <w:rPr>
                <w:position w:val="2"/>
                <w:sz w:val="20"/>
                <w:szCs w:val="20"/>
                <w:rtl/>
                <w:lang w:bidi="ar-EG"/>
              </w:rPr>
              <w:t>لا ينطبق</w:t>
            </w:r>
          </w:p>
        </w:tc>
      </w:tr>
      <w:tr w:rsidR="00FE68CE" w:rsidRPr="00EC6E08" w14:paraId="23E20229" w14:textId="77777777" w:rsidTr="00CF39D7">
        <w:trPr>
          <w:jc w:val="center"/>
        </w:trPr>
        <w:tc>
          <w:tcPr>
            <w:tcW w:w="1201" w:type="dxa"/>
          </w:tcPr>
          <w:p w14:paraId="5AC7699D" w14:textId="77777777" w:rsidR="00FE68CE" w:rsidRPr="00EC6E08" w:rsidRDefault="00FE68CE" w:rsidP="00CF39D7">
            <w:pPr>
              <w:keepNext/>
              <w:spacing w:before="40" w:after="40" w:line="260" w:lineRule="exact"/>
              <w:jc w:val="left"/>
              <w:rPr>
                <w:position w:val="2"/>
                <w:sz w:val="20"/>
                <w:szCs w:val="20"/>
                <w:rtl/>
                <w:lang w:bidi="ar-EG"/>
              </w:rPr>
            </w:pPr>
            <w:r w:rsidRPr="00EC6E08">
              <w:rPr>
                <w:position w:val="2"/>
                <w:sz w:val="20"/>
                <w:szCs w:val="20"/>
              </w:rPr>
              <w:lastRenderedPageBreak/>
              <w:t>20-15</w:t>
            </w:r>
            <w:r w:rsidRPr="00EC6E08">
              <w:rPr>
                <w:position w:val="2"/>
                <w:sz w:val="20"/>
                <w:szCs w:val="20"/>
                <w:rtl/>
                <w:lang w:bidi="ar-EG"/>
              </w:rPr>
              <w:t xml:space="preserve"> ديسمبر </w:t>
            </w:r>
            <w:r w:rsidRPr="00EC6E08">
              <w:rPr>
                <w:position w:val="2"/>
                <w:sz w:val="20"/>
                <w:szCs w:val="20"/>
                <w:lang w:bidi="ar-EG"/>
              </w:rPr>
              <w:t>2022</w:t>
            </w:r>
          </w:p>
        </w:tc>
        <w:tc>
          <w:tcPr>
            <w:tcW w:w="1915" w:type="dxa"/>
          </w:tcPr>
          <w:p w14:paraId="2F2B9F47" w14:textId="77777777" w:rsidR="00FE68CE" w:rsidRPr="00EC6E08" w:rsidRDefault="00FE68CE" w:rsidP="00CF39D7">
            <w:pPr>
              <w:keepNext/>
              <w:spacing w:before="40" w:after="40" w:line="260" w:lineRule="exact"/>
              <w:jc w:val="left"/>
              <w:rPr>
                <w:position w:val="2"/>
                <w:sz w:val="20"/>
                <w:szCs w:val="20"/>
              </w:rPr>
            </w:pPr>
            <w:r w:rsidRPr="00EC6E08">
              <w:rPr>
                <w:position w:val="2"/>
                <w:sz w:val="20"/>
                <w:szCs w:val="20"/>
                <w:lang w:val="en-GB"/>
              </w:rPr>
              <w:t>RRS</w:t>
            </w:r>
            <w:r w:rsidRPr="00EC6E08">
              <w:rPr>
                <w:position w:val="2"/>
                <w:sz w:val="20"/>
                <w:szCs w:val="20"/>
                <w:lang w:val="en-GB"/>
              </w:rPr>
              <w:noBreakHyphen/>
              <w:t>22</w:t>
            </w:r>
            <w:r w:rsidRPr="00EC6E08">
              <w:rPr>
                <w:position w:val="2"/>
                <w:sz w:val="20"/>
                <w:szCs w:val="20"/>
                <w:rtl/>
              </w:rPr>
              <w:t xml:space="preserve"> - آسيا والمحيط الهادئ</w:t>
            </w:r>
          </w:p>
        </w:tc>
        <w:tc>
          <w:tcPr>
            <w:tcW w:w="1177" w:type="dxa"/>
          </w:tcPr>
          <w:p w14:paraId="378A2835" w14:textId="77777777" w:rsidR="00FE68CE" w:rsidRPr="00EC6E08" w:rsidRDefault="00FE68CE" w:rsidP="00CF39D7">
            <w:pPr>
              <w:keepNext/>
              <w:spacing w:before="40" w:after="40" w:line="260" w:lineRule="exact"/>
              <w:jc w:val="center"/>
              <w:rPr>
                <w:position w:val="2"/>
                <w:sz w:val="20"/>
                <w:szCs w:val="20"/>
              </w:rPr>
            </w:pPr>
            <w:r w:rsidRPr="00EC6E08">
              <w:rPr>
                <w:position w:val="2"/>
                <w:sz w:val="20"/>
                <w:szCs w:val="20"/>
                <w:rtl/>
              </w:rPr>
              <w:t>نادي، فيجي</w:t>
            </w:r>
          </w:p>
        </w:tc>
        <w:tc>
          <w:tcPr>
            <w:tcW w:w="1051" w:type="dxa"/>
          </w:tcPr>
          <w:p w14:paraId="4A3542AF" w14:textId="77777777" w:rsidR="00FE68CE" w:rsidRPr="00EC6E08" w:rsidRDefault="002267BD" w:rsidP="00CF39D7">
            <w:pPr>
              <w:keepNext/>
              <w:spacing w:before="40" w:after="40" w:line="260" w:lineRule="exact"/>
              <w:jc w:val="center"/>
              <w:rPr>
                <w:position w:val="2"/>
                <w:sz w:val="20"/>
                <w:szCs w:val="20"/>
                <w:lang w:val="en-GB"/>
              </w:rPr>
            </w:pPr>
            <w:hyperlink r:id="rId32" w:history="1">
              <w:r w:rsidR="00FE68CE" w:rsidRPr="00EC6E08">
                <w:rPr>
                  <w:rStyle w:val="Hyperlink"/>
                  <w:rFonts w:hint="cs"/>
                  <w:position w:val="2"/>
                  <w:sz w:val="20"/>
                  <w:szCs w:val="20"/>
                  <w:rtl/>
                </w:rPr>
                <w:t>وزارة الاتصالات بفيجي</w:t>
              </w:r>
            </w:hyperlink>
            <w:r w:rsidR="00FE68CE" w:rsidRPr="00EC6E08">
              <w:rPr>
                <w:position w:val="2"/>
                <w:sz w:val="20"/>
                <w:szCs w:val="20"/>
                <w:rtl/>
              </w:rPr>
              <w:t xml:space="preserve"> </w:t>
            </w:r>
            <w:r w:rsidR="00FE68CE" w:rsidRPr="00EC6E08">
              <w:rPr>
                <w:position w:val="2"/>
                <w:sz w:val="20"/>
                <w:szCs w:val="20"/>
                <w:lang w:val="en-GB"/>
              </w:rPr>
              <w:t>(MOC)</w:t>
            </w:r>
          </w:p>
        </w:tc>
        <w:tc>
          <w:tcPr>
            <w:tcW w:w="2311" w:type="dxa"/>
          </w:tcPr>
          <w:p w14:paraId="784C0DB6" w14:textId="77777777" w:rsidR="00FE68CE" w:rsidRPr="00EC6E08" w:rsidRDefault="002267BD" w:rsidP="00CF39D7">
            <w:pPr>
              <w:keepNext/>
              <w:spacing w:before="40" w:after="40" w:line="260" w:lineRule="exact"/>
              <w:jc w:val="center"/>
              <w:rPr>
                <w:position w:val="2"/>
                <w:sz w:val="20"/>
                <w:szCs w:val="20"/>
              </w:rPr>
            </w:pPr>
            <w:hyperlink r:id="rId33" w:history="1">
              <w:r w:rsidR="00FE68CE" w:rsidRPr="00EC6E08">
                <w:rPr>
                  <w:rStyle w:val="Hyperlink"/>
                  <w:position w:val="2"/>
                  <w:sz w:val="20"/>
                  <w:szCs w:val="20"/>
                  <w:rtl/>
                </w:rPr>
                <w:t>رابطة الاتصالات لجزر المحيط الهادئ</w:t>
              </w:r>
              <w:r w:rsidR="00FE68CE" w:rsidRPr="00EC6E08">
                <w:rPr>
                  <w:rStyle w:val="Hyperlink"/>
                  <w:rFonts w:hint="cs"/>
                  <w:position w:val="2"/>
                  <w:sz w:val="20"/>
                  <w:szCs w:val="20"/>
                  <w:rtl/>
                </w:rPr>
                <w:t xml:space="preserve"> </w:t>
              </w:r>
              <w:r w:rsidR="00FE68CE" w:rsidRPr="00EC6E08">
                <w:rPr>
                  <w:rStyle w:val="Hyperlink"/>
                  <w:position w:val="2"/>
                  <w:sz w:val="20"/>
                  <w:szCs w:val="20"/>
                  <w:lang w:val="en-GB"/>
                </w:rPr>
                <w:t>(PITA)</w:t>
              </w:r>
            </w:hyperlink>
            <w:r w:rsidR="00FE68CE">
              <w:rPr>
                <w:position w:val="2"/>
                <w:sz w:val="20"/>
                <w:szCs w:val="20"/>
                <w:rtl/>
              </w:rPr>
              <w:br/>
            </w:r>
            <w:r w:rsidR="00FE68CE">
              <w:rPr>
                <w:position w:val="2"/>
                <w:sz w:val="20"/>
                <w:szCs w:val="20"/>
                <w:rtl/>
              </w:rPr>
              <w:br/>
            </w:r>
            <w:hyperlink r:id="rId34" w:history="1">
              <w:r w:rsidR="00FE68CE" w:rsidRPr="00EC6E08">
                <w:rPr>
                  <w:rStyle w:val="Hyperlink"/>
                  <w:rFonts w:eastAsiaTheme="minorEastAsia" w:hint="cs"/>
                  <w:spacing w:val="-4"/>
                  <w:position w:val="2"/>
                  <w:sz w:val="20"/>
                  <w:szCs w:val="20"/>
                  <w:rtl/>
                  <w:lang w:bidi="ar-EG"/>
                </w:rPr>
                <w:t>وزارة البنى التحتية والنقل والتنمية الإقليمية والاتصالات والفنون</w:t>
              </w:r>
            </w:hyperlink>
            <w:r w:rsidR="00FE68CE" w:rsidRPr="00EC6E08">
              <w:rPr>
                <w:rFonts w:eastAsiaTheme="minorEastAsia"/>
                <w:spacing w:val="-4"/>
                <w:position w:val="2"/>
                <w:sz w:val="20"/>
                <w:szCs w:val="20"/>
                <w:rtl/>
                <w:lang w:bidi="ar-EG"/>
              </w:rPr>
              <w:t xml:space="preserve"> </w:t>
            </w:r>
            <w:r w:rsidR="00FE68CE" w:rsidRPr="00EC6E08">
              <w:rPr>
                <w:rFonts w:eastAsiaTheme="minorEastAsia"/>
                <w:spacing w:val="-4"/>
                <w:position w:val="2"/>
                <w:sz w:val="20"/>
                <w:szCs w:val="20"/>
                <w:lang w:val="en-GB" w:bidi="ar-EG"/>
              </w:rPr>
              <w:t>(</w:t>
            </w:r>
            <w:r w:rsidR="00FE68CE" w:rsidRPr="00EC6E08">
              <w:rPr>
                <w:position w:val="2"/>
                <w:sz w:val="20"/>
                <w:szCs w:val="20"/>
                <w:lang w:val="en-GB"/>
              </w:rPr>
              <w:t>DITRDCA)</w:t>
            </w:r>
            <w:r w:rsidR="00FE68CE" w:rsidRPr="00EC6E08">
              <w:rPr>
                <w:rFonts w:eastAsiaTheme="minorEastAsia"/>
                <w:spacing w:val="-4"/>
                <w:position w:val="2"/>
                <w:sz w:val="20"/>
                <w:szCs w:val="20"/>
                <w:rtl/>
                <w:lang w:bidi="ar-EG"/>
              </w:rPr>
              <w:t xml:space="preserve"> لحكومة أستراليا</w:t>
            </w:r>
            <w:r w:rsidR="00FE68CE">
              <w:rPr>
                <w:rFonts w:eastAsiaTheme="minorEastAsia"/>
                <w:spacing w:val="-4"/>
                <w:position w:val="2"/>
                <w:sz w:val="20"/>
                <w:szCs w:val="20"/>
                <w:rtl/>
                <w:lang w:bidi="ar-EG"/>
              </w:rPr>
              <w:br/>
            </w:r>
            <w:r w:rsidR="00FE68CE">
              <w:rPr>
                <w:rFonts w:eastAsiaTheme="minorEastAsia"/>
                <w:spacing w:val="-4"/>
                <w:position w:val="2"/>
                <w:sz w:val="20"/>
                <w:szCs w:val="20"/>
                <w:rtl/>
                <w:lang w:bidi="ar-EG"/>
              </w:rPr>
              <w:br/>
            </w:r>
            <w:r w:rsidR="00FE68CE" w:rsidRPr="00EC6E08">
              <w:rPr>
                <w:rFonts w:eastAsiaTheme="minorEastAsia"/>
                <w:spacing w:val="-4"/>
                <w:position w:val="2"/>
                <w:sz w:val="20"/>
                <w:szCs w:val="20"/>
                <w:rtl/>
                <w:lang w:bidi="ar-EG"/>
              </w:rPr>
              <w:t>المكتب الإقليمي للاتحاد لمنطقة آسيا والمحيط الهادئ</w:t>
            </w:r>
          </w:p>
        </w:tc>
        <w:tc>
          <w:tcPr>
            <w:tcW w:w="4377" w:type="dxa"/>
          </w:tcPr>
          <w:p w14:paraId="18B6ECAA" w14:textId="77777777" w:rsidR="00FE68CE" w:rsidRPr="001E1682" w:rsidRDefault="00FE68CE" w:rsidP="00CF39D7">
            <w:pPr>
              <w:keepNext/>
              <w:spacing w:before="40" w:after="40" w:line="260" w:lineRule="exact"/>
              <w:ind w:left="333" w:hanging="333"/>
              <w:jc w:val="left"/>
              <w:rPr>
                <w:position w:val="2"/>
                <w:sz w:val="20"/>
                <w:szCs w:val="20"/>
                <w:rtl/>
              </w:rPr>
            </w:pPr>
            <w:r w:rsidRPr="001E1682">
              <w:rPr>
                <w:position w:val="2"/>
                <w:sz w:val="20"/>
                <w:szCs w:val="20"/>
              </w:rPr>
              <w:sym w:font="Symbol" w:char="F0B7"/>
            </w:r>
            <w:r w:rsidRPr="001E1682">
              <w:rPr>
                <w:position w:val="2"/>
                <w:sz w:val="20"/>
                <w:szCs w:val="20"/>
                <w:rtl/>
              </w:rPr>
              <w:tab/>
              <w:t>الجداول الوطنية لتوزيع الترددات</w:t>
            </w:r>
            <w:r w:rsidRPr="001E1682">
              <w:rPr>
                <w:position w:val="2"/>
                <w:sz w:val="20"/>
                <w:szCs w:val="20"/>
                <w:rtl/>
                <w:lang w:bidi="ar-EG"/>
              </w:rPr>
              <w:t xml:space="preserve"> </w:t>
            </w:r>
            <w:r w:rsidRPr="001E1682">
              <w:rPr>
                <w:position w:val="2"/>
                <w:sz w:val="20"/>
                <w:szCs w:val="20"/>
                <w:lang w:val="en-GB" w:bidi="ar-EG"/>
              </w:rPr>
              <w:t>(NFAT)</w:t>
            </w:r>
            <w:r w:rsidRPr="001E1682">
              <w:rPr>
                <w:position w:val="2"/>
                <w:sz w:val="20"/>
                <w:szCs w:val="20"/>
                <w:rtl/>
              </w:rPr>
              <w:t xml:space="preserve"> و</w:t>
            </w:r>
            <w:r w:rsidRPr="001E1682">
              <w:rPr>
                <w:position w:val="2"/>
                <w:sz w:val="20"/>
                <w:szCs w:val="20"/>
                <w:rtl/>
                <w:lang w:bidi="ar-EG"/>
              </w:rPr>
              <w:t>ال</w:t>
            </w:r>
            <w:r w:rsidRPr="001E1682">
              <w:rPr>
                <w:position w:val="2"/>
                <w:sz w:val="20"/>
                <w:szCs w:val="20"/>
                <w:rtl/>
              </w:rPr>
              <w:t>أدوات المتعلقة بها.</w:t>
            </w:r>
          </w:p>
          <w:p w14:paraId="3CA1FED0" w14:textId="77777777" w:rsidR="00FE68CE" w:rsidRPr="001E1682" w:rsidRDefault="00FE68CE" w:rsidP="00CF39D7">
            <w:pPr>
              <w:keepNext/>
              <w:spacing w:before="40" w:after="40" w:line="260" w:lineRule="exact"/>
              <w:ind w:left="333" w:hanging="333"/>
              <w:jc w:val="left"/>
              <w:rPr>
                <w:position w:val="2"/>
                <w:sz w:val="20"/>
                <w:szCs w:val="20"/>
                <w:rtl/>
                <w:lang w:bidi="ar-EG"/>
              </w:rPr>
            </w:pPr>
            <w:r w:rsidRPr="001E1682">
              <w:rPr>
                <w:position w:val="2"/>
                <w:sz w:val="20"/>
                <w:szCs w:val="20"/>
              </w:rPr>
              <w:sym w:font="Symbol" w:char="F0B7"/>
            </w:r>
            <w:r w:rsidRPr="001E1682">
              <w:rPr>
                <w:position w:val="2"/>
                <w:sz w:val="20"/>
                <w:szCs w:val="20"/>
                <w:rtl/>
              </w:rPr>
              <w:tab/>
            </w:r>
            <w:r w:rsidRPr="001E1682">
              <w:rPr>
                <w:position w:val="2"/>
                <w:sz w:val="20"/>
                <w:szCs w:val="20"/>
                <w:rtl/>
                <w:lang w:bidi="ar-EG"/>
              </w:rPr>
              <w:t>الإدارة والمراقبة الحديثتان للطيف.</w:t>
            </w:r>
          </w:p>
          <w:p w14:paraId="2DB94F39" w14:textId="77777777" w:rsidR="00FE68CE" w:rsidRPr="001E1682" w:rsidRDefault="00FE68CE" w:rsidP="00CF39D7">
            <w:pPr>
              <w:keepNext/>
              <w:spacing w:before="40" w:after="40" w:line="260" w:lineRule="exact"/>
              <w:ind w:left="333" w:hanging="333"/>
              <w:jc w:val="left"/>
              <w:rPr>
                <w:position w:val="2"/>
                <w:sz w:val="20"/>
                <w:szCs w:val="20"/>
                <w:rtl/>
                <w:lang w:bidi="ar-EG"/>
              </w:rPr>
            </w:pPr>
            <w:r w:rsidRPr="001E1682">
              <w:rPr>
                <w:position w:val="2"/>
                <w:sz w:val="20"/>
                <w:szCs w:val="20"/>
              </w:rPr>
              <w:sym w:font="Symbol" w:char="F0B7"/>
            </w:r>
            <w:r w:rsidRPr="001E1682">
              <w:rPr>
                <w:position w:val="2"/>
                <w:sz w:val="20"/>
                <w:szCs w:val="20"/>
                <w:rtl/>
              </w:rPr>
              <w:tab/>
            </w:r>
            <w:r w:rsidRPr="001E1682">
              <w:rPr>
                <w:position w:val="2"/>
                <w:sz w:val="20"/>
                <w:szCs w:val="20"/>
                <w:rtl/>
                <w:lang w:bidi="ar-EG"/>
              </w:rPr>
              <w:t xml:space="preserve">الإذاعة الرقمية للأرض لأغراض التلفزيون (التلفزيون الرقمي للأرض </w:t>
            </w:r>
            <w:r w:rsidRPr="001E1682">
              <w:rPr>
                <w:position w:val="2"/>
                <w:sz w:val="20"/>
                <w:szCs w:val="20"/>
                <w:lang w:val="en-GB" w:bidi="ar-EG"/>
              </w:rPr>
              <w:t>(TDT)</w:t>
            </w:r>
            <w:r w:rsidRPr="001E1682">
              <w:rPr>
                <w:position w:val="2"/>
                <w:sz w:val="20"/>
                <w:szCs w:val="20"/>
                <w:rtl/>
                <w:lang w:bidi="ar-EG"/>
              </w:rPr>
              <w:t xml:space="preserve">) والإذاعة الصوتية (الإذاعة الصوتية الرقمية </w:t>
            </w:r>
            <w:r w:rsidRPr="001E1682">
              <w:rPr>
                <w:position w:val="2"/>
                <w:sz w:val="20"/>
                <w:szCs w:val="20"/>
                <w:lang w:val="en-GB" w:bidi="ar-EG"/>
              </w:rPr>
              <w:t>(DAB)</w:t>
            </w:r>
            <w:r w:rsidRPr="001E1682">
              <w:rPr>
                <w:position w:val="2"/>
                <w:sz w:val="20"/>
                <w:szCs w:val="20"/>
                <w:rtl/>
                <w:lang w:bidi="ar-EG"/>
              </w:rPr>
              <w:t>).</w:t>
            </w:r>
          </w:p>
          <w:p w14:paraId="3921197F" w14:textId="77777777" w:rsidR="00FE68CE" w:rsidRPr="001E1682" w:rsidRDefault="00FE68CE" w:rsidP="00CF39D7">
            <w:pPr>
              <w:keepNext/>
              <w:spacing w:before="40" w:after="40" w:line="260" w:lineRule="exact"/>
              <w:ind w:left="333" w:hanging="333"/>
              <w:jc w:val="left"/>
              <w:rPr>
                <w:position w:val="2"/>
                <w:sz w:val="20"/>
                <w:szCs w:val="20"/>
                <w:rtl/>
                <w:lang w:bidi="ar-EG"/>
              </w:rPr>
            </w:pPr>
            <w:r w:rsidRPr="001E1682">
              <w:rPr>
                <w:position w:val="2"/>
                <w:sz w:val="20"/>
                <w:szCs w:val="20"/>
              </w:rPr>
              <w:sym w:font="Symbol" w:char="F0B7"/>
            </w:r>
            <w:r w:rsidRPr="001E1682">
              <w:rPr>
                <w:position w:val="2"/>
                <w:sz w:val="20"/>
                <w:szCs w:val="20"/>
                <w:rtl/>
              </w:rPr>
              <w:tab/>
            </w:r>
            <w:r w:rsidRPr="001E1682">
              <w:rPr>
                <w:position w:val="2"/>
                <w:sz w:val="20"/>
                <w:szCs w:val="20"/>
                <w:rtl/>
                <w:lang w:bidi="ar-EG"/>
              </w:rPr>
              <w:t>أطر الخطط الوطنية للاتصالات في حالات الطوارئ.</w:t>
            </w:r>
          </w:p>
          <w:p w14:paraId="45DBE42B" w14:textId="77777777" w:rsidR="00FE68CE" w:rsidRPr="001E1682" w:rsidRDefault="00FE68CE" w:rsidP="00CF39D7">
            <w:pPr>
              <w:keepNext/>
              <w:spacing w:before="40" w:after="40" w:line="260" w:lineRule="exact"/>
              <w:ind w:left="333" w:hanging="333"/>
              <w:jc w:val="left"/>
              <w:rPr>
                <w:spacing w:val="-4"/>
                <w:position w:val="2"/>
                <w:sz w:val="20"/>
                <w:szCs w:val="20"/>
                <w:rtl/>
                <w:lang w:bidi="ar-EG"/>
              </w:rPr>
            </w:pPr>
            <w:r w:rsidRPr="001E1682">
              <w:rPr>
                <w:spacing w:val="-4"/>
                <w:position w:val="2"/>
                <w:sz w:val="20"/>
                <w:szCs w:val="20"/>
              </w:rPr>
              <w:sym w:font="Symbol" w:char="F0B7"/>
            </w:r>
            <w:r w:rsidRPr="001E1682">
              <w:rPr>
                <w:spacing w:val="-4"/>
                <w:position w:val="2"/>
                <w:sz w:val="20"/>
                <w:szCs w:val="20"/>
                <w:rtl/>
              </w:rPr>
              <w:tab/>
            </w:r>
            <w:r w:rsidRPr="001E1682">
              <w:rPr>
                <w:spacing w:val="-4"/>
                <w:position w:val="2"/>
                <w:sz w:val="20"/>
                <w:szCs w:val="20"/>
                <w:rtl/>
                <w:lang w:bidi="ar-EG"/>
              </w:rPr>
              <w:t xml:space="preserve">اتجاهات بشأن الاتصالات المتنقلة الدولية-2020 (الجيل الخامس </w:t>
            </w:r>
            <w:r w:rsidRPr="001E1682">
              <w:rPr>
                <w:spacing w:val="-4"/>
                <w:position w:val="2"/>
                <w:sz w:val="20"/>
                <w:szCs w:val="20"/>
                <w:lang w:val="en-GB" w:bidi="ar-EG"/>
              </w:rPr>
              <w:t>(5G)</w:t>
            </w:r>
            <w:r w:rsidRPr="001E1682">
              <w:rPr>
                <w:spacing w:val="-4"/>
                <w:position w:val="2"/>
                <w:sz w:val="20"/>
                <w:szCs w:val="20"/>
                <w:rtl/>
                <w:lang w:bidi="ar-EG"/>
              </w:rPr>
              <w:t>).</w:t>
            </w:r>
          </w:p>
          <w:p w14:paraId="1FCD26F5" w14:textId="77777777" w:rsidR="00FE68CE" w:rsidRPr="001E1682" w:rsidRDefault="00FE68CE" w:rsidP="00CF39D7">
            <w:pPr>
              <w:keepNext/>
              <w:spacing w:before="40" w:after="40" w:line="260" w:lineRule="exact"/>
              <w:ind w:left="333" w:hanging="333"/>
              <w:jc w:val="left"/>
              <w:rPr>
                <w:position w:val="2"/>
                <w:sz w:val="20"/>
                <w:szCs w:val="20"/>
                <w:rtl/>
              </w:rPr>
            </w:pPr>
            <w:r w:rsidRPr="001E1682">
              <w:rPr>
                <w:position w:val="2"/>
                <w:sz w:val="20"/>
                <w:szCs w:val="20"/>
              </w:rPr>
              <w:sym w:font="Symbol" w:char="F0B7"/>
            </w:r>
            <w:r w:rsidRPr="001E1682">
              <w:rPr>
                <w:position w:val="2"/>
                <w:sz w:val="20"/>
                <w:szCs w:val="20"/>
                <w:rtl/>
              </w:rPr>
              <w:tab/>
              <w:t xml:space="preserve">أنظمة النطاق العريض الأخرى للأرض: الأنظمة الثابتة؛ محطات المنصات العالية الارتفاع </w:t>
            </w:r>
            <w:r w:rsidRPr="001E1682">
              <w:rPr>
                <w:position w:val="2"/>
                <w:sz w:val="20"/>
                <w:szCs w:val="20"/>
              </w:rPr>
              <w:t>(HAPS)</w:t>
            </w:r>
            <w:r w:rsidRPr="001E1682">
              <w:rPr>
                <w:position w:val="2"/>
                <w:sz w:val="20"/>
                <w:szCs w:val="20"/>
                <w:rtl/>
              </w:rPr>
              <w:t xml:space="preserve">/محطات المنصات العالية الارتفاع كمحطات قاعدة للاتصالات المتنقلة الدولية </w:t>
            </w:r>
            <w:r w:rsidRPr="001E1682">
              <w:rPr>
                <w:position w:val="2"/>
                <w:sz w:val="20"/>
                <w:szCs w:val="20"/>
              </w:rPr>
              <w:t>(HIBS)</w:t>
            </w:r>
            <w:r w:rsidRPr="001E1682">
              <w:rPr>
                <w:position w:val="2"/>
                <w:sz w:val="20"/>
                <w:szCs w:val="20"/>
                <w:rtl/>
              </w:rPr>
              <w:t>؛ الشبكات المحلية الراديوية</w:t>
            </w:r>
            <w:r>
              <w:rPr>
                <w:rFonts w:hint="cs"/>
                <w:position w:val="2"/>
                <w:sz w:val="20"/>
                <w:szCs w:val="20"/>
                <w:rtl/>
              </w:rPr>
              <w:t> </w:t>
            </w:r>
            <w:r w:rsidRPr="001E1682">
              <w:rPr>
                <w:position w:val="2"/>
                <w:sz w:val="20"/>
                <w:szCs w:val="20"/>
              </w:rPr>
              <w:t>(RLAN)</w:t>
            </w:r>
            <w:r w:rsidRPr="001E1682">
              <w:rPr>
                <w:position w:val="2"/>
                <w:sz w:val="20"/>
                <w:szCs w:val="20"/>
                <w:rtl/>
              </w:rPr>
              <w:t>.</w:t>
            </w:r>
          </w:p>
          <w:p w14:paraId="1C5C369C" w14:textId="77777777" w:rsidR="00FE68CE" w:rsidRPr="001E1682" w:rsidRDefault="00FE68CE" w:rsidP="00CF39D7">
            <w:pPr>
              <w:keepNext/>
              <w:spacing w:before="40" w:after="40" w:line="260" w:lineRule="exact"/>
              <w:ind w:left="333" w:hanging="333"/>
              <w:jc w:val="left"/>
              <w:rPr>
                <w:position w:val="2"/>
                <w:sz w:val="20"/>
                <w:szCs w:val="20"/>
                <w:rtl/>
              </w:rPr>
            </w:pPr>
            <w:r w:rsidRPr="001E1682">
              <w:rPr>
                <w:position w:val="2"/>
                <w:sz w:val="20"/>
                <w:szCs w:val="20"/>
              </w:rPr>
              <w:sym w:font="Symbol" w:char="F0B7"/>
            </w:r>
            <w:r w:rsidRPr="001E1682">
              <w:rPr>
                <w:position w:val="2"/>
                <w:sz w:val="20"/>
                <w:szCs w:val="20"/>
                <w:rtl/>
              </w:rPr>
              <w:tab/>
              <w:t xml:space="preserve">الأنظمة الساتلية عريضة النطاق المستقرة بالنسبة إلى الأرض </w:t>
            </w:r>
            <w:r w:rsidRPr="001E1682">
              <w:rPr>
                <w:position w:val="2"/>
                <w:sz w:val="20"/>
                <w:szCs w:val="20"/>
                <w:lang w:val="en-GB"/>
              </w:rPr>
              <w:t>(GSO)</w:t>
            </w:r>
            <w:r w:rsidRPr="001E1682">
              <w:rPr>
                <w:position w:val="2"/>
                <w:sz w:val="20"/>
                <w:szCs w:val="20"/>
                <w:rtl/>
              </w:rPr>
              <w:t xml:space="preserve"> وغير المستقرة بالنسبة إلى الأرض</w:t>
            </w:r>
            <w:r>
              <w:rPr>
                <w:rFonts w:hint="eastAsia"/>
                <w:position w:val="2"/>
                <w:sz w:val="20"/>
                <w:szCs w:val="20"/>
                <w:rtl/>
              </w:rPr>
              <w:t> </w:t>
            </w:r>
            <w:r w:rsidRPr="001E1682">
              <w:rPr>
                <w:position w:val="2"/>
                <w:sz w:val="20"/>
                <w:szCs w:val="20"/>
              </w:rPr>
              <w:t>(non</w:t>
            </w:r>
            <w:r w:rsidRPr="001E1682">
              <w:rPr>
                <w:position w:val="2"/>
                <w:sz w:val="20"/>
                <w:szCs w:val="20"/>
              </w:rPr>
              <w:noBreakHyphen/>
              <w:t>GSO)</w:t>
            </w:r>
            <w:r w:rsidRPr="001E1682">
              <w:rPr>
                <w:position w:val="2"/>
                <w:sz w:val="20"/>
                <w:szCs w:val="20"/>
                <w:rtl/>
                <w:lang w:bidi="ar-EG"/>
              </w:rPr>
              <w:t>.</w:t>
            </w:r>
          </w:p>
          <w:p w14:paraId="18A7BB97" w14:textId="77777777" w:rsidR="00FE68CE" w:rsidRPr="001E1682" w:rsidRDefault="00FE68CE" w:rsidP="00CF39D7">
            <w:pPr>
              <w:keepNext/>
              <w:spacing w:before="40" w:after="40" w:line="260" w:lineRule="exact"/>
              <w:ind w:left="333" w:hanging="333"/>
              <w:jc w:val="left"/>
              <w:rPr>
                <w:position w:val="2"/>
                <w:sz w:val="20"/>
                <w:szCs w:val="20"/>
                <w:rtl/>
                <w:lang w:bidi="ar-EG"/>
              </w:rPr>
            </w:pPr>
            <w:r w:rsidRPr="001E1682">
              <w:rPr>
                <w:position w:val="2"/>
                <w:sz w:val="20"/>
                <w:szCs w:val="20"/>
              </w:rPr>
              <w:sym w:font="Symbol" w:char="F0B7"/>
            </w:r>
            <w:r w:rsidRPr="001E1682">
              <w:rPr>
                <w:position w:val="2"/>
                <w:sz w:val="20"/>
                <w:szCs w:val="20"/>
                <w:rtl/>
              </w:rPr>
              <w:tab/>
            </w:r>
            <w:r w:rsidRPr="001E1682">
              <w:rPr>
                <w:position w:val="2"/>
                <w:sz w:val="20"/>
                <w:szCs w:val="20"/>
                <w:rtl/>
                <w:lang w:bidi="ar-EG"/>
              </w:rPr>
              <w:t>تسعير الطيف.</w:t>
            </w:r>
          </w:p>
          <w:p w14:paraId="75D45D2E" w14:textId="77777777" w:rsidR="00FE68CE" w:rsidRPr="001E1682" w:rsidRDefault="00FE68CE" w:rsidP="00CF39D7">
            <w:pPr>
              <w:keepNext/>
              <w:spacing w:before="40" w:after="40" w:line="260" w:lineRule="exact"/>
              <w:ind w:left="333" w:hanging="333"/>
              <w:jc w:val="left"/>
              <w:rPr>
                <w:b/>
                <w:position w:val="2"/>
                <w:sz w:val="20"/>
                <w:szCs w:val="20"/>
              </w:rPr>
            </w:pPr>
            <w:r w:rsidRPr="001E1682">
              <w:rPr>
                <w:position w:val="2"/>
                <w:sz w:val="20"/>
                <w:szCs w:val="20"/>
              </w:rPr>
              <w:sym w:font="Symbol" w:char="F0B7"/>
            </w:r>
            <w:r w:rsidRPr="001E1682">
              <w:rPr>
                <w:position w:val="2"/>
                <w:sz w:val="20"/>
                <w:szCs w:val="20"/>
                <w:rtl/>
              </w:rPr>
              <w:tab/>
              <w:t>اجتماع المائدة المستديرة بشأن البعد الإقليمي لتحديات جدول أعمال المؤتمر العالمي للاتصالات الراديوية لعام 2023.</w:t>
            </w:r>
          </w:p>
        </w:tc>
        <w:tc>
          <w:tcPr>
            <w:tcW w:w="949" w:type="dxa"/>
          </w:tcPr>
          <w:p w14:paraId="6F0798EE" w14:textId="77777777" w:rsidR="00FE68CE" w:rsidRPr="001E1682" w:rsidRDefault="00FE68CE" w:rsidP="00CF39D7">
            <w:pPr>
              <w:keepNext/>
              <w:spacing w:before="40" w:after="40" w:line="260" w:lineRule="exact"/>
              <w:jc w:val="center"/>
              <w:rPr>
                <w:position w:val="2"/>
                <w:sz w:val="20"/>
                <w:szCs w:val="20"/>
              </w:rPr>
            </w:pPr>
            <w:r w:rsidRPr="001E1682">
              <w:rPr>
                <w:position w:val="2"/>
                <w:sz w:val="20"/>
                <w:szCs w:val="20"/>
                <w:rtl/>
              </w:rPr>
              <w:t>الإنكليزية</w:t>
            </w:r>
          </w:p>
        </w:tc>
        <w:tc>
          <w:tcPr>
            <w:tcW w:w="1131" w:type="dxa"/>
          </w:tcPr>
          <w:p w14:paraId="1182DFF8" w14:textId="77777777" w:rsidR="00FE68CE" w:rsidRPr="001E1682" w:rsidRDefault="00FE68CE" w:rsidP="00CF39D7">
            <w:pPr>
              <w:keepNext/>
              <w:spacing w:before="40" w:after="40" w:line="260" w:lineRule="exact"/>
              <w:jc w:val="center"/>
              <w:rPr>
                <w:position w:val="2"/>
                <w:sz w:val="20"/>
                <w:szCs w:val="20"/>
                <w:rtl/>
                <w:lang w:bidi="ar-SY"/>
              </w:rPr>
            </w:pPr>
            <w:r w:rsidRPr="001E1682">
              <w:rPr>
                <w:position w:val="2"/>
                <w:sz w:val="20"/>
                <w:szCs w:val="20"/>
              </w:rPr>
              <w:t>80/40</w:t>
            </w:r>
          </w:p>
        </w:tc>
        <w:tc>
          <w:tcPr>
            <w:tcW w:w="989" w:type="dxa"/>
          </w:tcPr>
          <w:p w14:paraId="64D6EA29" w14:textId="77777777" w:rsidR="00FE68CE" w:rsidRPr="001E1682" w:rsidRDefault="00FE68CE" w:rsidP="00CF39D7">
            <w:pPr>
              <w:keepNext/>
              <w:spacing w:before="40" w:after="40" w:line="260" w:lineRule="exact"/>
              <w:jc w:val="center"/>
              <w:rPr>
                <w:spacing w:val="-4"/>
                <w:position w:val="2"/>
                <w:sz w:val="20"/>
                <w:szCs w:val="20"/>
                <w:rtl/>
                <w:lang w:bidi="ar-EG"/>
              </w:rPr>
            </w:pPr>
            <w:r w:rsidRPr="001E1682">
              <w:rPr>
                <w:spacing w:val="-4"/>
                <w:position w:val="2"/>
                <w:sz w:val="20"/>
                <w:szCs w:val="20"/>
                <w:rtl/>
              </w:rPr>
              <w:t xml:space="preserve">11 منحة (ممولة ومقدمة من مكتب الاتصالات الراديوية ووزارة </w:t>
            </w:r>
            <w:r w:rsidRPr="001E1682">
              <w:rPr>
                <w:spacing w:val="-4"/>
                <w:position w:val="2"/>
                <w:sz w:val="20"/>
                <w:szCs w:val="20"/>
                <w:lang w:val="en-GB"/>
              </w:rPr>
              <w:t>DITRDCA</w:t>
            </w:r>
            <w:r w:rsidRPr="001E1682">
              <w:rPr>
                <w:spacing w:val="-4"/>
                <w:position w:val="2"/>
                <w:sz w:val="20"/>
                <w:szCs w:val="20"/>
                <w:rtl/>
                <w:lang w:bidi="ar-EG"/>
              </w:rPr>
              <w:t xml:space="preserve"> الأسترالية)</w:t>
            </w:r>
          </w:p>
        </w:tc>
      </w:tr>
    </w:tbl>
    <w:p w14:paraId="30799B83" w14:textId="77777777" w:rsidR="00FE68CE" w:rsidRDefault="00FE68CE" w:rsidP="00FE68CE"/>
    <w:p w14:paraId="444FC868" w14:textId="77777777" w:rsidR="00FE68CE" w:rsidRDefault="00FE68CE" w:rsidP="00FE68CE">
      <w:pPr>
        <w:rPr>
          <w:rtl/>
        </w:rPr>
        <w:sectPr w:rsidR="00FE68CE" w:rsidSect="00EC6E08">
          <w:headerReference w:type="first" r:id="rId35"/>
          <w:pgSz w:w="16834" w:h="11907" w:orient="landscape" w:code="9"/>
          <w:pgMar w:top="1134" w:right="851" w:bottom="851" w:left="851" w:header="567" w:footer="567" w:gutter="0"/>
          <w:cols w:space="720"/>
          <w:bidi/>
          <w:rtlGutter/>
          <w:docGrid w:linePitch="299"/>
        </w:sectPr>
      </w:pPr>
    </w:p>
    <w:p w14:paraId="43C81320" w14:textId="77777777" w:rsidR="00FE68CE" w:rsidRPr="00C27516" w:rsidRDefault="00FE68CE" w:rsidP="00FE68CE">
      <w:pPr>
        <w:pStyle w:val="Heading3"/>
        <w:rPr>
          <w:rtl/>
        </w:rPr>
      </w:pPr>
      <w:r w:rsidRPr="00C27516">
        <w:lastRenderedPageBreak/>
        <w:t>3.2.8</w:t>
      </w:r>
      <w:r w:rsidRPr="00C27516">
        <w:rPr>
          <w:rtl/>
        </w:rPr>
        <w:tab/>
      </w:r>
      <w:r w:rsidRPr="00C27516">
        <w:rPr>
          <w:rFonts w:hint="cs"/>
          <w:rtl/>
        </w:rPr>
        <w:t>الحلقات الدراسية العالمية</w:t>
      </w:r>
      <w:r w:rsidRPr="00C27516">
        <w:rPr>
          <w:rtl/>
        </w:rPr>
        <w:t xml:space="preserve"> و</w:t>
      </w:r>
      <w:r w:rsidRPr="00C27516">
        <w:rPr>
          <w:rFonts w:hint="cs"/>
          <w:rtl/>
        </w:rPr>
        <w:t xml:space="preserve">الإقليمية </w:t>
      </w:r>
      <w:r w:rsidRPr="00C27516">
        <w:rPr>
          <w:rtl/>
        </w:rPr>
        <w:t xml:space="preserve">للاتصالات الراديوية </w:t>
      </w:r>
      <w:r w:rsidRPr="00C27516">
        <w:rPr>
          <w:rFonts w:hint="cs"/>
          <w:rtl/>
        </w:rPr>
        <w:t xml:space="preserve">للفترة </w:t>
      </w:r>
      <w:r w:rsidRPr="00C27516">
        <w:t>2023-2022</w:t>
      </w:r>
    </w:p>
    <w:p w14:paraId="6D928831" w14:textId="77777777" w:rsidR="00FE68CE" w:rsidRPr="00B102EE" w:rsidRDefault="00FE68CE" w:rsidP="00FE68CE">
      <w:pPr>
        <w:rPr>
          <w:rtl/>
        </w:rPr>
      </w:pPr>
      <w:bookmarkStart w:id="48" w:name="_Hlk66281589"/>
      <w:r w:rsidRPr="00B102EE">
        <w:rPr>
          <w:rtl/>
        </w:rPr>
        <w:t xml:space="preserve">بناءً على </w:t>
      </w:r>
      <w:r w:rsidRPr="001E1682">
        <w:rPr>
          <w:rtl/>
        </w:rPr>
        <w:t xml:space="preserve">تخطيط </w:t>
      </w:r>
      <w:r w:rsidRPr="001E1682">
        <w:rPr>
          <w:lang w:bidi="ar-EG"/>
        </w:rPr>
        <w:t>WRS/RRS 2020-2023</w:t>
      </w:r>
      <w:r w:rsidRPr="001E1682">
        <w:rPr>
          <w:rtl/>
        </w:rPr>
        <w:t xml:space="preserve"> (الجدول</w:t>
      </w:r>
      <w:r w:rsidRPr="00B102EE">
        <w:rPr>
          <w:rtl/>
        </w:rPr>
        <w:t xml:space="preserve"> </w:t>
      </w:r>
      <w:r w:rsidRPr="00B102EE">
        <w:t>1-2.2.8</w:t>
      </w:r>
      <w:r w:rsidRPr="00B102EE">
        <w:rPr>
          <w:rtl/>
        </w:rPr>
        <w:t xml:space="preserve">)، </w:t>
      </w:r>
      <w:r w:rsidRPr="00B102EE">
        <w:rPr>
          <w:rFonts w:hint="cs"/>
          <w:rtl/>
        </w:rPr>
        <w:t>يُ</w:t>
      </w:r>
      <w:r w:rsidRPr="00B102EE">
        <w:rPr>
          <w:rtl/>
        </w:rPr>
        <w:t xml:space="preserve">نظر في الحلقات الدراسية التالية لعام </w:t>
      </w:r>
      <w:r>
        <w:t>2023</w:t>
      </w:r>
      <w:r w:rsidRPr="00B102EE">
        <w:rPr>
          <w:rtl/>
        </w:rPr>
        <w:t>:</w:t>
      </w:r>
    </w:p>
    <w:bookmarkEnd w:id="48"/>
    <w:p w14:paraId="297FAA47" w14:textId="77777777" w:rsidR="00FE68CE" w:rsidRPr="001E1682" w:rsidRDefault="00FE68CE" w:rsidP="00FE68CE">
      <w:pPr>
        <w:pStyle w:val="enumlev1"/>
        <w:rPr>
          <w:rtl/>
          <w:lang w:val="en-GB"/>
        </w:rPr>
      </w:pPr>
      <w:r>
        <w:rPr>
          <w:rFonts w:hint="cs"/>
          <w:rtl/>
          <w:lang w:bidi="ar-EG"/>
        </w:rPr>
        <w:t>-</w:t>
      </w:r>
      <w:r>
        <w:rPr>
          <w:rtl/>
          <w:lang w:bidi="ar-EG"/>
        </w:rPr>
        <w:tab/>
      </w:r>
      <w:r w:rsidRPr="003F6D56">
        <w:rPr>
          <w:lang w:val="en-GB" w:bidi="ar-EG"/>
        </w:rPr>
        <w:t>RRS-</w:t>
      </w:r>
      <w:r>
        <w:rPr>
          <w:lang w:val="en-GB" w:bidi="ar-EG"/>
        </w:rPr>
        <w:t xml:space="preserve">23 </w:t>
      </w:r>
      <w:r>
        <w:rPr>
          <w:rFonts w:hint="cs"/>
          <w:rtl/>
          <w:lang w:bidi="ar-EG"/>
        </w:rPr>
        <w:t>-</w:t>
      </w:r>
      <w:proofErr w:type="spellStart"/>
      <w:r>
        <w:rPr>
          <w:rFonts w:hint="cs"/>
          <w:rtl/>
          <w:lang w:bidi="ar-EG"/>
        </w:rPr>
        <w:t>الأمريكتان</w:t>
      </w:r>
      <w:proofErr w:type="spellEnd"/>
      <w:r w:rsidRPr="001E1682">
        <w:rPr>
          <w:rFonts w:hint="cs"/>
          <w:rtl/>
          <w:lang w:bidi="ar-EG"/>
        </w:rPr>
        <w:t xml:space="preserve">؛ </w:t>
      </w:r>
      <w:r w:rsidRPr="001E1682">
        <w:rPr>
          <w:rFonts w:hint="cs"/>
          <w:rtl/>
        </w:rPr>
        <w:t xml:space="preserve">في </w:t>
      </w:r>
      <w:r>
        <w:rPr>
          <w:rFonts w:hint="cs"/>
          <w:rtl/>
        </w:rPr>
        <w:t>هافانا</w:t>
      </w:r>
      <w:r w:rsidRPr="001E1682">
        <w:rPr>
          <w:rFonts w:hint="cs"/>
          <w:rtl/>
        </w:rPr>
        <w:t xml:space="preserve">، كوبا؛ </w:t>
      </w:r>
      <w:r w:rsidRPr="001E1682">
        <w:rPr>
          <w:rFonts w:hint="cs"/>
          <w:rtl/>
          <w:lang w:bidi="ar-EG"/>
        </w:rPr>
        <w:t xml:space="preserve">في </w:t>
      </w:r>
      <w:r w:rsidRPr="001E1682">
        <w:rPr>
          <w:rFonts w:hint="cs"/>
          <w:rtl/>
        </w:rPr>
        <w:t>الفترة من 8 إلى 12 مايو 2023؛ ستنفَّذ باللغة الإسبانية؛</w:t>
      </w:r>
    </w:p>
    <w:p w14:paraId="21B41D9E" w14:textId="77777777" w:rsidR="00FE68CE" w:rsidRPr="00193BCE" w:rsidRDefault="00FE68CE" w:rsidP="00FE68CE">
      <w:pPr>
        <w:pStyle w:val="enumlev1"/>
        <w:rPr>
          <w:spacing w:val="-2"/>
          <w:rtl/>
        </w:rPr>
      </w:pPr>
      <w:r w:rsidRPr="00193BCE">
        <w:rPr>
          <w:rFonts w:hint="cs"/>
          <w:spacing w:val="-2"/>
          <w:rtl/>
          <w:lang w:bidi="ar-EG"/>
        </w:rPr>
        <w:t>-</w:t>
      </w:r>
      <w:r w:rsidRPr="00193BCE">
        <w:rPr>
          <w:spacing w:val="-2"/>
          <w:rtl/>
          <w:lang w:bidi="ar-EG"/>
        </w:rPr>
        <w:tab/>
      </w:r>
      <w:r w:rsidRPr="00193BCE">
        <w:rPr>
          <w:spacing w:val="-2"/>
          <w:lang w:val="en-GB" w:bidi="ar-EG"/>
        </w:rPr>
        <w:t xml:space="preserve">RRS-23 </w:t>
      </w:r>
      <w:r w:rsidRPr="00193BCE">
        <w:rPr>
          <w:rFonts w:hint="cs"/>
          <w:spacing w:val="-2"/>
          <w:rtl/>
          <w:lang w:val="en-GB" w:bidi="ar-EG"/>
        </w:rPr>
        <w:t>-إفريقيا؛ في برازافيل، الكونغو؛ في الفترة من 19 إلى 23 يونيو 2023؛ ستنفَّذ باللغتين الإنكليزية والفرنسية.</w:t>
      </w:r>
    </w:p>
    <w:p w14:paraId="15E0F63E" w14:textId="77777777" w:rsidR="00FE68CE" w:rsidRPr="00B102EE" w:rsidRDefault="00FE68CE" w:rsidP="00FE68CE">
      <w:pPr>
        <w:rPr>
          <w:rtl/>
        </w:rPr>
      </w:pPr>
      <w:r w:rsidRPr="00B102EE">
        <w:rPr>
          <w:rFonts w:hint="cs"/>
          <w:rtl/>
        </w:rPr>
        <w:t>و</w:t>
      </w:r>
      <w:r w:rsidRPr="00B102EE">
        <w:rPr>
          <w:rtl/>
        </w:rPr>
        <w:t xml:space="preserve">على النحو الموضح أعلاه، </w:t>
      </w:r>
      <w:r w:rsidRPr="00B102EE">
        <w:rPr>
          <w:rFonts w:hint="cs"/>
          <w:rtl/>
        </w:rPr>
        <w:t>يجري</w:t>
      </w:r>
      <w:r w:rsidRPr="00B102EE">
        <w:rPr>
          <w:rtl/>
        </w:rPr>
        <w:t xml:space="preserve"> تنسيق/تعديل هذا التخطيط لعام </w:t>
      </w:r>
      <w:r>
        <w:t>2023</w:t>
      </w:r>
      <w:r w:rsidRPr="00B102EE">
        <w:rPr>
          <w:rtl/>
        </w:rPr>
        <w:t xml:space="preserve"> حالياً مع المنظمات الإقليمية التابعة للاتحاد الدولي للاتصالات وكذلك</w:t>
      </w:r>
      <w:r w:rsidRPr="00B102EE">
        <w:rPr>
          <w:rFonts w:hint="cs"/>
          <w:rtl/>
        </w:rPr>
        <w:t xml:space="preserve"> مع</w:t>
      </w:r>
      <w:r w:rsidRPr="00B102EE">
        <w:rPr>
          <w:rtl/>
        </w:rPr>
        <w:t xml:space="preserve"> </w:t>
      </w:r>
      <w:r w:rsidRPr="00B102EE">
        <w:rPr>
          <w:rFonts w:hint="cs"/>
          <w:rtl/>
          <w:lang w:bidi="ar-EG"/>
        </w:rPr>
        <w:t>الأفرقة</w:t>
      </w:r>
      <w:r w:rsidRPr="00B102EE">
        <w:rPr>
          <w:rtl/>
        </w:rPr>
        <w:t xml:space="preserve"> الإقليمية </w:t>
      </w:r>
      <w:r>
        <w:rPr>
          <w:rFonts w:hint="cs"/>
          <w:rtl/>
        </w:rPr>
        <w:t>المعنية</w:t>
      </w:r>
      <w:r w:rsidRPr="00B102EE">
        <w:rPr>
          <w:rtl/>
        </w:rPr>
        <w:t xml:space="preserve">، </w:t>
      </w:r>
      <w:r>
        <w:rPr>
          <w:rFonts w:hint="cs"/>
          <w:rtl/>
        </w:rPr>
        <w:t>مع إيلاء اعتبار أيضاً لما قد ينشأ من تحديات إقليمية.</w:t>
      </w:r>
    </w:p>
    <w:p w14:paraId="725352B5" w14:textId="77777777" w:rsidR="00FE68CE" w:rsidRPr="00033BF1" w:rsidRDefault="00FE68CE" w:rsidP="00FE68CE">
      <w:pPr>
        <w:pStyle w:val="Heading3"/>
        <w:rPr>
          <w:rtl/>
        </w:rPr>
      </w:pPr>
      <w:r w:rsidRPr="00033BF1">
        <w:t>4.2.8</w:t>
      </w:r>
      <w:r w:rsidRPr="00033BF1">
        <w:rPr>
          <w:rtl/>
        </w:rPr>
        <w:tab/>
      </w:r>
      <w:r w:rsidRPr="00033BF1">
        <w:rPr>
          <w:rFonts w:hint="eastAsia"/>
          <w:rtl/>
        </w:rPr>
        <w:t>أحداث</w:t>
      </w:r>
      <w:r w:rsidRPr="00033BF1">
        <w:rPr>
          <w:rtl/>
        </w:rPr>
        <w:t xml:space="preserve"> </w:t>
      </w:r>
      <w:r w:rsidRPr="00033BF1">
        <w:rPr>
          <w:rFonts w:hint="eastAsia"/>
          <w:rtl/>
        </w:rPr>
        <w:t>أخرى</w:t>
      </w:r>
    </w:p>
    <w:p w14:paraId="0198CDB6" w14:textId="77777777" w:rsidR="00FE68CE" w:rsidRPr="00B102EE" w:rsidRDefault="00FE68CE" w:rsidP="00FE68CE">
      <w:pPr>
        <w:rPr>
          <w:rtl/>
          <w:lang w:val="es-ES" w:bidi="ar-EG"/>
        </w:rPr>
      </w:pPr>
      <w:r w:rsidRPr="00B102EE">
        <w:rPr>
          <w:rFonts w:hint="cs"/>
          <w:rtl/>
          <w:lang w:bidi="ar-EG"/>
        </w:rPr>
        <w:t>واظب خبراء مكتب الاتصالات الراديوية على حضور عدة أحداث وتقديم الدعم فيها، كتلك التي نظمتها وكالات متخصصة تابعة للأمم المتحدة ومنظمات إقليمية للاتصالات، فضلاً عن مؤتمرات ومنتديات معقودة خارج إطار الاتحاد. كما نظم المكتب حلقات دراسية وورش عمل وأجاب طلبات المساعدة الواردة من الدول الأعضاء</w:t>
      </w:r>
      <w:r>
        <w:rPr>
          <w:rFonts w:hint="cs"/>
          <w:rtl/>
          <w:lang w:bidi="ar-EG"/>
        </w:rPr>
        <w:t>،</w:t>
      </w:r>
      <w:r w:rsidRPr="00B102EE">
        <w:rPr>
          <w:rFonts w:hint="cs"/>
          <w:rtl/>
          <w:lang w:bidi="ar-EG"/>
        </w:rPr>
        <w:t xml:space="preserve"> </w:t>
      </w:r>
      <w:r w:rsidRPr="00B102EE">
        <w:rPr>
          <w:rtl/>
          <w:lang w:val="es-ES"/>
        </w:rPr>
        <w:t>مثل:</w:t>
      </w:r>
    </w:p>
    <w:p w14:paraId="5E187E94" w14:textId="77777777" w:rsidR="00FE68CE" w:rsidRPr="00033BF1" w:rsidRDefault="00FE68CE" w:rsidP="00FE68CE">
      <w:pPr>
        <w:pStyle w:val="enumlev1"/>
        <w:rPr>
          <w:rtl/>
        </w:rPr>
      </w:pPr>
      <w:r w:rsidRPr="00033BF1">
        <w:rPr>
          <w:rFonts w:hint="cs"/>
          <w:rtl/>
        </w:rPr>
        <w:t>-</w:t>
      </w:r>
      <w:r w:rsidRPr="00033BF1">
        <w:rPr>
          <w:rtl/>
        </w:rPr>
        <w:tab/>
        <w:t>ورشة عمل الجماعة الإنمائية للجنوب الإفريقي</w:t>
      </w:r>
      <w:r w:rsidRPr="00033BF1">
        <w:rPr>
          <w:rFonts w:hint="cs"/>
          <w:rtl/>
        </w:rPr>
        <w:t xml:space="preserve"> </w:t>
      </w:r>
      <w:r w:rsidRPr="00033BF1">
        <w:t>(SADC)</w:t>
      </w:r>
      <w:r w:rsidRPr="00033BF1">
        <w:rPr>
          <w:rFonts w:hint="cs"/>
          <w:rtl/>
        </w:rPr>
        <w:t xml:space="preserve"> </w:t>
      </w:r>
      <w:r w:rsidRPr="00033BF1">
        <w:rPr>
          <w:rtl/>
        </w:rPr>
        <w:t xml:space="preserve">لبناء القدرات </w:t>
      </w:r>
      <w:r w:rsidRPr="00033BF1">
        <w:rPr>
          <w:rFonts w:hint="cs"/>
          <w:rtl/>
        </w:rPr>
        <w:t>في</w:t>
      </w:r>
      <w:r w:rsidRPr="00033BF1">
        <w:rPr>
          <w:rtl/>
        </w:rPr>
        <w:t xml:space="preserve"> قضايا ساتلية</w:t>
      </w:r>
    </w:p>
    <w:p w14:paraId="6CBCEE32" w14:textId="77777777" w:rsidR="00FE68CE" w:rsidRPr="00033BF1" w:rsidRDefault="00FE68CE" w:rsidP="00FE68CE">
      <w:pPr>
        <w:pStyle w:val="enumlev1"/>
        <w:rPr>
          <w:rtl/>
        </w:rPr>
      </w:pPr>
      <w:r w:rsidRPr="00033BF1">
        <w:rPr>
          <w:rFonts w:hint="cs"/>
          <w:rtl/>
        </w:rPr>
        <w:t>-</w:t>
      </w:r>
      <w:r w:rsidRPr="00033BF1">
        <w:rPr>
          <w:rtl/>
        </w:rPr>
        <w:tab/>
        <w:t xml:space="preserve">ورشة </w:t>
      </w:r>
      <w:r w:rsidRPr="00033BF1">
        <w:rPr>
          <w:rFonts w:hint="cs"/>
          <w:rtl/>
        </w:rPr>
        <w:t>ال</w:t>
      </w:r>
      <w:r w:rsidRPr="00033BF1">
        <w:rPr>
          <w:rtl/>
        </w:rPr>
        <w:t xml:space="preserve">عمل </w:t>
      </w:r>
      <w:r w:rsidRPr="00033BF1">
        <w:rPr>
          <w:rFonts w:hint="cs"/>
          <w:rtl/>
        </w:rPr>
        <w:t xml:space="preserve">المشتركة بين </w:t>
      </w:r>
      <w:r w:rsidRPr="00033BF1">
        <w:rPr>
          <w:rtl/>
        </w:rPr>
        <w:t>الاتحاد</w:t>
      </w:r>
      <w:r w:rsidRPr="00033BF1">
        <w:rPr>
          <w:rFonts w:hint="cs"/>
          <w:rtl/>
        </w:rPr>
        <w:t xml:space="preserve"> الدولي للاتصالات (</w:t>
      </w:r>
      <w:r w:rsidRPr="00033BF1">
        <w:t>ITU</w:t>
      </w:r>
      <w:r w:rsidRPr="00033BF1">
        <w:rPr>
          <w:rFonts w:hint="cs"/>
          <w:rtl/>
        </w:rPr>
        <w:t>)/</w:t>
      </w:r>
      <w:r w:rsidRPr="00033BF1">
        <w:rPr>
          <w:rtl/>
        </w:rPr>
        <w:t>الاتحاد الإفريقي للاتصالات (</w:t>
      </w:r>
      <w:r w:rsidRPr="00033BF1">
        <w:t>ATU</w:t>
      </w:r>
      <w:r w:rsidRPr="00033BF1">
        <w:rPr>
          <w:rtl/>
        </w:rPr>
        <w:t xml:space="preserve">) </w:t>
      </w:r>
      <w:r w:rsidRPr="00033BF1">
        <w:rPr>
          <w:rFonts w:hint="cs"/>
          <w:rtl/>
        </w:rPr>
        <w:t>بشأن</w:t>
      </w:r>
      <w:r w:rsidRPr="00033BF1">
        <w:rPr>
          <w:rtl/>
        </w:rPr>
        <w:t xml:space="preserve"> تنفيذ البند</w:t>
      </w:r>
      <w:r>
        <w:rPr>
          <w:rFonts w:hint="cs"/>
          <w:rtl/>
        </w:rPr>
        <w:t> </w:t>
      </w:r>
      <w:r w:rsidRPr="00033BF1">
        <w:rPr>
          <w:rtl/>
        </w:rPr>
        <w:t>4.1 من جدول أعمال</w:t>
      </w:r>
      <w:r w:rsidRPr="00033BF1">
        <w:rPr>
          <w:rFonts w:hint="cs"/>
          <w:rtl/>
        </w:rPr>
        <w:t xml:space="preserve"> المؤتمر</w:t>
      </w:r>
      <w:r w:rsidRPr="00033BF1">
        <w:rPr>
          <w:rtl/>
        </w:rPr>
        <w:t xml:space="preserve"> </w:t>
      </w:r>
      <w:r w:rsidRPr="00033BF1">
        <w:t>WRC-19</w:t>
      </w:r>
    </w:p>
    <w:p w14:paraId="270AF831" w14:textId="77777777" w:rsidR="00FE68CE" w:rsidRPr="00033BF1" w:rsidRDefault="00FE68CE" w:rsidP="00FE68CE">
      <w:pPr>
        <w:pStyle w:val="enumlev1"/>
        <w:rPr>
          <w:rtl/>
        </w:rPr>
      </w:pPr>
      <w:r w:rsidRPr="00033BF1">
        <w:rPr>
          <w:rFonts w:hint="cs"/>
          <w:rtl/>
        </w:rPr>
        <w:t>-</w:t>
      </w:r>
      <w:r w:rsidRPr="00033BF1">
        <w:rPr>
          <w:rtl/>
        </w:rPr>
        <w:tab/>
      </w:r>
      <w:r w:rsidRPr="00033BF1">
        <w:rPr>
          <w:rFonts w:hint="cs"/>
          <w:rtl/>
        </w:rPr>
        <w:t>حلقة دراسية تنظيمية للاتحاد</w:t>
      </w:r>
      <w:r w:rsidRPr="00033BF1">
        <w:rPr>
          <w:rtl/>
        </w:rPr>
        <w:t xml:space="preserve"> الدولي للاتصالات</w:t>
      </w:r>
      <w:r w:rsidRPr="00033BF1">
        <w:rPr>
          <w:rFonts w:hint="cs"/>
          <w:rtl/>
        </w:rPr>
        <w:t xml:space="preserve"> بشأن </w:t>
      </w:r>
      <w:r w:rsidRPr="00033BF1">
        <w:rPr>
          <w:rtl/>
        </w:rPr>
        <w:t xml:space="preserve">أوروبا </w:t>
      </w:r>
      <w:r w:rsidRPr="00033BF1">
        <w:rPr>
          <w:rFonts w:hint="cs"/>
          <w:rtl/>
        </w:rPr>
        <w:t xml:space="preserve">وكومنولث </w:t>
      </w:r>
      <w:r w:rsidRPr="00033BF1">
        <w:rPr>
          <w:rtl/>
        </w:rPr>
        <w:t xml:space="preserve">الدول المستقلة - الطيف </w:t>
      </w:r>
      <w:r w:rsidRPr="00033BF1">
        <w:rPr>
          <w:rFonts w:hint="cs"/>
          <w:rtl/>
        </w:rPr>
        <w:t>والإذاعة</w:t>
      </w:r>
    </w:p>
    <w:p w14:paraId="6AE0255F" w14:textId="77777777" w:rsidR="00FE68CE" w:rsidRPr="00033BF1" w:rsidRDefault="00FE68CE" w:rsidP="00FE68CE">
      <w:pPr>
        <w:pStyle w:val="enumlev1"/>
        <w:rPr>
          <w:rtl/>
        </w:rPr>
      </w:pPr>
      <w:r w:rsidRPr="00033BF1">
        <w:rPr>
          <w:rFonts w:hint="cs"/>
          <w:rtl/>
        </w:rPr>
        <w:t>-</w:t>
      </w:r>
      <w:r w:rsidRPr="00033BF1">
        <w:rPr>
          <w:rtl/>
        </w:rPr>
        <w:tab/>
        <w:t>تدريب</w:t>
      </w:r>
      <w:r w:rsidRPr="00033BF1">
        <w:rPr>
          <w:rFonts w:hint="cs"/>
          <w:rtl/>
        </w:rPr>
        <w:t xml:space="preserve"> برعاية</w:t>
      </w:r>
      <w:r w:rsidRPr="00033BF1">
        <w:rPr>
          <w:rtl/>
        </w:rPr>
        <w:t xml:space="preserve"> الاتحاد الدولي للاتصالات/المنظمة الدولية للاتصالات الساتلية</w:t>
      </w:r>
      <w:r w:rsidRPr="00033BF1">
        <w:rPr>
          <w:rFonts w:hint="cs"/>
          <w:rtl/>
        </w:rPr>
        <w:t> </w:t>
      </w:r>
      <w:r w:rsidRPr="00033BF1">
        <w:t>(ITSO)</w:t>
      </w:r>
      <w:r w:rsidRPr="00033BF1">
        <w:rPr>
          <w:rtl/>
        </w:rPr>
        <w:t xml:space="preserve"> </w:t>
      </w:r>
      <w:proofErr w:type="spellStart"/>
      <w:r>
        <w:rPr>
          <w:rFonts w:hint="cs"/>
          <w:rtl/>
        </w:rPr>
        <w:t>للأمريكتين</w:t>
      </w:r>
      <w:proofErr w:type="spellEnd"/>
    </w:p>
    <w:p w14:paraId="3406A8D8" w14:textId="77777777" w:rsidR="00FE68CE" w:rsidRPr="00033BF1" w:rsidRDefault="00FE68CE" w:rsidP="00FE68CE">
      <w:pPr>
        <w:pStyle w:val="enumlev1"/>
        <w:rPr>
          <w:rtl/>
        </w:rPr>
      </w:pPr>
      <w:r w:rsidRPr="00033BF1">
        <w:rPr>
          <w:rFonts w:hint="cs"/>
          <w:rtl/>
        </w:rPr>
        <w:t>-</w:t>
      </w:r>
      <w:r w:rsidRPr="00033BF1">
        <w:rPr>
          <w:rtl/>
        </w:rPr>
        <w:tab/>
        <w:t xml:space="preserve">ورشة </w:t>
      </w:r>
      <w:r w:rsidRPr="00033BF1">
        <w:rPr>
          <w:rFonts w:hint="cs"/>
          <w:rtl/>
        </w:rPr>
        <w:t>ال</w:t>
      </w:r>
      <w:r w:rsidRPr="00033BF1">
        <w:rPr>
          <w:rtl/>
        </w:rPr>
        <w:t>عمل</w:t>
      </w:r>
      <w:r w:rsidRPr="00033BF1">
        <w:rPr>
          <w:rFonts w:hint="cs"/>
          <w:rtl/>
        </w:rPr>
        <w:t xml:space="preserve"> المشتركة بين</w:t>
      </w:r>
      <w:r w:rsidRPr="00033BF1">
        <w:rPr>
          <w:rtl/>
        </w:rPr>
        <w:t xml:space="preserve"> الاتحاد الدولي للاتصالات</w:t>
      </w:r>
      <w:r w:rsidRPr="00033BF1">
        <w:rPr>
          <w:rFonts w:hint="cs"/>
          <w:rtl/>
        </w:rPr>
        <w:t>/مشروع البحار الذكية (الكاريبي)، بشأن</w:t>
      </w:r>
      <w:r w:rsidRPr="00033BF1">
        <w:rPr>
          <w:rtl/>
        </w:rPr>
        <w:t xml:space="preserve"> </w:t>
      </w:r>
      <w:r w:rsidRPr="00033BF1">
        <w:rPr>
          <w:rFonts w:hint="cs"/>
          <w:rtl/>
        </w:rPr>
        <w:t>مجموعة أدوات مشروع البحار الذكية (سلامة الصيادين الصغار في البحر)</w:t>
      </w:r>
    </w:p>
    <w:p w14:paraId="7E883FB4" w14:textId="77777777" w:rsidR="00FE68CE" w:rsidRPr="00B102EE" w:rsidRDefault="00FE68CE" w:rsidP="00FE68CE">
      <w:pPr>
        <w:pStyle w:val="Heading2"/>
        <w:rPr>
          <w:rtl/>
          <w:lang w:bidi="ar-SY"/>
        </w:rPr>
      </w:pPr>
      <w:r w:rsidRPr="00B102EE">
        <w:rPr>
          <w:lang w:bidi="ar-SY"/>
        </w:rPr>
        <w:t>3.8</w:t>
      </w:r>
      <w:r w:rsidRPr="00B102EE">
        <w:rPr>
          <w:rtl/>
        </w:rPr>
        <w:tab/>
      </w:r>
      <w:r w:rsidRPr="00B102EE">
        <w:rPr>
          <w:rFonts w:hint="cs"/>
          <w:rtl/>
        </w:rPr>
        <w:t xml:space="preserve">المساعدة </w:t>
      </w:r>
      <w:r w:rsidRPr="00B102EE">
        <w:rPr>
          <w:rtl/>
          <w:lang w:bidi="ar-SY"/>
        </w:rPr>
        <w:t>المقدمة إلى الدول الأعضاء</w:t>
      </w:r>
      <w:r w:rsidRPr="00B102EE">
        <w:rPr>
          <w:rFonts w:hint="cs"/>
          <w:rtl/>
          <w:lang w:bidi="ar-SY"/>
        </w:rPr>
        <w:t>، ولا سيما البلدان النامية وأقل البلدان نمواً</w:t>
      </w:r>
    </w:p>
    <w:p w14:paraId="4C00E968" w14:textId="77777777" w:rsidR="00FE68CE" w:rsidRPr="00B102EE" w:rsidRDefault="00FE68CE" w:rsidP="00FE68CE">
      <w:pPr>
        <w:pStyle w:val="Heading3"/>
        <w:rPr>
          <w:lang w:eastAsia="zh-CN" w:bidi="ar-SY"/>
        </w:rPr>
      </w:pPr>
      <w:r w:rsidRPr="00B102EE">
        <w:t>1.3.8</w:t>
      </w:r>
      <w:r w:rsidRPr="00B102EE">
        <w:rPr>
          <w:rtl/>
          <w:lang w:bidi="ar-SY"/>
        </w:rPr>
        <w:tab/>
        <w:t>المساعدة المقدمة إلى الإدارات في البلدان النامية</w:t>
      </w:r>
    </w:p>
    <w:p w14:paraId="5A070EED" w14:textId="77777777" w:rsidR="00FE68CE" w:rsidRPr="00B102EE" w:rsidRDefault="00FE68CE" w:rsidP="00FE68CE">
      <w:pPr>
        <w:rPr>
          <w:rtl/>
          <w:lang w:bidi="ar-SY"/>
        </w:rPr>
      </w:pPr>
      <w:r w:rsidRPr="00B102EE">
        <w:rPr>
          <w:rFonts w:hint="cs"/>
          <w:rtl/>
          <w:lang w:bidi="ar-EG"/>
        </w:rPr>
        <w:t xml:space="preserve">واصل </w:t>
      </w:r>
      <w:r w:rsidRPr="00B102EE">
        <w:rPr>
          <w:rtl/>
          <w:lang w:bidi="ar-EG"/>
        </w:rPr>
        <w:t>المكتب</w:t>
      </w:r>
      <w:r w:rsidRPr="00B102EE">
        <w:rPr>
          <w:rFonts w:hint="cs"/>
          <w:rtl/>
          <w:lang w:bidi="ar-EG"/>
        </w:rPr>
        <w:t xml:space="preserve"> تقديم </w:t>
      </w:r>
      <w:r w:rsidRPr="00B102EE">
        <w:rPr>
          <w:rtl/>
          <w:lang w:bidi="ar-EG"/>
        </w:rPr>
        <w:t xml:space="preserve">المساعدة إلى الإدارات في البلدان النامية </w:t>
      </w:r>
      <w:r w:rsidRPr="00B102EE">
        <w:rPr>
          <w:rFonts w:hint="cs"/>
          <w:rtl/>
          <w:lang w:bidi="ar-EG"/>
        </w:rPr>
        <w:t>في مجالات من قبيل:</w:t>
      </w:r>
    </w:p>
    <w:p w14:paraId="5BD47343" w14:textId="77777777" w:rsidR="00FE68CE" w:rsidRPr="00B102EE" w:rsidRDefault="00FE68CE" w:rsidP="00FE68CE">
      <w:pPr>
        <w:pStyle w:val="enumlev1"/>
        <w:rPr>
          <w:spacing w:val="-2"/>
          <w:rtl/>
          <w:lang w:bidi="ar-EG"/>
        </w:rPr>
      </w:pPr>
      <w:r w:rsidRPr="00B102EE">
        <w:rPr>
          <w:rFonts w:hint="cs"/>
          <w:spacing w:val="-2"/>
          <w:rtl/>
        </w:rPr>
        <w:t>-</w:t>
      </w:r>
      <w:r w:rsidRPr="00B102EE">
        <w:rPr>
          <w:spacing w:val="-2"/>
          <w:rtl/>
        </w:rPr>
        <w:tab/>
        <w:t xml:space="preserve">دعم أنشطة إدارة الطيف على الصعيد الوطني في البيئة التنظيمية </w:t>
      </w:r>
      <w:r w:rsidRPr="00B102EE">
        <w:rPr>
          <w:rFonts w:hint="cs"/>
          <w:spacing w:val="-2"/>
          <w:rtl/>
        </w:rPr>
        <w:t xml:space="preserve">السريعة التغير </w:t>
      </w:r>
      <w:r w:rsidRPr="00B102EE">
        <w:rPr>
          <w:spacing w:val="-2"/>
          <w:rtl/>
        </w:rPr>
        <w:t>(</w:t>
      </w:r>
      <w:r w:rsidRPr="00B102EE">
        <w:rPr>
          <w:rFonts w:hint="cs"/>
          <w:spacing w:val="-2"/>
          <w:rtl/>
        </w:rPr>
        <w:t xml:space="preserve">انظر </w:t>
      </w:r>
      <w:r w:rsidRPr="00B102EE">
        <w:rPr>
          <w:spacing w:val="-2"/>
          <w:rtl/>
        </w:rPr>
        <w:t>القرار </w:t>
      </w:r>
      <w:r w:rsidRPr="00B102EE">
        <w:rPr>
          <w:b/>
          <w:bCs/>
          <w:spacing w:val="-2"/>
        </w:rPr>
        <w:t>7 (Rev.WRC</w:t>
      </w:r>
      <w:r w:rsidRPr="00B102EE">
        <w:rPr>
          <w:b/>
          <w:bCs/>
          <w:spacing w:val="-2"/>
        </w:rPr>
        <w:noBreakHyphen/>
        <w:t>19)</w:t>
      </w:r>
      <w:r w:rsidRPr="00B102EE">
        <w:rPr>
          <w:spacing w:val="-2"/>
          <w:rtl/>
        </w:rPr>
        <w:t>) وتقديم المساعدة التقنية في مجال الاتصالات الراديوية الفضائية (القرار </w:t>
      </w:r>
      <w:r w:rsidRPr="00B102EE">
        <w:rPr>
          <w:b/>
          <w:bCs/>
          <w:spacing w:val="-2"/>
        </w:rPr>
        <w:t>15 (Rev.WRC</w:t>
      </w:r>
      <w:r w:rsidRPr="00B102EE">
        <w:rPr>
          <w:b/>
          <w:bCs/>
          <w:spacing w:val="-2"/>
        </w:rPr>
        <w:noBreakHyphen/>
        <w:t>03)</w:t>
      </w:r>
      <w:r w:rsidRPr="00B102EE">
        <w:rPr>
          <w:spacing w:val="-2"/>
          <w:rtl/>
        </w:rPr>
        <w:t>)</w:t>
      </w:r>
      <w:r w:rsidRPr="00B102EE">
        <w:rPr>
          <w:rFonts w:hint="cs"/>
          <w:spacing w:val="-2"/>
          <w:rtl/>
        </w:rPr>
        <w:t xml:space="preserve"> إما في مقر الاتحاد أو</w:t>
      </w:r>
      <w:r w:rsidRPr="00B102EE">
        <w:rPr>
          <w:rFonts w:hint="eastAsia"/>
          <w:spacing w:val="-2"/>
          <w:rtl/>
        </w:rPr>
        <w:t> </w:t>
      </w:r>
      <w:r w:rsidRPr="00B102EE">
        <w:rPr>
          <w:rFonts w:hint="cs"/>
          <w:spacing w:val="-2"/>
          <w:rtl/>
        </w:rPr>
        <w:t>في الميدان</w:t>
      </w:r>
      <w:r w:rsidRPr="00B102EE">
        <w:rPr>
          <w:spacing w:val="-2"/>
          <w:rtl/>
        </w:rPr>
        <w:t xml:space="preserve">. </w:t>
      </w:r>
    </w:p>
    <w:p w14:paraId="0056B107" w14:textId="77777777" w:rsidR="00FE68CE" w:rsidRPr="00B102EE" w:rsidRDefault="00FE68CE" w:rsidP="00FE68CE">
      <w:pPr>
        <w:pStyle w:val="enumlev1"/>
        <w:rPr>
          <w:rtl/>
        </w:rPr>
      </w:pPr>
      <w:r w:rsidRPr="00B102EE">
        <w:rPr>
          <w:rFonts w:hint="cs"/>
          <w:rtl/>
        </w:rPr>
        <w:t>-</w:t>
      </w:r>
      <w:r w:rsidRPr="00B102EE">
        <w:rPr>
          <w:rtl/>
        </w:rPr>
        <w:tab/>
        <w:t>المشاركة في اجتماعات أفرقة التنسيق الإقليمية، حسبما تقتضي المادة </w:t>
      </w:r>
      <w:r w:rsidRPr="00B102EE">
        <w:t>12</w:t>
      </w:r>
      <w:r w:rsidRPr="00B102EE">
        <w:rPr>
          <w:rtl/>
        </w:rPr>
        <w:t xml:space="preserve"> من لوائح الراديو</w:t>
      </w:r>
      <w:r w:rsidRPr="00B102EE">
        <w:rPr>
          <w:rFonts w:hint="cs"/>
          <w:rtl/>
        </w:rPr>
        <w:t>.</w:t>
      </w:r>
    </w:p>
    <w:p w14:paraId="18D20B4C" w14:textId="77777777" w:rsidR="00FE68CE" w:rsidRPr="00B102EE" w:rsidRDefault="00FE68CE" w:rsidP="00FE68CE">
      <w:pPr>
        <w:pStyle w:val="enumlev1"/>
        <w:rPr>
          <w:rtl/>
          <w:lang w:val="es-ES"/>
        </w:rPr>
      </w:pPr>
      <w:r w:rsidRPr="00B102EE">
        <w:rPr>
          <w:rFonts w:hint="cs"/>
          <w:rtl/>
        </w:rPr>
        <w:t>-</w:t>
      </w:r>
      <w:r w:rsidRPr="00B102EE">
        <w:rPr>
          <w:rtl/>
        </w:rPr>
        <w:tab/>
      </w:r>
      <w:r w:rsidRPr="00B102EE">
        <w:rPr>
          <w:spacing w:val="-2"/>
          <w:rtl/>
        </w:rPr>
        <w:t xml:space="preserve">تقديم المساعدة في </w:t>
      </w:r>
      <w:r w:rsidRPr="00B102EE">
        <w:rPr>
          <w:rFonts w:hint="cs"/>
          <w:spacing w:val="-2"/>
          <w:rtl/>
        </w:rPr>
        <w:t xml:space="preserve">وضع خارطة طريق طويلة الأمد لاستخدام الطيف في النطاق العريض المتنقل </w:t>
      </w:r>
      <w:r w:rsidRPr="00B102EE">
        <w:rPr>
          <w:spacing w:val="-2"/>
          <w:rtl/>
        </w:rPr>
        <w:t xml:space="preserve">وتخصيص </w:t>
      </w:r>
      <w:r w:rsidRPr="00B102EE">
        <w:rPr>
          <w:rFonts w:hint="cs"/>
          <w:spacing w:val="-2"/>
          <w:rtl/>
        </w:rPr>
        <w:t xml:space="preserve">ترددات في هذا النطاق </w:t>
      </w:r>
      <w:r w:rsidRPr="00B102EE">
        <w:rPr>
          <w:spacing w:val="-2"/>
          <w:rtl/>
        </w:rPr>
        <w:t>(الاتصالات المتنقلة الدولية</w:t>
      </w:r>
      <w:r w:rsidRPr="00B102EE">
        <w:rPr>
          <w:rFonts w:hint="cs"/>
          <w:spacing w:val="-2"/>
          <w:rtl/>
        </w:rPr>
        <w:t xml:space="preserve"> </w:t>
      </w:r>
      <w:r w:rsidRPr="00B102EE">
        <w:rPr>
          <w:spacing w:val="-2"/>
        </w:rPr>
        <w:t>(IMT)</w:t>
      </w:r>
      <w:r w:rsidRPr="00B102EE">
        <w:rPr>
          <w:spacing w:val="-2"/>
          <w:rtl/>
        </w:rPr>
        <w:t>)</w:t>
      </w:r>
      <w:r w:rsidRPr="00B102EE">
        <w:rPr>
          <w:rFonts w:hint="cs"/>
          <w:spacing w:val="-2"/>
          <w:rtl/>
        </w:rPr>
        <w:t>.</w:t>
      </w:r>
    </w:p>
    <w:p w14:paraId="4D082D77" w14:textId="77777777" w:rsidR="00FE68CE" w:rsidRPr="00B102EE" w:rsidRDefault="00FE68CE" w:rsidP="00FE68CE">
      <w:pPr>
        <w:rPr>
          <w:spacing w:val="-2"/>
          <w:rtl/>
          <w:lang w:val="es-ES"/>
        </w:rPr>
      </w:pPr>
      <w:r w:rsidRPr="00B102EE">
        <w:rPr>
          <w:rFonts w:hint="cs"/>
          <w:spacing w:val="-2"/>
          <w:rtl/>
          <w:lang w:val="es-ES"/>
        </w:rPr>
        <w:t>و</w:t>
      </w:r>
      <w:r w:rsidRPr="00B102EE">
        <w:rPr>
          <w:spacing w:val="-2"/>
          <w:rtl/>
          <w:lang w:val="es-ES"/>
        </w:rPr>
        <w:t>خلال عام 2020 اخت</w:t>
      </w:r>
      <w:r w:rsidRPr="00B102EE">
        <w:rPr>
          <w:rFonts w:hint="cs"/>
          <w:spacing w:val="-2"/>
          <w:rtl/>
          <w:lang w:val="es-ES"/>
        </w:rPr>
        <w:t>ُ</w:t>
      </w:r>
      <w:r w:rsidRPr="00B102EE">
        <w:rPr>
          <w:spacing w:val="-2"/>
          <w:rtl/>
          <w:lang w:val="es-ES"/>
        </w:rPr>
        <w:t>تمت المساعدات ال</w:t>
      </w:r>
      <w:r w:rsidRPr="00B102EE">
        <w:rPr>
          <w:rFonts w:hint="cs"/>
          <w:spacing w:val="-2"/>
          <w:rtl/>
          <w:lang w:val="es-ES"/>
        </w:rPr>
        <w:t>تق</w:t>
      </w:r>
      <w:r w:rsidRPr="00B102EE">
        <w:rPr>
          <w:spacing w:val="-2"/>
          <w:rtl/>
          <w:lang w:val="es-ES"/>
        </w:rPr>
        <w:t>ني</w:t>
      </w:r>
      <w:r w:rsidRPr="00B102EE">
        <w:rPr>
          <w:rFonts w:hint="cs"/>
          <w:spacing w:val="-2"/>
          <w:rtl/>
          <w:lang w:val="es-ES"/>
        </w:rPr>
        <w:t>ة</w:t>
      </w:r>
      <w:r w:rsidRPr="00B102EE">
        <w:rPr>
          <w:spacing w:val="-2"/>
          <w:rtl/>
          <w:lang w:val="es-ES"/>
        </w:rPr>
        <w:t xml:space="preserve"> المباشرة الجارية. </w:t>
      </w:r>
      <w:r w:rsidRPr="00B102EE">
        <w:rPr>
          <w:rFonts w:hint="cs"/>
          <w:spacing w:val="-2"/>
          <w:rtl/>
          <w:lang w:val="es-ES"/>
        </w:rPr>
        <w:t>و</w:t>
      </w:r>
      <w:r w:rsidRPr="00B102EE">
        <w:rPr>
          <w:spacing w:val="-2"/>
          <w:rtl/>
          <w:lang w:val="es-ES"/>
        </w:rPr>
        <w:t>لم ترد طلبات مباشرة جديدة.</w:t>
      </w:r>
    </w:p>
    <w:p w14:paraId="4DC501AE" w14:textId="77777777" w:rsidR="00FE68CE" w:rsidRPr="00B102EE" w:rsidRDefault="00FE68CE" w:rsidP="00FE68CE">
      <w:pPr>
        <w:pStyle w:val="Heading3"/>
        <w:keepLines/>
        <w:rPr>
          <w:rtl/>
          <w:lang w:bidi="ar-SY"/>
        </w:rPr>
      </w:pPr>
      <w:r w:rsidRPr="00B102EE">
        <w:rPr>
          <w:lang w:bidi="ar-SY"/>
        </w:rPr>
        <w:t>2.3.8</w:t>
      </w:r>
      <w:r w:rsidRPr="00B102EE">
        <w:rPr>
          <w:rtl/>
        </w:rPr>
        <w:tab/>
      </w:r>
      <w:r w:rsidRPr="00B102EE">
        <w:rPr>
          <w:rtl/>
          <w:lang w:bidi="ar-SY"/>
        </w:rPr>
        <w:t xml:space="preserve">المساعدة المقدمة إلى </w:t>
      </w:r>
      <w:r w:rsidRPr="00B102EE">
        <w:rPr>
          <w:rFonts w:hint="cs"/>
          <w:rtl/>
          <w:lang w:bidi="ar-SY"/>
        </w:rPr>
        <w:t>المجموعات</w:t>
      </w:r>
      <w:r w:rsidRPr="00B102EE">
        <w:rPr>
          <w:rtl/>
          <w:lang w:bidi="ar-SY"/>
        </w:rPr>
        <w:t xml:space="preserve"> الإقليمية</w:t>
      </w:r>
    </w:p>
    <w:p w14:paraId="19DE5F42" w14:textId="77777777" w:rsidR="00FE68CE" w:rsidRPr="00B102EE" w:rsidRDefault="00FE68CE" w:rsidP="00FE68CE">
      <w:pPr>
        <w:keepNext/>
        <w:keepLines/>
        <w:rPr>
          <w:rtl/>
          <w:lang w:bidi="ar-EG"/>
        </w:rPr>
      </w:pPr>
      <w:r w:rsidRPr="00B102EE">
        <w:rPr>
          <w:rFonts w:hint="cs"/>
          <w:spacing w:val="-2"/>
          <w:rtl/>
          <w:lang w:bidi="ar-SY"/>
        </w:rPr>
        <w:t xml:space="preserve">واصل المكتب مشاركته في اجتماعات </w:t>
      </w:r>
      <w:r w:rsidRPr="00B102EE">
        <w:rPr>
          <w:spacing w:val="-2"/>
          <w:rtl/>
          <w:lang w:bidi="ar-SY"/>
        </w:rPr>
        <w:t>أفرقة التنسيق الإقليمية</w:t>
      </w:r>
      <w:r w:rsidRPr="00B102EE">
        <w:rPr>
          <w:rFonts w:hint="cs"/>
          <w:spacing w:val="-2"/>
          <w:rtl/>
          <w:lang w:bidi="ar-SY"/>
        </w:rPr>
        <w:t xml:space="preserve"> (مثل مؤتمر تنسيق البث على الموجات الديكامترية </w:t>
      </w:r>
      <w:r w:rsidRPr="00B102EE">
        <w:rPr>
          <w:spacing w:val="-2"/>
          <w:lang w:bidi="ar-SY"/>
        </w:rPr>
        <w:t>(HFCC)</w:t>
      </w:r>
      <w:r w:rsidRPr="00B102EE">
        <w:rPr>
          <w:rFonts w:hint="cs"/>
          <w:spacing w:val="-2"/>
          <w:rtl/>
          <w:lang w:bidi="ar-SY"/>
        </w:rPr>
        <w:t xml:space="preserve">)، على النحو المطلوب بموجب المادة </w:t>
      </w:r>
      <w:r w:rsidRPr="00B102EE">
        <w:rPr>
          <w:spacing w:val="-2"/>
          <w:lang w:val="en-CA" w:bidi="ar-SY"/>
        </w:rPr>
        <w:t>12</w:t>
      </w:r>
      <w:r w:rsidRPr="00B102EE">
        <w:rPr>
          <w:rFonts w:hint="cs"/>
          <w:spacing w:val="-2"/>
          <w:rtl/>
          <w:lang w:val="en-CA" w:bidi="ar-EG"/>
        </w:rPr>
        <w:t xml:space="preserve"> من لوائح الراديو، مع تقديم ما لزم من مساعدة وتعاون:</w:t>
      </w:r>
    </w:p>
    <w:p w14:paraId="02F921CD" w14:textId="77777777" w:rsidR="00FE68CE" w:rsidRPr="00B102EE" w:rsidRDefault="00FE68CE" w:rsidP="00FE68CE">
      <w:pPr>
        <w:pStyle w:val="Heading4"/>
        <w:keepLines/>
        <w:rPr>
          <w:lang w:val="en-GB"/>
        </w:rPr>
      </w:pPr>
      <w:r w:rsidRPr="00B102EE">
        <w:t>1.2.3.8</w:t>
      </w:r>
      <w:r w:rsidRPr="00B102EE">
        <w:rPr>
          <w:rtl/>
        </w:rPr>
        <w:tab/>
      </w:r>
      <w:r w:rsidRPr="00B102EE">
        <w:rPr>
          <w:rFonts w:hint="cs"/>
          <w:rtl/>
        </w:rPr>
        <w:t xml:space="preserve">المساعدة المقدمة إلى الاتحاد الإفريقي للاتصالات </w:t>
      </w:r>
      <w:r w:rsidRPr="00B102EE">
        <w:rPr>
          <w:lang w:val="en-GB"/>
        </w:rPr>
        <w:t>(ATU)</w:t>
      </w:r>
    </w:p>
    <w:p w14:paraId="2A925924" w14:textId="77777777" w:rsidR="00FE68CE" w:rsidRPr="00175073" w:rsidRDefault="00FE68CE" w:rsidP="00FE68CE">
      <w:pPr>
        <w:rPr>
          <w:spacing w:val="-2"/>
          <w:rtl/>
          <w:lang w:bidi="ar-EG"/>
        </w:rPr>
      </w:pPr>
      <w:r w:rsidRPr="00B102EE">
        <w:rPr>
          <w:rFonts w:hint="cs"/>
          <w:b/>
          <w:bCs/>
          <w:spacing w:val="-2"/>
          <w:rtl/>
          <w:lang w:val="es-ES" w:bidi="ar-EG"/>
        </w:rPr>
        <w:t xml:space="preserve">مشروع المبادرة السياساتية والتنظيمية لإفريقيا رقمية </w:t>
      </w:r>
      <w:r w:rsidRPr="00B102EE">
        <w:rPr>
          <w:b/>
          <w:bCs/>
          <w:spacing w:val="-2"/>
          <w:lang w:val="es-ES" w:bidi="ar-EG"/>
        </w:rPr>
        <w:t>(</w:t>
      </w:r>
      <w:r w:rsidRPr="00B102EE">
        <w:rPr>
          <w:b/>
          <w:bCs/>
          <w:spacing w:val="-2"/>
          <w:lang w:val="en-GB" w:bidi="ar-EG"/>
        </w:rPr>
        <w:t>PRIDA)</w:t>
      </w:r>
      <w:r w:rsidRPr="00B102EE">
        <w:rPr>
          <w:rFonts w:hint="cs"/>
          <w:b/>
          <w:bCs/>
          <w:spacing w:val="-2"/>
          <w:rtl/>
          <w:lang w:val="en-GB" w:bidi="ar-EG"/>
        </w:rPr>
        <w:t>:</w:t>
      </w:r>
      <w:r w:rsidRPr="00B102EE">
        <w:rPr>
          <w:rFonts w:hint="cs"/>
          <w:spacing w:val="-2"/>
          <w:rtl/>
          <w:lang w:val="es-ES" w:bidi="ar-EG"/>
        </w:rPr>
        <w:t xml:space="preserve"> يشكل مشروع المبادرة السياساتية والتنظيمية لإفريقيا رقمية</w:t>
      </w:r>
      <w:r w:rsidRPr="00B102EE">
        <w:rPr>
          <w:rFonts w:hint="eastAsia"/>
          <w:spacing w:val="-2"/>
          <w:rtl/>
          <w:lang w:val="es-ES" w:bidi="ar-EG"/>
        </w:rPr>
        <w:t> </w:t>
      </w:r>
      <w:r w:rsidRPr="00B102EE">
        <w:rPr>
          <w:spacing w:val="-2"/>
          <w:lang w:val="es-ES" w:bidi="ar-EG"/>
        </w:rPr>
        <w:t>(</w:t>
      </w:r>
      <w:r w:rsidRPr="00B102EE">
        <w:rPr>
          <w:spacing w:val="-2"/>
          <w:lang w:val="en-GB" w:bidi="ar-EG"/>
        </w:rPr>
        <w:t>PRIDA)</w:t>
      </w:r>
      <w:r w:rsidRPr="00B102EE">
        <w:rPr>
          <w:rFonts w:hint="cs"/>
          <w:spacing w:val="-2"/>
          <w:rtl/>
          <w:lang w:val="en-GB" w:bidi="ar-EG"/>
        </w:rPr>
        <w:t xml:space="preserve"> مبادرة مشتركة بين الاتحاد الإفريقي والاتحاد الأوروبي والاتحاد الدولي للاتصالات. ويشمل المشروع أيضاً المجموعات الاقتصادية الإقليمية والاتحاد الإفريقي للاتصالات والرابطات التنظيمية الإقليمية والهيئات التنظيمية الوطنية وغيرها من الجهات صاحبة المصلحة. ويشارك مكتب الاتصالات الراديوية، مع</w:t>
      </w:r>
      <w:r w:rsidRPr="00B102EE">
        <w:rPr>
          <w:rFonts w:hint="eastAsia"/>
          <w:spacing w:val="-2"/>
          <w:rtl/>
          <w:lang w:val="en-GB" w:bidi="ar-EG"/>
        </w:rPr>
        <w:t> </w:t>
      </w:r>
      <w:r w:rsidRPr="00B102EE">
        <w:rPr>
          <w:rFonts w:hint="cs"/>
          <w:spacing w:val="-2"/>
          <w:rtl/>
          <w:lang w:val="en-GB" w:bidi="ar-EG"/>
        </w:rPr>
        <w:t>مكتب تنمية الاتصالاـت، مشاركةً فعالة في العمل المتمثل في "</w:t>
      </w:r>
      <w:r w:rsidRPr="00B102EE">
        <w:rPr>
          <w:rFonts w:hint="cs"/>
          <w:i/>
          <w:iCs/>
          <w:spacing w:val="-2"/>
          <w:rtl/>
          <w:lang w:val="en-GB" w:bidi="ar-EG"/>
        </w:rPr>
        <w:t>زيادة نسبة انتشار النطاق العريض اللاسلكي بتحسين استخدام الطيف ومواءمة لوائحه</w:t>
      </w:r>
      <w:r w:rsidRPr="00B102EE">
        <w:rPr>
          <w:rFonts w:hint="cs"/>
          <w:spacing w:val="-2"/>
          <w:rtl/>
          <w:lang w:val="en-GB" w:bidi="ar-EG"/>
        </w:rPr>
        <w:t xml:space="preserve">". </w:t>
      </w:r>
      <w:r>
        <w:rPr>
          <w:rFonts w:hint="cs"/>
          <w:spacing w:val="-2"/>
          <w:rtl/>
          <w:lang w:val="en-GB" w:bidi="ar-EG"/>
        </w:rPr>
        <w:t xml:space="preserve">وقد شارك مكتب الاتصالات الراديوية في اجتماع اللجنة التقنية للمشروع </w:t>
      </w:r>
      <w:r>
        <w:rPr>
          <w:spacing w:val="-2"/>
          <w:lang w:val="en-GB" w:bidi="ar-EG"/>
        </w:rPr>
        <w:t>PRIDA</w:t>
      </w:r>
      <w:r>
        <w:rPr>
          <w:rFonts w:hint="cs"/>
          <w:spacing w:val="-2"/>
          <w:rtl/>
          <w:lang w:bidi="ar-EG"/>
        </w:rPr>
        <w:t xml:space="preserve"> الذي عُقد في يونيو 2022 والذي وافق على تنظيم ثلاث دورات تدريبية هذا العام اقترح المكتب عقدها (بشأن مراقبة الطيف، وخدمات الطيران، والخدمات البحرية)، وذلك بالتعاون مع المكتب ومنظمة الطيران المدني الدولي (الإيكاو) والمنظمة الدولية للأرصاد الجوية </w:t>
      </w:r>
      <w:r>
        <w:rPr>
          <w:spacing w:val="-2"/>
          <w:lang w:val="en-GB" w:bidi="ar-EG"/>
        </w:rPr>
        <w:t>(IMO)</w:t>
      </w:r>
      <w:r>
        <w:rPr>
          <w:rFonts w:hint="cs"/>
          <w:spacing w:val="-2"/>
          <w:rtl/>
          <w:lang w:bidi="ar-EG"/>
        </w:rPr>
        <w:t>.</w:t>
      </w:r>
    </w:p>
    <w:p w14:paraId="4B727F3D" w14:textId="77777777" w:rsidR="00FE68CE" w:rsidRPr="00B102EE" w:rsidRDefault="00FE68CE" w:rsidP="00FE68CE">
      <w:pPr>
        <w:pStyle w:val="Heading2"/>
        <w:rPr>
          <w:rtl/>
        </w:rPr>
      </w:pPr>
      <w:r w:rsidRPr="00B102EE">
        <w:lastRenderedPageBreak/>
        <w:t>4.8</w:t>
      </w:r>
      <w:r w:rsidRPr="00B102EE">
        <w:rPr>
          <w:rtl/>
        </w:rPr>
        <w:tab/>
      </w:r>
      <w:r w:rsidRPr="00B102EE">
        <w:rPr>
          <w:rFonts w:hint="cs"/>
          <w:rtl/>
        </w:rPr>
        <w:t>الشراكات الاستراتيجية، بما في ذلك التعاون فيما بين القطاعات</w:t>
      </w:r>
    </w:p>
    <w:p w14:paraId="3CDC7DDC" w14:textId="77777777" w:rsidR="00FE68CE" w:rsidRPr="00B102EE" w:rsidRDefault="00FE68CE" w:rsidP="00FE68CE">
      <w:pPr>
        <w:pStyle w:val="Heading3"/>
        <w:rPr>
          <w:rtl/>
        </w:rPr>
      </w:pPr>
      <w:r w:rsidRPr="00B102EE">
        <w:rPr>
          <w:spacing w:val="-2"/>
          <w:lang w:bidi="ar-SY"/>
        </w:rPr>
        <w:t>1.4.8</w:t>
      </w:r>
      <w:r w:rsidRPr="00B102EE">
        <w:rPr>
          <w:spacing w:val="-2"/>
          <w:rtl/>
        </w:rPr>
        <w:tab/>
      </w:r>
      <w:r w:rsidRPr="00B102EE">
        <w:rPr>
          <w:rtl/>
        </w:rPr>
        <w:t>التعاون مع قطاع تنمية الاتصالات</w:t>
      </w:r>
      <w:r w:rsidRPr="00B102EE">
        <w:rPr>
          <w:rFonts w:hint="cs"/>
          <w:rtl/>
        </w:rPr>
        <w:t xml:space="preserve"> في الاتحاد</w:t>
      </w:r>
      <w:r w:rsidRPr="00B102EE">
        <w:rPr>
          <w:rtl/>
        </w:rPr>
        <w:t xml:space="preserve"> </w:t>
      </w:r>
      <w:r w:rsidRPr="00B102EE">
        <w:t>(ITU-D)</w:t>
      </w:r>
    </w:p>
    <w:p w14:paraId="71D53BA9" w14:textId="77777777" w:rsidR="00FE68CE" w:rsidRPr="00B102EE" w:rsidRDefault="00FE68CE" w:rsidP="00FE68CE">
      <w:pPr>
        <w:rPr>
          <w:rtl/>
          <w:lang w:bidi="ar-EG"/>
        </w:rPr>
      </w:pPr>
      <w:r w:rsidRPr="00B102EE">
        <w:rPr>
          <w:rFonts w:hint="cs"/>
          <w:rtl/>
          <w:lang w:bidi="ar-SY"/>
        </w:rPr>
        <w:t xml:space="preserve">يعمل مكتب الاتصالات الراديوية على نحو وثيق </w:t>
      </w:r>
      <w:r w:rsidRPr="00B102EE">
        <w:rPr>
          <w:rtl/>
          <w:lang w:bidi="ar-SY"/>
        </w:rPr>
        <w:t xml:space="preserve">مع مكتب تنمية الاتصالات في </w:t>
      </w:r>
      <w:r w:rsidRPr="00B102EE">
        <w:rPr>
          <w:rFonts w:hint="cs"/>
          <w:rtl/>
          <w:lang w:bidi="ar-SY"/>
        </w:rPr>
        <w:t>القضايا</w:t>
      </w:r>
      <w:r w:rsidRPr="00B102EE">
        <w:rPr>
          <w:rtl/>
          <w:lang w:bidi="ar-SY"/>
        </w:rPr>
        <w:t xml:space="preserve"> موضع </w:t>
      </w:r>
      <w:r w:rsidRPr="00B102EE">
        <w:rPr>
          <w:rFonts w:hint="cs"/>
          <w:rtl/>
          <w:lang w:bidi="ar-SY"/>
        </w:rPr>
        <w:t>ال</w:t>
      </w:r>
      <w:r w:rsidRPr="00B102EE">
        <w:rPr>
          <w:rtl/>
          <w:lang w:bidi="ar-SY"/>
        </w:rPr>
        <w:t xml:space="preserve">اهتمام </w:t>
      </w:r>
      <w:r w:rsidRPr="00B102EE">
        <w:rPr>
          <w:rFonts w:hint="cs"/>
          <w:rtl/>
          <w:lang w:bidi="ar-SY"/>
        </w:rPr>
        <w:t xml:space="preserve">المشترك بين </w:t>
      </w:r>
      <w:r w:rsidRPr="00B102EE">
        <w:rPr>
          <w:rtl/>
          <w:lang w:bidi="ar-SY"/>
        </w:rPr>
        <w:t>قطاعي الاتصالات الراديوية وتنمية الاتصالات. و</w:t>
      </w:r>
      <w:r w:rsidRPr="00B102EE">
        <w:rPr>
          <w:rFonts w:hint="cs"/>
          <w:rtl/>
          <w:lang w:bidi="ar-SY"/>
        </w:rPr>
        <w:t xml:space="preserve">قد </w:t>
      </w:r>
      <w:r w:rsidRPr="00B102EE">
        <w:rPr>
          <w:rtl/>
          <w:lang w:bidi="ar-SY"/>
        </w:rPr>
        <w:t xml:space="preserve">شارك مكتب الاتصالات الراديوية في الاجتماعات ذات الصلة التي </w:t>
      </w:r>
      <w:r w:rsidRPr="00B102EE">
        <w:rPr>
          <w:rFonts w:hint="cs"/>
          <w:rtl/>
          <w:lang w:bidi="ar-SY"/>
        </w:rPr>
        <w:t>يعقدها كل</w:t>
      </w:r>
      <w:r w:rsidRPr="00B102EE">
        <w:rPr>
          <w:rFonts w:hint="eastAsia"/>
          <w:rtl/>
          <w:lang w:bidi="ar-SY"/>
        </w:rPr>
        <w:t> </w:t>
      </w:r>
      <w:r w:rsidRPr="00B102EE">
        <w:rPr>
          <w:rFonts w:hint="cs"/>
          <w:rtl/>
          <w:lang w:bidi="ar-SY"/>
        </w:rPr>
        <w:t>من</w:t>
      </w:r>
      <w:r w:rsidRPr="00B102EE">
        <w:rPr>
          <w:rFonts w:hint="eastAsia"/>
          <w:rtl/>
          <w:lang w:bidi="ar-SY"/>
        </w:rPr>
        <w:t> </w:t>
      </w:r>
      <w:r w:rsidRPr="00B102EE">
        <w:rPr>
          <w:rFonts w:hint="cs"/>
          <w:rtl/>
          <w:lang w:bidi="ar-SY"/>
        </w:rPr>
        <w:t>لجنتي الدراسات</w:t>
      </w:r>
      <w:r w:rsidRPr="00B102EE">
        <w:rPr>
          <w:rtl/>
          <w:lang w:bidi="ar-SY"/>
        </w:rPr>
        <w:t xml:space="preserve"> </w:t>
      </w:r>
      <w:r w:rsidRPr="00B102EE">
        <w:rPr>
          <w:rFonts w:hint="cs"/>
          <w:rtl/>
          <w:lang w:bidi="ar-SY"/>
        </w:rPr>
        <w:t>ل</w:t>
      </w:r>
      <w:r w:rsidRPr="00B102EE">
        <w:rPr>
          <w:rtl/>
          <w:lang w:bidi="ar-SY"/>
        </w:rPr>
        <w:t xml:space="preserve">قطاع تنمية الاتصالات وأفرقة المقررين والفريق الاستشاري لتنمية الاتصالات، حيث شملت أنشطة الاتصال </w:t>
      </w:r>
      <w:r w:rsidRPr="00B102EE">
        <w:rPr>
          <w:rFonts w:hint="cs"/>
          <w:rtl/>
          <w:lang w:bidi="ar-SY"/>
        </w:rPr>
        <w:t xml:space="preserve">مواضيع </w:t>
      </w:r>
      <w:r w:rsidRPr="00B102EE">
        <w:rPr>
          <w:rtl/>
          <w:lang w:bidi="ar-SY"/>
        </w:rPr>
        <w:t>من قبيل إدارة الطيف و</w:t>
      </w:r>
      <w:r w:rsidRPr="00B102EE">
        <w:rPr>
          <w:rFonts w:hint="cs"/>
          <w:rtl/>
          <w:lang w:bidi="ar-SY"/>
        </w:rPr>
        <w:t>الإذاعة الرقمية</w:t>
      </w:r>
      <w:r w:rsidRPr="00B102EE">
        <w:rPr>
          <w:rtl/>
          <w:lang w:bidi="ar-SY"/>
        </w:rPr>
        <w:t xml:space="preserve"> والانتقال من الأنظمة التماثلية، و</w:t>
      </w:r>
      <w:r w:rsidRPr="00B102EE">
        <w:rPr>
          <w:rFonts w:hint="cs"/>
          <w:rtl/>
          <w:lang w:bidi="ar-SY"/>
        </w:rPr>
        <w:t xml:space="preserve">الانتقال </w:t>
      </w:r>
      <w:r w:rsidRPr="00B102EE">
        <w:rPr>
          <w:rtl/>
          <w:lang w:bidi="ar-SY"/>
        </w:rPr>
        <w:t>إلى</w:t>
      </w:r>
      <w:r w:rsidRPr="00B102EE">
        <w:rPr>
          <w:rFonts w:hint="cs"/>
          <w:rtl/>
          <w:lang w:bidi="ar-SY"/>
        </w:rPr>
        <w:t xml:space="preserve"> اعتماد أنظمة </w:t>
      </w:r>
      <w:r w:rsidRPr="00B102EE">
        <w:rPr>
          <w:rtl/>
          <w:lang w:bidi="ar-SY"/>
        </w:rPr>
        <w:t>الاتصالات المتنقلة الدولية</w:t>
      </w:r>
      <w:r w:rsidRPr="00B102EE">
        <w:rPr>
          <w:rFonts w:hint="cs"/>
          <w:rtl/>
          <w:lang w:bidi="ar-SY"/>
        </w:rPr>
        <w:t xml:space="preserve"> </w:t>
      </w:r>
      <w:r w:rsidRPr="00B102EE">
        <w:rPr>
          <w:lang w:val="en-GB" w:bidi="ar-SY"/>
        </w:rPr>
        <w:t>(IMT)</w:t>
      </w:r>
      <w:r w:rsidRPr="00B102EE">
        <w:rPr>
          <w:rFonts w:hint="cs"/>
          <w:rtl/>
          <w:lang w:val="en-GB" w:bidi="ar-SY"/>
        </w:rPr>
        <w:t xml:space="preserve"> وتنفيذها</w:t>
      </w:r>
      <w:r w:rsidRPr="00B102EE">
        <w:rPr>
          <w:rtl/>
          <w:lang w:bidi="ar-SY"/>
        </w:rPr>
        <w:t>، و</w:t>
      </w:r>
      <w:r w:rsidRPr="00B102EE">
        <w:rPr>
          <w:rFonts w:hint="cs"/>
          <w:rtl/>
          <w:lang w:bidi="ar-SY"/>
        </w:rPr>
        <w:t xml:space="preserve">تكنولوجيات </w:t>
      </w:r>
      <w:r w:rsidRPr="00B102EE">
        <w:rPr>
          <w:rtl/>
          <w:lang w:bidi="ar-SY"/>
        </w:rPr>
        <w:t>النفاذ اللاسلكي</w:t>
      </w:r>
      <w:r w:rsidRPr="00B102EE">
        <w:rPr>
          <w:rFonts w:hint="cs"/>
          <w:rtl/>
          <w:lang w:bidi="ar-SY"/>
        </w:rPr>
        <w:t xml:space="preserve"> </w:t>
      </w:r>
      <w:r w:rsidRPr="00B102EE">
        <w:rPr>
          <w:rtl/>
          <w:lang w:bidi="ar-SY"/>
        </w:rPr>
        <w:t xml:space="preserve">العريض النطاق. </w:t>
      </w:r>
    </w:p>
    <w:p w14:paraId="1C5EB1F7" w14:textId="77777777" w:rsidR="00FE68CE" w:rsidRPr="00B102EE" w:rsidRDefault="00FE68CE" w:rsidP="00FE68CE">
      <w:pPr>
        <w:pStyle w:val="Heading4"/>
        <w:rPr>
          <w:spacing w:val="-2"/>
          <w:rtl/>
        </w:rPr>
      </w:pPr>
      <w:r w:rsidRPr="00B102EE">
        <w:rPr>
          <w:spacing w:val="-2"/>
        </w:rPr>
        <w:t>1.1.4.8</w:t>
      </w:r>
      <w:r w:rsidRPr="00B102EE">
        <w:rPr>
          <w:spacing w:val="-2"/>
          <w:rtl/>
        </w:rPr>
        <w:tab/>
      </w:r>
      <w:r w:rsidRPr="00B102EE">
        <w:rPr>
          <w:rFonts w:hint="cs"/>
          <w:spacing w:val="-2"/>
          <w:rtl/>
        </w:rPr>
        <w:t xml:space="preserve">الندوة </w:t>
      </w:r>
      <w:r w:rsidRPr="00B102EE">
        <w:rPr>
          <w:rtl/>
          <w:lang w:val="en-GB"/>
        </w:rPr>
        <w:t xml:space="preserve">العالمية لمنظمي </w:t>
      </w:r>
      <w:r w:rsidRPr="00B102EE">
        <w:rPr>
          <w:rFonts w:hint="cs"/>
          <w:rtl/>
          <w:lang w:val="en-GB"/>
        </w:rPr>
        <w:t>ال</w:t>
      </w:r>
      <w:r w:rsidRPr="00B102EE">
        <w:rPr>
          <w:rtl/>
          <w:lang w:val="en-GB"/>
        </w:rPr>
        <w:t>اتصالات</w:t>
      </w:r>
      <w:r w:rsidRPr="00B102EE">
        <w:rPr>
          <w:rFonts w:hint="cs"/>
          <w:rtl/>
          <w:lang w:val="en-GB"/>
        </w:rPr>
        <w:t xml:space="preserve"> </w:t>
      </w:r>
      <w:r w:rsidRPr="00B102EE">
        <w:rPr>
          <w:lang w:val="en-GB"/>
        </w:rPr>
        <w:t>(GSR)</w:t>
      </w:r>
    </w:p>
    <w:p w14:paraId="77DE1609" w14:textId="69DEEF31" w:rsidR="00FE68CE" w:rsidRPr="00C97EB4" w:rsidRDefault="005F02F2" w:rsidP="00FE68CE">
      <w:pPr>
        <w:rPr>
          <w:rtl/>
          <w:lang w:val="en-GB"/>
        </w:rPr>
      </w:pPr>
      <w:r w:rsidRPr="00D123C2">
        <w:rPr>
          <w:rFonts w:hint="cs"/>
          <w:rtl/>
          <w:lang w:val="en-GB"/>
        </w:rPr>
        <w:t>لم تُعقد في عام 2022</w:t>
      </w:r>
      <w:r>
        <w:rPr>
          <w:rFonts w:hint="cs"/>
          <w:rtl/>
          <w:lang w:val="en-GB"/>
        </w:rPr>
        <w:t xml:space="preserve"> </w:t>
      </w:r>
      <w:r w:rsidR="00FE68CE" w:rsidRPr="00C97EB4">
        <w:rPr>
          <w:rFonts w:hint="cs"/>
          <w:rtl/>
          <w:lang w:val="en-GB"/>
        </w:rPr>
        <w:t xml:space="preserve">الندوة العالمية لمنظمي الاتصالات التي </w:t>
      </w:r>
      <w:r>
        <w:rPr>
          <w:rFonts w:hint="cs"/>
          <w:rtl/>
          <w:lang w:val="en-GB"/>
        </w:rPr>
        <w:t>ي</w:t>
      </w:r>
      <w:r w:rsidR="00FE68CE" w:rsidRPr="00C97EB4">
        <w:rPr>
          <w:rFonts w:hint="cs"/>
          <w:rtl/>
          <w:lang w:val="en-GB"/>
        </w:rPr>
        <w:t>نظمها الاتحاد</w:t>
      </w:r>
      <w:r w:rsidR="00E6020E">
        <w:rPr>
          <w:rFonts w:hint="cs"/>
          <w:rtl/>
          <w:lang w:val="en-GB" w:bidi="ar-SY"/>
        </w:rPr>
        <w:t>.</w:t>
      </w:r>
    </w:p>
    <w:p w14:paraId="1E005826" w14:textId="77777777" w:rsidR="00FE68CE" w:rsidRPr="00B102EE" w:rsidRDefault="00FE68CE" w:rsidP="00FE68CE">
      <w:pPr>
        <w:pStyle w:val="Heading4"/>
        <w:rPr>
          <w:rtl/>
          <w:lang w:val="en-GB"/>
        </w:rPr>
      </w:pPr>
      <w:r w:rsidRPr="00B102EE">
        <w:t>2.1.4.8</w:t>
      </w:r>
      <w:r w:rsidRPr="00B102EE">
        <w:rPr>
          <w:rtl/>
        </w:rPr>
        <w:tab/>
      </w:r>
      <w:r w:rsidRPr="00B102EE">
        <w:rPr>
          <w:rFonts w:hint="cs"/>
          <w:rtl/>
        </w:rPr>
        <w:t xml:space="preserve">الندوة العالمية لمؤشرات الاتصالات/تكنولوجيا المعلومات والاتصالات </w:t>
      </w:r>
      <w:r w:rsidRPr="00B102EE">
        <w:rPr>
          <w:lang w:val="en-GB"/>
        </w:rPr>
        <w:t>(WTIS)</w:t>
      </w:r>
    </w:p>
    <w:p w14:paraId="0E426D78" w14:textId="77777777" w:rsidR="00FE68CE" w:rsidRDefault="00FE68CE" w:rsidP="00FE68CE">
      <w:pPr>
        <w:rPr>
          <w:rFonts w:eastAsiaTheme="minorEastAsia"/>
          <w:position w:val="2"/>
          <w:rtl/>
          <w:lang w:val="es-ES" w:bidi="ar-EG"/>
        </w:rPr>
      </w:pPr>
      <w:r w:rsidRPr="000D66AC">
        <w:rPr>
          <w:spacing w:val="-2"/>
          <w:rtl/>
          <w:lang w:val="en-GB"/>
        </w:rPr>
        <w:t>الندوة العالمية لمؤشرات الاتصالات/تكنولوجيا المعلومات والاتصالات</w:t>
      </w:r>
      <w:r>
        <w:rPr>
          <w:rFonts w:hint="cs"/>
          <w:spacing w:val="-2"/>
          <w:rtl/>
          <w:lang w:val="en-GB"/>
        </w:rPr>
        <w:t xml:space="preserve"> لم تُعقد في عام </w:t>
      </w:r>
      <w:r>
        <w:rPr>
          <w:spacing w:val="-2"/>
          <w:lang w:val="en-GB"/>
        </w:rPr>
        <w:t>2022</w:t>
      </w:r>
      <w:r>
        <w:rPr>
          <w:rFonts w:hint="cs"/>
          <w:spacing w:val="-2"/>
          <w:rtl/>
          <w:lang w:val="en-GB"/>
        </w:rPr>
        <w:t>.</w:t>
      </w:r>
    </w:p>
    <w:p w14:paraId="256E48E5" w14:textId="77777777" w:rsidR="00FE68CE" w:rsidRPr="00B102EE" w:rsidRDefault="00FE68CE" w:rsidP="00FE68CE">
      <w:pPr>
        <w:pStyle w:val="Heading4"/>
        <w:rPr>
          <w:spacing w:val="-2"/>
          <w:rtl/>
        </w:rPr>
      </w:pPr>
      <w:r>
        <w:rPr>
          <w:spacing w:val="-2"/>
        </w:rPr>
        <w:t>3</w:t>
      </w:r>
      <w:r w:rsidRPr="00B102EE">
        <w:rPr>
          <w:spacing w:val="-2"/>
        </w:rPr>
        <w:t>.1.4.8</w:t>
      </w:r>
      <w:r w:rsidRPr="00B102EE">
        <w:rPr>
          <w:spacing w:val="-2"/>
          <w:rtl/>
        </w:rPr>
        <w:tab/>
      </w:r>
      <w:r w:rsidRPr="00B102EE">
        <w:rPr>
          <w:rtl/>
          <w:lang w:val="en-GB"/>
        </w:rPr>
        <w:t xml:space="preserve">برنامج التدريب على إدارة الطيف </w:t>
      </w:r>
      <w:r w:rsidRPr="00B102EE">
        <w:rPr>
          <w:lang w:val="en-GB"/>
        </w:rPr>
        <w:t>(SMTP)</w:t>
      </w:r>
    </w:p>
    <w:p w14:paraId="12EF4ACB" w14:textId="77777777" w:rsidR="00FE68CE" w:rsidRPr="00B102EE" w:rsidRDefault="00FE68CE" w:rsidP="00FE68CE">
      <w:pPr>
        <w:rPr>
          <w:rtl/>
        </w:rPr>
      </w:pPr>
      <w:r w:rsidRPr="00B102EE">
        <w:rPr>
          <w:rtl/>
          <w:lang w:bidi="ar-SY"/>
        </w:rPr>
        <w:t xml:space="preserve">منذ عام </w:t>
      </w:r>
      <w:r w:rsidRPr="00B102EE">
        <w:t>2013</w:t>
      </w:r>
      <w:r w:rsidRPr="00B102EE">
        <w:rPr>
          <w:rFonts w:hint="cs"/>
          <w:rtl/>
          <w:lang w:bidi="ar-SY"/>
        </w:rPr>
        <w:t xml:space="preserve">، </w:t>
      </w:r>
      <w:r w:rsidRPr="00B102EE">
        <w:rPr>
          <w:rtl/>
          <w:lang w:bidi="ar-SY"/>
        </w:rPr>
        <w:t xml:space="preserve">شارك مكتب الاتصالات الراديوية بنشاط في مشروع مشترك مع مكتب تنمية الاتصالات لوضع برنامج </w:t>
      </w:r>
      <w:r w:rsidRPr="00B102EE">
        <w:rPr>
          <w:rFonts w:hint="cs"/>
          <w:rtl/>
          <w:lang w:bidi="ar-SY"/>
        </w:rPr>
        <w:t>ال</w:t>
      </w:r>
      <w:r w:rsidRPr="00B102EE">
        <w:rPr>
          <w:rtl/>
          <w:lang w:bidi="ar-SY"/>
        </w:rPr>
        <w:t>تدريب على إدارة الطيف </w:t>
      </w:r>
      <w:r w:rsidRPr="00B102EE">
        <w:t>(</w:t>
      </w:r>
      <w:r w:rsidRPr="00B102EE">
        <w:rPr>
          <w:lang w:val="en-GB"/>
        </w:rPr>
        <w:t>SMTP</w:t>
      </w:r>
      <w:r w:rsidRPr="00B102EE">
        <w:t>)</w:t>
      </w:r>
      <w:r w:rsidRPr="00B102EE">
        <w:rPr>
          <w:rtl/>
          <w:lang w:bidi="ar-SY"/>
        </w:rPr>
        <w:t xml:space="preserve"> </w:t>
      </w:r>
      <w:r w:rsidRPr="00B102EE">
        <w:rPr>
          <w:rFonts w:hint="cs"/>
          <w:rtl/>
          <w:lang w:bidi="ar-SY"/>
        </w:rPr>
        <w:t xml:space="preserve">بمختلف </w:t>
      </w:r>
      <w:r w:rsidRPr="00B102EE">
        <w:rPr>
          <w:rtl/>
          <w:lang w:bidi="ar-SY"/>
        </w:rPr>
        <w:t>مراحله: التصميم وإعداد المواد واستعراض الأقران،</w:t>
      </w:r>
      <w:r w:rsidRPr="00B102EE">
        <w:rPr>
          <w:rFonts w:hint="cs"/>
          <w:rtl/>
          <w:lang w:bidi="ar-SY"/>
        </w:rPr>
        <w:t xml:space="preserve"> </w:t>
      </w:r>
      <w:r w:rsidRPr="00B102EE">
        <w:rPr>
          <w:rtl/>
          <w:lang w:bidi="ar-SY"/>
        </w:rPr>
        <w:t xml:space="preserve">والاختبار </w:t>
      </w:r>
      <w:r w:rsidRPr="00B102EE">
        <w:rPr>
          <w:rFonts w:hint="cs"/>
          <w:rtl/>
          <w:lang w:bidi="ar-SY"/>
        </w:rPr>
        <w:t xml:space="preserve">التجريبي. </w:t>
      </w:r>
      <w:r w:rsidRPr="00B102EE">
        <w:rPr>
          <w:rFonts w:hint="cs"/>
          <w:rtl/>
          <w:lang w:bidi="ar-EG"/>
        </w:rPr>
        <w:t>وجرت</w:t>
      </w:r>
      <w:r w:rsidRPr="00B102EE">
        <w:rPr>
          <w:rtl/>
        </w:rPr>
        <w:t xml:space="preserve"> عدة تحديثات على مر السنين وأجرى مكتب الاتصالات الراديوية بشكل منتظم </w:t>
      </w:r>
      <w:r w:rsidRPr="00B102EE">
        <w:rPr>
          <w:rFonts w:hint="cs"/>
          <w:rtl/>
        </w:rPr>
        <w:t>استعراضاً</w:t>
      </w:r>
      <w:r w:rsidRPr="00B102EE">
        <w:rPr>
          <w:rtl/>
        </w:rPr>
        <w:t xml:space="preserve"> للمواد الواردة في </w:t>
      </w:r>
      <w:r w:rsidRPr="00B102EE">
        <w:rPr>
          <w:rtl/>
          <w:lang w:bidi="ar-SY"/>
        </w:rPr>
        <w:t xml:space="preserve">برنامج </w:t>
      </w:r>
      <w:r w:rsidRPr="00B102EE">
        <w:rPr>
          <w:rFonts w:hint="cs"/>
          <w:rtl/>
          <w:lang w:bidi="ar-SY"/>
        </w:rPr>
        <w:t>ال</w:t>
      </w:r>
      <w:r w:rsidRPr="00B102EE">
        <w:rPr>
          <w:rtl/>
          <w:lang w:bidi="ar-SY"/>
        </w:rPr>
        <w:t xml:space="preserve">تدريب </w:t>
      </w:r>
      <w:r w:rsidRPr="00B102EE">
        <w:rPr>
          <w:rtl/>
        </w:rPr>
        <w:t>الحالي</w:t>
      </w:r>
      <w:r w:rsidRPr="00B102EE">
        <w:rPr>
          <w:rtl/>
          <w:lang w:bidi="ar-SY"/>
        </w:rPr>
        <w:t xml:space="preserve"> على إدارة الطيف</w:t>
      </w:r>
      <w:r w:rsidRPr="00B102EE">
        <w:rPr>
          <w:rtl/>
        </w:rPr>
        <w:t>.</w:t>
      </w:r>
      <w:r w:rsidRPr="00B102EE">
        <w:rPr>
          <w:rFonts w:eastAsiaTheme="minorEastAsia" w:hint="cs"/>
          <w:position w:val="2"/>
          <w:rtl/>
          <w:lang w:val="es-ES"/>
        </w:rPr>
        <w:t xml:space="preserve"> </w:t>
      </w:r>
      <w:r w:rsidRPr="00B102EE">
        <w:rPr>
          <w:rFonts w:hint="cs"/>
          <w:rtl/>
        </w:rPr>
        <w:t>وأجريت</w:t>
      </w:r>
      <w:r w:rsidRPr="00B102EE">
        <w:rPr>
          <w:rtl/>
        </w:rPr>
        <w:t xml:space="preserve"> التحديثات الأخيرة لتشمل نتائج</w:t>
      </w:r>
      <w:r w:rsidRPr="00B102EE">
        <w:rPr>
          <w:rFonts w:hint="cs"/>
          <w:rtl/>
        </w:rPr>
        <w:t xml:space="preserve"> المؤتمر العالمي</w:t>
      </w:r>
      <w:r w:rsidRPr="00B102EE">
        <w:rPr>
          <w:rtl/>
          <w:lang w:bidi="ar-EG"/>
        </w:rPr>
        <w:t xml:space="preserve"> للاتصالات الراديوي</w:t>
      </w:r>
      <w:r w:rsidRPr="00B102EE">
        <w:rPr>
          <w:rFonts w:hint="cs"/>
          <w:rtl/>
          <w:lang w:bidi="ar-EG"/>
        </w:rPr>
        <w:t>ة/</w:t>
      </w:r>
      <w:r w:rsidRPr="00B102EE">
        <w:rPr>
          <w:rtl/>
          <w:lang w:bidi="ar-EG"/>
        </w:rPr>
        <w:t>جمعية الاتصالات الراديوية لعام</w:t>
      </w:r>
      <w:r w:rsidRPr="00B102EE">
        <w:rPr>
          <w:rFonts w:hint="cs"/>
          <w:rtl/>
          <w:lang w:bidi="ar-EG"/>
        </w:rPr>
        <w:t xml:space="preserve"> 2019.</w:t>
      </w:r>
    </w:p>
    <w:p w14:paraId="0114F9CF" w14:textId="77777777" w:rsidR="00FE68CE" w:rsidRPr="002D6AFE" w:rsidRDefault="00FE68CE" w:rsidP="00FE68CE">
      <w:pPr>
        <w:rPr>
          <w:kern w:val="14"/>
          <w:rtl/>
          <w:lang w:bidi="ar-EG"/>
        </w:rPr>
      </w:pPr>
      <w:r>
        <w:rPr>
          <w:rFonts w:hint="cs"/>
          <w:kern w:val="14"/>
          <w:rtl/>
          <w:lang w:bidi="ar-EG"/>
        </w:rPr>
        <w:t>و</w:t>
      </w:r>
      <w:r w:rsidRPr="002D6AFE">
        <w:rPr>
          <w:rFonts w:hint="cs"/>
          <w:kern w:val="14"/>
          <w:rtl/>
          <w:lang w:bidi="ar-EG"/>
        </w:rPr>
        <w:t>نظراً إلى ا</w:t>
      </w:r>
      <w:r w:rsidRPr="002D6AFE">
        <w:rPr>
          <w:kern w:val="14"/>
          <w:rtl/>
          <w:lang w:bidi="ar-EG"/>
        </w:rPr>
        <w:t xml:space="preserve">لموارد اللازمة لصيانة/تحديث هذه الأداة </w:t>
      </w:r>
      <w:r w:rsidRPr="002D6AFE">
        <w:rPr>
          <w:rFonts w:hint="cs"/>
          <w:kern w:val="14"/>
          <w:rtl/>
          <w:lang w:bidi="ar-EG"/>
        </w:rPr>
        <w:t>وأهميتها</w:t>
      </w:r>
      <w:r w:rsidRPr="002D6AFE">
        <w:rPr>
          <w:kern w:val="14"/>
          <w:rtl/>
          <w:lang w:bidi="ar-EG"/>
        </w:rPr>
        <w:t xml:space="preserve"> بالنسبة إلى العديد من الإدارات، تجري حالياً مناقشة في</w:t>
      </w:r>
      <w:r w:rsidRPr="002D6AFE">
        <w:rPr>
          <w:rFonts w:hint="cs"/>
          <w:kern w:val="14"/>
          <w:rtl/>
          <w:lang w:bidi="ar-EG"/>
        </w:rPr>
        <w:t> </w:t>
      </w:r>
      <w:r w:rsidRPr="002D6AFE">
        <w:rPr>
          <w:rFonts w:hint="cs"/>
          <w:kern w:val="14"/>
          <w:rtl/>
        </w:rPr>
        <w:t xml:space="preserve">مكتب تنمية الاتصالات </w:t>
      </w:r>
      <w:r w:rsidRPr="002D6AFE">
        <w:rPr>
          <w:kern w:val="14"/>
          <w:rtl/>
          <w:lang w:bidi="ar-EG"/>
        </w:rPr>
        <w:t xml:space="preserve">للتحقق مما إذا كان من الممكن مواصلة تحسين </w:t>
      </w:r>
      <w:r w:rsidRPr="002D6AFE">
        <w:rPr>
          <w:color w:val="000000"/>
          <w:rtl/>
        </w:rPr>
        <w:t>برنامج التدريب على إدارة الطيف</w:t>
      </w:r>
      <w:r w:rsidRPr="002D6AFE">
        <w:rPr>
          <w:rFonts w:hint="cs"/>
          <w:color w:val="000000"/>
          <w:rtl/>
        </w:rPr>
        <w:t xml:space="preserve"> </w:t>
      </w:r>
      <w:r w:rsidRPr="002D6AFE">
        <w:rPr>
          <w:color w:val="000000"/>
          <w:lang w:val="en-GB"/>
        </w:rPr>
        <w:t>(SMTP)</w:t>
      </w:r>
      <w:r w:rsidRPr="002D6AFE">
        <w:rPr>
          <w:color w:val="000000"/>
          <w:rtl/>
        </w:rPr>
        <w:t xml:space="preserve"> </w:t>
      </w:r>
      <w:r w:rsidRPr="002D6AFE">
        <w:rPr>
          <w:kern w:val="14"/>
          <w:rtl/>
          <w:lang w:bidi="ar-EG"/>
        </w:rPr>
        <w:t>أو نقله إلى أداة</w:t>
      </w:r>
      <w:r w:rsidRPr="002D6AFE">
        <w:rPr>
          <w:rFonts w:hint="cs"/>
          <w:kern w:val="14"/>
          <w:rtl/>
          <w:lang w:bidi="ar-EG"/>
        </w:rPr>
        <w:t> </w:t>
      </w:r>
      <w:r w:rsidRPr="002D6AFE">
        <w:rPr>
          <w:kern w:val="14"/>
          <w:rtl/>
          <w:lang w:bidi="ar-EG"/>
        </w:rPr>
        <w:t>مختلفة</w:t>
      </w:r>
      <w:r w:rsidRPr="002D6AFE">
        <w:rPr>
          <w:rFonts w:hint="cs"/>
          <w:kern w:val="14"/>
          <w:rtl/>
          <w:lang w:bidi="ar-EG"/>
        </w:rPr>
        <w:t>.</w:t>
      </w:r>
    </w:p>
    <w:p w14:paraId="1CC0262F" w14:textId="77777777" w:rsidR="00FE68CE" w:rsidRPr="00033BF1" w:rsidRDefault="00FE68CE" w:rsidP="00FE68CE">
      <w:pPr>
        <w:pStyle w:val="Heading2"/>
        <w:rPr>
          <w:rtl/>
        </w:rPr>
      </w:pPr>
      <w:r w:rsidRPr="00033BF1">
        <w:t>5.8</w:t>
      </w:r>
      <w:r w:rsidRPr="00033BF1">
        <w:rPr>
          <w:rtl/>
        </w:rPr>
        <w:tab/>
      </w:r>
      <w:r w:rsidRPr="00033BF1">
        <w:rPr>
          <w:rFonts w:hint="cs"/>
          <w:rtl/>
        </w:rPr>
        <w:t>الأعضاء</w:t>
      </w:r>
    </w:p>
    <w:p w14:paraId="1285A475" w14:textId="77777777" w:rsidR="00FE68CE" w:rsidRPr="00033BF1" w:rsidRDefault="00FE68CE" w:rsidP="00FE68CE">
      <w:pPr>
        <w:pStyle w:val="Heading3"/>
        <w:rPr>
          <w:rtl/>
        </w:rPr>
      </w:pPr>
      <w:r w:rsidRPr="00033BF1">
        <w:t>1.5.8</w:t>
      </w:r>
      <w:r w:rsidRPr="00033BF1">
        <w:rPr>
          <w:rtl/>
        </w:rPr>
        <w:tab/>
      </w:r>
      <w:r w:rsidRPr="00033BF1">
        <w:rPr>
          <w:rFonts w:hint="cs"/>
          <w:rtl/>
        </w:rPr>
        <w:t>أعضاء الاتحاد</w:t>
      </w:r>
    </w:p>
    <w:p w14:paraId="2C02D125" w14:textId="77777777" w:rsidR="00FE68CE" w:rsidRPr="00B102EE" w:rsidRDefault="00FE68CE" w:rsidP="00FE68CE">
      <w:pPr>
        <w:rPr>
          <w:rtl/>
          <w:lang w:val="es-ES" w:bidi="ar-EG"/>
        </w:rPr>
      </w:pPr>
      <w:r w:rsidRPr="00B102EE">
        <w:rPr>
          <w:rFonts w:hint="cs"/>
          <w:rtl/>
          <w:lang w:bidi="ar-EG"/>
        </w:rPr>
        <w:t xml:space="preserve">تبين الجداول من </w:t>
      </w:r>
      <w:r w:rsidRPr="00B102EE">
        <w:rPr>
          <w:lang w:val="en-GB" w:bidi="ar-EG"/>
        </w:rPr>
        <w:t>1-1.5.8</w:t>
      </w:r>
      <w:r w:rsidRPr="00B102EE">
        <w:rPr>
          <w:rFonts w:hint="cs"/>
          <w:rtl/>
          <w:lang w:val="es-ES" w:bidi="ar-EG"/>
        </w:rPr>
        <w:t xml:space="preserve"> إلى </w:t>
      </w:r>
      <w:r w:rsidRPr="00B102EE">
        <w:rPr>
          <w:lang w:bidi="ar-EG"/>
        </w:rPr>
        <w:t>3-1.5.8</w:t>
      </w:r>
      <w:r w:rsidRPr="00B102EE">
        <w:rPr>
          <w:rFonts w:hint="cs"/>
          <w:rtl/>
          <w:lang w:bidi="ar-EG"/>
        </w:rPr>
        <w:t xml:space="preserve"> عدد أعضاء الاتحاد بحسب القطاع والمنطقة، إلى جانب مساهماتهم ذات الصلة في</w:t>
      </w:r>
      <w:r w:rsidRPr="00B102EE">
        <w:rPr>
          <w:rFonts w:hint="eastAsia"/>
          <w:rtl/>
          <w:lang w:bidi="ar-EG"/>
        </w:rPr>
        <w:t> </w:t>
      </w:r>
      <w:r w:rsidRPr="00B102EE">
        <w:rPr>
          <w:rFonts w:hint="cs"/>
          <w:rtl/>
          <w:lang w:bidi="ar-EG"/>
        </w:rPr>
        <w:t>عام</w:t>
      </w:r>
      <w:r w:rsidRPr="00B102EE">
        <w:rPr>
          <w:rFonts w:hint="eastAsia"/>
          <w:rtl/>
          <w:lang w:bidi="ar-EG"/>
        </w:rPr>
        <w:t> </w:t>
      </w:r>
      <w:r>
        <w:rPr>
          <w:lang w:val="en-GB" w:bidi="ar-EG"/>
        </w:rPr>
        <w:t>2022</w:t>
      </w:r>
      <w:r w:rsidRPr="00B102EE">
        <w:rPr>
          <w:rFonts w:hint="cs"/>
          <w:rtl/>
          <w:lang w:val="es-ES" w:bidi="ar-EG"/>
        </w:rPr>
        <w:t xml:space="preserve"> وتطور عدد أعضاء قطاع الاتصالات الراديوية والمنتسبين والهيئات الأكاديمية المنضمة إليه خلال الفترة الممتدة من عام </w:t>
      </w:r>
      <w:r>
        <w:rPr>
          <w:lang w:val="en-GB" w:bidi="ar-EG"/>
        </w:rPr>
        <w:t>2018</w:t>
      </w:r>
      <w:r w:rsidRPr="00B102EE">
        <w:rPr>
          <w:rFonts w:hint="cs"/>
          <w:rtl/>
          <w:lang w:val="es-ES" w:bidi="ar-EG"/>
        </w:rPr>
        <w:t xml:space="preserve"> إلى عام </w:t>
      </w:r>
      <w:r>
        <w:rPr>
          <w:lang w:val="en-GB" w:bidi="ar-EG"/>
        </w:rPr>
        <w:t>2022</w:t>
      </w:r>
      <w:r w:rsidRPr="00B102EE">
        <w:rPr>
          <w:rFonts w:hint="cs"/>
          <w:rtl/>
          <w:lang w:val="es-ES" w:bidi="ar-EG"/>
        </w:rPr>
        <w:t>.</w:t>
      </w:r>
    </w:p>
    <w:p w14:paraId="031E2FDB" w14:textId="77777777" w:rsidR="00FE68CE" w:rsidRPr="00B102EE" w:rsidRDefault="00FE68CE" w:rsidP="00FE68CE">
      <w:pPr>
        <w:pStyle w:val="TableNo"/>
        <w:rPr>
          <w:rtl/>
          <w:lang w:bidi="ar-EG"/>
        </w:rPr>
      </w:pPr>
      <w:r w:rsidRPr="00B102EE">
        <w:rPr>
          <w:rFonts w:hint="cs"/>
          <w:rtl/>
          <w:lang w:bidi="ar-EG"/>
        </w:rPr>
        <w:t xml:space="preserve">الجدول </w:t>
      </w:r>
      <w:r w:rsidRPr="00B102EE">
        <w:rPr>
          <w:lang w:bidi="ar-EG"/>
        </w:rPr>
        <w:t>1-1.5.8</w:t>
      </w:r>
    </w:p>
    <w:p w14:paraId="381E9141" w14:textId="77777777" w:rsidR="00FE68CE" w:rsidRPr="00B102EE" w:rsidRDefault="00FE68CE" w:rsidP="00FE68CE">
      <w:pPr>
        <w:pStyle w:val="FIGURE"/>
        <w:rPr>
          <w:rtl/>
        </w:rPr>
      </w:pPr>
      <w:r>
        <w:drawing>
          <wp:inline distT="0" distB="0" distL="0" distR="0" wp14:anchorId="7E116324" wp14:editId="7C15529D">
            <wp:extent cx="5852795" cy="2200910"/>
            <wp:effectExtent l="0" t="0" r="0" b="8890"/>
            <wp:docPr id="5" name="Picture 5" descr="A picture containing text, font, number,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number, software&#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52795" cy="2200910"/>
                    </a:xfrm>
                    <a:prstGeom prst="rect">
                      <a:avLst/>
                    </a:prstGeom>
                    <a:noFill/>
                  </pic:spPr>
                </pic:pic>
              </a:graphicData>
            </a:graphic>
          </wp:inline>
        </w:drawing>
      </w:r>
    </w:p>
    <w:p w14:paraId="07B73EA7" w14:textId="77777777" w:rsidR="00FE68CE" w:rsidRPr="00F204A9" w:rsidRDefault="00FE68CE" w:rsidP="00FE68CE">
      <w:pPr>
        <w:pStyle w:val="TableNo"/>
        <w:rPr>
          <w:rtl/>
        </w:rPr>
      </w:pPr>
      <w:r w:rsidRPr="00F204A9">
        <w:rPr>
          <w:rFonts w:hint="cs"/>
          <w:rtl/>
        </w:rPr>
        <w:lastRenderedPageBreak/>
        <w:t xml:space="preserve">الجدول </w:t>
      </w:r>
      <w:r w:rsidRPr="00F204A9">
        <w:t>2-1.5.8</w:t>
      </w:r>
    </w:p>
    <w:p w14:paraId="1BEB38CE" w14:textId="77777777" w:rsidR="00FE68CE" w:rsidRPr="00B102EE" w:rsidRDefault="00FE68CE" w:rsidP="00FE68CE">
      <w:pPr>
        <w:pStyle w:val="FIGURE"/>
      </w:pPr>
      <w:r>
        <w:drawing>
          <wp:inline distT="0" distB="0" distL="0" distR="0" wp14:anchorId="590F38A9" wp14:editId="37FD8D54">
            <wp:extent cx="5316220" cy="3761740"/>
            <wp:effectExtent l="0" t="0" r="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16220" cy="3761740"/>
                    </a:xfrm>
                    <a:prstGeom prst="rect">
                      <a:avLst/>
                    </a:prstGeom>
                    <a:noFill/>
                  </pic:spPr>
                </pic:pic>
              </a:graphicData>
            </a:graphic>
          </wp:inline>
        </w:drawing>
      </w:r>
    </w:p>
    <w:p w14:paraId="29EEE9CA" w14:textId="77777777" w:rsidR="00FE68CE" w:rsidRPr="00DE596B" w:rsidRDefault="00FE68CE" w:rsidP="00FE68CE">
      <w:pPr>
        <w:pStyle w:val="TableNo"/>
        <w:rPr>
          <w:rtl/>
        </w:rPr>
      </w:pPr>
      <w:r w:rsidRPr="00DE596B">
        <w:rPr>
          <w:rFonts w:hint="cs"/>
          <w:rtl/>
        </w:rPr>
        <w:t xml:space="preserve">الجدول </w:t>
      </w:r>
      <w:r w:rsidRPr="00DE596B">
        <w:t>3-1.5.8</w:t>
      </w:r>
    </w:p>
    <w:p w14:paraId="4D8BB1A4" w14:textId="77777777" w:rsidR="00FE68CE" w:rsidRDefault="00FE68CE" w:rsidP="00FE68CE">
      <w:pPr>
        <w:pStyle w:val="FIGURE"/>
        <w:rPr>
          <w:rtl/>
          <w:lang w:bidi="ar-SY"/>
        </w:rPr>
      </w:pPr>
      <w:r>
        <w:rPr>
          <w:lang w:bidi="ar-SY"/>
        </w:rPr>
        <w:drawing>
          <wp:inline distT="0" distB="0" distL="0" distR="0" wp14:anchorId="15239281" wp14:editId="10B8212E">
            <wp:extent cx="6056163" cy="1731783"/>
            <wp:effectExtent l="0" t="0" r="1905" b="1905"/>
            <wp:docPr id="8" name="Picture 8" descr="A picture containing screensh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creenshot, tex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66704" cy="1734797"/>
                    </a:xfrm>
                    <a:prstGeom prst="rect">
                      <a:avLst/>
                    </a:prstGeom>
                    <a:noFill/>
                  </pic:spPr>
                </pic:pic>
              </a:graphicData>
            </a:graphic>
          </wp:inline>
        </w:drawing>
      </w:r>
    </w:p>
    <w:p w14:paraId="032AB075" w14:textId="77777777" w:rsidR="00FE68CE" w:rsidRPr="00413667" w:rsidRDefault="00FE68CE" w:rsidP="00FE68CE">
      <w:pPr>
        <w:pStyle w:val="Heading3"/>
        <w:rPr>
          <w:spacing w:val="-2"/>
          <w:rtl/>
        </w:rPr>
      </w:pPr>
      <w:r>
        <w:rPr>
          <w:spacing w:val="-2"/>
          <w:lang w:val="en-GB"/>
        </w:rPr>
        <w:t>2.5.8</w:t>
      </w:r>
      <w:r w:rsidRPr="00B102EE">
        <w:rPr>
          <w:spacing w:val="-2"/>
          <w:rtl/>
        </w:rPr>
        <w:tab/>
      </w:r>
      <w:r w:rsidRPr="00B102EE">
        <w:rPr>
          <w:rFonts w:hint="cs"/>
          <w:spacing w:val="-2"/>
          <w:rtl/>
        </w:rPr>
        <w:t xml:space="preserve">أعضاء قطاع الاتصالات الراديوية </w:t>
      </w:r>
    </w:p>
    <w:p w14:paraId="17C01DBF" w14:textId="77777777" w:rsidR="00FE68CE" w:rsidRPr="00B102EE" w:rsidRDefault="00FE68CE" w:rsidP="00FE68CE">
      <w:pPr>
        <w:rPr>
          <w:spacing w:val="-4"/>
          <w:rtl/>
          <w:lang w:val="en-GB" w:bidi="ar-EG"/>
        </w:rPr>
      </w:pPr>
      <w:r w:rsidRPr="00B102EE">
        <w:rPr>
          <w:spacing w:val="-4"/>
          <w:rtl/>
          <w:lang w:val="en-GB" w:bidi="ar-SY"/>
        </w:rPr>
        <w:t xml:space="preserve">يبين الجدول </w:t>
      </w:r>
      <w:r w:rsidRPr="00B102EE">
        <w:rPr>
          <w:spacing w:val="-4"/>
          <w:lang w:bidi="ar-SY"/>
        </w:rPr>
        <w:t>2.5.8</w:t>
      </w:r>
      <w:r w:rsidRPr="00B102EE">
        <w:rPr>
          <w:spacing w:val="-4"/>
          <w:rtl/>
          <w:lang w:val="en-GB" w:bidi="ar-SY"/>
        </w:rPr>
        <w:t xml:space="preserve"> تطور عدد أعضاء </w:t>
      </w:r>
      <w:r w:rsidRPr="00B102EE">
        <w:rPr>
          <w:rFonts w:hint="cs"/>
          <w:spacing w:val="-4"/>
          <w:rtl/>
          <w:lang w:val="en-GB" w:bidi="ar-SY"/>
        </w:rPr>
        <w:t xml:space="preserve">قطاع الاتصالات الراديوية </w:t>
      </w:r>
      <w:r w:rsidRPr="00B102EE">
        <w:rPr>
          <w:spacing w:val="-4"/>
          <w:rtl/>
          <w:lang w:val="en-GB" w:bidi="ar-SY"/>
        </w:rPr>
        <w:t>والمنتسبين</w:t>
      </w:r>
      <w:r w:rsidRPr="00B102EE">
        <w:rPr>
          <w:rFonts w:hint="cs"/>
          <w:spacing w:val="-4"/>
          <w:rtl/>
          <w:lang w:val="en-GB" w:bidi="ar-SY"/>
        </w:rPr>
        <w:t xml:space="preserve"> </w:t>
      </w:r>
      <w:r w:rsidRPr="00B102EE">
        <w:rPr>
          <w:spacing w:val="-4"/>
          <w:rtl/>
          <w:lang w:val="en-GB" w:bidi="ar-SY"/>
        </w:rPr>
        <w:t>والمؤسسات الأكاديمية</w:t>
      </w:r>
      <w:r w:rsidRPr="00B102EE">
        <w:rPr>
          <w:rFonts w:hint="cs"/>
          <w:spacing w:val="-4"/>
          <w:rtl/>
          <w:lang w:val="en-GB" w:bidi="ar-SY"/>
        </w:rPr>
        <w:t xml:space="preserve"> المنضمة إليه</w:t>
      </w:r>
      <w:r w:rsidRPr="00B102EE">
        <w:rPr>
          <w:spacing w:val="-4"/>
          <w:rtl/>
          <w:lang w:val="en-GB" w:bidi="ar-SY"/>
        </w:rPr>
        <w:t xml:space="preserve"> خلال الفترة </w:t>
      </w:r>
      <w:r w:rsidRPr="00B102EE">
        <w:rPr>
          <w:rFonts w:hint="cs"/>
          <w:spacing w:val="-4"/>
          <w:rtl/>
          <w:lang w:val="en-GB" w:bidi="ar-SY"/>
        </w:rPr>
        <w:t xml:space="preserve">الممتدة </w:t>
      </w:r>
      <w:r w:rsidRPr="00B102EE">
        <w:rPr>
          <w:spacing w:val="-4"/>
          <w:rtl/>
          <w:lang w:val="en-GB" w:bidi="ar-SY"/>
        </w:rPr>
        <w:t>من</w:t>
      </w:r>
      <w:r w:rsidRPr="00B102EE">
        <w:rPr>
          <w:rFonts w:hint="cs"/>
          <w:spacing w:val="-4"/>
          <w:rtl/>
          <w:lang w:val="en-GB" w:bidi="ar-SY"/>
        </w:rPr>
        <w:t xml:space="preserve"> عام</w:t>
      </w:r>
      <w:r w:rsidRPr="00B102EE">
        <w:rPr>
          <w:spacing w:val="-4"/>
          <w:rtl/>
          <w:lang w:val="en-GB" w:bidi="ar-SY"/>
        </w:rPr>
        <w:t xml:space="preserve"> </w:t>
      </w:r>
      <w:r>
        <w:rPr>
          <w:spacing w:val="-4"/>
          <w:lang w:bidi="ar-SY"/>
        </w:rPr>
        <w:t>2018</w:t>
      </w:r>
      <w:r w:rsidRPr="00B102EE">
        <w:rPr>
          <w:rFonts w:hint="cs"/>
          <w:spacing w:val="-4"/>
          <w:rtl/>
          <w:lang w:bidi="ar-EG"/>
        </w:rPr>
        <w:t xml:space="preserve"> إلى عام </w:t>
      </w:r>
      <w:r>
        <w:rPr>
          <w:spacing w:val="-4"/>
          <w:lang w:bidi="ar-EG"/>
        </w:rPr>
        <w:t>2022</w:t>
      </w:r>
      <w:r w:rsidRPr="00B102EE">
        <w:rPr>
          <w:rFonts w:hint="cs"/>
          <w:spacing w:val="-4"/>
          <w:rtl/>
          <w:lang w:bidi="ar-EG"/>
        </w:rPr>
        <w:t>.</w:t>
      </w:r>
    </w:p>
    <w:p w14:paraId="4041E66E" w14:textId="77777777" w:rsidR="00FE68CE" w:rsidRPr="000128EE" w:rsidRDefault="00FE68CE" w:rsidP="007553C6">
      <w:pPr>
        <w:pStyle w:val="TableNo"/>
        <w:keepLines/>
        <w:rPr>
          <w:rtl/>
        </w:rPr>
      </w:pPr>
      <w:r w:rsidRPr="000128EE">
        <w:rPr>
          <w:rFonts w:hint="cs"/>
          <w:rtl/>
        </w:rPr>
        <w:lastRenderedPageBreak/>
        <w:t xml:space="preserve">الجدول </w:t>
      </w:r>
      <w:r w:rsidRPr="000128EE">
        <w:t>2.5.8</w:t>
      </w:r>
    </w:p>
    <w:p w14:paraId="3B31E3BA" w14:textId="77777777" w:rsidR="00FE68CE" w:rsidRPr="000128EE" w:rsidRDefault="00FE68CE" w:rsidP="007553C6">
      <w:pPr>
        <w:pStyle w:val="Tabletitle"/>
        <w:keepLines/>
      </w:pPr>
      <w:r w:rsidRPr="000128EE">
        <w:rPr>
          <w:rFonts w:hint="cs"/>
          <w:rtl/>
        </w:rPr>
        <w:t xml:space="preserve">تطور عضوية قطاع الاتصالات الراديوية منذ عام </w:t>
      </w:r>
      <w:r w:rsidRPr="000128EE">
        <w:t>2018</w:t>
      </w:r>
    </w:p>
    <w:tbl>
      <w:tblPr>
        <w:bidiVisual/>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133"/>
        <w:gridCol w:w="1133"/>
        <w:gridCol w:w="1133"/>
        <w:gridCol w:w="1133"/>
        <w:gridCol w:w="1133"/>
        <w:gridCol w:w="1133"/>
        <w:gridCol w:w="1134"/>
      </w:tblGrid>
      <w:tr w:rsidR="00FE68CE" w:rsidRPr="000128EE" w14:paraId="596F7B4C" w14:textId="77777777" w:rsidTr="00CF39D7">
        <w:trPr>
          <w:trHeight w:val="227"/>
        </w:trPr>
        <w:tc>
          <w:tcPr>
            <w:tcW w:w="1697" w:type="dxa"/>
            <w:hideMark/>
          </w:tcPr>
          <w:p w14:paraId="03FA2147" w14:textId="77777777" w:rsidR="00FE68CE" w:rsidRPr="000128EE" w:rsidRDefault="00FE68CE" w:rsidP="007553C6">
            <w:pPr>
              <w:keepNext/>
              <w:keepLines/>
              <w:spacing w:before="60" w:after="60" w:line="240" w:lineRule="exact"/>
              <w:jc w:val="center"/>
              <w:rPr>
                <w:b/>
                <w:bCs/>
                <w:color w:val="FFFFFF"/>
                <w:sz w:val="20"/>
                <w:szCs w:val="20"/>
              </w:rPr>
            </w:pPr>
            <w:r w:rsidRPr="000128EE">
              <w:rPr>
                <w:b/>
                <w:bCs/>
                <w:color w:val="FFFFFF"/>
                <w:sz w:val="20"/>
                <w:szCs w:val="20"/>
              </w:rPr>
              <w:t> </w:t>
            </w:r>
          </w:p>
        </w:tc>
        <w:tc>
          <w:tcPr>
            <w:tcW w:w="1134" w:type="dxa"/>
            <w:hideMark/>
          </w:tcPr>
          <w:p w14:paraId="2DDB57F1" w14:textId="77777777" w:rsidR="00FE68CE" w:rsidRPr="000128EE" w:rsidRDefault="00FE68CE" w:rsidP="007553C6">
            <w:pPr>
              <w:keepNext/>
              <w:keepLines/>
              <w:spacing w:before="60" w:after="60" w:line="240" w:lineRule="exact"/>
              <w:jc w:val="center"/>
              <w:rPr>
                <w:b/>
                <w:bCs/>
                <w:color w:val="FFFFFF"/>
                <w:sz w:val="20"/>
                <w:szCs w:val="20"/>
              </w:rPr>
            </w:pPr>
            <w:r w:rsidRPr="000128EE">
              <w:rPr>
                <w:b/>
                <w:bCs/>
                <w:sz w:val="20"/>
                <w:szCs w:val="20"/>
              </w:rPr>
              <w:t>2018</w:t>
            </w:r>
          </w:p>
        </w:tc>
        <w:tc>
          <w:tcPr>
            <w:tcW w:w="1134" w:type="dxa"/>
            <w:hideMark/>
          </w:tcPr>
          <w:p w14:paraId="52C98667" w14:textId="77777777" w:rsidR="00FE68CE" w:rsidRPr="000128EE" w:rsidRDefault="00FE68CE" w:rsidP="007553C6">
            <w:pPr>
              <w:keepNext/>
              <w:keepLines/>
              <w:spacing w:before="60" w:after="60" w:line="240" w:lineRule="exact"/>
              <w:jc w:val="center"/>
              <w:rPr>
                <w:b/>
                <w:bCs/>
                <w:color w:val="FFFFFF"/>
                <w:sz w:val="20"/>
                <w:szCs w:val="20"/>
              </w:rPr>
            </w:pPr>
            <w:r w:rsidRPr="000128EE">
              <w:rPr>
                <w:b/>
                <w:bCs/>
                <w:color w:val="000000"/>
                <w:sz w:val="20"/>
                <w:szCs w:val="20"/>
              </w:rPr>
              <w:t>2019</w:t>
            </w:r>
          </w:p>
        </w:tc>
        <w:tc>
          <w:tcPr>
            <w:tcW w:w="1134" w:type="dxa"/>
            <w:hideMark/>
          </w:tcPr>
          <w:p w14:paraId="1835ECB2" w14:textId="77777777" w:rsidR="00FE68CE" w:rsidRPr="000128EE" w:rsidRDefault="00FE68CE" w:rsidP="007553C6">
            <w:pPr>
              <w:keepNext/>
              <w:keepLines/>
              <w:spacing w:before="60" w:after="60" w:line="240" w:lineRule="exact"/>
              <w:jc w:val="center"/>
              <w:rPr>
                <w:b/>
                <w:bCs/>
                <w:color w:val="FFFFFF"/>
                <w:sz w:val="20"/>
                <w:szCs w:val="20"/>
              </w:rPr>
            </w:pPr>
            <w:r w:rsidRPr="000128EE">
              <w:rPr>
                <w:b/>
                <w:bCs/>
                <w:color w:val="000000"/>
                <w:sz w:val="20"/>
                <w:szCs w:val="20"/>
              </w:rPr>
              <w:t>2020</w:t>
            </w:r>
          </w:p>
        </w:tc>
        <w:tc>
          <w:tcPr>
            <w:tcW w:w="1134" w:type="dxa"/>
            <w:hideMark/>
          </w:tcPr>
          <w:p w14:paraId="67C622E2" w14:textId="77777777" w:rsidR="00FE68CE" w:rsidRPr="000128EE" w:rsidRDefault="00FE68CE" w:rsidP="007553C6">
            <w:pPr>
              <w:keepNext/>
              <w:keepLines/>
              <w:spacing w:before="60" w:after="60" w:line="240" w:lineRule="exact"/>
              <w:jc w:val="center"/>
              <w:rPr>
                <w:b/>
                <w:bCs/>
                <w:color w:val="FFFFFF"/>
                <w:sz w:val="20"/>
                <w:szCs w:val="20"/>
              </w:rPr>
            </w:pPr>
            <w:r w:rsidRPr="000128EE">
              <w:rPr>
                <w:b/>
                <w:bCs/>
                <w:color w:val="000000"/>
                <w:sz w:val="20"/>
                <w:szCs w:val="20"/>
              </w:rPr>
              <w:t>2021</w:t>
            </w:r>
          </w:p>
        </w:tc>
        <w:tc>
          <w:tcPr>
            <w:tcW w:w="1134" w:type="dxa"/>
          </w:tcPr>
          <w:p w14:paraId="3735171D" w14:textId="77777777" w:rsidR="00FE68CE" w:rsidRPr="000128EE" w:rsidRDefault="00FE68CE" w:rsidP="007553C6">
            <w:pPr>
              <w:keepNext/>
              <w:keepLines/>
              <w:spacing w:before="60" w:after="60" w:line="240" w:lineRule="exact"/>
              <w:jc w:val="center"/>
              <w:rPr>
                <w:b/>
                <w:bCs/>
                <w:color w:val="FFFFFF"/>
                <w:sz w:val="20"/>
                <w:szCs w:val="20"/>
              </w:rPr>
            </w:pPr>
            <w:r w:rsidRPr="000128EE">
              <w:rPr>
                <w:b/>
                <w:bCs/>
                <w:color w:val="000000" w:themeColor="text1"/>
                <w:sz w:val="20"/>
                <w:szCs w:val="20"/>
              </w:rPr>
              <w:t>2022</w:t>
            </w:r>
          </w:p>
        </w:tc>
        <w:tc>
          <w:tcPr>
            <w:tcW w:w="1134" w:type="dxa"/>
            <w:hideMark/>
          </w:tcPr>
          <w:p w14:paraId="0AC4734D" w14:textId="77777777" w:rsidR="00FE68CE" w:rsidRPr="000128EE" w:rsidRDefault="00FE68CE" w:rsidP="007553C6">
            <w:pPr>
              <w:keepNext/>
              <w:keepLines/>
              <w:spacing w:before="60" w:after="60" w:line="240" w:lineRule="exact"/>
              <w:jc w:val="center"/>
              <w:rPr>
                <w:b/>
                <w:bCs/>
                <w:color w:val="FFFFFF"/>
                <w:sz w:val="20"/>
                <w:szCs w:val="20"/>
              </w:rPr>
            </w:pPr>
            <w:r w:rsidRPr="000128EE">
              <w:rPr>
                <w:b/>
                <w:bCs/>
                <w:color w:val="000000" w:themeColor="text1"/>
                <w:sz w:val="20"/>
                <w:szCs w:val="20"/>
              </w:rPr>
              <w:t xml:space="preserve">2022 </w:t>
            </w:r>
            <w:r w:rsidRPr="000128EE">
              <w:rPr>
                <w:b/>
                <w:bCs/>
                <w:color w:val="000000" w:themeColor="text1"/>
                <w:sz w:val="20"/>
                <w:szCs w:val="20"/>
              </w:rPr>
              <w:br/>
            </w:r>
            <w:r w:rsidRPr="000128EE">
              <w:rPr>
                <w:rFonts w:hint="cs"/>
                <w:b/>
                <w:bCs/>
                <w:color w:val="000000" w:themeColor="text1"/>
                <w:sz w:val="20"/>
                <w:szCs w:val="20"/>
                <w:rtl/>
              </w:rPr>
              <w:t xml:space="preserve">مقارنةً </w:t>
            </w:r>
            <w:r>
              <w:rPr>
                <w:b/>
                <w:bCs/>
                <w:color w:val="000000" w:themeColor="text1"/>
                <w:sz w:val="20"/>
                <w:szCs w:val="20"/>
                <w:rtl/>
              </w:rPr>
              <w:br/>
            </w:r>
            <w:r w:rsidRPr="00B14A04">
              <w:rPr>
                <w:rFonts w:hint="cs"/>
                <w:b/>
                <w:bCs/>
                <w:color w:val="000000" w:themeColor="text1"/>
                <w:sz w:val="20"/>
                <w:szCs w:val="20"/>
                <w:rtl/>
              </w:rPr>
              <w:t>بعام</w:t>
            </w:r>
            <w:r>
              <w:rPr>
                <w:rFonts w:hint="cs"/>
                <w:b/>
                <w:bCs/>
                <w:color w:val="000000" w:themeColor="text1"/>
                <w:sz w:val="20"/>
                <w:szCs w:val="20"/>
                <w:rtl/>
              </w:rPr>
              <w:t xml:space="preserve"> </w:t>
            </w:r>
            <w:r w:rsidRPr="000128EE">
              <w:rPr>
                <w:b/>
                <w:bCs/>
                <w:color w:val="000000" w:themeColor="text1"/>
                <w:sz w:val="20"/>
                <w:szCs w:val="20"/>
              </w:rPr>
              <w:t>2018</w:t>
            </w:r>
          </w:p>
        </w:tc>
        <w:tc>
          <w:tcPr>
            <w:tcW w:w="1134" w:type="dxa"/>
            <w:hideMark/>
          </w:tcPr>
          <w:p w14:paraId="2D881A8E" w14:textId="77777777" w:rsidR="00FE68CE" w:rsidRPr="000128EE" w:rsidRDefault="00FE68CE" w:rsidP="007553C6">
            <w:pPr>
              <w:pStyle w:val="Adress"/>
              <w:keepNext/>
              <w:keepLines/>
              <w:framePr w:wrap="around"/>
              <w:jc w:val="center"/>
              <w:rPr>
                <w:sz w:val="20"/>
                <w:szCs w:val="20"/>
              </w:rPr>
            </w:pPr>
            <w:r w:rsidRPr="000128EE">
              <w:rPr>
                <w:rFonts w:hint="cs"/>
                <w:sz w:val="20"/>
                <w:szCs w:val="20"/>
                <w:rtl/>
              </w:rPr>
              <w:t>النسبة المئوية للزيادة</w:t>
            </w:r>
          </w:p>
        </w:tc>
      </w:tr>
      <w:tr w:rsidR="00FE68CE" w:rsidRPr="000128EE" w14:paraId="2B19D7D1" w14:textId="77777777" w:rsidTr="00CF39D7">
        <w:trPr>
          <w:trHeight w:val="300"/>
        </w:trPr>
        <w:tc>
          <w:tcPr>
            <w:tcW w:w="1697" w:type="dxa"/>
            <w:hideMark/>
          </w:tcPr>
          <w:p w14:paraId="24D9F7EA" w14:textId="77777777" w:rsidR="00FE68CE" w:rsidRPr="000128EE" w:rsidRDefault="00FE68CE" w:rsidP="00CF39D7">
            <w:pPr>
              <w:spacing w:before="60" w:after="60" w:line="240" w:lineRule="exact"/>
              <w:jc w:val="center"/>
              <w:rPr>
                <w:b/>
                <w:bCs/>
                <w:color w:val="FFFFFF"/>
                <w:sz w:val="20"/>
                <w:szCs w:val="20"/>
                <w:lang w:bidi="ar-EG"/>
              </w:rPr>
            </w:pPr>
            <w:r w:rsidRPr="000128EE">
              <w:rPr>
                <w:rFonts w:hint="cs"/>
                <w:b/>
                <w:bCs/>
                <w:sz w:val="20"/>
                <w:szCs w:val="20"/>
                <w:rtl/>
              </w:rPr>
              <w:t>أعضاء القطاع</w:t>
            </w:r>
          </w:p>
        </w:tc>
        <w:tc>
          <w:tcPr>
            <w:tcW w:w="1134" w:type="dxa"/>
            <w:hideMark/>
          </w:tcPr>
          <w:p w14:paraId="590895A9" w14:textId="77777777" w:rsidR="00FE68CE" w:rsidRPr="000128EE" w:rsidRDefault="00FE68CE" w:rsidP="00CF39D7">
            <w:pPr>
              <w:spacing w:before="60" w:after="60" w:line="240" w:lineRule="exact"/>
              <w:jc w:val="center"/>
              <w:rPr>
                <w:sz w:val="20"/>
                <w:szCs w:val="20"/>
              </w:rPr>
            </w:pPr>
            <w:r w:rsidRPr="000128EE">
              <w:rPr>
                <w:color w:val="000000"/>
                <w:sz w:val="20"/>
                <w:szCs w:val="20"/>
              </w:rPr>
              <w:t>264</w:t>
            </w:r>
          </w:p>
        </w:tc>
        <w:tc>
          <w:tcPr>
            <w:tcW w:w="1134" w:type="dxa"/>
            <w:hideMark/>
          </w:tcPr>
          <w:p w14:paraId="39626370" w14:textId="77777777" w:rsidR="00FE68CE" w:rsidRPr="000128EE" w:rsidRDefault="00FE68CE" w:rsidP="00CF39D7">
            <w:pPr>
              <w:spacing w:before="60" w:after="60" w:line="240" w:lineRule="exact"/>
              <w:jc w:val="center"/>
              <w:rPr>
                <w:sz w:val="20"/>
                <w:szCs w:val="20"/>
              </w:rPr>
            </w:pPr>
            <w:r w:rsidRPr="000128EE">
              <w:rPr>
                <w:color w:val="000000"/>
                <w:sz w:val="20"/>
                <w:szCs w:val="20"/>
              </w:rPr>
              <w:t>272</w:t>
            </w:r>
          </w:p>
        </w:tc>
        <w:tc>
          <w:tcPr>
            <w:tcW w:w="1134" w:type="dxa"/>
            <w:hideMark/>
          </w:tcPr>
          <w:p w14:paraId="0E8DA0DF" w14:textId="77777777" w:rsidR="00FE68CE" w:rsidRPr="000128EE" w:rsidRDefault="00FE68CE" w:rsidP="00CF39D7">
            <w:pPr>
              <w:spacing w:before="60" w:after="60" w:line="240" w:lineRule="exact"/>
              <w:jc w:val="center"/>
              <w:rPr>
                <w:sz w:val="20"/>
                <w:szCs w:val="20"/>
              </w:rPr>
            </w:pPr>
            <w:r w:rsidRPr="000128EE">
              <w:rPr>
                <w:color w:val="000000"/>
                <w:sz w:val="20"/>
                <w:szCs w:val="20"/>
              </w:rPr>
              <w:t>275</w:t>
            </w:r>
          </w:p>
        </w:tc>
        <w:tc>
          <w:tcPr>
            <w:tcW w:w="1134" w:type="dxa"/>
            <w:hideMark/>
          </w:tcPr>
          <w:p w14:paraId="6A61550A" w14:textId="77777777" w:rsidR="00FE68CE" w:rsidRPr="000128EE" w:rsidRDefault="00FE68CE" w:rsidP="00CF39D7">
            <w:pPr>
              <w:spacing w:before="60" w:after="60" w:line="240" w:lineRule="exact"/>
              <w:jc w:val="center"/>
              <w:rPr>
                <w:sz w:val="20"/>
                <w:szCs w:val="20"/>
              </w:rPr>
            </w:pPr>
            <w:r w:rsidRPr="000128EE">
              <w:rPr>
                <w:color w:val="000000"/>
                <w:sz w:val="20"/>
                <w:szCs w:val="20"/>
              </w:rPr>
              <w:t>278</w:t>
            </w:r>
          </w:p>
        </w:tc>
        <w:tc>
          <w:tcPr>
            <w:tcW w:w="1134" w:type="dxa"/>
          </w:tcPr>
          <w:p w14:paraId="33084C28" w14:textId="77777777" w:rsidR="00FE68CE" w:rsidRPr="000128EE" w:rsidRDefault="00FE68CE" w:rsidP="00CF39D7">
            <w:pPr>
              <w:spacing w:before="60" w:after="60" w:line="240" w:lineRule="exact"/>
              <w:jc w:val="center"/>
              <w:rPr>
                <w:color w:val="000000"/>
                <w:sz w:val="20"/>
                <w:szCs w:val="20"/>
              </w:rPr>
            </w:pPr>
            <w:r w:rsidRPr="000128EE">
              <w:rPr>
                <w:color w:val="000000" w:themeColor="text1"/>
                <w:sz w:val="20"/>
                <w:szCs w:val="20"/>
              </w:rPr>
              <w:t>278</w:t>
            </w:r>
          </w:p>
        </w:tc>
        <w:tc>
          <w:tcPr>
            <w:tcW w:w="1134" w:type="dxa"/>
            <w:hideMark/>
          </w:tcPr>
          <w:p w14:paraId="605E671B" w14:textId="77777777" w:rsidR="00FE68CE" w:rsidRPr="000128EE" w:rsidRDefault="00FE68CE" w:rsidP="00CF39D7">
            <w:pPr>
              <w:spacing w:before="60" w:after="60" w:line="240" w:lineRule="exact"/>
              <w:jc w:val="center"/>
              <w:rPr>
                <w:sz w:val="20"/>
                <w:szCs w:val="20"/>
              </w:rPr>
            </w:pPr>
            <w:r w:rsidRPr="000128EE">
              <w:rPr>
                <w:color w:val="000000" w:themeColor="text1"/>
                <w:sz w:val="20"/>
                <w:szCs w:val="20"/>
              </w:rPr>
              <w:t>14</w:t>
            </w:r>
          </w:p>
        </w:tc>
        <w:tc>
          <w:tcPr>
            <w:tcW w:w="1134" w:type="dxa"/>
            <w:hideMark/>
          </w:tcPr>
          <w:p w14:paraId="20A66914" w14:textId="77777777" w:rsidR="00FE68CE" w:rsidRPr="000128EE" w:rsidRDefault="00FE68CE" w:rsidP="00CF39D7">
            <w:pPr>
              <w:spacing w:before="60" w:after="60" w:line="240" w:lineRule="exact"/>
              <w:jc w:val="center"/>
              <w:rPr>
                <w:sz w:val="20"/>
                <w:szCs w:val="20"/>
              </w:rPr>
            </w:pPr>
            <w:r w:rsidRPr="000128EE">
              <w:rPr>
                <w:color w:val="000000" w:themeColor="text1"/>
                <w:sz w:val="20"/>
                <w:szCs w:val="20"/>
              </w:rPr>
              <w:t>%5,3</w:t>
            </w:r>
          </w:p>
        </w:tc>
      </w:tr>
      <w:tr w:rsidR="00FE68CE" w:rsidRPr="000128EE" w14:paraId="175B48ED" w14:textId="77777777" w:rsidTr="00CF39D7">
        <w:trPr>
          <w:trHeight w:val="300"/>
        </w:trPr>
        <w:tc>
          <w:tcPr>
            <w:tcW w:w="1697" w:type="dxa"/>
            <w:hideMark/>
          </w:tcPr>
          <w:p w14:paraId="19794592" w14:textId="77777777" w:rsidR="00FE68CE" w:rsidRPr="000128EE" w:rsidRDefault="00FE68CE" w:rsidP="00CF39D7">
            <w:pPr>
              <w:spacing w:before="60" w:after="60" w:line="240" w:lineRule="exact"/>
              <w:jc w:val="center"/>
              <w:rPr>
                <w:b/>
                <w:bCs/>
                <w:sz w:val="20"/>
                <w:szCs w:val="20"/>
              </w:rPr>
            </w:pPr>
            <w:r w:rsidRPr="000128EE">
              <w:rPr>
                <w:rFonts w:hint="cs"/>
                <w:b/>
                <w:bCs/>
                <w:sz w:val="20"/>
                <w:szCs w:val="20"/>
                <w:rtl/>
              </w:rPr>
              <w:t>المنتسبون</w:t>
            </w:r>
          </w:p>
        </w:tc>
        <w:tc>
          <w:tcPr>
            <w:tcW w:w="1134" w:type="dxa"/>
            <w:hideMark/>
          </w:tcPr>
          <w:p w14:paraId="5C6EA0F1" w14:textId="77777777" w:rsidR="00FE68CE" w:rsidRPr="000128EE" w:rsidRDefault="00FE68CE" w:rsidP="00CF39D7">
            <w:pPr>
              <w:spacing w:before="60" w:after="60" w:line="240" w:lineRule="exact"/>
              <w:jc w:val="center"/>
              <w:rPr>
                <w:sz w:val="20"/>
                <w:szCs w:val="20"/>
              </w:rPr>
            </w:pPr>
            <w:r w:rsidRPr="000128EE">
              <w:rPr>
                <w:color w:val="000000"/>
                <w:sz w:val="20"/>
                <w:szCs w:val="20"/>
              </w:rPr>
              <w:t>20</w:t>
            </w:r>
          </w:p>
        </w:tc>
        <w:tc>
          <w:tcPr>
            <w:tcW w:w="1134" w:type="dxa"/>
            <w:hideMark/>
          </w:tcPr>
          <w:p w14:paraId="1B213284" w14:textId="77777777" w:rsidR="00FE68CE" w:rsidRPr="000128EE" w:rsidRDefault="00FE68CE" w:rsidP="00CF39D7">
            <w:pPr>
              <w:spacing w:before="60" w:after="60" w:line="240" w:lineRule="exact"/>
              <w:jc w:val="center"/>
              <w:rPr>
                <w:sz w:val="20"/>
                <w:szCs w:val="20"/>
              </w:rPr>
            </w:pPr>
            <w:r w:rsidRPr="000128EE">
              <w:rPr>
                <w:color w:val="000000"/>
                <w:sz w:val="20"/>
                <w:szCs w:val="20"/>
              </w:rPr>
              <w:t>21</w:t>
            </w:r>
          </w:p>
        </w:tc>
        <w:tc>
          <w:tcPr>
            <w:tcW w:w="1134" w:type="dxa"/>
            <w:hideMark/>
          </w:tcPr>
          <w:p w14:paraId="639BBA2F" w14:textId="77777777" w:rsidR="00FE68CE" w:rsidRPr="000128EE" w:rsidRDefault="00FE68CE" w:rsidP="00CF39D7">
            <w:pPr>
              <w:spacing w:before="60" w:after="60" w:line="240" w:lineRule="exact"/>
              <w:jc w:val="center"/>
              <w:rPr>
                <w:sz w:val="20"/>
                <w:szCs w:val="20"/>
              </w:rPr>
            </w:pPr>
            <w:r w:rsidRPr="000128EE">
              <w:rPr>
                <w:color w:val="000000"/>
                <w:sz w:val="20"/>
                <w:szCs w:val="20"/>
              </w:rPr>
              <w:t>22</w:t>
            </w:r>
          </w:p>
        </w:tc>
        <w:tc>
          <w:tcPr>
            <w:tcW w:w="1134" w:type="dxa"/>
            <w:hideMark/>
          </w:tcPr>
          <w:p w14:paraId="68427ACF" w14:textId="77777777" w:rsidR="00FE68CE" w:rsidRPr="000128EE" w:rsidRDefault="00FE68CE" w:rsidP="00CF39D7">
            <w:pPr>
              <w:spacing w:before="60" w:after="60" w:line="240" w:lineRule="exact"/>
              <w:jc w:val="center"/>
              <w:rPr>
                <w:sz w:val="20"/>
                <w:szCs w:val="20"/>
              </w:rPr>
            </w:pPr>
            <w:r w:rsidRPr="000128EE">
              <w:rPr>
                <w:color w:val="000000"/>
                <w:sz w:val="20"/>
                <w:szCs w:val="20"/>
              </w:rPr>
              <w:t>28</w:t>
            </w:r>
          </w:p>
        </w:tc>
        <w:tc>
          <w:tcPr>
            <w:tcW w:w="1134" w:type="dxa"/>
          </w:tcPr>
          <w:p w14:paraId="596E39F4" w14:textId="77777777" w:rsidR="00FE68CE" w:rsidRPr="000128EE" w:rsidRDefault="00FE68CE" w:rsidP="00CF39D7">
            <w:pPr>
              <w:pStyle w:val="Tabletext"/>
              <w:jc w:val="center"/>
              <w:rPr>
                <w:color w:val="000000" w:themeColor="text1"/>
              </w:rPr>
            </w:pPr>
            <w:r w:rsidRPr="000128EE">
              <w:rPr>
                <w:color w:val="000000" w:themeColor="text1"/>
              </w:rPr>
              <w:t>38</w:t>
            </w:r>
          </w:p>
        </w:tc>
        <w:tc>
          <w:tcPr>
            <w:tcW w:w="1134" w:type="dxa"/>
            <w:hideMark/>
          </w:tcPr>
          <w:p w14:paraId="74B22EE9" w14:textId="77777777" w:rsidR="00FE68CE" w:rsidRPr="000128EE" w:rsidRDefault="00FE68CE" w:rsidP="00CF39D7">
            <w:pPr>
              <w:spacing w:before="60" w:after="60" w:line="240" w:lineRule="exact"/>
              <w:jc w:val="center"/>
              <w:rPr>
                <w:sz w:val="20"/>
                <w:szCs w:val="20"/>
              </w:rPr>
            </w:pPr>
            <w:r w:rsidRPr="000128EE">
              <w:rPr>
                <w:color w:val="000000" w:themeColor="text1"/>
                <w:sz w:val="20"/>
                <w:szCs w:val="20"/>
              </w:rPr>
              <w:t>18</w:t>
            </w:r>
          </w:p>
        </w:tc>
        <w:tc>
          <w:tcPr>
            <w:tcW w:w="1134" w:type="dxa"/>
            <w:hideMark/>
          </w:tcPr>
          <w:p w14:paraId="72BEA8B6" w14:textId="77777777" w:rsidR="00FE68CE" w:rsidRPr="000128EE" w:rsidRDefault="00FE68CE" w:rsidP="00CF39D7">
            <w:pPr>
              <w:spacing w:before="60" w:after="60" w:line="240" w:lineRule="exact"/>
              <w:jc w:val="center"/>
              <w:rPr>
                <w:sz w:val="20"/>
                <w:szCs w:val="20"/>
              </w:rPr>
            </w:pPr>
            <w:r w:rsidRPr="000128EE">
              <w:rPr>
                <w:color w:val="000000" w:themeColor="text1"/>
                <w:sz w:val="20"/>
                <w:szCs w:val="20"/>
              </w:rPr>
              <w:t>%90</w:t>
            </w:r>
          </w:p>
        </w:tc>
      </w:tr>
      <w:tr w:rsidR="00FE68CE" w:rsidRPr="000128EE" w14:paraId="2BC5A649" w14:textId="77777777" w:rsidTr="00CF39D7">
        <w:trPr>
          <w:trHeight w:val="289"/>
        </w:trPr>
        <w:tc>
          <w:tcPr>
            <w:tcW w:w="1697" w:type="dxa"/>
            <w:hideMark/>
          </w:tcPr>
          <w:p w14:paraId="24097AD9" w14:textId="77777777" w:rsidR="00FE68CE" w:rsidRPr="000128EE" w:rsidRDefault="00FE68CE" w:rsidP="00CF39D7">
            <w:pPr>
              <w:spacing w:before="60" w:after="60" w:line="240" w:lineRule="exact"/>
              <w:jc w:val="center"/>
              <w:rPr>
                <w:b/>
                <w:bCs/>
                <w:color w:val="FFFFFF"/>
                <w:sz w:val="20"/>
                <w:szCs w:val="20"/>
              </w:rPr>
            </w:pPr>
            <w:r w:rsidRPr="000128EE">
              <w:rPr>
                <w:rFonts w:hint="cs"/>
                <w:b/>
                <w:bCs/>
                <w:sz w:val="20"/>
                <w:szCs w:val="20"/>
                <w:rtl/>
              </w:rPr>
              <w:t>الهيئات الأكاديمية*</w:t>
            </w:r>
          </w:p>
        </w:tc>
        <w:tc>
          <w:tcPr>
            <w:tcW w:w="1134" w:type="dxa"/>
            <w:hideMark/>
          </w:tcPr>
          <w:p w14:paraId="1ABAAD01" w14:textId="77777777" w:rsidR="00FE68CE" w:rsidRPr="000128EE" w:rsidRDefault="00FE68CE" w:rsidP="00CF39D7">
            <w:pPr>
              <w:spacing w:before="60" w:after="60" w:line="240" w:lineRule="exact"/>
              <w:jc w:val="center"/>
              <w:rPr>
                <w:sz w:val="20"/>
                <w:szCs w:val="20"/>
              </w:rPr>
            </w:pPr>
            <w:r w:rsidRPr="000128EE">
              <w:rPr>
                <w:color w:val="000000"/>
                <w:sz w:val="20"/>
                <w:szCs w:val="20"/>
              </w:rPr>
              <w:t>147</w:t>
            </w:r>
          </w:p>
        </w:tc>
        <w:tc>
          <w:tcPr>
            <w:tcW w:w="1134" w:type="dxa"/>
            <w:hideMark/>
          </w:tcPr>
          <w:p w14:paraId="068BAE7F" w14:textId="77777777" w:rsidR="00FE68CE" w:rsidRPr="000128EE" w:rsidRDefault="00FE68CE" w:rsidP="00CF39D7">
            <w:pPr>
              <w:spacing w:before="60" w:after="60" w:line="240" w:lineRule="exact"/>
              <w:jc w:val="center"/>
              <w:rPr>
                <w:sz w:val="20"/>
                <w:szCs w:val="20"/>
              </w:rPr>
            </w:pPr>
            <w:r w:rsidRPr="000128EE">
              <w:rPr>
                <w:color w:val="000000"/>
                <w:sz w:val="20"/>
                <w:szCs w:val="20"/>
              </w:rPr>
              <w:t>156</w:t>
            </w:r>
          </w:p>
        </w:tc>
        <w:tc>
          <w:tcPr>
            <w:tcW w:w="1134" w:type="dxa"/>
            <w:hideMark/>
          </w:tcPr>
          <w:p w14:paraId="37B1FB47" w14:textId="77777777" w:rsidR="00FE68CE" w:rsidRPr="000128EE" w:rsidRDefault="00FE68CE" w:rsidP="00CF39D7">
            <w:pPr>
              <w:spacing w:before="60" w:after="60" w:line="240" w:lineRule="exact"/>
              <w:jc w:val="center"/>
              <w:rPr>
                <w:sz w:val="20"/>
                <w:szCs w:val="20"/>
              </w:rPr>
            </w:pPr>
            <w:r w:rsidRPr="000128EE">
              <w:rPr>
                <w:color w:val="000000"/>
                <w:sz w:val="20"/>
                <w:szCs w:val="20"/>
              </w:rPr>
              <w:t>161</w:t>
            </w:r>
          </w:p>
        </w:tc>
        <w:tc>
          <w:tcPr>
            <w:tcW w:w="1134" w:type="dxa"/>
            <w:hideMark/>
          </w:tcPr>
          <w:p w14:paraId="4201B506" w14:textId="77777777" w:rsidR="00FE68CE" w:rsidRPr="000128EE" w:rsidRDefault="00FE68CE" w:rsidP="00CF39D7">
            <w:pPr>
              <w:spacing w:before="60" w:after="60" w:line="240" w:lineRule="exact"/>
              <w:jc w:val="center"/>
              <w:rPr>
                <w:sz w:val="20"/>
                <w:szCs w:val="20"/>
              </w:rPr>
            </w:pPr>
            <w:r w:rsidRPr="000128EE">
              <w:rPr>
                <w:color w:val="000000"/>
                <w:sz w:val="20"/>
                <w:szCs w:val="20"/>
              </w:rPr>
              <w:t>161</w:t>
            </w:r>
          </w:p>
        </w:tc>
        <w:tc>
          <w:tcPr>
            <w:tcW w:w="1134" w:type="dxa"/>
          </w:tcPr>
          <w:p w14:paraId="568A860A" w14:textId="77777777" w:rsidR="00FE68CE" w:rsidRPr="000128EE" w:rsidRDefault="00FE68CE" w:rsidP="00CF39D7">
            <w:pPr>
              <w:pStyle w:val="Tabletext"/>
              <w:jc w:val="center"/>
              <w:rPr>
                <w:color w:val="000000" w:themeColor="text1"/>
              </w:rPr>
            </w:pPr>
            <w:r w:rsidRPr="000128EE">
              <w:rPr>
                <w:color w:val="000000" w:themeColor="text1"/>
              </w:rPr>
              <w:t>171</w:t>
            </w:r>
          </w:p>
        </w:tc>
        <w:tc>
          <w:tcPr>
            <w:tcW w:w="1134" w:type="dxa"/>
            <w:hideMark/>
          </w:tcPr>
          <w:p w14:paraId="1B4505D3" w14:textId="77777777" w:rsidR="00FE68CE" w:rsidRPr="000128EE" w:rsidRDefault="00FE68CE" w:rsidP="00CF39D7">
            <w:pPr>
              <w:spacing w:before="60" w:after="60" w:line="240" w:lineRule="exact"/>
              <w:jc w:val="center"/>
              <w:rPr>
                <w:sz w:val="20"/>
                <w:szCs w:val="20"/>
              </w:rPr>
            </w:pPr>
            <w:r w:rsidRPr="000128EE">
              <w:rPr>
                <w:color w:val="000000" w:themeColor="text1"/>
                <w:sz w:val="20"/>
                <w:szCs w:val="20"/>
              </w:rPr>
              <w:t>24</w:t>
            </w:r>
          </w:p>
        </w:tc>
        <w:tc>
          <w:tcPr>
            <w:tcW w:w="1134" w:type="dxa"/>
            <w:hideMark/>
          </w:tcPr>
          <w:p w14:paraId="41FD4179" w14:textId="77777777" w:rsidR="00FE68CE" w:rsidRPr="000128EE" w:rsidRDefault="00FE68CE" w:rsidP="00CF39D7">
            <w:pPr>
              <w:spacing w:before="60" w:after="60" w:line="240" w:lineRule="exact"/>
              <w:jc w:val="center"/>
              <w:rPr>
                <w:sz w:val="20"/>
                <w:szCs w:val="20"/>
              </w:rPr>
            </w:pPr>
            <w:r w:rsidRPr="000128EE">
              <w:rPr>
                <w:color w:val="000000" w:themeColor="text1"/>
                <w:sz w:val="20"/>
                <w:szCs w:val="20"/>
              </w:rPr>
              <w:t>%16,33</w:t>
            </w:r>
          </w:p>
        </w:tc>
      </w:tr>
    </w:tbl>
    <w:p w14:paraId="58890480" w14:textId="77777777" w:rsidR="00FE68CE" w:rsidRPr="007A6CC8" w:rsidRDefault="00FE68CE" w:rsidP="00FE68CE">
      <w:pPr>
        <w:tabs>
          <w:tab w:val="decimal" w:pos="175"/>
        </w:tabs>
        <w:spacing w:before="60" w:after="60" w:line="260" w:lineRule="exact"/>
        <w:jc w:val="center"/>
        <w:rPr>
          <w:b/>
          <w:bCs/>
          <w:i/>
          <w:iCs/>
          <w:sz w:val="18"/>
          <w:szCs w:val="18"/>
          <w:lang w:val="es-ES" w:bidi="ar-EG"/>
        </w:rPr>
      </w:pPr>
      <w:r w:rsidRPr="007A6CC8">
        <w:rPr>
          <w:i/>
          <w:iCs/>
          <w:sz w:val="18"/>
          <w:szCs w:val="18"/>
        </w:rPr>
        <w:t>*</w:t>
      </w:r>
      <w:r w:rsidRPr="007A6CC8">
        <w:rPr>
          <w:i/>
          <w:iCs/>
          <w:sz w:val="18"/>
          <w:szCs w:val="18"/>
          <w:rtl/>
        </w:rPr>
        <w:t xml:space="preserve">وفقاً لقرار مؤتمر المندوبين المفوضين لعام </w:t>
      </w:r>
      <w:r w:rsidRPr="007A6CC8">
        <w:rPr>
          <w:i/>
          <w:iCs/>
          <w:sz w:val="18"/>
          <w:szCs w:val="18"/>
          <w:lang w:val="en-GB"/>
        </w:rPr>
        <w:t>2014</w:t>
      </w:r>
      <w:r w:rsidRPr="007A6CC8">
        <w:rPr>
          <w:i/>
          <w:iCs/>
          <w:sz w:val="18"/>
          <w:szCs w:val="18"/>
          <w:rtl/>
          <w:lang w:val="es-ES" w:bidi="ar-EG"/>
        </w:rPr>
        <w:t xml:space="preserve"> </w:t>
      </w:r>
      <w:r w:rsidRPr="007A6CC8">
        <w:rPr>
          <w:i/>
          <w:iCs/>
          <w:sz w:val="18"/>
          <w:szCs w:val="18"/>
          <w:lang w:val="en-GB" w:bidi="ar-EG"/>
        </w:rPr>
        <w:t>(PP-14)</w:t>
      </w:r>
      <w:r w:rsidRPr="007A6CC8">
        <w:rPr>
          <w:i/>
          <w:iCs/>
          <w:sz w:val="18"/>
          <w:szCs w:val="18"/>
          <w:rtl/>
          <w:lang w:val="es-ES" w:bidi="ar-EG"/>
        </w:rPr>
        <w:t>، تشمل عضوية الهيئات الأكاديمية قطاعات الاتحاد الثلاثة كلها</w:t>
      </w:r>
    </w:p>
    <w:p w14:paraId="1B7E955E" w14:textId="77777777" w:rsidR="00FE68CE" w:rsidRPr="00B102EE" w:rsidRDefault="00FE68CE" w:rsidP="00FE68CE">
      <w:pPr>
        <w:pStyle w:val="Heading2"/>
        <w:rPr>
          <w:rtl/>
        </w:rPr>
      </w:pPr>
      <w:r w:rsidRPr="00B102EE">
        <w:t>6.8</w:t>
      </w:r>
      <w:r w:rsidRPr="00B102EE">
        <w:rPr>
          <w:rtl/>
        </w:rPr>
        <w:tab/>
      </w:r>
      <w:r w:rsidRPr="00B102EE">
        <w:rPr>
          <w:rFonts w:hint="cs"/>
          <w:rtl/>
        </w:rPr>
        <w:t>التواصل والترويج</w:t>
      </w:r>
    </w:p>
    <w:p w14:paraId="6234FC15" w14:textId="77777777" w:rsidR="00FE68CE" w:rsidRPr="00B102EE" w:rsidRDefault="00FE68CE" w:rsidP="00FE68CE">
      <w:pPr>
        <w:pStyle w:val="Heading3"/>
        <w:rPr>
          <w:rtl/>
        </w:rPr>
      </w:pPr>
      <w:r w:rsidRPr="00B102EE">
        <w:t>1.6.8</w:t>
      </w:r>
      <w:r w:rsidRPr="00B102EE">
        <w:rPr>
          <w:rtl/>
        </w:rPr>
        <w:tab/>
      </w:r>
      <w:r>
        <w:rPr>
          <w:rFonts w:hint="cs"/>
          <w:rtl/>
        </w:rPr>
        <w:t xml:space="preserve"> المواقع الإلكترونية وقواعد البيانات </w:t>
      </w:r>
    </w:p>
    <w:p w14:paraId="25B78FAA" w14:textId="77777777" w:rsidR="00FE68CE" w:rsidRPr="00F03413" w:rsidRDefault="00FE68CE" w:rsidP="00FE68CE">
      <w:pPr>
        <w:tabs>
          <w:tab w:val="clear" w:pos="1134"/>
          <w:tab w:val="left" w:pos="9"/>
        </w:tabs>
        <w:ind w:left="9"/>
        <w:rPr>
          <w:rtl/>
          <w:lang w:bidi="ar-EG"/>
        </w:rPr>
      </w:pPr>
      <w:r>
        <w:rPr>
          <w:rFonts w:hint="cs"/>
          <w:rtl/>
          <w:lang w:bidi="ar-EG"/>
        </w:rPr>
        <w:t xml:space="preserve">يواظب فريق الويب التابع لمكتب الاتصالات الراديوية </w:t>
      </w:r>
      <w:r>
        <w:t>(</w:t>
      </w:r>
      <w:hyperlink r:id="rId39" w:history="1">
        <w:r w:rsidRPr="007409E8">
          <w:rPr>
            <w:rStyle w:val="Hyperlink"/>
          </w:rPr>
          <w:t>brweb@itu.int</w:t>
        </w:r>
      </w:hyperlink>
      <w:r>
        <w:t>)</w:t>
      </w:r>
      <w:r>
        <w:rPr>
          <w:rFonts w:hint="cs"/>
          <w:rtl/>
        </w:rPr>
        <w:t xml:space="preserve"> على الحفاظ على استمرار حسن أداء المواقع الإلكترونية لقطاع الاتصالات الراديوية، بما في ذلك قواعد البيانات، والأنظمة الأخرى لإدارة المعلومات، المتصلة بهذه المواقع، وعلى ضمان ذلك.</w:t>
      </w:r>
    </w:p>
    <w:p w14:paraId="0E0F4507" w14:textId="77777777" w:rsidR="00FE68CE" w:rsidRDefault="00FE68CE" w:rsidP="00FE68CE">
      <w:pPr>
        <w:rPr>
          <w:rtl/>
          <w:lang w:val="es-ES" w:bidi="ar-EG"/>
        </w:rPr>
      </w:pPr>
      <w:r>
        <w:rPr>
          <w:rFonts w:hint="cs"/>
          <w:rtl/>
          <w:lang w:val="es-ES" w:bidi="ar-EG"/>
        </w:rPr>
        <w:t>ومنذ الربع الثالث من عام 2022 ينصب تركيز الفريق على الموقع الإلكتروني للمؤتمر العالمي للاتصالات الراديوية لعام 2023 والأنشطة والمستجدات المتصلة به.</w:t>
      </w:r>
    </w:p>
    <w:p w14:paraId="7AD7CFF7" w14:textId="28229F14" w:rsidR="00FE68CE" w:rsidRPr="003523C6" w:rsidRDefault="00FE68CE" w:rsidP="00FE68CE">
      <w:pPr>
        <w:pStyle w:val="Heading4"/>
        <w:rPr>
          <w:lang w:val="en-GB"/>
        </w:rPr>
      </w:pPr>
      <w:r>
        <w:t>1.1.6.8</w:t>
      </w:r>
      <w:r>
        <w:tab/>
      </w:r>
      <w:r>
        <w:rPr>
          <w:rFonts w:hint="cs"/>
          <w:rtl/>
        </w:rPr>
        <w:t xml:space="preserve">النظام الجديد لإدارة المحتوى </w:t>
      </w:r>
      <w:r w:rsidR="0008303D">
        <w:rPr>
          <w:rFonts w:hint="cs"/>
        </w:rPr>
        <w:sym w:font="Wingdings" w:char="F0DF"/>
      </w:r>
      <w:r>
        <w:rPr>
          <w:lang w:val="en-GB"/>
        </w:rPr>
        <w:t xml:space="preserve"> (CMS)</w:t>
      </w:r>
      <w:r>
        <w:rPr>
          <w:rFonts w:hint="cs"/>
          <w:rtl/>
        </w:rPr>
        <w:t xml:space="preserve"> </w:t>
      </w:r>
      <w:r>
        <w:rPr>
          <w:lang w:val="en-GB"/>
        </w:rPr>
        <w:t>WordPress</w:t>
      </w:r>
    </w:p>
    <w:p w14:paraId="4452404D" w14:textId="77777777" w:rsidR="00FE68CE" w:rsidRPr="00C62FE8" w:rsidRDefault="00FE68CE" w:rsidP="00FE68CE">
      <w:pPr>
        <w:rPr>
          <w:spacing w:val="-4"/>
          <w:rtl/>
          <w:lang w:val="es-ES" w:bidi="ar-EG"/>
        </w:rPr>
      </w:pPr>
      <w:r w:rsidRPr="00C62FE8">
        <w:rPr>
          <w:rFonts w:hint="cs"/>
          <w:spacing w:val="-4"/>
          <w:rtl/>
          <w:lang w:val="es-ES" w:bidi="ar-EG"/>
        </w:rPr>
        <w:t xml:space="preserve">أُطلقت المواقع الإلكترونية التالية في الربع الأخير من عام 2022 في إطار نظام إدارة المحتوى </w:t>
      </w:r>
      <w:r w:rsidRPr="00C62FE8">
        <w:rPr>
          <w:spacing w:val="-4"/>
          <w:lang w:val="en-GB" w:bidi="ar-EG"/>
        </w:rPr>
        <w:t>WordPress</w:t>
      </w:r>
      <w:r w:rsidRPr="00C62FE8">
        <w:rPr>
          <w:rFonts w:hint="cs"/>
          <w:spacing w:val="-4"/>
          <w:rtl/>
          <w:lang w:val="es-ES" w:bidi="ar-EG"/>
        </w:rPr>
        <w:t xml:space="preserve"> بلغات الاتحاد الرسمية</w:t>
      </w:r>
      <w:r w:rsidRPr="00C62FE8">
        <w:rPr>
          <w:rFonts w:hint="eastAsia"/>
          <w:spacing w:val="-4"/>
          <w:rtl/>
          <w:lang w:val="es-ES" w:bidi="ar-EG"/>
        </w:rPr>
        <w:t> </w:t>
      </w:r>
      <w:r w:rsidRPr="00C62FE8">
        <w:rPr>
          <w:rFonts w:hint="cs"/>
          <w:spacing w:val="-4"/>
          <w:rtl/>
          <w:lang w:val="es-ES" w:bidi="ar-EG"/>
        </w:rPr>
        <w:t>الست:</w:t>
      </w:r>
    </w:p>
    <w:p w14:paraId="22799055" w14:textId="77777777" w:rsidR="00FE68CE" w:rsidRPr="007409E8" w:rsidRDefault="00FE68CE" w:rsidP="00FE68CE">
      <w:pPr>
        <w:pStyle w:val="enumlev1"/>
      </w:pPr>
      <w:r w:rsidRPr="007409E8">
        <w:rPr>
          <w:rFonts w:hint="cs"/>
          <w:rtl/>
        </w:rPr>
        <w:t>-</w:t>
      </w:r>
      <w:r w:rsidRPr="007409E8">
        <w:rPr>
          <w:rtl/>
        </w:rPr>
        <w:tab/>
      </w:r>
      <w:hyperlink r:id="rId40" w:history="1">
        <w:r w:rsidRPr="007409E8">
          <w:rPr>
            <w:rStyle w:val="Hyperlink"/>
            <w:rFonts w:hint="cs"/>
            <w:rtl/>
          </w:rPr>
          <w:t xml:space="preserve">الموقع الإلكتروني لحدث المؤتمر العالمي للاتصالات الراديوية لعام 2023 </w:t>
        </w:r>
        <w:r w:rsidRPr="007409E8">
          <w:rPr>
            <w:rStyle w:val="Hyperlink"/>
          </w:rPr>
          <w:t>(WRC-23)</w:t>
        </w:r>
      </w:hyperlink>
    </w:p>
    <w:p w14:paraId="2CA2D5DC" w14:textId="77777777" w:rsidR="00FE68CE" w:rsidRPr="00B14A04" w:rsidRDefault="00FE68CE" w:rsidP="00FE68CE">
      <w:pPr>
        <w:pStyle w:val="enumlev1"/>
        <w:rPr>
          <w:rStyle w:val="Hyperlink"/>
        </w:rPr>
      </w:pPr>
      <w:r w:rsidRPr="007409E8">
        <w:rPr>
          <w:rFonts w:hint="cs"/>
          <w:rtl/>
        </w:rPr>
        <w:t>-</w:t>
      </w:r>
      <w:r w:rsidRPr="007409E8">
        <w:rPr>
          <w:rtl/>
        </w:rPr>
        <w:tab/>
      </w:r>
      <w:r>
        <w:rPr>
          <w:rtl/>
        </w:rPr>
        <w:fldChar w:fldCharType="begin"/>
      </w:r>
      <w:r>
        <w:instrText>HYPERLINK</w:instrText>
      </w:r>
      <w:r>
        <w:rPr>
          <w:rtl/>
        </w:rPr>
        <w:instrText xml:space="preserve"> "</w:instrText>
      </w:r>
      <w:r>
        <w:instrText>https://www.itu.int/ra-23/ar</w:instrText>
      </w:r>
      <w:r>
        <w:rPr>
          <w:rtl/>
        </w:rPr>
        <w:instrText>/"</w:instrText>
      </w:r>
      <w:r>
        <w:rPr>
          <w:rtl/>
        </w:rPr>
      </w:r>
      <w:r>
        <w:rPr>
          <w:rtl/>
        </w:rPr>
        <w:fldChar w:fldCharType="separate"/>
      </w:r>
      <w:r w:rsidRPr="00B14A04">
        <w:rPr>
          <w:rStyle w:val="Hyperlink"/>
          <w:rFonts w:hint="cs"/>
          <w:rtl/>
        </w:rPr>
        <w:t>الموقع الإلكتروني لحدث جمعية الاتصالات الراديوية لعام 2023</w:t>
      </w:r>
      <w:r w:rsidRPr="00B14A04">
        <w:rPr>
          <w:rStyle w:val="Hyperlink"/>
        </w:rPr>
        <w:t xml:space="preserve">(RA-23) </w:t>
      </w:r>
    </w:p>
    <w:p w14:paraId="7DF32F9C" w14:textId="77777777" w:rsidR="00FE68CE" w:rsidRPr="007409E8" w:rsidRDefault="00FE68CE" w:rsidP="00FE68CE">
      <w:pPr>
        <w:pStyle w:val="enumlev1"/>
      </w:pPr>
      <w:r>
        <w:rPr>
          <w:rtl/>
        </w:rPr>
        <w:fldChar w:fldCharType="end"/>
      </w:r>
      <w:r w:rsidRPr="007409E8">
        <w:rPr>
          <w:rFonts w:hint="cs"/>
          <w:rtl/>
        </w:rPr>
        <w:t>-</w:t>
      </w:r>
      <w:r w:rsidRPr="007409E8">
        <w:rPr>
          <w:rtl/>
        </w:rPr>
        <w:tab/>
      </w:r>
      <w:hyperlink r:id="rId41" w:history="1">
        <w:r w:rsidRPr="007409E8">
          <w:rPr>
            <w:rStyle w:val="Hyperlink"/>
            <w:rFonts w:hint="cs"/>
            <w:rtl/>
          </w:rPr>
          <w:t xml:space="preserve">أفضل فعاليات الحلقة الدراسة العالمية للاتصالات الراديوية </w:t>
        </w:r>
        <w:r w:rsidRPr="007409E8">
          <w:rPr>
            <w:rStyle w:val="Hyperlink"/>
          </w:rPr>
          <w:t>(WRS)</w:t>
        </w:r>
      </w:hyperlink>
    </w:p>
    <w:p w14:paraId="757679F1" w14:textId="77777777" w:rsidR="00FE68CE" w:rsidRPr="007409E8" w:rsidRDefault="00FE68CE" w:rsidP="00FE68CE">
      <w:pPr>
        <w:pStyle w:val="enumlev1"/>
      </w:pPr>
      <w:r w:rsidRPr="007409E8">
        <w:rPr>
          <w:rFonts w:hint="cs"/>
          <w:rtl/>
        </w:rPr>
        <w:t>-</w:t>
      </w:r>
      <w:r w:rsidRPr="007409E8">
        <w:rPr>
          <w:rtl/>
        </w:rPr>
        <w:tab/>
      </w:r>
      <w:hyperlink r:id="rId42" w:history="1">
        <w:r w:rsidRPr="007409E8">
          <w:rPr>
            <w:rStyle w:val="Hyperlink"/>
            <w:rFonts w:hint="cs"/>
            <w:rtl/>
          </w:rPr>
          <w:t xml:space="preserve">شبكة المرأة في المؤتمر العالمي للاتصالات الراديوية لعام 2023 </w:t>
        </w:r>
        <w:r w:rsidRPr="007409E8">
          <w:rPr>
            <w:rStyle w:val="Hyperlink"/>
          </w:rPr>
          <w:t>(NOW4WRC23)</w:t>
        </w:r>
      </w:hyperlink>
    </w:p>
    <w:p w14:paraId="5D30FF92" w14:textId="77777777" w:rsidR="00FE68CE" w:rsidRPr="004117B2" w:rsidRDefault="00FE68CE" w:rsidP="00FE68CE">
      <w:pPr>
        <w:rPr>
          <w:rtl/>
          <w:lang w:bidi="ar-EG"/>
        </w:rPr>
      </w:pPr>
      <w:r>
        <w:rPr>
          <w:rFonts w:hint="cs"/>
          <w:rtl/>
          <w:lang w:bidi="ar-EG"/>
        </w:rPr>
        <w:t>وتُحدَّث هذه المواقع الإلكترونية حالياً بالمواد والمعلومات المتصلة بالأحداث المشار إليها، حال توفرها.</w:t>
      </w:r>
    </w:p>
    <w:p w14:paraId="3BC968F8" w14:textId="77777777" w:rsidR="00FE68CE" w:rsidRPr="00632C52" w:rsidRDefault="00FE68CE" w:rsidP="00FE68CE">
      <w:pPr>
        <w:pStyle w:val="Heading4"/>
        <w:rPr>
          <w:rtl/>
        </w:rPr>
      </w:pPr>
      <w:r w:rsidRPr="00632C52">
        <w:t>2.1.6.8</w:t>
      </w:r>
      <w:r w:rsidRPr="00632C52">
        <w:tab/>
      </w:r>
      <w:r w:rsidRPr="00632C52">
        <w:rPr>
          <w:rFonts w:hint="cs"/>
          <w:rtl/>
        </w:rPr>
        <w:t>حالة خدمات الترجمة</w:t>
      </w:r>
    </w:p>
    <w:p w14:paraId="38CCBF45" w14:textId="77777777" w:rsidR="00FE68CE" w:rsidRDefault="00FE68CE" w:rsidP="00FE68CE">
      <w:pPr>
        <w:rPr>
          <w:rtl/>
          <w:lang w:val="es-ES" w:bidi="ar-EG"/>
        </w:rPr>
      </w:pPr>
      <w:r>
        <w:rPr>
          <w:rFonts w:hint="cs"/>
          <w:rtl/>
          <w:lang w:val="es-ES" w:bidi="ar-EG"/>
        </w:rPr>
        <w:t xml:space="preserve">يشير تحقق حالة توفر خدمات الترجمة بلغات الاتحاد الرسمية الست إلى صفحات الاستقبال الخاصة بمختلف الدوائر والمواضيع </w:t>
      </w:r>
      <w:r w:rsidRPr="00B102EE">
        <w:rPr>
          <w:rFonts w:hint="cs"/>
          <w:rtl/>
          <w:lang w:val="es-ES" w:bidi="ar-EG"/>
        </w:rPr>
        <w:t xml:space="preserve">(المستوى صفر) والصفحات التي يمكن النفاذ إليها بنقرة واحدة </w:t>
      </w:r>
      <w:r>
        <w:rPr>
          <w:rFonts w:hint="cs"/>
          <w:rtl/>
          <w:lang w:val="es-ES" w:bidi="ar-EG"/>
        </w:rPr>
        <w:t xml:space="preserve">فحسب </w:t>
      </w:r>
      <w:r w:rsidRPr="00B102EE">
        <w:rPr>
          <w:rFonts w:hint="cs"/>
          <w:rtl/>
          <w:lang w:val="es-ES" w:bidi="ar-EG"/>
        </w:rPr>
        <w:t>(المستوى</w:t>
      </w:r>
      <w:r w:rsidRPr="00B102EE">
        <w:rPr>
          <w:rFonts w:hint="eastAsia"/>
          <w:rtl/>
          <w:lang w:val="es-ES" w:bidi="ar-EG"/>
        </w:rPr>
        <w:t> </w:t>
      </w:r>
      <w:r w:rsidRPr="00B102EE">
        <w:rPr>
          <w:lang w:val="en-GB" w:bidi="ar-EG"/>
        </w:rPr>
        <w:t>1</w:t>
      </w:r>
      <w:r w:rsidRPr="00B102EE">
        <w:rPr>
          <w:rFonts w:hint="cs"/>
          <w:rtl/>
          <w:lang w:val="es-ES" w:bidi="ar-EG"/>
        </w:rPr>
        <w:t>).</w:t>
      </w:r>
    </w:p>
    <w:p w14:paraId="21D2975B" w14:textId="77777777" w:rsidR="00FE68CE" w:rsidRPr="00AE3456" w:rsidRDefault="00FE68CE" w:rsidP="00FE68CE">
      <w:pPr>
        <w:rPr>
          <w:rtl/>
          <w:lang w:bidi="ar-EG"/>
        </w:rPr>
      </w:pPr>
      <w:r>
        <w:rPr>
          <w:rFonts w:hint="cs"/>
          <w:rtl/>
          <w:lang w:val="es-ES" w:bidi="ar-EG"/>
        </w:rPr>
        <w:t xml:space="preserve">وتبلغ نسبة تحقق هذه الحالة في الوقت الحاضر نحو </w:t>
      </w:r>
      <w:r>
        <w:rPr>
          <w:lang w:val="en-GB" w:bidi="ar-EG"/>
        </w:rPr>
        <w:t>%70</w:t>
      </w:r>
      <w:r>
        <w:rPr>
          <w:rFonts w:hint="cs"/>
          <w:rtl/>
          <w:lang w:bidi="ar-EG"/>
        </w:rPr>
        <w:t xml:space="preserve">، مع مراعاة أن عدم تحققها في معظم النسبة </w:t>
      </w:r>
      <w:r>
        <w:rPr>
          <w:lang w:val="en-GB" w:bidi="ar-EG"/>
        </w:rPr>
        <w:t>%30</w:t>
      </w:r>
      <w:r>
        <w:rPr>
          <w:rFonts w:hint="cs"/>
          <w:rtl/>
          <w:lang w:bidi="ar-EG"/>
        </w:rPr>
        <w:t xml:space="preserve"> المتبقية يُعزى أساساً إلى وجود بعض المواقع الإلكترونية للأحداث (مثل أنشطة/اجتماعات لجان الدراسات، وورش العمل، والأحداث الإقليمية كالحلقات الدراسية الإقليمية للاتصالات الراديوية </w:t>
      </w:r>
      <w:r>
        <w:rPr>
          <w:lang w:val="en-GB" w:bidi="ar-EG"/>
        </w:rPr>
        <w:t>(RRS)</w:t>
      </w:r>
      <w:r>
        <w:rPr>
          <w:rFonts w:hint="cs"/>
          <w:rtl/>
          <w:lang w:bidi="ar-EG"/>
        </w:rPr>
        <w:t xml:space="preserve">)، وكذلك المواقع الإلكترونية لدائرة الخدمات الفضائية </w:t>
      </w:r>
      <w:r>
        <w:rPr>
          <w:lang w:val="en-GB" w:bidi="ar-EG"/>
        </w:rPr>
        <w:t>(SSD)</w:t>
      </w:r>
      <w:r>
        <w:rPr>
          <w:rFonts w:hint="cs"/>
          <w:rtl/>
          <w:lang w:bidi="ar-EG"/>
        </w:rPr>
        <w:t xml:space="preserve"> (المتاحة سابقاً باللغات الإنكليزية والفرنسية والإسبانية فحسب كصفحات منشورات الاتحاد في نظام إدارة الوثائق </w:t>
      </w:r>
      <w:r>
        <w:rPr>
          <w:lang w:val="en-GB" w:bidi="ar-EG"/>
        </w:rPr>
        <w:t>(DMS)</w:t>
      </w:r>
      <w:r>
        <w:rPr>
          <w:rFonts w:hint="cs"/>
          <w:rtl/>
          <w:lang w:bidi="ar-EG"/>
        </w:rPr>
        <w:t>، التي لم تُترجم بعد إلى اللغات الرسمية الست.</w:t>
      </w:r>
    </w:p>
    <w:p w14:paraId="27053702" w14:textId="77777777" w:rsidR="00FE68CE" w:rsidRPr="00632C52" w:rsidRDefault="00FE68CE" w:rsidP="00FE68CE">
      <w:pPr>
        <w:pStyle w:val="Heading3"/>
        <w:rPr>
          <w:rtl/>
        </w:rPr>
      </w:pPr>
      <w:r w:rsidRPr="00632C52">
        <w:t>2.6.8</w:t>
      </w:r>
      <w:r w:rsidRPr="00632C52">
        <w:rPr>
          <w:rtl/>
        </w:rPr>
        <w:tab/>
      </w:r>
      <w:r w:rsidRPr="00632C52">
        <w:rPr>
          <w:rFonts w:hint="cs"/>
          <w:rtl/>
        </w:rPr>
        <w:t>الترويج والعلاقات الإعلامية</w:t>
      </w:r>
    </w:p>
    <w:p w14:paraId="0E1BFD01" w14:textId="77777777" w:rsidR="00FE68CE" w:rsidRPr="00632C52" w:rsidRDefault="00FE68CE" w:rsidP="00FE68CE">
      <w:pPr>
        <w:rPr>
          <w:rFonts w:eastAsiaTheme="minorEastAsia"/>
          <w:rtl/>
          <w:lang w:val="es-ES"/>
        </w:rPr>
      </w:pPr>
      <w:r w:rsidRPr="00632C52">
        <w:rPr>
          <w:rFonts w:eastAsiaTheme="minorEastAsia"/>
          <w:rtl/>
          <w:lang w:val="es-ES"/>
        </w:rPr>
        <w:t xml:space="preserve">خلال عام </w:t>
      </w:r>
      <w:r w:rsidRPr="00632C52">
        <w:rPr>
          <w:rFonts w:eastAsiaTheme="minorEastAsia"/>
          <w:lang w:val="es-ES"/>
        </w:rPr>
        <w:t>2022</w:t>
      </w:r>
      <w:r w:rsidRPr="00632C52">
        <w:rPr>
          <w:rFonts w:eastAsiaTheme="minorEastAsia"/>
          <w:rtl/>
          <w:lang w:val="es-ES"/>
        </w:rPr>
        <w:t>، كان التركيز الأساسي لاتصالات مكتب الاتصالات الراديوية مرتبطاً بالاجتماعات الافتراضية والحلقات الدراسية عبر الإنترنت لمكتب الاتصالات الراديوية وبتعزيز عمل المكتب عبر الإنترنت ومن خلال وسائل التواصل الاجتماعي.</w:t>
      </w:r>
    </w:p>
    <w:p w14:paraId="62C5C875" w14:textId="77777777" w:rsidR="00FE68CE" w:rsidRPr="00632C52" w:rsidRDefault="00FE68CE" w:rsidP="00FE68CE">
      <w:pPr>
        <w:rPr>
          <w:rtl/>
        </w:rPr>
      </w:pPr>
      <w:r w:rsidRPr="00632C52">
        <w:rPr>
          <w:rFonts w:hint="cs"/>
          <w:rtl/>
        </w:rPr>
        <w:t xml:space="preserve">المؤتمر العالمي للاتصالات الراديوية لعام 2023: بدأ الترويج للمؤتمر العالمي للاتصالات الراديوية لعام 2023 </w:t>
      </w:r>
      <w:r w:rsidRPr="00632C52">
        <w:t>(WRC-23)</w:t>
      </w:r>
      <w:r w:rsidRPr="00632C52">
        <w:rPr>
          <w:rFonts w:hint="cs"/>
          <w:rtl/>
        </w:rPr>
        <w:t xml:space="preserve"> في</w:t>
      </w:r>
      <w:r>
        <w:rPr>
          <w:rFonts w:hint="eastAsia"/>
          <w:rtl/>
        </w:rPr>
        <w:t> </w:t>
      </w:r>
      <w:r w:rsidRPr="00632C52">
        <w:rPr>
          <w:rFonts w:hint="cs"/>
          <w:rtl/>
        </w:rPr>
        <w:t xml:space="preserve">الربع الثالث من عام 2022 بكشف الستار عن هويته وشعاره البصريين الرسميين، اللذين صُمما بالتعاون مع البلد المضيف، الإمارات العربية المتحدة. وتكملةً لإطلاقهما، أُنشئت </w:t>
      </w:r>
      <w:hyperlink r:id="rId43" w:anchor="/ar" w:history="1">
        <w:r w:rsidRPr="00632C52">
          <w:rPr>
            <w:rStyle w:val="Hyperlink"/>
            <w:rFonts w:hint="cs"/>
            <w:rtl/>
          </w:rPr>
          <w:t xml:space="preserve">غرفة أخبار المؤتمر </w:t>
        </w:r>
        <w:r w:rsidRPr="00632C52">
          <w:rPr>
            <w:rStyle w:val="Hyperlink"/>
          </w:rPr>
          <w:t>WRC-23</w:t>
        </w:r>
      </w:hyperlink>
      <w:r w:rsidRPr="00632C52">
        <w:rPr>
          <w:rFonts w:hint="cs"/>
          <w:rtl/>
        </w:rPr>
        <w:t xml:space="preserve"> على إحدى منصات نظام </w:t>
      </w:r>
      <w:r w:rsidRPr="00632C52">
        <w:t>WordPress</w:t>
      </w:r>
      <w:r w:rsidRPr="00632C52">
        <w:rPr>
          <w:rFonts w:hint="cs"/>
          <w:rtl/>
        </w:rPr>
        <w:t xml:space="preserve"> لتقدم نشرات صحفية لآخر المستجدات، ومقالات، ونسخ خاصة من مجلة أخبار الاتحاد الدولي للاتصالات مكرسة للمؤتمر، وغيرها من </w:t>
      </w:r>
      <w:r w:rsidRPr="00632C52">
        <w:rPr>
          <w:rFonts w:hint="cs"/>
          <w:rtl/>
        </w:rPr>
        <w:lastRenderedPageBreak/>
        <w:t>المواد والمعلومات المتصلة بالحدث والمتاحة بجميع لغات الأمم المتحدة الرسمية الست. وفي عام 2022، أصدر مكتب الاتصالات الراديوية 9 بيانات صحفية عن الأعضاء ونشرات صحفية، شملت ما يلي:</w:t>
      </w:r>
    </w:p>
    <w:p w14:paraId="58A81A14" w14:textId="77777777" w:rsidR="00FE68CE" w:rsidRPr="00DD5327" w:rsidRDefault="00FE68CE" w:rsidP="00FE68CE">
      <w:pPr>
        <w:pStyle w:val="Headingb0"/>
        <w:rPr>
          <w:rFonts w:eastAsia="SimSun"/>
          <w:rtl/>
        </w:rPr>
      </w:pPr>
      <w:r w:rsidRPr="00DD5327">
        <w:rPr>
          <w:rFonts w:eastAsia="SimSun" w:hint="cs"/>
          <w:rtl/>
        </w:rPr>
        <w:t>البيانات الصحفية للأعضاء</w:t>
      </w:r>
    </w:p>
    <w:p w14:paraId="43FD487B" w14:textId="77777777" w:rsidR="00FE68CE" w:rsidRPr="00352BBA" w:rsidRDefault="00FE68CE" w:rsidP="00FE68CE">
      <w:pPr>
        <w:pStyle w:val="enumlev1"/>
        <w:rPr>
          <w:rtl/>
          <w:lang w:bidi="ar-EG"/>
        </w:rPr>
      </w:pPr>
      <w:r w:rsidRPr="003F3F59">
        <w:rPr>
          <w:rFonts w:eastAsia="SimSun"/>
          <w:position w:val="2"/>
          <w:lang w:bidi="ar-EG"/>
        </w:rPr>
        <w:sym w:font="Symbol" w:char="F0B7"/>
      </w:r>
      <w:r w:rsidRPr="003F3F59">
        <w:rPr>
          <w:rtl/>
        </w:rPr>
        <w:tab/>
      </w:r>
      <w:r>
        <w:rPr>
          <w:rFonts w:hint="cs"/>
          <w:rtl/>
          <w:lang w:bidi="ar-EG"/>
        </w:rPr>
        <w:t xml:space="preserve">مشروع الاستفادة المثلى من الخطة </w:t>
      </w:r>
      <w:r>
        <w:rPr>
          <w:lang w:val="en-GB" w:bidi="ar-EG"/>
        </w:rPr>
        <w:t>GE84</w:t>
      </w:r>
      <w:r>
        <w:rPr>
          <w:rFonts w:hint="cs"/>
          <w:rtl/>
          <w:lang w:bidi="ar-EG"/>
        </w:rPr>
        <w:t xml:space="preserve"> في إفريقيا: </w:t>
      </w:r>
      <w:hyperlink r:id="rId44" w:history="1">
        <w:r w:rsidRPr="00CA157D">
          <w:rPr>
            <w:rStyle w:val="Hyperlink"/>
            <w:rFonts w:hint="cs"/>
            <w:rtl/>
            <w:lang w:bidi="ar-EG"/>
          </w:rPr>
          <w:t xml:space="preserve">ترددات جديدة للإذاعة بتشكيل التردد </w:t>
        </w:r>
        <w:r w:rsidRPr="00CA157D">
          <w:rPr>
            <w:rStyle w:val="Hyperlink"/>
            <w:lang w:val="en-GB" w:bidi="ar-EG"/>
          </w:rPr>
          <w:t>(FM)</w:t>
        </w:r>
        <w:r w:rsidRPr="00CA157D">
          <w:rPr>
            <w:rStyle w:val="Hyperlink"/>
            <w:rFonts w:hint="cs"/>
            <w:rtl/>
            <w:lang w:bidi="ar-EG"/>
          </w:rPr>
          <w:t xml:space="preserve"> لتوسيع نطاق الإذاعة الراديوية في إفريقيا</w:t>
        </w:r>
      </w:hyperlink>
    </w:p>
    <w:p w14:paraId="66D28101" w14:textId="77777777" w:rsidR="00FE68CE" w:rsidRDefault="00FE68CE" w:rsidP="00FE68CE">
      <w:pPr>
        <w:pStyle w:val="enumlev1"/>
        <w:rPr>
          <w:rtl/>
        </w:rPr>
      </w:pPr>
      <w:r w:rsidRPr="003F3F59">
        <w:rPr>
          <w:rFonts w:eastAsia="SimSun"/>
          <w:position w:val="2"/>
          <w:lang w:bidi="ar-EG"/>
        </w:rPr>
        <w:sym w:font="Symbol" w:char="F0B7"/>
      </w:r>
      <w:r w:rsidRPr="003F3F59">
        <w:rPr>
          <w:rtl/>
        </w:rPr>
        <w:tab/>
      </w:r>
      <w:r>
        <w:rPr>
          <w:rFonts w:hint="cs"/>
          <w:rtl/>
        </w:rPr>
        <w:t>الحلقة الدراسية الإقليمية للاتصالات الراديوية</w:t>
      </w:r>
      <w:r>
        <w:rPr>
          <w:rFonts w:hint="cs"/>
          <w:rtl/>
          <w:lang w:bidi="ar-EG"/>
        </w:rPr>
        <w:t xml:space="preserve"> </w:t>
      </w:r>
      <w:r>
        <w:rPr>
          <w:lang w:val="en-GB" w:bidi="ar-EG"/>
        </w:rPr>
        <w:t>(RRS)</w:t>
      </w:r>
      <w:r>
        <w:rPr>
          <w:rFonts w:hint="cs"/>
          <w:rtl/>
        </w:rPr>
        <w:t xml:space="preserve"> في الدول العربية: </w:t>
      </w:r>
      <w:hyperlink r:id="rId45" w:history="1">
        <w:r w:rsidRPr="00CA157D">
          <w:rPr>
            <w:rStyle w:val="Hyperlink"/>
            <w:rFonts w:hint="cs"/>
            <w:rtl/>
          </w:rPr>
          <w:t>الدول العربية تضع نتائج المؤتمر العالمي للاتصالات الراديوية لعام 2019 موضع التنفيذ</w:t>
        </w:r>
      </w:hyperlink>
    </w:p>
    <w:p w14:paraId="34ABF9E7" w14:textId="4F1A578F" w:rsidR="00FE68CE" w:rsidRPr="00632C52" w:rsidRDefault="00FE68CE" w:rsidP="00FE68CE">
      <w:pPr>
        <w:pStyle w:val="enumlev1"/>
        <w:rPr>
          <w:spacing w:val="-4"/>
          <w:rtl/>
        </w:rPr>
      </w:pPr>
      <w:r w:rsidRPr="00632C52">
        <w:rPr>
          <w:rFonts w:eastAsia="SimSun"/>
          <w:spacing w:val="-4"/>
          <w:position w:val="2"/>
          <w:lang w:bidi="ar-EG"/>
        </w:rPr>
        <w:sym w:font="Symbol" w:char="F0B7"/>
      </w:r>
      <w:r w:rsidRPr="00632C52">
        <w:rPr>
          <w:spacing w:val="-4"/>
          <w:rtl/>
        </w:rPr>
        <w:tab/>
      </w:r>
      <w:r w:rsidRPr="00632C52">
        <w:rPr>
          <w:rFonts w:hint="cs"/>
          <w:spacing w:val="-4"/>
          <w:rtl/>
        </w:rPr>
        <w:t>الحلقة الدراسية الإقليمية للاتصالات الراديوية</w:t>
      </w:r>
      <w:r w:rsidRPr="00632C52">
        <w:rPr>
          <w:rFonts w:hint="cs"/>
          <w:spacing w:val="-4"/>
          <w:rtl/>
          <w:lang w:bidi="ar-EG"/>
        </w:rPr>
        <w:t xml:space="preserve"> </w:t>
      </w:r>
      <w:r w:rsidRPr="00632C52">
        <w:rPr>
          <w:spacing w:val="-4"/>
          <w:lang w:val="en-GB" w:bidi="ar-EG"/>
        </w:rPr>
        <w:t>(RRS)</w:t>
      </w:r>
      <w:r w:rsidRPr="00632C52">
        <w:rPr>
          <w:rFonts w:hint="cs"/>
          <w:spacing w:val="-4"/>
          <w:rtl/>
        </w:rPr>
        <w:t xml:space="preserve"> في أوروبا: </w:t>
      </w:r>
      <w:hyperlink r:id="rId46" w:history="1">
        <w:r w:rsidRPr="00632C52">
          <w:rPr>
            <w:rStyle w:val="Hyperlink"/>
            <w:rFonts w:hint="cs"/>
            <w:spacing w:val="-4"/>
            <w:rtl/>
          </w:rPr>
          <w:t>أوروبا تسعى إلى تطبيق الطيف على نحو يتسم بالكفاءة</w:t>
        </w:r>
      </w:hyperlink>
    </w:p>
    <w:p w14:paraId="449ED408" w14:textId="77777777" w:rsidR="00FE68CE" w:rsidRDefault="00FE68CE" w:rsidP="00FE68CE">
      <w:pPr>
        <w:pStyle w:val="enumlev1"/>
        <w:rPr>
          <w:rtl/>
          <w:lang w:bidi="ar-EG"/>
        </w:rPr>
      </w:pPr>
      <w:r w:rsidRPr="003F3F59">
        <w:rPr>
          <w:rFonts w:eastAsia="SimSun"/>
          <w:position w:val="2"/>
          <w:lang w:bidi="ar-EG"/>
        </w:rPr>
        <w:sym w:font="Symbol" w:char="F0B7"/>
      </w:r>
      <w:r w:rsidRPr="003F3F59">
        <w:rPr>
          <w:rtl/>
        </w:rPr>
        <w:tab/>
      </w:r>
      <w:r>
        <w:rPr>
          <w:rFonts w:hint="cs"/>
          <w:rtl/>
          <w:lang w:bidi="ar-EG"/>
        </w:rPr>
        <w:t xml:space="preserve">الحلقة الدراسية العالمية للاتصالات الراديوية لعام 2022 </w:t>
      </w:r>
      <w:r>
        <w:rPr>
          <w:lang w:bidi="ar-EG"/>
        </w:rPr>
        <w:t>(WRS2022)</w:t>
      </w:r>
      <w:r>
        <w:rPr>
          <w:rFonts w:hint="cs"/>
          <w:rtl/>
          <w:lang w:bidi="ar-EG"/>
        </w:rPr>
        <w:t>:</w:t>
      </w:r>
      <w:r>
        <w:rPr>
          <w:lang w:bidi="ar-EG"/>
        </w:rPr>
        <w:t xml:space="preserve"> </w:t>
      </w:r>
      <w:hyperlink r:id="rId47" w:history="1">
        <w:r w:rsidRPr="005C1FC1">
          <w:rPr>
            <w:rStyle w:val="Hyperlink"/>
            <w:rFonts w:hint="cs"/>
            <w:rtl/>
            <w:lang w:bidi="ar-EG"/>
          </w:rPr>
          <w:t>الحلقة الدراسية العالمية للاتصالات الراديوية تبين كيفية إسهام لوائح الراديو الصادرة عن الاتحاد الدولي للاتصالات في تحفيز الاتصالات في العالم</w:t>
        </w:r>
      </w:hyperlink>
    </w:p>
    <w:p w14:paraId="1C390AD4" w14:textId="77777777" w:rsidR="00FE68CE" w:rsidRDefault="00FE68CE" w:rsidP="00FE68CE">
      <w:pPr>
        <w:pStyle w:val="enumlev1"/>
        <w:rPr>
          <w:lang w:bidi="ar-EG"/>
        </w:rPr>
      </w:pPr>
      <w:r w:rsidRPr="003F3F59">
        <w:rPr>
          <w:rFonts w:eastAsia="SimSun"/>
          <w:position w:val="2"/>
          <w:lang w:bidi="ar-EG"/>
        </w:rPr>
        <w:sym w:font="Symbol" w:char="F0B7"/>
      </w:r>
      <w:r w:rsidRPr="003F3F59">
        <w:rPr>
          <w:rtl/>
        </w:rPr>
        <w:tab/>
      </w:r>
      <w:r w:rsidRPr="005C1FC1">
        <w:rPr>
          <w:rFonts w:hint="cs"/>
          <w:rtl/>
        </w:rPr>
        <w:t xml:space="preserve">توصيل العالم من السماء: </w:t>
      </w:r>
      <w:hyperlink r:id="rId48" w:history="1">
        <w:r w:rsidRPr="005C1FC1">
          <w:rPr>
            <w:rStyle w:val="Hyperlink"/>
            <w:rFonts w:hint="cs"/>
            <w:rtl/>
          </w:rPr>
          <w:t xml:space="preserve">الأهمية الأساسية التي تكتسبها الشبكات الفضائية والشبكات </w:t>
        </w:r>
        <w:r w:rsidRPr="005C1FC1">
          <w:rPr>
            <w:rStyle w:val="Hyperlink"/>
            <w:rFonts w:hint="cs"/>
            <w:rtl/>
            <w:lang w:bidi="ar-EG"/>
          </w:rPr>
          <w:t xml:space="preserve">المحمولة جواً </w:t>
        </w:r>
        <w:r w:rsidRPr="005C1FC1">
          <w:rPr>
            <w:rStyle w:val="Hyperlink"/>
            <w:rFonts w:hint="cs"/>
            <w:rtl/>
          </w:rPr>
          <w:t xml:space="preserve">للوصول إلى الأشخاص الذين لا يزالون غير موصولين والبالغ عددهم </w:t>
        </w:r>
        <w:r w:rsidRPr="005C1FC1">
          <w:rPr>
            <w:rStyle w:val="Hyperlink"/>
            <w:lang w:val="en-GB"/>
          </w:rPr>
          <w:t>2,7</w:t>
        </w:r>
        <w:r w:rsidRPr="005C1FC1">
          <w:rPr>
            <w:rStyle w:val="Hyperlink"/>
            <w:rFonts w:hint="cs"/>
            <w:rtl/>
            <w:lang w:bidi="ar-EG"/>
          </w:rPr>
          <w:t xml:space="preserve"> مليار نسمة في العالم</w:t>
        </w:r>
      </w:hyperlink>
    </w:p>
    <w:p w14:paraId="53612B46" w14:textId="77777777" w:rsidR="00FE68CE" w:rsidRDefault="00FE68CE" w:rsidP="00FE68CE">
      <w:pPr>
        <w:pStyle w:val="enumlev1"/>
        <w:rPr>
          <w:rtl/>
          <w:lang w:bidi="ar-EG"/>
        </w:rPr>
      </w:pPr>
      <w:r w:rsidRPr="003F3F59">
        <w:rPr>
          <w:rFonts w:eastAsia="SimSun"/>
          <w:position w:val="2"/>
          <w:lang w:bidi="ar-EG"/>
        </w:rPr>
        <w:sym w:font="Symbol" w:char="F0B7"/>
      </w:r>
      <w:r w:rsidRPr="003F3F59">
        <w:rPr>
          <w:rtl/>
        </w:rPr>
        <w:tab/>
      </w:r>
      <w:hyperlink r:id="rId49" w:history="1">
        <w:r w:rsidRPr="00632C52">
          <w:rPr>
            <w:rStyle w:val="Hyperlink"/>
            <w:rFonts w:hint="cs"/>
            <w:rtl/>
            <w:lang w:bidi="ar-EG"/>
          </w:rPr>
          <w:t>توزيع الترددات وتقاسم الطيف على رأس جدول الأعمال قبل المؤتمر العالمي للاتصالات الراديوية لعام 2023</w:t>
        </w:r>
      </w:hyperlink>
    </w:p>
    <w:p w14:paraId="51C6087A" w14:textId="77777777" w:rsidR="00FE68CE" w:rsidRPr="00DD5327" w:rsidRDefault="00FE68CE" w:rsidP="00FE68CE">
      <w:pPr>
        <w:pStyle w:val="Headingb0"/>
        <w:rPr>
          <w:rFonts w:eastAsia="SimSun"/>
          <w:rtl/>
        </w:rPr>
      </w:pPr>
      <w:r w:rsidRPr="00DD5327">
        <w:rPr>
          <w:rFonts w:eastAsia="SimSun" w:hint="cs"/>
          <w:rtl/>
        </w:rPr>
        <w:t>النشرات الصحفية</w:t>
      </w:r>
    </w:p>
    <w:p w14:paraId="35400750" w14:textId="77777777" w:rsidR="00FE68CE" w:rsidRDefault="00FE68CE" w:rsidP="00FE68CE">
      <w:pPr>
        <w:pStyle w:val="enumlev1"/>
        <w:rPr>
          <w:rtl/>
          <w:lang w:bidi="ar-EG"/>
        </w:rPr>
      </w:pPr>
      <w:r w:rsidRPr="003F3F59">
        <w:rPr>
          <w:rFonts w:eastAsia="SimSun"/>
          <w:position w:val="2"/>
          <w:lang w:bidi="ar-EG"/>
        </w:rPr>
        <w:sym w:font="Symbol" w:char="F0B7"/>
      </w:r>
      <w:r w:rsidRPr="003F3F59">
        <w:rPr>
          <w:rtl/>
        </w:rPr>
        <w:tab/>
      </w:r>
      <w:hyperlink r:id="rId50" w:history="1">
        <w:r w:rsidRPr="00CA157D">
          <w:rPr>
            <w:rStyle w:val="Hyperlink"/>
            <w:rFonts w:hint="cs"/>
            <w:rtl/>
          </w:rPr>
          <w:t xml:space="preserve">إضافة </w:t>
        </w:r>
        <w:r w:rsidRPr="00CA157D">
          <w:rPr>
            <w:rStyle w:val="Hyperlink"/>
            <w:rFonts w:hint="cs"/>
            <w:rtl/>
            <w:lang w:bidi="ar-EG"/>
          </w:rPr>
          <w:t>تكنولوجيا رابعة للسطوح البينية الراديوية إلى معايير تكنولوجيا الجيل الخامس</w:t>
        </w:r>
      </w:hyperlink>
    </w:p>
    <w:p w14:paraId="74655D7A" w14:textId="226094D2" w:rsidR="00FE68CE" w:rsidRDefault="00FE68CE" w:rsidP="00FE68CE">
      <w:pPr>
        <w:pStyle w:val="enumlev1"/>
        <w:rPr>
          <w:rtl/>
        </w:rPr>
      </w:pPr>
      <w:r w:rsidRPr="003F3F59">
        <w:rPr>
          <w:rFonts w:eastAsia="SimSun"/>
          <w:position w:val="2"/>
          <w:lang w:bidi="ar-EG"/>
        </w:rPr>
        <w:sym w:font="Symbol" w:char="F0B7"/>
      </w:r>
      <w:r w:rsidRPr="003F3F59">
        <w:rPr>
          <w:rtl/>
        </w:rPr>
        <w:tab/>
      </w:r>
      <w:hyperlink r:id="rId51" w:history="1">
        <w:r w:rsidRPr="00CA157D">
          <w:rPr>
            <w:rStyle w:val="Hyperlink"/>
            <w:rFonts w:hint="cs"/>
            <w:rtl/>
          </w:rPr>
          <w:t xml:space="preserve">الإمارات العربية المتحدة تستضيف المؤتمر العالمي للاتصالات الراديوية </w:t>
        </w:r>
        <w:r w:rsidRPr="00CA157D">
          <w:rPr>
            <w:rStyle w:val="Hyperlink"/>
            <w:lang w:val="en-GB"/>
          </w:rPr>
          <w:t>(WRC</w:t>
        </w:r>
        <w:r w:rsidR="000F13A4">
          <w:rPr>
            <w:rStyle w:val="Hyperlink"/>
          </w:rPr>
          <w:t>-</w:t>
        </w:r>
        <w:r w:rsidRPr="00CA157D">
          <w:rPr>
            <w:rStyle w:val="Hyperlink"/>
            <w:lang w:val="en-GB"/>
          </w:rPr>
          <w:t>23)</w:t>
        </w:r>
        <w:r w:rsidRPr="00CA157D">
          <w:rPr>
            <w:rStyle w:val="Hyperlink"/>
            <w:rFonts w:hint="cs"/>
            <w:rtl/>
            <w:lang w:bidi="ar-EG"/>
          </w:rPr>
          <w:t xml:space="preserve"> العام المقبل في دبي</w:t>
        </w:r>
      </w:hyperlink>
      <w:r>
        <w:rPr>
          <w:rFonts w:hint="cs"/>
          <w:rtl/>
        </w:rPr>
        <w:t xml:space="preserve"> </w:t>
      </w:r>
    </w:p>
    <w:p w14:paraId="6FC01438" w14:textId="77777777" w:rsidR="00FE68CE" w:rsidRPr="005C1FC1" w:rsidRDefault="00FE68CE" w:rsidP="00FE68CE">
      <w:pPr>
        <w:pStyle w:val="enumlev1"/>
        <w:rPr>
          <w:rtl/>
          <w:lang w:bidi="ar-EG"/>
        </w:rPr>
      </w:pPr>
      <w:r w:rsidRPr="003F3F59">
        <w:rPr>
          <w:rFonts w:eastAsia="SimSun"/>
          <w:position w:val="2"/>
          <w:lang w:bidi="ar-EG"/>
        </w:rPr>
        <w:sym w:font="Symbol" w:char="F0B7"/>
      </w:r>
      <w:r w:rsidRPr="003F3F59">
        <w:rPr>
          <w:rtl/>
        </w:rPr>
        <w:tab/>
      </w:r>
      <w:hyperlink r:id="rId52" w:history="1">
        <w:r w:rsidRPr="005C1FC1">
          <w:rPr>
            <w:rStyle w:val="Hyperlink"/>
            <w:rFonts w:hint="cs"/>
            <w:rtl/>
          </w:rPr>
          <w:t xml:space="preserve">الاتحاد الدولي للاتصالات والإمارات العربية المتحدة </w:t>
        </w:r>
        <w:r w:rsidRPr="005C1FC1">
          <w:rPr>
            <w:rStyle w:val="Hyperlink"/>
            <w:lang w:val="en-GB"/>
          </w:rPr>
          <w:t>(UAE)</w:t>
        </w:r>
        <w:r w:rsidRPr="005C1FC1">
          <w:rPr>
            <w:rStyle w:val="Hyperlink"/>
            <w:rFonts w:hint="cs"/>
            <w:rtl/>
            <w:lang w:bidi="ar-EG"/>
          </w:rPr>
          <w:t xml:space="preserve"> يوقعان اتفاق البلد المضيف للمؤتمر العالمي للاتصالات الراديوية لعام 2023 في دبي</w:t>
        </w:r>
      </w:hyperlink>
    </w:p>
    <w:p w14:paraId="36D48EC6" w14:textId="77777777" w:rsidR="00FE68CE" w:rsidRPr="00B102EE" w:rsidRDefault="00FE68CE" w:rsidP="00FE68CE">
      <w:pPr>
        <w:rPr>
          <w:rtl/>
        </w:rPr>
      </w:pPr>
      <w:r w:rsidRPr="00B102EE">
        <w:rPr>
          <w:rtl/>
          <w:lang w:bidi="ar-EG"/>
        </w:rPr>
        <w:t>شارك المكتب أيضاً بفعالية في العديد من الأيام الدولية للأمم المتحدة التي ترتبط ارتباطاً مباشراً بعمل مكتب الاتصالات الراديوية.</w:t>
      </w:r>
      <w:r w:rsidRPr="00B102EE">
        <w:rPr>
          <w:rtl/>
        </w:rPr>
        <w:t xml:space="preserve"> وتشمل هذه الأيام، اليوم العالمي للإذاعة، واليوم الدولي للنساء والفتيات في مجال العلوم، واليوم العالمي للمرأة، واليوم العالمي للأرصاد الجوية، واليوم الدولي للرحلات البشرية إلى الفضاء، واليوم العالمي للاتصالات ومجتمع المعلومات، واليوم العالمي للمحيطات، واليوم العالمي للملاحة البحرية،</w:t>
      </w:r>
      <w:r>
        <w:rPr>
          <w:rFonts w:hint="cs"/>
          <w:rtl/>
        </w:rPr>
        <w:t xml:space="preserve"> واليوم الدولي للقمر،</w:t>
      </w:r>
      <w:r w:rsidRPr="00B102EE">
        <w:rPr>
          <w:rtl/>
        </w:rPr>
        <w:t xml:space="preserve"> وأسبوع الفضاء العالمي، ويوم التلفزيون العالمي، واليوم العالمي للمعايير، واليوم الدولي للطيران المدني. وأعد فريق الاتصالات التابع لمكتب الاتصالات الراديوية، بالتعاون الوثيقة مع جهات الاتصالات، مقالات ومدونات نشرتها مجلة أخبار الاتحاد وأخبار الأمم المتحدة.</w:t>
      </w:r>
    </w:p>
    <w:p w14:paraId="13760119" w14:textId="77777777" w:rsidR="00FE68CE" w:rsidRPr="00632C52" w:rsidRDefault="00FE68CE" w:rsidP="00FE68CE">
      <w:pPr>
        <w:pStyle w:val="Heading4"/>
        <w:rPr>
          <w:rtl/>
        </w:rPr>
      </w:pPr>
      <w:r w:rsidRPr="00632C52">
        <w:t>1.2.6.8</w:t>
      </w:r>
      <w:r w:rsidRPr="00632C52">
        <w:rPr>
          <w:rtl/>
        </w:rPr>
        <w:tab/>
      </w:r>
      <w:r w:rsidRPr="00632C52">
        <w:rPr>
          <w:rFonts w:hint="cs"/>
          <w:rtl/>
        </w:rPr>
        <w:t xml:space="preserve">الأسئلة المتكررة </w:t>
      </w:r>
      <w:r w:rsidRPr="00632C52">
        <w:t>(FAQ)</w:t>
      </w:r>
      <w:r w:rsidRPr="00632C52">
        <w:rPr>
          <w:rFonts w:hint="cs"/>
          <w:rtl/>
        </w:rPr>
        <w:t xml:space="preserve"> والمعلومات الأساسية لوسائل الإعلام ومجلة أخبار الاتحاد</w:t>
      </w:r>
    </w:p>
    <w:p w14:paraId="3114D448" w14:textId="77777777" w:rsidR="00FE68CE" w:rsidRPr="00C62FE8" w:rsidRDefault="00FE68CE" w:rsidP="00FE68CE">
      <w:pPr>
        <w:rPr>
          <w:spacing w:val="-6"/>
          <w:lang w:bidi="ar-EG"/>
        </w:rPr>
      </w:pPr>
      <w:r w:rsidRPr="00C62FE8">
        <w:rPr>
          <w:rFonts w:hint="cs"/>
          <w:spacing w:val="-6"/>
          <w:rtl/>
          <w:lang w:bidi="ar-EG"/>
        </w:rPr>
        <w:t xml:space="preserve">تَواصل </w:t>
      </w:r>
      <w:r w:rsidRPr="00C62FE8">
        <w:rPr>
          <w:rFonts w:hint="cs"/>
          <w:spacing w:val="-6"/>
          <w:rtl/>
          <w:lang w:val="es-ES" w:bidi="ar-EG"/>
        </w:rPr>
        <w:t xml:space="preserve">في عام </w:t>
      </w:r>
      <w:r w:rsidRPr="00C62FE8">
        <w:rPr>
          <w:spacing w:val="-6"/>
          <w:lang w:val="en-GB" w:bidi="ar-EG"/>
        </w:rPr>
        <w:t>2022</w:t>
      </w:r>
      <w:r w:rsidRPr="00C62FE8">
        <w:rPr>
          <w:rFonts w:hint="cs"/>
          <w:spacing w:val="-6"/>
          <w:rtl/>
          <w:lang w:val="en-GB" w:bidi="ar-EG"/>
        </w:rPr>
        <w:t xml:space="preserve"> </w:t>
      </w:r>
      <w:r w:rsidRPr="00C62FE8">
        <w:rPr>
          <w:rFonts w:hint="cs"/>
          <w:spacing w:val="-6"/>
          <w:rtl/>
          <w:lang w:val="es-ES" w:bidi="ar-EG"/>
        </w:rPr>
        <w:t xml:space="preserve">إعداد وإدارة ما يلي من أسئلة متكررة </w:t>
      </w:r>
      <w:r w:rsidRPr="00C62FE8">
        <w:rPr>
          <w:spacing w:val="-6"/>
          <w:lang w:val="en-GB" w:bidi="ar-EG"/>
        </w:rPr>
        <w:t>(FAQ)</w:t>
      </w:r>
      <w:r w:rsidRPr="00C62FE8">
        <w:rPr>
          <w:rFonts w:hint="cs"/>
          <w:spacing w:val="-6"/>
          <w:rtl/>
          <w:lang w:val="es-ES" w:bidi="ar-EG"/>
        </w:rPr>
        <w:t xml:space="preserve"> ومعلومات أساسية</w:t>
      </w:r>
      <w:r w:rsidRPr="00C62FE8">
        <w:rPr>
          <w:spacing w:val="-6"/>
          <w:rtl/>
        </w:rPr>
        <w:t xml:space="preserve"> </w:t>
      </w:r>
      <w:r w:rsidRPr="00C62FE8">
        <w:rPr>
          <w:spacing w:val="-6"/>
          <w:rtl/>
          <w:lang w:val="es-ES" w:bidi="ar-EG"/>
        </w:rPr>
        <w:t>لوسائل الإعلام ومجلة أخبار الاتحاد</w:t>
      </w:r>
      <w:r w:rsidRPr="00C62FE8">
        <w:rPr>
          <w:rFonts w:hint="cs"/>
          <w:spacing w:val="-6"/>
          <w:rtl/>
          <w:lang w:val="es-ES" w:bidi="ar-EG"/>
        </w:rPr>
        <w:t xml:space="preserve"> وموارد أخرى:</w:t>
      </w:r>
    </w:p>
    <w:p w14:paraId="07208A7A" w14:textId="77777777" w:rsidR="00FE68CE" w:rsidRPr="00B102EE" w:rsidRDefault="00FE68CE" w:rsidP="00FE68CE">
      <w:pPr>
        <w:rPr>
          <w:rtl/>
          <w:lang w:val="es-ES" w:bidi="ar-EG"/>
        </w:rPr>
      </w:pPr>
      <w:r w:rsidRPr="00B102EE">
        <w:rPr>
          <w:rFonts w:hint="cs"/>
          <w:rtl/>
          <w:lang w:val="es-ES" w:bidi="ar-EG"/>
        </w:rPr>
        <w:t>الأسئلة المتكررة:</w:t>
      </w:r>
    </w:p>
    <w:p w14:paraId="066D2644" w14:textId="77777777" w:rsidR="00FE68CE" w:rsidRPr="00B102EE" w:rsidRDefault="00FE68CE" w:rsidP="00FE68CE">
      <w:pPr>
        <w:pStyle w:val="enumlev1"/>
        <w:keepNext/>
        <w:keepLines/>
        <w:rPr>
          <w:rtl/>
          <w:lang w:bidi="ar-EG"/>
        </w:rPr>
      </w:pPr>
      <w:r w:rsidRPr="00B102EE">
        <w:rPr>
          <w:lang w:bidi="ar-EG"/>
        </w:rPr>
        <w:sym w:font="Symbol" w:char="F0B7"/>
      </w:r>
      <w:r w:rsidRPr="00B102EE">
        <w:rPr>
          <w:rtl/>
          <w:lang w:bidi="ar-EG"/>
        </w:rPr>
        <w:tab/>
      </w:r>
      <w:hyperlink r:id="rId53" w:history="1">
        <w:r w:rsidRPr="00B102EE">
          <w:rPr>
            <w:rStyle w:val="Hyperlink"/>
            <w:rFonts w:hint="cs"/>
            <w:rtl/>
            <w:lang w:bidi="ar-EG"/>
          </w:rPr>
          <w:t>الأسئلة المتكررة</w:t>
        </w:r>
        <w:r w:rsidRPr="00B102EE">
          <w:rPr>
            <w:rStyle w:val="Hyperlink"/>
            <w:rFonts w:hint="cs"/>
            <w:rtl/>
            <w:lang w:val="es-ES" w:bidi="ar-EG"/>
          </w:rPr>
          <w:t xml:space="preserve"> في قطاع الاتصالات الراديوية </w:t>
        </w:r>
        <w:r w:rsidRPr="00B102EE">
          <w:rPr>
            <w:rStyle w:val="Hyperlink"/>
            <w:lang w:val="en-GB" w:bidi="ar-EG"/>
          </w:rPr>
          <w:t>(ITU-R)</w:t>
        </w:r>
        <w:r w:rsidRPr="00B102EE">
          <w:rPr>
            <w:rStyle w:val="Hyperlink"/>
            <w:rFonts w:hint="cs"/>
            <w:rtl/>
            <w:lang w:val="es-ES" w:bidi="ar-EG"/>
          </w:rPr>
          <w:t xml:space="preserve"> عن</w:t>
        </w:r>
        <w:r w:rsidRPr="00B102EE">
          <w:rPr>
            <w:rStyle w:val="Hyperlink"/>
            <w:rFonts w:hint="cs"/>
            <w:rtl/>
            <w:lang w:bidi="ar-EG"/>
          </w:rPr>
          <w:t xml:space="preserve"> </w:t>
        </w:r>
        <w:r w:rsidRPr="00B102EE">
          <w:rPr>
            <w:rStyle w:val="Hyperlink"/>
            <w:rtl/>
            <w:lang w:val="en-GB"/>
          </w:rPr>
          <w:t xml:space="preserve">التوقيت العالمي </w:t>
        </w:r>
        <w:r w:rsidRPr="00B102EE">
          <w:rPr>
            <w:rStyle w:val="Hyperlink"/>
            <w:rFonts w:hint="cs"/>
            <w:rtl/>
            <w:lang w:val="en-GB"/>
          </w:rPr>
          <w:t>المنسق</w:t>
        </w:r>
        <w:r w:rsidRPr="00B102EE">
          <w:rPr>
            <w:rStyle w:val="Hyperlink"/>
            <w:rtl/>
            <w:lang w:val="en-GB"/>
          </w:rPr>
          <w:t xml:space="preserve"> </w:t>
        </w:r>
        <w:r w:rsidRPr="00B102EE">
          <w:rPr>
            <w:rStyle w:val="Hyperlink"/>
            <w:lang w:val="en-GB"/>
          </w:rPr>
          <w:t>(UTC)</w:t>
        </w:r>
        <w:r w:rsidRPr="00B102EE">
          <w:rPr>
            <w:rStyle w:val="Hyperlink"/>
            <w:rtl/>
            <w:lang w:val="en-GB"/>
          </w:rPr>
          <w:t xml:space="preserve"> </w:t>
        </w:r>
        <w:r w:rsidRPr="00B102EE">
          <w:rPr>
            <w:rStyle w:val="Hyperlink"/>
            <w:rFonts w:hint="cs"/>
            <w:rtl/>
            <w:lang w:val="en-GB"/>
          </w:rPr>
          <w:t>-</w:t>
        </w:r>
        <w:r w:rsidRPr="00B102EE">
          <w:rPr>
            <w:rStyle w:val="Hyperlink"/>
            <w:rtl/>
            <w:lang w:val="en-GB"/>
          </w:rPr>
          <w:t xml:space="preserve"> الثانية</w:t>
        </w:r>
        <w:r w:rsidRPr="00B102EE">
          <w:rPr>
            <w:rStyle w:val="Hyperlink"/>
            <w:rFonts w:hint="cs"/>
            <w:rtl/>
            <w:lang w:val="en-GB"/>
          </w:rPr>
          <w:t xml:space="preserve"> الكبيسة</w:t>
        </w:r>
      </w:hyperlink>
    </w:p>
    <w:p w14:paraId="2461BE2B" w14:textId="5667154C" w:rsidR="00FE68CE" w:rsidRPr="00B102EE" w:rsidRDefault="00FE68CE" w:rsidP="00FE68CE">
      <w:pPr>
        <w:pStyle w:val="enumlev1"/>
        <w:keepNext/>
        <w:keepLines/>
        <w:rPr>
          <w:rtl/>
          <w:lang w:val="es-ES" w:bidi="ar-EG"/>
        </w:rPr>
      </w:pPr>
      <w:r w:rsidRPr="00B102EE">
        <w:rPr>
          <w:lang w:bidi="ar-EG"/>
        </w:rPr>
        <w:sym w:font="Symbol" w:char="F0B7"/>
      </w:r>
      <w:r w:rsidRPr="00B102EE">
        <w:rPr>
          <w:rtl/>
          <w:lang w:bidi="ar-EG"/>
        </w:rPr>
        <w:tab/>
      </w:r>
      <w:hyperlink r:id="rId54" w:history="1">
        <w:r w:rsidRPr="00B102EE">
          <w:rPr>
            <w:rStyle w:val="Hyperlink"/>
            <w:rFonts w:hint="cs"/>
            <w:rtl/>
            <w:lang w:bidi="ar-EG"/>
          </w:rPr>
          <w:t xml:space="preserve">الأسئلة المتكررة في قطاع </w:t>
        </w:r>
        <w:r w:rsidRPr="00B102EE">
          <w:rPr>
            <w:rStyle w:val="Hyperlink"/>
            <w:lang w:val="en-GB" w:bidi="ar-EG"/>
          </w:rPr>
          <w:t>ITU-R</w:t>
        </w:r>
        <w:r w:rsidRPr="00B102EE">
          <w:rPr>
            <w:rStyle w:val="Hyperlink"/>
            <w:rFonts w:hint="cs"/>
            <w:rtl/>
            <w:lang w:val="es-ES" w:bidi="ar-EG"/>
          </w:rPr>
          <w:t xml:space="preserve"> عن </w:t>
        </w:r>
        <w:r w:rsidRPr="00B102EE">
          <w:rPr>
            <w:rStyle w:val="Hyperlink"/>
            <w:rFonts w:hint="cs"/>
            <w:rtl/>
            <w:lang w:val="en-GB"/>
          </w:rPr>
          <w:t xml:space="preserve">الاتصالات المتنقلة الدولية </w:t>
        </w:r>
        <w:r w:rsidRPr="00B102EE">
          <w:rPr>
            <w:rStyle w:val="Hyperlink"/>
          </w:rPr>
          <w:t>(IMT)</w:t>
        </w:r>
      </w:hyperlink>
    </w:p>
    <w:p w14:paraId="54C94BB1" w14:textId="77777777" w:rsidR="00FE68CE" w:rsidRPr="00B102EE" w:rsidRDefault="00FE68CE" w:rsidP="00FE68CE">
      <w:pPr>
        <w:pStyle w:val="enumlev1"/>
        <w:keepNext/>
        <w:keepLines/>
        <w:rPr>
          <w:rtl/>
          <w:lang w:bidi="ar-EG"/>
        </w:rPr>
      </w:pPr>
      <w:r w:rsidRPr="00B102EE">
        <w:rPr>
          <w:lang w:bidi="ar-EG"/>
        </w:rPr>
        <w:sym w:font="Symbol" w:char="F0B7"/>
      </w:r>
      <w:r w:rsidRPr="00B102EE">
        <w:rPr>
          <w:rtl/>
          <w:lang w:bidi="ar-EG"/>
        </w:rPr>
        <w:tab/>
      </w:r>
      <w:hyperlink r:id="rId55" w:history="1">
        <w:r w:rsidRPr="00B102EE">
          <w:rPr>
            <w:rStyle w:val="Hyperlink"/>
            <w:rFonts w:hint="cs"/>
            <w:rtl/>
            <w:lang w:bidi="ar-EG"/>
          </w:rPr>
          <w:t xml:space="preserve">الأسئلة المتكررة في قطاع </w:t>
        </w:r>
        <w:r w:rsidRPr="00B102EE">
          <w:rPr>
            <w:rStyle w:val="Hyperlink"/>
            <w:lang w:val="en-GB" w:bidi="ar-EG"/>
          </w:rPr>
          <w:t>ITU-R</w:t>
        </w:r>
        <w:r w:rsidRPr="00B102EE">
          <w:rPr>
            <w:rStyle w:val="Hyperlink"/>
            <w:rFonts w:hint="cs"/>
            <w:rtl/>
            <w:lang w:val="es-ES" w:bidi="ar-EG"/>
          </w:rPr>
          <w:t xml:space="preserve"> عن</w:t>
        </w:r>
        <w:r w:rsidRPr="00B102EE">
          <w:rPr>
            <w:rStyle w:val="Hyperlink"/>
            <w:rFonts w:hint="cs"/>
            <w:rtl/>
            <w:lang w:val="en-GB"/>
          </w:rPr>
          <w:t xml:space="preserve"> المكاسب</w:t>
        </w:r>
        <w:r w:rsidRPr="00B102EE">
          <w:rPr>
            <w:rStyle w:val="Hyperlink"/>
            <w:rtl/>
            <w:lang w:val="en-GB"/>
          </w:rPr>
          <w:t xml:space="preserve"> الرقمي</w:t>
        </w:r>
        <w:r w:rsidRPr="00B102EE">
          <w:rPr>
            <w:rStyle w:val="Hyperlink"/>
            <w:rFonts w:hint="cs"/>
            <w:rtl/>
            <w:lang w:val="en-GB"/>
          </w:rPr>
          <w:t>ة و</w:t>
        </w:r>
        <w:r w:rsidRPr="00B102EE">
          <w:rPr>
            <w:rStyle w:val="Hyperlink"/>
            <w:rtl/>
            <w:lang w:val="en-GB"/>
          </w:rPr>
          <w:t xml:space="preserve">الانتقال إلى </w:t>
        </w:r>
        <w:r w:rsidRPr="00B102EE">
          <w:rPr>
            <w:rStyle w:val="Hyperlink"/>
            <w:rFonts w:hint="cs"/>
            <w:rtl/>
            <w:lang w:val="en-GB"/>
          </w:rPr>
          <w:t xml:space="preserve">النظام </w:t>
        </w:r>
        <w:r w:rsidRPr="00B102EE">
          <w:rPr>
            <w:rStyle w:val="Hyperlink"/>
            <w:rFonts w:hint="cs"/>
            <w:rtl/>
            <w:lang w:val="en-GB" w:bidi="ar-EG"/>
          </w:rPr>
          <w:t>الرقمي</w:t>
        </w:r>
        <w:r w:rsidRPr="00B102EE">
          <w:rPr>
            <w:rStyle w:val="Hyperlink"/>
            <w:rtl/>
            <w:lang w:val="en-GB"/>
          </w:rPr>
          <w:t xml:space="preserve"> </w:t>
        </w:r>
        <w:r w:rsidRPr="00B102EE">
          <w:rPr>
            <w:rStyle w:val="Hyperlink"/>
          </w:rPr>
          <w:t>(DSO)</w:t>
        </w:r>
      </w:hyperlink>
    </w:p>
    <w:p w14:paraId="4969977F" w14:textId="77777777" w:rsidR="00FE68CE" w:rsidRPr="00B102EE" w:rsidRDefault="00FE68CE" w:rsidP="00FE68CE">
      <w:pPr>
        <w:pStyle w:val="enumlev1"/>
        <w:rPr>
          <w:rtl/>
        </w:rPr>
      </w:pPr>
      <w:r w:rsidRPr="00B102EE">
        <w:rPr>
          <w:lang w:bidi="ar-EG"/>
        </w:rPr>
        <w:sym w:font="Symbol" w:char="F0B7"/>
      </w:r>
      <w:r w:rsidRPr="00B102EE">
        <w:rPr>
          <w:rtl/>
          <w:lang w:bidi="ar-EG"/>
        </w:rPr>
        <w:tab/>
      </w:r>
      <w:hyperlink r:id="rId56" w:history="1">
        <w:r w:rsidRPr="00B102EE">
          <w:rPr>
            <w:rStyle w:val="Hyperlink"/>
            <w:rFonts w:hint="cs"/>
            <w:rtl/>
            <w:lang w:bidi="ar-EG"/>
          </w:rPr>
          <w:t xml:space="preserve">الأسئلة المتكررة في قطاع </w:t>
        </w:r>
        <w:r w:rsidRPr="00B102EE">
          <w:rPr>
            <w:rStyle w:val="Hyperlink"/>
            <w:lang w:val="en-GB" w:bidi="ar-EG"/>
          </w:rPr>
          <w:t>ITU-R</w:t>
        </w:r>
        <w:r w:rsidRPr="00B102EE">
          <w:rPr>
            <w:rStyle w:val="Hyperlink"/>
            <w:rFonts w:hint="cs"/>
            <w:rtl/>
            <w:lang w:val="es-ES" w:bidi="ar-EG"/>
          </w:rPr>
          <w:t xml:space="preserve"> عن</w:t>
        </w:r>
        <w:r w:rsidRPr="00B102EE">
          <w:rPr>
            <w:rStyle w:val="Hyperlink"/>
            <w:rFonts w:hint="cs"/>
            <w:rtl/>
            <w:lang w:val="en-GB"/>
          </w:rPr>
          <w:t xml:space="preserve"> لوائح الراديو</w:t>
        </w:r>
      </w:hyperlink>
      <w:r w:rsidRPr="00B102EE">
        <w:rPr>
          <w:rFonts w:hint="cs"/>
          <w:rtl/>
          <w:lang w:val="en-GB"/>
        </w:rPr>
        <w:t xml:space="preserve"> </w:t>
      </w:r>
    </w:p>
    <w:p w14:paraId="72E5C6F0" w14:textId="77777777" w:rsidR="00FE68CE" w:rsidRPr="00B102EE" w:rsidRDefault="00FE68CE" w:rsidP="00FE68CE">
      <w:pPr>
        <w:pStyle w:val="enumlev1"/>
        <w:rPr>
          <w:rFonts w:eastAsiaTheme="minorEastAsia"/>
          <w:rtl/>
          <w:lang w:val="es-ES"/>
        </w:rPr>
      </w:pPr>
      <w:r w:rsidRPr="00B102EE">
        <w:rPr>
          <w:lang w:bidi="ar-EG"/>
        </w:rPr>
        <w:sym w:font="Symbol" w:char="F0B7"/>
      </w:r>
      <w:r w:rsidRPr="00B102EE">
        <w:rPr>
          <w:rtl/>
          <w:lang w:bidi="ar-EG"/>
        </w:rPr>
        <w:tab/>
      </w:r>
      <w:r>
        <w:rPr>
          <w:rFonts w:hint="cs"/>
          <w:rtl/>
          <w:lang w:bidi="ar-EG"/>
        </w:rPr>
        <w:t xml:space="preserve">حُدثت حسب اللزوم </w:t>
      </w:r>
      <w:r w:rsidRPr="00B102EE">
        <w:rPr>
          <w:rFonts w:eastAsiaTheme="minorEastAsia"/>
          <w:rtl/>
          <w:lang w:val="es-ES"/>
        </w:rPr>
        <w:t>المعلومات الأساسية</w:t>
      </w:r>
      <w:r>
        <w:rPr>
          <w:rFonts w:eastAsiaTheme="minorEastAsia" w:hint="cs"/>
          <w:rtl/>
          <w:lang w:val="es-ES"/>
        </w:rPr>
        <w:t xml:space="preserve"> المقدمة إلى</w:t>
      </w:r>
      <w:r w:rsidRPr="00B102EE">
        <w:rPr>
          <w:rFonts w:eastAsiaTheme="minorEastAsia"/>
          <w:rtl/>
          <w:lang w:val="es-ES"/>
        </w:rPr>
        <w:t xml:space="preserve"> </w:t>
      </w:r>
      <w:r>
        <w:rPr>
          <w:rFonts w:eastAsiaTheme="minorEastAsia" w:hint="cs"/>
          <w:rtl/>
          <w:lang w:val="es-ES"/>
        </w:rPr>
        <w:t>وسائط الإعلام والجمهور العام:</w:t>
      </w:r>
    </w:p>
    <w:p w14:paraId="740DE34A" w14:textId="77777777" w:rsidR="00FE68CE" w:rsidRPr="00B102EE" w:rsidRDefault="00FE68CE" w:rsidP="00FE68CE">
      <w:pPr>
        <w:pStyle w:val="enumlev1"/>
        <w:keepNext/>
        <w:keepLines/>
        <w:rPr>
          <w:rFonts w:eastAsiaTheme="minorEastAsia"/>
          <w:rtl/>
          <w:lang w:val="es-ES"/>
        </w:rPr>
      </w:pPr>
      <w:r w:rsidRPr="00B102EE">
        <w:rPr>
          <w:rFonts w:eastAsiaTheme="minorEastAsia"/>
          <w:lang w:val="es-ES"/>
        </w:rPr>
        <w:sym w:font="Symbol" w:char="F0B7"/>
      </w:r>
      <w:r w:rsidRPr="00B102EE">
        <w:rPr>
          <w:rFonts w:eastAsiaTheme="minorEastAsia"/>
          <w:rtl/>
          <w:lang w:val="es-ES"/>
        </w:rPr>
        <w:tab/>
        <w:t xml:space="preserve">قضايا </w:t>
      </w:r>
      <w:r w:rsidRPr="00B102EE">
        <w:rPr>
          <w:rFonts w:eastAsiaTheme="minorEastAsia" w:hint="cs"/>
          <w:rtl/>
          <w:lang w:val="es-ES"/>
        </w:rPr>
        <w:t>الاتصالات ل</w:t>
      </w:r>
      <w:r w:rsidRPr="00B102EE">
        <w:rPr>
          <w:rFonts w:eastAsiaTheme="minorEastAsia"/>
          <w:rtl/>
          <w:lang w:val="es-ES"/>
        </w:rPr>
        <w:t>لأرض:</w:t>
      </w:r>
    </w:p>
    <w:p w14:paraId="53D582B2" w14:textId="77777777" w:rsidR="00FE68CE" w:rsidRPr="00B102EE" w:rsidRDefault="00FE68CE" w:rsidP="00FE68CE">
      <w:pPr>
        <w:pStyle w:val="enumlev2"/>
        <w:rPr>
          <w:rStyle w:val="Hyperlink"/>
        </w:rPr>
      </w:pPr>
      <w:r w:rsidRPr="00B102EE">
        <w:rPr>
          <w:rFonts w:ascii="Courier New" w:hAnsi="Courier New" w:cs="Courier New"/>
          <w:rtl/>
          <w:lang w:bidi="ar-EG"/>
        </w:rPr>
        <w:t>○</w:t>
      </w:r>
      <w:r w:rsidRPr="00B102EE">
        <w:rPr>
          <w:rtl/>
          <w:lang w:bidi="ar-EG"/>
        </w:rPr>
        <w:tab/>
      </w:r>
      <w:hyperlink r:id="rId57" w:history="1">
        <w:r w:rsidRPr="00B102EE">
          <w:rPr>
            <w:rStyle w:val="Hyperlink"/>
            <w:rtl/>
          </w:rPr>
          <w:t>الجيل الخامس</w:t>
        </w:r>
        <w:r w:rsidRPr="00B102EE">
          <w:rPr>
            <w:rStyle w:val="Hyperlink"/>
          </w:rPr>
          <w:t xml:space="preserve"> (5G) </w:t>
        </w:r>
        <w:r w:rsidRPr="00B102EE">
          <w:rPr>
            <w:rStyle w:val="Hyperlink"/>
            <w:rFonts w:hint="cs"/>
            <w:rtl/>
          </w:rPr>
          <w:t xml:space="preserve">- </w:t>
        </w:r>
        <w:r w:rsidRPr="00B102EE">
          <w:rPr>
            <w:rStyle w:val="Hyperlink"/>
            <w:rtl/>
          </w:rPr>
          <w:t xml:space="preserve">الجيل الخامس من </w:t>
        </w:r>
        <w:r w:rsidRPr="00B102EE">
          <w:rPr>
            <w:rStyle w:val="Hyperlink"/>
            <w:rFonts w:hint="cs"/>
            <w:rtl/>
          </w:rPr>
          <w:t xml:space="preserve">التكنولوجيات </w:t>
        </w:r>
        <w:r w:rsidRPr="00B102EE">
          <w:rPr>
            <w:rStyle w:val="Hyperlink"/>
            <w:rtl/>
          </w:rPr>
          <w:t>المتنقلة</w:t>
        </w:r>
        <w:r w:rsidRPr="00B102EE">
          <w:rPr>
            <w:rStyle w:val="Hyperlink"/>
            <w:rFonts w:hint="cs"/>
            <w:rtl/>
          </w:rPr>
          <w:t xml:space="preserve"> (الاتصالات المتنقلة الدولية</w:t>
        </w:r>
        <w:r w:rsidRPr="00B102EE">
          <w:rPr>
            <w:rStyle w:val="Hyperlink"/>
          </w:rPr>
          <w:t>2020-</w:t>
        </w:r>
        <w:r w:rsidRPr="00B102EE">
          <w:rPr>
            <w:rStyle w:val="Hyperlink"/>
            <w:rFonts w:hint="cs"/>
            <w:rtl/>
          </w:rPr>
          <w:t xml:space="preserve"> وما</w:t>
        </w:r>
        <w:r w:rsidRPr="00B102EE">
          <w:rPr>
            <w:rStyle w:val="Hyperlink"/>
            <w:rFonts w:hint="eastAsia"/>
            <w:rtl/>
          </w:rPr>
          <w:t> </w:t>
        </w:r>
        <w:r w:rsidRPr="00B102EE">
          <w:rPr>
            <w:rStyle w:val="Hyperlink"/>
            <w:rFonts w:hint="cs"/>
            <w:rtl/>
          </w:rPr>
          <w:t>بعدها)</w:t>
        </w:r>
      </w:hyperlink>
    </w:p>
    <w:p w14:paraId="4103C766" w14:textId="77777777" w:rsidR="00FE68CE" w:rsidRPr="00B102EE" w:rsidRDefault="00FE68CE" w:rsidP="00FE68CE">
      <w:pPr>
        <w:pStyle w:val="enumlev2"/>
        <w:rPr>
          <w:rtl/>
        </w:rPr>
      </w:pPr>
      <w:r w:rsidRPr="00B102EE">
        <w:rPr>
          <w:rFonts w:ascii="Arial" w:hAnsi="Arial" w:cs="Arial" w:hint="cs"/>
          <w:rtl/>
          <w:lang w:bidi="ar-EG"/>
        </w:rPr>
        <w:t>○</w:t>
      </w:r>
      <w:r w:rsidRPr="00B102EE">
        <w:rPr>
          <w:rtl/>
          <w:lang w:bidi="ar-EG"/>
        </w:rPr>
        <w:tab/>
      </w:r>
      <w:hyperlink r:id="rId58" w:history="1">
        <w:r w:rsidRPr="00B102EE">
          <w:rPr>
            <w:rStyle w:val="Hyperlink"/>
            <w:rtl/>
            <w:lang w:bidi="ar-EG"/>
          </w:rPr>
          <w:t>الجيل الخامس (</w:t>
        </w:r>
        <w:r w:rsidRPr="00B102EE">
          <w:rPr>
            <w:rStyle w:val="Hyperlink"/>
            <w:lang w:bidi="ar-EG"/>
          </w:rPr>
          <w:t>5G</w:t>
        </w:r>
        <w:r w:rsidRPr="00B102EE">
          <w:rPr>
            <w:rStyle w:val="Hyperlink"/>
            <w:rtl/>
            <w:lang w:bidi="ar-EG"/>
          </w:rPr>
          <w:t>)</w:t>
        </w:r>
        <w:r w:rsidRPr="00B102EE">
          <w:rPr>
            <w:rStyle w:val="Hyperlink"/>
            <w:rtl/>
          </w:rPr>
          <w:t>، التعرض البشري للمجالات الكهرمغنطيسية (</w:t>
        </w:r>
        <w:r w:rsidRPr="00B102EE">
          <w:rPr>
            <w:rStyle w:val="Hyperlink"/>
            <w:lang w:bidi="ar-EG"/>
          </w:rPr>
          <w:t>EMF</w:t>
        </w:r>
        <w:r w:rsidRPr="00B102EE">
          <w:rPr>
            <w:rStyle w:val="Hyperlink"/>
            <w:rtl/>
          </w:rPr>
          <w:t>)</w:t>
        </w:r>
      </w:hyperlink>
    </w:p>
    <w:p w14:paraId="49055AA3" w14:textId="77777777" w:rsidR="00FE68CE" w:rsidRPr="00B102EE" w:rsidRDefault="00FE68CE" w:rsidP="00FE68CE">
      <w:pPr>
        <w:pStyle w:val="enumlev2"/>
        <w:rPr>
          <w:rStyle w:val="Hyperlink"/>
        </w:rPr>
      </w:pPr>
      <w:r w:rsidRPr="00B102EE">
        <w:rPr>
          <w:rFonts w:ascii="Courier New" w:hAnsi="Courier New" w:cs="Courier New"/>
          <w:spacing w:val="-2"/>
          <w:rtl/>
          <w:lang w:bidi="ar-EG"/>
        </w:rPr>
        <w:t>○</w:t>
      </w:r>
      <w:r w:rsidRPr="00B102EE">
        <w:rPr>
          <w:rtl/>
          <w:lang w:bidi="ar-EG"/>
        </w:rPr>
        <w:tab/>
      </w:r>
      <w:hyperlink r:id="rId59" w:history="1">
        <w:r w:rsidRPr="00B102EE">
          <w:rPr>
            <w:rStyle w:val="Hyperlink"/>
            <w:rFonts w:hint="cs"/>
            <w:rtl/>
            <w:lang w:bidi="ar-EG"/>
          </w:rPr>
          <w:t xml:space="preserve">أنظمة المنصات عالية الارتفاع </w:t>
        </w:r>
        <w:r w:rsidRPr="00B102EE">
          <w:rPr>
            <w:rStyle w:val="Hyperlink"/>
          </w:rPr>
          <w:t>(HAPS)</w:t>
        </w:r>
      </w:hyperlink>
    </w:p>
    <w:p w14:paraId="6D72FD19" w14:textId="77777777" w:rsidR="00FE68CE" w:rsidRPr="00B102EE" w:rsidRDefault="00FE68CE" w:rsidP="00FE68CE">
      <w:pPr>
        <w:pStyle w:val="enumlev2"/>
      </w:pPr>
      <w:r w:rsidRPr="00B102EE">
        <w:rPr>
          <w:rFonts w:ascii="Arial" w:hAnsi="Arial" w:cs="Arial" w:hint="cs"/>
          <w:rtl/>
          <w:lang w:bidi="ar-EG"/>
        </w:rPr>
        <w:t>○</w:t>
      </w:r>
      <w:r w:rsidRPr="00B102EE">
        <w:rPr>
          <w:rtl/>
          <w:lang w:bidi="ar-EG"/>
        </w:rPr>
        <w:tab/>
      </w:r>
      <w:hyperlink r:id="rId60" w:history="1">
        <w:r w:rsidRPr="00B102EE">
          <w:rPr>
            <w:rStyle w:val="Hyperlink"/>
            <w:rtl/>
            <w:lang w:bidi="ar-EG"/>
          </w:rPr>
          <w:t>الاتصالات الراديوية للحفاظ على سلامة السفن والأشخاص في البحر</w:t>
        </w:r>
      </w:hyperlink>
    </w:p>
    <w:p w14:paraId="6F6498C6" w14:textId="77777777" w:rsidR="00FE68CE" w:rsidRPr="00B102EE" w:rsidRDefault="00FE68CE" w:rsidP="00FE68CE">
      <w:pPr>
        <w:pStyle w:val="enumlev1"/>
        <w:rPr>
          <w:rtl/>
          <w:lang w:bidi="ar-EG"/>
        </w:rPr>
      </w:pPr>
      <w:r w:rsidRPr="00B102EE">
        <w:rPr>
          <w:lang w:bidi="ar-EG"/>
        </w:rPr>
        <w:lastRenderedPageBreak/>
        <w:sym w:font="Symbol" w:char="F0B7"/>
      </w:r>
      <w:r w:rsidRPr="00B102EE">
        <w:rPr>
          <w:rtl/>
          <w:lang w:bidi="ar-EG"/>
        </w:rPr>
        <w:tab/>
      </w:r>
      <w:hyperlink r:id="rId61" w:history="1">
        <w:r w:rsidRPr="00B102EE">
          <w:rPr>
            <w:rStyle w:val="Hyperlink"/>
            <w:rFonts w:hint="cs"/>
            <w:rtl/>
            <w:lang w:bidi="ar-EG"/>
          </w:rPr>
          <w:t>لجان الدراسات التابعة للاتحاد</w:t>
        </w:r>
      </w:hyperlink>
    </w:p>
    <w:p w14:paraId="0145C4F7" w14:textId="77777777" w:rsidR="00FE68CE" w:rsidRPr="00B102EE" w:rsidRDefault="00FE68CE" w:rsidP="00FE68CE">
      <w:pPr>
        <w:pStyle w:val="enumlev1"/>
        <w:rPr>
          <w:rStyle w:val="Hyperlink"/>
          <w:rtl/>
          <w:lang w:bidi="ar-EG"/>
        </w:rPr>
      </w:pPr>
      <w:r w:rsidRPr="00B102EE">
        <w:rPr>
          <w:lang w:bidi="ar-EG"/>
        </w:rPr>
        <w:sym w:font="Symbol" w:char="F0B7"/>
      </w:r>
      <w:r w:rsidRPr="00B102EE">
        <w:rPr>
          <w:rtl/>
          <w:lang w:bidi="ar-EG"/>
        </w:rPr>
        <w:tab/>
      </w:r>
      <w:hyperlink r:id="rId62" w:history="1">
        <w:r w:rsidRPr="00B102EE">
          <w:rPr>
            <w:rStyle w:val="Hyperlink"/>
            <w:rFonts w:hint="cs"/>
            <w:rtl/>
            <w:lang w:bidi="ar-EG"/>
          </w:rPr>
          <w:t>قطاع الاتصالات الراديوية: إدارة طيف الترددات الراديوية في العالم</w:t>
        </w:r>
      </w:hyperlink>
    </w:p>
    <w:p w14:paraId="6CA1F3E5" w14:textId="77777777" w:rsidR="00FE68CE" w:rsidRPr="00B102EE" w:rsidRDefault="00FE68CE" w:rsidP="00FE68CE">
      <w:pPr>
        <w:pStyle w:val="enumlev1"/>
        <w:rPr>
          <w:rtl/>
          <w:lang w:bidi="ar-EG"/>
        </w:rPr>
      </w:pPr>
      <w:r w:rsidRPr="00B102EE">
        <w:rPr>
          <w:lang w:bidi="ar-EG"/>
        </w:rPr>
        <w:sym w:font="Symbol" w:char="F0B7"/>
      </w:r>
      <w:r w:rsidRPr="00B102EE">
        <w:rPr>
          <w:rtl/>
          <w:lang w:bidi="ar-EG"/>
        </w:rPr>
        <w:tab/>
      </w:r>
      <w:r w:rsidRPr="00B102EE">
        <w:rPr>
          <w:rFonts w:hint="cs"/>
          <w:rtl/>
          <w:lang w:bidi="ar-EG"/>
        </w:rPr>
        <w:t>قضايا ساتلية:</w:t>
      </w:r>
    </w:p>
    <w:p w14:paraId="1C1692ED" w14:textId="77777777" w:rsidR="00FE68CE" w:rsidRPr="00B102EE" w:rsidRDefault="00FE68CE" w:rsidP="00FE68CE">
      <w:pPr>
        <w:pStyle w:val="enumlev2"/>
        <w:rPr>
          <w:lang w:bidi="ar-EG"/>
        </w:rPr>
      </w:pPr>
      <w:r w:rsidRPr="00B102EE">
        <w:rPr>
          <w:rFonts w:ascii="Courier New" w:hAnsi="Courier New" w:cs="Courier New"/>
          <w:rtl/>
          <w:lang w:bidi="ar-EG"/>
        </w:rPr>
        <w:t>○</w:t>
      </w:r>
      <w:r w:rsidRPr="00B102EE">
        <w:rPr>
          <w:rtl/>
          <w:lang w:bidi="ar-EG"/>
        </w:rPr>
        <w:tab/>
      </w:r>
      <w:hyperlink r:id="rId63" w:history="1">
        <w:r w:rsidRPr="00B102EE">
          <w:rPr>
            <w:rStyle w:val="Hyperlink"/>
            <w:rFonts w:hint="cs"/>
            <w:rtl/>
            <w:lang w:bidi="ar-EG"/>
          </w:rPr>
          <w:t xml:space="preserve"> المحطات الأرضية المتحركة </w:t>
        </w:r>
        <w:r w:rsidRPr="00B102EE">
          <w:rPr>
            <w:rStyle w:val="Hyperlink"/>
            <w:lang w:bidi="ar-EG"/>
          </w:rPr>
          <w:t>(ESIM)</w:t>
        </w:r>
      </w:hyperlink>
    </w:p>
    <w:p w14:paraId="290F6158" w14:textId="77777777" w:rsidR="00FE68CE" w:rsidRPr="00B102EE" w:rsidRDefault="00FE68CE" w:rsidP="00FE68CE">
      <w:pPr>
        <w:pStyle w:val="enumlev2"/>
        <w:rPr>
          <w:rtl/>
          <w:lang w:bidi="ar-EG"/>
        </w:rPr>
      </w:pPr>
      <w:r w:rsidRPr="00B102EE">
        <w:rPr>
          <w:rFonts w:ascii="Courier New" w:hAnsi="Courier New" w:cs="Courier New"/>
          <w:rtl/>
          <w:lang w:bidi="ar-EG"/>
        </w:rPr>
        <w:t>○</w:t>
      </w:r>
      <w:r w:rsidRPr="00B102EE">
        <w:rPr>
          <w:rtl/>
          <w:lang w:bidi="ar-EG"/>
        </w:rPr>
        <w:tab/>
      </w:r>
      <w:hyperlink r:id="rId64" w:history="1">
        <w:r w:rsidRPr="00B102EE">
          <w:rPr>
            <w:rStyle w:val="Hyperlink"/>
            <w:rFonts w:hint="cs"/>
            <w:rtl/>
          </w:rPr>
          <w:t>ال</w:t>
        </w:r>
        <w:r w:rsidRPr="00B102EE">
          <w:rPr>
            <w:rStyle w:val="Hyperlink"/>
            <w:rtl/>
          </w:rPr>
          <w:t xml:space="preserve">أنظمة </w:t>
        </w:r>
        <w:r>
          <w:rPr>
            <w:rStyle w:val="Hyperlink"/>
            <w:rFonts w:hint="cs"/>
            <w:rtl/>
          </w:rPr>
          <w:t>الساتلية</w:t>
        </w:r>
        <w:r w:rsidRPr="00B102EE">
          <w:rPr>
            <w:rStyle w:val="Hyperlink"/>
            <w:rtl/>
          </w:rPr>
          <w:t xml:space="preserve"> غير المستقرة بالنسبة إلى الأرض</w:t>
        </w:r>
      </w:hyperlink>
    </w:p>
    <w:p w14:paraId="4E163F3D" w14:textId="77777777" w:rsidR="00FE68CE" w:rsidRDefault="00FE68CE" w:rsidP="00FE68CE">
      <w:pPr>
        <w:pStyle w:val="enumlev2"/>
        <w:rPr>
          <w:rStyle w:val="Hyperlink"/>
        </w:rPr>
      </w:pPr>
      <w:r w:rsidRPr="00B102EE">
        <w:rPr>
          <w:rFonts w:ascii="Courier New" w:hAnsi="Courier New" w:cs="Courier New"/>
          <w:rtl/>
          <w:lang w:bidi="ar-EG"/>
        </w:rPr>
        <w:t>○</w:t>
      </w:r>
      <w:r w:rsidRPr="00B102EE">
        <w:rPr>
          <w:rtl/>
          <w:lang w:bidi="ar-EG"/>
        </w:rPr>
        <w:tab/>
      </w:r>
      <w:hyperlink r:id="rId65" w:history="1">
        <w:r w:rsidRPr="00B102EE">
          <w:rPr>
            <w:rStyle w:val="Hyperlink"/>
            <w:rFonts w:hint="cs"/>
            <w:rtl/>
          </w:rPr>
          <w:t>ال</w:t>
        </w:r>
        <w:r w:rsidRPr="00B102EE">
          <w:rPr>
            <w:rStyle w:val="Hyperlink"/>
            <w:rtl/>
          </w:rPr>
          <w:t xml:space="preserve">أنظمة </w:t>
        </w:r>
        <w:r>
          <w:rPr>
            <w:rStyle w:val="Hyperlink"/>
            <w:rFonts w:hint="cs"/>
            <w:rtl/>
          </w:rPr>
          <w:t>الساتلية</w:t>
        </w:r>
        <w:r w:rsidRPr="00B102EE">
          <w:rPr>
            <w:rStyle w:val="Hyperlink"/>
            <w:rtl/>
          </w:rPr>
          <w:t xml:space="preserve"> غير المستقرة بالنسبة إلى الأرض</w:t>
        </w:r>
        <w:r w:rsidRPr="00B102EE">
          <w:rPr>
            <w:rStyle w:val="Hyperlink"/>
            <w:rFonts w:eastAsiaTheme="minorEastAsia"/>
            <w:rtl/>
          </w:rPr>
          <w:t xml:space="preserve"> </w:t>
        </w:r>
        <w:r w:rsidRPr="00B102EE">
          <w:rPr>
            <w:rStyle w:val="Hyperlink"/>
            <w:rtl/>
          </w:rPr>
          <w:t>ذات المهام القصيرة</w:t>
        </w:r>
        <w:r w:rsidRPr="00B102EE">
          <w:rPr>
            <w:rStyle w:val="Hyperlink"/>
            <w:rFonts w:hint="cs"/>
            <w:rtl/>
          </w:rPr>
          <w:t xml:space="preserve"> الأمد</w:t>
        </w:r>
      </w:hyperlink>
    </w:p>
    <w:p w14:paraId="4684F1EF" w14:textId="77777777" w:rsidR="00FE68CE" w:rsidRPr="00A04BAE" w:rsidRDefault="00FE68CE" w:rsidP="00FE68CE">
      <w:pPr>
        <w:pStyle w:val="enumlev2"/>
        <w:rPr>
          <w:rtl/>
          <w:lang w:val="en-GB" w:bidi="ar-EG"/>
        </w:rPr>
      </w:pPr>
      <w:r w:rsidRPr="00A04BAE">
        <w:rPr>
          <w:rFonts w:ascii="Courier New" w:hAnsi="Courier New" w:cs="Courier New"/>
          <w:rtl/>
          <w:lang w:bidi="ar-EG"/>
        </w:rPr>
        <w:t>○</w:t>
      </w:r>
      <w:r w:rsidRPr="00A04BAE">
        <w:rPr>
          <w:rtl/>
          <w:lang w:bidi="ar-EG"/>
        </w:rPr>
        <w:tab/>
      </w:r>
      <w:hyperlink r:id="rId66" w:history="1">
        <w:r w:rsidRPr="00A04BAE">
          <w:rPr>
            <w:rStyle w:val="Hyperlink"/>
            <w:rFonts w:hint="cs"/>
            <w:rtl/>
            <w:lang w:bidi="ar-EG"/>
          </w:rPr>
          <w:t>قضايا ساتلية: السواتل الصغير</w:t>
        </w:r>
        <w:r>
          <w:rPr>
            <w:rStyle w:val="Hyperlink"/>
            <w:rFonts w:hint="cs"/>
            <w:rtl/>
            <w:lang w:bidi="ar-EG"/>
          </w:rPr>
          <w:t>ة</w:t>
        </w:r>
        <w:r w:rsidRPr="00A04BAE">
          <w:rPr>
            <w:rStyle w:val="Hyperlink"/>
            <w:rFonts w:hint="cs"/>
            <w:rtl/>
            <w:lang w:bidi="ar-EG"/>
          </w:rPr>
          <w:t xml:space="preserve">: السواتل النانو والسواتل </w:t>
        </w:r>
        <w:proofErr w:type="spellStart"/>
        <w:r>
          <w:rPr>
            <w:rStyle w:val="Hyperlink"/>
            <w:rFonts w:hint="cs"/>
            <w:rtl/>
            <w:lang w:bidi="ar-EG"/>
          </w:rPr>
          <w:t>البيكو</w:t>
        </w:r>
        <w:proofErr w:type="spellEnd"/>
        <w:r w:rsidRPr="00A04BAE">
          <w:rPr>
            <w:rStyle w:val="Hyperlink"/>
            <w:rFonts w:hint="cs"/>
            <w:rtl/>
            <w:lang w:bidi="ar-EG"/>
          </w:rPr>
          <w:t xml:space="preserve"> للمهام القصيرة الأمد</w:t>
        </w:r>
      </w:hyperlink>
    </w:p>
    <w:p w14:paraId="75423171" w14:textId="77777777" w:rsidR="00FE68CE" w:rsidRPr="00B102EE" w:rsidRDefault="00FE68CE" w:rsidP="00FE68CE">
      <w:pPr>
        <w:pStyle w:val="enumlev2"/>
        <w:rPr>
          <w:rtl/>
          <w:lang w:bidi="ar-EG"/>
        </w:rPr>
      </w:pPr>
      <w:r w:rsidRPr="00A04BAE">
        <w:rPr>
          <w:rFonts w:ascii="Courier New" w:hAnsi="Courier New" w:cs="Courier New"/>
          <w:rtl/>
          <w:lang w:bidi="ar-EG"/>
        </w:rPr>
        <w:t>○</w:t>
      </w:r>
      <w:r w:rsidRPr="00A04BAE">
        <w:rPr>
          <w:rtl/>
          <w:lang w:bidi="ar-EG"/>
        </w:rPr>
        <w:tab/>
      </w:r>
      <w:hyperlink r:id="rId67" w:history="1">
        <w:r w:rsidRPr="009413EA">
          <w:rPr>
            <w:rStyle w:val="Hyperlink"/>
            <w:rFonts w:hint="cs"/>
            <w:rtl/>
            <w:lang w:bidi="ar-EG"/>
          </w:rPr>
          <w:t>تنظيم الأنظمة الساتلية</w:t>
        </w:r>
      </w:hyperlink>
      <w:r w:rsidRPr="009413EA">
        <w:rPr>
          <w:rStyle w:val="Hyperlink"/>
          <w:rFonts w:hint="cs"/>
          <w:rtl/>
          <w:lang w:bidi="ar-EG"/>
        </w:rPr>
        <w:t xml:space="preserve"> (معلومات أساسية جديدة)</w:t>
      </w:r>
    </w:p>
    <w:p w14:paraId="076FB12B" w14:textId="77777777" w:rsidR="00FE68CE" w:rsidRPr="00923E73" w:rsidRDefault="00FE68CE" w:rsidP="00FE68CE">
      <w:pPr>
        <w:rPr>
          <w:rFonts w:eastAsiaTheme="minorEastAsia"/>
          <w:rtl/>
          <w:lang w:val="en-GB" w:bidi="ar-EG"/>
        </w:rPr>
      </w:pPr>
      <w:r>
        <w:rPr>
          <w:rFonts w:eastAsiaTheme="minorEastAsia" w:hint="cs"/>
          <w:rtl/>
          <w:lang w:bidi="ar-EG"/>
        </w:rPr>
        <w:t>و</w:t>
      </w:r>
      <w:r w:rsidRPr="00B102EE">
        <w:rPr>
          <w:rFonts w:eastAsiaTheme="minorEastAsia" w:hint="cs"/>
          <w:rtl/>
        </w:rPr>
        <w:t>في</w:t>
      </w:r>
      <w:r w:rsidRPr="00B102EE">
        <w:rPr>
          <w:rFonts w:eastAsiaTheme="minorEastAsia"/>
          <w:rtl/>
        </w:rPr>
        <w:t xml:space="preserve"> عام </w:t>
      </w:r>
      <w:r>
        <w:rPr>
          <w:rFonts w:eastAsiaTheme="minorEastAsia"/>
        </w:rPr>
        <w:t>2022</w:t>
      </w:r>
      <w:r w:rsidRPr="00B102EE">
        <w:rPr>
          <w:rFonts w:eastAsiaTheme="minorEastAsia" w:hint="cs"/>
          <w:rtl/>
        </w:rPr>
        <w:t>،</w:t>
      </w:r>
      <w:r w:rsidRPr="00B102EE">
        <w:rPr>
          <w:rFonts w:eastAsiaTheme="minorEastAsia"/>
          <w:rtl/>
        </w:rPr>
        <w:t xml:space="preserve"> </w:t>
      </w:r>
      <w:r>
        <w:rPr>
          <w:rFonts w:eastAsiaTheme="minorEastAsia" w:hint="cs"/>
          <w:rtl/>
        </w:rPr>
        <w:t xml:space="preserve">تلقى مكتب الاتصالات الراديوية بالاتحاد </w:t>
      </w:r>
      <w:r>
        <w:rPr>
          <w:rFonts w:eastAsiaTheme="minorEastAsia" w:hint="cs"/>
          <w:rtl/>
          <w:lang w:bidi="ar-EG"/>
        </w:rPr>
        <w:t>68 استفساراً إعلامياً من مجلات تقنية متخصصة ووسائط الإعلام يُعرَب فيها عن الاهتمام بأعمال المكتب. وقد ردَّ المكتب على كل منها سريعاً وقدم المعلومات المطلوبة محافظاً على العلاقات الإيجابية مع الوكالات الإعلامية.</w:t>
      </w:r>
    </w:p>
    <w:p w14:paraId="62EC6E80" w14:textId="77777777" w:rsidR="00FE68CE" w:rsidRDefault="00FE68CE" w:rsidP="00FE68CE">
      <w:pPr>
        <w:rPr>
          <w:rFonts w:eastAsiaTheme="minorEastAsia"/>
          <w:rtl/>
          <w:lang w:bidi="ar-EG"/>
        </w:rPr>
      </w:pPr>
      <w:r>
        <w:rPr>
          <w:rFonts w:eastAsiaTheme="minorEastAsia" w:hint="cs"/>
          <w:rtl/>
          <w:lang w:bidi="ar-EG"/>
        </w:rPr>
        <w:t>مركز أخبار الاتحاد الدولي للاتصالات:</w:t>
      </w:r>
    </w:p>
    <w:p w14:paraId="235800F7" w14:textId="77777777" w:rsidR="00FE68CE" w:rsidRDefault="00FE68CE" w:rsidP="00FE68CE">
      <w:pPr>
        <w:rPr>
          <w:rFonts w:eastAsiaTheme="minorEastAsia"/>
          <w:rtl/>
          <w:lang w:bidi="ar-EG"/>
        </w:rPr>
      </w:pPr>
      <w:r w:rsidRPr="009E3A2F">
        <w:rPr>
          <w:rFonts w:eastAsiaTheme="minorEastAsia" w:hint="cs"/>
          <w:rtl/>
          <w:lang w:bidi="ar-EG"/>
        </w:rPr>
        <w:t>حُد</w:t>
      </w:r>
      <w:r>
        <w:rPr>
          <w:rFonts w:eastAsiaTheme="minorEastAsia" w:hint="cs"/>
          <w:rtl/>
          <w:lang w:bidi="ar-EG"/>
        </w:rPr>
        <w:t>ِّ</w:t>
      </w:r>
      <w:r w:rsidRPr="009E3A2F">
        <w:rPr>
          <w:rFonts w:eastAsiaTheme="minorEastAsia" w:hint="cs"/>
          <w:rtl/>
          <w:lang w:bidi="ar-EG"/>
        </w:rPr>
        <w:t>ث مركز أخبار الاتحاد بالمواد التالية:</w:t>
      </w:r>
    </w:p>
    <w:p w14:paraId="0229BCC1" w14:textId="77777777" w:rsidR="00FE68CE" w:rsidRPr="009E3A2F" w:rsidRDefault="00FE68CE" w:rsidP="00FE68CE">
      <w:pPr>
        <w:rPr>
          <w:rFonts w:eastAsiaTheme="minorEastAsia"/>
          <w:rtl/>
          <w:lang w:bidi="ar-EG"/>
        </w:rPr>
      </w:pPr>
      <w:r>
        <w:rPr>
          <w:rFonts w:eastAsiaTheme="minorEastAsia" w:hint="cs"/>
          <w:rtl/>
          <w:lang w:bidi="ar-EG"/>
        </w:rPr>
        <w:t>في عام 2022، أسهم مكتب الاتصالات الراديوية بمقالات في النسخة الخاصة من مجلة الاتحاد الدولي للاتصالات الصادرة بعنوان "</w:t>
      </w:r>
      <w:hyperlink r:id="rId68" w:history="1">
        <w:r w:rsidRPr="007A11A0">
          <w:rPr>
            <w:rStyle w:val="Hyperlink"/>
            <w:rFonts w:eastAsiaTheme="minorEastAsia" w:hint="cs"/>
            <w:rtl/>
            <w:lang w:bidi="ar-EG"/>
          </w:rPr>
          <w:t>التكنولوجيا لخدمة الأشخاص والكوكب</w:t>
        </w:r>
      </w:hyperlink>
      <w:r>
        <w:rPr>
          <w:rFonts w:eastAsiaTheme="minorEastAsia" w:hint="cs"/>
          <w:rtl/>
          <w:lang w:bidi="ar-EG"/>
        </w:rPr>
        <w:t xml:space="preserve"> (حلول رقمية لتحقيق كل أهداف التنمية المستدامة السبعة عشر)"، هي كالتالي:</w:t>
      </w:r>
    </w:p>
    <w:p w14:paraId="163AF45C" w14:textId="77777777" w:rsidR="00FE68CE" w:rsidRPr="00EF108C" w:rsidRDefault="00FE68CE" w:rsidP="00FE68CE">
      <w:pPr>
        <w:pStyle w:val="enumlev1"/>
        <w:rPr>
          <w:rFonts w:eastAsiaTheme="minorEastAsia"/>
        </w:rPr>
      </w:pPr>
      <w:r w:rsidRPr="00EF108C">
        <w:sym w:font="Symbol" w:char="F0B7"/>
      </w:r>
      <w:r w:rsidRPr="00EF108C">
        <w:rPr>
          <w:rtl/>
        </w:rPr>
        <w:tab/>
      </w:r>
      <w:r w:rsidRPr="00EF108C">
        <w:rPr>
          <w:rFonts w:hint="cs"/>
          <w:rtl/>
        </w:rPr>
        <w:t>مدير مكتب الاتصالات الراديوية بالاتحاد الدولي للاتصالات، السيد ماريو مانيفيتش، يحتفي بالثقة في الإذاعة الصوتية وإمكانية النفاذ إليها</w:t>
      </w:r>
    </w:p>
    <w:p w14:paraId="6EBD2265" w14:textId="77777777" w:rsidR="00FE68CE" w:rsidRPr="00EF108C" w:rsidRDefault="00FE68CE" w:rsidP="00FE68CE">
      <w:pPr>
        <w:pStyle w:val="enumlev1"/>
        <w:rPr>
          <w:rtl/>
        </w:rPr>
      </w:pPr>
      <w:r w:rsidRPr="00EF108C">
        <w:sym w:font="Symbol" w:char="F0B7"/>
      </w:r>
      <w:r w:rsidRPr="00EF108C">
        <w:rPr>
          <w:rtl/>
        </w:rPr>
        <w:tab/>
      </w:r>
      <w:r w:rsidRPr="00EF108C">
        <w:rPr>
          <w:rFonts w:hint="cs"/>
          <w:rtl/>
        </w:rPr>
        <w:t>الاستعداد للمؤتمر العالمي المقبل للاتصالات الراديوية</w:t>
      </w:r>
    </w:p>
    <w:p w14:paraId="68DD7DA4" w14:textId="77777777" w:rsidR="00FE68CE" w:rsidRPr="00EF108C" w:rsidRDefault="00FE68CE" w:rsidP="00FE68CE">
      <w:pPr>
        <w:pStyle w:val="enumlev1"/>
        <w:rPr>
          <w:rtl/>
        </w:rPr>
      </w:pPr>
      <w:r w:rsidRPr="00EF108C">
        <w:sym w:font="Symbol" w:char="F0B7"/>
      </w:r>
      <w:r w:rsidRPr="00EF108C">
        <w:rPr>
          <w:rtl/>
        </w:rPr>
        <w:tab/>
      </w:r>
      <w:r w:rsidRPr="00EF108C">
        <w:rPr>
          <w:rFonts w:hint="cs"/>
          <w:rtl/>
        </w:rPr>
        <w:t xml:space="preserve">ترددات جديدة للإذاعة بتشكيل التردد </w:t>
      </w:r>
      <w:r w:rsidRPr="00EF108C">
        <w:t>(FM)</w:t>
      </w:r>
      <w:r w:rsidRPr="00EF108C">
        <w:rPr>
          <w:rFonts w:hint="cs"/>
          <w:rtl/>
        </w:rPr>
        <w:t xml:space="preserve"> لتوسيع نطاق الإذاعة الصوتية في إفريقيا</w:t>
      </w:r>
    </w:p>
    <w:p w14:paraId="1429EDA6" w14:textId="77777777" w:rsidR="00FE68CE" w:rsidRDefault="00FE68CE" w:rsidP="00FE68CE">
      <w:pPr>
        <w:pStyle w:val="enumlev1"/>
        <w:rPr>
          <w:rtl/>
          <w:lang w:bidi="ar-EG"/>
        </w:rPr>
      </w:pPr>
      <w:r w:rsidRPr="00B102EE">
        <w:rPr>
          <w:lang w:bidi="ar-EG"/>
        </w:rPr>
        <w:sym w:font="Symbol" w:char="F0B7"/>
      </w:r>
      <w:r w:rsidRPr="00B102EE">
        <w:rPr>
          <w:rtl/>
          <w:lang w:bidi="ar-EG"/>
        </w:rPr>
        <w:tab/>
      </w:r>
      <w:r>
        <w:rPr>
          <w:rFonts w:hint="cs"/>
          <w:rtl/>
          <w:lang w:bidi="ar-EG"/>
        </w:rPr>
        <w:t>في هذه النسخة وفي النسخ اللاحقة من مجلة الاتحاد، رُوِّج أيضاً الموقع الإلكتروني للمؤتمر العالمي للاتصالات الراديوية لعام 2023 وكتيب المؤتمر.</w:t>
      </w:r>
    </w:p>
    <w:p w14:paraId="278EB074" w14:textId="77777777" w:rsidR="00FE68CE" w:rsidRPr="00B102EE" w:rsidRDefault="00FE68CE" w:rsidP="00FE68CE">
      <w:pPr>
        <w:keepNext/>
        <w:keepLines/>
        <w:rPr>
          <w:rtl/>
          <w:lang w:bidi="ar-EG"/>
        </w:rPr>
      </w:pPr>
      <w:r w:rsidRPr="00B102EE">
        <w:rPr>
          <w:rFonts w:hint="cs"/>
          <w:rtl/>
        </w:rPr>
        <w:t>وكان</w:t>
      </w:r>
      <w:r w:rsidRPr="00B102EE">
        <w:rPr>
          <w:rtl/>
        </w:rPr>
        <w:t xml:space="preserve"> مدير مكتب الاتصالات الراديوية </w:t>
      </w:r>
      <w:r w:rsidRPr="00B102EE">
        <w:rPr>
          <w:rFonts w:hint="cs"/>
          <w:rtl/>
        </w:rPr>
        <w:t>مساهماً منتظماً</w:t>
      </w:r>
      <w:r w:rsidRPr="00B102EE">
        <w:rPr>
          <w:rtl/>
        </w:rPr>
        <w:t xml:space="preserve"> في مقالات </w:t>
      </w:r>
      <w:r w:rsidRPr="00B102EE">
        <w:rPr>
          <w:rFonts w:hint="cs"/>
          <w:rtl/>
        </w:rPr>
        <w:t>مجلة الاتحاد</w:t>
      </w:r>
      <w:r w:rsidRPr="00B102EE">
        <w:rPr>
          <w:rtl/>
        </w:rPr>
        <w:t xml:space="preserve"> </w:t>
      </w:r>
      <w:r>
        <w:rPr>
          <w:rFonts w:hint="cs"/>
          <w:rtl/>
        </w:rPr>
        <w:t xml:space="preserve">والمدونات </w:t>
      </w:r>
      <w:proofErr w:type="spellStart"/>
      <w:r>
        <w:rPr>
          <w:rFonts w:hint="cs"/>
          <w:rtl/>
        </w:rPr>
        <w:t>والمدونات</w:t>
      </w:r>
      <w:proofErr w:type="spellEnd"/>
      <w:r>
        <w:rPr>
          <w:rFonts w:hint="cs"/>
          <w:rtl/>
        </w:rPr>
        <w:t xml:space="preserve"> الصوتية </w:t>
      </w:r>
      <w:r w:rsidRPr="00B102EE">
        <w:rPr>
          <w:rFonts w:hint="cs"/>
          <w:rtl/>
        </w:rPr>
        <w:t>(</w:t>
      </w:r>
      <w:proofErr w:type="spellStart"/>
      <w:r w:rsidRPr="00B102EE">
        <w:rPr>
          <w:rFonts w:hint="cs"/>
          <w:rtl/>
        </w:rPr>
        <w:t>البودكاست</w:t>
      </w:r>
      <w:proofErr w:type="spellEnd"/>
      <w:r w:rsidRPr="00B102EE">
        <w:rPr>
          <w:rFonts w:hint="cs"/>
          <w:rtl/>
        </w:rPr>
        <w:t>)</w:t>
      </w:r>
      <w:r>
        <w:rPr>
          <w:rFonts w:hint="cs"/>
          <w:rtl/>
        </w:rPr>
        <w:t xml:space="preserve"> التي ينشرها الاتحاد</w:t>
      </w:r>
      <w:r w:rsidRPr="00B102EE">
        <w:rPr>
          <w:rFonts w:hint="cs"/>
          <w:rtl/>
        </w:rPr>
        <w:t xml:space="preserve">. </w:t>
      </w:r>
      <w:r w:rsidRPr="00B102EE">
        <w:rPr>
          <w:rFonts w:hint="cs"/>
          <w:rtl/>
          <w:lang w:bidi="ar-EG"/>
        </w:rPr>
        <w:t>و</w:t>
      </w:r>
      <w:r>
        <w:rPr>
          <w:rFonts w:hint="cs"/>
          <w:rtl/>
          <w:lang w:bidi="ar-EG"/>
        </w:rPr>
        <w:t>في عام 2022، نُشرت المدونات الإخبارية التالية:</w:t>
      </w:r>
    </w:p>
    <w:p w14:paraId="28141FFE" w14:textId="77777777" w:rsidR="00FE68CE" w:rsidRPr="00EF108C" w:rsidRDefault="00FE68CE" w:rsidP="00FE68CE">
      <w:pPr>
        <w:pStyle w:val="enumlev1"/>
      </w:pPr>
      <w:r w:rsidRPr="00EF108C">
        <w:sym w:font="Symbol" w:char="F0B7"/>
      </w:r>
      <w:r w:rsidRPr="00EF108C">
        <w:rPr>
          <w:rtl/>
        </w:rPr>
        <w:tab/>
      </w:r>
      <w:hyperlink r:id="rId69" w:anchor="/ar" w:history="1">
        <w:r w:rsidRPr="00EF108C">
          <w:rPr>
            <w:rStyle w:val="Hyperlink"/>
            <w:rFonts w:hint="cs"/>
            <w:rtl/>
          </w:rPr>
          <w:t xml:space="preserve">خطوة أخرى صوب توسع الإذاعة الصوتية </w:t>
        </w:r>
        <w:r w:rsidRPr="00EF108C">
          <w:rPr>
            <w:rStyle w:val="Hyperlink"/>
          </w:rPr>
          <w:t>FM</w:t>
        </w:r>
        <w:r w:rsidRPr="00EF108C">
          <w:rPr>
            <w:rStyle w:val="Hyperlink"/>
            <w:rFonts w:hint="cs"/>
            <w:rtl/>
          </w:rPr>
          <w:t xml:space="preserve"> في إفريقيا</w:t>
        </w:r>
      </w:hyperlink>
    </w:p>
    <w:p w14:paraId="271C228D" w14:textId="77777777" w:rsidR="00FE68CE" w:rsidRPr="00EF108C" w:rsidRDefault="00FE68CE" w:rsidP="00FE68CE">
      <w:pPr>
        <w:pStyle w:val="enumlev1"/>
        <w:rPr>
          <w:rtl/>
        </w:rPr>
      </w:pPr>
      <w:r w:rsidRPr="00EF108C">
        <w:sym w:font="Symbol" w:char="F0B7"/>
      </w:r>
      <w:r w:rsidRPr="00EF108C">
        <w:rPr>
          <w:rtl/>
        </w:rPr>
        <w:tab/>
      </w:r>
      <w:hyperlink r:id="rId70" w:anchor="/ar" w:history="1">
        <w:r w:rsidRPr="00EF108C">
          <w:rPr>
            <w:rStyle w:val="Hyperlink"/>
            <w:rFonts w:hint="cs"/>
            <w:rtl/>
          </w:rPr>
          <w:t>في الإذاعة الصوتية نثق: دور المعايير التقنية</w:t>
        </w:r>
      </w:hyperlink>
    </w:p>
    <w:p w14:paraId="7D663570" w14:textId="77777777" w:rsidR="00FE68CE" w:rsidRPr="00EF108C" w:rsidRDefault="00FE68CE" w:rsidP="00FE68CE">
      <w:pPr>
        <w:pStyle w:val="enumlev1"/>
        <w:rPr>
          <w:rStyle w:val="Hyperlink"/>
          <w:color w:val="auto"/>
          <w:u w:val="none"/>
          <w:rtl/>
        </w:rPr>
      </w:pPr>
      <w:r w:rsidRPr="00EF108C">
        <w:sym w:font="Symbol" w:char="F0B7"/>
      </w:r>
      <w:r w:rsidRPr="00EF108C">
        <w:rPr>
          <w:rtl/>
        </w:rPr>
        <w:tab/>
      </w:r>
      <w:hyperlink r:id="rId71" w:anchor="/ar" w:history="1">
        <w:r w:rsidRPr="00EF108C">
          <w:rPr>
            <w:rStyle w:val="Hyperlink"/>
            <w:rFonts w:hint="cs"/>
            <w:rtl/>
          </w:rPr>
          <w:t>دور تكنولوجيات الفضاء في تحسين فهمنا للأنظمة المائية</w:t>
        </w:r>
      </w:hyperlink>
    </w:p>
    <w:p w14:paraId="551D0F0F" w14:textId="77777777" w:rsidR="00FE68CE" w:rsidRPr="00EF108C" w:rsidRDefault="00FE68CE" w:rsidP="00FE68CE">
      <w:pPr>
        <w:pStyle w:val="enumlev1"/>
      </w:pPr>
      <w:r w:rsidRPr="00EF108C">
        <w:sym w:font="Symbol" w:char="F0B7"/>
      </w:r>
      <w:r w:rsidRPr="00EF108C">
        <w:rPr>
          <w:rtl/>
        </w:rPr>
        <w:tab/>
      </w:r>
      <w:hyperlink r:id="rId72" w:history="1">
        <w:r w:rsidRPr="00EF108C">
          <w:rPr>
            <w:rStyle w:val="Hyperlink"/>
            <w:rFonts w:hint="cs"/>
            <w:rtl/>
          </w:rPr>
          <w:t>اليوم العالمي للإذاعة الصوتية: احتفال بالثقة وإمكانية النفاذ</w:t>
        </w:r>
      </w:hyperlink>
    </w:p>
    <w:p w14:paraId="56D79893" w14:textId="77777777" w:rsidR="00FE68CE" w:rsidRPr="00EF108C" w:rsidRDefault="00FE68CE" w:rsidP="00FE68CE">
      <w:pPr>
        <w:pStyle w:val="enumlev1"/>
        <w:rPr>
          <w:spacing w:val="-4"/>
        </w:rPr>
      </w:pPr>
      <w:r w:rsidRPr="00EF108C">
        <w:sym w:font="Symbol" w:char="F0B7"/>
      </w:r>
      <w:r w:rsidRPr="00EF108C">
        <w:rPr>
          <w:rtl/>
        </w:rPr>
        <w:tab/>
      </w:r>
      <w:hyperlink r:id="rId73" w:history="1">
        <w:r w:rsidRPr="00EF108C">
          <w:rPr>
            <w:rStyle w:val="Hyperlink"/>
            <w:rFonts w:hint="cs"/>
            <w:spacing w:val="-4"/>
            <w:rtl/>
          </w:rPr>
          <w:t>المدونة الصوتية لليوم العالمي للإذاعة الصوتية لعام 2022 مع مدير مكتب الاتصالات الراديوية، السيد ماريو مانيفيتش</w:t>
        </w:r>
      </w:hyperlink>
    </w:p>
    <w:p w14:paraId="28052F59" w14:textId="77777777" w:rsidR="00FE68CE" w:rsidRPr="00EF108C" w:rsidRDefault="00FE68CE" w:rsidP="00FE68CE">
      <w:pPr>
        <w:pStyle w:val="enumlev1"/>
      </w:pPr>
      <w:r w:rsidRPr="00EF108C">
        <w:sym w:font="Symbol" w:char="F0B7"/>
      </w:r>
      <w:r w:rsidRPr="00EF108C">
        <w:rPr>
          <w:rtl/>
        </w:rPr>
        <w:tab/>
      </w:r>
      <w:hyperlink r:id="rId74" w:history="1">
        <w:r w:rsidRPr="00EF108C">
          <w:rPr>
            <w:rStyle w:val="Hyperlink"/>
            <w:rFonts w:hint="cs"/>
            <w:rtl/>
          </w:rPr>
          <w:t>الإذاعة الصوتية: الوسيط العالمي الذي لا يغفل أحداً</w:t>
        </w:r>
      </w:hyperlink>
    </w:p>
    <w:p w14:paraId="69F62B0B" w14:textId="77777777" w:rsidR="00FE68CE" w:rsidRPr="004A57FE" w:rsidRDefault="00FE68CE" w:rsidP="00FE68CE">
      <w:pPr>
        <w:pStyle w:val="enumlev1"/>
        <w:rPr>
          <w:spacing w:val="-4"/>
        </w:rPr>
      </w:pPr>
      <w:r w:rsidRPr="00EF108C">
        <w:sym w:font="Symbol" w:char="F0B7"/>
      </w:r>
      <w:r w:rsidRPr="00EF108C">
        <w:rPr>
          <w:rtl/>
        </w:rPr>
        <w:tab/>
      </w:r>
      <w:hyperlink r:id="rId75" w:anchor="/ar" w:history="1">
        <w:r w:rsidRPr="004A57FE">
          <w:rPr>
            <w:rStyle w:val="Hyperlink"/>
            <w:rFonts w:hint="cs"/>
            <w:spacing w:val="-4"/>
            <w:rtl/>
          </w:rPr>
          <w:t>الاتحاد الدولي للاتصالات والفضاء: ضمان خلو المدارات الساتلية من التداخل في المدارات الأرضية المنخفضة</w:t>
        </w:r>
        <w:r w:rsidRPr="004A57FE">
          <w:rPr>
            <w:rStyle w:val="Hyperlink"/>
            <w:rFonts w:hint="eastAsia"/>
            <w:spacing w:val="-4"/>
            <w:rtl/>
          </w:rPr>
          <w:t> </w:t>
        </w:r>
        <w:r w:rsidRPr="004A57FE">
          <w:rPr>
            <w:rStyle w:val="Hyperlink"/>
            <w:spacing w:val="-4"/>
          </w:rPr>
          <w:t>(LEO)</w:t>
        </w:r>
        <w:r w:rsidRPr="004A57FE">
          <w:rPr>
            <w:rStyle w:val="Hyperlink"/>
            <w:rFonts w:hint="cs"/>
            <w:spacing w:val="-4"/>
            <w:rtl/>
          </w:rPr>
          <w:t xml:space="preserve"> وما فوقها</w:t>
        </w:r>
      </w:hyperlink>
    </w:p>
    <w:p w14:paraId="23DE2A4D" w14:textId="77777777" w:rsidR="00FE68CE" w:rsidRPr="00EF108C" w:rsidRDefault="00FE68CE" w:rsidP="00FE68CE">
      <w:pPr>
        <w:pStyle w:val="enumlev1"/>
      </w:pPr>
      <w:r w:rsidRPr="00EF108C">
        <w:sym w:font="Symbol" w:char="F0B7"/>
      </w:r>
      <w:r w:rsidRPr="00EF108C">
        <w:rPr>
          <w:rtl/>
        </w:rPr>
        <w:tab/>
      </w:r>
      <w:hyperlink r:id="rId76" w:anchor="/ar" w:history="1">
        <w:r w:rsidRPr="00EF108C">
          <w:rPr>
            <w:rStyle w:val="Hyperlink"/>
            <w:rFonts w:hint="cs"/>
            <w:rtl/>
          </w:rPr>
          <w:t>نظرة داخلية على عملية وضع معايير النطاق العريض المتنقل</w:t>
        </w:r>
      </w:hyperlink>
    </w:p>
    <w:p w14:paraId="1D0995A1" w14:textId="77777777" w:rsidR="00FE68CE" w:rsidRPr="00EF108C" w:rsidRDefault="00FE68CE" w:rsidP="00FE68CE">
      <w:pPr>
        <w:pStyle w:val="enumlev1"/>
      </w:pPr>
      <w:r w:rsidRPr="00EF108C">
        <w:sym w:font="Symbol" w:char="F0B7"/>
      </w:r>
      <w:r w:rsidRPr="00EF108C">
        <w:rPr>
          <w:rtl/>
        </w:rPr>
        <w:tab/>
      </w:r>
      <w:hyperlink r:id="rId77" w:anchor="/ar" w:history="1">
        <w:r w:rsidRPr="00EF108C">
          <w:rPr>
            <w:rStyle w:val="Hyperlink"/>
            <w:rFonts w:hint="cs"/>
            <w:rtl/>
          </w:rPr>
          <w:t>أهمية علوم الفضاء والطيف لأنظمة الإنذار المبكر وخفض مخاطر الكوارث</w:t>
        </w:r>
      </w:hyperlink>
    </w:p>
    <w:p w14:paraId="13BE0A2C" w14:textId="77777777" w:rsidR="00FE68CE" w:rsidRPr="00EF108C" w:rsidRDefault="00FE68CE" w:rsidP="00FE68CE">
      <w:pPr>
        <w:pStyle w:val="enumlev1"/>
        <w:rPr>
          <w:spacing w:val="-4"/>
        </w:rPr>
      </w:pPr>
      <w:r w:rsidRPr="00EF108C">
        <w:rPr>
          <w:spacing w:val="-4"/>
        </w:rPr>
        <w:sym w:font="Symbol" w:char="F0B7"/>
      </w:r>
      <w:r w:rsidRPr="00EF108C">
        <w:rPr>
          <w:spacing w:val="-4"/>
          <w:rtl/>
        </w:rPr>
        <w:tab/>
      </w:r>
      <w:r w:rsidRPr="00EF108C">
        <w:rPr>
          <w:rFonts w:hint="cs"/>
          <w:spacing w:val="-4"/>
          <w:rtl/>
        </w:rPr>
        <w:t>اليوم العالمي للإذاع</w:t>
      </w:r>
      <w:r w:rsidRPr="00EF108C">
        <w:rPr>
          <w:rFonts w:hint="eastAsia"/>
          <w:spacing w:val="-4"/>
          <w:rtl/>
        </w:rPr>
        <w:t>ة</w:t>
      </w:r>
      <w:r w:rsidRPr="00EF108C">
        <w:rPr>
          <w:rFonts w:hint="cs"/>
          <w:spacing w:val="-4"/>
          <w:rtl/>
        </w:rPr>
        <w:t xml:space="preserve"> الصوتية للهواة: </w:t>
      </w:r>
      <w:hyperlink r:id="rId78" w:anchor="/ar" w:history="1">
        <w:r w:rsidRPr="00EF108C">
          <w:rPr>
            <w:rStyle w:val="Hyperlink"/>
            <w:rFonts w:hint="cs"/>
            <w:spacing w:val="-4"/>
            <w:rtl/>
          </w:rPr>
          <w:t xml:space="preserve">هواة الإذاعة الصوتية الشباب يُبهجون الأجواء: أسئلة وأجوبة مع فيليب </w:t>
        </w:r>
        <w:proofErr w:type="spellStart"/>
        <w:r w:rsidRPr="00EF108C">
          <w:rPr>
            <w:rStyle w:val="Hyperlink"/>
            <w:rFonts w:hint="cs"/>
            <w:spacing w:val="-4"/>
            <w:rtl/>
          </w:rPr>
          <w:t>سبرينغر</w:t>
        </w:r>
        <w:proofErr w:type="spellEnd"/>
      </w:hyperlink>
    </w:p>
    <w:p w14:paraId="7C98F4CD" w14:textId="77777777" w:rsidR="00FE68CE" w:rsidRPr="00EF108C" w:rsidRDefault="00FE68CE" w:rsidP="00FE68CE">
      <w:pPr>
        <w:pStyle w:val="enumlev1"/>
      </w:pPr>
      <w:r w:rsidRPr="00EF108C">
        <w:sym w:font="Symbol" w:char="F0B7"/>
      </w:r>
      <w:r w:rsidRPr="00EF108C">
        <w:rPr>
          <w:rtl/>
        </w:rPr>
        <w:tab/>
      </w:r>
      <w:r w:rsidRPr="00EF108C">
        <w:rPr>
          <w:rFonts w:hint="cs"/>
          <w:rtl/>
        </w:rPr>
        <w:t xml:space="preserve">اليوم العالمي للإذاعة الصوتية للهواة: </w:t>
      </w:r>
      <w:hyperlink r:id="rId79" w:anchor="/ar" w:history="1">
        <w:r w:rsidRPr="005E5C84">
          <w:rPr>
            <w:rStyle w:val="Hyperlink"/>
            <w:rFonts w:hint="cs"/>
            <w:rtl/>
          </w:rPr>
          <w:t>كيف تكون "استعراضياً" في العصر الرقمي</w:t>
        </w:r>
      </w:hyperlink>
    </w:p>
    <w:p w14:paraId="12F44CDE" w14:textId="77777777" w:rsidR="00FE68CE" w:rsidRPr="00EF108C" w:rsidRDefault="00FE68CE" w:rsidP="00FE68CE">
      <w:pPr>
        <w:pStyle w:val="enumlev1"/>
      </w:pPr>
      <w:r w:rsidRPr="00EF108C">
        <w:sym w:font="Symbol" w:char="F0B7"/>
      </w:r>
      <w:r w:rsidRPr="00EF108C">
        <w:rPr>
          <w:rtl/>
        </w:rPr>
        <w:tab/>
      </w:r>
      <w:hyperlink r:id="rId80" w:anchor="/ar" w:history="1">
        <w:r w:rsidRPr="0041672B">
          <w:rPr>
            <w:rStyle w:val="Hyperlink"/>
            <w:rFonts w:hint="cs"/>
            <w:rtl/>
          </w:rPr>
          <w:t>صوْن الفلك الراديوية على سطح القمر</w:t>
        </w:r>
      </w:hyperlink>
    </w:p>
    <w:p w14:paraId="4135A5CF" w14:textId="77777777" w:rsidR="00FE68CE" w:rsidRPr="00EF108C" w:rsidRDefault="00FE68CE" w:rsidP="00FE68CE">
      <w:pPr>
        <w:pStyle w:val="enumlev1"/>
      </w:pPr>
      <w:r w:rsidRPr="00EF108C">
        <w:sym w:font="Symbol" w:char="F0B7"/>
      </w:r>
      <w:r w:rsidRPr="00EF108C">
        <w:rPr>
          <w:rtl/>
        </w:rPr>
        <w:tab/>
      </w:r>
      <w:hyperlink r:id="rId81" w:anchor="/ar" w:history="1">
        <w:r w:rsidRPr="0041672B">
          <w:rPr>
            <w:rStyle w:val="Hyperlink"/>
            <w:rFonts w:hint="cs"/>
            <w:rtl/>
          </w:rPr>
          <w:t>محطة الاتحاد الدولي للاتصالات للإذاعة الصوتية للهواة تحتفل بستين عاماً على الهواء</w:t>
        </w:r>
      </w:hyperlink>
    </w:p>
    <w:p w14:paraId="4226C2C7" w14:textId="77777777" w:rsidR="00FE68CE" w:rsidRPr="00EF108C" w:rsidRDefault="00FE68CE" w:rsidP="00FE68CE">
      <w:pPr>
        <w:pStyle w:val="enumlev1"/>
      </w:pPr>
      <w:r w:rsidRPr="00EF108C">
        <w:sym w:font="Symbol" w:char="F0B7"/>
      </w:r>
      <w:r w:rsidRPr="00EF108C">
        <w:rPr>
          <w:rtl/>
        </w:rPr>
        <w:tab/>
      </w:r>
      <w:hyperlink r:id="rId82" w:anchor="/ar" w:history="1">
        <w:r w:rsidRPr="0041672B">
          <w:rPr>
            <w:rStyle w:val="Hyperlink"/>
            <w:rFonts w:hint="cs"/>
            <w:rtl/>
          </w:rPr>
          <w:t>الرحلة البحرية للاتحاد الدولي للاتصالات: آنذاك والآن</w:t>
        </w:r>
      </w:hyperlink>
    </w:p>
    <w:p w14:paraId="640B1832" w14:textId="77777777" w:rsidR="00FE68CE" w:rsidRPr="00EF108C" w:rsidRDefault="00FE68CE" w:rsidP="00FE68CE">
      <w:pPr>
        <w:pStyle w:val="enumlev1"/>
      </w:pPr>
      <w:r w:rsidRPr="00EF108C">
        <w:lastRenderedPageBreak/>
        <w:sym w:font="Symbol" w:char="F0B7"/>
      </w:r>
      <w:r w:rsidRPr="00EF108C">
        <w:rPr>
          <w:rtl/>
        </w:rPr>
        <w:tab/>
      </w:r>
      <w:hyperlink r:id="rId83" w:anchor="/ar" w:history="1">
        <w:r w:rsidRPr="0041672B">
          <w:rPr>
            <w:rStyle w:val="Hyperlink"/>
            <w:rFonts w:hint="cs"/>
            <w:rtl/>
          </w:rPr>
          <w:t>رصد الفضاء في صميم أنشطة الاتحاد الدولي للاتصالات في مجال الاتصالات الراديوية</w:t>
        </w:r>
      </w:hyperlink>
    </w:p>
    <w:p w14:paraId="18AC1015" w14:textId="77777777" w:rsidR="00FE68CE" w:rsidRPr="00EF108C" w:rsidRDefault="00FE68CE" w:rsidP="00FE68CE">
      <w:pPr>
        <w:pStyle w:val="enumlev1"/>
      </w:pPr>
      <w:r w:rsidRPr="00EF108C">
        <w:sym w:font="Symbol" w:char="F0B7"/>
      </w:r>
      <w:r w:rsidRPr="00EF108C">
        <w:rPr>
          <w:rtl/>
        </w:rPr>
        <w:tab/>
      </w:r>
      <w:hyperlink r:id="rId84" w:anchor="/ar" w:history="1">
        <w:r w:rsidRPr="0041672B">
          <w:rPr>
            <w:rStyle w:val="Hyperlink"/>
            <w:rFonts w:hint="cs"/>
            <w:rtl/>
          </w:rPr>
          <w:t>الاتحاد الدولي للاتصالات يصدر إنذاراً بتعرض خدمة الملاحة الراديوية الساتلية للتداخل</w:t>
        </w:r>
      </w:hyperlink>
    </w:p>
    <w:p w14:paraId="1BF1A7E9" w14:textId="77777777" w:rsidR="00FE68CE" w:rsidRPr="00EF108C" w:rsidRDefault="00FE68CE" w:rsidP="00FE68CE">
      <w:pPr>
        <w:pStyle w:val="enumlev1"/>
      </w:pPr>
      <w:r w:rsidRPr="00EF108C">
        <w:sym w:font="Symbol" w:char="F0B7"/>
      </w:r>
      <w:r w:rsidRPr="00EF108C">
        <w:rPr>
          <w:rtl/>
        </w:rPr>
        <w:tab/>
      </w:r>
      <w:hyperlink r:id="rId85" w:anchor="/ar" w:history="1">
        <w:r w:rsidRPr="0041672B">
          <w:rPr>
            <w:rStyle w:val="Hyperlink"/>
            <w:rFonts w:hint="cs"/>
            <w:rtl/>
          </w:rPr>
          <w:t xml:space="preserve">منصة مستكشِف الفضاء </w:t>
        </w:r>
        <w:r w:rsidRPr="0041672B">
          <w:rPr>
            <w:rStyle w:val="Hyperlink"/>
          </w:rPr>
          <w:t>(</w:t>
        </w:r>
        <w:proofErr w:type="spellStart"/>
        <w:r w:rsidRPr="0041672B">
          <w:rPr>
            <w:rStyle w:val="Hyperlink"/>
          </w:rPr>
          <w:t>SpaceExplorer</w:t>
        </w:r>
        <w:proofErr w:type="spellEnd"/>
        <w:r w:rsidRPr="0041672B">
          <w:rPr>
            <w:rStyle w:val="Hyperlink"/>
          </w:rPr>
          <w:t>)</w:t>
        </w:r>
        <w:r w:rsidRPr="0041672B">
          <w:rPr>
            <w:rStyle w:val="Hyperlink"/>
            <w:rFonts w:hint="cs"/>
            <w:rtl/>
          </w:rPr>
          <w:t xml:space="preserve"> التابعة للاتحاد الدولي للاتصالات: بيانات ترددات الأنظمة الساتلية بين يديك</w:t>
        </w:r>
      </w:hyperlink>
    </w:p>
    <w:p w14:paraId="20C3448D" w14:textId="77777777" w:rsidR="00FE68CE" w:rsidRPr="00EF108C" w:rsidRDefault="00FE68CE" w:rsidP="00FE68CE">
      <w:pPr>
        <w:pStyle w:val="enumlev1"/>
      </w:pPr>
      <w:r w:rsidRPr="00EF108C">
        <w:sym w:font="Symbol" w:char="F0B7"/>
      </w:r>
      <w:r w:rsidRPr="00EF108C">
        <w:rPr>
          <w:rtl/>
        </w:rPr>
        <w:tab/>
      </w:r>
      <w:hyperlink r:id="rId86" w:anchor="/ar" w:history="1">
        <w:r w:rsidRPr="0041672B">
          <w:rPr>
            <w:rStyle w:val="Hyperlink"/>
            <w:rFonts w:hint="cs"/>
            <w:rtl/>
          </w:rPr>
          <w:t>اليوم العالمي للملاحة البحرية لعام 2022: اغتنام التكنولوجيا واللوائح لشحن بحري أكثر مراعاةً للبيئة</w:t>
        </w:r>
      </w:hyperlink>
    </w:p>
    <w:p w14:paraId="7E29A3D2" w14:textId="77777777" w:rsidR="00FE68CE" w:rsidRPr="00EF108C" w:rsidRDefault="00FE68CE" w:rsidP="00FE68CE">
      <w:pPr>
        <w:pStyle w:val="enumlev1"/>
      </w:pPr>
      <w:r w:rsidRPr="00EF108C">
        <w:sym w:font="Symbol" w:char="F0B7"/>
      </w:r>
      <w:r w:rsidRPr="00EF108C">
        <w:rPr>
          <w:rtl/>
        </w:rPr>
        <w:tab/>
      </w:r>
      <w:r w:rsidRPr="00EF108C">
        <w:rPr>
          <w:rFonts w:hint="cs"/>
          <w:rtl/>
        </w:rPr>
        <w:t xml:space="preserve">اليوم العالمي للفضاء: </w:t>
      </w:r>
      <w:hyperlink r:id="rId87" w:anchor="/ar" w:history="1">
        <w:r w:rsidRPr="0041672B">
          <w:rPr>
            <w:rStyle w:val="Hyperlink"/>
            <w:rFonts w:hint="cs"/>
            <w:rtl/>
          </w:rPr>
          <w:t>البيانات الجغرافية المكانية تكشف تغير الأرض</w:t>
        </w:r>
      </w:hyperlink>
    </w:p>
    <w:p w14:paraId="1E7E9DE3" w14:textId="77777777" w:rsidR="00FE68CE" w:rsidRPr="00EF108C" w:rsidRDefault="00FE68CE" w:rsidP="00FE68CE">
      <w:pPr>
        <w:pStyle w:val="enumlev1"/>
      </w:pPr>
      <w:r w:rsidRPr="00EF108C">
        <w:sym w:font="Symbol" w:char="F0B7"/>
      </w:r>
      <w:r w:rsidRPr="00EF108C">
        <w:rPr>
          <w:rtl/>
        </w:rPr>
        <w:tab/>
      </w:r>
      <w:hyperlink r:id="rId88" w:anchor="/ar" w:history="1">
        <w:r w:rsidRPr="0041672B">
          <w:rPr>
            <w:rStyle w:val="Hyperlink"/>
            <w:rFonts w:hint="cs"/>
            <w:rtl/>
          </w:rPr>
          <w:t>التآزر في استدامة الفضاء الخارجي: دروس من تجارب الاتحاد الدولي للاتصالات</w:t>
        </w:r>
      </w:hyperlink>
    </w:p>
    <w:p w14:paraId="7A7BC4D5" w14:textId="77777777" w:rsidR="00FE68CE" w:rsidRPr="00BF3E1C" w:rsidRDefault="00FE68CE" w:rsidP="00FE68CE">
      <w:pPr>
        <w:pStyle w:val="enumlev1"/>
        <w:rPr>
          <w:lang w:bidi="ar-EG"/>
        </w:rPr>
      </w:pPr>
      <w:r w:rsidRPr="00EF108C">
        <w:sym w:font="Symbol" w:char="F0B7"/>
      </w:r>
      <w:r w:rsidRPr="00EF108C">
        <w:rPr>
          <w:rtl/>
        </w:rPr>
        <w:tab/>
      </w:r>
      <w:r w:rsidRPr="00EF108C">
        <w:rPr>
          <w:rFonts w:hint="cs"/>
          <w:rtl/>
        </w:rPr>
        <w:t xml:space="preserve">اليوم العالمي للتليفزيون لعام 2022: </w:t>
      </w:r>
      <w:hyperlink r:id="rId89" w:anchor="/ar" w:history="1">
        <w:r w:rsidRPr="0041672B">
          <w:rPr>
            <w:rStyle w:val="Hyperlink"/>
            <w:rFonts w:hint="cs"/>
            <w:rtl/>
          </w:rPr>
          <w:t>شدة أهمية الإذاعة التلفزيونية للأرض في الأزمات</w:t>
        </w:r>
      </w:hyperlink>
    </w:p>
    <w:p w14:paraId="793B287F" w14:textId="77777777" w:rsidR="00FE68CE" w:rsidRDefault="00FE68CE" w:rsidP="00FE68CE">
      <w:pPr>
        <w:rPr>
          <w:rFonts w:eastAsiaTheme="minorEastAsia"/>
          <w:rtl/>
          <w:lang w:val="en-GB"/>
        </w:rPr>
      </w:pPr>
      <w:r w:rsidRPr="00B102EE">
        <w:rPr>
          <w:rFonts w:eastAsiaTheme="minorEastAsia" w:hint="cs"/>
          <w:rtl/>
        </w:rPr>
        <w:t>ونُشرت</w:t>
      </w:r>
      <w:r>
        <w:rPr>
          <w:rFonts w:eastAsiaTheme="minorEastAsia"/>
        </w:rPr>
        <w:t xml:space="preserve"> </w:t>
      </w:r>
      <w:r>
        <w:rPr>
          <w:rFonts w:eastAsiaTheme="minorEastAsia" w:hint="cs"/>
          <w:rtl/>
          <w:lang w:val="en-GB"/>
        </w:rPr>
        <w:t xml:space="preserve">المدونات الإخبارية التالية في إطار ترويج الحلقة الدراسية العالمية للاتصالات الراديوية لعام 2022 </w:t>
      </w:r>
      <w:r>
        <w:rPr>
          <w:rFonts w:eastAsiaTheme="minorEastAsia"/>
          <w:lang w:val="en-GB"/>
        </w:rPr>
        <w:t>(WRS-22)</w:t>
      </w:r>
      <w:r w:rsidRPr="00B102EE">
        <w:rPr>
          <w:rFonts w:eastAsiaTheme="minorEastAsia" w:hint="cs"/>
          <w:rtl/>
          <w:lang w:val="en-GB"/>
        </w:rPr>
        <w:t>:</w:t>
      </w:r>
    </w:p>
    <w:p w14:paraId="6D8D798F" w14:textId="77777777" w:rsidR="00FE68CE" w:rsidRDefault="00FE68CE" w:rsidP="00FE68CE">
      <w:pPr>
        <w:pStyle w:val="enumlev1"/>
        <w:rPr>
          <w:rFonts w:eastAsiaTheme="minorEastAsia"/>
          <w:lang w:val="en-GB"/>
        </w:rPr>
      </w:pPr>
      <w:r w:rsidRPr="00EF108C">
        <w:sym w:font="Symbol" w:char="F0B7"/>
      </w:r>
      <w:r w:rsidRPr="00EF108C">
        <w:rPr>
          <w:rtl/>
        </w:rPr>
        <w:tab/>
      </w:r>
      <w:hyperlink r:id="rId90" w:anchor="/ar" w:history="1">
        <w:r w:rsidRPr="002022E7">
          <w:rPr>
            <w:rStyle w:val="Hyperlink"/>
            <w:rFonts w:eastAsiaTheme="minorEastAsia" w:hint="cs"/>
            <w:rtl/>
            <w:lang w:val="en-GB"/>
          </w:rPr>
          <w:t>التنسيق عالمياً يمهد الطريق إلى المؤتمر العالمي للاتصالات الراديوية لعام 2023</w:t>
        </w:r>
      </w:hyperlink>
    </w:p>
    <w:p w14:paraId="677D52AA" w14:textId="77777777" w:rsidR="00FE68CE" w:rsidRDefault="00FE68CE" w:rsidP="00FE68CE">
      <w:pPr>
        <w:pStyle w:val="enumlev1"/>
        <w:rPr>
          <w:rFonts w:eastAsiaTheme="minorEastAsia"/>
          <w:lang w:val="en-GB"/>
        </w:rPr>
      </w:pPr>
      <w:r w:rsidRPr="00EF108C">
        <w:sym w:font="Symbol" w:char="F0B7"/>
      </w:r>
      <w:r w:rsidRPr="00EF108C">
        <w:rPr>
          <w:rtl/>
        </w:rPr>
        <w:tab/>
      </w:r>
      <w:hyperlink r:id="rId91" w:anchor="/ar" w:history="1">
        <w:r w:rsidRPr="002022E7">
          <w:rPr>
            <w:rStyle w:val="Hyperlink"/>
            <w:rFonts w:eastAsiaTheme="minorEastAsia" w:hint="cs"/>
            <w:rtl/>
            <w:lang w:val="en-GB" w:bidi="ar-EG"/>
          </w:rPr>
          <w:t>تحري</w:t>
        </w:r>
        <w:r w:rsidRPr="002022E7">
          <w:rPr>
            <w:rStyle w:val="Hyperlink"/>
            <w:rFonts w:eastAsiaTheme="minorEastAsia" w:hint="cs"/>
            <w:rtl/>
            <w:lang w:val="en-GB"/>
          </w:rPr>
          <w:t xml:space="preserve"> مستقبل متوازن </w:t>
        </w:r>
        <w:r>
          <w:rPr>
            <w:rStyle w:val="Hyperlink"/>
            <w:rFonts w:eastAsiaTheme="minorEastAsia" w:hint="cs"/>
            <w:rtl/>
            <w:lang w:val="en-GB"/>
          </w:rPr>
          <w:t>بين الجنسين</w:t>
        </w:r>
        <w:r w:rsidRPr="002022E7">
          <w:rPr>
            <w:rStyle w:val="Hyperlink"/>
            <w:rFonts w:eastAsiaTheme="minorEastAsia" w:hint="cs"/>
            <w:rtl/>
            <w:lang w:val="en-GB"/>
          </w:rPr>
          <w:t xml:space="preserve"> للاتصالات الراديوية</w:t>
        </w:r>
      </w:hyperlink>
    </w:p>
    <w:p w14:paraId="4DD93D5E" w14:textId="77777777" w:rsidR="00FE68CE" w:rsidRDefault="00FE68CE" w:rsidP="00FE68CE">
      <w:pPr>
        <w:pStyle w:val="enumlev1"/>
        <w:rPr>
          <w:rFonts w:eastAsiaTheme="minorEastAsia"/>
          <w:lang w:val="en-GB"/>
        </w:rPr>
      </w:pPr>
      <w:r w:rsidRPr="00EF108C">
        <w:sym w:font="Symbol" w:char="F0B7"/>
      </w:r>
      <w:r w:rsidRPr="00EF108C">
        <w:rPr>
          <w:rtl/>
        </w:rPr>
        <w:tab/>
      </w:r>
      <w:hyperlink r:id="rId92" w:anchor="/ar" w:history="1">
        <w:r w:rsidRPr="002022E7">
          <w:rPr>
            <w:rStyle w:val="Hyperlink"/>
            <w:rFonts w:eastAsiaTheme="minorEastAsia" w:hint="cs"/>
            <w:rtl/>
            <w:lang w:val="en-GB"/>
          </w:rPr>
          <w:t>تنظيم السواتل في مدار الأرض</w:t>
        </w:r>
      </w:hyperlink>
    </w:p>
    <w:p w14:paraId="2214116C" w14:textId="77777777" w:rsidR="00FE68CE" w:rsidRDefault="00FE68CE" w:rsidP="00FE68CE">
      <w:pPr>
        <w:pStyle w:val="enumlev1"/>
        <w:rPr>
          <w:rFonts w:eastAsiaTheme="minorEastAsia"/>
          <w:lang w:val="en-GB"/>
        </w:rPr>
      </w:pPr>
      <w:r w:rsidRPr="00EF108C">
        <w:sym w:font="Symbol" w:char="F0B7"/>
      </w:r>
      <w:r w:rsidRPr="00EF108C">
        <w:rPr>
          <w:rtl/>
        </w:rPr>
        <w:tab/>
      </w:r>
      <w:hyperlink r:id="rId93" w:anchor="/ar" w:history="1">
        <w:r w:rsidRPr="002022E7">
          <w:rPr>
            <w:rStyle w:val="Hyperlink"/>
            <w:rFonts w:eastAsiaTheme="minorEastAsia" w:hint="cs"/>
            <w:rtl/>
            <w:lang w:val="en-GB"/>
          </w:rPr>
          <w:t>كيفية عمل لجان الدراسات التابعة لقطاع الاتصالات الراديوية بالاتحاد الدولي للاتصالات</w:t>
        </w:r>
      </w:hyperlink>
    </w:p>
    <w:p w14:paraId="76ED20A4" w14:textId="77777777" w:rsidR="00FE68CE" w:rsidRDefault="00FE68CE" w:rsidP="00FE68CE">
      <w:pPr>
        <w:pStyle w:val="enumlev1"/>
        <w:rPr>
          <w:rFonts w:eastAsiaTheme="minorEastAsia"/>
          <w:lang w:val="en-GB"/>
        </w:rPr>
      </w:pPr>
      <w:r w:rsidRPr="00EF108C">
        <w:sym w:font="Symbol" w:char="F0B7"/>
      </w:r>
      <w:r w:rsidRPr="00EF108C">
        <w:rPr>
          <w:rtl/>
        </w:rPr>
        <w:tab/>
      </w:r>
      <w:hyperlink r:id="rId94" w:anchor="/ar" w:history="1">
        <w:r w:rsidRPr="002022E7">
          <w:rPr>
            <w:rStyle w:val="Hyperlink"/>
            <w:rFonts w:eastAsiaTheme="minorEastAsia" w:hint="cs"/>
            <w:rtl/>
            <w:lang w:val="en-GB"/>
          </w:rPr>
          <w:t>تقييم خدمات الأرض</w:t>
        </w:r>
      </w:hyperlink>
    </w:p>
    <w:p w14:paraId="020A2D91" w14:textId="77777777" w:rsidR="00FE68CE" w:rsidRDefault="00FE68CE" w:rsidP="00FE68CE">
      <w:pPr>
        <w:pStyle w:val="enumlev1"/>
        <w:rPr>
          <w:rFonts w:eastAsiaTheme="minorEastAsia"/>
          <w:lang w:val="en-GB"/>
        </w:rPr>
      </w:pPr>
      <w:r w:rsidRPr="00EF108C">
        <w:sym w:font="Symbol" w:char="F0B7"/>
      </w:r>
      <w:r w:rsidRPr="00EF108C">
        <w:rPr>
          <w:rtl/>
        </w:rPr>
        <w:tab/>
      </w:r>
      <w:hyperlink r:id="rId95" w:anchor="/ar" w:history="1">
        <w:r w:rsidRPr="002022E7">
          <w:rPr>
            <w:rStyle w:val="Hyperlink"/>
            <w:rFonts w:eastAsiaTheme="minorEastAsia" w:hint="cs"/>
            <w:rtl/>
            <w:lang w:val="en-GB"/>
          </w:rPr>
          <w:t>اتجاهات النطاق العريض المتنقل من الجيل الثالث إلى الجيل السادس</w:t>
        </w:r>
      </w:hyperlink>
    </w:p>
    <w:p w14:paraId="5B82BC10" w14:textId="77777777" w:rsidR="00FE68CE" w:rsidRDefault="00FE68CE" w:rsidP="00FE68CE">
      <w:pPr>
        <w:pStyle w:val="enumlev1"/>
        <w:rPr>
          <w:rFonts w:eastAsiaTheme="minorEastAsia"/>
          <w:lang w:val="en-GB"/>
        </w:rPr>
      </w:pPr>
      <w:r w:rsidRPr="00EF108C">
        <w:sym w:font="Symbol" w:char="F0B7"/>
      </w:r>
      <w:r w:rsidRPr="00EF108C">
        <w:rPr>
          <w:rtl/>
        </w:rPr>
        <w:tab/>
      </w:r>
      <w:hyperlink r:id="rId96" w:anchor="/ar" w:history="1">
        <w:r w:rsidRPr="002022E7">
          <w:rPr>
            <w:rStyle w:val="Hyperlink"/>
            <w:rFonts w:eastAsiaTheme="minorEastAsia" w:hint="cs"/>
            <w:rtl/>
            <w:lang w:val="en-GB"/>
          </w:rPr>
          <w:t>اتجاهات الاتصالات البحرية</w:t>
        </w:r>
      </w:hyperlink>
    </w:p>
    <w:p w14:paraId="417587FC" w14:textId="77777777" w:rsidR="00FE68CE" w:rsidRDefault="00FE68CE" w:rsidP="00FE68CE">
      <w:pPr>
        <w:pStyle w:val="enumlev1"/>
        <w:rPr>
          <w:rFonts w:eastAsiaTheme="minorEastAsia"/>
          <w:lang w:val="en-GB"/>
        </w:rPr>
      </w:pPr>
      <w:r w:rsidRPr="00EF108C">
        <w:sym w:font="Symbol" w:char="F0B7"/>
      </w:r>
      <w:r w:rsidRPr="00EF108C">
        <w:rPr>
          <w:rtl/>
        </w:rPr>
        <w:tab/>
      </w:r>
      <w:hyperlink r:id="rId97" w:anchor="/ar" w:history="1">
        <w:r w:rsidRPr="002022E7">
          <w:rPr>
            <w:rStyle w:val="Hyperlink"/>
            <w:rFonts w:eastAsiaTheme="minorEastAsia" w:hint="cs"/>
            <w:rtl/>
            <w:lang w:val="en-GB"/>
          </w:rPr>
          <w:t>تتبع آخر الاتجاهات الإذاعية</w:t>
        </w:r>
      </w:hyperlink>
    </w:p>
    <w:p w14:paraId="54EE94AE" w14:textId="77777777" w:rsidR="00FE68CE" w:rsidRPr="00542598" w:rsidRDefault="00FE68CE" w:rsidP="00FE68CE">
      <w:pPr>
        <w:pStyle w:val="enumlev1"/>
        <w:rPr>
          <w:rFonts w:eastAsiaTheme="minorEastAsia"/>
          <w:rtl/>
          <w:lang w:val="en-GB"/>
        </w:rPr>
      </w:pPr>
      <w:r w:rsidRPr="00EF108C">
        <w:sym w:font="Symbol" w:char="F0B7"/>
      </w:r>
      <w:r w:rsidRPr="00EF108C">
        <w:rPr>
          <w:rtl/>
        </w:rPr>
        <w:tab/>
      </w:r>
      <w:hyperlink r:id="rId98" w:anchor="/ar" w:history="1">
        <w:r w:rsidRPr="002022E7">
          <w:rPr>
            <w:rStyle w:val="Hyperlink"/>
            <w:rFonts w:eastAsiaTheme="minorEastAsia" w:hint="cs"/>
            <w:rtl/>
            <w:lang w:val="en-GB"/>
          </w:rPr>
          <w:t>أدوات جديدة للمساعدة في تصفح لوائح الراديو وتطبيقها</w:t>
        </w:r>
      </w:hyperlink>
    </w:p>
    <w:p w14:paraId="5FCAB1A6" w14:textId="77777777" w:rsidR="00FE68CE" w:rsidRPr="002022E7" w:rsidRDefault="00FE68CE" w:rsidP="00FE68CE">
      <w:pPr>
        <w:pStyle w:val="Heading4"/>
        <w:rPr>
          <w:rtl/>
        </w:rPr>
      </w:pPr>
      <w:r w:rsidRPr="002022E7">
        <w:t>2.2.6.8</w:t>
      </w:r>
      <w:r w:rsidRPr="002022E7">
        <w:rPr>
          <w:rtl/>
        </w:rPr>
        <w:tab/>
      </w:r>
      <w:r w:rsidRPr="002022E7">
        <w:rPr>
          <w:rFonts w:hint="cs"/>
          <w:rtl/>
        </w:rPr>
        <w:t>الاتصالات الترويجية بالعلامات المميِّزة، والمبيعات والتسويق</w:t>
      </w:r>
    </w:p>
    <w:p w14:paraId="7E0E105B" w14:textId="77777777" w:rsidR="00FE68CE" w:rsidRPr="00B102EE" w:rsidRDefault="00FE68CE" w:rsidP="00FE68CE">
      <w:pPr>
        <w:rPr>
          <w:rFonts w:eastAsiaTheme="minorEastAsia"/>
          <w:rtl/>
        </w:rPr>
      </w:pPr>
      <w:r w:rsidRPr="00B102EE">
        <w:rPr>
          <w:rFonts w:eastAsiaTheme="minorEastAsia" w:hint="cs"/>
          <w:rtl/>
        </w:rPr>
        <w:t>تمحورت</w:t>
      </w:r>
      <w:r w:rsidRPr="00B102EE">
        <w:rPr>
          <w:rFonts w:eastAsiaTheme="minorEastAsia"/>
          <w:rtl/>
        </w:rPr>
        <w:t xml:space="preserve"> أنشطة العلامات </w:t>
      </w:r>
      <w:r w:rsidRPr="00B102EE">
        <w:rPr>
          <w:rFonts w:eastAsiaTheme="minorEastAsia" w:hint="cs"/>
          <w:rtl/>
        </w:rPr>
        <w:t xml:space="preserve">المميِّزة </w:t>
      </w:r>
      <w:r w:rsidRPr="00B102EE">
        <w:rPr>
          <w:rFonts w:eastAsiaTheme="minorEastAsia"/>
          <w:rtl/>
        </w:rPr>
        <w:t xml:space="preserve">والاتصالات التي نُفِّذت خلال عام </w:t>
      </w:r>
      <w:r>
        <w:rPr>
          <w:rFonts w:eastAsiaTheme="minorEastAsia"/>
        </w:rPr>
        <w:t>2022</w:t>
      </w:r>
      <w:r w:rsidRPr="00B102EE">
        <w:rPr>
          <w:rFonts w:eastAsiaTheme="minorEastAsia"/>
          <w:rtl/>
        </w:rPr>
        <w:t xml:space="preserve"> حول استخدام منصة </w:t>
      </w:r>
      <w:r>
        <w:rPr>
          <w:rFonts w:eastAsiaTheme="minorEastAsia" w:hint="cs"/>
          <w:rtl/>
        </w:rPr>
        <w:t>"</w:t>
      </w:r>
      <w:hyperlink r:id="rId99" w:history="1">
        <w:r w:rsidRPr="002022E7">
          <w:rPr>
            <w:rStyle w:val="Hyperlink"/>
            <w:rFonts w:eastAsiaTheme="minorEastAsia" w:hint="cs"/>
            <w:rtl/>
          </w:rPr>
          <w:t>مركز أخبار</w:t>
        </w:r>
      </w:hyperlink>
      <w:r>
        <w:rPr>
          <w:rFonts w:eastAsiaTheme="minorEastAsia" w:hint="cs"/>
          <w:rtl/>
        </w:rPr>
        <w:t xml:space="preserve"> الاتحاد الدولي للاتصالات" </w:t>
      </w:r>
      <w:r>
        <w:rPr>
          <w:rFonts w:eastAsiaTheme="minorEastAsia"/>
          <w:lang w:val="en-GB"/>
        </w:rPr>
        <w:t xml:space="preserve">(ITU </w:t>
      </w:r>
      <w:hyperlink r:id="rId100" w:history="1">
        <w:r w:rsidRPr="002022E7">
          <w:rPr>
            <w:rStyle w:val="Hyperlink"/>
            <w:rFonts w:eastAsiaTheme="minorEastAsia"/>
            <w:lang w:val="en-GB"/>
          </w:rPr>
          <w:t>News Hub</w:t>
        </w:r>
      </w:hyperlink>
      <w:r>
        <w:rPr>
          <w:rFonts w:eastAsiaTheme="minorEastAsia"/>
          <w:lang w:val="en-GB"/>
        </w:rPr>
        <w:t>)</w:t>
      </w:r>
      <w:r>
        <w:rPr>
          <w:rFonts w:eastAsiaTheme="minorEastAsia" w:hint="cs"/>
          <w:rtl/>
        </w:rPr>
        <w:t xml:space="preserve"> </w:t>
      </w:r>
      <w:r w:rsidRPr="00B102EE">
        <w:rPr>
          <w:rFonts w:eastAsiaTheme="minorEastAsia"/>
          <w:rtl/>
        </w:rPr>
        <w:t xml:space="preserve">الجديدة بالتعاون مع قسم المبيعات والتسويق للترويج لمنشورات قطاع الاتصالات الراديوية </w:t>
      </w:r>
      <w:r>
        <w:rPr>
          <w:rFonts w:eastAsiaTheme="minorEastAsia" w:hint="cs"/>
          <w:rtl/>
          <w:lang w:bidi="ar-EG"/>
        </w:rPr>
        <w:t xml:space="preserve">وقواعد بياناته وبرمجياته </w:t>
      </w:r>
      <w:r w:rsidRPr="00B102EE">
        <w:rPr>
          <w:rFonts w:eastAsiaTheme="minorEastAsia"/>
          <w:rtl/>
        </w:rPr>
        <w:t>التالية:</w:t>
      </w:r>
    </w:p>
    <w:p w14:paraId="7C967834" w14:textId="77777777" w:rsidR="00FE68CE" w:rsidRDefault="00FE68CE" w:rsidP="00FE68CE">
      <w:pPr>
        <w:pStyle w:val="enumlev1"/>
        <w:rPr>
          <w:lang w:val="en-GB" w:bidi="ar-EG"/>
        </w:rPr>
      </w:pPr>
      <w:r w:rsidRPr="00EF108C">
        <w:sym w:font="Symbol" w:char="F0B7"/>
      </w:r>
      <w:r w:rsidRPr="00EF108C">
        <w:rPr>
          <w:rtl/>
        </w:rPr>
        <w:tab/>
      </w:r>
      <w:hyperlink r:id="rId101" w:history="1">
        <w:r w:rsidRPr="002022E7">
          <w:rPr>
            <w:rStyle w:val="Hyperlink"/>
            <w:rFonts w:hint="cs"/>
            <w:rtl/>
            <w:lang w:val="en-GB" w:bidi="ar-EG"/>
          </w:rPr>
          <w:t>منصة مستكشِف الفضاء</w:t>
        </w:r>
      </w:hyperlink>
    </w:p>
    <w:p w14:paraId="338E5A8D" w14:textId="77777777" w:rsidR="00FE68CE" w:rsidRPr="000473DE" w:rsidRDefault="00FE68CE" w:rsidP="00FE68CE">
      <w:pPr>
        <w:pStyle w:val="enumlev1"/>
        <w:rPr>
          <w:rFonts w:eastAsiaTheme="minorEastAsia"/>
          <w:rtl/>
          <w:lang w:val="en-GB"/>
        </w:rPr>
      </w:pPr>
      <w:r w:rsidRPr="00EF108C">
        <w:sym w:font="Symbol" w:char="F0B7"/>
      </w:r>
      <w:r w:rsidRPr="00EF108C">
        <w:rPr>
          <w:rtl/>
        </w:rPr>
        <w:tab/>
      </w:r>
      <w:hyperlink r:id="rId102" w:history="1">
        <w:r w:rsidRPr="002022E7">
          <w:rPr>
            <w:rStyle w:val="Hyperlink"/>
            <w:rFonts w:hint="cs"/>
            <w:rtl/>
            <w:lang w:val="en-GB" w:bidi="ar-EG"/>
          </w:rPr>
          <w:t xml:space="preserve">كتيب </w:t>
        </w:r>
        <w:r w:rsidRPr="002022E7">
          <w:rPr>
            <w:rStyle w:val="Hyperlink"/>
            <w:rFonts w:eastAsiaTheme="minorEastAsia" w:hint="cs"/>
            <w:rtl/>
            <w:lang w:val="en-GB"/>
          </w:rPr>
          <w:t>المؤتمر العالمي للاتصالات الراديوية لعام 2023</w:t>
        </w:r>
      </w:hyperlink>
    </w:p>
    <w:p w14:paraId="7734B035" w14:textId="77777777" w:rsidR="00FE68CE" w:rsidRPr="003D7DE8" w:rsidRDefault="00FE68CE" w:rsidP="00FE68CE">
      <w:pPr>
        <w:pStyle w:val="enumlev1"/>
        <w:rPr>
          <w:rtl/>
        </w:rPr>
      </w:pPr>
      <w:r w:rsidRPr="00B102EE">
        <w:rPr>
          <w:lang w:bidi="ar-EG"/>
        </w:rPr>
        <w:sym w:font="Symbol" w:char="F0B7"/>
      </w:r>
      <w:r w:rsidRPr="00B102EE">
        <w:rPr>
          <w:rtl/>
          <w:lang w:bidi="ar-EG"/>
        </w:rPr>
        <w:tab/>
      </w:r>
      <w:hyperlink r:id="rId103" w:history="1">
        <w:r w:rsidRPr="002022E7">
          <w:rPr>
            <w:rStyle w:val="Hyperlink"/>
            <w:rtl/>
          </w:rPr>
          <w:t xml:space="preserve">القائمة </w:t>
        </w:r>
        <w:r w:rsidRPr="002022E7">
          <w:rPr>
            <w:rStyle w:val="Hyperlink"/>
          </w:rPr>
          <w:t>V</w:t>
        </w:r>
        <w:r w:rsidRPr="002022E7">
          <w:rPr>
            <w:rStyle w:val="Hyperlink"/>
            <w:rtl/>
          </w:rPr>
          <w:t xml:space="preserve"> - قائمة محطات السفن وتخصيصات هويات الخدمة المتنقلة البحرية</w:t>
        </w:r>
        <w:r w:rsidRPr="002022E7">
          <w:rPr>
            <w:rStyle w:val="Hyperlink"/>
            <w:rFonts w:hint="cs"/>
            <w:rtl/>
          </w:rPr>
          <w:t xml:space="preserve"> </w:t>
        </w:r>
        <w:r w:rsidRPr="002022E7">
          <w:rPr>
            <w:rStyle w:val="Hyperlink"/>
          </w:rPr>
          <w:t>2022</w:t>
        </w:r>
      </w:hyperlink>
    </w:p>
    <w:p w14:paraId="3B58CB0E" w14:textId="77777777" w:rsidR="00FE68CE" w:rsidRPr="000473DE" w:rsidRDefault="00FE68CE" w:rsidP="00FE68CE">
      <w:pPr>
        <w:pStyle w:val="enumlev1"/>
        <w:rPr>
          <w:lang w:val="en-GB"/>
        </w:rPr>
      </w:pPr>
      <w:r w:rsidRPr="00EF108C">
        <w:sym w:font="Symbol" w:char="F0B7"/>
      </w:r>
      <w:r w:rsidRPr="00EF108C">
        <w:rPr>
          <w:rtl/>
        </w:rPr>
        <w:tab/>
      </w:r>
      <w:hyperlink r:id="rId104" w:anchor="/ar" w:history="1">
        <w:r w:rsidRPr="002022E7">
          <w:rPr>
            <w:rStyle w:val="Hyperlink"/>
            <w:rFonts w:hint="cs"/>
            <w:rtl/>
            <w:lang w:val="en-GB"/>
          </w:rPr>
          <w:t>أدوات تصفح لوائح الراديو</w:t>
        </w:r>
      </w:hyperlink>
    </w:p>
    <w:p w14:paraId="58729DD8" w14:textId="77777777" w:rsidR="00FE68CE" w:rsidRPr="002022E7" w:rsidRDefault="00FE68CE" w:rsidP="00FE68CE">
      <w:pPr>
        <w:pStyle w:val="Heading4"/>
        <w:rPr>
          <w:rtl/>
        </w:rPr>
      </w:pPr>
      <w:r w:rsidRPr="002022E7">
        <w:t>3.2.6.8</w:t>
      </w:r>
      <w:r w:rsidRPr="002022E7">
        <w:rPr>
          <w:rtl/>
        </w:rPr>
        <w:tab/>
        <w:t xml:space="preserve">المعارض </w:t>
      </w:r>
      <w:r w:rsidRPr="002022E7">
        <w:rPr>
          <w:rFonts w:hint="cs"/>
          <w:rtl/>
        </w:rPr>
        <w:t>والعروض التوضيحية</w:t>
      </w:r>
    </w:p>
    <w:p w14:paraId="401E456E" w14:textId="77777777" w:rsidR="00FE68CE" w:rsidRPr="00B102EE" w:rsidRDefault="00FE68CE" w:rsidP="00FE68CE">
      <w:pPr>
        <w:rPr>
          <w:rFonts w:eastAsiaTheme="minorEastAsia"/>
          <w:rtl/>
        </w:rPr>
      </w:pPr>
      <w:r w:rsidRPr="00B102EE">
        <w:rPr>
          <w:rFonts w:eastAsiaTheme="minorEastAsia"/>
          <w:rtl/>
        </w:rPr>
        <w:t>لم تنظ</w:t>
      </w:r>
      <w:r w:rsidRPr="00B102EE">
        <w:rPr>
          <w:rFonts w:eastAsiaTheme="minorEastAsia" w:hint="cs"/>
          <w:rtl/>
        </w:rPr>
        <w:t>َّ</w:t>
      </w:r>
      <w:r w:rsidRPr="00B102EE">
        <w:rPr>
          <w:rFonts w:eastAsiaTheme="minorEastAsia"/>
          <w:rtl/>
        </w:rPr>
        <w:t xml:space="preserve">م معارض </w:t>
      </w:r>
      <w:r>
        <w:rPr>
          <w:rFonts w:eastAsiaTheme="minorEastAsia" w:hint="cs"/>
          <w:rtl/>
        </w:rPr>
        <w:t>أ</w:t>
      </w:r>
      <w:r w:rsidRPr="00B102EE">
        <w:rPr>
          <w:rFonts w:eastAsiaTheme="minorEastAsia"/>
          <w:rtl/>
        </w:rPr>
        <w:t>و</w:t>
      </w:r>
      <w:r>
        <w:rPr>
          <w:rFonts w:eastAsiaTheme="minorEastAsia" w:hint="cs"/>
          <w:rtl/>
        </w:rPr>
        <w:t xml:space="preserve"> </w:t>
      </w:r>
      <w:r w:rsidRPr="00B102EE">
        <w:rPr>
          <w:rFonts w:eastAsiaTheme="minorEastAsia"/>
          <w:rtl/>
        </w:rPr>
        <w:t xml:space="preserve">عروض </w:t>
      </w:r>
      <w:r w:rsidRPr="00B102EE">
        <w:rPr>
          <w:rFonts w:eastAsiaTheme="minorEastAsia" w:hint="cs"/>
          <w:rtl/>
        </w:rPr>
        <w:t>توضيحية</w:t>
      </w:r>
      <w:r w:rsidRPr="00B102EE">
        <w:rPr>
          <w:rFonts w:eastAsiaTheme="minorEastAsia"/>
          <w:rtl/>
        </w:rPr>
        <w:t xml:space="preserve"> خلال هذه الفترة.</w:t>
      </w:r>
    </w:p>
    <w:p w14:paraId="645A5E42" w14:textId="77777777" w:rsidR="00FE68CE" w:rsidRPr="00B102EE" w:rsidRDefault="00FE68CE" w:rsidP="00FE68CE">
      <w:pPr>
        <w:pStyle w:val="Heading2"/>
        <w:rPr>
          <w:rFonts w:eastAsiaTheme="minorEastAsia"/>
          <w:rtl/>
        </w:rPr>
      </w:pPr>
      <w:r w:rsidRPr="00B102EE">
        <w:rPr>
          <w:rFonts w:eastAsiaTheme="minorEastAsia" w:hint="cs"/>
          <w:rtl/>
        </w:rPr>
        <w:t>7.8</w:t>
      </w:r>
      <w:r w:rsidRPr="00B102EE">
        <w:rPr>
          <w:rFonts w:eastAsiaTheme="minorEastAsia"/>
          <w:rtl/>
        </w:rPr>
        <w:tab/>
      </w:r>
      <w:r w:rsidRPr="00B102EE">
        <w:rPr>
          <w:rFonts w:eastAsiaTheme="minorEastAsia"/>
          <w:rtl/>
          <w:lang w:bidi="ar-SA"/>
        </w:rPr>
        <w:t>المساواة بين الجنسين</w:t>
      </w:r>
    </w:p>
    <w:p w14:paraId="79DEE6E2" w14:textId="77777777" w:rsidR="00FE68CE" w:rsidRPr="00B102EE" w:rsidRDefault="00FE68CE" w:rsidP="00FE68CE">
      <w:pPr>
        <w:rPr>
          <w:rFonts w:eastAsiaTheme="minorEastAsia"/>
          <w:rtl/>
        </w:rPr>
      </w:pPr>
      <w:r w:rsidRPr="00B102EE">
        <w:rPr>
          <w:rFonts w:eastAsiaTheme="minorEastAsia"/>
          <w:rtl/>
        </w:rPr>
        <w:t>أصبح تشجيع المساواة بين الجنسين في جميع مجالات المجتمع الرقمي اليوم أكثر أهمية مما كان في أي وقت مضى، حيث يستهل العالم عقد العمل لتحقيق خطة التنمية المستدامة لعام 2030</w:t>
      </w:r>
      <w:r w:rsidRPr="00B102EE">
        <w:rPr>
          <w:rFonts w:eastAsiaTheme="minorEastAsia" w:hint="cs"/>
          <w:rtl/>
        </w:rPr>
        <w:t>. و</w:t>
      </w:r>
      <w:r w:rsidRPr="00B102EE">
        <w:rPr>
          <w:rFonts w:eastAsiaTheme="minorEastAsia"/>
          <w:rtl/>
        </w:rPr>
        <w:t xml:space="preserve">تعد التكنولوجيات الرقمية </w:t>
      </w:r>
      <w:r w:rsidRPr="00B102EE">
        <w:rPr>
          <w:rFonts w:eastAsiaTheme="minorEastAsia" w:hint="cs"/>
          <w:rtl/>
        </w:rPr>
        <w:t>بالغة الأهمية</w:t>
      </w:r>
      <w:r w:rsidRPr="00B102EE">
        <w:rPr>
          <w:rFonts w:eastAsiaTheme="minorEastAsia"/>
          <w:rtl/>
        </w:rPr>
        <w:t xml:space="preserve"> لتحقيق جميع أهداف التنمية المستدامة السبعة عشر وزيادة حصة النساء </w:t>
      </w:r>
      <w:r w:rsidRPr="00B102EE">
        <w:rPr>
          <w:rFonts w:eastAsiaTheme="minorEastAsia" w:hint="cs"/>
          <w:rtl/>
        </w:rPr>
        <w:t>من</w:t>
      </w:r>
      <w:r w:rsidRPr="00B102EE">
        <w:rPr>
          <w:rFonts w:eastAsiaTheme="minorEastAsia"/>
          <w:rtl/>
        </w:rPr>
        <w:t xml:space="preserve"> النفاذ إلى التكنولوجيات الرقمية واستخدامها لتحسين حياتهن</w:t>
      </w:r>
      <w:r w:rsidRPr="00B102EE">
        <w:rPr>
          <w:rFonts w:eastAsiaTheme="minorEastAsia" w:hint="cs"/>
          <w:rtl/>
        </w:rPr>
        <w:t> </w:t>
      </w:r>
      <w:r w:rsidRPr="00B102EE">
        <w:rPr>
          <w:rFonts w:eastAsiaTheme="minorEastAsia"/>
          <w:rtl/>
        </w:rPr>
        <w:noBreakHyphen/>
        <w:t xml:space="preserve"> وبالتالي فإن تحسين حياة أسرهن ومجتمعهن يمثل تحدياً إنمائياً </w:t>
      </w:r>
      <w:r w:rsidRPr="00B102EE">
        <w:rPr>
          <w:rFonts w:eastAsiaTheme="minorEastAsia" w:hint="cs"/>
          <w:rtl/>
        </w:rPr>
        <w:t>لنا</w:t>
      </w:r>
      <w:r w:rsidRPr="00B102EE">
        <w:rPr>
          <w:rFonts w:eastAsiaTheme="minorEastAsia"/>
          <w:rtl/>
        </w:rPr>
        <w:t xml:space="preserve"> جميعاً نصيب في</w:t>
      </w:r>
      <w:r w:rsidRPr="00B102EE">
        <w:rPr>
          <w:rFonts w:eastAsiaTheme="minorEastAsia" w:hint="cs"/>
          <w:rtl/>
        </w:rPr>
        <w:t>ه</w:t>
      </w:r>
      <w:r w:rsidRPr="00B102EE">
        <w:rPr>
          <w:rFonts w:eastAsiaTheme="minorEastAsia"/>
          <w:rtl/>
        </w:rPr>
        <w:t>.</w:t>
      </w:r>
    </w:p>
    <w:p w14:paraId="774C754B" w14:textId="77777777" w:rsidR="00FE68CE" w:rsidRPr="003C4CA6" w:rsidRDefault="00FE68CE" w:rsidP="00FE68CE">
      <w:pPr>
        <w:rPr>
          <w:rFonts w:eastAsiaTheme="minorEastAsia"/>
          <w:rtl/>
        </w:rPr>
      </w:pPr>
      <w:r w:rsidRPr="003C4CA6">
        <w:rPr>
          <w:rFonts w:eastAsiaTheme="minorEastAsia" w:hint="cs"/>
          <w:rtl/>
        </w:rPr>
        <w:t>وقد أنشئت</w:t>
      </w:r>
      <w:r w:rsidRPr="003C4CA6">
        <w:rPr>
          <w:rFonts w:eastAsiaTheme="minorEastAsia"/>
          <w:rtl/>
        </w:rPr>
        <w:t xml:space="preserve"> الأنشطة التالية في عام </w:t>
      </w:r>
      <w:r>
        <w:rPr>
          <w:rFonts w:eastAsiaTheme="minorEastAsia"/>
        </w:rPr>
        <w:t>2022</w:t>
      </w:r>
      <w:r w:rsidRPr="003C4CA6">
        <w:rPr>
          <w:rFonts w:eastAsiaTheme="minorEastAsia"/>
          <w:rtl/>
        </w:rPr>
        <w:t>:</w:t>
      </w:r>
    </w:p>
    <w:p w14:paraId="4B3CAE90" w14:textId="77777777" w:rsidR="00FE68CE" w:rsidRPr="002022E7" w:rsidRDefault="00FE68CE" w:rsidP="00FE68CE">
      <w:pPr>
        <w:pStyle w:val="Heading3"/>
        <w:rPr>
          <w:rFonts w:eastAsiaTheme="minorEastAsia"/>
          <w:rtl/>
        </w:rPr>
      </w:pPr>
      <w:r w:rsidRPr="002022E7">
        <w:rPr>
          <w:rFonts w:eastAsiaTheme="minorEastAsia" w:hint="cs"/>
          <w:rtl/>
        </w:rPr>
        <w:t>1.7.8</w:t>
      </w:r>
      <w:r w:rsidRPr="002022E7">
        <w:rPr>
          <w:rFonts w:eastAsiaTheme="minorEastAsia"/>
          <w:rtl/>
        </w:rPr>
        <w:tab/>
      </w:r>
      <w:r w:rsidRPr="002022E7">
        <w:rPr>
          <w:rFonts w:eastAsiaTheme="minorEastAsia" w:hint="cs"/>
          <w:rtl/>
        </w:rPr>
        <w:t>فريق العمل بالمراسلة التابع للفريق الاستشاري للاتصالات الراديوية والمعني بالمساواة بين الجنسين</w:t>
      </w:r>
    </w:p>
    <w:p w14:paraId="7201AEF0" w14:textId="77777777" w:rsidR="00FE68CE" w:rsidRPr="002022E7" w:rsidRDefault="00FE68CE" w:rsidP="00FE68CE">
      <w:pPr>
        <w:rPr>
          <w:rFonts w:eastAsiaTheme="minorEastAsia"/>
          <w:rtl/>
          <w:lang w:bidi="ar-EG"/>
        </w:rPr>
      </w:pPr>
      <w:r w:rsidRPr="002022E7">
        <w:rPr>
          <w:rFonts w:eastAsiaTheme="minorEastAsia" w:hint="cs"/>
          <w:rtl/>
        </w:rPr>
        <w:t xml:space="preserve">يرد وصف أنشطة </w:t>
      </w:r>
      <w:r w:rsidRPr="002022E7">
        <w:rPr>
          <w:rFonts w:eastAsiaTheme="minorEastAsia"/>
          <w:rtl/>
        </w:rPr>
        <w:t>فريق العمل بالمراسلة التابع للفريق الاستشاري للاتصالات الراديوية والمعني بالمساواة بين الجنسين</w:t>
      </w:r>
      <w:r w:rsidRPr="002022E7">
        <w:rPr>
          <w:rFonts w:eastAsiaTheme="minorEastAsia" w:hint="eastAsia"/>
          <w:rtl/>
        </w:rPr>
        <w:t> </w:t>
      </w:r>
      <w:r w:rsidRPr="002022E7">
        <w:rPr>
          <w:rFonts w:eastAsiaTheme="minorEastAsia"/>
        </w:rPr>
        <w:t>(RAG CG-Gender)</w:t>
      </w:r>
      <w:r w:rsidRPr="002022E7">
        <w:rPr>
          <w:rFonts w:eastAsiaTheme="minorEastAsia" w:hint="cs"/>
          <w:rtl/>
          <w:lang w:bidi="ar-EG"/>
        </w:rPr>
        <w:t xml:space="preserve"> في تقرير الفريق المنفصل (الوثيقة </w:t>
      </w:r>
      <w:hyperlink r:id="rId105" w:history="1">
        <w:r w:rsidRPr="002022E7">
          <w:rPr>
            <w:rStyle w:val="Hyperlink"/>
            <w:bCs/>
          </w:rPr>
          <w:t>RAG/60</w:t>
        </w:r>
      </w:hyperlink>
      <w:r w:rsidRPr="002022E7">
        <w:rPr>
          <w:rFonts w:eastAsiaTheme="minorEastAsia" w:hint="cs"/>
          <w:rtl/>
          <w:lang w:bidi="ar-EG"/>
        </w:rPr>
        <w:t>) المقدم إلى هذا الاجتماع ل</w:t>
      </w:r>
      <w:r w:rsidRPr="002022E7">
        <w:rPr>
          <w:rFonts w:eastAsiaTheme="minorEastAsia"/>
          <w:rtl/>
          <w:lang w:bidi="ar-EG"/>
        </w:rPr>
        <w:t>لفريق الاستشاري للاتصالات الراديوية</w:t>
      </w:r>
      <w:r w:rsidRPr="002022E7">
        <w:rPr>
          <w:rFonts w:eastAsiaTheme="minorEastAsia" w:hint="cs"/>
          <w:rtl/>
          <w:lang w:bidi="ar-EG"/>
        </w:rPr>
        <w:t>.</w:t>
      </w:r>
    </w:p>
    <w:p w14:paraId="45A12B38" w14:textId="77777777" w:rsidR="00FE68CE" w:rsidRPr="0069725E" w:rsidRDefault="00FE68CE" w:rsidP="00FE68CE">
      <w:pPr>
        <w:pStyle w:val="Heading3"/>
        <w:rPr>
          <w:rFonts w:eastAsiaTheme="minorEastAsia"/>
          <w:rtl/>
        </w:rPr>
      </w:pPr>
      <w:r w:rsidRPr="0069725E">
        <w:rPr>
          <w:rFonts w:eastAsiaTheme="minorEastAsia" w:hint="cs"/>
          <w:rtl/>
        </w:rPr>
        <w:lastRenderedPageBreak/>
        <w:t>2.7.8</w:t>
      </w:r>
      <w:r w:rsidRPr="0069725E">
        <w:rPr>
          <w:rFonts w:eastAsiaTheme="minorEastAsia"/>
          <w:rtl/>
        </w:rPr>
        <w:tab/>
        <w:t xml:space="preserve">شبكة </w:t>
      </w:r>
      <w:r w:rsidRPr="0069725E">
        <w:rPr>
          <w:rFonts w:eastAsiaTheme="minorEastAsia" w:hint="cs"/>
          <w:rtl/>
        </w:rPr>
        <w:t xml:space="preserve">المرأة في المؤتمر العالمي للاتصالات الراديوية لعام 2023 </w:t>
      </w:r>
      <w:r w:rsidRPr="0069725E">
        <w:rPr>
          <w:rFonts w:eastAsiaTheme="minorEastAsia"/>
        </w:rPr>
        <w:t>(#NOW4WRC23)</w:t>
      </w:r>
    </w:p>
    <w:p w14:paraId="5303CAE6" w14:textId="77777777" w:rsidR="00FE68CE" w:rsidRDefault="00FE68CE" w:rsidP="00FE68CE">
      <w:pPr>
        <w:rPr>
          <w:rFonts w:eastAsia="Calibri"/>
          <w:rtl/>
        </w:rPr>
      </w:pPr>
      <w:r>
        <w:rPr>
          <w:rFonts w:eastAsiaTheme="minorEastAsia" w:hint="cs"/>
          <w:rtl/>
        </w:rPr>
        <w:t xml:space="preserve">تتضمن شبكة المرأة </w:t>
      </w:r>
      <w:r>
        <w:rPr>
          <w:rFonts w:eastAsiaTheme="minorEastAsia"/>
          <w:lang w:val="en-GB"/>
        </w:rPr>
        <w:t>NOW4WRC23</w:t>
      </w:r>
      <w:r>
        <w:rPr>
          <w:rFonts w:eastAsiaTheme="minorEastAsia" w:hint="cs"/>
          <w:rtl/>
          <w:lang w:val="en-GB"/>
        </w:rPr>
        <w:t xml:space="preserve"> على الصعيد العالمي </w:t>
      </w:r>
      <w:r w:rsidRPr="00B102EE">
        <w:rPr>
          <w:rFonts w:eastAsiaTheme="minorEastAsia" w:hint="cs"/>
          <w:rtl/>
          <w:lang w:val="en-GB"/>
        </w:rPr>
        <w:t xml:space="preserve">برنامجاً توجيهياً يتناسب مع </w:t>
      </w:r>
      <w:r>
        <w:rPr>
          <w:rFonts w:eastAsiaTheme="minorEastAsia" w:hint="cs"/>
          <w:rtl/>
          <w:lang w:val="en-GB"/>
        </w:rPr>
        <w:t xml:space="preserve">الموجِّهات والمتدربات المشاركات </w:t>
      </w:r>
      <w:r w:rsidRPr="00B102EE">
        <w:rPr>
          <w:rFonts w:eastAsiaTheme="minorEastAsia" w:hint="cs"/>
          <w:rtl/>
          <w:lang w:val="en-GB"/>
        </w:rPr>
        <w:t>في</w:t>
      </w:r>
      <w:r>
        <w:rPr>
          <w:rFonts w:eastAsiaTheme="minorEastAsia" w:hint="eastAsia"/>
          <w:rtl/>
          <w:lang w:val="en-GB"/>
        </w:rPr>
        <w:t> </w:t>
      </w:r>
      <w:r>
        <w:rPr>
          <w:rFonts w:eastAsiaTheme="minorEastAsia" w:hint="cs"/>
          <w:rtl/>
          <w:lang w:val="en-GB"/>
        </w:rPr>
        <w:t>أعمال</w:t>
      </w:r>
      <w:r w:rsidRPr="00B102EE">
        <w:rPr>
          <w:rFonts w:eastAsiaTheme="minorEastAsia" w:hint="cs"/>
          <w:rtl/>
          <w:lang w:val="en-GB"/>
        </w:rPr>
        <w:t xml:space="preserve"> قطاع الاتصالات الراديوية</w:t>
      </w:r>
      <w:r>
        <w:rPr>
          <w:rFonts w:eastAsiaTheme="minorEastAsia" w:hint="cs"/>
          <w:rtl/>
          <w:lang w:val="en-GB"/>
        </w:rPr>
        <w:t>،</w:t>
      </w:r>
      <w:r w:rsidRPr="00B102EE">
        <w:rPr>
          <w:rFonts w:eastAsiaTheme="minorEastAsia" w:hint="cs"/>
          <w:rtl/>
          <w:lang w:val="en-GB"/>
        </w:rPr>
        <w:t xml:space="preserve"> </w:t>
      </w:r>
      <w:r>
        <w:rPr>
          <w:rFonts w:eastAsiaTheme="minorEastAsia" w:hint="cs"/>
          <w:rtl/>
          <w:lang w:val="en-GB"/>
        </w:rPr>
        <w:t>اللاتي تجمعهن</w:t>
      </w:r>
      <w:r w:rsidRPr="00B102EE">
        <w:rPr>
          <w:rFonts w:eastAsiaTheme="minorEastAsia" w:hint="cs"/>
          <w:rtl/>
          <w:lang w:val="en-GB"/>
        </w:rPr>
        <w:t xml:space="preserve"> مجالات اهتمام مشتركة. وعلى الصعيد الإقليمي، </w:t>
      </w:r>
      <w:r>
        <w:rPr>
          <w:rFonts w:eastAsiaTheme="minorEastAsia" w:hint="cs"/>
          <w:rtl/>
          <w:lang w:val="en-GB"/>
        </w:rPr>
        <w:t>تشترك في قيادة</w:t>
      </w:r>
      <w:r w:rsidRPr="00B102EE">
        <w:rPr>
          <w:rFonts w:eastAsiaTheme="minorEastAsia" w:hint="cs"/>
          <w:rtl/>
          <w:lang w:val="en-GB"/>
        </w:rPr>
        <w:t xml:space="preserve"> مبادرة</w:t>
      </w:r>
      <w:r>
        <w:rPr>
          <w:rFonts w:eastAsiaTheme="minorEastAsia" w:hint="eastAsia"/>
          <w:rtl/>
          <w:lang w:val="en-GB"/>
        </w:rPr>
        <w:t> </w:t>
      </w:r>
      <w:r w:rsidRPr="00B102EE">
        <w:rPr>
          <w:rFonts w:eastAsia="Calibri"/>
        </w:rPr>
        <w:t>NOW4WRC23</w:t>
      </w:r>
      <w:r w:rsidRPr="00B102EE">
        <w:rPr>
          <w:rFonts w:eastAsia="Calibri" w:hint="cs"/>
          <w:rtl/>
        </w:rPr>
        <w:t xml:space="preserve"> </w:t>
      </w:r>
      <w:r>
        <w:rPr>
          <w:rFonts w:eastAsia="Calibri" w:hint="cs"/>
          <w:rtl/>
        </w:rPr>
        <w:t xml:space="preserve">رئيسات إقليميات </w:t>
      </w:r>
      <w:r w:rsidRPr="00B102EE">
        <w:rPr>
          <w:rFonts w:eastAsia="Calibri" w:hint="cs"/>
          <w:rtl/>
        </w:rPr>
        <w:t xml:space="preserve">للشبكة </w:t>
      </w:r>
      <w:r>
        <w:rPr>
          <w:rFonts w:eastAsia="Calibri" w:hint="cs"/>
          <w:rtl/>
        </w:rPr>
        <w:t>يُنفِّذن ب</w:t>
      </w:r>
      <w:r w:rsidRPr="00B102EE">
        <w:rPr>
          <w:rFonts w:eastAsia="Calibri" w:hint="cs"/>
          <w:rtl/>
        </w:rPr>
        <w:t xml:space="preserve">رامج وورش عمل إقليمية توجيهية بالتزامن مع اجتماعات منظمات الاتصالات الإقليمية المرتبطة بهم. </w:t>
      </w:r>
    </w:p>
    <w:p w14:paraId="538BC54D" w14:textId="77777777" w:rsidR="00FE68CE" w:rsidRDefault="00FE68CE" w:rsidP="00FE68CE">
      <w:pPr>
        <w:rPr>
          <w:rFonts w:eastAsiaTheme="minorEastAsia"/>
          <w:rtl/>
          <w:lang w:val="en-GB"/>
        </w:rPr>
      </w:pPr>
      <w:r>
        <w:rPr>
          <w:rFonts w:eastAsia="Calibri" w:hint="cs"/>
          <w:rtl/>
        </w:rPr>
        <w:t xml:space="preserve">وعقدت شبكة المرأة </w:t>
      </w:r>
      <w:bookmarkStart w:id="49" w:name="_Hlk131169471"/>
      <w:r>
        <w:rPr>
          <w:rFonts w:eastAsiaTheme="minorEastAsia"/>
          <w:lang w:val="en-GB"/>
        </w:rPr>
        <w:t>NOW4WRC23</w:t>
      </w:r>
      <w:bookmarkEnd w:id="49"/>
      <w:r>
        <w:rPr>
          <w:rFonts w:eastAsiaTheme="minorEastAsia" w:hint="cs"/>
          <w:rtl/>
          <w:lang w:val="en-GB"/>
        </w:rPr>
        <w:t xml:space="preserve"> اجتماعاً أثناء انعقاد "ورشة العمل الأقاليمية الثانية للاتحاد بشأن الأعمال التحضيرية للمؤتمر العالمي للاتصالات الراديوية لعام 2023". وقوبل الاجتماع بالاستحسان بتقديم عرض يُطلع الحضور على الأنشطة الإقليمية لكل إقليم.</w:t>
      </w:r>
    </w:p>
    <w:p w14:paraId="341CFC75" w14:textId="77777777" w:rsidR="00FE68CE" w:rsidRPr="00D43C03" w:rsidRDefault="00FE68CE" w:rsidP="00FE68CE">
      <w:pPr>
        <w:pStyle w:val="Headingb0"/>
        <w:rPr>
          <w:rFonts w:eastAsiaTheme="minorEastAsia"/>
          <w:rtl/>
          <w:lang w:val="en-GB"/>
        </w:rPr>
      </w:pPr>
      <w:r w:rsidRPr="00D43C03">
        <w:rPr>
          <w:rFonts w:eastAsiaTheme="minorEastAsia" w:hint="cs"/>
          <w:rtl/>
          <w:lang w:val="en-GB"/>
        </w:rPr>
        <w:t xml:space="preserve">البرنامج التوجيهي بشبكة المرأة </w:t>
      </w:r>
      <w:r w:rsidRPr="00D43C03">
        <w:rPr>
          <w:rFonts w:eastAsiaTheme="minorEastAsia"/>
          <w:lang w:val="en-GB"/>
        </w:rPr>
        <w:t>NOW4WRC23</w:t>
      </w:r>
    </w:p>
    <w:p w14:paraId="570DD40B" w14:textId="77777777" w:rsidR="00FE68CE" w:rsidRDefault="00FE68CE" w:rsidP="00FE68CE">
      <w:pPr>
        <w:rPr>
          <w:rFonts w:eastAsiaTheme="minorEastAsia"/>
          <w:rtl/>
          <w:lang w:val="en-GB"/>
        </w:rPr>
      </w:pPr>
      <w:r w:rsidRPr="00D77E65">
        <w:rPr>
          <w:rFonts w:eastAsia="Calibri" w:hint="cs"/>
          <w:rtl/>
        </w:rPr>
        <w:t>أفادت جهات التنسيق بشبكة المرأة</w:t>
      </w:r>
      <w:r>
        <w:rPr>
          <w:rFonts w:eastAsia="Calibri" w:hint="cs"/>
          <w:b/>
          <w:bCs/>
          <w:rtl/>
        </w:rPr>
        <w:t xml:space="preserve"> </w:t>
      </w:r>
      <w:r>
        <w:rPr>
          <w:rFonts w:eastAsiaTheme="minorEastAsia"/>
          <w:lang w:val="en-GB"/>
        </w:rPr>
        <w:t>NOW4WRC23</w:t>
      </w:r>
      <w:r>
        <w:rPr>
          <w:rFonts w:eastAsiaTheme="minorEastAsia" w:hint="cs"/>
          <w:rtl/>
          <w:lang w:val="en-GB"/>
        </w:rPr>
        <w:t xml:space="preserve"> بتعدد الأنشطة الجاري تنفيذها في الأقاليم. ومن جانب الاتحاد، تمكنت جهات التنسيق من تقديم عرضين أثناء انعقاد الحلقة الدراسية العالمية للاتصالات الراديوية لعام 2022 </w:t>
      </w:r>
      <w:r>
        <w:rPr>
          <w:rFonts w:eastAsiaTheme="minorEastAsia"/>
          <w:lang w:val="en-GB"/>
        </w:rPr>
        <w:t>(WRS-22)</w:t>
      </w:r>
      <w:r>
        <w:rPr>
          <w:rFonts w:eastAsiaTheme="minorEastAsia" w:hint="cs"/>
          <w:rtl/>
          <w:lang w:val="en-GB"/>
        </w:rPr>
        <w:t>، حيث ارتفعت نسبة الحضور كثيراً.</w:t>
      </w:r>
    </w:p>
    <w:p w14:paraId="488C8509" w14:textId="77777777" w:rsidR="00FE68CE" w:rsidRPr="0069725E" w:rsidRDefault="00FE68CE" w:rsidP="00FE68CE">
      <w:pPr>
        <w:rPr>
          <w:rFonts w:eastAsiaTheme="minorEastAsia"/>
          <w:spacing w:val="-2"/>
          <w:rtl/>
          <w:lang w:bidi="ar-EG"/>
        </w:rPr>
      </w:pPr>
      <w:r w:rsidRPr="0069725E">
        <w:rPr>
          <w:rFonts w:eastAsiaTheme="minorEastAsia" w:hint="cs"/>
          <w:spacing w:val="-2"/>
          <w:rtl/>
          <w:lang w:val="en-GB"/>
        </w:rPr>
        <w:t>وفيما يتعلق بالبرنامج التوجيهي، لم يشهد عدد الموجهات المشاركات فيه ارتفاعاً كبيراً. ولعل أفضل سبيل للمضي بالبرنامج في</w:t>
      </w:r>
      <w:r>
        <w:rPr>
          <w:rFonts w:eastAsiaTheme="minorEastAsia" w:hint="eastAsia"/>
          <w:spacing w:val="-2"/>
          <w:rtl/>
          <w:lang w:val="en-GB"/>
        </w:rPr>
        <w:t> </w:t>
      </w:r>
      <w:r w:rsidRPr="0069725E">
        <w:rPr>
          <w:rFonts w:eastAsiaTheme="minorEastAsia" w:hint="cs"/>
          <w:spacing w:val="-2"/>
          <w:rtl/>
          <w:lang w:val="en-GB"/>
        </w:rPr>
        <w:t xml:space="preserve">هذه المرحلة هو العمل أثناء انعقاد الأحداث وتلقي بعض التعليقات </w:t>
      </w:r>
      <w:proofErr w:type="spellStart"/>
      <w:r w:rsidRPr="0069725E">
        <w:rPr>
          <w:rFonts w:eastAsiaTheme="minorEastAsia" w:hint="cs"/>
          <w:spacing w:val="-2"/>
          <w:rtl/>
          <w:lang w:val="en-GB"/>
        </w:rPr>
        <w:t>التعقيبية</w:t>
      </w:r>
      <w:proofErr w:type="spellEnd"/>
      <w:r w:rsidRPr="0069725E">
        <w:rPr>
          <w:rFonts w:eastAsiaTheme="minorEastAsia" w:hint="cs"/>
          <w:spacing w:val="-2"/>
          <w:rtl/>
          <w:lang w:val="en-GB"/>
        </w:rPr>
        <w:t xml:space="preserve"> من المشاركين فيها. ولوحظ أن بعض الثنائيات من الموجهات والمتدربات ناجح جداً، بينما بعضها الآخر أقل دينامية. وقد يكون من الممكن مساعدة المشاركات في حل أي مشاكل قد تواجههن والوقوف على كيفية تحسين علاقتهن كمتدربات بموجهاتهن. وأُنشئت صحيفة ببرنامج </w:t>
      </w:r>
      <w:r w:rsidRPr="0069725E">
        <w:rPr>
          <w:rFonts w:eastAsiaTheme="minorEastAsia"/>
          <w:spacing w:val="-2"/>
          <w:lang w:val="en-GB"/>
        </w:rPr>
        <w:t>Excel</w:t>
      </w:r>
      <w:r w:rsidRPr="0069725E">
        <w:rPr>
          <w:rFonts w:eastAsiaTheme="minorEastAsia" w:hint="cs"/>
          <w:spacing w:val="-2"/>
          <w:rtl/>
          <w:lang w:bidi="ar-EG"/>
        </w:rPr>
        <w:t xml:space="preserve"> لإدارة الثنائيات.</w:t>
      </w:r>
    </w:p>
    <w:p w14:paraId="51D87858" w14:textId="77777777" w:rsidR="00FE68CE" w:rsidRPr="00214073" w:rsidRDefault="00FE68CE" w:rsidP="00FE68CE">
      <w:pPr>
        <w:rPr>
          <w:rFonts w:eastAsia="Calibri"/>
          <w:b/>
          <w:bCs/>
          <w:rtl/>
          <w:lang w:bidi="ar-EG"/>
        </w:rPr>
      </w:pPr>
      <w:r>
        <w:rPr>
          <w:rFonts w:eastAsiaTheme="minorEastAsia" w:hint="cs"/>
          <w:rtl/>
          <w:lang w:bidi="ar-EG"/>
        </w:rPr>
        <w:t>كما أُطلق استقصاء سئلت فيه المتدربات عن تجاربهن في هيئات أخرى فيما يخص تمثيل المرأة.</w:t>
      </w:r>
    </w:p>
    <w:p w14:paraId="788DAC25" w14:textId="77777777" w:rsidR="00FE68CE" w:rsidRPr="0069725E" w:rsidRDefault="00FE68CE" w:rsidP="00FE68CE">
      <w:pPr>
        <w:pStyle w:val="Heading1"/>
        <w:rPr>
          <w:rFonts w:eastAsiaTheme="minorEastAsia"/>
          <w:rtl/>
        </w:rPr>
      </w:pPr>
      <w:r w:rsidRPr="0069725E">
        <w:rPr>
          <w:rFonts w:eastAsiaTheme="minorEastAsia" w:hint="cs"/>
          <w:rtl/>
        </w:rPr>
        <w:t>9</w:t>
      </w:r>
      <w:r w:rsidRPr="0069725E">
        <w:rPr>
          <w:rFonts w:eastAsiaTheme="minorEastAsia"/>
          <w:rtl/>
        </w:rPr>
        <w:tab/>
        <w:t xml:space="preserve">إجراءات المتابعة المتبقية التي طلبها الفريق الاستشاري للاتصالات الراديوية في اجتماعه في عام </w:t>
      </w:r>
      <w:r w:rsidRPr="0069725E">
        <w:rPr>
          <w:rFonts w:eastAsiaTheme="minorEastAsia"/>
        </w:rPr>
        <w:t>2022</w:t>
      </w:r>
    </w:p>
    <w:p w14:paraId="6E120206" w14:textId="77777777" w:rsidR="00FE68CE" w:rsidRDefault="00FE68CE" w:rsidP="00FE68CE">
      <w:pPr>
        <w:rPr>
          <w:rFonts w:eastAsiaTheme="minorEastAsia"/>
          <w:rtl/>
        </w:rPr>
      </w:pPr>
      <w:r>
        <w:rPr>
          <w:rFonts w:eastAsiaTheme="minorEastAsia" w:hint="cs"/>
          <w:rtl/>
        </w:rPr>
        <w:t xml:space="preserve">أجابت دائرة لجان الدراسات </w:t>
      </w:r>
      <w:r>
        <w:rPr>
          <w:rFonts w:eastAsiaTheme="minorEastAsia"/>
          <w:lang w:val="en-GB"/>
        </w:rPr>
        <w:t>(SGD)</w:t>
      </w:r>
      <w:r>
        <w:rPr>
          <w:rFonts w:eastAsiaTheme="minorEastAsia" w:hint="cs"/>
          <w:rtl/>
          <w:lang w:bidi="ar-EG"/>
        </w:rPr>
        <w:t xml:space="preserve"> بمكتب الاتصالات الراديوية </w:t>
      </w:r>
      <w:r>
        <w:rPr>
          <w:rFonts w:eastAsiaTheme="minorEastAsia" w:hint="cs"/>
          <w:rtl/>
        </w:rPr>
        <w:t>على</w:t>
      </w:r>
      <w:r w:rsidRPr="00B102EE">
        <w:rPr>
          <w:rFonts w:eastAsiaTheme="minorEastAsia"/>
          <w:rtl/>
        </w:rPr>
        <w:t xml:space="preserve"> </w:t>
      </w:r>
      <w:r>
        <w:rPr>
          <w:rFonts w:eastAsiaTheme="minorEastAsia" w:hint="cs"/>
          <w:rtl/>
        </w:rPr>
        <w:t>ال</w:t>
      </w:r>
      <w:r w:rsidRPr="00B102EE">
        <w:rPr>
          <w:rFonts w:eastAsiaTheme="minorEastAsia"/>
          <w:rtl/>
        </w:rPr>
        <w:t>طلبات</w:t>
      </w:r>
      <w:r>
        <w:rPr>
          <w:rFonts w:eastAsiaTheme="minorEastAsia" w:hint="cs"/>
          <w:rtl/>
        </w:rPr>
        <w:t xml:space="preserve"> التي أبداها</w:t>
      </w:r>
      <w:r w:rsidRPr="00B102EE">
        <w:rPr>
          <w:rFonts w:eastAsiaTheme="minorEastAsia"/>
          <w:rtl/>
        </w:rPr>
        <w:t xml:space="preserve"> الفريق الاستشاري للاتصالات الراديوية في اجتماعه لعام </w:t>
      </w:r>
      <w:r>
        <w:rPr>
          <w:rFonts w:eastAsiaTheme="minorEastAsia"/>
        </w:rPr>
        <w:t>2022</w:t>
      </w:r>
      <w:r>
        <w:rPr>
          <w:rFonts w:eastAsiaTheme="minorEastAsia" w:hint="cs"/>
          <w:rtl/>
        </w:rPr>
        <w:t>،</w:t>
      </w:r>
      <w:r w:rsidRPr="00B102EE">
        <w:rPr>
          <w:rFonts w:eastAsiaTheme="minorEastAsia"/>
          <w:rtl/>
        </w:rPr>
        <w:t xml:space="preserve"> على النحو الوارد في ملخص الاستنتاجات (</w:t>
      </w:r>
      <w:r>
        <w:rPr>
          <w:rFonts w:eastAsiaTheme="minorEastAsia" w:hint="cs"/>
          <w:rtl/>
        </w:rPr>
        <w:t xml:space="preserve">في </w:t>
      </w:r>
      <w:r w:rsidRPr="00B102EE">
        <w:rPr>
          <w:rFonts w:eastAsiaTheme="minorEastAsia" w:hint="cs"/>
          <w:rtl/>
        </w:rPr>
        <w:t>الرسالة</w:t>
      </w:r>
      <w:r w:rsidRPr="00B102EE">
        <w:rPr>
          <w:rFonts w:eastAsiaTheme="minorEastAsia"/>
          <w:rtl/>
        </w:rPr>
        <w:t xml:space="preserve"> الإدارية</w:t>
      </w:r>
      <w:r w:rsidRPr="00B102EE">
        <w:rPr>
          <w:rFonts w:eastAsiaTheme="minorEastAsia" w:hint="cs"/>
          <w:rtl/>
        </w:rPr>
        <w:t xml:space="preserve"> المعممة</w:t>
      </w:r>
      <w:r w:rsidRPr="00B102EE">
        <w:rPr>
          <w:rFonts w:eastAsiaTheme="minorEastAsia"/>
          <w:rtl/>
        </w:rPr>
        <w:t xml:space="preserve"> </w:t>
      </w:r>
      <w:hyperlink r:id="rId106" w:history="1">
        <w:r w:rsidRPr="004B3D15">
          <w:rPr>
            <w:rStyle w:val="Hyperlink"/>
          </w:rPr>
          <w:t>CA/260</w:t>
        </w:r>
      </w:hyperlink>
      <w:r w:rsidRPr="00B102EE">
        <w:rPr>
          <w:rFonts w:eastAsiaTheme="minorEastAsia"/>
          <w:rtl/>
        </w:rPr>
        <w:t xml:space="preserve">)، </w:t>
      </w:r>
      <w:r>
        <w:rPr>
          <w:rFonts w:eastAsiaTheme="minorEastAsia" w:hint="cs"/>
          <w:rtl/>
        </w:rPr>
        <w:t>ويعرض القسم 9 من الإضافة 1 لهذه الوثيقة هذه الإجابة.</w:t>
      </w:r>
    </w:p>
    <w:p w14:paraId="421F7456"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07"/>
      <w:headerReference w:type="default" r:id="rId108"/>
      <w:footerReference w:type="default" r:id="rId109"/>
      <w:footerReference w:type="first" r:id="rId11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49D0" w14:textId="77777777" w:rsidR="00FE68CE" w:rsidRDefault="00FE68CE" w:rsidP="002919E1">
      <w:r>
        <w:separator/>
      </w:r>
    </w:p>
    <w:p w14:paraId="580F7ABE" w14:textId="77777777" w:rsidR="00FE68CE" w:rsidRDefault="00FE68CE" w:rsidP="002919E1"/>
    <w:p w14:paraId="64E49E1E" w14:textId="77777777" w:rsidR="00FE68CE" w:rsidRDefault="00FE68CE" w:rsidP="002919E1"/>
    <w:p w14:paraId="3192CF99" w14:textId="77777777" w:rsidR="00FE68CE" w:rsidRDefault="00FE68CE"/>
  </w:endnote>
  <w:endnote w:type="continuationSeparator" w:id="0">
    <w:p w14:paraId="04C3E9AC" w14:textId="77777777" w:rsidR="00FE68CE" w:rsidRDefault="00FE68CE" w:rsidP="002919E1">
      <w:r>
        <w:continuationSeparator/>
      </w:r>
    </w:p>
    <w:p w14:paraId="6AE81AE9" w14:textId="77777777" w:rsidR="00FE68CE" w:rsidRDefault="00FE68CE" w:rsidP="002919E1"/>
    <w:p w14:paraId="655D5C05" w14:textId="77777777" w:rsidR="00FE68CE" w:rsidRDefault="00FE68CE" w:rsidP="002919E1"/>
    <w:p w14:paraId="49A023ED" w14:textId="77777777" w:rsidR="00FE68CE" w:rsidRDefault="00FE6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82D5" w14:textId="212E873D" w:rsidR="00FE68CE" w:rsidRPr="00534D9E" w:rsidRDefault="00FE68CE" w:rsidP="0012545F">
    <w:pPr>
      <w:pStyle w:val="Footer"/>
      <w:tabs>
        <w:tab w:val="clear" w:pos="1134"/>
        <w:tab w:val="clear" w:pos="1871"/>
        <w:tab w:val="clear" w:pos="2268"/>
        <w:tab w:val="clear" w:pos="5812"/>
        <w:tab w:val="center" w:pos="5670"/>
      </w:tabs>
      <w:rPr>
        <w:lang w:val="pt-PT"/>
      </w:rPr>
    </w:pPr>
    <w:r>
      <w:fldChar w:fldCharType="begin"/>
    </w:r>
    <w:r w:rsidRPr="00534D9E">
      <w:rPr>
        <w:lang w:val="pt-PT"/>
      </w:rPr>
      <w:instrText xml:space="preserve"> FILENAME \p \* MERGEFORMAT </w:instrText>
    </w:r>
    <w:r>
      <w:fldChar w:fldCharType="separate"/>
    </w:r>
    <w:r w:rsidR="00D065F3">
      <w:rPr>
        <w:noProof/>
        <w:lang w:val="pt-PT"/>
      </w:rPr>
      <w:t>P:\ARA\ITU-R\AG\RAG\RAG23\000\058REV1A.docx</w:t>
    </w:r>
    <w:r>
      <w:fldChar w:fldCharType="end"/>
    </w:r>
    <w:r w:rsidRPr="00534D9E">
      <w:rPr>
        <w:lang w:val="pt-PT"/>
      </w:rPr>
      <w:t xml:space="preserve">   (</w:t>
    </w:r>
    <w:r w:rsidR="00114D18" w:rsidRPr="00114D18">
      <w:rPr>
        <w:rtl/>
      </w:rPr>
      <w:t>521559</w:t>
    </w:r>
    <w:r w:rsidRPr="00534D9E">
      <w:rPr>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3A70" w14:textId="67011AEF" w:rsidR="00FE68CE" w:rsidRPr="00534D9E" w:rsidRDefault="00FE68CE" w:rsidP="00A35E1F">
    <w:pPr>
      <w:pStyle w:val="Footer"/>
      <w:tabs>
        <w:tab w:val="clear" w:pos="1134"/>
        <w:tab w:val="clear" w:pos="1871"/>
        <w:tab w:val="clear" w:pos="2268"/>
        <w:tab w:val="clear" w:pos="5812"/>
        <w:tab w:val="center" w:pos="5670"/>
      </w:tabs>
      <w:rPr>
        <w:lang w:val="pt-PT"/>
      </w:rPr>
    </w:pPr>
    <w:r>
      <w:fldChar w:fldCharType="begin"/>
    </w:r>
    <w:r w:rsidRPr="00534D9E">
      <w:rPr>
        <w:lang w:val="pt-PT"/>
      </w:rPr>
      <w:instrText xml:space="preserve"> FILENAME \p \* MERGEFORMAT </w:instrText>
    </w:r>
    <w:r>
      <w:fldChar w:fldCharType="separate"/>
    </w:r>
    <w:r w:rsidR="00D065F3">
      <w:rPr>
        <w:noProof/>
        <w:lang w:val="pt-PT"/>
      </w:rPr>
      <w:t>P:\ARA\ITU-R\AG\RAG\RAG23\000\058REV1A.docx</w:t>
    </w:r>
    <w:r>
      <w:fldChar w:fldCharType="end"/>
    </w:r>
    <w:r w:rsidRPr="00534D9E">
      <w:rPr>
        <w:lang w:val="pt-PT"/>
      </w:rPr>
      <w:t xml:space="preserve">   (</w:t>
    </w:r>
    <w:r w:rsidR="00114D18" w:rsidRPr="00114D18">
      <w:rPr>
        <w:rtl/>
      </w:rPr>
      <w:t>521559</w:t>
    </w:r>
    <w:r w:rsidRPr="00534D9E">
      <w:rPr>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B968" w14:textId="0EE94C71" w:rsidR="00281F5F" w:rsidRPr="00CB7E41" w:rsidRDefault="0012545F" w:rsidP="0012545F">
    <w:pPr>
      <w:pStyle w:val="Footer"/>
      <w:tabs>
        <w:tab w:val="clear" w:pos="1134"/>
        <w:tab w:val="clear" w:pos="1871"/>
        <w:tab w:val="clear" w:pos="2268"/>
        <w:tab w:val="clear" w:pos="5812"/>
        <w:tab w:val="center" w:pos="5670"/>
      </w:tabs>
      <w:rPr>
        <w:lang w:val="pt-PT"/>
      </w:rPr>
    </w:pPr>
    <w:r>
      <w:fldChar w:fldCharType="begin"/>
    </w:r>
    <w:r w:rsidRPr="00CB7E41">
      <w:rPr>
        <w:lang w:val="pt-PT"/>
      </w:rPr>
      <w:instrText xml:space="preserve"> FILENAME \p \* MERGEFORMAT </w:instrText>
    </w:r>
    <w:r>
      <w:fldChar w:fldCharType="separate"/>
    </w:r>
    <w:r w:rsidR="00C50730">
      <w:rPr>
        <w:noProof/>
        <w:lang w:val="pt-PT"/>
      </w:rPr>
      <w:t>P:\ARA\ITU-R\AG\RAG\RAG23\000\058REV1A.docx</w:t>
    </w:r>
    <w:r>
      <w:fldChar w:fldCharType="end"/>
    </w:r>
    <w:r w:rsidRPr="00CB7E41">
      <w:rPr>
        <w:lang w:val="pt-PT"/>
      </w:rPr>
      <w:t xml:space="preserve">   </w:t>
    </w:r>
    <w:r w:rsidRPr="00CB7E41">
      <w:rPr>
        <w:lang w:val="pt-PT"/>
      </w:rPr>
      <w:t>(</w:t>
    </w:r>
    <w:r w:rsidR="00114D18" w:rsidRPr="00CB7E41">
      <w:rPr>
        <w:lang w:val="pt-PT"/>
      </w:rPr>
      <w:t>521559</w:t>
    </w:r>
    <w:r w:rsidRPr="00CB7E41">
      <w:rPr>
        <w:lang w:val="pt-PT"/>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6B19" w14:textId="7184C401" w:rsidR="00281F5F" w:rsidRPr="00C50730" w:rsidRDefault="00281F5F" w:rsidP="00A35E1F">
    <w:pPr>
      <w:pStyle w:val="Footer"/>
      <w:tabs>
        <w:tab w:val="clear" w:pos="1134"/>
        <w:tab w:val="clear" w:pos="1871"/>
        <w:tab w:val="clear" w:pos="2268"/>
        <w:tab w:val="clear" w:pos="5812"/>
        <w:tab w:val="center" w:pos="5670"/>
      </w:tabs>
      <w:rPr>
        <w:lang w:val="pt-PT"/>
      </w:rPr>
    </w:pPr>
    <w:r>
      <w:fldChar w:fldCharType="begin"/>
    </w:r>
    <w:r w:rsidRPr="00C50730">
      <w:rPr>
        <w:lang w:val="pt-PT"/>
      </w:rPr>
      <w:instrText xml:space="preserve"> FILENAME \p \* MERGEFORMAT </w:instrText>
    </w:r>
    <w:r>
      <w:fldChar w:fldCharType="separate"/>
    </w:r>
    <w:r w:rsidR="00C50730" w:rsidRPr="00C50730">
      <w:rPr>
        <w:noProof/>
        <w:lang w:val="pt-PT"/>
      </w:rPr>
      <w:t>P:\ARA\ITU-R\AG\RAG\RAG23\000\058REV1A.docx</w:t>
    </w:r>
    <w:r>
      <w:fldChar w:fldCharType="end"/>
    </w:r>
    <w:r w:rsidRPr="00C50730">
      <w:rPr>
        <w:lang w:val="pt-PT"/>
      </w:rPr>
      <w:t xml:space="preserve">   </w:t>
    </w:r>
    <w:r w:rsidRPr="00C50730">
      <w:rPr>
        <w:lang w:val="pt-PT"/>
      </w:rPr>
      <w:t>(</w:t>
    </w:r>
    <w:r w:rsidR="00C50730">
      <w:rPr>
        <w:rFonts w:hint="cs"/>
        <w:rtl/>
      </w:rPr>
      <w:t>521559</w:t>
    </w:r>
    <w:r w:rsidRPr="00C50730">
      <w:rPr>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C2BC" w14:textId="77777777" w:rsidR="00FE68CE" w:rsidRDefault="00FE68CE" w:rsidP="002919E1">
      <w:r>
        <w:t>___________________</w:t>
      </w:r>
    </w:p>
  </w:footnote>
  <w:footnote w:type="continuationSeparator" w:id="0">
    <w:p w14:paraId="3784E557" w14:textId="77777777" w:rsidR="00FE68CE" w:rsidRDefault="00FE68CE" w:rsidP="002919E1">
      <w:r>
        <w:continuationSeparator/>
      </w:r>
    </w:p>
    <w:p w14:paraId="005EFD12" w14:textId="77777777" w:rsidR="00FE68CE" w:rsidRDefault="00FE68CE" w:rsidP="002919E1"/>
    <w:p w14:paraId="571F536F" w14:textId="77777777" w:rsidR="00FE68CE" w:rsidRDefault="00FE68CE" w:rsidP="002919E1"/>
    <w:p w14:paraId="67D0B67E" w14:textId="77777777" w:rsidR="00FE68CE" w:rsidRDefault="00FE6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8BAD" w14:textId="77777777" w:rsidR="00FE68CE" w:rsidRDefault="00FE68CE" w:rsidP="002919E1"/>
  <w:p w14:paraId="0844148A" w14:textId="77777777" w:rsidR="00FE68CE" w:rsidRDefault="00FE68CE" w:rsidP="002919E1"/>
  <w:p w14:paraId="36D49773" w14:textId="77777777" w:rsidR="00FE68CE" w:rsidRDefault="00FE68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AF50" w14:textId="5C28B37F" w:rsidR="00FE68CE" w:rsidRPr="0088384B" w:rsidRDefault="00FE68CE"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RAG/</w:t>
    </w:r>
    <w:r>
      <w:rPr>
        <w:rStyle w:val="PageNumber"/>
        <w:rFonts w:hint="cs"/>
        <w:rtl/>
      </w:rPr>
      <w:t>58</w:t>
    </w:r>
    <w:r w:rsidR="00114D18">
      <w:rPr>
        <w:rStyle w:val="PageNumber"/>
      </w:rPr>
      <w:t>(Rev.1)</w:t>
    </w:r>
    <w:r>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8576" w14:textId="77777777" w:rsidR="00FE68CE" w:rsidRDefault="00FE68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219B" w14:textId="77777777" w:rsidR="00281F5F" w:rsidRDefault="00281F5F" w:rsidP="002919E1"/>
  <w:p w14:paraId="089F29CD" w14:textId="77777777" w:rsidR="00281F5F" w:rsidRDefault="00281F5F" w:rsidP="002919E1"/>
  <w:p w14:paraId="5D1365ED" w14:textId="77777777" w:rsidR="00281F5F" w:rsidRDefault="00281F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540D" w14:textId="777F472D"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114D18">
      <w:rPr>
        <w:rStyle w:val="PageNumber"/>
      </w:rPr>
      <w:t>58(Rev.1)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392A455E"/>
    <w:multiLevelType w:val="hybridMultilevel"/>
    <w:tmpl w:val="ABC4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093A1F"/>
    <w:multiLevelType w:val="hybridMultilevel"/>
    <w:tmpl w:val="FC64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F0118"/>
    <w:multiLevelType w:val="hybridMultilevel"/>
    <w:tmpl w:val="35906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71784EE6"/>
    <w:multiLevelType w:val="hybridMultilevel"/>
    <w:tmpl w:val="4D26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64710"/>
    <w:multiLevelType w:val="hybridMultilevel"/>
    <w:tmpl w:val="C5F84DA6"/>
    <w:lvl w:ilvl="0" w:tplc="DDFCA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4544C"/>
    <w:multiLevelType w:val="hybridMultilevel"/>
    <w:tmpl w:val="3E800E76"/>
    <w:lvl w:ilvl="0" w:tplc="08090001">
      <w:start w:val="1"/>
      <w:numFmt w:val="bullet"/>
      <w:lvlText w:val=""/>
      <w:lvlJc w:val="left"/>
      <w:pPr>
        <w:ind w:left="1849" w:hanging="360"/>
      </w:pPr>
      <w:rPr>
        <w:rFonts w:ascii="Symbol" w:hAnsi="Symbol" w:hint="default"/>
      </w:rPr>
    </w:lvl>
    <w:lvl w:ilvl="1" w:tplc="08090003" w:tentative="1">
      <w:start w:val="1"/>
      <w:numFmt w:val="bullet"/>
      <w:lvlText w:val="o"/>
      <w:lvlJc w:val="left"/>
      <w:pPr>
        <w:ind w:left="2569" w:hanging="360"/>
      </w:pPr>
      <w:rPr>
        <w:rFonts w:ascii="Courier New" w:hAnsi="Courier New" w:cs="Courier New" w:hint="default"/>
      </w:rPr>
    </w:lvl>
    <w:lvl w:ilvl="2" w:tplc="08090005" w:tentative="1">
      <w:start w:val="1"/>
      <w:numFmt w:val="bullet"/>
      <w:lvlText w:val=""/>
      <w:lvlJc w:val="left"/>
      <w:pPr>
        <w:ind w:left="3289" w:hanging="360"/>
      </w:pPr>
      <w:rPr>
        <w:rFonts w:ascii="Wingdings" w:hAnsi="Wingdings" w:hint="default"/>
      </w:rPr>
    </w:lvl>
    <w:lvl w:ilvl="3" w:tplc="08090001" w:tentative="1">
      <w:start w:val="1"/>
      <w:numFmt w:val="bullet"/>
      <w:lvlText w:val=""/>
      <w:lvlJc w:val="left"/>
      <w:pPr>
        <w:ind w:left="4009" w:hanging="360"/>
      </w:pPr>
      <w:rPr>
        <w:rFonts w:ascii="Symbol" w:hAnsi="Symbol" w:hint="default"/>
      </w:rPr>
    </w:lvl>
    <w:lvl w:ilvl="4" w:tplc="08090003" w:tentative="1">
      <w:start w:val="1"/>
      <w:numFmt w:val="bullet"/>
      <w:lvlText w:val="o"/>
      <w:lvlJc w:val="left"/>
      <w:pPr>
        <w:ind w:left="4729" w:hanging="360"/>
      </w:pPr>
      <w:rPr>
        <w:rFonts w:ascii="Courier New" w:hAnsi="Courier New" w:cs="Courier New" w:hint="default"/>
      </w:rPr>
    </w:lvl>
    <w:lvl w:ilvl="5" w:tplc="08090005" w:tentative="1">
      <w:start w:val="1"/>
      <w:numFmt w:val="bullet"/>
      <w:lvlText w:val=""/>
      <w:lvlJc w:val="left"/>
      <w:pPr>
        <w:ind w:left="5449" w:hanging="360"/>
      </w:pPr>
      <w:rPr>
        <w:rFonts w:ascii="Wingdings" w:hAnsi="Wingdings" w:hint="default"/>
      </w:rPr>
    </w:lvl>
    <w:lvl w:ilvl="6" w:tplc="08090001" w:tentative="1">
      <w:start w:val="1"/>
      <w:numFmt w:val="bullet"/>
      <w:lvlText w:val=""/>
      <w:lvlJc w:val="left"/>
      <w:pPr>
        <w:ind w:left="6169" w:hanging="360"/>
      </w:pPr>
      <w:rPr>
        <w:rFonts w:ascii="Symbol" w:hAnsi="Symbol" w:hint="default"/>
      </w:rPr>
    </w:lvl>
    <w:lvl w:ilvl="7" w:tplc="08090003" w:tentative="1">
      <w:start w:val="1"/>
      <w:numFmt w:val="bullet"/>
      <w:lvlText w:val="o"/>
      <w:lvlJc w:val="left"/>
      <w:pPr>
        <w:ind w:left="6889" w:hanging="360"/>
      </w:pPr>
      <w:rPr>
        <w:rFonts w:ascii="Courier New" w:hAnsi="Courier New" w:cs="Courier New" w:hint="default"/>
      </w:rPr>
    </w:lvl>
    <w:lvl w:ilvl="8" w:tplc="08090005" w:tentative="1">
      <w:start w:val="1"/>
      <w:numFmt w:val="bullet"/>
      <w:lvlText w:val=""/>
      <w:lvlJc w:val="left"/>
      <w:pPr>
        <w:ind w:left="7609" w:hanging="360"/>
      </w:pPr>
      <w:rPr>
        <w:rFonts w:ascii="Wingdings" w:hAnsi="Wingdings" w:hint="default"/>
      </w:rPr>
    </w:lvl>
  </w:abstractNum>
  <w:num w:numId="1" w16cid:durableId="384571255">
    <w:abstractNumId w:val="9"/>
  </w:num>
  <w:num w:numId="2" w16cid:durableId="683098453">
    <w:abstractNumId w:val="14"/>
  </w:num>
  <w:num w:numId="3" w16cid:durableId="676006606">
    <w:abstractNumId w:val="10"/>
  </w:num>
  <w:num w:numId="4" w16cid:durableId="903955018">
    <w:abstractNumId w:val="15"/>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 w:numId="14" w16cid:durableId="1512336976">
    <w:abstractNumId w:val="13"/>
  </w:num>
  <w:num w:numId="15" w16cid:durableId="1404718975">
    <w:abstractNumId w:val="12"/>
  </w:num>
  <w:num w:numId="16" w16cid:durableId="1984314543">
    <w:abstractNumId w:val="17"/>
  </w:num>
  <w:num w:numId="17" w16cid:durableId="871572860">
    <w:abstractNumId w:val="18"/>
  </w:num>
  <w:num w:numId="18" w16cid:durableId="1187330580">
    <w:abstractNumId w:val="11"/>
  </w:num>
  <w:num w:numId="19" w16cid:durableId="1328244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CE"/>
    <w:rsid w:val="00011021"/>
    <w:rsid w:val="000114EC"/>
    <w:rsid w:val="00011F8C"/>
    <w:rsid w:val="00022B74"/>
    <w:rsid w:val="0002327C"/>
    <w:rsid w:val="00023A83"/>
    <w:rsid w:val="000318E9"/>
    <w:rsid w:val="00034B65"/>
    <w:rsid w:val="00040C94"/>
    <w:rsid w:val="000425FC"/>
    <w:rsid w:val="00044D43"/>
    <w:rsid w:val="00051907"/>
    <w:rsid w:val="00070742"/>
    <w:rsid w:val="00075A3F"/>
    <w:rsid w:val="0008303D"/>
    <w:rsid w:val="000A1B16"/>
    <w:rsid w:val="000B3896"/>
    <w:rsid w:val="000B5404"/>
    <w:rsid w:val="000B6F31"/>
    <w:rsid w:val="000C320C"/>
    <w:rsid w:val="000D1708"/>
    <w:rsid w:val="000E2AFC"/>
    <w:rsid w:val="000E6D30"/>
    <w:rsid w:val="000F05F5"/>
    <w:rsid w:val="000F13A4"/>
    <w:rsid w:val="000F518F"/>
    <w:rsid w:val="0010081C"/>
    <w:rsid w:val="001013E3"/>
    <w:rsid w:val="0010363F"/>
    <w:rsid w:val="00105077"/>
    <w:rsid w:val="00114D18"/>
    <w:rsid w:val="00123AA6"/>
    <w:rsid w:val="0012545F"/>
    <w:rsid w:val="00136B82"/>
    <w:rsid w:val="001464F2"/>
    <w:rsid w:val="00167364"/>
    <w:rsid w:val="001903B2"/>
    <w:rsid w:val="001B2017"/>
    <w:rsid w:val="001B5953"/>
    <w:rsid w:val="001D746E"/>
    <w:rsid w:val="001E190C"/>
    <w:rsid w:val="001E51EE"/>
    <w:rsid w:val="001E54F6"/>
    <w:rsid w:val="001E5A8C"/>
    <w:rsid w:val="00201A0A"/>
    <w:rsid w:val="002075D4"/>
    <w:rsid w:val="00211B2A"/>
    <w:rsid w:val="00223C6C"/>
    <w:rsid w:val="002267BD"/>
    <w:rsid w:val="002333A0"/>
    <w:rsid w:val="002543CF"/>
    <w:rsid w:val="0026062E"/>
    <w:rsid w:val="00260F50"/>
    <w:rsid w:val="00261EF7"/>
    <w:rsid w:val="0027069F"/>
    <w:rsid w:val="0027231A"/>
    <w:rsid w:val="00280E04"/>
    <w:rsid w:val="00281F5F"/>
    <w:rsid w:val="002843E4"/>
    <w:rsid w:val="002917AB"/>
    <w:rsid w:val="002919E1"/>
    <w:rsid w:val="00295917"/>
    <w:rsid w:val="00296071"/>
    <w:rsid w:val="002A4572"/>
    <w:rsid w:val="002A7E2E"/>
    <w:rsid w:val="002B12C5"/>
    <w:rsid w:val="002B16D8"/>
    <w:rsid w:val="002C1824"/>
    <w:rsid w:val="002D5F64"/>
    <w:rsid w:val="002D6BB4"/>
    <w:rsid w:val="002D6FBF"/>
    <w:rsid w:val="002E48BF"/>
    <w:rsid w:val="002E61C2"/>
    <w:rsid w:val="002F3031"/>
    <w:rsid w:val="002F3E46"/>
    <w:rsid w:val="00304D8D"/>
    <w:rsid w:val="0030601A"/>
    <w:rsid w:val="00311E3F"/>
    <w:rsid w:val="00314B1E"/>
    <w:rsid w:val="003225DA"/>
    <w:rsid w:val="0033737F"/>
    <w:rsid w:val="00346785"/>
    <w:rsid w:val="00353652"/>
    <w:rsid w:val="003569E1"/>
    <w:rsid w:val="003815E2"/>
    <w:rsid w:val="00381FAD"/>
    <w:rsid w:val="00382A66"/>
    <w:rsid w:val="003923B1"/>
    <w:rsid w:val="0039465C"/>
    <w:rsid w:val="003965FE"/>
    <w:rsid w:val="003B27AD"/>
    <w:rsid w:val="003B4F23"/>
    <w:rsid w:val="003C12F6"/>
    <w:rsid w:val="003C3A13"/>
    <w:rsid w:val="003D4897"/>
    <w:rsid w:val="003E02EF"/>
    <w:rsid w:val="003E1D90"/>
    <w:rsid w:val="00400CD4"/>
    <w:rsid w:val="004147B9"/>
    <w:rsid w:val="00422C04"/>
    <w:rsid w:val="00423A40"/>
    <w:rsid w:val="00426144"/>
    <w:rsid w:val="004636E2"/>
    <w:rsid w:val="00464B03"/>
    <w:rsid w:val="00470CBD"/>
    <w:rsid w:val="0047407D"/>
    <w:rsid w:val="004909DD"/>
    <w:rsid w:val="004A05E6"/>
    <w:rsid w:val="004A6230"/>
    <w:rsid w:val="004A6C66"/>
    <w:rsid w:val="004A7AA0"/>
    <w:rsid w:val="004C11BC"/>
    <w:rsid w:val="004C20F7"/>
    <w:rsid w:val="004C5C04"/>
    <w:rsid w:val="004D0448"/>
    <w:rsid w:val="004D4AE6"/>
    <w:rsid w:val="004F0188"/>
    <w:rsid w:val="004F0BED"/>
    <w:rsid w:val="00505FCA"/>
    <w:rsid w:val="00510C2D"/>
    <w:rsid w:val="00516042"/>
    <w:rsid w:val="005166A4"/>
    <w:rsid w:val="005169F4"/>
    <w:rsid w:val="005210D1"/>
    <w:rsid w:val="00522986"/>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046C"/>
    <w:rsid w:val="005D2606"/>
    <w:rsid w:val="005D6D48"/>
    <w:rsid w:val="005D72A4"/>
    <w:rsid w:val="005F02F2"/>
    <w:rsid w:val="005F05CC"/>
    <w:rsid w:val="005F65DE"/>
    <w:rsid w:val="00613492"/>
    <w:rsid w:val="00623417"/>
    <w:rsid w:val="00630905"/>
    <w:rsid w:val="006315B5"/>
    <w:rsid w:val="00632B4C"/>
    <w:rsid w:val="0065562F"/>
    <w:rsid w:val="006577C0"/>
    <w:rsid w:val="006779A4"/>
    <w:rsid w:val="00680A66"/>
    <w:rsid w:val="00681391"/>
    <w:rsid w:val="00694690"/>
    <w:rsid w:val="0069526C"/>
    <w:rsid w:val="006A093D"/>
    <w:rsid w:val="006A12AC"/>
    <w:rsid w:val="006A2162"/>
    <w:rsid w:val="006B4B90"/>
    <w:rsid w:val="006B658C"/>
    <w:rsid w:val="006C0ECF"/>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553C6"/>
    <w:rsid w:val="007610E7"/>
    <w:rsid w:val="00764079"/>
    <w:rsid w:val="00770AA0"/>
    <w:rsid w:val="00771F7E"/>
    <w:rsid w:val="00773E9C"/>
    <w:rsid w:val="00776F6B"/>
    <w:rsid w:val="00777694"/>
    <w:rsid w:val="00786A7E"/>
    <w:rsid w:val="007A0802"/>
    <w:rsid w:val="007A6CC8"/>
    <w:rsid w:val="007B1FCA"/>
    <w:rsid w:val="007C2C12"/>
    <w:rsid w:val="007C3CFA"/>
    <w:rsid w:val="007E0E8B"/>
    <w:rsid w:val="007E6847"/>
    <w:rsid w:val="007E6B0A"/>
    <w:rsid w:val="007F08CA"/>
    <w:rsid w:val="007F7FC3"/>
    <w:rsid w:val="00801238"/>
    <w:rsid w:val="00810482"/>
    <w:rsid w:val="00816F3A"/>
    <w:rsid w:val="00817568"/>
    <w:rsid w:val="008204AC"/>
    <w:rsid w:val="008261C2"/>
    <w:rsid w:val="00827482"/>
    <w:rsid w:val="00830D96"/>
    <w:rsid w:val="0085569D"/>
    <w:rsid w:val="00855B59"/>
    <w:rsid w:val="0085774F"/>
    <w:rsid w:val="008579A5"/>
    <w:rsid w:val="008614B8"/>
    <w:rsid w:val="00863BA2"/>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5426B"/>
    <w:rsid w:val="00A66D2B"/>
    <w:rsid w:val="00A701CE"/>
    <w:rsid w:val="00A809E8"/>
    <w:rsid w:val="00A870AD"/>
    <w:rsid w:val="00A90843"/>
    <w:rsid w:val="00A9645C"/>
    <w:rsid w:val="00AA2840"/>
    <w:rsid w:val="00AB2A33"/>
    <w:rsid w:val="00AC1275"/>
    <w:rsid w:val="00AC5500"/>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3609C"/>
    <w:rsid w:val="00B4164D"/>
    <w:rsid w:val="00B425C1"/>
    <w:rsid w:val="00B52834"/>
    <w:rsid w:val="00B606BA"/>
    <w:rsid w:val="00B66817"/>
    <w:rsid w:val="00B71E3B"/>
    <w:rsid w:val="00B721D5"/>
    <w:rsid w:val="00B81CB5"/>
    <w:rsid w:val="00B8351F"/>
    <w:rsid w:val="00B86C44"/>
    <w:rsid w:val="00B9727C"/>
    <w:rsid w:val="00BA7D44"/>
    <w:rsid w:val="00BC06FB"/>
    <w:rsid w:val="00BC738F"/>
    <w:rsid w:val="00BD6291"/>
    <w:rsid w:val="00BD6EF3"/>
    <w:rsid w:val="00BE5D59"/>
    <w:rsid w:val="00BE69C3"/>
    <w:rsid w:val="00C1165E"/>
    <w:rsid w:val="00C176A0"/>
    <w:rsid w:val="00C22074"/>
    <w:rsid w:val="00C2377B"/>
    <w:rsid w:val="00C34E09"/>
    <w:rsid w:val="00C3693C"/>
    <w:rsid w:val="00C449F7"/>
    <w:rsid w:val="00C50730"/>
    <w:rsid w:val="00C53F6F"/>
    <w:rsid w:val="00C5489D"/>
    <w:rsid w:val="00C6093E"/>
    <w:rsid w:val="00C62FE8"/>
    <w:rsid w:val="00C71759"/>
    <w:rsid w:val="00C8199C"/>
    <w:rsid w:val="00C84112"/>
    <w:rsid w:val="00C841EB"/>
    <w:rsid w:val="00C8665F"/>
    <w:rsid w:val="00C917B5"/>
    <w:rsid w:val="00C94DFA"/>
    <w:rsid w:val="00CA298C"/>
    <w:rsid w:val="00CB2BF9"/>
    <w:rsid w:val="00CB4300"/>
    <w:rsid w:val="00CB454E"/>
    <w:rsid w:val="00CB7E41"/>
    <w:rsid w:val="00CC030E"/>
    <w:rsid w:val="00CC68C4"/>
    <w:rsid w:val="00CC79A4"/>
    <w:rsid w:val="00CD0FDE"/>
    <w:rsid w:val="00CD1574"/>
    <w:rsid w:val="00CE0E68"/>
    <w:rsid w:val="00CE5BA4"/>
    <w:rsid w:val="00D065F3"/>
    <w:rsid w:val="00D077AB"/>
    <w:rsid w:val="00D123C2"/>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3A5F"/>
    <w:rsid w:val="00DC29DD"/>
    <w:rsid w:val="00DC7C0E"/>
    <w:rsid w:val="00DE7387"/>
    <w:rsid w:val="00DF2A6A"/>
    <w:rsid w:val="00DF3B72"/>
    <w:rsid w:val="00DF48D1"/>
    <w:rsid w:val="00DF78B1"/>
    <w:rsid w:val="00E10821"/>
    <w:rsid w:val="00E15A27"/>
    <w:rsid w:val="00E212C0"/>
    <w:rsid w:val="00E2489D"/>
    <w:rsid w:val="00E26520"/>
    <w:rsid w:val="00E26732"/>
    <w:rsid w:val="00E343A3"/>
    <w:rsid w:val="00E47277"/>
    <w:rsid w:val="00E51BFA"/>
    <w:rsid w:val="00E535AE"/>
    <w:rsid w:val="00E6020E"/>
    <w:rsid w:val="00E621A3"/>
    <w:rsid w:val="00E75AEF"/>
    <w:rsid w:val="00E833BC"/>
    <w:rsid w:val="00E8580E"/>
    <w:rsid w:val="00E97E21"/>
    <w:rsid w:val="00EA1B76"/>
    <w:rsid w:val="00EA77D7"/>
    <w:rsid w:val="00EB19EA"/>
    <w:rsid w:val="00EB7DC1"/>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274C0"/>
    <w:rsid w:val="00F30119"/>
    <w:rsid w:val="00F33A34"/>
    <w:rsid w:val="00F350C8"/>
    <w:rsid w:val="00F52E75"/>
    <w:rsid w:val="00F82A5C"/>
    <w:rsid w:val="00F84613"/>
    <w:rsid w:val="00F8654D"/>
    <w:rsid w:val="00F900C9"/>
    <w:rsid w:val="00F92C96"/>
    <w:rsid w:val="00F94809"/>
    <w:rsid w:val="00F97D1C"/>
    <w:rsid w:val="00FA0D4E"/>
    <w:rsid w:val="00FB0753"/>
    <w:rsid w:val="00FB5CC8"/>
    <w:rsid w:val="00FC2CD0"/>
    <w:rsid w:val="00FD0594"/>
    <w:rsid w:val="00FE68C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1F262"/>
  <w15:docId w15:val="{1C348A8B-7373-4703-A5A6-00E3EDA0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5431B5"/>
    <w:rPr>
      <w:rFonts w:ascii="Dubai" w:hAnsi="Dubai" w:cs="Dubai"/>
      <w:position w:val="6"/>
      <w:sz w:val="18"/>
      <w:szCs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uiPriority w:val="99"/>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iPriority w:val="99"/>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uiPriority w:val="99"/>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9"/>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iPriority w:val="99"/>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uiPriority w:val="9"/>
    <w:rsid w:val="00FE68CE"/>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FE68CE"/>
    <w:rPr>
      <w:rFonts w:ascii="Dubai" w:hAnsi="Dubai" w:cs="Dubai"/>
      <w:b/>
      <w:bCs/>
      <w:kern w:val="14"/>
      <w:sz w:val="24"/>
      <w:szCs w:val="24"/>
      <w:lang w:eastAsia="en-US" w:bidi="ar-EG"/>
    </w:rPr>
  </w:style>
  <w:style w:type="character" w:customStyle="1" w:styleId="TabletextChar">
    <w:name w:val="Table_text Char"/>
    <w:basedOn w:val="DefaultParagraphFont"/>
    <w:link w:val="Tabletext"/>
    <w:locked/>
    <w:rsid w:val="00FE68CE"/>
    <w:rPr>
      <w:rFonts w:ascii="Dubai" w:hAnsi="Dubai" w:cs="Dubai"/>
    </w:rPr>
  </w:style>
  <w:style w:type="character" w:customStyle="1" w:styleId="Heading3Char">
    <w:name w:val="Heading 3 Char"/>
    <w:basedOn w:val="DefaultParagraphFont"/>
    <w:link w:val="Heading3"/>
    <w:rsid w:val="00FE68CE"/>
    <w:rPr>
      <w:rFonts w:ascii="Dubai" w:hAnsi="Dubai" w:cs="Dubai"/>
      <w:b/>
      <w:bCs/>
      <w:kern w:val="14"/>
      <w:sz w:val="22"/>
      <w:szCs w:val="22"/>
      <w:lang w:eastAsia="en-US" w:bidi="ar-EG"/>
    </w:rPr>
  </w:style>
  <w:style w:type="character" w:customStyle="1" w:styleId="TableNoChar">
    <w:name w:val="Table_No Char"/>
    <w:basedOn w:val="DefaultParagraphFont"/>
    <w:link w:val="TableNo"/>
    <w:locked/>
    <w:rsid w:val="00FE68CE"/>
    <w:rPr>
      <w:rFonts w:ascii="Dubai" w:hAnsi="Dubai" w:cs="Dubai"/>
      <w:sz w:val="22"/>
      <w:szCs w:val="22"/>
      <w:lang w:eastAsia="en-US"/>
    </w:rPr>
  </w:style>
  <w:style w:type="character" w:customStyle="1" w:styleId="Heading4Char">
    <w:name w:val="Heading 4 Char"/>
    <w:basedOn w:val="DefaultParagraphFont"/>
    <w:link w:val="Heading4"/>
    <w:rsid w:val="00FE68CE"/>
    <w:rPr>
      <w:rFonts w:ascii="Dubai" w:hAnsi="Dubai" w:cs="Dubai"/>
      <w:b/>
      <w:bCs/>
      <w:kern w:val="14"/>
      <w:sz w:val="22"/>
      <w:szCs w:val="22"/>
      <w:lang w:eastAsia="en-US" w:bidi="ar-EG"/>
    </w:rPr>
  </w:style>
  <w:style w:type="table" w:customStyle="1" w:styleId="GridTable5Dark-Accent11">
    <w:name w:val="Grid Table 5 Dark - Accent 11"/>
    <w:basedOn w:val="TableNormal"/>
    <w:uiPriority w:val="50"/>
    <w:rsid w:val="00FE68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Headingb0">
    <w:name w:val="Heading b"/>
    <w:basedOn w:val="Heading4"/>
    <w:rsid w:val="00FE68CE"/>
    <w:pPr>
      <w:spacing w:before="360"/>
    </w:pPr>
  </w:style>
  <w:style w:type="table" w:styleId="GridTable5Dark-Accent1">
    <w:name w:val="Grid Table 5 Dark Accent 1"/>
    <w:basedOn w:val="TableNormal"/>
    <w:uiPriority w:val="50"/>
    <w:rsid w:val="00FE68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22">
    <w:name w:val="Grid Table 4 - Accent 122"/>
    <w:basedOn w:val="TableNormal"/>
    <w:uiPriority w:val="49"/>
    <w:rsid w:val="00FE68C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
    <w:name w:val="No List1"/>
    <w:next w:val="NoList"/>
    <w:uiPriority w:val="99"/>
    <w:semiHidden/>
    <w:unhideWhenUsed/>
    <w:rsid w:val="00FE68CE"/>
  </w:style>
  <w:style w:type="character" w:customStyle="1" w:styleId="Heading5Char">
    <w:name w:val="Heading 5 Char"/>
    <w:basedOn w:val="DefaultParagraphFont"/>
    <w:link w:val="Heading5"/>
    <w:rsid w:val="00FE68CE"/>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FE68CE"/>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FE68CE"/>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FE68CE"/>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FE68CE"/>
    <w:rPr>
      <w:rFonts w:ascii="Dubai" w:hAnsi="Dubai" w:cs="Dubai"/>
      <w:b/>
      <w:bCs/>
      <w:kern w:val="14"/>
      <w:sz w:val="22"/>
      <w:szCs w:val="22"/>
      <w:lang w:eastAsia="en-US" w:bidi="ar-EG"/>
    </w:rPr>
  </w:style>
  <w:style w:type="numbering" w:customStyle="1" w:styleId="NoList11">
    <w:name w:val="No List11"/>
    <w:next w:val="NoList"/>
    <w:uiPriority w:val="99"/>
    <w:semiHidden/>
    <w:unhideWhenUsed/>
    <w:rsid w:val="00FE68CE"/>
  </w:style>
  <w:style w:type="paragraph" w:customStyle="1" w:styleId="Subtitle1">
    <w:name w:val="Subtitle1"/>
    <w:basedOn w:val="Normal"/>
    <w:next w:val="Normal"/>
    <w:qFormat/>
    <w:rsid w:val="00FE68CE"/>
    <w:pPr>
      <w:numPr>
        <w:ilvl w:val="1"/>
      </w:numPr>
    </w:pPr>
    <w:rPr>
      <w:rFonts w:eastAsia="SimSun"/>
      <w:color w:val="5A5A5A"/>
      <w:spacing w:val="15"/>
    </w:rPr>
  </w:style>
  <w:style w:type="table" w:customStyle="1" w:styleId="TableGrid1">
    <w:name w:val="Table Grid1"/>
    <w:basedOn w:val="TableNormal"/>
    <w:next w:val="TableGrid"/>
    <w:uiPriority w:val="59"/>
    <w:rsid w:val="00FE6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unhideWhenUsed/>
    <w:rsid w:val="00FE68CE"/>
    <w:pPr>
      <w:pBdr>
        <w:top w:val="single" w:sz="2" w:space="10" w:color="4F81BD"/>
        <w:left w:val="single" w:sz="2" w:space="10" w:color="4F81BD"/>
        <w:bottom w:val="single" w:sz="2" w:space="10" w:color="4F81BD"/>
        <w:right w:val="single" w:sz="2" w:space="10" w:color="4F81BD"/>
      </w:pBdr>
      <w:ind w:left="1151" w:right="1151"/>
    </w:pPr>
    <w:rPr>
      <w:rFonts w:eastAsia="SimSun"/>
      <w:i/>
      <w:iCs/>
      <w:color w:val="4F81BD"/>
    </w:rPr>
  </w:style>
  <w:style w:type="paragraph" w:customStyle="1" w:styleId="Caption1">
    <w:name w:val="Caption1"/>
    <w:basedOn w:val="Normal"/>
    <w:next w:val="Normal"/>
    <w:unhideWhenUsed/>
    <w:qFormat/>
    <w:rsid w:val="00FE68CE"/>
    <w:pPr>
      <w:spacing w:before="0" w:after="200"/>
    </w:pPr>
    <w:rPr>
      <w:i/>
      <w:iCs/>
      <w:color w:val="1F497D"/>
      <w:sz w:val="18"/>
      <w:szCs w:val="18"/>
    </w:rPr>
  </w:style>
  <w:style w:type="paragraph" w:customStyle="1" w:styleId="EnvelopeAddress1">
    <w:name w:val="Envelope Address1"/>
    <w:basedOn w:val="Normal"/>
    <w:next w:val="EnvelopeAddress"/>
    <w:semiHidden/>
    <w:unhideWhenUsed/>
    <w:rsid w:val="00FE68CE"/>
    <w:pPr>
      <w:framePr w:w="7920" w:h="1980" w:hRule="exact" w:hSpace="180" w:wrap="auto" w:hAnchor="page" w:xAlign="center" w:yAlign="bottom"/>
      <w:ind w:left="2880"/>
    </w:pPr>
    <w:rPr>
      <w:rFonts w:eastAsia="SimSun"/>
      <w:sz w:val="24"/>
      <w:szCs w:val="24"/>
    </w:rPr>
  </w:style>
  <w:style w:type="paragraph" w:customStyle="1" w:styleId="EnvelopeReturn1">
    <w:name w:val="Envelope Return1"/>
    <w:basedOn w:val="Normal"/>
    <w:next w:val="EnvelopeReturn"/>
    <w:unhideWhenUsed/>
    <w:rsid w:val="00FE68CE"/>
    <w:rPr>
      <w:rFonts w:eastAsia="SimSun"/>
      <w:sz w:val="20"/>
      <w:szCs w:val="20"/>
    </w:rPr>
  </w:style>
  <w:style w:type="character" w:customStyle="1" w:styleId="FollowedHyperlink1">
    <w:name w:val="FollowedHyperlink1"/>
    <w:basedOn w:val="DefaultParagraphFont"/>
    <w:semiHidden/>
    <w:unhideWhenUsed/>
    <w:rsid w:val="00FE68CE"/>
    <w:rPr>
      <w:rFonts w:ascii="Dubai" w:hAnsi="Dubai" w:cs="Dubai"/>
      <w:color w:val="800080"/>
      <w:u w:val="single"/>
    </w:rPr>
  </w:style>
  <w:style w:type="character" w:customStyle="1" w:styleId="CEOHyperlink1">
    <w:name w:val="CEO_Hyperlink1"/>
    <w:basedOn w:val="DefaultParagraphFont"/>
    <w:uiPriority w:val="99"/>
    <w:unhideWhenUsed/>
    <w:rsid w:val="00FE68CE"/>
    <w:rPr>
      <w:rFonts w:ascii="Dubai" w:hAnsi="Dubai" w:cs="Dubai"/>
      <w:color w:val="0000FF"/>
      <w:u w:val="single"/>
    </w:rPr>
  </w:style>
  <w:style w:type="character" w:customStyle="1" w:styleId="IntenseEmphasis1">
    <w:name w:val="Intense Emphasis1"/>
    <w:basedOn w:val="DefaultParagraphFont"/>
    <w:uiPriority w:val="21"/>
    <w:qFormat/>
    <w:rsid w:val="00FE68CE"/>
    <w:rPr>
      <w:rFonts w:ascii="Dubai" w:hAnsi="Dubai" w:cs="Dubai"/>
      <w:b w:val="0"/>
      <w:bCs w:val="0"/>
      <w:i/>
      <w:iCs/>
      <w:color w:val="4F81BD"/>
    </w:rPr>
  </w:style>
  <w:style w:type="paragraph" w:customStyle="1" w:styleId="IntenseQuote1">
    <w:name w:val="Intense Quote1"/>
    <w:basedOn w:val="Normal"/>
    <w:next w:val="Normal"/>
    <w:uiPriority w:val="30"/>
    <w:qFormat/>
    <w:rsid w:val="00FE68CE"/>
    <w:pPr>
      <w:pBdr>
        <w:top w:val="single" w:sz="4" w:space="10" w:color="4F81BD"/>
        <w:bottom w:val="single" w:sz="4" w:space="10" w:color="4F81BD"/>
      </w:pBdr>
      <w:spacing w:before="360" w:after="360"/>
      <w:ind w:left="862" w:right="862"/>
      <w:jc w:val="center"/>
    </w:pPr>
    <w:rPr>
      <w:i/>
      <w:iCs/>
      <w:color w:val="4F81BD"/>
    </w:rPr>
  </w:style>
  <w:style w:type="character" w:customStyle="1" w:styleId="IntenseReference1">
    <w:name w:val="Intense Reference1"/>
    <w:basedOn w:val="DefaultParagraphFont"/>
    <w:uiPriority w:val="32"/>
    <w:qFormat/>
    <w:rsid w:val="00FE68CE"/>
    <w:rPr>
      <w:rFonts w:ascii="Dubai" w:hAnsi="Dubai" w:cs="Dubai"/>
      <w:b/>
      <w:bCs/>
      <w:i w:val="0"/>
      <w:iCs w:val="0"/>
      <w:caps w:val="0"/>
      <w:smallCaps/>
      <w:color w:val="4F81BD"/>
      <w:spacing w:val="5"/>
    </w:rPr>
  </w:style>
  <w:style w:type="paragraph" w:customStyle="1" w:styleId="MessageHeader1">
    <w:name w:val="Message Header1"/>
    <w:basedOn w:val="Normal"/>
    <w:next w:val="MessageHeader"/>
    <w:unhideWhenUsed/>
    <w:rsid w:val="00FE68CE"/>
    <w:pPr>
      <w:pBdr>
        <w:top w:val="single" w:sz="6" w:space="1" w:color="auto"/>
        <w:left w:val="single" w:sz="6" w:space="1" w:color="auto"/>
        <w:bottom w:val="single" w:sz="6" w:space="1" w:color="auto"/>
        <w:right w:val="single" w:sz="6" w:space="1" w:color="auto"/>
      </w:pBdr>
      <w:shd w:val="pct20" w:color="auto" w:fill="auto"/>
      <w:ind w:left="1077" w:hanging="1077"/>
    </w:pPr>
    <w:rPr>
      <w:rFonts w:eastAsia="SimSun"/>
      <w:lang w:val="en-GB"/>
    </w:rPr>
  </w:style>
  <w:style w:type="character" w:customStyle="1" w:styleId="PlaceholderText1">
    <w:name w:val="Placeholder Text1"/>
    <w:basedOn w:val="DefaultParagraphFont"/>
    <w:uiPriority w:val="99"/>
    <w:semiHidden/>
    <w:rsid w:val="00FE68CE"/>
    <w:rPr>
      <w:rFonts w:ascii="Dubai" w:hAnsi="Dubai" w:cs="Dubai"/>
      <w:color w:val="7F7F7F"/>
    </w:rPr>
  </w:style>
  <w:style w:type="paragraph" w:customStyle="1" w:styleId="Quote1">
    <w:name w:val="Quote1"/>
    <w:basedOn w:val="Normal"/>
    <w:next w:val="Normal"/>
    <w:uiPriority w:val="29"/>
    <w:qFormat/>
    <w:rsid w:val="00FE68CE"/>
    <w:pPr>
      <w:spacing w:before="200" w:after="160"/>
      <w:ind w:left="862" w:right="862"/>
      <w:jc w:val="center"/>
    </w:pPr>
    <w:rPr>
      <w:i/>
      <w:iCs/>
      <w:color w:val="404040"/>
    </w:rPr>
  </w:style>
  <w:style w:type="character" w:customStyle="1" w:styleId="SubtleEmphasis1">
    <w:name w:val="Subtle Emphasis1"/>
    <w:basedOn w:val="DefaultParagraphFont"/>
    <w:uiPriority w:val="19"/>
    <w:qFormat/>
    <w:rsid w:val="00FE68CE"/>
    <w:rPr>
      <w:rFonts w:ascii="Dubai" w:hAnsi="Dubai" w:cs="Dubai"/>
      <w:b w:val="0"/>
      <w:bCs w:val="0"/>
      <w:i/>
      <w:iCs/>
      <w:color w:val="404040"/>
    </w:rPr>
  </w:style>
  <w:style w:type="character" w:customStyle="1" w:styleId="SubtleReference1">
    <w:name w:val="Subtle Reference1"/>
    <w:basedOn w:val="DefaultParagraphFont"/>
    <w:uiPriority w:val="31"/>
    <w:qFormat/>
    <w:rsid w:val="00FE68CE"/>
    <w:rPr>
      <w:rFonts w:ascii="Dubai" w:hAnsi="Dubai" w:cs="Dubai"/>
      <w:bCs/>
      <w:caps w:val="0"/>
      <w:smallCaps/>
      <w:color w:val="5A5A5A"/>
    </w:rPr>
  </w:style>
  <w:style w:type="paragraph" w:customStyle="1" w:styleId="Title10">
    <w:name w:val="Title1"/>
    <w:basedOn w:val="Normal"/>
    <w:next w:val="Normal"/>
    <w:qFormat/>
    <w:rsid w:val="00FE68CE"/>
    <w:pPr>
      <w:keepNext/>
      <w:spacing w:before="360" w:after="120"/>
      <w:contextualSpacing/>
    </w:pPr>
    <w:rPr>
      <w:rFonts w:eastAsia="SimSun"/>
      <w:spacing w:val="-10"/>
      <w:kern w:val="28"/>
      <w:sz w:val="56"/>
      <w:szCs w:val="56"/>
    </w:rPr>
  </w:style>
  <w:style w:type="paragraph" w:customStyle="1" w:styleId="TOAHeading1">
    <w:name w:val="TOA Heading1"/>
    <w:basedOn w:val="Normal"/>
    <w:next w:val="Normal"/>
    <w:semiHidden/>
    <w:unhideWhenUsed/>
    <w:rsid w:val="00FE68CE"/>
    <w:pPr>
      <w:spacing w:before="360" w:after="120"/>
    </w:pPr>
    <w:rPr>
      <w:rFonts w:eastAsia="SimSun"/>
      <w:b/>
      <w:bCs/>
      <w:sz w:val="24"/>
      <w:szCs w:val="24"/>
    </w:rPr>
  </w:style>
  <w:style w:type="paragraph" w:customStyle="1" w:styleId="TOCHeading1">
    <w:name w:val="TOC Heading1"/>
    <w:basedOn w:val="Heading1"/>
    <w:next w:val="Normal"/>
    <w:uiPriority w:val="39"/>
    <w:semiHidden/>
    <w:unhideWhenUsed/>
    <w:qFormat/>
    <w:rsid w:val="00FE68CE"/>
    <w:pPr>
      <w:keepLines/>
      <w:spacing w:before="240"/>
      <w:ind w:left="0" w:firstLine="0"/>
      <w:outlineLvl w:val="9"/>
    </w:pPr>
    <w:rPr>
      <w:rFonts w:eastAsia="SimSun"/>
      <w:b w:val="0"/>
      <w:bCs w:val="0"/>
      <w:color w:val="365F91"/>
      <w:kern w:val="0"/>
      <w:sz w:val="32"/>
      <w:szCs w:val="32"/>
      <w:lang w:bidi="ar-SA"/>
    </w:rPr>
  </w:style>
  <w:style w:type="table" w:customStyle="1" w:styleId="GridTable5Dark-Accent111">
    <w:name w:val="Grid Table 5 Dark - Accent 111"/>
    <w:basedOn w:val="TableNormal"/>
    <w:uiPriority w:val="50"/>
    <w:rsid w:val="00FE68C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
    <w:name w:val="Grid Table 5 Dark - Accent 12"/>
    <w:basedOn w:val="TableNormal"/>
    <w:next w:val="GridTable5Dark-Accent1"/>
    <w:uiPriority w:val="50"/>
    <w:rsid w:val="00FE68C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221">
    <w:name w:val="Grid Table 4 - Accent 1221"/>
    <w:basedOn w:val="TableNormal"/>
    <w:uiPriority w:val="49"/>
    <w:rsid w:val="00FE68C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IntenseQuoteChar1">
    <w:name w:val="Intense Quote Char1"/>
    <w:basedOn w:val="DefaultParagraphFont"/>
    <w:uiPriority w:val="30"/>
    <w:rsid w:val="00FE68CE"/>
    <w:rPr>
      <w:i/>
      <w:iCs/>
      <w:color w:val="4472C4"/>
      <w:lang w:val="en-US"/>
    </w:rPr>
  </w:style>
  <w:style w:type="character" w:customStyle="1" w:styleId="MessageHeaderChar1">
    <w:name w:val="Message Header Char1"/>
    <w:basedOn w:val="DefaultParagraphFont"/>
    <w:uiPriority w:val="99"/>
    <w:semiHidden/>
    <w:rsid w:val="00FE68CE"/>
    <w:rPr>
      <w:rFonts w:ascii="Calibri Light" w:eastAsia="Times New Roman" w:hAnsi="Calibri Light" w:cs="Times New Roman"/>
      <w:sz w:val="24"/>
      <w:szCs w:val="24"/>
      <w:shd w:val="pct20" w:color="auto" w:fill="auto"/>
      <w:lang w:val="en-US"/>
    </w:rPr>
  </w:style>
  <w:style w:type="character" w:customStyle="1" w:styleId="QuoteChar1">
    <w:name w:val="Quote Char1"/>
    <w:basedOn w:val="DefaultParagraphFont"/>
    <w:uiPriority w:val="29"/>
    <w:rsid w:val="00FE68CE"/>
    <w:rPr>
      <w:i/>
      <w:iCs/>
      <w:color w:val="404040"/>
      <w:lang w:val="en-US"/>
    </w:rPr>
  </w:style>
  <w:style w:type="character" w:customStyle="1" w:styleId="SubtitleChar1">
    <w:name w:val="Subtitle Char1"/>
    <w:basedOn w:val="DefaultParagraphFont"/>
    <w:uiPriority w:val="11"/>
    <w:rsid w:val="00FE68CE"/>
    <w:rPr>
      <w:rFonts w:ascii="Calibri" w:eastAsia="Times New Roman" w:hAnsi="Calibri" w:cs="Arial"/>
      <w:color w:val="5A5A5A"/>
      <w:spacing w:val="15"/>
      <w:szCs w:val="22"/>
      <w:lang w:val="en-US"/>
    </w:rPr>
  </w:style>
  <w:style w:type="character" w:customStyle="1" w:styleId="TitleChar1">
    <w:name w:val="Title Char1"/>
    <w:basedOn w:val="DefaultParagraphFont"/>
    <w:uiPriority w:val="10"/>
    <w:rsid w:val="00FE68CE"/>
    <w:rPr>
      <w:rFonts w:ascii="Calibri Light" w:eastAsia="Times New Roman" w:hAnsi="Calibri Light" w:cs="Times New Roman"/>
      <w:spacing w:val="-10"/>
      <w:kern w:val="28"/>
      <w:sz w:val="56"/>
      <w:szCs w:val="56"/>
      <w:lang w:val="en-US"/>
    </w:rPr>
  </w:style>
  <w:style w:type="table" w:customStyle="1" w:styleId="GridTable5Dark-Accent13">
    <w:name w:val="Grid Table 5 Dark - Accent 13"/>
    <w:basedOn w:val="TableNormal"/>
    <w:next w:val="GridTable5Dark-Accent1"/>
    <w:uiPriority w:val="50"/>
    <w:rsid w:val="00FE68CE"/>
    <w:rPr>
      <w:rFonts w:ascii="Times New Roman" w:eastAsia="Calibri" w:hAnsi="Times New Roman" w:cs="Traditional Arabic"/>
      <w:sz w:val="22"/>
      <w:szCs w:val="30"/>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ref">
    <w:name w:val="href"/>
    <w:basedOn w:val="DefaultParagraphFont"/>
    <w:qFormat/>
    <w:rsid w:val="00FE68CE"/>
  </w:style>
  <w:style w:type="paragraph" w:styleId="Revision">
    <w:name w:val="Revision"/>
    <w:hidden/>
    <w:uiPriority w:val="99"/>
    <w:semiHidden/>
    <w:rsid w:val="00FE68CE"/>
    <w:rPr>
      <w:rFonts w:ascii="Dubai" w:hAnsi="Dubai" w:cs="Dubai"/>
      <w:sz w:val="22"/>
      <w:szCs w:val="22"/>
      <w:lang w:eastAsia="en-US"/>
    </w:rPr>
  </w:style>
  <w:style w:type="paragraph" w:customStyle="1" w:styleId="AnnexNotitle">
    <w:name w:val="Annex_No &amp; title"/>
    <w:basedOn w:val="Normal"/>
    <w:next w:val="Normal"/>
    <w:rsid w:val="00FE68CE"/>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character" w:customStyle="1" w:styleId="ts-alignment-element">
    <w:name w:val="ts-alignment-element"/>
    <w:basedOn w:val="DefaultParagraphFont"/>
    <w:rsid w:val="00FE68CE"/>
  </w:style>
  <w:style w:type="character" w:customStyle="1" w:styleId="ts-alignment-element-highlighted">
    <w:name w:val="ts-alignment-element-highlighted"/>
    <w:basedOn w:val="DefaultParagraphFont"/>
    <w:rsid w:val="00FE68CE"/>
  </w:style>
  <w:style w:type="paragraph" w:customStyle="1" w:styleId="FIGURE">
    <w:name w:val="FIGURE"/>
    <w:basedOn w:val="Normal"/>
    <w:qFormat/>
    <w:rsid w:val="00FE68CE"/>
    <w:pPr>
      <w:spacing w:before="100" w:beforeAutospacing="1" w:after="100" w:afterAutospacing="1" w:line="360" w:lineRule="auto"/>
      <w:jc w:val="center"/>
    </w:pPr>
    <w:rPr>
      <w:noProof/>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publications/ITU-R/pages/publications.aspx?parent=R-REG-RR-2020&amp;media=electronic" TargetMode="External"/><Relationship Id="rId21" Type="http://schemas.openxmlformats.org/officeDocument/2006/relationships/hyperlink" Target="http://www.itu.int/wrc23/booklet-wrc-23" TargetMode="External"/><Relationship Id="rId42" Type="http://schemas.openxmlformats.org/officeDocument/2006/relationships/hyperlink" Target="https://www.itu.int/now4wrc23/ar/" TargetMode="External"/><Relationship Id="rId47" Type="http://schemas.openxmlformats.org/officeDocument/2006/relationships/hyperlink" Target="https://www.itu.int/ar/mediacentre/Pages/MC-2022-10-31-WRS.aspx" TargetMode="External"/><Relationship Id="rId63" Type="http://schemas.openxmlformats.org/officeDocument/2006/relationships/hyperlink" Target="https://www.itu.int/ar/mediacentre/backgrounders/Pages/Earth-stations-in-motion-satellite-issues.aspx" TargetMode="External"/><Relationship Id="rId68" Type="http://schemas.openxmlformats.org/officeDocument/2006/relationships/hyperlink" Target="https://www.itu.int/hub/publication/s-gen-news-2022-1/" TargetMode="External"/><Relationship Id="rId84" Type="http://schemas.openxmlformats.org/officeDocument/2006/relationships/hyperlink" Target="https://www.itu.int/hub/2022/08/warning-harmful-interference-rnss/" TargetMode="External"/><Relationship Id="rId89" Type="http://schemas.openxmlformats.org/officeDocument/2006/relationships/hyperlink" Target="https://www.itu.int/hub/2022/11/world-tv-day-television-emergency-broadcasting/" TargetMode="External"/><Relationship Id="rId112" Type="http://schemas.openxmlformats.org/officeDocument/2006/relationships/theme" Target="theme/theme1.xml"/><Relationship Id="rId16" Type="http://schemas.openxmlformats.org/officeDocument/2006/relationships/hyperlink" Target="https://www.itu.int/ar/council/2021/Pages/default.aspx" TargetMode="External"/><Relationship Id="rId107" Type="http://schemas.openxmlformats.org/officeDocument/2006/relationships/header" Target="header4.xml"/><Relationship Id="rId11" Type="http://schemas.openxmlformats.org/officeDocument/2006/relationships/endnotes" Target="endnotes.xml"/><Relationship Id="rId32" Type="http://schemas.openxmlformats.org/officeDocument/2006/relationships/hyperlink" Target="http://www.fiji.gov.fj/" TargetMode="External"/><Relationship Id="rId37" Type="http://schemas.openxmlformats.org/officeDocument/2006/relationships/image" Target="media/image3.png"/><Relationship Id="rId53" Type="http://schemas.openxmlformats.org/officeDocument/2006/relationships/hyperlink" Target="https://www.itu.int/en/ITU-R/Documents/ITU-R-FAQ-UTC.pdf" TargetMode="External"/><Relationship Id="rId58" Type="http://schemas.openxmlformats.org/officeDocument/2006/relationships/hyperlink" Target="https://www.itu.int/ar/mediacentre/backgrounders/Pages/5G-EMF-health.aspx" TargetMode="External"/><Relationship Id="rId74" Type="http://schemas.openxmlformats.org/officeDocument/2006/relationships/hyperlink" Target="https://news.un.org/en/story/2022/02/1111882" TargetMode="External"/><Relationship Id="rId79" Type="http://schemas.openxmlformats.org/officeDocument/2006/relationships/hyperlink" Target="https://www.itu.int/hub/2022/04/how-to-become-a-radio-ham-in-the-digital-era/" TargetMode="External"/><Relationship Id="rId102" Type="http://schemas.openxmlformats.org/officeDocument/2006/relationships/hyperlink" Target="https://www.itu.int/wrc-23/ar/booklet-wrc-23/" TargetMode="External"/><Relationship Id="rId5" Type="http://schemas.openxmlformats.org/officeDocument/2006/relationships/customXml" Target="../customXml/item5.xml"/><Relationship Id="rId90" Type="http://schemas.openxmlformats.org/officeDocument/2006/relationships/hyperlink" Target="https://www.itu.int/hub/2023/01/global-spectrum-harmonization-wrc-process/" TargetMode="External"/><Relationship Id="rId95" Type="http://schemas.openxmlformats.org/officeDocument/2006/relationships/hyperlink" Target="https://www.itu.int/hub/2022/12/wrs-22-mobile-broadband-trends-from-3g-to-6g/" TargetMode="External"/><Relationship Id="rId22" Type="http://schemas.openxmlformats.org/officeDocument/2006/relationships/hyperlink" Target="https://www.itu.int/wrc-23/newsroom/wrc-news/" TargetMode="External"/><Relationship Id="rId27" Type="http://schemas.openxmlformats.org/officeDocument/2006/relationships/hyperlink" Target="https://www.itu.int/hub/publication/r-reg-rr-2020/" TargetMode="External"/><Relationship Id="rId43" Type="http://schemas.openxmlformats.org/officeDocument/2006/relationships/hyperlink" Target="https://www.itu.int/wrc-23/newsroom/wrc-news/" TargetMode="External"/><Relationship Id="rId48" Type="http://schemas.openxmlformats.org/officeDocument/2006/relationships/hyperlink" Target="https://www.itu.int/ar/mediacentre/Pages/MC-2022-11-16-Space-air-based-networks-to-reach-unconnected-people.aspx" TargetMode="External"/><Relationship Id="rId64" Type="http://schemas.openxmlformats.org/officeDocument/2006/relationships/hyperlink" Target="https://www.itu.int/ar/mediacentre/backgrounders/Pages/Non-geostationary-satellite-systems.aspx" TargetMode="External"/><Relationship Id="rId69" Type="http://schemas.openxmlformats.org/officeDocument/2006/relationships/hyperlink" Target="https://www.itu.int/hub/2022/02/fm-radio-expansion-africa-ge84-plan/" TargetMode="External"/><Relationship Id="rId80" Type="http://schemas.openxmlformats.org/officeDocument/2006/relationships/hyperlink" Target="https://www.itu.int/hub/2022/05/moon-based-radio-astronomy-spectrum/" TargetMode="External"/><Relationship Id="rId85" Type="http://schemas.openxmlformats.org/officeDocument/2006/relationships/hyperlink" Target="https://www.itu.int/hub/2022/09/itu-space-explorer-satellite-data-dashboards/" TargetMode="External"/><Relationship Id="rId12" Type="http://schemas.openxmlformats.org/officeDocument/2006/relationships/image" Target="media/image1.jpeg"/><Relationship Id="rId17" Type="http://schemas.openxmlformats.org/officeDocument/2006/relationships/hyperlink" Target="https://www.itu.int/md/S22-CL-C-0016/en" TargetMode="External"/><Relationship Id="rId33" Type="http://schemas.openxmlformats.org/officeDocument/2006/relationships/hyperlink" Target="https://www.pita.org.fj/" TargetMode="External"/><Relationship Id="rId38" Type="http://schemas.openxmlformats.org/officeDocument/2006/relationships/image" Target="media/image4.png"/><Relationship Id="rId59" Type="http://schemas.openxmlformats.org/officeDocument/2006/relationships/hyperlink" Target="https://www.itu.int/ar/mediacentre/backgrounders/Pages/High-altitude-platform-systems.aspx" TargetMode="External"/><Relationship Id="rId103" Type="http://schemas.openxmlformats.org/officeDocument/2006/relationships/hyperlink" Target="https://www.itu.int/hub/publication/r-sp-lm-v-2022/" TargetMode="External"/><Relationship Id="rId108" Type="http://schemas.openxmlformats.org/officeDocument/2006/relationships/header" Target="header5.xml"/><Relationship Id="rId54" Type="http://schemas.openxmlformats.org/officeDocument/2006/relationships/hyperlink" Target="https://www.itu.int/en/ITU-R/Documents/ITU-R-FAQ-IMT.pdf" TargetMode="External"/><Relationship Id="rId70" Type="http://schemas.openxmlformats.org/officeDocument/2006/relationships/hyperlink" Target="https://www.itu.int/hub/2022/02/space-technologies-water-systems/" TargetMode="External"/><Relationship Id="rId75" Type="http://schemas.openxmlformats.org/officeDocument/2006/relationships/hyperlink" Target="https://www.itu.int/hub/2022/02/itu-space-interference-free-satellite-orbits-leo/" TargetMode="External"/><Relationship Id="rId91" Type="http://schemas.openxmlformats.org/officeDocument/2006/relationships/hyperlink" Target="https://www.itu.int/hub/2023/01/wrs-22-the-quest-for-a-gender-balanced-radiocommunication-future/" TargetMode="External"/><Relationship Id="rId96" Type="http://schemas.openxmlformats.org/officeDocument/2006/relationships/hyperlink" Target="https://www.itu.int/hub/2022/12/wrs-22-trends-in-maritime-communication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itu.int/ITU-R/index.asp?category=conferences&amp;link=rrb&amp;lang=en" TargetMode="External"/><Relationship Id="rId23" Type="http://schemas.openxmlformats.org/officeDocument/2006/relationships/hyperlink" Target="https://www.itu.int/md/R00-CACE-CIR-1050/en" TargetMode="External"/><Relationship Id="rId28" Type="http://schemas.openxmlformats.org/officeDocument/2006/relationships/header" Target="header1.xml"/><Relationship Id="rId36" Type="http://schemas.openxmlformats.org/officeDocument/2006/relationships/image" Target="media/image2.png"/><Relationship Id="rId49" Type="http://schemas.openxmlformats.org/officeDocument/2006/relationships/hyperlink" Target="https://www.itu.int/ar/mediacentre/Pages/MC-2022-12-7-sharing-spectrum-agenda-ahead-of-WRC-2023.aspx" TargetMode="External"/><Relationship Id="rId57" Type="http://schemas.openxmlformats.org/officeDocument/2006/relationships/hyperlink" Target="https://www.itu.int/ar/mediacentre/backgrounders/Pages/5G-fifth-generation-of-mobile-technologies.aspx" TargetMode="External"/><Relationship Id="rId106" Type="http://schemas.openxmlformats.org/officeDocument/2006/relationships/hyperlink" Target="https://www.itu.int/md/R00-CA-CIR-0260/en" TargetMode="External"/><Relationship Id="rId10" Type="http://schemas.openxmlformats.org/officeDocument/2006/relationships/footnotes" Target="footnotes.xml"/><Relationship Id="rId31" Type="http://schemas.openxmlformats.org/officeDocument/2006/relationships/footer" Target="footer2.xml"/><Relationship Id="rId44" Type="http://schemas.openxmlformats.org/officeDocument/2006/relationships/hyperlink" Target="https://www.itu.int/ar/mediacentre/Pages/MC-2022-01-31-FM-Frequencies-Africa.aspx" TargetMode="External"/><Relationship Id="rId52" Type="http://schemas.openxmlformats.org/officeDocument/2006/relationships/hyperlink" Target="https://www.itu.int/ar/mediacentre/Pages/PR-2022-09-30-ITU-WRC-2023.aspx" TargetMode="External"/><Relationship Id="rId60" Type="http://schemas.openxmlformats.org/officeDocument/2006/relationships/hyperlink" Target="https://www.itu.int/ar/mediacentre/backgrounders/Pages/Radiocommunications-for-keeping-ships-and-people-safe-at-sea.aspx" TargetMode="External"/><Relationship Id="rId65" Type="http://schemas.openxmlformats.org/officeDocument/2006/relationships/hyperlink" Target="https://www.itu.int/en/mediacentre/backgrounders/Pages/non-GSO-satellite-systems-with-short-duration-missions.aspx" TargetMode="External"/><Relationship Id="rId73" Type="http://schemas.openxmlformats.org/officeDocument/2006/relationships/hyperlink" Target="https://soundcloud.com/ituproduction/itu-technologized-interview-with-mario-maniewicz-director-itu-radiocommunication-bureau-1" TargetMode="External"/><Relationship Id="rId78" Type="http://schemas.openxmlformats.org/officeDocument/2006/relationships/hyperlink" Target="https://www.itu.int/hub/2022/04/young-radio-amateurs-philipp-springer-yota/" TargetMode="External"/><Relationship Id="rId81" Type="http://schemas.openxmlformats.org/officeDocument/2006/relationships/hyperlink" Target="https://www.itu.int/hub/2022/06/4u1itu-ham-radio-amateur-station-60-years/" TargetMode="External"/><Relationship Id="rId86" Type="http://schemas.openxmlformats.org/officeDocument/2006/relationships/hyperlink" Target="https://www.itu.int/hub/2022/09/world-maritime-day-greener-shipping-regulations-technology/" TargetMode="External"/><Relationship Id="rId94" Type="http://schemas.openxmlformats.org/officeDocument/2006/relationships/hyperlink" Target="https://www.itu.int/hub/2022/12/taking-stock-of-terrestrial-services/" TargetMode="External"/><Relationship Id="rId99" Type="http://schemas.openxmlformats.org/officeDocument/2006/relationships/hyperlink" Target="https://www.itu.int/hub/2022/11/wrs-radio-regulations-software-tools/" TargetMode="External"/><Relationship Id="rId101" Type="http://schemas.openxmlformats.org/officeDocument/2006/relationships/hyperlink" Target="https://www.itu.int/itu-r/space/apps/public/spaceexplorer/networks-explorer"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tu.int/md/R00-CA-CIR-0264/en" TargetMode="External"/><Relationship Id="rId18" Type="http://schemas.openxmlformats.org/officeDocument/2006/relationships/hyperlink" Target="http://www.itu.int/go/ITU-R/CPM" TargetMode="External"/><Relationship Id="rId39" Type="http://schemas.openxmlformats.org/officeDocument/2006/relationships/hyperlink" Target="mailto:brweb@itu.int" TargetMode="External"/><Relationship Id="rId109" Type="http://schemas.openxmlformats.org/officeDocument/2006/relationships/footer" Target="footer3.xml"/><Relationship Id="rId34" Type="http://schemas.openxmlformats.org/officeDocument/2006/relationships/hyperlink" Target="https://www.infrastructure.gov.au/" TargetMode="External"/><Relationship Id="rId50" Type="http://schemas.openxmlformats.org/officeDocument/2006/relationships/hyperlink" Target="https://www.itu.int/ar/mediacentre/Pages/PR-2022-02-24-5G-Standards.aspx" TargetMode="External"/><Relationship Id="rId55" Type="http://schemas.openxmlformats.org/officeDocument/2006/relationships/hyperlink" Target="https://www.itu.int/en/ITU-R/Documents/ITU-R-FAQ-DD-DSO.pdf" TargetMode="External"/><Relationship Id="rId76" Type="http://schemas.openxmlformats.org/officeDocument/2006/relationships/hyperlink" Target="https://www.itu.int/hub/2022/02/mobile-broadband-standards-imt-5g/" TargetMode="External"/><Relationship Id="rId97" Type="http://schemas.openxmlformats.org/officeDocument/2006/relationships/hyperlink" Target="https://www.itu.int/hub/2022/11/broadcasting-trends-tv-radio-wrs/" TargetMode="External"/><Relationship Id="rId104" Type="http://schemas.openxmlformats.org/officeDocument/2006/relationships/hyperlink" Target="https://www.itu.int/hub/2022/11/wrs-radio-regulations-software-tools/" TargetMode="External"/><Relationship Id="rId7" Type="http://schemas.openxmlformats.org/officeDocument/2006/relationships/styles" Target="styles.xml"/><Relationship Id="rId71" Type="http://schemas.openxmlformats.org/officeDocument/2006/relationships/hyperlink" Target="https://www.itu.int/hub/2022/02/world-radio-day-trust-accessibility/" TargetMode="External"/><Relationship Id="rId92" Type="http://schemas.openxmlformats.org/officeDocument/2006/relationships/hyperlink" Target="https://www.itu.int/hub/2023/01/satellite-regulation-leo-geo-wrs/"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www.itu.int/md/R00-CA-CIR-0265/en" TargetMode="External"/><Relationship Id="rId40" Type="http://schemas.openxmlformats.org/officeDocument/2006/relationships/hyperlink" Target="https://www.itu.int/wrc-23/ar/" TargetMode="External"/><Relationship Id="rId45" Type="http://schemas.openxmlformats.org/officeDocument/2006/relationships/hyperlink" Target="https://www.itu.int/ar/mediacentre/Pages/MC-2022-04-04-Arab-States-WRC-19-outcomes-.aspx" TargetMode="External"/><Relationship Id="rId66" Type="http://schemas.openxmlformats.org/officeDocument/2006/relationships/hyperlink" Target="https://www.itu.int/en/mediacentre/backgrounders/Pages/non-GSO-satellite-systems-with-short-duration-missions.aspx" TargetMode="External"/><Relationship Id="rId87" Type="http://schemas.openxmlformats.org/officeDocument/2006/relationships/hyperlink" Target="https://www.itu.int/hub/2022/10/geospatial-data-reveal-a-changing-earth/" TargetMode="External"/><Relationship Id="rId110" Type="http://schemas.openxmlformats.org/officeDocument/2006/relationships/footer" Target="footer4.xml"/><Relationship Id="rId61" Type="http://schemas.openxmlformats.org/officeDocument/2006/relationships/hyperlink" Target="https://www.itu.int/ar/mediacentre/backgrounders/Pages/itu-study-groups.aspx" TargetMode="External"/><Relationship Id="rId82" Type="http://schemas.openxmlformats.org/officeDocument/2006/relationships/hyperlink" Target="https://www.itu.int/hub/2022/06/seafarer-day-itu-maritime-publications/" TargetMode="External"/><Relationship Id="rId19" Type="http://schemas.openxmlformats.org/officeDocument/2006/relationships/hyperlink" Target="http://www.itu.int/go/wrc23regional" TargetMode="External"/><Relationship Id="rId14" Type="http://schemas.openxmlformats.org/officeDocument/2006/relationships/hyperlink" Target="http://www.itu.int/en/council/Pages/overview.aspx" TargetMode="External"/><Relationship Id="rId30" Type="http://schemas.openxmlformats.org/officeDocument/2006/relationships/footer" Target="footer1.xml"/><Relationship Id="rId35" Type="http://schemas.openxmlformats.org/officeDocument/2006/relationships/header" Target="header3.xml"/><Relationship Id="rId56" Type="http://schemas.openxmlformats.org/officeDocument/2006/relationships/hyperlink" Target="https://www.itu.int/en/ITU-R/terrestrial/Pages/by-categories-faq.aspx?maincategorizedby=1" TargetMode="External"/><Relationship Id="rId77" Type="http://schemas.openxmlformats.org/officeDocument/2006/relationships/hyperlink" Target="https://www.itu.int/hub/2022/03/spectrum-key-for-early-warning-systems/" TargetMode="External"/><Relationship Id="rId100" Type="http://schemas.openxmlformats.org/officeDocument/2006/relationships/hyperlink" Target="https://www.itu.int/hub/2022/11/wrs-radio-regulations-software-tools/" TargetMode="External"/><Relationship Id="rId105" Type="http://schemas.openxmlformats.org/officeDocument/2006/relationships/hyperlink" Target="https://www.itu.int/md/R20-RAG-C-0060/en" TargetMode="External"/><Relationship Id="rId8" Type="http://schemas.openxmlformats.org/officeDocument/2006/relationships/settings" Target="settings.xml"/><Relationship Id="rId51" Type="http://schemas.openxmlformats.org/officeDocument/2006/relationships/hyperlink" Target="https://www.itu.int/ar/mediacentre/Pages/2022-06-29-WRC23-Host-City.aspx" TargetMode="External"/><Relationship Id="rId72" Type="http://schemas.openxmlformats.org/officeDocument/2006/relationships/hyperlink" Target="https://www.itu.int/hub/2022/02/world-radio-day-trust-accessibility/" TargetMode="External"/><Relationship Id="rId93" Type="http://schemas.openxmlformats.org/officeDocument/2006/relationships/hyperlink" Target="https://www.itu.int/hub/2022/12/wrs-22-how-itu-r-study-groups-work/" TargetMode="External"/><Relationship Id="rId98" Type="http://schemas.openxmlformats.org/officeDocument/2006/relationships/hyperlink" Target="https://www.itu.int/hub/2022/11/wrs-radio-regulations-software-tools/" TargetMode="External"/><Relationship Id="rId3" Type="http://schemas.openxmlformats.org/officeDocument/2006/relationships/customXml" Target="../customXml/item3.xml"/><Relationship Id="rId25" Type="http://schemas.openxmlformats.org/officeDocument/2006/relationships/hyperlink" Target="https://www.itu.int/en/ITU-R/space/support/Pages/GuideforNotificationwithSpacecap.aspx" TargetMode="External"/><Relationship Id="rId46" Type="http://schemas.openxmlformats.org/officeDocument/2006/relationships/hyperlink" Target="https://www.itu.int/en/mediacentre/Pages/MC-2022-09-12-Europe-efficient-spectrum.aspx" TargetMode="External"/><Relationship Id="rId67" Type="http://schemas.openxmlformats.org/officeDocument/2006/relationships/hyperlink" Target="https://www.itu.int/ar/mediacentre/backgrounders/Pages/Regulation-of-Satellite-Systems.aspx" TargetMode="External"/><Relationship Id="rId20" Type="http://schemas.openxmlformats.org/officeDocument/2006/relationships/hyperlink" Target="https://www.itu.int/wrc-23//" TargetMode="External"/><Relationship Id="rId41" Type="http://schemas.openxmlformats.org/officeDocument/2006/relationships/hyperlink" Target="https://www.itu.int/bestofwrs/ar/" TargetMode="External"/><Relationship Id="rId62" Type="http://schemas.openxmlformats.org/officeDocument/2006/relationships/hyperlink" Target="https://www.itu.int/ar/mediacentre/backgrounders/Pages/itu-r-managing-the-radio-frequency-spectrum-for-the-world.aspx" TargetMode="External"/><Relationship Id="rId83" Type="http://schemas.openxmlformats.org/officeDocument/2006/relationships/hyperlink" Target="https://www.itu.int/hub/2022/07/space-monitoring-facilities-oman-radiocommunication/" TargetMode="External"/><Relationship Id="rId88" Type="http://schemas.openxmlformats.org/officeDocument/2006/relationships/hyperlink" Target="https://www.itu.int/hub/2022/10/space-sustainability-synergies/"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30</Pages>
  <Words>11791</Words>
  <Characters>74122</Characters>
  <Application>Microsoft Office Word</Application>
  <DocSecurity>0</DocSecurity>
  <Lines>617</Lines>
  <Paragraphs>171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Arabic-SA</cp:lastModifiedBy>
  <cp:revision>46</cp:revision>
  <cp:lastPrinted>2019-06-26T10:10:00Z</cp:lastPrinted>
  <dcterms:created xsi:type="dcterms:W3CDTF">2023-04-27T12:58:00Z</dcterms:created>
  <dcterms:modified xsi:type="dcterms:W3CDTF">2023-04-27T16:42:00Z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