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0DF86D60" w14:textId="77777777" w:rsidTr="0057336B">
        <w:trPr>
          <w:cantSplit/>
        </w:trPr>
        <w:tc>
          <w:tcPr>
            <w:tcW w:w="6775" w:type="dxa"/>
            <w:vAlign w:val="center"/>
          </w:tcPr>
          <w:p w14:paraId="7BC17DAE"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p>
        </w:tc>
        <w:tc>
          <w:tcPr>
            <w:tcW w:w="3114" w:type="dxa"/>
            <w:vAlign w:val="center"/>
          </w:tcPr>
          <w:p w14:paraId="48FF875A" w14:textId="77777777" w:rsidR="0057336B" w:rsidRDefault="00AB4BAD" w:rsidP="00A7663C">
            <w:pPr>
              <w:shd w:val="solid" w:color="FFFFFF" w:fill="FFFFFF"/>
              <w:spacing w:before="0"/>
            </w:pPr>
            <w:r w:rsidRPr="00C126C1">
              <w:rPr>
                <w:noProof/>
                <w:lang w:val="en-US" w:eastAsia="zh-CN"/>
              </w:rPr>
              <w:drawing>
                <wp:inline distT="0" distB="0" distL="0" distR="0" wp14:anchorId="24E2D38C" wp14:editId="2CDA5A6F">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013EAB51" w14:textId="77777777" w:rsidTr="008F0106">
        <w:trPr>
          <w:cantSplit/>
        </w:trPr>
        <w:tc>
          <w:tcPr>
            <w:tcW w:w="6771" w:type="dxa"/>
            <w:tcBorders>
              <w:bottom w:val="single" w:sz="12" w:space="0" w:color="auto"/>
            </w:tcBorders>
          </w:tcPr>
          <w:p w14:paraId="0E88C203"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2F87A12B"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274F827F" w14:textId="77777777" w:rsidTr="008F0106">
        <w:trPr>
          <w:cantSplit/>
        </w:trPr>
        <w:tc>
          <w:tcPr>
            <w:tcW w:w="6771" w:type="dxa"/>
            <w:tcBorders>
              <w:top w:val="single" w:sz="12" w:space="0" w:color="auto"/>
            </w:tcBorders>
          </w:tcPr>
          <w:p w14:paraId="5C3EFAD8"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772A280D"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14:paraId="6D366EB5" w14:textId="77777777" w:rsidTr="008F0106">
        <w:trPr>
          <w:cantSplit/>
        </w:trPr>
        <w:tc>
          <w:tcPr>
            <w:tcW w:w="6771" w:type="dxa"/>
            <w:vMerge w:val="restart"/>
          </w:tcPr>
          <w:p w14:paraId="304DFAB5" w14:textId="77777777" w:rsidR="006E291F" w:rsidRDefault="006E291F" w:rsidP="00CB7A43">
            <w:pPr>
              <w:shd w:val="solid" w:color="FFFFFF" w:fill="FFFFFF"/>
              <w:spacing w:after="240"/>
              <w:rPr>
                <w:sz w:val="20"/>
              </w:rPr>
            </w:pPr>
            <w:bookmarkStart w:id="0" w:name="dnum" w:colFirst="1" w:colLast="1"/>
          </w:p>
        </w:tc>
        <w:tc>
          <w:tcPr>
            <w:tcW w:w="3118" w:type="dxa"/>
          </w:tcPr>
          <w:p w14:paraId="3A97D0EA" w14:textId="6428782E" w:rsidR="006E291F" w:rsidRPr="008724DF" w:rsidRDefault="008724DF" w:rsidP="008724DF">
            <w:pPr>
              <w:shd w:val="solid" w:color="FFFFFF" w:fill="FFFFFF"/>
              <w:spacing w:before="0" w:line="240" w:lineRule="atLeast"/>
              <w:rPr>
                <w:rFonts w:ascii="Verdana" w:hAnsi="Verdana"/>
                <w:sz w:val="20"/>
              </w:rPr>
            </w:pPr>
            <w:r>
              <w:rPr>
                <w:rFonts w:ascii="Verdana" w:hAnsi="Verdana"/>
                <w:b/>
                <w:sz w:val="20"/>
              </w:rPr>
              <w:t>Documento RAG/54-S</w:t>
            </w:r>
          </w:p>
        </w:tc>
      </w:tr>
      <w:tr w:rsidR="006E291F" w:rsidRPr="002A127E" w14:paraId="5EC768FD" w14:textId="77777777" w:rsidTr="008F0106">
        <w:trPr>
          <w:cantSplit/>
        </w:trPr>
        <w:tc>
          <w:tcPr>
            <w:tcW w:w="6771" w:type="dxa"/>
            <w:vMerge/>
          </w:tcPr>
          <w:p w14:paraId="5C41FD74" w14:textId="77777777" w:rsidR="006E291F" w:rsidRDefault="006E291F" w:rsidP="00CB7A43">
            <w:pPr>
              <w:spacing w:before="60"/>
              <w:jc w:val="center"/>
              <w:rPr>
                <w:b/>
                <w:smallCaps/>
                <w:sz w:val="32"/>
              </w:rPr>
            </w:pPr>
            <w:bookmarkStart w:id="1" w:name="ddate" w:colFirst="1" w:colLast="1"/>
            <w:bookmarkEnd w:id="0"/>
          </w:p>
        </w:tc>
        <w:tc>
          <w:tcPr>
            <w:tcW w:w="3118" w:type="dxa"/>
          </w:tcPr>
          <w:p w14:paraId="6AA533F7" w14:textId="7256BF61" w:rsidR="006E291F" w:rsidRPr="008724DF" w:rsidRDefault="008724DF" w:rsidP="008724DF">
            <w:pPr>
              <w:shd w:val="solid" w:color="FFFFFF" w:fill="FFFFFF"/>
              <w:spacing w:before="0" w:line="240" w:lineRule="atLeast"/>
              <w:rPr>
                <w:rFonts w:ascii="Verdana" w:hAnsi="Verdana"/>
                <w:sz w:val="20"/>
              </w:rPr>
            </w:pPr>
            <w:r>
              <w:rPr>
                <w:rFonts w:ascii="Verdana" w:hAnsi="Verdana"/>
                <w:b/>
                <w:sz w:val="20"/>
              </w:rPr>
              <w:t>2 de abril de 2022</w:t>
            </w:r>
          </w:p>
        </w:tc>
      </w:tr>
      <w:tr w:rsidR="006E291F" w:rsidRPr="002A127E" w14:paraId="7590BE69" w14:textId="77777777" w:rsidTr="008F0106">
        <w:trPr>
          <w:cantSplit/>
        </w:trPr>
        <w:tc>
          <w:tcPr>
            <w:tcW w:w="6771" w:type="dxa"/>
            <w:vMerge/>
          </w:tcPr>
          <w:p w14:paraId="23139F15" w14:textId="77777777" w:rsidR="006E291F" w:rsidRDefault="006E291F" w:rsidP="00CB7A43">
            <w:pPr>
              <w:spacing w:before="60"/>
              <w:jc w:val="center"/>
              <w:rPr>
                <w:b/>
                <w:smallCaps/>
                <w:sz w:val="32"/>
              </w:rPr>
            </w:pPr>
            <w:bookmarkStart w:id="2" w:name="dorlang" w:colFirst="1" w:colLast="1"/>
            <w:bookmarkEnd w:id="1"/>
          </w:p>
        </w:tc>
        <w:tc>
          <w:tcPr>
            <w:tcW w:w="3118" w:type="dxa"/>
          </w:tcPr>
          <w:p w14:paraId="42CAB50E" w14:textId="6FD9C31C" w:rsidR="006E291F" w:rsidRPr="008724DF" w:rsidRDefault="008724DF" w:rsidP="008724DF">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14:paraId="269CB3CD" w14:textId="77777777" w:rsidTr="008F0106">
        <w:trPr>
          <w:cantSplit/>
        </w:trPr>
        <w:tc>
          <w:tcPr>
            <w:tcW w:w="9889" w:type="dxa"/>
            <w:gridSpan w:val="2"/>
          </w:tcPr>
          <w:p w14:paraId="4CE5CAAA" w14:textId="74E97E74" w:rsidR="006E291F" w:rsidRDefault="008724DF" w:rsidP="00CB7A43">
            <w:pPr>
              <w:pStyle w:val="Source"/>
            </w:pPr>
            <w:bookmarkStart w:id="3" w:name="dsource" w:colFirst="0" w:colLast="0"/>
            <w:bookmarkEnd w:id="2"/>
            <w:r w:rsidRPr="00FC3188">
              <w:rPr>
                <w:lang w:val="es-ES" w:eastAsia="zh-CN"/>
              </w:rPr>
              <w:t>China (</w:t>
            </w:r>
            <w:r>
              <w:rPr>
                <w:lang w:val="es-ES" w:eastAsia="zh-CN"/>
              </w:rPr>
              <w:t>República Popular de</w:t>
            </w:r>
            <w:r w:rsidRPr="00FC3188">
              <w:rPr>
                <w:lang w:val="es-ES" w:eastAsia="zh-CN"/>
              </w:rPr>
              <w:t>)</w:t>
            </w:r>
          </w:p>
        </w:tc>
      </w:tr>
      <w:tr w:rsidR="006E291F" w14:paraId="7C7E29A0" w14:textId="77777777" w:rsidTr="008F0106">
        <w:trPr>
          <w:cantSplit/>
        </w:trPr>
        <w:tc>
          <w:tcPr>
            <w:tcW w:w="9889" w:type="dxa"/>
            <w:gridSpan w:val="2"/>
          </w:tcPr>
          <w:p w14:paraId="64AA835B" w14:textId="3A631201" w:rsidR="006E291F" w:rsidRDefault="008724DF" w:rsidP="00CB7A43">
            <w:pPr>
              <w:pStyle w:val="Title1"/>
            </w:pPr>
            <w:bookmarkStart w:id="4" w:name="dtitle1" w:colFirst="0" w:colLast="0"/>
            <w:bookmarkEnd w:id="3"/>
            <w:r w:rsidRPr="00FC3188">
              <w:rPr>
                <w:lang w:val="es-ES" w:eastAsia="zh-CN"/>
              </w:rPr>
              <w:t>EXAMEN DE LA CREACIÓN DE LOS GRUPOS DE TRABAJO DEL ITU-R Y DE LOS MANDATOS DE LOS PRESIDENTES</w:t>
            </w:r>
          </w:p>
        </w:tc>
      </w:tr>
    </w:tbl>
    <w:bookmarkEnd w:id="4"/>
    <w:p w14:paraId="50C2B3D7" w14:textId="77777777" w:rsidR="008724DF" w:rsidRPr="00FC3188" w:rsidRDefault="008724DF" w:rsidP="008724DF">
      <w:pPr>
        <w:pStyle w:val="Heading1"/>
        <w:rPr>
          <w:lang w:val="es-ES" w:eastAsia="zh-CN"/>
        </w:rPr>
      </w:pPr>
      <w:r w:rsidRPr="00FC3188">
        <w:rPr>
          <w:lang w:val="es-ES"/>
        </w:rPr>
        <w:t>1</w:t>
      </w:r>
      <w:r w:rsidRPr="00FC3188">
        <w:rPr>
          <w:lang w:val="es-ES"/>
        </w:rPr>
        <w:tab/>
      </w:r>
      <w:proofErr w:type="gramStart"/>
      <w:r>
        <w:rPr>
          <w:lang w:val="es-ES"/>
        </w:rPr>
        <w:t>Antecedentes</w:t>
      </w:r>
      <w:proofErr w:type="gramEnd"/>
    </w:p>
    <w:p w14:paraId="587A187E" w14:textId="77777777" w:rsidR="008724DF" w:rsidRPr="00FC3188" w:rsidRDefault="008724DF" w:rsidP="008724DF">
      <w:pPr>
        <w:rPr>
          <w:lang w:val="es-ES" w:eastAsia="zh-CN"/>
        </w:rPr>
      </w:pPr>
      <w:r w:rsidRPr="00EA386D">
        <w:rPr>
          <w:lang w:val="es-ES" w:eastAsia="zh-CN"/>
        </w:rPr>
        <w:t xml:space="preserve">La Asamblea de Radiocomunicaciones de 2019 (AR-19), en relación con la duración máxima del mandato de los Presidentes de los Grupos de Trabajo de las Comisiones de Estudio del UIT-R, véase la página 2 del Documento </w:t>
      </w:r>
      <w:hyperlink r:id="rId7" w:history="1">
        <w:r w:rsidRPr="00EA386D">
          <w:rPr>
            <w:rStyle w:val="Hyperlink"/>
            <w:lang w:val="es-ES" w:eastAsia="zh-CN"/>
          </w:rPr>
          <w:t>RA19/PLEN/84</w:t>
        </w:r>
      </w:hyperlink>
      <w:r w:rsidRPr="00EA386D">
        <w:rPr>
          <w:lang w:val="es-ES" w:eastAsia="zh-CN"/>
        </w:rPr>
        <w:t>, encargó al Grupo Asesor de Radiocomunicaciones (GAR) que consultara a los Presidentes de las Comisiones de Estudio sobre la base de las propuestas de los Estados Miembros y de los Miembros de Sector y que informara de los resultados a la AR-23 para formular recomendaciones de mejora</w:t>
      </w:r>
      <w:r>
        <w:rPr>
          <w:lang w:val="es-ES" w:eastAsia="zh-CN"/>
        </w:rPr>
        <w:t xml:space="preserve">. </w:t>
      </w:r>
    </w:p>
    <w:p w14:paraId="5F0A8E5C" w14:textId="77777777" w:rsidR="008724DF" w:rsidRPr="00FC3188" w:rsidRDefault="008724DF" w:rsidP="008724DF">
      <w:pPr>
        <w:rPr>
          <w:lang w:val="es-ES" w:eastAsia="zh-CN"/>
        </w:rPr>
      </w:pPr>
      <w:r>
        <w:rPr>
          <w:lang w:val="es-ES" w:eastAsia="zh-CN"/>
        </w:rPr>
        <w:t xml:space="preserve">En la reunión del GAR de 2020, se creó el </w:t>
      </w:r>
      <w:r w:rsidRPr="00EA386D">
        <w:rPr>
          <w:lang w:val="es-ES" w:eastAsia="zh-CN"/>
        </w:rPr>
        <w:t xml:space="preserve">Grupo por Correspondencia 2 del GAR </w:t>
      </w:r>
      <w:r w:rsidRPr="00FC3188">
        <w:rPr>
          <w:lang w:val="es-ES" w:eastAsia="zh-CN"/>
        </w:rPr>
        <w:t>(</w:t>
      </w:r>
      <w:r>
        <w:rPr>
          <w:lang w:val="es-ES" w:eastAsia="zh-CN"/>
        </w:rPr>
        <w:t>GC2-GAR</w:t>
      </w:r>
      <w:r w:rsidRPr="00FC3188">
        <w:rPr>
          <w:lang w:val="es-ES" w:eastAsia="zh-CN"/>
        </w:rPr>
        <w:t xml:space="preserve">) </w:t>
      </w:r>
      <w:r>
        <w:rPr>
          <w:lang w:val="es-ES" w:eastAsia="zh-CN"/>
        </w:rPr>
        <w:t xml:space="preserve">para realizar estudios en relación con las cuestiones arriba citadas. </w:t>
      </w:r>
    </w:p>
    <w:p w14:paraId="3304518A" w14:textId="77777777" w:rsidR="008724DF" w:rsidRPr="00FC3188" w:rsidRDefault="008724DF" w:rsidP="008724DF">
      <w:pPr>
        <w:pStyle w:val="Heading1"/>
        <w:rPr>
          <w:lang w:val="es-ES" w:eastAsia="zh-CN"/>
        </w:rPr>
      </w:pPr>
      <w:r w:rsidRPr="00FC3188">
        <w:rPr>
          <w:lang w:val="es-ES"/>
        </w:rPr>
        <w:t>2</w:t>
      </w:r>
      <w:r w:rsidRPr="00FC3188">
        <w:rPr>
          <w:lang w:val="es-ES"/>
        </w:rPr>
        <w:tab/>
      </w:r>
      <w:proofErr w:type="gramStart"/>
      <w:r>
        <w:rPr>
          <w:lang w:val="es-ES"/>
        </w:rPr>
        <w:t>Situación</w:t>
      </w:r>
      <w:proofErr w:type="gramEnd"/>
      <w:r>
        <w:rPr>
          <w:lang w:val="es-ES"/>
        </w:rPr>
        <w:t xml:space="preserve"> actual y análisis </w:t>
      </w:r>
    </w:p>
    <w:p w14:paraId="47B8E71C" w14:textId="77777777" w:rsidR="008724DF" w:rsidRPr="00FC3188" w:rsidRDefault="008724DF" w:rsidP="008724DF">
      <w:pPr>
        <w:rPr>
          <w:lang w:val="es-ES" w:eastAsia="zh-CN"/>
        </w:rPr>
      </w:pPr>
      <w:r w:rsidRPr="00EA386D">
        <w:rPr>
          <w:lang w:val="es-ES" w:eastAsia="zh-CN"/>
        </w:rPr>
        <w:t>Desde 2007, la estructura de las Comisiones de Estudio del UIT-R se ha mantenido básicamente estable, y el ámbito de trabajo de cada Grupo de Trabajo dependiente de ellas está relativamente claro. Además de los temas de estudio asignados (incluida la elaboración de Recomendaciones, Informes y Manuales, etc.), los Grupos de Trabajo también se encargan de los puntos del orden del día de la Conferencia Mundial de Radiocomunicaciones (CMR) asignados por la Primera Reunión Preparatoria de la Conferencia (RPC) de la labor de investigación temática de la CMR. Por lo tanto, la primera reunión de las Comisiones de Estudio después de una Asamblea de Radiocomunicaciones no es adecuada para reorganizar los Grupos de Trabajo</w:t>
      </w:r>
      <w:r w:rsidRPr="00FC3188">
        <w:rPr>
          <w:lang w:val="es-ES" w:eastAsia="zh-CN"/>
        </w:rPr>
        <w:t>.</w:t>
      </w:r>
    </w:p>
    <w:p w14:paraId="1B86FE0F" w14:textId="5F950DFF" w:rsidR="008724DF" w:rsidRPr="00FC3188" w:rsidRDefault="008724DF" w:rsidP="008724DF">
      <w:pPr>
        <w:rPr>
          <w:lang w:val="es-ES" w:eastAsia="zh-CN"/>
        </w:rPr>
      </w:pPr>
      <w:r>
        <w:rPr>
          <w:lang w:val="es-ES" w:eastAsia="zh-CN"/>
        </w:rPr>
        <w:t>El GC2-GAR</w:t>
      </w:r>
      <w:r w:rsidRPr="00FC3188">
        <w:rPr>
          <w:lang w:val="es-ES" w:eastAsia="zh-CN"/>
        </w:rPr>
        <w:t xml:space="preserve"> </w:t>
      </w:r>
      <w:r w:rsidRPr="007D1A5F">
        <w:rPr>
          <w:lang w:val="es-ES" w:eastAsia="zh-CN"/>
        </w:rPr>
        <w:t xml:space="preserve">discutió la cuestión de la configuración de los Grupos de Trabajo del UIT-R y los límites de la duración del mandato de sus </w:t>
      </w:r>
      <w:proofErr w:type="gramStart"/>
      <w:r w:rsidRPr="007D1A5F">
        <w:rPr>
          <w:lang w:val="es-ES" w:eastAsia="zh-CN"/>
        </w:rPr>
        <w:t>Presidentes</w:t>
      </w:r>
      <w:proofErr w:type="gramEnd"/>
      <w:r w:rsidRPr="007D1A5F">
        <w:rPr>
          <w:lang w:val="es-ES" w:eastAsia="zh-CN"/>
        </w:rPr>
        <w:t xml:space="preserve">. El Grupo por correspondencia propuso dos párrafos sobre la cuestión de la duración del mandato del </w:t>
      </w:r>
      <w:proofErr w:type="gramStart"/>
      <w:r w:rsidRPr="007D1A5F">
        <w:rPr>
          <w:lang w:val="es-ES" w:eastAsia="zh-CN"/>
        </w:rPr>
        <w:t>Presidente</w:t>
      </w:r>
      <w:proofErr w:type="gramEnd"/>
      <w:r w:rsidRPr="007D1A5F">
        <w:rPr>
          <w:lang w:val="es-ES" w:eastAsia="zh-CN"/>
        </w:rPr>
        <w:t>, a saber, añadir la cláusula</w:t>
      </w:r>
      <w:r w:rsidR="0067322C">
        <w:rPr>
          <w:lang w:val="es-ES" w:eastAsia="zh-CN"/>
        </w:rPr>
        <w:t> </w:t>
      </w:r>
      <w:r w:rsidRPr="007D1A5F">
        <w:rPr>
          <w:lang w:val="es-ES" w:eastAsia="zh-CN"/>
        </w:rPr>
        <w:t>A1.3.2.2bis o añadir la cláusula A1.3.2.2ter. La cláusula A1.3.2.2bis apoya un mandato fijo para los presidentes de los Grupos de Trabajo, la cláusula A1.3.2.2ter propone revisar periódicamente la duración del mandato de los presidentes de los Grupos de Trabajo</w:t>
      </w:r>
      <w:r w:rsidRPr="00FC3188">
        <w:rPr>
          <w:lang w:val="es-ES" w:eastAsia="zh-CN"/>
        </w:rPr>
        <w:t>.</w:t>
      </w:r>
    </w:p>
    <w:p w14:paraId="24CD339B" w14:textId="77777777" w:rsidR="008724DF" w:rsidRPr="00FC3188" w:rsidRDefault="008724DF" w:rsidP="008724DF">
      <w:pPr>
        <w:rPr>
          <w:lang w:val="es-ES" w:eastAsia="zh-CN"/>
        </w:rPr>
      </w:pPr>
      <w:r w:rsidRPr="007D1A5F">
        <w:rPr>
          <w:lang w:val="es-ES" w:eastAsia="zh-CN"/>
        </w:rPr>
        <w:t>Para la sección A1.3.2.2ter, al no existir un plazo claro de rotación, se producirá una falta de dinámica de los presidentes de los grupos de trabajo, lo que no favorece que líderes cualificados de las TIC de otras administraciones accedan a los puestos de liderazgo</w:t>
      </w:r>
      <w:r w:rsidRPr="00FC3188">
        <w:rPr>
          <w:lang w:val="es-ES" w:eastAsia="zh-CN"/>
        </w:rPr>
        <w:t>.</w:t>
      </w:r>
    </w:p>
    <w:p w14:paraId="6F4196F3" w14:textId="77777777" w:rsidR="008724DF" w:rsidRPr="00FC3188" w:rsidRDefault="008724DF" w:rsidP="008724DF">
      <w:pPr>
        <w:tabs>
          <w:tab w:val="clear" w:pos="794"/>
          <w:tab w:val="clear" w:pos="1191"/>
          <w:tab w:val="clear" w:pos="1588"/>
          <w:tab w:val="clear" w:pos="1985"/>
        </w:tabs>
        <w:overflowPunct/>
        <w:autoSpaceDE/>
        <w:autoSpaceDN/>
        <w:adjustRightInd/>
        <w:spacing w:before="0"/>
        <w:textAlignment w:val="auto"/>
        <w:rPr>
          <w:lang w:val="es-ES" w:eastAsia="zh-CN"/>
        </w:rPr>
      </w:pPr>
      <w:r w:rsidRPr="00FC3188">
        <w:rPr>
          <w:lang w:val="es-ES" w:eastAsia="zh-CN"/>
        </w:rPr>
        <w:br w:type="page"/>
      </w:r>
    </w:p>
    <w:p w14:paraId="4248D9B8" w14:textId="77777777" w:rsidR="008724DF" w:rsidRPr="00FC3188" w:rsidRDefault="008724DF" w:rsidP="008724DF">
      <w:pPr>
        <w:rPr>
          <w:lang w:val="es-ES" w:eastAsia="zh-CN"/>
        </w:rPr>
      </w:pPr>
      <w:r w:rsidRPr="007D1A5F">
        <w:rPr>
          <w:lang w:val="es-ES" w:eastAsia="zh-CN"/>
        </w:rPr>
        <w:lastRenderedPageBreak/>
        <w:t xml:space="preserve">En cuanto a la sección A1.3.2.2bis, introduce un modelo de concurso para la candidatura de los </w:t>
      </w:r>
      <w:proofErr w:type="gramStart"/>
      <w:r w:rsidRPr="007D1A5F">
        <w:rPr>
          <w:lang w:val="es-ES" w:eastAsia="zh-CN"/>
        </w:rPr>
        <w:t>Presidentes</w:t>
      </w:r>
      <w:proofErr w:type="gramEnd"/>
      <w:r w:rsidRPr="007D1A5F">
        <w:rPr>
          <w:lang w:val="es-ES" w:eastAsia="zh-CN"/>
        </w:rPr>
        <w:t xml:space="preserve"> de los Grupos de Trabajo, y proporciona un canal de promoción para los Vicepresidentes de la Comisión de Estudio y los Vicepresidentes de los Grupos de Trabajo, lo cual puede promover la labor del UIT-R. Aunque este modelo puede afectar a la determinación de presidencias en ausencia de candidatos adecuados, sin embargo, esto puede evitarse estableciendo un claro mecanismo de exención</w:t>
      </w:r>
      <w:r w:rsidRPr="00FC3188">
        <w:rPr>
          <w:lang w:val="es-ES" w:eastAsia="zh-CN"/>
        </w:rPr>
        <w:t>.</w:t>
      </w:r>
    </w:p>
    <w:p w14:paraId="7FD541FB" w14:textId="77777777" w:rsidR="008724DF" w:rsidRPr="00FC3188" w:rsidRDefault="008724DF" w:rsidP="008724DF">
      <w:pPr>
        <w:pStyle w:val="Heading1"/>
        <w:rPr>
          <w:lang w:val="es-ES" w:eastAsia="zh-CN"/>
        </w:rPr>
      </w:pPr>
      <w:r w:rsidRPr="00FC3188">
        <w:rPr>
          <w:lang w:val="es-ES"/>
        </w:rPr>
        <w:t>3</w:t>
      </w:r>
      <w:r w:rsidRPr="00FC3188">
        <w:rPr>
          <w:lang w:val="es-ES"/>
        </w:rPr>
        <w:tab/>
      </w:r>
      <w:proofErr w:type="gramStart"/>
      <w:r w:rsidRPr="00FC3188">
        <w:rPr>
          <w:lang w:val="es-ES"/>
        </w:rPr>
        <w:t>Prop</w:t>
      </w:r>
      <w:r>
        <w:rPr>
          <w:lang w:val="es-ES"/>
        </w:rPr>
        <w:t>uestas</w:t>
      </w:r>
      <w:proofErr w:type="gramEnd"/>
    </w:p>
    <w:p w14:paraId="335127BB" w14:textId="77777777" w:rsidR="008724DF" w:rsidRPr="00FC3188" w:rsidRDefault="008724DF" w:rsidP="008724DF">
      <w:pPr>
        <w:rPr>
          <w:lang w:val="es-ES" w:eastAsia="zh-CN"/>
        </w:rPr>
      </w:pPr>
      <w:r w:rsidRPr="007D1A5F">
        <w:rPr>
          <w:lang w:val="es-ES" w:eastAsia="zh-CN"/>
        </w:rPr>
        <w:t xml:space="preserve">China propone mantener la estructura de los Grupos de Trabajo estable y apoyar un plazo fijo para el mandato de </w:t>
      </w:r>
      <w:proofErr w:type="gramStart"/>
      <w:r w:rsidRPr="007D1A5F">
        <w:rPr>
          <w:lang w:val="es-ES" w:eastAsia="zh-CN"/>
        </w:rPr>
        <w:t>Presidente</w:t>
      </w:r>
      <w:proofErr w:type="gramEnd"/>
      <w:r w:rsidRPr="007D1A5F">
        <w:rPr>
          <w:lang w:val="es-ES" w:eastAsia="zh-CN"/>
        </w:rPr>
        <w:t xml:space="preserve"> del Grupo de Trabajo, y más concretamente</w:t>
      </w:r>
      <w:r w:rsidRPr="00FC3188">
        <w:rPr>
          <w:lang w:val="es-ES" w:eastAsia="zh-CN"/>
        </w:rPr>
        <w:t>:</w:t>
      </w:r>
    </w:p>
    <w:p w14:paraId="4B6DF9FD" w14:textId="77777777" w:rsidR="008724DF" w:rsidRPr="00FC3188" w:rsidRDefault="008724DF" w:rsidP="008724DF">
      <w:pPr>
        <w:pStyle w:val="enumlev1"/>
        <w:rPr>
          <w:lang w:val="es-ES" w:eastAsia="zh-CN"/>
        </w:rPr>
      </w:pPr>
      <w:r w:rsidRPr="00FC3188">
        <w:rPr>
          <w:lang w:val="es-ES" w:eastAsia="zh-CN"/>
        </w:rPr>
        <w:t>1)</w:t>
      </w:r>
      <w:r w:rsidRPr="00FC3188">
        <w:rPr>
          <w:lang w:val="es-ES" w:eastAsia="zh-CN"/>
        </w:rPr>
        <w:tab/>
      </w:r>
      <w:r w:rsidRPr="007D1A5F">
        <w:rPr>
          <w:lang w:val="es-ES" w:eastAsia="zh-CN"/>
        </w:rPr>
        <w:t>Mantener sin cambios el texto actual de la cláusula A1.3.2.2 de la Resolución UIT-R 1-8</w:t>
      </w:r>
      <w:r w:rsidRPr="00FC3188">
        <w:rPr>
          <w:lang w:val="es-ES" w:eastAsia="zh-CN"/>
        </w:rPr>
        <w:t>.</w:t>
      </w:r>
    </w:p>
    <w:p w14:paraId="551C3C92" w14:textId="6771CC69" w:rsidR="008724DF" w:rsidRPr="00FC3188" w:rsidRDefault="008724DF" w:rsidP="008724DF">
      <w:pPr>
        <w:pStyle w:val="enumlev1"/>
        <w:rPr>
          <w:lang w:val="es-ES" w:eastAsia="zh-CN"/>
        </w:rPr>
      </w:pPr>
      <w:r w:rsidRPr="00FC3188">
        <w:rPr>
          <w:lang w:val="es-ES" w:eastAsia="zh-CN"/>
        </w:rPr>
        <w:t>2)</w:t>
      </w:r>
      <w:r w:rsidRPr="00FC3188">
        <w:rPr>
          <w:lang w:val="es-ES" w:eastAsia="zh-CN"/>
        </w:rPr>
        <w:tab/>
      </w:r>
      <w:r w:rsidRPr="007D1A5F">
        <w:rPr>
          <w:lang w:val="es-ES" w:eastAsia="zh-CN"/>
        </w:rPr>
        <w:t xml:space="preserve">Añadir </w:t>
      </w:r>
      <w:r w:rsidR="001A395E">
        <w:rPr>
          <w:lang w:val="es-ES" w:eastAsia="zh-CN"/>
        </w:rPr>
        <w:t xml:space="preserve">la cláusula </w:t>
      </w:r>
      <w:r w:rsidRPr="007D1A5F">
        <w:rPr>
          <w:lang w:val="es-ES" w:eastAsia="zh-CN"/>
        </w:rPr>
        <w:t xml:space="preserve">A1.3.2.2bis en la Resolución UIT-R 1-8 para establecer los límites de los mandatos de los </w:t>
      </w:r>
      <w:proofErr w:type="gramStart"/>
      <w:r w:rsidRPr="007D1A5F">
        <w:rPr>
          <w:lang w:val="es-ES" w:eastAsia="zh-CN"/>
        </w:rPr>
        <w:t>Presidentes</w:t>
      </w:r>
      <w:proofErr w:type="gramEnd"/>
      <w:r w:rsidRPr="007D1A5F">
        <w:rPr>
          <w:lang w:val="es-ES" w:eastAsia="zh-CN"/>
        </w:rPr>
        <w:t xml:space="preserve"> de los Grupos de Trabajo, es decir, dos ciclos de estudio</w:t>
      </w:r>
      <w:r w:rsidRPr="00FC3188">
        <w:rPr>
          <w:lang w:val="es-ES" w:eastAsia="zh-CN"/>
        </w:rPr>
        <w:t>.</w:t>
      </w:r>
    </w:p>
    <w:p w14:paraId="374C88D4" w14:textId="77777777" w:rsidR="008724DF" w:rsidRPr="00FC3188" w:rsidRDefault="008724DF" w:rsidP="008724DF">
      <w:pPr>
        <w:pStyle w:val="enumlev1"/>
        <w:rPr>
          <w:lang w:val="es-ES" w:eastAsia="zh-CN"/>
        </w:rPr>
      </w:pPr>
      <w:r w:rsidRPr="00FC3188">
        <w:rPr>
          <w:lang w:val="es-ES" w:eastAsia="zh-CN"/>
        </w:rPr>
        <w:t>3)</w:t>
      </w:r>
      <w:r w:rsidRPr="00FC3188">
        <w:rPr>
          <w:lang w:val="es-ES" w:eastAsia="zh-CN"/>
        </w:rPr>
        <w:tab/>
      </w:r>
      <w:r w:rsidRPr="00C83818">
        <w:rPr>
          <w:lang w:val="es-ES" w:eastAsia="zh-CN"/>
        </w:rPr>
        <w:t>Para mantener la flexibilidad, se puede considerar un procedimiento de exención que permita a las comisiones de estudio prorrogar el mandato de los presidentes de los grupos de trabajo según convenga, en función de las circunstancias individuales de un grupo de trabajo. Est</w:t>
      </w:r>
      <w:r>
        <w:rPr>
          <w:lang w:val="es-ES" w:eastAsia="zh-CN"/>
        </w:rPr>
        <w:t>as</w:t>
      </w:r>
      <w:r w:rsidRPr="00C83818">
        <w:rPr>
          <w:lang w:val="es-ES" w:eastAsia="zh-CN"/>
        </w:rPr>
        <w:t xml:space="preserve"> pueden incluir</w:t>
      </w:r>
      <w:r w:rsidRPr="00FC3188">
        <w:rPr>
          <w:lang w:val="es-ES" w:eastAsia="zh-CN"/>
        </w:rPr>
        <w:t>:</w:t>
      </w:r>
    </w:p>
    <w:p w14:paraId="0E29F40D" w14:textId="77777777" w:rsidR="008724DF" w:rsidRPr="00FC3188" w:rsidRDefault="008724DF" w:rsidP="008724DF">
      <w:pPr>
        <w:pStyle w:val="enumlev2"/>
        <w:rPr>
          <w:lang w:val="es-ES" w:eastAsia="zh-CN"/>
        </w:rPr>
      </w:pPr>
      <w:r w:rsidRPr="00FC3188">
        <w:rPr>
          <w:lang w:val="es-ES" w:eastAsia="zh-CN"/>
        </w:rPr>
        <w:t>a)</w:t>
      </w:r>
      <w:r w:rsidRPr="00FC3188">
        <w:rPr>
          <w:lang w:val="es-ES" w:eastAsia="zh-CN"/>
        </w:rPr>
        <w:tab/>
      </w:r>
      <w:r>
        <w:rPr>
          <w:lang w:val="es-ES" w:eastAsia="zh-CN"/>
        </w:rPr>
        <w:t>cuando no se nomine a ningún candidato</w:t>
      </w:r>
      <w:r w:rsidRPr="00FC3188">
        <w:rPr>
          <w:lang w:val="es-ES" w:eastAsia="zh-CN"/>
        </w:rPr>
        <w:t>;</w:t>
      </w:r>
    </w:p>
    <w:p w14:paraId="7A8451B0" w14:textId="77777777" w:rsidR="008724DF" w:rsidRPr="00FC3188" w:rsidRDefault="008724DF" w:rsidP="008724DF">
      <w:pPr>
        <w:pStyle w:val="enumlev2"/>
        <w:rPr>
          <w:lang w:val="es-ES" w:eastAsia="zh-CN"/>
        </w:rPr>
      </w:pPr>
      <w:r w:rsidRPr="00FC3188">
        <w:rPr>
          <w:lang w:val="es-ES" w:eastAsia="zh-CN"/>
        </w:rPr>
        <w:t>b)</w:t>
      </w:r>
      <w:r w:rsidRPr="00FC3188">
        <w:rPr>
          <w:lang w:val="es-ES" w:eastAsia="zh-CN"/>
        </w:rPr>
        <w:tab/>
      </w:r>
      <w:r>
        <w:rPr>
          <w:lang w:val="es-ES" w:eastAsia="zh-CN"/>
        </w:rPr>
        <w:t>cuando</w:t>
      </w:r>
      <w:r w:rsidRPr="00C83818">
        <w:rPr>
          <w:lang w:val="es-ES" w:eastAsia="zh-CN"/>
        </w:rPr>
        <w:t xml:space="preserve"> el proceso de coordinación de las Comisiones de Estudio no resulte en un nuevo </w:t>
      </w:r>
      <w:proofErr w:type="gramStart"/>
      <w:r w:rsidRPr="00C83818">
        <w:rPr>
          <w:lang w:val="es-ES" w:eastAsia="zh-CN"/>
        </w:rPr>
        <w:t>Presidente</w:t>
      </w:r>
      <w:proofErr w:type="gramEnd"/>
      <w:r w:rsidRPr="00C83818">
        <w:rPr>
          <w:lang w:val="es-ES" w:eastAsia="zh-CN"/>
        </w:rPr>
        <w:t xml:space="preserve"> de Grupo de Trabajo</w:t>
      </w:r>
      <w:r w:rsidRPr="00FC3188">
        <w:rPr>
          <w:lang w:val="es-ES" w:eastAsia="zh-CN"/>
        </w:rPr>
        <w:t>;</w:t>
      </w:r>
    </w:p>
    <w:p w14:paraId="413ECB44" w14:textId="77777777" w:rsidR="008724DF" w:rsidRPr="00FC3188" w:rsidRDefault="008724DF" w:rsidP="008724DF">
      <w:pPr>
        <w:pStyle w:val="enumlev2"/>
        <w:rPr>
          <w:lang w:val="es-ES" w:eastAsia="zh-CN"/>
        </w:rPr>
      </w:pPr>
      <w:r w:rsidRPr="00FC3188">
        <w:rPr>
          <w:lang w:val="es-ES" w:eastAsia="zh-CN"/>
        </w:rPr>
        <w:t>c)</w:t>
      </w:r>
      <w:r w:rsidRPr="00FC3188">
        <w:rPr>
          <w:lang w:val="es-ES" w:eastAsia="zh-CN"/>
        </w:rPr>
        <w:tab/>
      </w:r>
      <w:r>
        <w:rPr>
          <w:lang w:val="es-ES" w:eastAsia="zh-CN"/>
        </w:rPr>
        <w:t xml:space="preserve">cuando </w:t>
      </w:r>
      <w:r w:rsidRPr="00C83818">
        <w:rPr>
          <w:lang w:val="es-ES" w:eastAsia="zh-CN"/>
        </w:rPr>
        <w:t xml:space="preserve">el </w:t>
      </w:r>
      <w:proofErr w:type="gramStart"/>
      <w:r w:rsidRPr="00C83818">
        <w:rPr>
          <w:lang w:val="es-ES" w:eastAsia="zh-CN"/>
        </w:rPr>
        <w:t>Presidente</w:t>
      </w:r>
      <w:proofErr w:type="gramEnd"/>
      <w:r w:rsidRPr="00C83818">
        <w:rPr>
          <w:lang w:val="es-ES" w:eastAsia="zh-CN"/>
        </w:rPr>
        <w:t xml:space="preserve"> del Grupo de Trabajo sea competente y reciba un amplio reconocimiento y apoyo</w:t>
      </w:r>
      <w:r w:rsidRPr="00FC3188">
        <w:rPr>
          <w:lang w:val="es-ES" w:eastAsia="zh-CN"/>
        </w:rPr>
        <w:t>.</w:t>
      </w:r>
    </w:p>
    <w:p w14:paraId="3F9BFD18" w14:textId="77777777" w:rsidR="008724DF" w:rsidRDefault="008724DF" w:rsidP="0032202E">
      <w:pPr>
        <w:pStyle w:val="Reasons"/>
      </w:pPr>
    </w:p>
    <w:p w14:paraId="5E495B68" w14:textId="77777777" w:rsidR="008724DF" w:rsidRDefault="008724DF">
      <w:pPr>
        <w:jc w:val="center"/>
      </w:pPr>
      <w:r>
        <w:t>______________</w:t>
      </w:r>
    </w:p>
    <w:p w14:paraId="2F3429E5" w14:textId="50148E18" w:rsidR="00494752" w:rsidRDefault="00494752">
      <w:pPr>
        <w:tabs>
          <w:tab w:val="clear" w:pos="794"/>
          <w:tab w:val="clear" w:pos="1191"/>
          <w:tab w:val="clear" w:pos="1588"/>
          <w:tab w:val="clear" w:pos="1985"/>
        </w:tabs>
        <w:overflowPunct/>
        <w:autoSpaceDE/>
        <w:autoSpaceDN/>
        <w:adjustRightInd/>
        <w:spacing w:before="0"/>
        <w:textAlignment w:val="auto"/>
      </w:pPr>
    </w:p>
    <w:p w14:paraId="7F3810A0" w14:textId="77777777" w:rsidR="00F77D5F" w:rsidRDefault="00F77D5F" w:rsidP="00E72EA7">
      <w:pPr>
        <w:pStyle w:val="Normalaftertitle"/>
      </w:pPr>
    </w:p>
    <w:sectPr w:rsidR="00F77D5F" w:rsidSect="004D6C09">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4827" w14:textId="77777777" w:rsidR="008724DF" w:rsidRDefault="008724DF">
      <w:r>
        <w:separator/>
      </w:r>
    </w:p>
  </w:endnote>
  <w:endnote w:type="continuationSeparator" w:id="0">
    <w:p w14:paraId="68EE09C3" w14:textId="77777777" w:rsidR="008724DF" w:rsidRDefault="0087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2BF6" w14:textId="77777777" w:rsidR="008724DF" w:rsidRDefault="008724DF">
      <w:r>
        <w:t>____________________</w:t>
      </w:r>
    </w:p>
  </w:footnote>
  <w:footnote w:type="continuationSeparator" w:id="0">
    <w:p w14:paraId="3F62C900" w14:textId="77777777" w:rsidR="008724DF" w:rsidRDefault="00872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09D4"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0D20C0CB" w14:textId="5BE73622" w:rsidR="00616601" w:rsidRDefault="0034043B" w:rsidP="00AB4BAD">
    <w:pPr>
      <w:pStyle w:val="Header"/>
      <w:rPr>
        <w:lang w:val="es-ES"/>
      </w:rPr>
    </w:pPr>
    <w:r>
      <w:rPr>
        <w:lang w:val="es-ES"/>
      </w:rPr>
      <w:t>RAG</w:t>
    </w:r>
    <w:r w:rsidR="00616601">
      <w:rPr>
        <w:lang w:val="es-ES"/>
      </w:rPr>
      <w:t>/</w:t>
    </w:r>
    <w:r w:rsidR="008724DF">
      <w:rPr>
        <w:lang w:val="es-ES"/>
      </w:rPr>
      <w:t>54</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DF"/>
    <w:rsid w:val="000C62BA"/>
    <w:rsid w:val="000D756D"/>
    <w:rsid w:val="0012592F"/>
    <w:rsid w:val="001A395E"/>
    <w:rsid w:val="001F2F50"/>
    <w:rsid w:val="002C4B55"/>
    <w:rsid w:val="0031432E"/>
    <w:rsid w:val="0034043B"/>
    <w:rsid w:val="003B2A9B"/>
    <w:rsid w:val="00414D8B"/>
    <w:rsid w:val="00482905"/>
    <w:rsid w:val="00494752"/>
    <w:rsid w:val="004D6C09"/>
    <w:rsid w:val="0057336B"/>
    <w:rsid w:val="005A2195"/>
    <w:rsid w:val="005D3E02"/>
    <w:rsid w:val="00610642"/>
    <w:rsid w:val="00616601"/>
    <w:rsid w:val="00646EEF"/>
    <w:rsid w:val="00663829"/>
    <w:rsid w:val="0067322C"/>
    <w:rsid w:val="006A42AB"/>
    <w:rsid w:val="006B5313"/>
    <w:rsid w:val="006E291F"/>
    <w:rsid w:val="008506C9"/>
    <w:rsid w:val="008724DF"/>
    <w:rsid w:val="008F0106"/>
    <w:rsid w:val="00924B63"/>
    <w:rsid w:val="00967CD9"/>
    <w:rsid w:val="00982618"/>
    <w:rsid w:val="009C205E"/>
    <w:rsid w:val="00A0579C"/>
    <w:rsid w:val="00A7663C"/>
    <w:rsid w:val="00AB4BAD"/>
    <w:rsid w:val="00B32E51"/>
    <w:rsid w:val="00C837F0"/>
    <w:rsid w:val="00CB7A43"/>
    <w:rsid w:val="00CF4CAC"/>
    <w:rsid w:val="00D51E1E"/>
    <w:rsid w:val="00DE77E6"/>
    <w:rsid w:val="00E72EA7"/>
    <w:rsid w:val="00EA4101"/>
    <w:rsid w:val="00F23715"/>
    <w:rsid w:val="00F77D5F"/>
    <w:rsid w:val="00FD55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9BFC6"/>
  <w15:docId w15:val="{E8CFE3C2-418F-483D-A521-16AC810C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8724DF"/>
    <w:pPr>
      <w:tabs>
        <w:tab w:val="clear" w:pos="794"/>
        <w:tab w:val="clear" w:pos="1191"/>
        <w:tab w:val="clear" w:pos="1588"/>
        <w:tab w:val="clear" w:pos="1985"/>
      </w:tabs>
      <w:overflowPunct/>
      <w:autoSpaceDE/>
      <w:autoSpaceDN/>
      <w:adjustRightInd/>
      <w:spacing w:before="0"/>
      <w:textAlignment w:val="auto"/>
    </w:pPr>
    <w:rPr>
      <w:lang w:val="en-US"/>
    </w:rPr>
  </w:style>
  <w:style w:type="character" w:styleId="Hyperlink">
    <w:name w:val="Hyperlink"/>
    <w:basedOn w:val="DefaultParagraphFont"/>
    <w:qFormat/>
    <w:rsid w:val="00872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md/R19-RA19-C-0084/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PS_RAG21.dotm</Template>
  <TotalTime>2</TotalTime>
  <Pages>2</Pages>
  <Words>647</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Ayala Martinez, Beatriz</dc:creator>
  <cp:keywords>RAG03-1</cp:keywords>
  <dc:description>PS_RAG21.dotm  For: _x000d_Document date: _x000d_Saved by ITU51014449 at 18:38:58 on 29/08/2020</dc:description>
  <cp:lastModifiedBy>BR</cp:lastModifiedBy>
  <cp:revision>3</cp:revision>
  <cp:lastPrinted>1993-02-18T11:12:00Z</cp:lastPrinted>
  <dcterms:created xsi:type="dcterms:W3CDTF">2022-04-13T09:00:00Z</dcterms:created>
  <dcterms:modified xsi:type="dcterms:W3CDTF">2022-04-13T09:01:00Z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PS_RAG21.dotm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