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1755D" w:rsidRPr="00EB6F34" w14:paraId="1C03500F" w14:textId="77777777" w:rsidTr="0098669A">
        <w:trPr>
          <w:cantSplit/>
        </w:trPr>
        <w:tc>
          <w:tcPr>
            <w:tcW w:w="6771" w:type="dxa"/>
            <w:vAlign w:val="center"/>
          </w:tcPr>
          <w:p w14:paraId="66EC00E8" w14:textId="77777777" w:rsidR="0011755D" w:rsidRPr="00EB6F34" w:rsidRDefault="0011755D" w:rsidP="0098669A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06EBB820" w14:textId="77777777" w:rsidR="0011755D" w:rsidRPr="00EB6F34" w:rsidRDefault="0011755D" w:rsidP="0098669A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ru-RU" w:eastAsia="ru-RU"/>
              </w:rPr>
              <w:drawing>
                <wp:inline distT="0" distB="0" distL="0" distR="0" wp14:anchorId="034DCC58" wp14:editId="5AA4FFF8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55D" w:rsidRPr="00EB6F34" w14:paraId="4AB2CC0C" w14:textId="77777777" w:rsidTr="0098669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6231E46" w14:textId="77777777" w:rsidR="0011755D" w:rsidRPr="00EB6F34" w:rsidRDefault="0011755D" w:rsidP="009866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4D4091" w14:textId="77777777" w:rsidR="0011755D" w:rsidRPr="00EB6F34" w:rsidRDefault="0011755D" w:rsidP="0098669A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11755D" w:rsidRPr="00EB6F34" w14:paraId="65CF1B44" w14:textId="77777777" w:rsidTr="0098669A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484ACC3D" w14:textId="77777777" w:rsidR="0011755D" w:rsidRPr="00EB6F34" w:rsidRDefault="0011755D" w:rsidP="009866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88A1EDE" w14:textId="77777777" w:rsidR="0011755D" w:rsidRPr="00EB6F34" w:rsidRDefault="0011755D" w:rsidP="0098669A">
            <w:pPr>
              <w:shd w:val="solid" w:color="FFFFFF" w:fill="FFFFFF"/>
              <w:spacing w:before="0" w:after="48"/>
            </w:pPr>
          </w:p>
        </w:tc>
      </w:tr>
      <w:tr w:rsidR="0011755D" w:rsidRPr="00EB6F34" w14:paraId="76A6A192" w14:textId="77777777" w:rsidTr="0098669A">
        <w:trPr>
          <w:cantSplit/>
        </w:trPr>
        <w:tc>
          <w:tcPr>
            <w:tcW w:w="6771" w:type="dxa"/>
            <w:vMerge w:val="restart"/>
          </w:tcPr>
          <w:p w14:paraId="5555D9D7" w14:textId="77777777" w:rsidR="0011755D" w:rsidRPr="00EB6F34" w:rsidRDefault="0011755D" w:rsidP="0098669A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992FAA6" w14:textId="0075F28C" w:rsidR="0011755D" w:rsidRPr="00EB6F34" w:rsidRDefault="0011755D" w:rsidP="0098669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B6550">
              <w:rPr>
                <w:rFonts w:ascii="Verdana" w:hAnsi="Verdana"/>
                <w:b/>
                <w:sz w:val="18"/>
                <w:szCs w:val="18"/>
              </w:rPr>
              <w:t>Документ RAG/</w:t>
            </w:r>
            <w:r>
              <w:rPr>
                <w:rFonts w:ascii="Verdana" w:hAnsi="Verdana"/>
                <w:b/>
                <w:sz w:val="18"/>
                <w:szCs w:val="18"/>
              </w:rPr>
              <w:t>46</w:t>
            </w:r>
            <w:r w:rsidRPr="004B6550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11755D" w:rsidRPr="00FB6D5F" w14:paraId="32AB7A64" w14:textId="77777777" w:rsidTr="0098669A">
        <w:trPr>
          <w:cantSplit/>
        </w:trPr>
        <w:tc>
          <w:tcPr>
            <w:tcW w:w="6771" w:type="dxa"/>
            <w:vMerge/>
          </w:tcPr>
          <w:p w14:paraId="71915420" w14:textId="77777777" w:rsidR="0011755D" w:rsidRPr="00EB6F34" w:rsidRDefault="0011755D" w:rsidP="0098669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F5533A7" w14:textId="512E84F4" w:rsidR="0011755D" w:rsidRPr="0011755D" w:rsidRDefault="0011755D" w:rsidP="0098669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7 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марта 2022 года</w:t>
            </w:r>
          </w:p>
        </w:tc>
      </w:tr>
      <w:tr w:rsidR="0011755D" w:rsidRPr="00FB6D5F" w14:paraId="51EF2E47" w14:textId="77777777" w:rsidTr="0098669A">
        <w:trPr>
          <w:cantSplit/>
        </w:trPr>
        <w:tc>
          <w:tcPr>
            <w:tcW w:w="6771" w:type="dxa"/>
            <w:vMerge/>
          </w:tcPr>
          <w:p w14:paraId="77831761" w14:textId="77777777" w:rsidR="0011755D" w:rsidRPr="00EB6F34" w:rsidRDefault="0011755D" w:rsidP="0098669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7B24E842" w14:textId="1B410815" w:rsidR="0011755D" w:rsidRPr="0011755D" w:rsidRDefault="0011755D" w:rsidP="0011755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английский</w:t>
            </w:r>
          </w:p>
        </w:tc>
      </w:tr>
      <w:tr w:rsidR="0011755D" w:rsidRPr="006622F4" w14:paraId="2A44A7CD" w14:textId="77777777" w:rsidTr="0098669A">
        <w:trPr>
          <w:cantSplit/>
        </w:trPr>
        <w:tc>
          <w:tcPr>
            <w:tcW w:w="9889" w:type="dxa"/>
            <w:gridSpan w:val="2"/>
          </w:tcPr>
          <w:p w14:paraId="5FCF2ED6" w14:textId="26E3F26E" w:rsidR="0011755D" w:rsidRPr="0011755D" w:rsidRDefault="0011755D" w:rsidP="0098669A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11755D">
              <w:rPr>
                <w:lang w:val="ru-RU"/>
              </w:rPr>
              <w:t>Группа, работающая по переписке, по выполнению Декларации ВКР-19 о</w:t>
            </w:r>
            <w:r w:rsidRPr="004B6550">
              <w:t> </w:t>
            </w:r>
            <w:r w:rsidRPr="0011755D">
              <w:rPr>
                <w:lang w:val="ru-RU"/>
              </w:rPr>
              <w:t>гендерном равенстве</w:t>
            </w:r>
          </w:p>
        </w:tc>
      </w:tr>
      <w:tr w:rsidR="0011755D" w:rsidRPr="006622F4" w14:paraId="6901C0C9" w14:textId="77777777" w:rsidTr="0098669A">
        <w:trPr>
          <w:cantSplit/>
        </w:trPr>
        <w:tc>
          <w:tcPr>
            <w:tcW w:w="9889" w:type="dxa"/>
            <w:gridSpan w:val="2"/>
          </w:tcPr>
          <w:p w14:paraId="26E63812" w14:textId="53E4C280" w:rsidR="0011755D" w:rsidRPr="0011755D" w:rsidRDefault="0011755D" w:rsidP="0098669A">
            <w:pPr>
              <w:pStyle w:val="Title1"/>
              <w:rPr>
                <w:sz w:val="26"/>
                <w:szCs w:val="26"/>
                <w:lang w:val="ru-RU"/>
              </w:rPr>
            </w:pPr>
            <w:bookmarkStart w:id="4" w:name="dtitle1" w:colFirst="0" w:colLast="0"/>
            <w:bookmarkEnd w:id="3"/>
            <w:r w:rsidRPr="0011755D">
              <w:rPr>
                <w:sz w:val="26"/>
                <w:szCs w:val="26"/>
                <w:lang w:val="ru-RU"/>
              </w:rPr>
              <w:t>отчет о деятельности Группы, работающей по переписке</w:t>
            </w:r>
          </w:p>
        </w:tc>
      </w:tr>
      <w:bookmarkEnd w:id="4"/>
    </w:tbl>
    <w:p w14:paraId="754252F8" w14:textId="77777777" w:rsidR="00FA3931" w:rsidRPr="007E1268" w:rsidRDefault="00FA3931" w:rsidP="00A32363">
      <w:pPr>
        <w:pStyle w:val="Headingb"/>
        <w:rPr>
          <w:sz w:val="22"/>
          <w:szCs w:val="22"/>
          <w:lang w:val="ru-RU"/>
        </w:rPr>
      </w:pPr>
    </w:p>
    <w:p w14:paraId="68CC2E58" w14:textId="2EA15EA5" w:rsidR="00874AAB" w:rsidRPr="007E1268" w:rsidRDefault="0011755D" w:rsidP="00A32363">
      <w:pPr>
        <w:pStyle w:val="Headingb"/>
        <w:rPr>
          <w:sz w:val="22"/>
          <w:szCs w:val="22"/>
          <w:lang w:val="ru-RU"/>
        </w:rPr>
      </w:pPr>
      <w:r w:rsidRPr="007E1268">
        <w:rPr>
          <w:sz w:val="22"/>
          <w:szCs w:val="22"/>
          <w:lang w:val="ru-RU" w:eastAsia="zh-CN"/>
        </w:rPr>
        <w:t>Введение</w:t>
      </w:r>
    </w:p>
    <w:p w14:paraId="7C1AD0D0" w14:textId="212E5AF8" w:rsidR="00874AAB" w:rsidRPr="007E1268" w:rsidRDefault="007E1268" w:rsidP="00A32363">
      <w:pPr>
        <w:rPr>
          <w:sz w:val="22"/>
          <w:lang w:val="ru-RU"/>
        </w:rPr>
      </w:pPr>
      <w:r w:rsidRPr="007E1268">
        <w:rPr>
          <w:sz w:val="22"/>
          <w:lang w:val="ru-RU" w:eastAsia="zh-CN"/>
        </w:rPr>
        <w:t>На своем 27</w:t>
      </w:r>
      <w:r>
        <w:rPr>
          <w:sz w:val="22"/>
          <w:lang w:val="ru-RU" w:eastAsia="zh-CN"/>
        </w:rPr>
        <w:noBreakHyphen/>
      </w:r>
      <w:r w:rsidRPr="007E1268">
        <w:rPr>
          <w:sz w:val="22"/>
          <w:lang w:val="ru-RU" w:eastAsia="zh-CN"/>
        </w:rPr>
        <w:t>м</w:t>
      </w:r>
      <w:r>
        <w:rPr>
          <w:sz w:val="22"/>
          <w:lang w:val="en-US" w:eastAsia="zh-CN"/>
        </w:rPr>
        <w:t> </w:t>
      </w:r>
      <w:r w:rsidRPr="007E1268">
        <w:rPr>
          <w:sz w:val="22"/>
          <w:lang w:val="ru-RU" w:eastAsia="zh-CN"/>
        </w:rPr>
        <w:t>собрании Консультативная группа по радиосвязи (КГР) приняла решение о создании Группы</w:t>
      </w:r>
      <w:r w:rsidRPr="007E1268">
        <w:rPr>
          <w:sz w:val="22"/>
          <w:lang w:val="en-US" w:eastAsia="zh-CN"/>
        </w:rPr>
        <w:t> </w:t>
      </w:r>
      <w:r w:rsidRPr="007E1268">
        <w:rPr>
          <w:sz w:val="22"/>
          <w:lang w:val="ru-RU" w:eastAsia="zh-CN"/>
        </w:rPr>
        <w:t>1 КГР, работающей по переписке, по гендерным вопросам (ГП-1</w:t>
      </w:r>
      <w:r w:rsidRPr="007E1268">
        <w:rPr>
          <w:sz w:val="22"/>
          <w:lang w:eastAsia="zh-CN"/>
        </w:rPr>
        <w:t> </w:t>
      </w:r>
      <w:r w:rsidRPr="007E1268">
        <w:rPr>
          <w:sz w:val="22"/>
          <w:lang w:val="ru-RU" w:eastAsia="zh-CN"/>
        </w:rPr>
        <w:t>КГР) на основании поручений, данных КГР АР</w:t>
      </w:r>
      <w:r w:rsidRPr="007E1268">
        <w:rPr>
          <w:sz w:val="22"/>
          <w:lang w:val="ru-RU" w:eastAsia="zh-CN"/>
        </w:rPr>
        <w:noBreakHyphen/>
        <w:t>19 и ВКР</w:t>
      </w:r>
      <w:r w:rsidRPr="007E1268">
        <w:rPr>
          <w:sz w:val="22"/>
          <w:lang w:val="ru-RU" w:eastAsia="zh-CN"/>
        </w:rPr>
        <w:noBreakHyphen/>
        <w:t>19, со следующим кругом ведения:</w:t>
      </w:r>
    </w:p>
    <w:p w14:paraId="2BC9BC84" w14:textId="6E26CE15" w:rsidR="00874AAB" w:rsidRPr="007E1268" w:rsidRDefault="007E126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7E1268">
        <w:rPr>
          <w:sz w:val="22"/>
          <w:szCs w:val="22"/>
          <w:lang w:val="ru-RU" w:eastAsia="zh-CN"/>
        </w:rPr>
        <w:t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</w:t>
      </w:r>
      <w:r>
        <w:rPr>
          <w:sz w:val="22"/>
          <w:szCs w:val="22"/>
          <w:lang w:val="en-US" w:eastAsia="zh-CN"/>
        </w:rPr>
        <w:t> </w:t>
      </w:r>
      <w:r w:rsidRPr="007E1268">
        <w:rPr>
          <w:sz w:val="22"/>
          <w:szCs w:val="22"/>
          <w:lang w:val="ru-RU" w:eastAsia="zh-CN"/>
        </w:rPr>
        <w:t>исследовательских комиссиях МСЭ-</w:t>
      </w:r>
      <w:r w:rsidRPr="007E1268">
        <w:rPr>
          <w:sz w:val="22"/>
          <w:szCs w:val="22"/>
          <w:lang w:eastAsia="zh-CN"/>
        </w:rPr>
        <w:t>R</w:t>
      </w:r>
      <w:r w:rsidRPr="007E1268">
        <w:rPr>
          <w:sz w:val="22"/>
          <w:szCs w:val="22"/>
          <w:lang w:val="ru-RU" w:eastAsia="zh-CN"/>
        </w:rPr>
        <w:t>, на ПСК и в рамках самой КГР;</w:t>
      </w:r>
    </w:p>
    <w:p w14:paraId="7551DEA7" w14:textId="67BECD72" w:rsidR="00874AAB" w:rsidRPr="007E1268" w:rsidRDefault="007E126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7E1268">
        <w:rPr>
          <w:sz w:val="22"/>
          <w:szCs w:val="22"/>
          <w:lang w:val="ru-RU" w:eastAsia="zh-CN"/>
        </w:rPr>
        <w:t>содействие текущей работе Сети женщин и внесение в эту работу своего вклада для повышения и максимизации эффективности этой инициативы;</w:t>
      </w:r>
    </w:p>
    <w:p w14:paraId="60D7B08A" w14:textId="3441D87B" w:rsidR="00874AAB" w:rsidRPr="007E1268" w:rsidRDefault="007E126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7E1268">
        <w:rPr>
          <w:sz w:val="22"/>
          <w:szCs w:val="22"/>
          <w:lang w:val="ru-RU" w:eastAsia="zh-CN"/>
        </w:rPr>
        <w:t>предоставление,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</w:t>
      </w:r>
    </w:p>
    <w:p w14:paraId="4D9C9259" w14:textId="1339BE29" w:rsidR="00874AAB" w:rsidRPr="00035034" w:rsidRDefault="00035034" w:rsidP="00A32363">
      <w:pPr>
        <w:rPr>
          <w:sz w:val="22"/>
          <w:lang w:val="ru-RU"/>
        </w:rPr>
      </w:pPr>
      <w:r w:rsidRPr="00035034">
        <w:rPr>
          <w:sz w:val="22"/>
          <w:lang w:val="ru-RU" w:eastAsia="zh-CN"/>
        </w:rPr>
        <w:t>Наряду с этим (ГП-1 КГР) следует подготовить возможную новую Резолюцию МСЭ</w:t>
      </w:r>
      <w:bookmarkStart w:id="5" w:name="_Hlk41234744"/>
      <w:r w:rsidRPr="00035034">
        <w:rPr>
          <w:sz w:val="22"/>
          <w:lang w:val="ru-RU" w:eastAsia="zh-CN"/>
        </w:rPr>
        <w:t>-</w:t>
      </w:r>
      <w:r w:rsidRPr="00035034">
        <w:rPr>
          <w:sz w:val="22"/>
          <w:lang w:eastAsia="zh-CN"/>
        </w:rPr>
        <w:t>R</w:t>
      </w:r>
      <w:r w:rsidRPr="00035034">
        <w:rPr>
          <w:sz w:val="22"/>
          <w:lang w:val="ru-RU" w:eastAsia="zh-CN"/>
        </w:rPr>
        <w:t xml:space="preserve"> </w:t>
      </w:r>
      <w:bookmarkEnd w:id="5"/>
      <w:r w:rsidRPr="00035034">
        <w:rPr>
          <w:sz w:val="22"/>
          <w:lang w:val="ru-RU" w:eastAsia="zh-CN"/>
        </w:rPr>
        <w:t>"Поощрение гендерного равенства, равноправия и равного соотношения мужчин и женщин в Секторе радиосвязи МСЭ" для рассмотрения председателем КГР и последующего представления Ассамблее радиосвязи 2023</w:t>
      </w:r>
      <w:r w:rsidRPr="00035034">
        <w:rPr>
          <w:sz w:val="22"/>
          <w:lang w:eastAsia="zh-CN"/>
        </w:rPr>
        <w:t> </w:t>
      </w:r>
      <w:r w:rsidRPr="00035034">
        <w:rPr>
          <w:sz w:val="22"/>
          <w:lang w:val="ru-RU" w:eastAsia="zh-CN"/>
        </w:rPr>
        <w:t>года с учетом положений Декларации ВКР-19 о поощрении гендерного равенства, равноправия и равного соотношения мужчин и женщин в Секторе радиосвязи МСЭ, а также любых иных предложений, представленных (ГП-1 КГР).</w:t>
      </w:r>
    </w:p>
    <w:p w14:paraId="0AA72F9C" w14:textId="2F841302" w:rsidR="00874AAB" w:rsidRPr="00793DD1" w:rsidRDefault="00793DD1" w:rsidP="00A32363">
      <w:pPr>
        <w:pStyle w:val="Headingb"/>
        <w:rPr>
          <w:sz w:val="22"/>
          <w:lang w:val="ru-RU"/>
        </w:rPr>
      </w:pPr>
      <w:r w:rsidRPr="00793DD1">
        <w:rPr>
          <w:sz w:val="22"/>
          <w:lang w:val="ru-RU" w:eastAsia="zh-CN"/>
        </w:rPr>
        <w:t>Отчет о деятельности</w:t>
      </w:r>
    </w:p>
    <w:p w14:paraId="51E2841E" w14:textId="0629D4FE" w:rsidR="00793DD1" w:rsidRPr="00793DD1" w:rsidRDefault="00793DD1" w:rsidP="00A32363">
      <w:pPr>
        <w:rPr>
          <w:sz w:val="22"/>
          <w:lang w:val="ru-RU"/>
        </w:rPr>
      </w:pPr>
      <w:r w:rsidRPr="00793DD1">
        <w:rPr>
          <w:sz w:val="22"/>
          <w:lang w:val="ru-RU" w:eastAsia="zh-CN"/>
        </w:rPr>
        <w:t>В период с момента последнего собрания КГР в апреле 2021</w:t>
      </w:r>
      <w:r>
        <w:rPr>
          <w:sz w:val="22"/>
          <w:lang w:val="en-US" w:eastAsia="zh-CN"/>
        </w:rPr>
        <w:t> </w:t>
      </w:r>
      <w:r w:rsidRPr="00793DD1">
        <w:rPr>
          <w:sz w:val="22"/>
          <w:lang w:val="ru-RU" w:eastAsia="zh-CN"/>
        </w:rPr>
        <w:t>года ГП-Гендер КГР продолжала свою работу с помощью отражателя электронной почты.</w:t>
      </w:r>
      <w:r w:rsidRPr="00793DD1">
        <w:rPr>
          <w:sz w:val="22"/>
          <w:lang w:val="ru-RU"/>
        </w:rPr>
        <w:t xml:space="preserve"> </w:t>
      </w:r>
    </w:p>
    <w:p w14:paraId="79F34B33" w14:textId="2262E503" w:rsidR="00793DD1" w:rsidRPr="00793DD1" w:rsidRDefault="00793DD1" w:rsidP="00A32363">
      <w:pPr>
        <w:rPr>
          <w:sz w:val="22"/>
          <w:lang w:val="ru-RU" w:eastAsia="zh-CN"/>
        </w:rPr>
      </w:pPr>
      <w:r w:rsidRPr="00793DD1">
        <w:rPr>
          <w:sz w:val="22"/>
          <w:lang w:val="ru-RU" w:eastAsia="zh-CN"/>
        </w:rPr>
        <w:t>В конце апреля 2021</w:t>
      </w:r>
      <w:r>
        <w:rPr>
          <w:sz w:val="22"/>
          <w:lang w:val="en-US" w:eastAsia="zh-CN"/>
        </w:rPr>
        <w:t> </w:t>
      </w:r>
      <w:r w:rsidRPr="00793DD1">
        <w:rPr>
          <w:sz w:val="22"/>
          <w:lang w:val="ru-RU" w:eastAsia="zh-CN"/>
        </w:rPr>
        <w:t xml:space="preserve">года </w:t>
      </w:r>
      <w:r w:rsidR="000F400A" w:rsidRPr="00793DD1">
        <w:rPr>
          <w:sz w:val="22"/>
          <w:lang w:val="ru-RU" w:eastAsia="zh-CN"/>
        </w:rPr>
        <w:t>Группа</w:t>
      </w:r>
      <w:r w:rsidRPr="00793DD1">
        <w:rPr>
          <w:sz w:val="22"/>
          <w:lang w:val="ru-RU" w:eastAsia="zh-CN"/>
        </w:rPr>
        <w:t>, работающая по переписке, приступила к подготовке Резолюции МСЭ-</w:t>
      </w:r>
      <w:r w:rsidRPr="00793DD1">
        <w:rPr>
          <w:sz w:val="22"/>
          <w:lang w:eastAsia="zh-CN"/>
        </w:rPr>
        <w:t>R</w:t>
      </w:r>
      <w:r w:rsidRPr="00793DD1">
        <w:rPr>
          <w:sz w:val="22"/>
          <w:lang w:val="ru-RU" w:eastAsia="zh-CN"/>
        </w:rPr>
        <w:t xml:space="preserve"> "Поощрение гендерного равенства, равноправия и равного соотношения мужчин и женщин в Секторе радиосвязи МСЭ". При разработке проекта этой новой Резолюции ГП вдохновлялась Декларацией о поощрении гендерного равенства, равноправия и равного соотношения мужчин и женщин в Секторе радиосвязи МСЭ, принятой на ВКР в Шарм-эль-Шейхе в 2019</w:t>
      </w:r>
      <w:r>
        <w:rPr>
          <w:sz w:val="22"/>
          <w:lang w:val="en-US" w:eastAsia="zh-CN"/>
        </w:rPr>
        <w:t> </w:t>
      </w:r>
      <w:r w:rsidRPr="00793DD1">
        <w:rPr>
          <w:sz w:val="22"/>
          <w:lang w:val="ru-RU" w:eastAsia="zh-CN"/>
        </w:rPr>
        <w:t>году. Рабочий документ к предварительному проекту новой Резолюции представляется на рассмотрение КГР в виде Прилагаемого документа</w:t>
      </w:r>
      <w:r>
        <w:rPr>
          <w:sz w:val="22"/>
          <w:lang w:val="en-US" w:eastAsia="zh-CN"/>
        </w:rPr>
        <w:t> </w:t>
      </w:r>
      <w:r w:rsidRPr="00793DD1">
        <w:rPr>
          <w:sz w:val="22"/>
          <w:lang w:val="ru-RU" w:eastAsia="zh-CN"/>
        </w:rPr>
        <w:t xml:space="preserve">2 к настоящему документу. </w:t>
      </w:r>
    </w:p>
    <w:p w14:paraId="0598D306" w14:textId="441B521F" w:rsidR="00793DD1" w:rsidRPr="00793DD1" w:rsidRDefault="00793DD1" w:rsidP="00A32363">
      <w:pPr>
        <w:rPr>
          <w:sz w:val="22"/>
          <w:lang w:val="ru-RU"/>
        </w:rPr>
      </w:pPr>
      <w:r w:rsidRPr="00793DD1">
        <w:rPr>
          <w:sz w:val="22"/>
          <w:lang w:val="ru-RU" w:eastAsia="zh-CN"/>
        </w:rPr>
        <w:t xml:space="preserve">Было налажено сотрудничество с инициативой "Сеть женщин", и Председатель и заместитель Председателя </w:t>
      </w:r>
      <w:r w:rsidR="000F400A" w:rsidRPr="00793DD1">
        <w:rPr>
          <w:sz w:val="22"/>
          <w:lang w:val="ru-RU" w:eastAsia="zh-CN"/>
        </w:rPr>
        <w:t>Группы</w:t>
      </w:r>
      <w:r w:rsidRPr="00793DD1">
        <w:rPr>
          <w:sz w:val="22"/>
          <w:lang w:val="ru-RU" w:eastAsia="zh-CN"/>
        </w:rPr>
        <w:t xml:space="preserve">, работающей по переписке, сотрудничают с инициативами группы управления </w:t>
      </w:r>
      <w:r w:rsidRPr="00793DD1">
        <w:rPr>
          <w:sz w:val="22"/>
          <w:lang w:eastAsia="zh-CN"/>
        </w:rPr>
        <w:t>NOW</w:t>
      </w:r>
      <w:r w:rsidRPr="00793DD1">
        <w:rPr>
          <w:sz w:val="22"/>
          <w:lang w:val="ru-RU" w:eastAsia="zh-CN"/>
        </w:rPr>
        <w:t>4</w:t>
      </w:r>
      <w:r w:rsidRPr="00793DD1">
        <w:rPr>
          <w:sz w:val="22"/>
          <w:lang w:eastAsia="zh-CN"/>
        </w:rPr>
        <w:t>WRC</w:t>
      </w:r>
      <w:r w:rsidRPr="00793DD1">
        <w:rPr>
          <w:sz w:val="22"/>
          <w:lang w:val="ru-RU" w:eastAsia="zh-CN"/>
        </w:rPr>
        <w:t>23.</w:t>
      </w:r>
      <w:r w:rsidRPr="00793DD1">
        <w:rPr>
          <w:sz w:val="22"/>
          <w:lang w:val="ru-RU"/>
        </w:rPr>
        <w:t xml:space="preserve"> В связи с этим Председатель ГП был приглашен принять участие в сессии "Сети женщин" в преддверии ВКР-23, проводившейся во время 1</w:t>
      </w:r>
      <w:r>
        <w:rPr>
          <w:sz w:val="22"/>
          <w:lang w:val="ru-RU"/>
        </w:rPr>
        <w:noBreakHyphen/>
      </w:r>
      <w:r w:rsidRPr="00793DD1">
        <w:rPr>
          <w:sz w:val="22"/>
          <w:lang w:val="ru-RU"/>
        </w:rPr>
        <w:t>го</w:t>
      </w:r>
      <w:r>
        <w:rPr>
          <w:sz w:val="22"/>
          <w:lang w:val="en-US"/>
        </w:rPr>
        <w:t> </w:t>
      </w:r>
      <w:r w:rsidRPr="00793DD1">
        <w:rPr>
          <w:sz w:val="22"/>
          <w:lang w:val="ru-RU"/>
        </w:rPr>
        <w:t xml:space="preserve">Межрегионального </w:t>
      </w:r>
      <w:r w:rsidRPr="00793DD1">
        <w:rPr>
          <w:sz w:val="22"/>
          <w:lang w:val="ru-RU"/>
        </w:rPr>
        <w:lastRenderedPageBreak/>
        <w:t>семинара</w:t>
      </w:r>
      <w:r>
        <w:rPr>
          <w:sz w:val="22"/>
          <w:lang w:val="ru-RU"/>
        </w:rPr>
        <w:noBreakHyphen/>
      </w:r>
      <w:r w:rsidRPr="00793DD1">
        <w:rPr>
          <w:sz w:val="22"/>
          <w:lang w:val="ru-RU"/>
        </w:rPr>
        <w:t>практикума по подготовке к ВКР-23 в декабре 2021</w:t>
      </w:r>
      <w:r>
        <w:rPr>
          <w:sz w:val="22"/>
          <w:lang w:val="en-US"/>
        </w:rPr>
        <w:t> </w:t>
      </w:r>
      <w:r w:rsidRPr="00793DD1">
        <w:rPr>
          <w:sz w:val="22"/>
          <w:lang w:val="ru-RU"/>
        </w:rPr>
        <w:t>года, на котором была представлена работа над проектом Резолюции.</w:t>
      </w:r>
    </w:p>
    <w:p w14:paraId="52E44B72" w14:textId="77777777" w:rsidR="00793DD1" w:rsidRPr="00793DD1" w:rsidRDefault="00793DD1" w:rsidP="00A32363">
      <w:pPr>
        <w:rPr>
          <w:sz w:val="22"/>
          <w:lang w:val="ru-RU" w:eastAsia="zh-CN"/>
        </w:rPr>
      </w:pPr>
      <w:r w:rsidRPr="00793DD1">
        <w:rPr>
          <w:sz w:val="22"/>
          <w:lang w:val="ru-RU" w:eastAsia="zh-CN"/>
        </w:rPr>
        <w:t>Группа, работающая по переписке, также участвовала в обсуждении вопроса о том, как объяснить администрациям необходимость и важность регулярного и последовательного финансирования и поддержки присутствия их представителей на собраниях МСЭ.</w:t>
      </w:r>
      <w:r w:rsidRPr="00793DD1">
        <w:rPr>
          <w:sz w:val="22"/>
          <w:lang w:val="ru-RU"/>
        </w:rPr>
        <w:t xml:space="preserve"> Это все еще открытый вопрос, поскольку простых решений найти не удалось.</w:t>
      </w:r>
    </w:p>
    <w:p w14:paraId="1B2F2C15" w14:textId="77777777" w:rsidR="00793DD1" w:rsidRPr="00793DD1" w:rsidRDefault="00793DD1" w:rsidP="00A32363">
      <w:pPr>
        <w:rPr>
          <w:sz w:val="22"/>
          <w:lang w:val="ru-RU" w:eastAsia="zh-CN"/>
        </w:rPr>
      </w:pPr>
      <w:r w:rsidRPr="00793DD1">
        <w:rPr>
          <w:sz w:val="22"/>
          <w:lang w:val="ru-RU" w:eastAsia="zh-CN"/>
        </w:rPr>
        <w:t>Был также обновлен план деятельности.</w:t>
      </w:r>
    </w:p>
    <w:p w14:paraId="1EFC28BB" w14:textId="72A12A86" w:rsidR="00874AAB" w:rsidRPr="00793DD1" w:rsidRDefault="00793DD1" w:rsidP="00A32363">
      <w:pPr>
        <w:rPr>
          <w:sz w:val="22"/>
          <w:lang w:val="ru-RU"/>
        </w:rPr>
      </w:pPr>
      <w:r w:rsidRPr="00793DD1">
        <w:rPr>
          <w:sz w:val="22"/>
          <w:lang w:val="ru-RU" w:eastAsia="zh-CN"/>
        </w:rPr>
        <w:t>Бюро МСЭ-</w:t>
      </w:r>
      <w:r w:rsidRPr="00793DD1">
        <w:rPr>
          <w:sz w:val="22"/>
          <w:lang w:eastAsia="zh-CN"/>
        </w:rPr>
        <w:t>R</w:t>
      </w:r>
      <w:r w:rsidRPr="00793DD1">
        <w:rPr>
          <w:sz w:val="22"/>
          <w:lang w:val="ru-RU" w:eastAsia="zh-CN"/>
        </w:rPr>
        <w:t xml:space="preserve"> выражается благодарность </w:t>
      </w:r>
      <w:r w:rsidR="000F400A">
        <w:rPr>
          <w:sz w:val="22"/>
          <w:lang w:val="ru-RU" w:eastAsia="zh-CN"/>
        </w:rPr>
        <w:t>з</w:t>
      </w:r>
      <w:r w:rsidRPr="00793DD1">
        <w:rPr>
          <w:sz w:val="22"/>
          <w:lang w:val="ru-RU" w:eastAsia="zh-CN"/>
        </w:rPr>
        <w:t>а помощь и поддержку.</w:t>
      </w:r>
    </w:p>
    <w:p w14:paraId="1C49F8E2" w14:textId="31A88E92" w:rsidR="00874AAB" w:rsidRPr="00F76B83" w:rsidRDefault="00793DD1" w:rsidP="00A32363">
      <w:pPr>
        <w:spacing w:before="720"/>
        <w:rPr>
          <w:sz w:val="22"/>
          <w:lang w:val="ru-RU"/>
        </w:rPr>
      </w:pPr>
      <w:r w:rsidRPr="00793DD1">
        <w:rPr>
          <w:b/>
          <w:bCs/>
          <w:sz w:val="22"/>
          <w:lang w:val="ru-RU" w:eastAsia="zh-CN"/>
        </w:rPr>
        <w:t>Прилагаемый документ 1</w:t>
      </w:r>
      <w:r w:rsidR="000F400A" w:rsidRPr="00565987">
        <w:rPr>
          <w:b/>
          <w:sz w:val="22"/>
          <w:lang w:val="ru-RU" w:eastAsia="zh-CN"/>
        </w:rPr>
        <w:t>.</w:t>
      </w:r>
      <w:r w:rsidRPr="00793DD1">
        <w:rPr>
          <w:sz w:val="22"/>
          <w:lang w:val="ru-RU" w:eastAsia="zh-CN"/>
        </w:rPr>
        <w:tab/>
        <w:t xml:space="preserve">План работы Группы 1 КГР, работающей по переписке, по выполнению </w:t>
      </w:r>
      <w:r w:rsidRPr="00F76B83">
        <w:rPr>
          <w:sz w:val="22"/>
          <w:lang w:val="ru-RU" w:eastAsia="zh-CN"/>
        </w:rPr>
        <w:t>Декларации ВКР-19 о гендерном равенстве</w:t>
      </w:r>
    </w:p>
    <w:p w14:paraId="5CDDC48D" w14:textId="7DF1C0C7" w:rsidR="00874AAB" w:rsidRPr="00F76B83" w:rsidRDefault="00F76B83" w:rsidP="00A32363">
      <w:pPr>
        <w:rPr>
          <w:sz w:val="22"/>
          <w:lang w:val="ru-RU"/>
        </w:rPr>
      </w:pPr>
      <w:r w:rsidRPr="00F76B83">
        <w:rPr>
          <w:b/>
          <w:bCs/>
          <w:sz w:val="22"/>
          <w:lang w:val="ru-RU" w:eastAsia="zh-CN"/>
        </w:rPr>
        <w:t>Прилагаемый документ 2</w:t>
      </w:r>
      <w:r w:rsidR="000F400A" w:rsidRPr="00565987">
        <w:rPr>
          <w:b/>
          <w:sz w:val="22"/>
          <w:lang w:val="ru-RU" w:eastAsia="zh-CN"/>
        </w:rPr>
        <w:t>.</w:t>
      </w:r>
      <w:r w:rsidRPr="00F76B83">
        <w:rPr>
          <w:sz w:val="22"/>
          <w:lang w:val="ru-RU" w:eastAsia="zh-CN"/>
        </w:rPr>
        <w:tab/>
        <w:t>Рабочий документ к предварительному проекту новой Резолюции "Поощрение гендерного равенства, равноправия и равного соотношения мужчин и женщин в Секторе радиосвязи МСЭ"</w:t>
      </w:r>
    </w:p>
    <w:p w14:paraId="42CA35E1" w14:textId="77777777" w:rsidR="00874AAB" w:rsidRPr="00F76B83" w:rsidRDefault="00874AAB" w:rsidP="00874AAB">
      <w:pPr>
        <w:jc w:val="both"/>
        <w:rPr>
          <w:lang w:val="ru-RU"/>
        </w:rPr>
      </w:pPr>
    </w:p>
    <w:p w14:paraId="143BDC3B" w14:textId="5010D991" w:rsidR="00782C3E" w:rsidRPr="00F76B83" w:rsidRDefault="00782C3E" w:rsidP="00300BC3">
      <w:pPr>
        <w:rPr>
          <w:lang w:val="ru-RU"/>
        </w:rPr>
      </w:pPr>
    </w:p>
    <w:p w14:paraId="193C0955" w14:textId="77777777" w:rsidR="00782C3E" w:rsidRPr="00F76B83" w:rsidRDefault="00782C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76B83">
        <w:rPr>
          <w:lang w:val="ru-RU"/>
        </w:rPr>
        <w:br w:type="page"/>
      </w:r>
    </w:p>
    <w:p w14:paraId="4DB20090" w14:textId="0505B63D" w:rsidR="00782C3E" w:rsidRPr="00B40D57" w:rsidRDefault="000A2A5A" w:rsidP="00782C3E">
      <w:pPr>
        <w:pStyle w:val="AnnexNo"/>
        <w:rPr>
          <w:b/>
          <w:sz w:val="26"/>
          <w:szCs w:val="26"/>
          <w:lang w:val="ru-RU"/>
        </w:rPr>
      </w:pPr>
      <w:r w:rsidRPr="00B40D57">
        <w:rPr>
          <w:sz w:val="26"/>
          <w:szCs w:val="26"/>
          <w:lang w:val="ru-RU"/>
        </w:rPr>
        <w:lastRenderedPageBreak/>
        <w:t>Прилагаемый документ 1</w:t>
      </w:r>
    </w:p>
    <w:p w14:paraId="40CC8634" w14:textId="6D759454" w:rsidR="00782C3E" w:rsidRPr="00B40D57" w:rsidRDefault="00B40D57" w:rsidP="00B40D57">
      <w:pPr>
        <w:pStyle w:val="AnnexNotitle"/>
        <w:rPr>
          <w:sz w:val="26"/>
          <w:szCs w:val="26"/>
          <w:lang w:val="ru-RU"/>
        </w:rPr>
      </w:pPr>
      <w:r w:rsidRPr="00B40D57">
        <w:rPr>
          <w:sz w:val="26"/>
          <w:szCs w:val="26"/>
          <w:lang w:val="ru-RU" w:eastAsia="zh-CN"/>
        </w:rPr>
        <w:t>План работы Группы 1 КГР, работающей по переписке,</w:t>
      </w:r>
      <w:r>
        <w:rPr>
          <w:sz w:val="26"/>
          <w:szCs w:val="26"/>
          <w:lang w:val="ru-RU" w:eastAsia="zh-CN"/>
        </w:rPr>
        <w:br/>
      </w:r>
      <w:r w:rsidRPr="00B40D57">
        <w:rPr>
          <w:sz w:val="26"/>
          <w:szCs w:val="26"/>
          <w:lang w:val="ru-RU" w:eastAsia="zh-CN"/>
        </w:rPr>
        <w:t>по выполнению Декларации ВКР-19 о гендерном равенстве</w:t>
      </w:r>
    </w:p>
    <w:p w14:paraId="01455655" w14:textId="77777777" w:rsidR="00782C3E" w:rsidRPr="00B40D57" w:rsidRDefault="00782C3E" w:rsidP="00A32363">
      <w:pPr>
        <w:rPr>
          <w:sz w:val="22"/>
          <w:lang w:val="ru-RU"/>
        </w:rPr>
      </w:pPr>
    </w:p>
    <w:p w14:paraId="5C0D9B65" w14:textId="24D08906" w:rsidR="00782C3E" w:rsidRPr="00B40D57" w:rsidRDefault="00B40D57" w:rsidP="00A32363">
      <w:pPr>
        <w:rPr>
          <w:sz w:val="22"/>
          <w:lang w:val="ru-RU"/>
        </w:rPr>
      </w:pPr>
      <w:r w:rsidRPr="00B40D57">
        <w:rPr>
          <w:sz w:val="22"/>
          <w:lang w:val="ru-RU" w:eastAsia="zh-CN"/>
        </w:rPr>
        <w:t>В настоящем документе приводится план работы по выполнению задач, описанных в круге ведения ГП-1 КГР.</w:t>
      </w:r>
    </w:p>
    <w:p w14:paraId="179A0674" w14:textId="052C8B73" w:rsidR="00782C3E" w:rsidRPr="00B40D57" w:rsidRDefault="00B40D57" w:rsidP="00A32363">
      <w:pPr>
        <w:pStyle w:val="Headingb"/>
        <w:rPr>
          <w:sz w:val="22"/>
          <w:lang w:val="ru-RU"/>
        </w:rPr>
      </w:pPr>
      <w:r w:rsidRPr="00B40D57">
        <w:rPr>
          <w:sz w:val="22"/>
          <w:lang w:val="ru-RU" w:eastAsia="zh-CN"/>
        </w:rPr>
        <w:t>Круг ведения:</w:t>
      </w:r>
    </w:p>
    <w:p w14:paraId="0AF6444B" w14:textId="6E08165A" w:rsidR="00782C3E" w:rsidRPr="00B40D57" w:rsidRDefault="00B40D57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B40D57">
        <w:rPr>
          <w:sz w:val="22"/>
          <w:szCs w:val="22"/>
          <w:lang w:val="ru-RU" w:eastAsia="zh-CN"/>
        </w:rPr>
        <w:t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</w:t>
      </w:r>
      <w:r>
        <w:rPr>
          <w:sz w:val="22"/>
          <w:szCs w:val="22"/>
          <w:lang w:val="en-US" w:eastAsia="zh-CN"/>
        </w:rPr>
        <w:t> </w:t>
      </w:r>
      <w:r w:rsidRPr="00B40D57">
        <w:rPr>
          <w:sz w:val="22"/>
          <w:szCs w:val="22"/>
          <w:lang w:val="ru-RU" w:eastAsia="zh-CN"/>
        </w:rPr>
        <w:t>исследовательских комиссиях МСЭ-R, на ПСК и в рамках самой КГР;</w:t>
      </w:r>
    </w:p>
    <w:p w14:paraId="24A6B4E9" w14:textId="1F3B0A5D" w:rsidR="00782C3E" w:rsidRPr="00B40D57" w:rsidRDefault="00B40D57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B40D57">
        <w:rPr>
          <w:sz w:val="22"/>
          <w:szCs w:val="22"/>
          <w:lang w:val="ru-RU" w:eastAsia="zh-CN"/>
        </w:rPr>
        <w:t>содействие текущей работе Сети женщин и внесение в эту работу своего вклада для повышения и максимизации эффективности этой инициативы;</w:t>
      </w:r>
    </w:p>
    <w:p w14:paraId="2A7702F2" w14:textId="370944AA" w:rsidR="00782C3E" w:rsidRPr="00B40D57" w:rsidRDefault="00B40D57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•</w:t>
      </w:r>
      <w:r>
        <w:rPr>
          <w:sz w:val="22"/>
          <w:szCs w:val="22"/>
          <w:lang w:val="ru-RU" w:eastAsia="zh-CN"/>
        </w:rPr>
        <w:tab/>
      </w:r>
      <w:r w:rsidRPr="00B40D57">
        <w:rPr>
          <w:sz w:val="22"/>
          <w:szCs w:val="22"/>
          <w:lang w:val="ru-RU" w:eastAsia="zh-CN"/>
        </w:rPr>
        <w:t>предоставление,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</w:t>
      </w:r>
    </w:p>
    <w:p w14:paraId="76FDA702" w14:textId="730DBC6F" w:rsidR="00782C3E" w:rsidRPr="00B40D57" w:rsidRDefault="00B40D57" w:rsidP="00A32363">
      <w:pPr>
        <w:rPr>
          <w:sz w:val="22"/>
          <w:lang w:val="ru-RU"/>
        </w:rPr>
      </w:pPr>
      <w:r w:rsidRPr="00B40D57">
        <w:rPr>
          <w:sz w:val="22"/>
          <w:lang w:val="ru-RU" w:eastAsia="zh-CN"/>
        </w:rPr>
        <w:t>Наряду с этим (ГП-1 КГР) следует подготовить возможную новую Резолюцию МСЭ-</w:t>
      </w:r>
      <w:r w:rsidRPr="00B40D57">
        <w:rPr>
          <w:sz w:val="22"/>
          <w:lang w:eastAsia="zh-CN"/>
        </w:rPr>
        <w:t>R</w:t>
      </w:r>
      <w:r w:rsidRPr="00B40D57">
        <w:rPr>
          <w:sz w:val="22"/>
          <w:lang w:val="ru-RU" w:eastAsia="zh-CN"/>
        </w:rPr>
        <w:t xml:space="preserve"> "Поощрение гендерного равенства, равноправия и равного соотношения мужчин и женщин в Секторе радиосвязи МСЭ" для рассмотрения </w:t>
      </w:r>
      <w:r w:rsidR="000F400A" w:rsidRPr="00B40D57">
        <w:rPr>
          <w:sz w:val="22"/>
          <w:lang w:val="ru-RU" w:eastAsia="zh-CN"/>
        </w:rPr>
        <w:t xml:space="preserve">Председателем </w:t>
      </w:r>
      <w:r w:rsidRPr="00B40D57">
        <w:rPr>
          <w:sz w:val="22"/>
          <w:lang w:val="ru-RU" w:eastAsia="zh-CN"/>
        </w:rPr>
        <w:t>КГР и последующего представления Ассамблее радиосвязи 2023</w:t>
      </w:r>
      <w:r w:rsidRPr="00B40D57">
        <w:rPr>
          <w:sz w:val="22"/>
          <w:lang w:eastAsia="zh-CN"/>
        </w:rPr>
        <w:t> </w:t>
      </w:r>
      <w:r w:rsidRPr="00B40D57">
        <w:rPr>
          <w:sz w:val="22"/>
          <w:lang w:val="ru-RU" w:eastAsia="zh-CN"/>
        </w:rPr>
        <w:t>года с учетом положений Декларации ВКР-19 о поощрении гендерного равенства, равноправия и равного соотношения мужчин и женщин в Секторе радиосвязи МСЭ, а также любых иных предложений, представленных (ГП-1 КГР).</w:t>
      </w:r>
    </w:p>
    <w:p w14:paraId="31A0C424" w14:textId="77777777" w:rsidR="00782C3E" w:rsidRPr="00B40D57" w:rsidRDefault="00782C3E" w:rsidP="00782C3E">
      <w:pPr>
        <w:rPr>
          <w:b/>
          <w:bCs/>
          <w:sz w:val="22"/>
          <w:lang w:val="ru-RU"/>
        </w:rPr>
      </w:pPr>
    </w:p>
    <w:p w14:paraId="7AA75C03" w14:textId="77777777" w:rsidR="00782C3E" w:rsidRPr="00B40D57" w:rsidRDefault="00782C3E" w:rsidP="00782C3E">
      <w:pPr>
        <w:rPr>
          <w:b/>
          <w:bCs/>
          <w:sz w:val="22"/>
          <w:lang w:val="ru-RU"/>
        </w:rPr>
        <w:sectPr w:rsidR="00782C3E" w:rsidRPr="00B40D57" w:rsidSect="0011755D">
          <w:headerReference w:type="default" r:id="rId12"/>
          <w:pgSz w:w="11907" w:h="16834" w:code="9"/>
          <w:pgMar w:top="1134" w:right="1134" w:bottom="1134" w:left="1134" w:header="567" w:footer="567" w:gutter="0"/>
          <w:paperSrc w:first="7" w:other="7"/>
          <w:cols w:space="720"/>
          <w:titlePg/>
        </w:sectPr>
      </w:pPr>
    </w:p>
    <w:p w14:paraId="0973F8BD" w14:textId="4146ABD2" w:rsidR="00782C3E" w:rsidRDefault="00B40D57" w:rsidP="00B40D57">
      <w:pPr>
        <w:pStyle w:val="Headingb"/>
        <w:rPr>
          <w:sz w:val="22"/>
          <w:lang w:val="ru-RU" w:eastAsia="zh-CN"/>
        </w:rPr>
      </w:pPr>
      <w:r w:rsidRPr="00B40D57">
        <w:rPr>
          <w:sz w:val="22"/>
          <w:lang w:val="ru-RU" w:eastAsia="zh-CN"/>
        </w:rPr>
        <w:lastRenderedPageBreak/>
        <w:t>План работы</w:t>
      </w:r>
    </w:p>
    <w:p w14:paraId="064B0F6C" w14:textId="77777777" w:rsidR="00B40D57" w:rsidRPr="00B40D57" w:rsidRDefault="00B40D57" w:rsidP="00B40D57">
      <w:pPr>
        <w:rPr>
          <w:sz w:val="22"/>
          <w:lang w:val="ru-RU"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1"/>
        <w:gridCol w:w="2544"/>
        <w:gridCol w:w="2544"/>
        <w:gridCol w:w="2544"/>
        <w:gridCol w:w="2550"/>
        <w:gridCol w:w="2533"/>
      </w:tblGrid>
      <w:tr w:rsidR="00B40D57" w:rsidRPr="00B40D57" w14:paraId="34102E6D" w14:textId="77777777" w:rsidTr="00E53EF3">
        <w:tc>
          <w:tcPr>
            <w:tcW w:w="632" w:type="pct"/>
          </w:tcPr>
          <w:p w14:paraId="20650903" w14:textId="704F9672" w:rsidR="00B40D57" w:rsidRPr="00B40D57" w:rsidRDefault="00B40D57" w:rsidP="00C552B4">
            <w:pPr>
              <w:pStyle w:val="Tabletext"/>
              <w:rPr>
                <w:szCs w:val="22"/>
              </w:rPr>
            </w:pPr>
            <w:r w:rsidRPr="007358B7">
              <w:t>Дата</w:t>
            </w:r>
          </w:p>
        </w:tc>
        <w:tc>
          <w:tcPr>
            <w:tcW w:w="874" w:type="pct"/>
          </w:tcPr>
          <w:p w14:paraId="5F177D19" w14:textId="5EE7F197" w:rsidR="00B40D57" w:rsidRPr="00B40D57" w:rsidRDefault="00B40D57" w:rsidP="00C552B4">
            <w:pPr>
              <w:pStyle w:val="Tabletext"/>
              <w:rPr>
                <w:szCs w:val="22"/>
                <w:lang w:val="ru-RU"/>
              </w:rPr>
            </w:pPr>
            <w:r w:rsidRPr="00B40D57">
              <w:rPr>
                <w:i/>
                <w:iCs/>
                <w:lang w:val="ru-RU"/>
              </w:rPr>
              <w:t>Предоставление руководящих указаний и</w:t>
            </w:r>
            <w:r w:rsidR="00C552B4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оказание поддержки в</w:t>
            </w:r>
            <w:r w:rsidRPr="007358B7">
              <w:rPr>
                <w:i/>
                <w:iCs/>
              </w:rPr>
              <w:t> </w:t>
            </w:r>
            <w:r w:rsidRPr="00B40D57">
              <w:rPr>
                <w:i/>
                <w:iCs/>
                <w:lang w:val="ru-RU"/>
              </w:rPr>
              <w:t>вопросах справедливого с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точки зрения гендерного баланса отбора председателей, заместителей председателей и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докладчиков в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исследовательских комиссиях МСЭ-</w:t>
            </w:r>
            <w:r w:rsidRPr="007358B7">
              <w:rPr>
                <w:i/>
                <w:iCs/>
              </w:rPr>
              <w:t>R</w:t>
            </w:r>
            <w:r w:rsidRPr="00B40D57">
              <w:rPr>
                <w:i/>
                <w:iCs/>
                <w:lang w:val="ru-RU"/>
              </w:rPr>
              <w:t>, на</w:t>
            </w:r>
            <w:r w:rsidR="00C552B4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ПСК и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в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рамках самой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КГР</w:t>
            </w:r>
          </w:p>
        </w:tc>
        <w:tc>
          <w:tcPr>
            <w:tcW w:w="874" w:type="pct"/>
          </w:tcPr>
          <w:p w14:paraId="23270D16" w14:textId="09AC3864" w:rsidR="00B40D57" w:rsidRPr="00B40D57" w:rsidRDefault="00B40D57" w:rsidP="00C552B4">
            <w:pPr>
              <w:pStyle w:val="Tabletext"/>
              <w:rPr>
                <w:i/>
                <w:iCs/>
                <w:szCs w:val="22"/>
                <w:lang w:val="ru-RU"/>
              </w:rPr>
            </w:pPr>
            <w:r w:rsidRPr="00B40D57">
              <w:rPr>
                <w:i/>
                <w:iCs/>
                <w:lang w:val="ru-RU"/>
              </w:rPr>
              <w:t>Содействие текущей работе Сети женщин и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внесение в эту работу своего вклада для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повышения и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максимизации эффективности этой инициативы</w:t>
            </w:r>
          </w:p>
        </w:tc>
        <w:tc>
          <w:tcPr>
            <w:tcW w:w="874" w:type="pct"/>
          </w:tcPr>
          <w:p w14:paraId="2C2DD923" w14:textId="55E435B5" w:rsidR="00B40D57" w:rsidRPr="00B40D57" w:rsidRDefault="00B40D57" w:rsidP="00C552B4">
            <w:pPr>
              <w:pStyle w:val="Tabletext"/>
              <w:rPr>
                <w:szCs w:val="22"/>
                <w:lang w:val="ru-RU"/>
              </w:rPr>
            </w:pPr>
            <w:r w:rsidRPr="00B40D57">
              <w:rPr>
                <w:i/>
                <w:iCs/>
                <w:lang w:val="ru-RU"/>
              </w:rPr>
              <w:t>Предоставление, по</w:t>
            </w:r>
            <w:r w:rsidR="00C552B4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мере возможности, рекомендаций в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отношении деятельности МСЭ-</w:t>
            </w:r>
            <w:r w:rsidRPr="007358B7">
              <w:rPr>
                <w:i/>
                <w:iCs/>
              </w:rPr>
              <w:t>R</w:t>
            </w:r>
            <w:r w:rsidRPr="00B40D57">
              <w:rPr>
                <w:i/>
                <w:iCs/>
                <w:lang w:val="ru-RU"/>
              </w:rPr>
              <w:t>, нацеленных на</w:t>
            </w:r>
            <w:r w:rsidR="00C552B4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обеспечение гендерного равенства, равноправия и равного соотношения мужчин и</w:t>
            </w:r>
            <w:r w:rsidRPr="007358B7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женщин в работе Сектора</w:t>
            </w:r>
          </w:p>
        </w:tc>
        <w:tc>
          <w:tcPr>
            <w:tcW w:w="876" w:type="pct"/>
          </w:tcPr>
          <w:p w14:paraId="75EFECE0" w14:textId="419A70E4" w:rsidR="00B40D57" w:rsidRPr="00B40D57" w:rsidRDefault="00B40D57" w:rsidP="00C552B4">
            <w:pPr>
              <w:pStyle w:val="Tabletext"/>
              <w:rPr>
                <w:szCs w:val="22"/>
                <w:lang w:val="ru-RU"/>
              </w:rPr>
            </w:pPr>
            <w:r w:rsidRPr="00B40D57">
              <w:rPr>
                <w:i/>
                <w:iCs/>
                <w:lang w:val="ru-RU"/>
              </w:rPr>
              <w:t>Новая Резолюция МСЭ</w:t>
            </w:r>
            <w:r w:rsidR="00C552B4">
              <w:rPr>
                <w:i/>
                <w:iCs/>
                <w:lang w:val="ru-RU"/>
              </w:rPr>
              <w:noBreakHyphen/>
            </w:r>
            <w:r w:rsidRPr="007358B7">
              <w:rPr>
                <w:i/>
                <w:iCs/>
              </w:rPr>
              <w:t>R</w:t>
            </w:r>
            <w:r w:rsidRPr="00B40D57">
              <w:rPr>
                <w:i/>
                <w:iCs/>
                <w:lang w:val="ru-RU"/>
              </w:rPr>
              <w:t xml:space="preserve"> "Поощрение гендерного равенства, равноправия и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равного соотношения мужчин и</w:t>
            </w:r>
            <w:r w:rsidR="00C552B4">
              <w:rPr>
                <w:i/>
                <w:iCs/>
                <w:lang w:val="en-US"/>
              </w:rPr>
              <w:t> </w:t>
            </w:r>
            <w:r w:rsidRPr="00B40D57">
              <w:rPr>
                <w:i/>
                <w:iCs/>
                <w:lang w:val="ru-RU"/>
              </w:rPr>
              <w:t>женщин в</w:t>
            </w:r>
            <w:r w:rsidR="00C552B4" w:rsidRPr="00C552B4">
              <w:rPr>
                <w:i/>
                <w:iCs/>
                <w:lang w:val="ru-RU"/>
              </w:rPr>
              <w:t xml:space="preserve"> </w:t>
            </w:r>
            <w:r w:rsidRPr="00B40D57">
              <w:rPr>
                <w:i/>
                <w:iCs/>
                <w:lang w:val="ru-RU"/>
              </w:rPr>
              <w:t>Секторе радиосвязи МСЭ"</w:t>
            </w:r>
          </w:p>
        </w:tc>
        <w:tc>
          <w:tcPr>
            <w:tcW w:w="870" w:type="pct"/>
          </w:tcPr>
          <w:p w14:paraId="105F536D" w14:textId="6EC15085" w:rsidR="00B40D57" w:rsidRPr="00B40D57" w:rsidRDefault="00B40D57" w:rsidP="00C552B4">
            <w:pPr>
              <w:pStyle w:val="Tabletext"/>
              <w:rPr>
                <w:szCs w:val="22"/>
              </w:rPr>
            </w:pPr>
            <w:r w:rsidRPr="007358B7">
              <w:t>Общие положения</w:t>
            </w:r>
          </w:p>
        </w:tc>
      </w:tr>
      <w:tr w:rsidR="00C552B4" w:rsidRPr="006622F4" w14:paraId="492E473A" w14:textId="77777777" w:rsidTr="00E53EF3">
        <w:tc>
          <w:tcPr>
            <w:tcW w:w="632" w:type="pct"/>
          </w:tcPr>
          <w:p w14:paraId="6BD1DD6B" w14:textId="2DABB7E4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  <w:r w:rsidRPr="00C552B4">
              <w:t>Февраль 2021 </w:t>
            </w:r>
            <w:r w:rsidRPr="00C552B4">
              <w:rPr>
                <w:lang w:val="ru-RU"/>
              </w:rPr>
              <w:t>года</w:t>
            </w:r>
          </w:p>
        </w:tc>
        <w:tc>
          <w:tcPr>
            <w:tcW w:w="874" w:type="pct"/>
          </w:tcPr>
          <w:p w14:paraId="6D283932" w14:textId="2C9C59DB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  <w:r w:rsidRPr="00C552B4">
              <w:rPr>
                <w:lang w:val="ru-RU"/>
              </w:rPr>
              <w:t>Составление заявления о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>взаимодействии для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>направления КГР ИК, РГ и региональным группам МСЭ</w:t>
            </w:r>
            <w:r w:rsidRPr="00C552B4">
              <w:rPr>
                <w:lang w:val="ru-RU"/>
              </w:rPr>
              <w:noBreakHyphen/>
            </w:r>
            <w:r w:rsidRPr="00C552B4">
              <w:t>R</w:t>
            </w:r>
          </w:p>
        </w:tc>
        <w:tc>
          <w:tcPr>
            <w:tcW w:w="874" w:type="pct"/>
          </w:tcPr>
          <w:p w14:paraId="3B271F96" w14:textId="49B2F7F5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  <w:r w:rsidRPr="00C552B4">
              <w:rPr>
                <w:lang w:val="ru-RU"/>
              </w:rPr>
              <w:t>Наладить контакты с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 xml:space="preserve">сопредседателями </w:t>
            </w:r>
            <w:bookmarkStart w:id="6" w:name="_Hlk64364493"/>
            <w:r w:rsidRPr="00C552B4">
              <w:t>NOW</w:t>
            </w:r>
            <w:r w:rsidRPr="00C552B4">
              <w:rPr>
                <w:lang w:val="ru-RU"/>
              </w:rPr>
              <w:t>4</w:t>
            </w:r>
            <w:r w:rsidRPr="00C552B4">
              <w:t>WRC</w:t>
            </w:r>
            <w:r w:rsidRPr="00C552B4">
              <w:rPr>
                <w:lang w:val="ru-RU"/>
              </w:rPr>
              <w:t>23</w:t>
            </w:r>
            <w:bookmarkEnd w:id="6"/>
            <w:r w:rsidRPr="00C552B4">
              <w:rPr>
                <w:lang w:val="ru-RU"/>
              </w:rPr>
              <w:t xml:space="preserve"> и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>приступить к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>сотрудничеству</w:t>
            </w:r>
          </w:p>
        </w:tc>
        <w:tc>
          <w:tcPr>
            <w:tcW w:w="874" w:type="pct"/>
          </w:tcPr>
          <w:p w14:paraId="66F39109" w14:textId="77777777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876" w:type="pct"/>
          </w:tcPr>
          <w:p w14:paraId="290FF46A" w14:textId="77777777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870" w:type="pct"/>
          </w:tcPr>
          <w:p w14:paraId="642060CB" w14:textId="77777777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</w:p>
        </w:tc>
      </w:tr>
      <w:tr w:rsidR="00C552B4" w:rsidRPr="00B40D57" w14:paraId="0FD0D730" w14:textId="77777777" w:rsidTr="00E53EF3">
        <w:tc>
          <w:tcPr>
            <w:tcW w:w="632" w:type="pct"/>
          </w:tcPr>
          <w:p w14:paraId="0F6F631A" w14:textId="0013B734" w:rsidR="00C552B4" w:rsidRPr="00C552B4" w:rsidRDefault="00C552B4" w:rsidP="00C552B4">
            <w:pPr>
              <w:pStyle w:val="Tabletext"/>
              <w:rPr>
                <w:szCs w:val="22"/>
                <w:lang w:val="ru-RU"/>
              </w:rPr>
            </w:pPr>
            <w:r w:rsidRPr="00C552B4">
              <w:t>15</w:t>
            </w:r>
            <w:r>
              <w:rPr>
                <w:lang w:val="ru-RU"/>
              </w:rPr>
              <w:t> </w:t>
            </w:r>
            <w:r w:rsidRPr="00C552B4">
              <w:t>марта 2021</w:t>
            </w:r>
            <w:r>
              <w:rPr>
                <w:lang w:val="ru-RU"/>
              </w:rPr>
              <w:t> </w:t>
            </w:r>
            <w:r w:rsidRPr="00C552B4"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3F39868E" w14:textId="1FC2C042" w:rsidR="00C552B4" w:rsidRPr="00C552B4" w:rsidRDefault="00C552B4" w:rsidP="00C552B4">
            <w:pPr>
              <w:pStyle w:val="Tabletext"/>
              <w:rPr>
                <w:szCs w:val="22"/>
              </w:rPr>
            </w:pPr>
            <w:r w:rsidRPr="00C552B4">
              <w:t>Консолидация заявления о</w:t>
            </w:r>
            <w:r>
              <w:rPr>
                <w:lang w:val="ru-RU"/>
              </w:rPr>
              <w:t> </w:t>
            </w:r>
            <w:r w:rsidRPr="00C552B4">
              <w:t>взаимодействии</w:t>
            </w:r>
          </w:p>
        </w:tc>
        <w:tc>
          <w:tcPr>
            <w:tcW w:w="874" w:type="pct"/>
          </w:tcPr>
          <w:p w14:paraId="1CEBD293" w14:textId="77777777" w:rsidR="00C552B4" w:rsidRPr="00C552B4" w:rsidRDefault="00C552B4" w:rsidP="00C552B4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1DFA14D7" w14:textId="77777777" w:rsidR="00C552B4" w:rsidRPr="00C552B4" w:rsidRDefault="00C552B4" w:rsidP="00C552B4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1DFE41DE" w14:textId="77777777" w:rsidR="00C552B4" w:rsidRPr="00C552B4" w:rsidRDefault="00C552B4" w:rsidP="00C552B4">
            <w:pPr>
              <w:pStyle w:val="Tabletext"/>
              <w:rPr>
                <w:szCs w:val="22"/>
              </w:rPr>
            </w:pPr>
          </w:p>
        </w:tc>
        <w:tc>
          <w:tcPr>
            <w:tcW w:w="870" w:type="pct"/>
          </w:tcPr>
          <w:p w14:paraId="3E31993F" w14:textId="49791327" w:rsidR="00C552B4" w:rsidRPr="00C552B4" w:rsidRDefault="00C552B4" w:rsidP="00C552B4">
            <w:pPr>
              <w:pStyle w:val="Tabletext"/>
              <w:rPr>
                <w:szCs w:val="22"/>
              </w:rPr>
            </w:pPr>
            <w:r w:rsidRPr="00C552B4">
              <w:rPr>
                <w:lang w:val="ru-RU"/>
              </w:rPr>
              <w:t>Подготовить план работы и отчет о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>деятельности ГП для</w:t>
            </w:r>
            <w:r w:rsidRPr="00C552B4">
              <w:rPr>
                <w:lang w:val="en-US"/>
              </w:rPr>
              <w:t> </w:t>
            </w:r>
            <w:r w:rsidRPr="00C552B4">
              <w:rPr>
                <w:lang w:val="ru-RU"/>
              </w:rPr>
              <w:t xml:space="preserve">представления собранию </w:t>
            </w:r>
            <w:r w:rsidRPr="00C552B4">
              <w:t>КГР</w:t>
            </w:r>
            <w:r w:rsidRPr="00C552B4">
              <w:noBreakHyphen/>
              <w:t>21</w:t>
            </w:r>
          </w:p>
        </w:tc>
      </w:tr>
      <w:tr w:rsidR="008148A4" w:rsidRPr="00B40D57" w14:paraId="43685652" w14:textId="77777777" w:rsidTr="00E53EF3">
        <w:tc>
          <w:tcPr>
            <w:tcW w:w="632" w:type="pct"/>
          </w:tcPr>
          <w:p w14:paraId="59DC02FC" w14:textId="49EE32C3" w:rsidR="008148A4" w:rsidRPr="008148A4" w:rsidRDefault="008148A4" w:rsidP="008148A4">
            <w:pPr>
              <w:pStyle w:val="Tabletext"/>
              <w:rPr>
                <w:szCs w:val="22"/>
                <w:lang w:val="ru-RU"/>
              </w:rPr>
            </w:pPr>
            <w:r w:rsidRPr="007358B7">
              <w:t>Апрель 2021</w:t>
            </w:r>
            <w:r>
              <w:rPr>
                <w:lang w:val="ru-RU"/>
              </w:rPr>
              <w:t> </w:t>
            </w:r>
            <w:r w:rsidRPr="007358B7"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686B6060" w14:textId="77777777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7A5D331D" w14:textId="77777777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647EE37B" w14:textId="77777777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72E9E0F0" w14:textId="2CFD6BBB" w:rsidR="008148A4" w:rsidRPr="00B40D57" w:rsidRDefault="008148A4" w:rsidP="008148A4">
            <w:pPr>
              <w:pStyle w:val="Tabletext"/>
              <w:rPr>
                <w:szCs w:val="22"/>
              </w:rPr>
            </w:pPr>
            <w:r w:rsidRPr="007358B7">
              <w:t>Приступить к</w:t>
            </w:r>
            <w:r>
              <w:rPr>
                <w:lang w:val="ru-RU"/>
              </w:rPr>
              <w:t> </w:t>
            </w:r>
            <w:r w:rsidRPr="007358B7">
              <w:t>разработке Резолюции</w:t>
            </w:r>
          </w:p>
        </w:tc>
        <w:tc>
          <w:tcPr>
            <w:tcW w:w="870" w:type="pct"/>
          </w:tcPr>
          <w:p w14:paraId="11674FAD" w14:textId="77777777" w:rsidR="008148A4" w:rsidRPr="00B40D57" w:rsidRDefault="008148A4" w:rsidP="008148A4">
            <w:pPr>
              <w:spacing w:before="0"/>
              <w:rPr>
                <w:sz w:val="22"/>
                <w:szCs w:val="22"/>
              </w:rPr>
            </w:pPr>
          </w:p>
        </w:tc>
      </w:tr>
      <w:tr w:rsidR="008148A4" w:rsidRPr="00B40D57" w14:paraId="4228A524" w14:textId="77777777" w:rsidTr="00E53EF3">
        <w:tc>
          <w:tcPr>
            <w:tcW w:w="632" w:type="pct"/>
          </w:tcPr>
          <w:p w14:paraId="14C463A7" w14:textId="709E9A3F" w:rsidR="008148A4" w:rsidRPr="008148A4" w:rsidRDefault="008148A4" w:rsidP="008148A4">
            <w:pPr>
              <w:pStyle w:val="Tabletext"/>
              <w:rPr>
                <w:szCs w:val="22"/>
                <w:lang w:val="ru-RU"/>
              </w:rPr>
            </w:pPr>
            <w:r w:rsidRPr="007358B7">
              <w:t>Ноябрь 2021</w:t>
            </w:r>
            <w:r>
              <w:rPr>
                <w:lang w:val="ru-RU"/>
              </w:rPr>
              <w:t> </w:t>
            </w:r>
            <w:r w:rsidRPr="007358B7"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4D2FCBAB" w14:textId="16E3F85E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3DA53C55" w14:textId="77777777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07086139" w14:textId="77777777" w:rsidR="008148A4" w:rsidRPr="00B40D57" w:rsidRDefault="008148A4" w:rsidP="008148A4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6786811A" w14:textId="231BA04E" w:rsidR="008148A4" w:rsidRPr="00B40D57" w:rsidRDefault="008148A4" w:rsidP="008148A4">
            <w:pPr>
              <w:pStyle w:val="Tabletext"/>
              <w:rPr>
                <w:szCs w:val="22"/>
              </w:rPr>
            </w:pPr>
            <w:r w:rsidRPr="007358B7">
              <w:t>Отслеживать ход работы</w:t>
            </w:r>
          </w:p>
        </w:tc>
        <w:tc>
          <w:tcPr>
            <w:tcW w:w="870" w:type="pct"/>
          </w:tcPr>
          <w:p w14:paraId="2E13A188" w14:textId="77777777" w:rsidR="008148A4" w:rsidRPr="00B40D57" w:rsidRDefault="008148A4" w:rsidP="008148A4">
            <w:pPr>
              <w:spacing w:before="0"/>
              <w:rPr>
                <w:sz w:val="22"/>
                <w:szCs w:val="22"/>
              </w:rPr>
            </w:pPr>
          </w:p>
        </w:tc>
      </w:tr>
      <w:tr w:rsidR="00367971" w:rsidRPr="006622F4" w14:paraId="20801E74" w14:textId="77777777" w:rsidTr="00E53EF3">
        <w:trPr>
          <w:cantSplit/>
        </w:trPr>
        <w:tc>
          <w:tcPr>
            <w:tcW w:w="632" w:type="pct"/>
          </w:tcPr>
          <w:p w14:paraId="607C6124" w14:textId="1FF2080E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  <w:r>
              <w:lastRenderedPageBreak/>
              <w:t>Декабрь 2021</w:t>
            </w:r>
            <w:r>
              <w:rPr>
                <w:lang w:val="ru-RU"/>
              </w:rPr>
              <w:t> </w:t>
            </w:r>
            <w:r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1EA7819D" w14:textId="77777777" w:rsidR="00367971" w:rsidRPr="00B40D57" w:rsidDel="00D474A3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1B242E37" w14:textId="665034B1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  <w:r w:rsidRPr="00367971">
              <w:rPr>
                <w:lang w:val="ru-RU"/>
              </w:rPr>
              <w:t>Участие в сессии в</w:t>
            </w:r>
            <w:r>
              <w:rPr>
                <w:lang w:val="ru-RU"/>
              </w:rPr>
              <w:t> </w:t>
            </w:r>
            <w:r w:rsidRPr="00367971">
              <w:rPr>
                <w:lang w:val="ru-RU"/>
              </w:rPr>
              <w:t>рамках 1</w:t>
            </w:r>
            <w:r>
              <w:rPr>
                <w:lang w:val="ru-RU"/>
              </w:rPr>
              <w:noBreakHyphen/>
            </w:r>
            <w:r w:rsidRPr="00367971">
              <w:rPr>
                <w:lang w:val="ru-RU"/>
              </w:rPr>
              <w:t>го</w:t>
            </w:r>
            <w:r>
              <w:rPr>
                <w:lang w:val="ru-RU"/>
              </w:rPr>
              <w:t> </w:t>
            </w:r>
            <w:r w:rsidRPr="00367971">
              <w:rPr>
                <w:lang w:val="ru-RU"/>
              </w:rPr>
              <w:t>Межрегионального семинара-практикума по подготовке к ВКР-23</w:t>
            </w:r>
          </w:p>
        </w:tc>
        <w:tc>
          <w:tcPr>
            <w:tcW w:w="874" w:type="pct"/>
          </w:tcPr>
          <w:p w14:paraId="560DC713" w14:textId="77777777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876" w:type="pct"/>
          </w:tcPr>
          <w:p w14:paraId="699B0E99" w14:textId="77777777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870" w:type="pct"/>
          </w:tcPr>
          <w:p w14:paraId="7C8BF698" w14:textId="77777777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</w:p>
        </w:tc>
      </w:tr>
      <w:tr w:rsidR="00367971" w:rsidRPr="00B40D57" w14:paraId="4A085C0E" w14:textId="77777777" w:rsidTr="00E53EF3">
        <w:tc>
          <w:tcPr>
            <w:tcW w:w="632" w:type="pct"/>
          </w:tcPr>
          <w:p w14:paraId="2C541B8A" w14:textId="2D408DFA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  <w:r w:rsidRPr="007358B7">
              <w:t>Март 2022</w:t>
            </w:r>
            <w:r>
              <w:rPr>
                <w:lang w:val="ru-RU"/>
              </w:rPr>
              <w:t> </w:t>
            </w:r>
            <w:r w:rsidRPr="007358B7"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31B13F39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77D3291F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7ADD8C09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20522630" w14:textId="3E3E581D" w:rsidR="00367971" w:rsidRPr="00367971" w:rsidRDefault="00367971" w:rsidP="00367971">
            <w:pPr>
              <w:pStyle w:val="Tabletext"/>
              <w:rPr>
                <w:szCs w:val="22"/>
                <w:lang w:val="ru-RU"/>
              </w:rPr>
            </w:pPr>
            <w:r w:rsidRPr="00367971">
              <w:rPr>
                <w:lang w:val="ru-RU"/>
              </w:rPr>
              <w:t>Рабочий документ к</w:t>
            </w:r>
            <w:r>
              <w:rPr>
                <w:lang w:val="ru-RU"/>
              </w:rPr>
              <w:t> </w:t>
            </w:r>
            <w:r w:rsidRPr="00367971">
              <w:rPr>
                <w:lang w:val="ru-RU"/>
              </w:rPr>
              <w:t>предварительному проекту новой Резолюции</w:t>
            </w:r>
          </w:p>
        </w:tc>
        <w:tc>
          <w:tcPr>
            <w:tcW w:w="870" w:type="pct"/>
          </w:tcPr>
          <w:p w14:paraId="0A8FCF17" w14:textId="36EB8C29" w:rsidR="00367971" w:rsidRPr="00B40D57" w:rsidRDefault="00367971" w:rsidP="00367971">
            <w:pPr>
              <w:pStyle w:val="Tabletext"/>
              <w:rPr>
                <w:szCs w:val="22"/>
              </w:rPr>
            </w:pPr>
            <w:r w:rsidRPr="00367971">
              <w:rPr>
                <w:lang w:val="ru-RU"/>
              </w:rPr>
              <w:t xml:space="preserve">Обновление плана работы и подготовка отчета о деятельности ГП для представления собранию </w:t>
            </w:r>
            <w:r w:rsidRPr="007358B7">
              <w:t>КГР</w:t>
            </w:r>
            <w:r>
              <w:t>-</w:t>
            </w:r>
            <w:r w:rsidRPr="007358B7">
              <w:t>22</w:t>
            </w:r>
          </w:p>
        </w:tc>
      </w:tr>
      <w:tr w:rsidR="00B37702" w:rsidRPr="00B40D57" w14:paraId="0E9C3F8E" w14:textId="77777777" w:rsidTr="00E53EF3">
        <w:tc>
          <w:tcPr>
            <w:tcW w:w="632" w:type="pct"/>
          </w:tcPr>
          <w:p w14:paraId="12A8B5A1" w14:textId="70D9CB12" w:rsidR="00B37702" w:rsidRPr="00B40D57" w:rsidRDefault="00367971" w:rsidP="00367971">
            <w:pPr>
              <w:pStyle w:val="Tabletext"/>
              <w:rPr>
                <w:szCs w:val="22"/>
              </w:rPr>
            </w:pPr>
            <w:r>
              <w:t>Апрель 2022</w:t>
            </w:r>
            <w:r>
              <w:rPr>
                <w:lang w:val="ru-RU"/>
              </w:rPr>
              <w:t> </w:t>
            </w:r>
            <w:r>
              <w:t>г</w:t>
            </w:r>
            <w:r>
              <w:rPr>
                <w:lang w:val="ru-RU"/>
              </w:rPr>
              <w:t>ода</w:t>
            </w:r>
            <w:r>
              <w:t xml:space="preserve"> –собрание КГР-22</w:t>
            </w:r>
          </w:p>
        </w:tc>
        <w:tc>
          <w:tcPr>
            <w:tcW w:w="874" w:type="pct"/>
          </w:tcPr>
          <w:p w14:paraId="6D4C8A2C" w14:textId="77777777" w:rsidR="00B37702" w:rsidRPr="00B40D57" w:rsidRDefault="00B37702" w:rsidP="009B1162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2C5DAC07" w14:textId="77777777" w:rsidR="00B37702" w:rsidRPr="00B40D57" w:rsidRDefault="00B37702" w:rsidP="009B1162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209D4DB4" w14:textId="77777777" w:rsidR="00B37702" w:rsidRPr="00B40D57" w:rsidRDefault="00B37702" w:rsidP="009B1162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14:paraId="4DBABEF8" w14:textId="3F8ED054" w:rsidR="00B37702" w:rsidRPr="00B40D57" w:rsidRDefault="00367971" w:rsidP="00367971">
            <w:pPr>
              <w:pStyle w:val="Tabletext"/>
              <w:rPr>
                <w:szCs w:val="22"/>
              </w:rPr>
            </w:pPr>
            <w:r w:rsidRPr="007358B7">
              <w:t>Предварительн</w:t>
            </w:r>
            <w:r>
              <w:t>ый</w:t>
            </w:r>
            <w:r w:rsidRPr="007358B7">
              <w:t xml:space="preserve"> проект</w:t>
            </w:r>
            <w:r>
              <w:t xml:space="preserve"> новой</w:t>
            </w:r>
            <w:r w:rsidRPr="007358B7">
              <w:t xml:space="preserve"> Резолюции</w:t>
            </w:r>
          </w:p>
        </w:tc>
        <w:tc>
          <w:tcPr>
            <w:tcW w:w="870" w:type="pct"/>
          </w:tcPr>
          <w:p w14:paraId="103CFC00" w14:textId="77777777" w:rsidR="00B37702" w:rsidRPr="00B40D57" w:rsidRDefault="00B37702" w:rsidP="009B1162">
            <w:pPr>
              <w:spacing w:before="0"/>
              <w:rPr>
                <w:sz w:val="22"/>
                <w:szCs w:val="22"/>
              </w:rPr>
            </w:pPr>
          </w:p>
        </w:tc>
      </w:tr>
      <w:tr w:rsidR="00367971" w:rsidRPr="00B40D57" w14:paraId="352F60DB" w14:textId="77777777" w:rsidTr="00E53EF3">
        <w:tc>
          <w:tcPr>
            <w:tcW w:w="632" w:type="pct"/>
          </w:tcPr>
          <w:p w14:paraId="53644277" w14:textId="3DD25A40" w:rsidR="00367971" w:rsidRPr="00E53EF3" w:rsidRDefault="00367971" w:rsidP="00E53EF3">
            <w:pPr>
              <w:pStyle w:val="Tabletext"/>
              <w:rPr>
                <w:szCs w:val="22"/>
                <w:lang w:val="ru-RU"/>
              </w:rPr>
            </w:pPr>
            <w:r>
              <w:t>Ноябрь 2022</w:t>
            </w:r>
            <w:r>
              <w:rPr>
                <w:lang w:val="ru-RU"/>
              </w:rPr>
              <w:t> </w:t>
            </w:r>
            <w:r>
              <w:t>г</w:t>
            </w:r>
            <w:r w:rsidR="00E53EF3"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4856ABEB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400E244C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79934DD9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231E80A9" w14:textId="5F725F31" w:rsidR="00367971" w:rsidRPr="000F400A" w:rsidDel="000600FF" w:rsidRDefault="00367971" w:rsidP="00367971">
            <w:pPr>
              <w:pStyle w:val="Tabletext"/>
              <w:rPr>
                <w:szCs w:val="22"/>
              </w:rPr>
            </w:pPr>
            <w:r w:rsidRPr="000F400A">
              <w:t>Отслеживать ход работы</w:t>
            </w:r>
          </w:p>
        </w:tc>
        <w:tc>
          <w:tcPr>
            <w:tcW w:w="870" w:type="pct"/>
          </w:tcPr>
          <w:p w14:paraId="643A8C90" w14:textId="77777777" w:rsidR="00367971" w:rsidRPr="00B40D57" w:rsidRDefault="00367971" w:rsidP="00367971">
            <w:pPr>
              <w:pStyle w:val="Tabletext"/>
              <w:rPr>
                <w:szCs w:val="22"/>
              </w:rPr>
            </w:pPr>
          </w:p>
        </w:tc>
      </w:tr>
      <w:tr w:rsidR="00E53EF3" w:rsidRPr="00B40D57" w14:paraId="232B3D93" w14:textId="77777777" w:rsidTr="00E53EF3">
        <w:tc>
          <w:tcPr>
            <w:tcW w:w="632" w:type="pct"/>
          </w:tcPr>
          <w:p w14:paraId="3DC04F7D" w14:textId="4BA6237C" w:rsidR="00E53EF3" w:rsidRPr="00E53EF3" w:rsidRDefault="00E53EF3" w:rsidP="00E53EF3">
            <w:pPr>
              <w:pStyle w:val="Tabletext"/>
              <w:rPr>
                <w:szCs w:val="22"/>
                <w:lang w:val="ru-RU"/>
              </w:rPr>
            </w:pPr>
            <w:r w:rsidRPr="00666D21">
              <w:t>Март 2023</w:t>
            </w:r>
            <w:r>
              <w:rPr>
                <w:lang w:val="ru-RU"/>
              </w:rPr>
              <w:t> </w:t>
            </w:r>
            <w:r w:rsidRPr="00666D21">
              <w:t>г</w:t>
            </w:r>
            <w:r>
              <w:rPr>
                <w:lang w:val="ru-RU"/>
              </w:rPr>
              <w:t>ода</w:t>
            </w:r>
          </w:p>
        </w:tc>
        <w:tc>
          <w:tcPr>
            <w:tcW w:w="874" w:type="pct"/>
          </w:tcPr>
          <w:p w14:paraId="15B6566A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0F1DD87C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0706B477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2745DB2D" w14:textId="26F0794D" w:rsidR="00E53EF3" w:rsidRPr="00E53EF3" w:rsidRDefault="00E53EF3" w:rsidP="00E53EF3">
            <w:pPr>
              <w:pStyle w:val="Tabletext"/>
              <w:rPr>
                <w:szCs w:val="22"/>
                <w:lang w:val="ru-RU"/>
              </w:rPr>
            </w:pPr>
            <w:r w:rsidRPr="00E53EF3">
              <w:rPr>
                <w:lang w:val="ru-RU"/>
              </w:rPr>
              <w:t>Составление предварительного проекта новой Резолюции</w:t>
            </w:r>
          </w:p>
        </w:tc>
        <w:tc>
          <w:tcPr>
            <w:tcW w:w="870" w:type="pct"/>
          </w:tcPr>
          <w:p w14:paraId="3DF60BB0" w14:textId="735706D2" w:rsidR="00E53EF3" w:rsidRPr="00B40D57" w:rsidRDefault="00E53EF3" w:rsidP="00E53EF3">
            <w:pPr>
              <w:pStyle w:val="Tabletext"/>
              <w:rPr>
                <w:szCs w:val="22"/>
              </w:rPr>
            </w:pPr>
            <w:r w:rsidRPr="00E53EF3">
              <w:rPr>
                <w:lang w:val="ru-RU"/>
              </w:rPr>
              <w:t xml:space="preserve">Обновление плана работы и подготовка отчета о деятельности ГП для представления собранию </w:t>
            </w:r>
            <w:r w:rsidRPr="00666D21">
              <w:t>КГР</w:t>
            </w:r>
            <w:r>
              <w:t>-</w:t>
            </w:r>
            <w:r w:rsidRPr="00666D21">
              <w:t>23</w:t>
            </w:r>
          </w:p>
        </w:tc>
      </w:tr>
      <w:tr w:rsidR="00E53EF3" w:rsidRPr="00B40D57" w14:paraId="1DE51D7F" w14:textId="77777777" w:rsidTr="00E53EF3">
        <w:tc>
          <w:tcPr>
            <w:tcW w:w="632" w:type="pct"/>
          </w:tcPr>
          <w:p w14:paraId="428F2F66" w14:textId="497F10E4" w:rsidR="00E53EF3" w:rsidRPr="00B40D57" w:rsidRDefault="00E53EF3" w:rsidP="00E53EF3">
            <w:pPr>
              <w:pStyle w:val="Tabletext"/>
              <w:rPr>
                <w:szCs w:val="22"/>
              </w:rPr>
            </w:pPr>
            <w:r>
              <w:t>Апрель 2023</w:t>
            </w:r>
            <w:r>
              <w:rPr>
                <w:lang w:val="ru-RU"/>
              </w:rPr>
              <w:t> </w:t>
            </w:r>
            <w:r>
              <w:t>г</w:t>
            </w:r>
            <w:r>
              <w:rPr>
                <w:lang w:val="ru-RU"/>
              </w:rPr>
              <w:t>ода</w:t>
            </w:r>
            <w:r>
              <w:t xml:space="preserve"> – собрание КГР-23</w:t>
            </w:r>
          </w:p>
        </w:tc>
        <w:tc>
          <w:tcPr>
            <w:tcW w:w="874" w:type="pct"/>
          </w:tcPr>
          <w:p w14:paraId="0A1A2FE7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29AC6E36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4" w:type="pct"/>
          </w:tcPr>
          <w:p w14:paraId="570CD76C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  <w:tc>
          <w:tcPr>
            <w:tcW w:w="876" w:type="pct"/>
          </w:tcPr>
          <w:p w14:paraId="22B120DB" w14:textId="0EF74C76" w:rsidR="00E53EF3" w:rsidRPr="00B40D57" w:rsidRDefault="00E53EF3" w:rsidP="00E53EF3">
            <w:pPr>
              <w:pStyle w:val="Tabletext"/>
              <w:rPr>
                <w:szCs w:val="22"/>
              </w:rPr>
            </w:pPr>
            <w:r w:rsidRPr="007358B7">
              <w:t>Проект</w:t>
            </w:r>
            <w:r>
              <w:t xml:space="preserve"> новой</w:t>
            </w:r>
            <w:r w:rsidRPr="007358B7">
              <w:t xml:space="preserve"> Резолюции</w:t>
            </w:r>
          </w:p>
        </w:tc>
        <w:tc>
          <w:tcPr>
            <w:tcW w:w="870" w:type="pct"/>
          </w:tcPr>
          <w:p w14:paraId="00462424" w14:textId="77777777" w:rsidR="00E53EF3" w:rsidRPr="00B40D57" w:rsidRDefault="00E53EF3" w:rsidP="00E53EF3">
            <w:pPr>
              <w:pStyle w:val="Tabletext"/>
              <w:rPr>
                <w:szCs w:val="22"/>
              </w:rPr>
            </w:pPr>
          </w:p>
        </w:tc>
      </w:tr>
    </w:tbl>
    <w:p w14:paraId="6C240BA7" w14:textId="0FCCAE48" w:rsidR="00782C3E" w:rsidRDefault="00782C3E" w:rsidP="00782C3E">
      <w:pPr>
        <w:jc w:val="center"/>
        <w:rPr>
          <w:lang w:eastAsia="zh-CN"/>
        </w:rPr>
        <w:sectPr w:rsidR="00782C3E" w:rsidSect="00B40D57">
          <w:headerReference w:type="default" r:id="rId13"/>
          <w:headerReference w:type="first" r:id="rId14"/>
          <w:pgSz w:w="16834" w:h="11907" w:orient="landscape"/>
          <w:pgMar w:top="1134" w:right="1134" w:bottom="1134" w:left="1134" w:header="567" w:footer="567" w:gutter="0"/>
          <w:cols w:space="720"/>
          <w:titlePg/>
          <w:docGrid w:linePitch="326"/>
        </w:sectPr>
      </w:pPr>
      <w:r>
        <w:rPr>
          <w:lang w:eastAsia="zh-CN"/>
        </w:rPr>
        <w:br w:type="page"/>
      </w:r>
    </w:p>
    <w:p w14:paraId="4F39E677" w14:textId="6F55B257" w:rsidR="00140341" w:rsidRPr="00E53EF3" w:rsidRDefault="00E53EF3" w:rsidP="007F20FE">
      <w:pPr>
        <w:pStyle w:val="AnnexNo"/>
        <w:rPr>
          <w:sz w:val="26"/>
          <w:szCs w:val="26"/>
        </w:rPr>
      </w:pPr>
      <w:r w:rsidRPr="00E53EF3">
        <w:rPr>
          <w:sz w:val="26"/>
          <w:szCs w:val="26"/>
        </w:rPr>
        <w:lastRenderedPageBreak/>
        <w:t>Прилагаемый документ 2</w:t>
      </w:r>
    </w:p>
    <w:p w14:paraId="5118F834" w14:textId="12291062" w:rsidR="000422AE" w:rsidRPr="00E53EF3" w:rsidRDefault="00E53EF3" w:rsidP="00E53EF3">
      <w:pPr>
        <w:pStyle w:val="AnnexNo"/>
        <w:rPr>
          <w:sz w:val="26"/>
          <w:szCs w:val="26"/>
          <w:lang w:val="ru-RU"/>
        </w:rPr>
      </w:pPr>
      <w:r w:rsidRPr="00E53EF3">
        <w:rPr>
          <w:sz w:val="26"/>
          <w:szCs w:val="26"/>
          <w:lang w:val="ru-RU"/>
        </w:rPr>
        <w:t>РАБОЧИЙ ДОКУМЕНТ К ПРЕДВАРИТЕЛЬНОМУ ПРОЕКТУ НОВОЙ</w:t>
      </w:r>
      <w:r w:rsidR="006622F4">
        <w:rPr>
          <w:sz w:val="26"/>
          <w:szCs w:val="26"/>
          <w:lang w:val="ru-RU"/>
        </w:rPr>
        <w:t> </w:t>
      </w:r>
      <w:r w:rsidRPr="00E53EF3">
        <w:rPr>
          <w:sz w:val="26"/>
          <w:szCs w:val="26"/>
          <w:lang w:val="ru-RU"/>
        </w:rPr>
        <w:t>РЕЗОЛЮЦИИ</w:t>
      </w:r>
    </w:p>
    <w:p w14:paraId="45F6CAF7" w14:textId="391ED795" w:rsidR="000422AE" w:rsidRPr="00E53EF3" w:rsidRDefault="00E53EF3" w:rsidP="00E53EF3">
      <w:pPr>
        <w:pStyle w:val="AnnexNotitle"/>
        <w:rPr>
          <w:sz w:val="26"/>
          <w:szCs w:val="26"/>
          <w:lang w:val="ru-RU" w:eastAsia="zh-CN"/>
        </w:rPr>
      </w:pPr>
      <w:r w:rsidRPr="00E53EF3">
        <w:rPr>
          <w:sz w:val="26"/>
          <w:szCs w:val="26"/>
          <w:lang w:val="ru-RU" w:eastAsia="zh-CN"/>
        </w:rPr>
        <w:t>Поощрение гендерного равенства, равноправия и равного соотношения мужчин и женщин в Секторе радиосвязи МСЭ</w:t>
      </w:r>
    </w:p>
    <w:p w14:paraId="0B199852" w14:textId="7CFFAFA8" w:rsidR="0054342B" w:rsidRPr="00E53EF3" w:rsidRDefault="00E53EF3" w:rsidP="00A32363">
      <w:pPr>
        <w:pStyle w:val="Normalaftertitle"/>
        <w:rPr>
          <w:sz w:val="22"/>
          <w:lang w:val="ru-RU"/>
        </w:rPr>
      </w:pPr>
      <w:r w:rsidRPr="00E53EF3">
        <w:rPr>
          <w:sz w:val="22"/>
          <w:lang w:val="ru-RU"/>
        </w:rPr>
        <w:t>Ассамблея радиосвязи МСЭ,</w:t>
      </w:r>
    </w:p>
    <w:p w14:paraId="6FF54080" w14:textId="4205A9D1" w:rsidR="0054342B" w:rsidRPr="00E53EF3" w:rsidRDefault="00E53EF3" w:rsidP="00A32363">
      <w:pPr>
        <w:pStyle w:val="Call"/>
        <w:rPr>
          <w:sz w:val="22"/>
          <w:lang w:val="ru-RU"/>
        </w:rPr>
      </w:pPr>
      <w:r w:rsidRPr="00E53EF3">
        <w:rPr>
          <w:sz w:val="22"/>
          <w:lang w:val="ru-RU"/>
        </w:rPr>
        <w:t>признавая</w:t>
      </w:r>
      <w:r w:rsidRPr="00E53EF3">
        <w:rPr>
          <w:i w:val="0"/>
          <w:iCs/>
          <w:sz w:val="22"/>
          <w:lang w:val="ru-RU"/>
        </w:rPr>
        <w:t>,</w:t>
      </w:r>
    </w:p>
    <w:p w14:paraId="343471F4" w14:textId="01E295F5" w:rsidR="00E53EF3" w:rsidRPr="00E53EF3" w:rsidRDefault="006E40A5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a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</w:r>
      <w:r w:rsidR="00E53EF3" w:rsidRPr="00E53EF3">
        <w:rPr>
          <w:sz w:val="22"/>
          <w:lang w:val="ru-RU"/>
        </w:rPr>
        <w:t>что хотя радиосвязь играет важную роль в глобализации и эффективном развитии информационно-коммуникационных технологий (ИКТ), по статистике женщины недостаточно представлены в процессах международной радиосвязи;</w:t>
      </w:r>
    </w:p>
    <w:p w14:paraId="5B045FF3" w14:textId="77777777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b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что наиболее эффективная работа Сектора радиосвязи МСЭ (МСЭ-</w:t>
      </w:r>
      <w:r w:rsidRPr="00E53EF3">
        <w:rPr>
          <w:sz w:val="22"/>
        </w:rPr>
        <w:t>R</w:t>
      </w:r>
      <w:r w:rsidRPr="00E53EF3">
        <w:rPr>
          <w:sz w:val="22"/>
          <w:lang w:val="ru-RU"/>
        </w:rPr>
        <w:t xml:space="preserve">) возможна при активном привлечении всех полов и стремлении к гендерному равенству во всех регионах МСЭ; </w:t>
      </w:r>
    </w:p>
    <w:p w14:paraId="51E1E3F7" w14:textId="4C8D8503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c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что необходимо обеспечивать гендерн</w:t>
      </w:r>
      <w:r w:rsidR="00235685">
        <w:rPr>
          <w:sz w:val="22"/>
          <w:lang w:val="ru-RU"/>
        </w:rPr>
        <w:t>ый</w:t>
      </w:r>
      <w:r w:rsidRPr="00E53EF3">
        <w:rPr>
          <w:sz w:val="22"/>
          <w:lang w:val="ru-RU"/>
        </w:rPr>
        <w:t xml:space="preserve"> </w:t>
      </w:r>
      <w:r w:rsidR="00235685">
        <w:rPr>
          <w:sz w:val="22"/>
          <w:lang w:val="ru-RU"/>
        </w:rPr>
        <w:t xml:space="preserve">паритет </w:t>
      </w:r>
      <w:r w:rsidRPr="00E53EF3">
        <w:rPr>
          <w:sz w:val="22"/>
          <w:lang w:val="ru-RU"/>
        </w:rPr>
        <w:t>во всех видах деятельности МСЭ-</w:t>
      </w:r>
      <w:r w:rsidRPr="00E53EF3">
        <w:rPr>
          <w:sz w:val="22"/>
        </w:rPr>
        <w:t>R</w:t>
      </w:r>
      <w:r w:rsidRPr="00E53EF3">
        <w:rPr>
          <w:sz w:val="22"/>
          <w:lang w:val="ru-RU"/>
        </w:rPr>
        <w:t>, стремясь к равномерному географическому распределению;</w:t>
      </w:r>
    </w:p>
    <w:p w14:paraId="61F349C7" w14:textId="2F2E5120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d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что Бюро радиосвязи (БР) учредило инициативу "Сеть женщин" МСЭ, которая была объявлена в ходе Всемирного семинара по радиосвязи 2016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года; эта инициатива призвана содействовать продвижению женщин в сфере радиосвязи, электросвязи/ИКТ и смежных областях;</w:t>
      </w:r>
    </w:p>
    <w:p w14:paraId="4D624955" w14:textId="3BC5AA2E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e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что МСЭ принял политику в области гендерного равенства и учета гендерных аспектов (</w:t>
      </w:r>
      <w:r w:rsidRPr="00E53EF3">
        <w:rPr>
          <w:sz w:val="22"/>
        </w:rPr>
        <w:t>GEM</w:t>
      </w:r>
      <w:r w:rsidRPr="00E53EF3">
        <w:rPr>
          <w:sz w:val="22"/>
          <w:lang w:val="ru-RU"/>
        </w:rPr>
        <w:t>), стремясь стать образцовой в</w:t>
      </w:r>
      <w:r>
        <w:rPr>
          <w:sz w:val="22"/>
          <w:lang w:val="ru-RU"/>
        </w:rPr>
        <w:t xml:space="preserve"> </w:t>
      </w:r>
      <w:r w:rsidRPr="00E53EF3">
        <w:rPr>
          <w:sz w:val="22"/>
          <w:lang w:val="ru-RU"/>
        </w:rPr>
        <w:t xml:space="preserve">отношении гендерного равенства организацией, которая использует потенциал электросвязи/ИКТ для расширения прав и возможностей всех полов в равной мере; </w:t>
      </w:r>
    </w:p>
    <w:p w14:paraId="4EA42D40" w14:textId="77777777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f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прогресс, достигнутый МСЭ в повышении осведомленности по гендерным вопросам, в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>особенности за последнее десятилетие, применительно к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 xml:space="preserve">расширению участия женщин и их вклада в работу международных форумов,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четвертый четверг апреля; </w:t>
      </w:r>
    </w:p>
    <w:p w14:paraId="0B68D542" w14:textId="5CD68D9A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g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Резолюцию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>70 (Пересм. Дубай, 2018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E53EF3">
        <w:rPr>
          <w:sz w:val="22"/>
          <w:lang w:val="ru-RU"/>
        </w:rPr>
        <w:t>) Полномочной конференции об учете гендерных аспектов в деятельности МСЭ и содействии обеспечению гендерного равенства и расширению прав и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 xml:space="preserve">возможностей женщин посредством ИКТ; </w:t>
      </w:r>
    </w:p>
    <w:p w14:paraId="4FC9F2C2" w14:textId="78578CDC" w:rsidR="00E53EF3" w:rsidRPr="00E53EF3" w:rsidRDefault="00E53EF3" w:rsidP="00A32363">
      <w:pPr>
        <w:rPr>
          <w:sz w:val="22"/>
          <w:lang w:val="ru-RU"/>
        </w:rPr>
      </w:pPr>
      <w:bookmarkStart w:id="7" w:name="_Toc406757659"/>
      <w:r w:rsidRPr="00E53EF3">
        <w:rPr>
          <w:i/>
          <w:iCs/>
          <w:sz w:val="22"/>
        </w:rPr>
        <w:t>h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Резолюцию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48 (Пересм. Дубай, 2018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E53EF3">
        <w:rPr>
          <w:sz w:val="22"/>
          <w:lang w:val="ru-RU"/>
        </w:rPr>
        <w:t>)</w:t>
      </w:r>
      <w:bookmarkEnd w:id="7"/>
      <w:r w:rsidRPr="00E53EF3">
        <w:rPr>
          <w:sz w:val="22"/>
          <w:lang w:val="ru-RU"/>
        </w:rPr>
        <w:t xml:space="preserve"> Полномочной конференции об управлении людскими ресурсами и их развитии, и, в частности, Приложение 2 к Резолюции "Содействие найму женщин в МСЭ"; </w:t>
      </w:r>
    </w:p>
    <w:p w14:paraId="1172D5A5" w14:textId="77777777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i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Общесистемную стратегию Генерального секретаря Организации Объединенных Наций в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 xml:space="preserve">области обеспечения равного соотношения мужчин и женщин; </w:t>
      </w:r>
    </w:p>
    <w:p w14:paraId="7D7AD442" w14:textId="60929069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j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Резолюцию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55 (Пересм. Буэнос-Айрес, 2017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E53EF3">
        <w:rPr>
          <w:sz w:val="22"/>
          <w:lang w:val="ru-RU"/>
        </w:rPr>
        <w:t>) Всемирной конференции по развитию электросвязи, рекомендующую учитывать гендерные аспекты в построении открытого для всех и</w:t>
      </w:r>
      <w:r>
        <w:rPr>
          <w:sz w:val="22"/>
          <w:lang w:val="ru-RU"/>
        </w:rPr>
        <w:t> </w:t>
      </w:r>
      <w:r w:rsidRPr="00E53EF3">
        <w:rPr>
          <w:sz w:val="22"/>
          <w:lang w:val="ru-RU"/>
        </w:rPr>
        <w:t>эгалитарного информационного общества;</w:t>
      </w:r>
    </w:p>
    <w:p w14:paraId="6C2DE674" w14:textId="33C46BC5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k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Резолюцию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>55 (Пересм. Хаммамет, 2016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E53EF3">
        <w:rPr>
          <w:sz w:val="22"/>
          <w:lang w:val="ru-RU"/>
        </w:rPr>
        <w:t xml:space="preserve">) Всемирной ассамблеи по стандартизации электросвязи, рекомендующую учитывать гендерные аспекты в деятельности Сектора стандартизации электросвязи МСЭ (МСЭ-Т); </w:t>
      </w:r>
    </w:p>
    <w:p w14:paraId="37EEE15C" w14:textId="77777777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lastRenderedPageBreak/>
        <w:t>l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 xml:space="preserve">что в Стратегическом плане МСЭ упоминаются гендерные вопросы для обсуждения и обмена идеями, с тем чтобы определить для всей организации конкретный план действий с указанием предельных сроков и целей; </w:t>
      </w:r>
    </w:p>
    <w:p w14:paraId="62484B94" w14:textId="77777777" w:rsidR="00E53EF3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m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iCs/>
          <w:sz w:val="22"/>
          <w:lang w:val="ru-RU"/>
        </w:rPr>
        <w:tab/>
      </w:r>
      <w:r w:rsidRPr="00E53EF3">
        <w:rPr>
          <w:sz w:val="22"/>
          <w:lang w:val="ru-RU"/>
        </w:rPr>
        <w:t>Глобальное партнерство "РАВНЫЕ"</w:t>
      </w:r>
      <w:r w:rsidRPr="00E53EF3">
        <w:rPr>
          <w:sz w:val="22"/>
          <w:szCs w:val="24"/>
          <w:lang w:val="ru-RU"/>
        </w:rPr>
        <w:t xml:space="preserve">, </w:t>
      </w:r>
      <w:r w:rsidRPr="00E53EF3">
        <w:rPr>
          <w:sz w:val="22"/>
          <w:lang w:val="ru-RU"/>
        </w:rPr>
        <w:t>одним из основателей которого является</w:t>
      </w:r>
      <w:r w:rsidRPr="00E53EF3">
        <w:rPr>
          <w:color w:val="000000"/>
          <w:sz w:val="22"/>
          <w:lang w:val="ru-RU"/>
        </w:rPr>
        <w:t xml:space="preserve"> </w:t>
      </w:r>
      <w:r w:rsidRPr="00E53EF3">
        <w:rPr>
          <w:sz w:val="22"/>
          <w:lang w:val="ru-RU"/>
        </w:rPr>
        <w:t>МСЭ, в которое вошли другие учреждения Организации Объединенных Наций, представители правительств, частного сектора, академических организаций и организаций гражданского общества, имеющее своей целью сокращение гендерного цифрового разрыва во всем мире</w:t>
      </w:r>
      <w:r w:rsidRPr="00E53EF3">
        <w:rPr>
          <w:iCs/>
          <w:sz w:val="22"/>
          <w:lang w:val="ru-RU"/>
        </w:rPr>
        <w:t>;</w:t>
      </w:r>
    </w:p>
    <w:p w14:paraId="2AC24A3F" w14:textId="690AB13B" w:rsidR="0054342B" w:rsidRPr="00E53EF3" w:rsidRDefault="00E53EF3" w:rsidP="00A32363">
      <w:pPr>
        <w:rPr>
          <w:sz w:val="22"/>
          <w:lang w:val="ru-RU"/>
        </w:rPr>
      </w:pPr>
      <w:r w:rsidRPr="00E53EF3">
        <w:rPr>
          <w:i/>
          <w:iCs/>
          <w:sz w:val="22"/>
        </w:rPr>
        <w:t>n</w:t>
      </w:r>
      <w:r w:rsidRPr="00E53EF3">
        <w:rPr>
          <w:i/>
          <w:iCs/>
          <w:sz w:val="22"/>
          <w:lang w:val="ru-RU"/>
        </w:rPr>
        <w:t>)</w:t>
      </w:r>
      <w:r w:rsidRPr="00E53EF3">
        <w:rPr>
          <w:sz w:val="22"/>
          <w:lang w:val="ru-RU"/>
        </w:rPr>
        <w:tab/>
        <w:t>рекомендацию в докладе Объединенной инспекционной группы Организации Объединенных Наций 2016</w:t>
      </w:r>
      <w:r w:rsidRPr="00E53EF3">
        <w:rPr>
          <w:sz w:val="22"/>
        </w:rPr>
        <w:t> </w:t>
      </w:r>
      <w:r w:rsidRPr="00E53EF3">
        <w:rPr>
          <w:sz w:val="22"/>
          <w:lang w:val="ru-RU"/>
        </w:rPr>
        <w:t>года, согласно которой "Генеральному секретарю следует представить Совету для одобрения на его сессии 2017</w:t>
      </w:r>
      <w:r w:rsidR="00954BC5">
        <w:rPr>
          <w:sz w:val="22"/>
          <w:lang w:val="ru-RU"/>
        </w:rPr>
        <w:t> </w:t>
      </w:r>
      <w:r w:rsidRPr="00E53EF3">
        <w:rPr>
          <w:sz w:val="22"/>
          <w:lang w:val="ru-RU"/>
        </w:rPr>
        <w:t>года план действий, который дополнял бы политику в</w:t>
      </w:r>
      <w:r w:rsidR="009F40AC">
        <w:rPr>
          <w:sz w:val="22"/>
          <w:lang w:val="ru-RU"/>
        </w:rPr>
        <w:t xml:space="preserve"> </w:t>
      </w:r>
      <w:r w:rsidRPr="00E53EF3">
        <w:rPr>
          <w:sz w:val="22"/>
          <w:lang w:val="ru-RU"/>
        </w:rPr>
        <w:t>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7AA71B7D" w14:textId="49B7182C" w:rsidR="0054342B" w:rsidRPr="00954BC5" w:rsidRDefault="00954BC5" w:rsidP="00A32363">
      <w:pPr>
        <w:pStyle w:val="Call"/>
        <w:rPr>
          <w:sz w:val="22"/>
          <w:lang w:val="ru-RU"/>
        </w:rPr>
      </w:pPr>
      <w:r w:rsidRPr="00954BC5">
        <w:rPr>
          <w:sz w:val="22"/>
          <w:lang w:val="ru-RU"/>
        </w:rPr>
        <w:t>памятуя</w:t>
      </w:r>
      <w:r w:rsidRPr="00954BC5">
        <w:rPr>
          <w:i w:val="0"/>
          <w:iCs/>
          <w:sz w:val="22"/>
          <w:lang w:val="ru-RU"/>
        </w:rPr>
        <w:t>,</w:t>
      </w:r>
    </w:p>
    <w:p w14:paraId="602C1E43" w14:textId="77777777" w:rsidR="00954BC5" w:rsidRPr="00954BC5" w:rsidRDefault="00B16049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a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</w:r>
      <w:r w:rsidR="00954BC5" w:rsidRPr="00954BC5">
        <w:rPr>
          <w:sz w:val="22"/>
          <w:lang w:val="ru-RU"/>
        </w:rPr>
        <w:t>что одним из основополагающих принципов Устава Организации Объединенных Наций, принятого мировыми лидерами в 1945</w:t>
      </w:r>
      <w:r w:rsidR="00954BC5" w:rsidRPr="00954BC5">
        <w:rPr>
          <w:sz w:val="22"/>
        </w:rPr>
        <w:t> </w:t>
      </w:r>
      <w:r w:rsidR="00954BC5" w:rsidRPr="00954BC5">
        <w:rPr>
          <w:sz w:val="22"/>
          <w:lang w:val="ru-RU"/>
        </w:rPr>
        <w:t>году, является "равноправие мужчин и женщин";</w:t>
      </w:r>
    </w:p>
    <w:p w14:paraId="1791D56C" w14:textId="247D5127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b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 xml:space="preserve">о резолюции </w:t>
      </w:r>
      <w:r w:rsidRPr="00954BC5">
        <w:rPr>
          <w:sz w:val="22"/>
        </w:rPr>
        <w:t>E</w:t>
      </w:r>
      <w:r w:rsidRPr="00954BC5">
        <w:rPr>
          <w:sz w:val="22"/>
          <w:lang w:val="ru-RU"/>
        </w:rPr>
        <w:t>/2012/</w:t>
      </w:r>
      <w:r w:rsidRPr="00954BC5">
        <w:rPr>
          <w:sz w:val="22"/>
        </w:rPr>
        <w:t>L</w:t>
      </w:r>
      <w:r w:rsidRPr="00954BC5">
        <w:rPr>
          <w:sz w:val="22"/>
          <w:lang w:val="ru-RU"/>
        </w:rPr>
        <w:t>.8 Экономического и Социального Совета (ЭКОСОС) об учете гендерных аспектов во всех стратегиях и программах системы Организации Объединенных Наций, в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</w:t>
      </w:r>
      <w:r w:rsidRPr="00954BC5">
        <w:rPr>
          <w:sz w:val="22"/>
        </w:rPr>
        <w:t>UNSWAP </w:t>
      </w:r>
      <w:r w:rsidRPr="00954BC5">
        <w:rPr>
          <w:sz w:val="22"/>
          <w:lang w:val="ru-RU"/>
        </w:rPr>
        <w:t>2.0), и о 60</w:t>
      </w:r>
      <w:r w:rsidRPr="00954BC5">
        <w:rPr>
          <w:sz w:val="22"/>
          <w:lang w:val="ru-RU"/>
        </w:rPr>
        <w:noBreakHyphen/>
        <w:t>й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сессии Комиссии ООН по положению женщин (март 2016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г</w:t>
      </w:r>
      <w:r>
        <w:rPr>
          <w:sz w:val="22"/>
          <w:lang w:val="ru-RU"/>
        </w:rPr>
        <w:t>ода</w:t>
      </w:r>
      <w:r w:rsidRPr="00954BC5">
        <w:rPr>
          <w:sz w:val="22"/>
          <w:lang w:val="ru-RU"/>
        </w:rPr>
        <w:t>),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</w:t>
      </w:r>
      <w:r>
        <w:rPr>
          <w:sz w:val="22"/>
          <w:lang w:val="ru-RU"/>
        </w:rPr>
        <w:t> </w:t>
      </w:r>
      <w:r w:rsidRPr="00954BC5">
        <w:rPr>
          <w:sz w:val="22"/>
          <w:lang w:val="ru-RU"/>
        </w:rPr>
        <w:t xml:space="preserve">политической жизни; </w:t>
      </w:r>
    </w:p>
    <w:p w14:paraId="50B544FC" w14:textId="6E059F88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c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>об инициативе Организации Объединенных Наций "Он за нее" (2014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954BC5">
        <w:rPr>
          <w:sz w:val="22"/>
          <w:lang w:val="ru-RU"/>
        </w:rPr>
        <w:t>), направленной на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обеспечение участия мужчин и мальчиков в процессе содействия гендерному равенству;</w:t>
      </w:r>
    </w:p>
    <w:p w14:paraId="55244C97" w14:textId="77777777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d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>что общество в целом, особенно в контексте общества, основанного на информации и знаниях, получит преимущества от равноправного участия всех людей из всех регионов МСЭ в разработке политики и принятии решений, а также от равного доступа всех полов к услугам связи;</w:t>
      </w:r>
    </w:p>
    <w:p w14:paraId="6C9B1CE9" w14:textId="30511219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e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>что в итоговом документе по общему обзору выполнения решений Всемирной встречи на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</w:t>
      </w:r>
      <w:r>
        <w:rPr>
          <w:sz w:val="22"/>
          <w:lang w:val="ru-RU"/>
        </w:rPr>
        <w:t> </w:t>
      </w:r>
      <w:r w:rsidRPr="00954BC5">
        <w:rPr>
          <w:sz w:val="22"/>
          <w:lang w:val="ru-RU"/>
        </w:rPr>
        <w:t>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</w:t>
      </w:r>
      <w:r>
        <w:rPr>
          <w:sz w:val="22"/>
          <w:lang w:val="ru-RU"/>
        </w:rPr>
        <w:t xml:space="preserve"> </w:t>
      </w:r>
      <w:r w:rsidRPr="00954BC5">
        <w:rPr>
          <w:sz w:val="22"/>
          <w:lang w:val="ru-RU"/>
        </w:rPr>
        <w:t>ИКТ;</w:t>
      </w:r>
    </w:p>
    <w:p w14:paraId="15B1119B" w14:textId="08042F6E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f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>что женщины по-прежнему недостаточно представлены в точных науках, технике, инженерном деле и математике (</w:t>
      </w:r>
      <w:r w:rsidRPr="00954BC5">
        <w:rPr>
          <w:sz w:val="22"/>
        </w:rPr>
        <w:t>STEM</w:t>
      </w:r>
      <w:r w:rsidRPr="00954BC5">
        <w:rPr>
          <w:sz w:val="22"/>
          <w:lang w:val="ru-RU"/>
        </w:rPr>
        <w:t>), в частности в областях, связанных с развитием ИКТ, как</w:t>
      </w:r>
      <w:r>
        <w:rPr>
          <w:sz w:val="22"/>
          <w:lang w:val="ru-RU"/>
        </w:rPr>
        <w:t> </w:t>
      </w:r>
      <w:r w:rsidRPr="00954BC5">
        <w:rPr>
          <w:sz w:val="22"/>
          <w:lang w:val="ru-RU"/>
        </w:rPr>
        <w:t>в</w:t>
      </w:r>
      <w:r>
        <w:rPr>
          <w:sz w:val="22"/>
          <w:lang w:val="ru-RU"/>
        </w:rPr>
        <w:t> </w:t>
      </w:r>
      <w:r w:rsidRPr="00954BC5">
        <w:rPr>
          <w:sz w:val="22"/>
          <w:lang w:val="ru-RU"/>
        </w:rPr>
        <w:t>научных кругах, так и в профессиональной среде;</w:t>
      </w:r>
    </w:p>
    <w:p w14:paraId="44FD1DA2" w14:textId="73193ED4" w:rsidR="00954BC5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g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 xml:space="preserve">что повышение уровня образования женщин и девушек и расширение их участия в ИКТ также способствует достижению </w:t>
      </w:r>
      <w:r w:rsidR="000F400A" w:rsidRPr="00954BC5">
        <w:rPr>
          <w:sz w:val="22"/>
          <w:lang w:val="ru-RU"/>
        </w:rPr>
        <w:t>цели</w:t>
      </w:r>
      <w:r w:rsidR="000F400A" w:rsidRPr="00954BC5">
        <w:rPr>
          <w:sz w:val="22"/>
        </w:rPr>
        <w:t> </w:t>
      </w:r>
      <w:r w:rsidRPr="00954BC5">
        <w:rPr>
          <w:sz w:val="22"/>
          <w:lang w:val="ru-RU"/>
        </w:rPr>
        <w:t>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0EB83446" w14:textId="3D669DC7" w:rsidR="0054342B" w:rsidRPr="00954BC5" w:rsidRDefault="00954BC5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h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</w:t>
      </w:r>
      <w:r w:rsidRPr="00954BC5">
        <w:rPr>
          <w:sz w:val="22"/>
        </w:rPr>
        <w:t> </w:t>
      </w:r>
      <w:r w:rsidRPr="00954BC5">
        <w:rPr>
          <w:sz w:val="22"/>
          <w:lang w:val="ru-RU"/>
        </w:rPr>
        <w:t>год "Удвоение цифровых возможностей: расширение интеграции женщин и девушек в информационное общество",</w:t>
      </w:r>
    </w:p>
    <w:p w14:paraId="4BBA10C9" w14:textId="21BE57FE" w:rsidR="0054342B" w:rsidRPr="00954BC5" w:rsidRDefault="00954BC5" w:rsidP="00A32363">
      <w:pPr>
        <w:pStyle w:val="Call"/>
        <w:rPr>
          <w:sz w:val="22"/>
          <w:lang w:val="ru-RU"/>
        </w:rPr>
      </w:pPr>
      <w:r w:rsidRPr="00954BC5">
        <w:rPr>
          <w:sz w:val="22"/>
          <w:lang w:val="ru-RU"/>
        </w:rPr>
        <w:lastRenderedPageBreak/>
        <w:t>призывает Государства-Члены и Членов Сектора</w:t>
      </w:r>
    </w:p>
    <w:p w14:paraId="3C22C111" w14:textId="671300AA" w:rsidR="0054342B" w:rsidRPr="00954BC5" w:rsidRDefault="00BE5DFB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a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</w:r>
      <w:r w:rsidR="00954BC5" w:rsidRPr="00954BC5">
        <w:rPr>
          <w:iCs/>
          <w:sz w:val="22"/>
          <w:lang w:val="ru-RU"/>
        </w:rPr>
        <w:t xml:space="preserve">принять доказавшие свою эффективность меры для повышения уровня гендерного равенства во всем мире путем содействия увеличению числа женщин – соискательниц ученых степеней всех уровней в областях </w:t>
      </w:r>
      <w:r w:rsidR="00954BC5" w:rsidRPr="00954BC5">
        <w:rPr>
          <w:iCs/>
          <w:sz w:val="22"/>
        </w:rPr>
        <w:t>STEM</w:t>
      </w:r>
      <w:r w:rsidR="00954BC5" w:rsidRPr="00954BC5">
        <w:rPr>
          <w:iCs/>
          <w:sz w:val="22"/>
          <w:lang w:val="ru-RU"/>
        </w:rPr>
        <w:t>, особенно связанных с ИКТ;</w:t>
      </w:r>
    </w:p>
    <w:p w14:paraId="1C557F0C" w14:textId="2A8C31E5" w:rsidR="0054342B" w:rsidRPr="00954BC5" w:rsidRDefault="00BE5DFB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b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</w:r>
      <w:r w:rsidR="00954BC5" w:rsidRPr="00954BC5">
        <w:rPr>
          <w:iCs/>
          <w:sz w:val="22"/>
          <w:lang w:val="ru-RU"/>
        </w:rPr>
        <w:t>безотлагательно принять активные меры для повышения уровня гендерного равенства в сфере начального и среднего образования, особенно по математике и естественным наукам, обеспечить для представителей всех полов достаточный уровень подготовки к получению степени бакалавра в</w:t>
      </w:r>
      <w:r w:rsidR="00954BC5">
        <w:rPr>
          <w:iCs/>
          <w:sz w:val="22"/>
          <w:lang w:val="ru-RU"/>
        </w:rPr>
        <w:t> </w:t>
      </w:r>
      <w:r w:rsidR="00954BC5" w:rsidRPr="00954BC5">
        <w:rPr>
          <w:iCs/>
          <w:sz w:val="22"/>
          <w:lang w:val="ru-RU"/>
        </w:rPr>
        <w:t xml:space="preserve">областях </w:t>
      </w:r>
      <w:r w:rsidR="00954BC5" w:rsidRPr="00954BC5">
        <w:rPr>
          <w:iCs/>
          <w:sz w:val="22"/>
        </w:rPr>
        <w:t>STEM</w:t>
      </w:r>
      <w:r w:rsidR="00954BC5" w:rsidRPr="00954BC5">
        <w:rPr>
          <w:iCs/>
          <w:sz w:val="22"/>
          <w:lang w:val="ru-RU"/>
        </w:rPr>
        <w:t xml:space="preserve">, особенно </w:t>
      </w:r>
      <w:r w:rsidR="000F400A">
        <w:rPr>
          <w:iCs/>
          <w:sz w:val="22"/>
          <w:lang w:val="ru-RU"/>
        </w:rPr>
        <w:t xml:space="preserve">в области </w:t>
      </w:r>
      <w:r w:rsidR="00954BC5" w:rsidRPr="00954BC5">
        <w:rPr>
          <w:iCs/>
          <w:sz w:val="22"/>
          <w:lang w:val="ru-RU"/>
        </w:rPr>
        <w:t>электротехники и информатики, которые имеют решающее значение для</w:t>
      </w:r>
      <w:r w:rsidR="00954BC5">
        <w:rPr>
          <w:iCs/>
          <w:sz w:val="22"/>
          <w:lang w:val="ru-RU"/>
        </w:rPr>
        <w:t> </w:t>
      </w:r>
      <w:r w:rsidR="00954BC5" w:rsidRPr="00954BC5">
        <w:rPr>
          <w:iCs/>
          <w:sz w:val="22"/>
          <w:lang w:val="ru-RU"/>
        </w:rPr>
        <w:t>развития ИКТ;</w:t>
      </w:r>
    </w:p>
    <w:p w14:paraId="16F7A8FB" w14:textId="5F62E0CD" w:rsidR="0054342B" w:rsidRPr="00954BC5" w:rsidRDefault="0083638E" w:rsidP="00A32363">
      <w:pPr>
        <w:rPr>
          <w:sz w:val="22"/>
          <w:lang w:val="ru-RU"/>
        </w:rPr>
      </w:pPr>
      <w:r w:rsidRPr="00954BC5">
        <w:rPr>
          <w:i/>
          <w:iCs/>
          <w:sz w:val="22"/>
        </w:rPr>
        <w:t>c</w:t>
      </w:r>
      <w:r w:rsidRPr="00954BC5">
        <w:rPr>
          <w:i/>
          <w:iCs/>
          <w:sz w:val="22"/>
          <w:lang w:val="ru-RU"/>
        </w:rPr>
        <w:t>)</w:t>
      </w:r>
      <w:r w:rsidRPr="00954BC5">
        <w:rPr>
          <w:sz w:val="22"/>
          <w:lang w:val="ru-RU"/>
        </w:rPr>
        <w:tab/>
      </w:r>
      <w:r w:rsidR="00954BC5" w:rsidRPr="00954BC5">
        <w:rPr>
          <w:iCs/>
          <w:sz w:val="22"/>
          <w:lang w:val="ru-RU"/>
        </w:rPr>
        <w:t>повысить уровень гендерного равенства за счет значительного увеличения количества стипендий и грантов, предлагаемых женщинам, желающим получить ученую степень всех уровней в</w:t>
      </w:r>
      <w:r w:rsidR="00954BC5">
        <w:rPr>
          <w:iCs/>
          <w:sz w:val="22"/>
          <w:lang w:val="ru-RU"/>
        </w:rPr>
        <w:t> </w:t>
      </w:r>
      <w:r w:rsidR="00954BC5" w:rsidRPr="00954BC5">
        <w:rPr>
          <w:iCs/>
          <w:sz w:val="22"/>
          <w:lang w:val="ru-RU"/>
        </w:rPr>
        <w:t xml:space="preserve">областях </w:t>
      </w:r>
      <w:r w:rsidR="00954BC5" w:rsidRPr="00954BC5">
        <w:rPr>
          <w:iCs/>
          <w:sz w:val="22"/>
        </w:rPr>
        <w:t>STEM</w:t>
      </w:r>
      <w:r w:rsidR="00954BC5" w:rsidRPr="00954BC5">
        <w:rPr>
          <w:iCs/>
          <w:sz w:val="22"/>
          <w:lang w:val="ru-RU"/>
        </w:rPr>
        <w:t xml:space="preserve">, особенно </w:t>
      </w:r>
      <w:r w:rsidR="000F400A">
        <w:rPr>
          <w:iCs/>
          <w:sz w:val="22"/>
          <w:lang w:val="ru-RU"/>
        </w:rPr>
        <w:t xml:space="preserve">в области </w:t>
      </w:r>
      <w:r w:rsidR="00954BC5" w:rsidRPr="00954BC5">
        <w:rPr>
          <w:iCs/>
          <w:sz w:val="22"/>
          <w:lang w:val="ru-RU"/>
        </w:rPr>
        <w:t>электротехники и информатики;</w:t>
      </w:r>
    </w:p>
    <w:p w14:paraId="361A72CF" w14:textId="6F5704AB" w:rsidR="0054342B" w:rsidRPr="008154AB" w:rsidRDefault="0083638E" w:rsidP="00A32363">
      <w:pPr>
        <w:rPr>
          <w:sz w:val="22"/>
          <w:lang w:val="ru-RU"/>
        </w:rPr>
      </w:pPr>
      <w:r w:rsidRPr="008154AB">
        <w:rPr>
          <w:i/>
          <w:iCs/>
          <w:sz w:val="22"/>
        </w:rPr>
        <w:t>d</w:t>
      </w:r>
      <w:r w:rsidRPr="008154AB">
        <w:rPr>
          <w:i/>
          <w:iCs/>
          <w:sz w:val="22"/>
          <w:lang w:val="ru-RU"/>
        </w:rPr>
        <w:t>)</w:t>
      </w:r>
      <w:r w:rsidRPr="008154AB">
        <w:rPr>
          <w:sz w:val="22"/>
          <w:lang w:val="ru-RU"/>
        </w:rPr>
        <w:tab/>
      </w:r>
      <w:r w:rsidR="008154AB" w:rsidRPr="008154AB">
        <w:rPr>
          <w:iCs/>
          <w:sz w:val="22"/>
          <w:lang w:val="ru-RU"/>
        </w:rPr>
        <w:t>повысить уровень гендерного равенства за счет значительного увеличения числа программ стажировок, расширения возможностей для обучения и летней работы, предлагаемых женщинам, желающим получить ученую степень в областях, связанных с развитием ИКТ</w:t>
      </w:r>
      <w:r w:rsidR="000F400A">
        <w:rPr>
          <w:iCs/>
          <w:sz w:val="22"/>
          <w:lang w:val="ru-RU"/>
        </w:rPr>
        <w:t>;</w:t>
      </w:r>
    </w:p>
    <w:p w14:paraId="2FB34FEF" w14:textId="0A04F6BD" w:rsidR="0054342B" w:rsidRPr="008154AB" w:rsidRDefault="008F394F" w:rsidP="00A32363">
      <w:pPr>
        <w:rPr>
          <w:sz w:val="22"/>
          <w:lang w:val="ru-RU"/>
        </w:rPr>
      </w:pPr>
      <w:r w:rsidRPr="008154AB">
        <w:rPr>
          <w:i/>
          <w:iCs/>
          <w:sz w:val="22"/>
        </w:rPr>
        <w:t>e</w:t>
      </w:r>
      <w:r w:rsidRPr="008154AB">
        <w:rPr>
          <w:i/>
          <w:iCs/>
          <w:sz w:val="22"/>
          <w:lang w:val="ru-RU"/>
        </w:rPr>
        <w:t>)</w:t>
      </w:r>
      <w:r w:rsidRPr="008154AB">
        <w:rPr>
          <w:sz w:val="22"/>
          <w:lang w:val="ru-RU"/>
        </w:rPr>
        <w:tab/>
      </w:r>
      <w:r w:rsidR="008154AB" w:rsidRPr="008154AB">
        <w:rPr>
          <w:iCs/>
          <w:sz w:val="22"/>
          <w:lang w:val="ru-RU"/>
        </w:rPr>
        <w:t>активно поддерживать образование в области ИКТ для всех полов, особенно недопредставленных, и все меры, способствующие их подготовке к профессиональной деятельности в</w:t>
      </w:r>
      <w:r w:rsidR="008154AB">
        <w:rPr>
          <w:iCs/>
          <w:sz w:val="22"/>
          <w:lang w:val="ru-RU"/>
        </w:rPr>
        <w:t> </w:t>
      </w:r>
      <w:r w:rsidR="008154AB" w:rsidRPr="008154AB">
        <w:rPr>
          <w:iCs/>
          <w:sz w:val="22"/>
          <w:lang w:val="ru-RU"/>
        </w:rPr>
        <w:t>области ИКТ;</w:t>
      </w:r>
    </w:p>
    <w:p w14:paraId="0D0E4A69" w14:textId="530EF3D2" w:rsidR="0054342B" w:rsidRPr="008154AB" w:rsidRDefault="008F394F" w:rsidP="00A32363">
      <w:pPr>
        <w:rPr>
          <w:color w:val="231F20"/>
          <w:sz w:val="22"/>
          <w:szCs w:val="24"/>
          <w:lang w:val="ru-RU"/>
        </w:rPr>
      </w:pPr>
      <w:r w:rsidRPr="008154AB">
        <w:rPr>
          <w:rFonts w:eastAsiaTheme="minorHAnsi"/>
          <w:i/>
          <w:iCs/>
          <w:sz w:val="22"/>
          <w:lang w:val="en-CA"/>
        </w:rPr>
        <w:t>f</w:t>
      </w:r>
      <w:r w:rsidRPr="008154AB">
        <w:rPr>
          <w:rFonts w:eastAsiaTheme="minorHAnsi"/>
          <w:i/>
          <w:iCs/>
          <w:sz w:val="22"/>
          <w:lang w:val="ru-RU"/>
        </w:rPr>
        <w:t>)</w:t>
      </w:r>
      <w:r w:rsidRPr="008154AB">
        <w:rPr>
          <w:rFonts w:eastAsiaTheme="minorHAnsi"/>
          <w:sz w:val="22"/>
          <w:lang w:val="ru-RU"/>
        </w:rPr>
        <w:tab/>
      </w:r>
      <w:r w:rsidR="008154AB" w:rsidRPr="008154AB">
        <w:rPr>
          <w:iCs/>
          <w:sz w:val="22"/>
          <w:lang w:val="ru-RU"/>
        </w:rPr>
        <w:t>поддерживать участие женщин во всех аспектах деятельности МСЭ-</w:t>
      </w:r>
      <w:r w:rsidR="008154AB" w:rsidRPr="008154AB">
        <w:rPr>
          <w:iCs/>
          <w:sz w:val="22"/>
        </w:rPr>
        <w:t>R</w:t>
      </w:r>
      <w:r w:rsidR="008154AB" w:rsidRPr="008154AB">
        <w:rPr>
          <w:iCs/>
          <w:sz w:val="22"/>
          <w:lang w:val="ru-RU"/>
        </w:rPr>
        <w:t xml:space="preserve"> на всех уровнях, в</w:t>
      </w:r>
      <w:r w:rsidR="008154AB">
        <w:rPr>
          <w:iCs/>
          <w:sz w:val="22"/>
          <w:lang w:val="ru-RU"/>
        </w:rPr>
        <w:t> </w:t>
      </w:r>
      <w:r w:rsidR="008154AB" w:rsidRPr="008154AB">
        <w:rPr>
          <w:iCs/>
          <w:sz w:val="22"/>
          <w:lang w:val="ru-RU"/>
        </w:rPr>
        <w:t>том</w:t>
      </w:r>
      <w:r w:rsidR="008154AB">
        <w:rPr>
          <w:iCs/>
          <w:sz w:val="22"/>
          <w:lang w:val="ru-RU"/>
        </w:rPr>
        <w:t> </w:t>
      </w:r>
      <w:r w:rsidR="008154AB" w:rsidRPr="008154AB">
        <w:rPr>
          <w:iCs/>
          <w:sz w:val="22"/>
          <w:lang w:val="ru-RU"/>
        </w:rPr>
        <w:t>числе в процессах на национальном, региональном и международном уровнях,</w:t>
      </w:r>
    </w:p>
    <w:p w14:paraId="784955AA" w14:textId="6916DB55" w:rsidR="0054342B" w:rsidRPr="008154AB" w:rsidRDefault="008154AB" w:rsidP="00A32363">
      <w:pPr>
        <w:pStyle w:val="Call"/>
        <w:rPr>
          <w:sz w:val="22"/>
          <w:lang w:val="ru-RU"/>
        </w:rPr>
      </w:pPr>
      <w:r w:rsidRPr="008154AB">
        <w:rPr>
          <w:sz w:val="22"/>
          <w:lang w:val="ru-RU"/>
        </w:rPr>
        <w:t>решает,</w:t>
      </w:r>
    </w:p>
    <w:p w14:paraId="30684B74" w14:textId="52679E7B" w:rsidR="0054342B" w:rsidRPr="008154AB" w:rsidRDefault="008154AB" w:rsidP="00A32363">
      <w:pPr>
        <w:rPr>
          <w:iCs/>
          <w:sz w:val="22"/>
          <w:lang w:val="ru-RU"/>
        </w:rPr>
      </w:pPr>
      <w:r w:rsidRPr="008154AB">
        <w:rPr>
          <w:iCs/>
          <w:sz w:val="22"/>
          <w:lang w:val="ru-RU"/>
        </w:rPr>
        <w:t>что МСЭ-R следует ускорить работу, для того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гендерному равенству и содействовали гендерному балансу, стремясь к равномерному географическому распределению:</w:t>
      </w:r>
    </w:p>
    <w:p w14:paraId="2C235BD0" w14:textId="2B2C0F96" w:rsidR="0054342B" w:rsidRPr="005834CC" w:rsidRDefault="00935190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/>
        </w:rPr>
      </w:pPr>
      <w:r w:rsidRPr="005834CC">
        <w:rPr>
          <w:i/>
          <w:iCs/>
          <w:sz w:val="22"/>
          <w:szCs w:val="22"/>
        </w:rPr>
        <w:t>i</w:t>
      </w:r>
      <w:r w:rsidRPr="005834CC">
        <w:rPr>
          <w:i/>
          <w:iCs/>
          <w:sz w:val="22"/>
          <w:szCs w:val="22"/>
          <w:lang w:val="ru-RU"/>
        </w:rPr>
        <w:t>)</w:t>
      </w:r>
      <w:r w:rsidRPr="005834CC">
        <w:rPr>
          <w:sz w:val="22"/>
          <w:szCs w:val="22"/>
          <w:lang w:val="ru-RU"/>
        </w:rPr>
        <w:tab/>
      </w:r>
      <w:r w:rsidR="008154AB" w:rsidRPr="005834CC">
        <w:rPr>
          <w:sz w:val="22"/>
          <w:szCs w:val="22"/>
          <w:lang w:val="ru-RU"/>
        </w:rPr>
        <w:t>уделяя первоочередное внимание учету гендерных аспектов в</w:t>
      </w:r>
      <w:r w:rsidR="008154AB" w:rsidRPr="005834CC">
        <w:rPr>
          <w:sz w:val="22"/>
          <w:szCs w:val="22"/>
        </w:rPr>
        <w:t> </w:t>
      </w:r>
      <w:r w:rsidR="008154AB" w:rsidRPr="005834CC">
        <w:rPr>
          <w:sz w:val="22"/>
          <w:szCs w:val="22"/>
          <w:lang w:val="ru-RU"/>
        </w:rPr>
        <w:t>сферах управления, подбору кадров и деятельности МСЭ-</w:t>
      </w:r>
      <w:r w:rsidR="008154AB" w:rsidRPr="005834CC">
        <w:rPr>
          <w:sz w:val="22"/>
          <w:szCs w:val="22"/>
        </w:rPr>
        <w:t>R</w:t>
      </w:r>
      <w:r w:rsidR="008154AB" w:rsidRPr="005834CC">
        <w:rPr>
          <w:sz w:val="22"/>
          <w:szCs w:val="22"/>
          <w:lang w:val="ru-RU"/>
        </w:rPr>
        <w:t>;</w:t>
      </w:r>
    </w:p>
    <w:p w14:paraId="6385F6A7" w14:textId="300C7F49" w:rsidR="0054342B" w:rsidRPr="005834CC" w:rsidRDefault="00935190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/>
        </w:rPr>
      </w:pPr>
      <w:r w:rsidRPr="005834CC">
        <w:rPr>
          <w:i/>
          <w:iCs/>
          <w:sz w:val="22"/>
          <w:szCs w:val="22"/>
        </w:rPr>
        <w:t>ii</w:t>
      </w:r>
      <w:r w:rsidRPr="005834CC">
        <w:rPr>
          <w:i/>
          <w:iCs/>
          <w:sz w:val="22"/>
          <w:szCs w:val="22"/>
          <w:lang w:val="ru-RU"/>
        </w:rPr>
        <w:t>)</w:t>
      </w:r>
      <w:r w:rsidRPr="005834CC">
        <w:rPr>
          <w:sz w:val="22"/>
          <w:szCs w:val="22"/>
          <w:lang w:val="ru-RU"/>
        </w:rPr>
        <w:tab/>
      </w:r>
      <w:r w:rsidR="008154AB" w:rsidRPr="005834CC">
        <w:rPr>
          <w:sz w:val="22"/>
          <w:szCs w:val="22"/>
          <w:lang w:val="ru-RU"/>
        </w:rPr>
        <w:t>обеспечивая отбор женщин на справедливой основе:</w:t>
      </w:r>
    </w:p>
    <w:p w14:paraId="2554586F" w14:textId="6A0BF76A" w:rsidR="0054342B" w:rsidRPr="008154AB" w:rsidRDefault="008F5051" w:rsidP="00A32363">
      <w:pPr>
        <w:pStyle w:val="enumlev2"/>
        <w:tabs>
          <w:tab w:val="clear" w:pos="794"/>
        </w:tabs>
        <w:ind w:left="1021" w:hanging="454"/>
        <w:rPr>
          <w:sz w:val="22"/>
          <w:lang w:val="ru-RU"/>
        </w:rPr>
      </w:pPr>
      <w:r w:rsidRPr="008154AB">
        <w:rPr>
          <w:sz w:val="22"/>
        </w:rPr>
        <w:t>a</w:t>
      </w:r>
      <w:r w:rsidRPr="008154AB">
        <w:rPr>
          <w:sz w:val="22"/>
          <w:lang w:val="ru-RU"/>
        </w:rPr>
        <w:t>)</w:t>
      </w:r>
      <w:r w:rsidRPr="008154AB">
        <w:rPr>
          <w:sz w:val="22"/>
          <w:lang w:val="ru-RU"/>
        </w:rPr>
        <w:tab/>
      </w:r>
      <w:r w:rsidR="008154AB" w:rsidRPr="008154AB">
        <w:rPr>
          <w:sz w:val="22"/>
          <w:lang w:val="ru-RU"/>
        </w:rPr>
        <w:t>применительно к должностям, включая должности категории специалистов и выше в БР, наряду с учетом других важных аспектов, в том числе географического распределения;</w:t>
      </w:r>
    </w:p>
    <w:p w14:paraId="2FD16627" w14:textId="2C52E96F" w:rsidR="0054342B" w:rsidRPr="008154AB" w:rsidRDefault="008F5051" w:rsidP="00A32363">
      <w:pPr>
        <w:pStyle w:val="enumlev2"/>
        <w:tabs>
          <w:tab w:val="clear" w:pos="794"/>
        </w:tabs>
        <w:ind w:left="1021" w:hanging="454"/>
        <w:rPr>
          <w:sz w:val="22"/>
          <w:lang w:val="ru-RU"/>
        </w:rPr>
      </w:pPr>
      <w:r w:rsidRPr="008154AB">
        <w:rPr>
          <w:sz w:val="22"/>
          <w:lang w:val="ru-RU"/>
        </w:rPr>
        <w:t>b)</w:t>
      </w:r>
      <w:r w:rsidRPr="008154AB">
        <w:rPr>
          <w:sz w:val="22"/>
          <w:lang w:val="ru-RU"/>
        </w:rPr>
        <w:tab/>
      </w:r>
      <w:r w:rsidR="008154AB" w:rsidRPr="008154AB">
        <w:rPr>
          <w:sz w:val="22"/>
          <w:lang w:val="ru-RU"/>
        </w:rPr>
        <w:t>применительно к наделению полномочиями, содействующими приобретению опыта и расширению возможностей, например назначение делегатами, в том числе главами и</w:t>
      </w:r>
      <w:r w:rsidR="008154AB">
        <w:rPr>
          <w:sz w:val="22"/>
          <w:lang w:val="ru-RU"/>
        </w:rPr>
        <w:t> </w:t>
      </w:r>
      <w:r w:rsidR="008154AB" w:rsidRPr="008154AB">
        <w:rPr>
          <w:sz w:val="22"/>
          <w:lang w:val="ru-RU"/>
        </w:rPr>
        <w:t>заместителями глав делегаций при подготовке всемирных конференций радиосвязи и</w:t>
      </w:r>
      <w:r w:rsidR="008154AB">
        <w:rPr>
          <w:sz w:val="22"/>
          <w:lang w:val="ru-RU"/>
        </w:rPr>
        <w:t> </w:t>
      </w:r>
      <w:r w:rsidR="008154AB" w:rsidRPr="008154AB">
        <w:rPr>
          <w:sz w:val="22"/>
          <w:lang w:val="ru-RU"/>
        </w:rPr>
        <w:t>в</w:t>
      </w:r>
      <w:r w:rsidR="008154AB">
        <w:rPr>
          <w:sz w:val="22"/>
          <w:lang w:val="ru-RU"/>
        </w:rPr>
        <w:t> </w:t>
      </w:r>
      <w:r w:rsidR="008154AB" w:rsidRPr="008154AB">
        <w:rPr>
          <w:sz w:val="22"/>
          <w:lang w:val="ru-RU"/>
        </w:rPr>
        <w:t>ходе их проведения;</w:t>
      </w:r>
    </w:p>
    <w:p w14:paraId="0F48B91E" w14:textId="03EAFA31" w:rsidR="0054342B" w:rsidRPr="00370F50" w:rsidRDefault="004A615B" w:rsidP="00A32363">
      <w:pPr>
        <w:pStyle w:val="enumlev2"/>
        <w:tabs>
          <w:tab w:val="clear" w:pos="794"/>
        </w:tabs>
        <w:ind w:left="1021" w:hanging="454"/>
        <w:rPr>
          <w:sz w:val="22"/>
          <w:lang w:val="ru-RU"/>
        </w:rPr>
      </w:pPr>
      <w:r w:rsidRPr="00370F50">
        <w:rPr>
          <w:sz w:val="22"/>
          <w:lang w:val="ru-RU"/>
        </w:rPr>
        <w:t>c)</w:t>
      </w:r>
      <w:r w:rsidRPr="00370F50">
        <w:rPr>
          <w:sz w:val="22"/>
          <w:lang w:val="ru-RU"/>
        </w:rPr>
        <w:tab/>
      </w:r>
      <w:r w:rsidR="00370F50" w:rsidRPr="00370F50">
        <w:rPr>
          <w:sz w:val="22"/>
          <w:lang w:val="ru-RU"/>
        </w:rPr>
        <w:t xml:space="preserve">применительно к назначению председателей, заместителей председателей и докладчиков </w:t>
      </w:r>
      <w:r w:rsidR="00565987" w:rsidRPr="00370F50">
        <w:rPr>
          <w:sz w:val="22"/>
          <w:lang w:val="ru-RU"/>
        </w:rPr>
        <w:t xml:space="preserve">исследовательских </w:t>
      </w:r>
      <w:r w:rsidR="00370F50" w:rsidRPr="00370F50">
        <w:rPr>
          <w:sz w:val="22"/>
          <w:lang w:val="ru-RU"/>
        </w:rPr>
        <w:t xml:space="preserve">комиссий МСЭ-R, </w:t>
      </w:r>
      <w:r w:rsidR="00565987" w:rsidRPr="00370F50">
        <w:rPr>
          <w:sz w:val="22"/>
          <w:lang w:val="ru-RU"/>
        </w:rPr>
        <w:t xml:space="preserve">рабочих </w:t>
      </w:r>
      <w:r w:rsidR="00370F50" w:rsidRPr="00370F50">
        <w:rPr>
          <w:sz w:val="22"/>
          <w:lang w:val="ru-RU"/>
        </w:rPr>
        <w:t>групп, ПСК, КГР и ВКР;</w:t>
      </w:r>
    </w:p>
    <w:p w14:paraId="73F26A4B" w14:textId="23C15797" w:rsidR="0054342B" w:rsidRPr="005834CC" w:rsidRDefault="004A615B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lang w:val="ru-RU"/>
        </w:rPr>
      </w:pPr>
      <w:r w:rsidRPr="005834CC">
        <w:rPr>
          <w:i/>
          <w:iCs/>
          <w:sz w:val="22"/>
        </w:rPr>
        <w:t>iii</w:t>
      </w:r>
      <w:r w:rsidRPr="005834CC">
        <w:rPr>
          <w:i/>
          <w:iCs/>
          <w:sz w:val="22"/>
          <w:lang w:val="ru-RU"/>
        </w:rPr>
        <w:t>)</w:t>
      </w:r>
      <w:r w:rsidRPr="005834CC">
        <w:rPr>
          <w:sz w:val="22"/>
          <w:lang w:val="ru-RU"/>
        </w:rPr>
        <w:tab/>
      </w:r>
      <w:r w:rsidR="005834CC" w:rsidRPr="005834CC">
        <w:rPr>
          <w:sz w:val="22"/>
          <w:lang w:val="ru-RU"/>
        </w:rPr>
        <w:t>поощряя Государства-Члены, региональные организации и Членов Сектора к поддержке гендерного разнообразия путем активного содействия включению женщин во все аспекты деятельности МСЭ-</w:t>
      </w:r>
      <w:r w:rsidR="005834CC" w:rsidRPr="005834CC">
        <w:rPr>
          <w:sz w:val="22"/>
        </w:rPr>
        <w:t>R</w:t>
      </w:r>
      <w:r w:rsidR="005834CC" w:rsidRPr="005834CC">
        <w:rPr>
          <w:sz w:val="22"/>
          <w:lang w:val="ru-RU"/>
        </w:rPr>
        <w:t>, в том числе в процессы на национальном, региональном и международном уровнях;</w:t>
      </w:r>
    </w:p>
    <w:p w14:paraId="35E4BA81" w14:textId="1254FB9F" w:rsidR="0054342B" w:rsidRPr="005834CC" w:rsidRDefault="006F4D9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lang w:val="ru-RU"/>
        </w:rPr>
      </w:pPr>
      <w:r w:rsidRPr="005834CC">
        <w:rPr>
          <w:i/>
          <w:sz w:val="22"/>
          <w:lang w:val="ru-RU"/>
        </w:rPr>
        <w:t>iv)</w:t>
      </w:r>
      <w:r w:rsidRPr="005834CC">
        <w:rPr>
          <w:sz w:val="22"/>
          <w:lang w:val="ru-RU"/>
        </w:rPr>
        <w:tab/>
      </w:r>
      <w:r w:rsidR="005834CC" w:rsidRPr="005834CC">
        <w:rPr>
          <w:sz w:val="22"/>
          <w:lang w:val="ru-RU"/>
        </w:rPr>
        <w:t>оказывая поддержку текущей деятельности Сети женщин, с тем чтобы обеспечить возможность продвинуться на ведущие позиции в МСЭ-R для всех женщин;</w:t>
      </w:r>
    </w:p>
    <w:p w14:paraId="22D3B910" w14:textId="7C659D3E" w:rsidR="0054342B" w:rsidRPr="003A006C" w:rsidRDefault="006F4D9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/>
        </w:rPr>
      </w:pPr>
      <w:r w:rsidRPr="003A006C">
        <w:rPr>
          <w:i/>
          <w:iCs/>
          <w:sz w:val="22"/>
          <w:szCs w:val="22"/>
        </w:rPr>
        <w:t>v</w:t>
      </w:r>
      <w:r w:rsidRPr="003A006C">
        <w:rPr>
          <w:i/>
          <w:iCs/>
          <w:sz w:val="22"/>
          <w:szCs w:val="22"/>
          <w:lang w:val="ru-RU"/>
        </w:rPr>
        <w:t>)</w:t>
      </w:r>
      <w:r w:rsidRPr="003A006C">
        <w:rPr>
          <w:sz w:val="22"/>
          <w:szCs w:val="22"/>
          <w:lang w:val="ru-RU"/>
        </w:rPr>
        <w:tab/>
      </w:r>
      <w:r w:rsidR="003A006C" w:rsidRPr="003A006C">
        <w:rPr>
          <w:sz w:val="22"/>
          <w:szCs w:val="22"/>
          <w:lang w:val="ru-RU"/>
        </w:rPr>
        <w:t>оказывая содействие Генеральному секретарю МСЭ в участии в реализации выдвинутой Структурой "ООН-женщины" инициативы "Планета 50</w:t>
      </w:r>
      <w:r w:rsidR="00884E95">
        <w:rPr>
          <w:sz w:val="22"/>
          <w:szCs w:val="22"/>
          <w:lang w:val="ru-RU"/>
        </w:rPr>
        <w:t>/</w:t>
      </w:r>
      <w:r w:rsidR="003A006C" w:rsidRPr="003A006C">
        <w:rPr>
          <w:sz w:val="22"/>
          <w:szCs w:val="22"/>
          <w:lang w:val="ru-RU"/>
        </w:rPr>
        <w:t>50", чтобы бороться с незримым гендерным перекосом в рамках Женевской сети борцов за гендерное равенство от имени МСЭ</w:t>
      </w:r>
      <w:r w:rsidR="003A006C">
        <w:rPr>
          <w:sz w:val="22"/>
          <w:szCs w:val="22"/>
          <w:lang w:val="ru-RU"/>
        </w:rPr>
        <w:noBreakHyphen/>
      </w:r>
      <w:r w:rsidR="003A006C" w:rsidRPr="003A006C">
        <w:rPr>
          <w:sz w:val="22"/>
          <w:szCs w:val="22"/>
        </w:rPr>
        <w:t>R</w:t>
      </w:r>
      <w:r w:rsidR="00565987">
        <w:rPr>
          <w:sz w:val="22"/>
          <w:szCs w:val="22"/>
          <w:lang w:val="ru-RU"/>
        </w:rPr>
        <w:t>;</w:t>
      </w:r>
    </w:p>
    <w:p w14:paraId="2F6F5841" w14:textId="3FFC671C" w:rsidR="0054342B" w:rsidRPr="003A006C" w:rsidRDefault="006F4D9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szCs w:val="22"/>
          <w:lang w:val="ru-RU"/>
        </w:rPr>
      </w:pPr>
      <w:r w:rsidRPr="003A006C">
        <w:rPr>
          <w:i/>
          <w:iCs/>
          <w:sz w:val="22"/>
          <w:szCs w:val="22"/>
        </w:rPr>
        <w:lastRenderedPageBreak/>
        <w:t>vi</w:t>
      </w:r>
      <w:r w:rsidRPr="003A006C">
        <w:rPr>
          <w:i/>
          <w:iCs/>
          <w:sz w:val="22"/>
          <w:szCs w:val="22"/>
          <w:lang w:val="ru-RU"/>
        </w:rPr>
        <w:t>)</w:t>
      </w:r>
      <w:r w:rsidRPr="003A006C">
        <w:rPr>
          <w:sz w:val="22"/>
          <w:szCs w:val="22"/>
          <w:lang w:val="ru-RU"/>
        </w:rPr>
        <w:tab/>
      </w:r>
      <w:r w:rsidR="003A006C" w:rsidRPr="003A006C">
        <w:rPr>
          <w:sz w:val="22"/>
          <w:szCs w:val="22"/>
          <w:lang w:val="ru-RU"/>
        </w:rPr>
        <w:t>улучшая гендерный баланс при отборе кандидатур на должности председателей и заместителей председателей, с тем чтобы поддерживать активное участие женщин в группах и направлениях деятельности в области радиосвязи;</w:t>
      </w:r>
    </w:p>
    <w:p w14:paraId="5D998D5A" w14:textId="268227BA" w:rsidR="0054342B" w:rsidRPr="00884E95" w:rsidRDefault="006F4D98" w:rsidP="00A32363">
      <w:pPr>
        <w:pStyle w:val="enumlev1"/>
        <w:tabs>
          <w:tab w:val="clear" w:pos="794"/>
          <w:tab w:val="left" w:pos="567"/>
        </w:tabs>
        <w:ind w:left="567" w:hanging="567"/>
        <w:rPr>
          <w:sz w:val="22"/>
          <w:lang w:val="ru-RU"/>
        </w:rPr>
      </w:pPr>
      <w:r w:rsidRPr="00884E95">
        <w:rPr>
          <w:i/>
          <w:iCs/>
          <w:sz w:val="22"/>
        </w:rPr>
        <w:t>vii</w:t>
      </w:r>
      <w:r w:rsidRPr="00884E95">
        <w:rPr>
          <w:i/>
          <w:iCs/>
          <w:sz w:val="22"/>
          <w:lang w:val="ru-RU"/>
        </w:rPr>
        <w:t>)</w:t>
      </w:r>
      <w:r w:rsidRPr="00884E95">
        <w:rPr>
          <w:sz w:val="22"/>
          <w:lang w:val="ru-RU"/>
        </w:rPr>
        <w:tab/>
      </w:r>
      <w:r w:rsidR="003A006C" w:rsidRPr="00884E95">
        <w:rPr>
          <w:sz w:val="22"/>
          <w:lang w:val="ru-RU"/>
        </w:rPr>
        <w:t>содействуя использованию ИКТ для расширения социально-экономических прав и возможностей женщин и девушек,</w:t>
      </w:r>
    </w:p>
    <w:p w14:paraId="66D0AA6E" w14:textId="7A4CF128" w:rsidR="0054342B" w:rsidRPr="00D24927" w:rsidRDefault="00D24927" w:rsidP="00A32363">
      <w:pPr>
        <w:pStyle w:val="Call"/>
        <w:rPr>
          <w:sz w:val="22"/>
          <w:lang w:val="ru-RU"/>
        </w:rPr>
      </w:pPr>
      <w:r w:rsidRPr="00D24927">
        <w:rPr>
          <w:sz w:val="22"/>
          <w:lang w:val="ru-RU"/>
        </w:rPr>
        <w:t>поручает Директору</w:t>
      </w:r>
    </w:p>
    <w:p w14:paraId="6E273E03" w14:textId="1F7D4250" w:rsidR="0054342B" w:rsidRPr="00D24927" w:rsidRDefault="006F4D98" w:rsidP="00A32363">
      <w:pPr>
        <w:rPr>
          <w:sz w:val="22"/>
          <w:lang w:val="ru-RU"/>
        </w:rPr>
      </w:pPr>
      <w:r w:rsidRPr="00D24927">
        <w:rPr>
          <w:sz w:val="22"/>
          <w:lang w:val="ru-RU"/>
        </w:rPr>
        <w:t>1</w:t>
      </w:r>
      <w:r w:rsidRPr="00D24927">
        <w:rPr>
          <w:sz w:val="22"/>
          <w:lang w:val="ru-RU"/>
        </w:rPr>
        <w:tab/>
      </w:r>
      <w:r w:rsidR="00D24927" w:rsidRPr="00D24927">
        <w:rPr>
          <w:sz w:val="22"/>
          <w:lang w:val="ru-RU"/>
        </w:rPr>
        <w:t xml:space="preserve">продолжать осуществление политики МСЭ в области </w:t>
      </w:r>
      <w:r w:rsidR="00D24927" w:rsidRPr="00D24927">
        <w:rPr>
          <w:sz w:val="22"/>
        </w:rPr>
        <w:t>GEM</w:t>
      </w:r>
      <w:r w:rsidR="00D24927" w:rsidRPr="00D24927">
        <w:rPr>
          <w:sz w:val="22"/>
          <w:lang w:val="ru-RU"/>
        </w:rPr>
        <w:t>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</w:t>
      </w:r>
      <w:r w:rsidR="00D24927" w:rsidRPr="00D24927">
        <w:rPr>
          <w:sz w:val="22"/>
        </w:rPr>
        <w:t>R</w:t>
      </w:r>
      <w:r w:rsidR="00D24927" w:rsidRPr="00D24927">
        <w:rPr>
          <w:sz w:val="22"/>
          <w:lang w:val="ru-RU"/>
        </w:rPr>
        <w:t xml:space="preserve"> и поощрение персонала БР к</w:t>
      </w:r>
      <w:r w:rsidR="00D24927">
        <w:rPr>
          <w:sz w:val="22"/>
          <w:lang w:val="ru-RU"/>
        </w:rPr>
        <w:t> </w:t>
      </w:r>
      <w:r w:rsidR="00D24927" w:rsidRPr="00D24927">
        <w:rPr>
          <w:sz w:val="22"/>
          <w:lang w:val="ru-RU"/>
        </w:rPr>
        <w:t>прохождению соответствующей профессиональной подготовки;</w:t>
      </w:r>
    </w:p>
    <w:p w14:paraId="7282E32F" w14:textId="07BDBFF8" w:rsidR="0054342B" w:rsidRPr="00D24927" w:rsidRDefault="006F4D98" w:rsidP="00A32363">
      <w:pPr>
        <w:rPr>
          <w:sz w:val="22"/>
          <w:lang w:val="ru-RU"/>
        </w:rPr>
      </w:pPr>
      <w:r w:rsidRPr="00D24927">
        <w:rPr>
          <w:sz w:val="22"/>
          <w:lang w:val="ru-RU"/>
        </w:rPr>
        <w:t>2</w:t>
      </w:r>
      <w:r w:rsidRPr="00D24927">
        <w:rPr>
          <w:sz w:val="22"/>
          <w:lang w:val="ru-RU"/>
        </w:rPr>
        <w:tab/>
      </w:r>
      <w:r w:rsidR="00D24927" w:rsidRPr="00D24927">
        <w:rPr>
          <w:sz w:val="22"/>
          <w:lang w:val="ru-RU"/>
        </w:rPr>
        <w:t>продолжать интеграцию гендерной проблематики в работу БР в соответствии с принципами, которые уже применяются в</w:t>
      </w:r>
      <w:r w:rsidR="00D24927" w:rsidRPr="00D24927">
        <w:rPr>
          <w:sz w:val="22"/>
        </w:rPr>
        <w:t> </w:t>
      </w:r>
      <w:r w:rsidR="00D24927" w:rsidRPr="00D24927">
        <w:rPr>
          <w:sz w:val="22"/>
          <w:lang w:val="ru-RU"/>
        </w:rPr>
        <w:t>МСЭ;</w:t>
      </w:r>
    </w:p>
    <w:p w14:paraId="22528A12" w14:textId="71591AA2" w:rsidR="0054342B" w:rsidRPr="00EC5149" w:rsidRDefault="006F4D98" w:rsidP="00A32363">
      <w:pPr>
        <w:rPr>
          <w:sz w:val="22"/>
          <w:lang w:val="ru-RU"/>
        </w:rPr>
      </w:pPr>
      <w:r w:rsidRPr="00EC5149">
        <w:rPr>
          <w:sz w:val="22"/>
          <w:lang w:val="ru-RU"/>
        </w:rPr>
        <w:t>3</w:t>
      </w:r>
      <w:r w:rsidRPr="00EC5149">
        <w:rPr>
          <w:sz w:val="22"/>
          <w:lang w:val="ru-RU"/>
        </w:rPr>
        <w:tab/>
      </w:r>
      <w:r w:rsidR="00EC5149" w:rsidRPr="00EC5149">
        <w:rPr>
          <w:sz w:val="22"/>
          <w:lang w:val="ru-RU"/>
        </w:rPr>
        <w:t>включить во все циркулярные письма заявление: "Членам МСЭ предлагается стремиться к</w:t>
      </w:r>
      <w:r w:rsidR="00EC5149">
        <w:rPr>
          <w:sz w:val="22"/>
          <w:lang w:val="ru-RU"/>
        </w:rPr>
        <w:t> </w:t>
      </w:r>
      <w:r w:rsidR="00EC5149" w:rsidRPr="00EC5149">
        <w:rPr>
          <w:sz w:val="22"/>
          <w:lang w:val="ru-RU"/>
        </w:rPr>
        <w:t xml:space="preserve">достижению гендерного </w:t>
      </w:r>
      <w:r w:rsidR="006F3466">
        <w:rPr>
          <w:sz w:val="22"/>
          <w:lang w:val="ru-RU"/>
        </w:rPr>
        <w:t>паритета</w:t>
      </w:r>
      <w:r w:rsidR="00EC5149" w:rsidRPr="00EC5149">
        <w:rPr>
          <w:sz w:val="22"/>
          <w:lang w:val="ru-RU"/>
        </w:rPr>
        <w:t xml:space="preserve"> в своих делегациях";</w:t>
      </w:r>
    </w:p>
    <w:p w14:paraId="5387A217" w14:textId="5EC3F552" w:rsidR="0054342B" w:rsidRPr="003C6E9B" w:rsidRDefault="006F4D98" w:rsidP="00A32363">
      <w:pPr>
        <w:rPr>
          <w:sz w:val="22"/>
          <w:lang w:val="ru-RU"/>
        </w:rPr>
      </w:pPr>
      <w:r w:rsidRPr="003C6E9B">
        <w:rPr>
          <w:sz w:val="22"/>
          <w:lang w:val="ru-RU"/>
        </w:rPr>
        <w:t>4</w:t>
      </w:r>
      <w:r w:rsidRPr="003C6E9B">
        <w:rPr>
          <w:sz w:val="22"/>
          <w:lang w:val="ru-RU"/>
        </w:rPr>
        <w:tab/>
      </w:r>
      <w:r w:rsidR="003C6E9B" w:rsidRPr="003C6E9B">
        <w:rPr>
          <w:sz w:val="22"/>
          <w:lang w:val="ru-RU"/>
        </w:rPr>
        <w:t>осуществлять и публиковать ежегодный обзор достижений Сектора в обеспечении учета гендерных аспектов, в том числе путем сбора и анализа статистических данных о деятельности МСЭ</w:t>
      </w:r>
      <w:r w:rsidR="003C6E9B" w:rsidRPr="003C6E9B">
        <w:rPr>
          <w:sz w:val="22"/>
          <w:lang w:val="ru-RU"/>
        </w:rPr>
        <w:noBreakHyphen/>
      </w:r>
      <w:r w:rsidR="003C6E9B" w:rsidRPr="003C6E9B">
        <w:rPr>
          <w:sz w:val="22"/>
        </w:rPr>
        <w:t>R</w:t>
      </w:r>
      <w:r w:rsidR="003C6E9B" w:rsidRPr="003C6E9B">
        <w:rPr>
          <w:sz w:val="22"/>
          <w:lang w:val="ru-RU"/>
        </w:rPr>
        <w:t xml:space="preserve"> с разбивкой по гендерному признаку, включая информацию о председателях и заместителях председателей </w:t>
      </w:r>
      <w:r w:rsidR="00D37D67" w:rsidRPr="003C6E9B">
        <w:rPr>
          <w:sz w:val="22"/>
          <w:lang w:val="ru-RU"/>
        </w:rPr>
        <w:t xml:space="preserve">исследовательских </w:t>
      </w:r>
      <w:r w:rsidR="003C6E9B" w:rsidRPr="003C6E9B">
        <w:rPr>
          <w:sz w:val="22"/>
          <w:lang w:val="ru-RU"/>
        </w:rPr>
        <w:t xml:space="preserve">комиссий, </w:t>
      </w:r>
      <w:r w:rsidR="00D37D67" w:rsidRPr="003C6E9B">
        <w:rPr>
          <w:sz w:val="22"/>
          <w:lang w:val="ru-RU"/>
        </w:rPr>
        <w:t xml:space="preserve">рабочих </w:t>
      </w:r>
      <w:r w:rsidR="003C6E9B" w:rsidRPr="003C6E9B">
        <w:rPr>
          <w:sz w:val="22"/>
          <w:lang w:val="ru-RU"/>
        </w:rPr>
        <w:t>групп и делегаций, а также о географическом распределении, размещая текущую информацию в открытом доступе на веб-странице, и сообщать свои выводы Ассамблее радиосвязи и Всемирной конференции радиосвязи.</w:t>
      </w:r>
    </w:p>
    <w:p w14:paraId="50D81777" w14:textId="77777777" w:rsidR="00782C3E" w:rsidRPr="003C6E9B" w:rsidRDefault="00782C3E" w:rsidP="00782C3E">
      <w:pPr>
        <w:rPr>
          <w:sz w:val="22"/>
          <w:lang w:val="ru-RU"/>
        </w:rPr>
      </w:pPr>
    </w:p>
    <w:p w14:paraId="561F59A4" w14:textId="616C5669" w:rsidR="00782C3E" w:rsidRPr="003C6E9B" w:rsidRDefault="00782C3E" w:rsidP="00782C3E">
      <w:pPr>
        <w:jc w:val="center"/>
        <w:rPr>
          <w:sz w:val="22"/>
        </w:rPr>
      </w:pPr>
      <w:r w:rsidRPr="003C6E9B">
        <w:rPr>
          <w:sz w:val="22"/>
        </w:rPr>
        <w:t>______________</w:t>
      </w:r>
    </w:p>
    <w:sectPr w:rsidR="00782C3E" w:rsidRPr="003C6E9B" w:rsidSect="007A5B4F">
      <w:pgSz w:w="11907" w:h="16834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7210" w14:textId="77777777" w:rsidR="00E53AA9" w:rsidRDefault="00E53AA9">
      <w:r>
        <w:separator/>
      </w:r>
    </w:p>
  </w:endnote>
  <w:endnote w:type="continuationSeparator" w:id="0">
    <w:p w14:paraId="74F08E0A" w14:textId="77777777" w:rsidR="00E53AA9" w:rsidRDefault="00E5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8E8" w14:textId="77777777" w:rsidR="00E53AA9" w:rsidRDefault="00E53AA9">
      <w:r>
        <w:t>____________________</w:t>
      </w:r>
    </w:p>
  </w:footnote>
  <w:footnote w:type="continuationSeparator" w:id="0">
    <w:p w14:paraId="2C134F27" w14:textId="77777777" w:rsidR="00E53AA9" w:rsidRDefault="00E5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DC77" w14:textId="3EF953E9" w:rsidR="00782C3E" w:rsidRDefault="00782C3E" w:rsidP="000B790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622F4">
      <w:rPr>
        <w:noProof/>
      </w:rPr>
      <w:t>3</w:t>
    </w:r>
    <w:r>
      <w:rPr>
        <w:noProof/>
      </w:rPr>
      <w:fldChar w:fldCharType="end"/>
    </w:r>
    <w:r w:rsidR="0011755D">
      <w:rPr>
        <w:noProof/>
      </w:rPr>
      <w:br/>
    </w:r>
    <w:r>
      <w:rPr>
        <w:lang w:val="es-ES"/>
      </w:rPr>
      <w:t>RAG</w:t>
    </w:r>
    <w:r w:rsidR="0055224A">
      <w:rPr>
        <w:lang w:val="es-ES"/>
      </w:rPr>
      <w:t>/</w:t>
    </w:r>
    <w:r w:rsidR="002A6C62">
      <w:rPr>
        <w:lang w:val="es-ES"/>
      </w:rPr>
      <w:t>46</w:t>
    </w:r>
    <w:r>
      <w:rPr>
        <w:lang w:val="es-ES"/>
      </w:rPr>
      <w:t>-</w:t>
    </w:r>
    <w:r w:rsidR="0011755D">
      <w:rPr>
        <w:lang w:val="es-ES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97FE" w14:textId="627279F3" w:rsidR="00C126C1" w:rsidRDefault="00C126C1" w:rsidP="000B790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622F4">
      <w:rPr>
        <w:noProof/>
      </w:rPr>
      <w:t>9</w:t>
    </w:r>
    <w:r>
      <w:rPr>
        <w:noProof/>
      </w:rPr>
      <w:fldChar w:fldCharType="end"/>
    </w:r>
    <w:r w:rsidR="00B40D57">
      <w:rPr>
        <w:noProof/>
      </w:rPr>
      <w:br/>
    </w:r>
    <w:r>
      <w:rPr>
        <w:lang w:val="es-ES"/>
      </w:rPr>
      <w:t>RAG</w:t>
    </w:r>
    <w:r w:rsidR="007013C4">
      <w:rPr>
        <w:lang w:val="es-ES"/>
      </w:rPr>
      <w:t>/46</w:t>
    </w:r>
    <w:r>
      <w:rPr>
        <w:lang w:val="es-ES"/>
      </w:rPr>
      <w:t>-</w:t>
    </w:r>
    <w:r w:rsidR="00B40D57">
      <w:rPr>
        <w:lang w:val="es-ES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1F4A" w14:textId="4066F142" w:rsidR="0055224A" w:rsidRPr="00B40D57" w:rsidRDefault="0055224A" w:rsidP="0055224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622F4">
      <w:rPr>
        <w:noProof/>
      </w:rPr>
      <w:t>6</w:t>
    </w:r>
    <w:r>
      <w:rPr>
        <w:noProof/>
      </w:rPr>
      <w:fldChar w:fldCharType="end"/>
    </w:r>
    <w:r w:rsidR="00B40D57">
      <w:rPr>
        <w:lang w:val="es-ES"/>
      </w:rPr>
      <w:br/>
    </w:r>
    <w:r>
      <w:rPr>
        <w:lang w:val="es-ES"/>
      </w:rPr>
      <w:t>RAG/</w:t>
    </w:r>
    <w:r w:rsidR="002A6C62">
      <w:rPr>
        <w:lang w:val="es-ES"/>
      </w:rPr>
      <w:t>46</w:t>
    </w:r>
    <w:r>
      <w:rPr>
        <w:lang w:val="es-ES"/>
      </w:rPr>
      <w:t>-</w:t>
    </w:r>
    <w:r w:rsidR="00B40D57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52E3"/>
    <w:multiLevelType w:val="hybridMultilevel"/>
    <w:tmpl w:val="19C27958"/>
    <w:lvl w:ilvl="0" w:tplc="B8B225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E240A"/>
    <w:multiLevelType w:val="hybridMultilevel"/>
    <w:tmpl w:val="9F70FC44"/>
    <w:lvl w:ilvl="0" w:tplc="B8B225AC">
      <w:numFmt w:val="bullet"/>
      <w:lvlText w:val="•"/>
      <w:lvlJc w:val="left"/>
      <w:pPr>
        <w:ind w:left="1150" w:hanging="79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568F"/>
    <w:multiLevelType w:val="hybridMultilevel"/>
    <w:tmpl w:val="C6C0592C"/>
    <w:lvl w:ilvl="0" w:tplc="8904F37E">
      <w:start w:val="1"/>
      <w:numFmt w:val="decimal"/>
      <w:lvlText w:val="%1"/>
      <w:lvlJc w:val="left"/>
      <w:pPr>
        <w:ind w:left="118" w:hanging="79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09E61BC4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7AEC5284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F13656B2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796A4AEC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B82AD6BE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D4126CFE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E4FC4210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C46886FA">
      <w:numFmt w:val="bullet"/>
      <w:lvlText w:val="•"/>
      <w:lvlJc w:val="left"/>
      <w:pPr>
        <w:ind w:left="5640" w:hanging="799"/>
      </w:pPr>
      <w:rPr>
        <w:rFonts w:hint="default"/>
      </w:rPr>
    </w:lvl>
  </w:abstractNum>
  <w:abstractNum w:abstractNumId="13" w15:restartNumberingAfterBreak="0">
    <w:nsid w:val="34706234"/>
    <w:multiLevelType w:val="hybridMultilevel"/>
    <w:tmpl w:val="2BD85A54"/>
    <w:lvl w:ilvl="0" w:tplc="756644FE">
      <w:numFmt w:val="bullet"/>
      <w:lvlText w:val="•"/>
      <w:lvlJc w:val="left"/>
      <w:pPr>
        <w:ind w:left="1150" w:hanging="79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079C"/>
    <w:multiLevelType w:val="multilevel"/>
    <w:tmpl w:val="8C04F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664D89"/>
    <w:multiLevelType w:val="hybridMultilevel"/>
    <w:tmpl w:val="AEE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6787"/>
    <w:multiLevelType w:val="hybridMultilevel"/>
    <w:tmpl w:val="0390E6B0"/>
    <w:lvl w:ilvl="0" w:tplc="6AB07FB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7" w15:restartNumberingAfterBreak="0">
    <w:nsid w:val="58087502"/>
    <w:multiLevelType w:val="hybridMultilevel"/>
    <w:tmpl w:val="3578BF88"/>
    <w:lvl w:ilvl="0" w:tplc="BCACB77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8" w15:restartNumberingAfterBreak="0">
    <w:nsid w:val="77D03B77"/>
    <w:multiLevelType w:val="multilevel"/>
    <w:tmpl w:val="5232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55283C"/>
    <w:multiLevelType w:val="hybridMultilevel"/>
    <w:tmpl w:val="BBD21B20"/>
    <w:lvl w:ilvl="0" w:tplc="9A7C286C">
      <w:start w:val="1"/>
      <w:numFmt w:val="lowerRoman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1" w:tplc="2458AEDC">
      <w:start w:val="1"/>
      <w:numFmt w:val="lowerLetter"/>
      <w:lvlText w:val="%2)"/>
      <w:lvlJc w:val="left"/>
      <w:pPr>
        <w:ind w:left="1175" w:hanging="2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2" w:tplc="B8B225AC">
      <w:numFmt w:val="bullet"/>
      <w:lvlText w:val="•"/>
      <w:lvlJc w:val="left"/>
      <w:pPr>
        <w:ind w:left="1828" w:hanging="254"/>
      </w:pPr>
      <w:rPr>
        <w:rFonts w:hint="default"/>
      </w:rPr>
    </w:lvl>
    <w:lvl w:ilvl="3" w:tplc="97A65C8C">
      <w:numFmt w:val="bullet"/>
      <w:lvlText w:val="•"/>
      <w:lvlJc w:val="left"/>
      <w:pPr>
        <w:ind w:left="2477" w:hanging="254"/>
      </w:pPr>
      <w:rPr>
        <w:rFonts w:hint="default"/>
      </w:rPr>
    </w:lvl>
    <w:lvl w:ilvl="4" w:tplc="02245804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0598EF60">
      <w:numFmt w:val="bullet"/>
      <w:lvlText w:val="•"/>
      <w:lvlJc w:val="left"/>
      <w:pPr>
        <w:ind w:left="3775" w:hanging="254"/>
      </w:pPr>
      <w:rPr>
        <w:rFonts w:hint="default"/>
      </w:rPr>
    </w:lvl>
    <w:lvl w:ilvl="6" w:tplc="C4FCB2E2">
      <w:numFmt w:val="bullet"/>
      <w:lvlText w:val="•"/>
      <w:lvlJc w:val="left"/>
      <w:pPr>
        <w:ind w:left="4424" w:hanging="254"/>
      </w:pPr>
      <w:rPr>
        <w:rFonts w:hint="default"/>
      </w:rPr>
    </w:lvl>
    <w:lvl w:ilvl="7" w:tplc="3B28D7A0">
      <w:numFmt w:val="bullet"/>
      <w:lvlText w:val="•"/>
      <w:lvlJc w:val="left"/>
      <w:pPr>
        <w:ind w:left="5073" w:hanging="254"/>
      </w:pPr>
      <w:rPr>
        <w:rFonts w:hint="default"/>
      </w:rPr>
    </w:lvl>
    <w:lvl w:ilvl="8" w:tplc="BE3A4F22">
      <w:numFmt w:val="bullet"/>
      <w:lvlText w:val="•"/>
      <w:lvlJc w:val="left"/>
      <w:pPr>
        <w:ind w:left="5722" w:hanging="254"/>
      </w:pPr>
      <w:rPr>
        <w:rFonts w:hint="default"/>
      </w:rPr>
    </w:lvl>
  </w:abstractNum>
  <w:abstractNum w:abstractNumId="20" w15:restartNumberingAfterBreak="0">
    <w:nsid w:val="7DD073A2"/>
    <w:multiLevelType w:val="hybridMultilevel"/>
    <w:tmpl w:val="EBE2EF4E"/>
    <w:lvl w:ilvl="0" w:tplc="2780A8AE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auto"/>
        <w:w w:val="99"/>
        <w:sz w:val="24"/>
        <w:szCs w:val="24"/>
      </w:rPr>
    </w:lvl>
    <w:lvl w:ilvl="1" w:tplc="6354E4F2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AE1C1968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2BB88F9E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25FE01D2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233C1666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CB864760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AD4A881E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4672DC4A">
      <w:numFmt w:val="bullet"/>
      <w:lvlText w:val="•"/>
      <w:lvlJc w:val="left"/>
      <w:pPr>
        <w:ind w:left="5640" w:hanging="79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9"/>
  </w:num>
  <w:num w:numId="14">
    <w:abstractNumId w:val="16"/>
  </w:num>
  <w:num w:numId="15">
    <w:abstractNumId w:val="20"/>
  </w:num>
  <w:num w:numId="16">
    <w:abstractNumId w:val="12"/>
  </w:num>
  <w:num w:numId="17">
    <w:abstractNumId w:val="17"/>
  </w:num>
  <w:num w:numId="18">
    <w:abstractNumId w:val="15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62"/>
    <w:rsid w:val="00002A23"/>
    <w:rsid w:val="00035034"/>
    <w:rsid w:val="000422AE"/>
    <w:rsid w:val="00042B61"/>
    <w:rsid w:val="00045D49"/>
    <w:rsid w:val="00057562"/>
    <w:rsid w:val="000600FF"/>
    <w:rsid w:val="00072449"/>
    <w:rsid w:val="00081242"/>
    <w:rsid w:val="00093C73"/>
    <w:rsid w:val="000A13BC"/>
    <w:rsid w:val="000A2A5A"/>
    <w:rsid w:val="000B5F71"/>
    <w:rsid w:val="000B7902"/>
    <w:rsid w:val="000C07AD"/>
    <w:rsid w:val="000D4F51"/>
    <w:rsid w:val="000D5665"/>
    <w:rsid w:val="000F2431"/>
    <w:rsid w:val="000F400A"/>
    <w:rsid w:val="00104A41"/>
    <w:rsid w:val="0011755D"/>
    <w:rsid w:val="00125B41"/>
    <w:rsid w:val="001377D6"/>
    <w:rsid w:val="00140341"/>
    <w:rsid w:val="00154FEA"/>
    <w:rsid w:val="001632FD"/>
    <w:rsid w:val="001733F8"/>
    <w:rsid w:val="001E41A0"/>
    <w:rsid w:val="001F21BB"/>
    <w:rsid w:val="00215D50"/>
    <w:rsid w:val="00235685"/>
    <w:rsid w:val="00237E22"/>
    <w:rsid w:val="002473A4"/>
    <w:rsid w:val="00247F64"/>
    <w:rsid w:val="00257572"/>
    <w:rsid w:val="002774E4"/>
    <w:rsid w:val="002A2BBC"/>
    <w:rsid w:val="002A6C62"/>
    <w:rsid w:val="002B3DD1"/>
    <w:rsid w:val="002C0AA3"/>
    <w:rsid w:val="002D0957"/>
    <w:rsid w:val="002E2136"/>
    <w:rsid w:val="002F4DA3"/>
    <w:rsid w:val="00300BC3"/>
    <w:rsid w:val="00342156"/>
    <w:rsid w:val="00354C04"/>
    <w:rsid w:val="00367971"/>
    <w:rsid w:val="00370F50"/>
    <w:rsid w:val="00385CE3"/>
    <w:rsid w:val="003A006C"/>
    <w:rsid w:val="003C6E9B"/>
    <w:rsid w:val="003D068D"/>
    <w:rsid w:val="003E2CE2"/>
    <w:rsid w:val="004170F0"/>
    <w:rsid w:val="00444CD8"/>
    <w:rsid w:val="00461E92"/>
    <w:rsid w:val="00472338"/>
    <w:rsid w:val="00481551"/>
    <w:rsid w:val="00492E20"/>
    <w:rsid w:val="004A35DB"/>
    <w:rsid w:val="004A615B"/>
    <w:rsid w:val="004B6142"/>
    <w:rsid w:val="004C3697"/>
    <w:rsid w:val="004F0848"/>
    <w:rsid w:val="00502FF3"/>
    <w:rsid w:val="00507DA3"/>
    <w:rsid w:val="0051196D"/>
    <w:rsid w:val="0051782D"/>
    <w:rsid w:val="005414DD"/>
    <w:rsid w:val="0054342B"/>
    <w:rsid w:val="0055224A"/>
    <w:rsid w:val="00562BDB"/>
    <w:rsid w:val="00565987"/>
    <w:rsid w:val="005752E3"/>
    <w:rsid w:val="005834CC"/>
    <w:rsid w:val="00597657"/>
    <w:rsid w:val="005B2C58"/>
    <w:rsid w:val="005D673F"/>
    <w:rsid w:val="005F1D69"/>
    <w:rsid w:val="00600959"/>
    <w:rsid w:val="00633F12"/>
    <w:rsid w:val="00640FCA"/>
    <w:rsid w:val="00656189"/>
    <w:rsid w:val="006622F4"/>
    <w:rsid w:val="006722E1"/>
    <w:rsid w:val="00673A8A"/>
    <w:rsid w:val="00684975"/>
    <w:rsid w:val="00684BD4"/>
    <w:rsid w:val="00686F96"/>
    <w:rsid w:val="006B4416"/>
    <w:rsid w:val="006B4CFB"/>
    <w:rsid w:val="006E40A5"/>
    <w:rsid w:val="006F3466"/>
    <w:rsid w:val="006F3C0E"/>
    <w:rsid w:val="006F4D98"/>
    <w:rsid w:val="007013C4"/>
    <w:rsid w:val="00716BD7"/>
    <w:rsid w:val="00746923"/>
    <w:rsid w:val="00771671"/>
    <w:rsid w:val="00781BF4"/>
    <w:rsid w:val="00782C3E"/>
    <w:rsid w:val="007934C9"/>
    <w:rsid w:val="00793D9E"/>
    <w:rsid w:val="00793DD1"/>
    <w:rsid w:val="007A4691"/>
    <w:rsid w:val="007A5B4F"/>
    <w:rsid w:val="007C4320"/>
    <w:rsid w:val="007E1268"/>
    <w:rsid w:val="007F20FE"/>
    <w:rsid w:val="00806B4E"/>
    <w:rsid w:val="00806E63"/>
    <w:rsid w:val="0081028D"/>
    <w:rsid w:val="00812E16"/>
    <w:rsid w:val="008148A4"/>
    <w:rsid w:val="008154AB"/>
    <w:rsid w:val="0083638E"/>
    <w:rsid w:val="00866AF0"/>
    <w:rsid w:val="00874AAB"/>
    <w:rsid w:val="00884E95"/>
    <w:rsid w:val="008A58AE"/>
    <w:rsid w:val="008B3F50"/>
    <w:rsid w:val="008B4905"/>
    <w:rsid w:val="008B614A"/>
    <w:rsid w:val="008D41E3"/>
    <w:rsid w:val="008F0035"/>
    <w:rsid w:val="008F394F"/>
    <w:rsid w:val="008F5051"/>
    <w:rsid w:val="008F55DE"/>
    <w:rsid w:val="00906598"/>
    <w:rsid w:val="009109C1"/>
    <w:rsid w:val="009164E3"/>
    <w:rsid w:val="00934954"/>
    <w:rsid w:val="00935190"/>
    <w:rsid w:val="0095426A"/>
    <w:rsid w:val="00954BC5"/>
    <w:rsid w:val="00971BF2"/>
    <w:rsid w:val="00992B50"/>
    <w:rsid w:val="009A5E22"/>
    <w:rsid w:val="009A6655"/>
    <w:rsid w:val="009D2184"/>
    <w:rsid w:val="009D27EC"/>
    <w:rsid w:val="009D6188"/>
    <w:rsid w:val="009F1516"/>
    <w:rsid w:val="009F40AC"/>
    <w:rsid w:val="009F5CD6"/>
    <w:rsid w:val="00A01FF7"/>
    <w:rsid w:val="00A1619F"/>
    <w:rsid w:val="00A16CB2"/>
    <w:rsid w:val="00A32363"/>
    <w:rsid w:val="00A71966"/>
    <w:rsid w:val="00A75398"/>
    <w:rsid w:val="00A934B1"/>
    <w:rsid w:val="00AA4493"/>
    <w:rsid w:val="00AB6ACC"/>
    <w:rsid w:val="00B055B4"/>
    <w:rsid w:val="00B122B8"/>
    <w:rsid w:val="00B16049"/>
    <w:rsid w:val="00B30807"/>
    <w:rsid w:val="00B35BE4"/>
    <w:rsid w:val="00B37702"/>
    <w:rsid w:val="00B409FB"/>
    <w:rsid w:val="00B40D57"/>
    <w:rsid w:val="00B41671"/>
    <w:rsid w:val="00B52992"/>
    <w:rsid w:val="00B708D2"/>
    <w:rsid w:val="00B90F27"/>
    <w:rsid w:val="00B95FFD"/>
    <w:rsid w:val="00BD17CF"/>
    <w:rsid w:val="00BD7796"/>
    <w:rsid w:val="00BE5DFB"/>
    <w:rsid w:val="00BF748C"/>
    <w:rsid w:val="00C126C1"/>
    <w:rsid w:val="00C2756D"/>
    <w:rsid w:val="00C322C4"/>
    <w:rsid w:val="00C47A65"/>
    <w:rsid w:val="00C552B4"/>
    <w:rsid w:val="00C7084D"/>
    <w:rsid w:val="00C8124A"/>
    <w:rsid w:val="00C87605"/>
    <w:rsid w:val="00CA188C"/>
    <w:rsid w:val="00CC1D49"/>
    <w:rsid w:val="00CD4D80"/>
    <w:rsid w:val="00CE366B"/>
    <w:rsid w:val="00CF7532"/>
    <w:rsid w:val="00D03CD6"/>
    <w:rsid w:val="00D1159F"/>
    <w:rsid w:val="00D211BC"/>
    <w:rsid w:val="00D24927"/>
    <w:rsid w:val="00D37D67"/>
    <w:rsid w:val="00D42150"/>
    <w:rsid w:val="00D474A3"/>
    <w:rsid w:val="00D61C39"/>
    <w:rsid w:val="00D93F26"/>
    <w:rsid w:val="00D94905"/>
    <w:rsid w:val="00DB2E00"/>
    <w:rsid w:val="00DC3B29"/>
    <w:rsid w:val="00DD3BF8"/>
    <w:rsid w:val="00DE78BD"/>
    <w:rsid w:val="00E02890"/>
    <w:rsid w:val="00E100D3"/>
    <w:rsid w:val="00E133D6"/>
    <w:rsid w:val="00E53AA9"/>
    <w:rsid w:val="00E53EF3"/>
    <w:rsid w:val="00E77DED"/>
    <w:rsid w:val="00E86727"/>
    <w:rsid w:val="00E87B95"/>
    <w:rsid w:val="00EB62B9"/>
    <w:rsid w:val="00EC0BE3"/>
    <w:rsid w:val="00EC5149"/>
    <w:rsid w:val="00ED215B"/>
    <w:rsid w:val="00EE6C71"/>
    <w:rsid w:val="00EF4EBC"/>
    <w:rsid w:val="00F02C38"/>
    <w:rsid w:val="00F10122"/>
    <w:rsid w:val="00F3433F"/>
    <w:rsid w:val="00F51365"/>
    <w:rsid w:val="00F54405"/>
    <w:rsid w:val="00F749FF"/>
    <w:rsid w:val="00F76B83"/>
    <w:rsid w:val="00F91314"/>
    <w:rsid w:val="00FA3931"/>
    <w:rsid w:val="00FC1E29"/>
    <w:rsid w:val="00FC3E84"/>
    <w:rsid w:val="00FF1290"/>
    <w:rsid w:val="00FF34F4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6246A2"/>
  <w15:docId w15:val="{EE774AB9-D54B-4C65-A152-755F71AE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Reasons">
    <w:name w:val="Reasons"/>
    <w:basedOn w:val="Normal"/>
    <w:qFormat/>
    <w:rsid w:val="00154F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DB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C3E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E84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14034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782C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styleId="Title">
    <w:name w:val="Title"/>
    <w:basedOn w:val="Normal"/>
    <w:link w:val="TitleChar"/>
    <w:uiPriority w:val="10"/>
    <w:qFormat/>
    <w:rsid w:val="000422A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9"/>
      <w:ind w:left="1960" w:right="543" w:hanging="1184"/>
      <w:textAlignment w:val="auto"/>
    </w:pPr>
    <w:rPr>
      <w:b/>
      <w:bCs/>
      <w:sz w:val="19"/>
      <w:szCs w:val="1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22AE"/>
    <w:rPr>
      <w:rFonts w:ascii="Times New Roman" w:hAnsi="Times New Roman"/>
      <w:b/>
      <w:bCs/>
      <w:sz w:val="19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4342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82"/>
      <w:ind w:left="118"/>
      <w:jc w:val="both"/>
      <w:textAlignment w:val="auto"/>
    </w:pPr>
    <w:rPr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42B"/>
    <w:rPr>
      <w:rFonts w:ascii="Times New Roman" w:hAnsi="Times New Roman"/>
      <w:sz w:val="17"/>
      <w:szCs w:val="17"/>
      <w:lang w:eastAsia="en-US"/>
    </w:rPr>
  </w:style>
  <w:style w:type="paragraph" w:styleId="ListParagraph">
    <w:name w:val="List Paragraph"/>
    <w:basedOn w:val="Normal"/>
    <w:uiPriority w:val="1"/>
    <w:qFormat/>
    <w:rsid w:val="0054342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82"/>
      <w:ind w:left="118" w:right="107"/>
      <w:jc w:val="both"/>
      <w:textAlignment w:val="auto"/>
    </w:pPr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7084D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link w:val="Source"/>
    <w:locked/>
    <w:rsid w:val="0011755D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11755D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0D6F4-1221-4096-BF3C-BE846A148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7FBC3-9DB8-4A14-855F-DE77F73C5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1FD0-425F-475D-9E26-C291B0E0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C38D8-042A-4A75-B918-79373762E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2315</Words>
  <Characters>15597</Characters>
  <Application>Microsoft Office Word</Application>
  <DocSecurity>0</DocSecurity>
  <Lines>129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>General Secretariat - Pool</Manager>
  <Company>International Telecommunication Union (ITU)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Pochestneva, Nadejda</cp:lastModifiedBy>
  <cp:revision>2</cp:revision>
  <cp:lastPrinted>2020-02-10T10:25:00Z</cp:lastPrinted>
  <dcterms:created xsi:type="dcterms:W3CDTF">2022-03-24T14:55:00Z</dcterms:created>
  <dcterms:modified xsi:type="dcterms:W3CDTF">2022-03-24T14:55:00Z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