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15"/>
        <w:tblW w:w="9889" w:type="dxa"/>
        <w:tblLayout w:type="fixed"/>
        <w:tblLook w:val="0000" w:firstRow="0" w:lastRow="0" w:firstColumn="0" w:lastColumn="0" w:noHBand="0" w:noVBand="0"/>
      </w:tblPr>
      <w:tblGrid>
        <w:gridCol w:w="6477"/>
        <w:gridCol w:w="10"/>
        <w:gridCol w:w="3402"/>
      </w:tblGrid>
      <w:tr w:rsidR="00EF32A3" w:rsidRPr="00257380" w14:paraId="3B46DF28" w14:textId="77777777" w:rsidTr="00D935F9">
        <w:trPr>
          <w:cantSplit/>
        </w:trPr>
        <w:tc>
          <w:tcPr>
            <w:tcW w:w="6477" w:type="dxa"/>
            <w:vAlign w:val="center"/>
          </w:tcPr>
          <w:p w14:paraId="505D55DD" w14:textId="1F4B08B5" w:rsidR="00EF32A3" w:rsidRPr="00D92BFF" w:rsidRDefault="00FB6CAB" w:rsidP="00FB6CAB">
            <w:pPr>
              <w:shd w:val="solid" w:color="FFFFFF" w:fill="FFFFFF"/>
              <w:tabs>
                <w:tab w:val="left" w:pos="601"/>
              </w:tabs>
              <w:spacing w:before="360" w:after="240"/>
              <w:rPr>
                <w:rFonts w:ascii="Verdana" w:hAnsi="Verdana"/>
                <w:b/>
                <w:bCs/>
                <w:lang w:val="es-ES_tradnl"/>
              </w:rPr>
            </w:pPr>
            <w:r w:rsidRPr="00D92BFF">
              <w:rPr>
                <w:rFonts w:ascii="Verdana" w:hAnsi="Verdana"/>
                <w:b/>
                <w:sz w:val="26"/>
                <w:szCs w:val="26"/>
                <w:lang w:val="es-ES_tradnl"/>
              </w:rPr>
              <w:t>Grupo Asesor de Radiocomunicaciones</w:t>
            </w:r>
            <w:r w:rsidR="00EF32A3" w:rsidRPr="00D92BFF">
              <w:rPr>
                <w:rFonts w:ascii="Verdana" w:hAnsi="Verdana"/>
                <w:b/>
                <w:sz w:val="26"/>
                <w:szCs w:val="26"/>
                <w:lang w:val="es-ES_tradnl"/>
              </w:rPr>
              <w:br/>
            </w:r>
          </w:p>
        </w:tc>
        <w:tc>
          <w:tcPr>
            <w:tcW w:w="3412" w:type="dxa"/>
            <w:gridSpan w:val="2"/>
            <w:vAlign w:val="center"/>
          </w:tcPr>
          <w:p w14:paraId="27B3E437" w14:textId="77777777" w:rsidR="00EF32A3" w:rsidRPr="00257380" w:rsidRDefault="00EF32A3" w:rsidP="00D935F9">
            <w:pPr>
              <w:shd w:val="solid" w:color="FFFFFF" w:fill="FFFFFF"/>
              <w:spacing w:before="0" w:line="240" w:lineRule="atLeast"/>
              <w:rPr>
                <w:rFonts w:ascii="Times New Roman" w:hAnsi="Times New Roman"/>
                <w:lang w:val="es-ES_tradnl"/>
              </w:rPr>
            </w:pPr>
            <w:r w:rsidRPr="00257380">
              <w:rPr>
                <w:rFonts w:ascii="Times New Roman" w:hAnsi="Times New Roman"/>
                <w:noProof/>
                <w:lang w:val="es-ES_tradnl" w:eastAsia="zh-CN"/>
              </w:rPr>
              <w:drawing>
                <wp:inline distT="0" distB="0" distL="0" distR="0" wp14:anchorId="5A5650D4" wp14:editId="3C67C7A8">
                  <wp:extent cx="844492" cy="844492"/>
                  <wp:effectExtent l="0" t="0" r="0" b="0"/>
                  <wp:docPr id="2" name="Picture 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EF32A3" w:rsidRPr="00257380" w14:paraId="6F80F46E" w14:textId="77777777" w:rsidTr="00D935F9">
        <w:trPr>
          <w:cantSplit/>
        </w:trPr>
        <w:tc>
          <w:tcPr>
            <w:tcW w:w="6487" w:type="dxa"/>
            <w:gridSpan w:val="2"/>
            <w:tcBorders>
              <w:bottom w:val="single" w:sz="12" w:space="0" w:color="auto"/>
            </w:tcBorders>
          </w:tcPr>
          <w:p w14:paraId="28EBDED2" w14:textId="77777777" w:rsidR="00EF32A3" w:rsidRPr="00257380" w:rsidRDefault="00EF32A3" w:rsidP="00D935F9">
            <w:pPr>
              <w:shd w:val="solid" w:color="FFFFFF" w:fill="FFFFFF"/>
              <w:spacing w:before="0" w:after="48"/>
              <w:rPr>
                <w:rFonts w:ascii="Times New Roman" w:hAnsi="Times New Roman"/>
                <w:b/>
                <w:sz w:val="22"/>
                <w:szCs w:val="22"/>
                <w:lang w:val="es-ES_tradnl"/>
              </w:rPr>
            </w:pPr>
          </w:p>
        </w:tc>
        <w:tc>
          <w:tcPr>
            <w:tcW w:w="3402" w:type="dxa"/>
            <w:tcBorders>
              <w:bottom w:val="single" w:sz="12" w:space="0" w:color="auto"/>
            </w:tcBorders>
          </w:tcPr>
          <w:p w14:paraId="7BCFD73B" w14:textId="77777777" w:rsidR="00EF32A3" w:rsidRPr="00257380" w:rsidRDefault="00EF32A3" w:rsidP="00D935F9">
            <w:pPr>
              <w:shd w:val="solid" w:color="FFFFFF" w:fill="FFFFFF"/>
              <w:spacing w:before="0" w:after="48" w:line="240" w:lineRule="atLeast"/>
              <w:rPr>
                <w:rFonts w:ascii="Times New Roman" w:hAnsi="Times New Roman"/>
                <w:sz w:val="22"/>
                <w:szCs w:val="22"/>
                <w:lang w:val="es-ES_tradnl"/>
              </w:rPr>
            </w:pPr>
          </w:p>
        </w:tc>
      </w:tr>
      <w:tr w:rsidR="00EF32A3" w:rsidRPr="00257380" w14:paraId="1F0B1F6A" w14:textId="77777777" w:rsidTr="00D935F9">
        <w:trPr>
          <w:cantSplit/>
        </w:trPr>
        <w:tc>
          <w:tcPr>
            <w:tcW w:w="6487" w:type="dxa"/>
            <w:gridSpan w:val="2"/>
            <w:tcBorders>
              <w:top w:val="single" w:sz="12" w:space="0" w:color="auto"/>
            </w:tcBorders>
          </w:tcPr>
          <w:p w14:paraId="412E25DC" w14:textId="77777777" w:rsidR="00EF32A3" w:rsidRPr="00257380" w:rsidRDefault="00EF32A3" w:rsidP="00D935F9">
            <w:pPr>
              <w:shd w:val="solid" w:color="FFFFFF" w:fill="FFFFFF"/>
              <w:spacing w:before="0" w:after="48"/>
              <w:rPr>
                <w:rFonts w:ascii="Times New Roman" w:hAnsi="Times New Roman"/>
                <w:bCs/>
                <w:sz w:val="22"/>
                <w:szCs w:val="22"/>
                <w:lang w:val="es-ES_tradnl"/>
              </w:rPr>
            </w:pPr>
          </w:p>
        </w:tc>
        <w:tc>
          <w:tcPr>
            <w:tcW w:w="3402" w:type="dxa"/>
            <w:tcBorders>
              <w:top w:val="single" w:sz="12" w:space="0" w:color="auto"/>
            </w:tcBorders>
          </w:tcPr>
          <w:p w14:paraId="226F332E" w14:textId="77777777" w:rsidR="00EF32A3" w:rsidRPr="00257380" w:rsidRDefault="00EF32A3" w:rsidP="00D935F9">
            <w:pPr>
              <w:shd w:val="solid" w:color="FFFFFF" w:fill="FFFFFF"/>
              <w:spacing w:before="0" w:after="48" w:line="240" w:lineRule="atLeast"/>
              <w:rPr>
                <w:rFonts w:ascii="Times New Roman" w:hAnsi="Times New Roman"/>
                <w:lang w:val="es-ES_tradnl"/>
              </w:rPr>
            </w:pPr>
          </w:p>
        </w:tc>
      </w:tr>
      <w:tr w:rsidR="00EF32A3" w:rsidRPr="00257380" w14:paraId="20374826" w14:textId="77777777" w:rsidTr="00D935F9">
        <w:trPr>
          <w:cantSplit/>
        </w:trPr>
        <w:tc>
          <w:tcPr>
            <w:tcW w:w="6487" w:type="dxa"/>
            <w:gridSpan w:val="2"/>
            <w:vMerge w:val="restart"/>
          </w:tcPr>
          <w:p w14:paraId="08C0E5BA" w14:textId="77777777" w:rsidR="00EF32A3" w:rsidRPr="00257380" w:rsidRDefault="00EF32A3" w:rsidP="00D935F9">
            <w:pPr>
              <w:shd w:val="solid" w:color="FFFFFF" w:fill="FFFFFF"/>
              <w:spacing w:after="240"/>
              <w:rPr>
                <w:rFonts w:ascii="Times New Roman" w:hAnsi="Times New Roman"/>
                <w:sz w:val="20"/>
                <w:lang w:val="es-ES_tradnl"/>
              </w:rPr>
            </w:pPr>
            <w:bookmarkStart w:id="0" w:name="dnum" w:colFirst="1" w:colLast="1"/>
          </w:p>
        </w:tc>
        <w:tc>
          <w:tcPr>
            <w:tcW w:w="3402" w:type="dxa"/>
          </w:tcPr>
          <w:p w14:paraId="6B39B73B" w14:textId="75328976" w:rsidR="00EF32A3" w:rsidRPr="00D92BFF" w:rsidRDefault="00EF32A3" w:rsidP="00D935F9">
            <w:pPr>
              <w:shd w:val="solid" w:color="FFFFFF" w:fill="FFFFFF"/>
              <w:spacing w:before="0" w:line="240" w:lineRule="atLeast"/>
              <w:rPr>
                <w:rFonts w:ascii="Verdana" w:hAnsi="Verdana"/>
                <w:sz w:val="20"/>
                <w:lang w:val="es-ES_tradnl"/>
              </w:rPr>
            </w:pPr>
            <w:r w:rsidRPr="00D92BFF">
              <w:rPr>
                <w:rFonts w:ascii="Verdana" w:hAnsi="Verdana"/>
                <w:b/>
                <w:sz w:val="20"/>
                <w:lang w:val="es-ES_tradnl"/>
              </w:rPr>
              <w:t>Document</w:t>
            </w:r>
            <w:r w:rsidR="00FB6CAB" w:rsidRPr="00D92BFF">
              <w:rPr>
                <w:rFonts w:ascii="Verdana" w:hAnsi="Verdana"/>
                <w:b/>
                <w:sz w:val="20"/>
                <w:lang w:val="es-ES_tradnl"/>
              </w:rPr>
              <w:t>o</w:t>
            </w:r>
            <w:r w:rsidRPr="00D92BFF">
              <w:rPr>
                <w:rFonts w:ascii="Verdana" w:hAnsi="Verdana"/>
                <w:b/>
                <w:sz w:val="20"/>
                <w:lang w:val="es-ES_tradnl"/>
              </w:rPr>
              <w:t xml:space="preserve"> RAG/3</w:t>
            </w:r>
            <w:r w:rsidR="00DB27D4" w:rsidRPr="00D92BFF">
              <w:rPr>
                <w:rFonts w:ascii="Verdana" w:hAnsi="Verdana"/>
                <w:b/>
                <w:sz w:val="20"/>
                <w:lang w:val="es-ES_tradnl"/>
              </w:rPr>
              <w:t>9</w:t>
            </w:r>
            <w:r w:rsidRPr="00D92BFF">
              <w:rPr>
                <w:rFonts w:ascii="Verdana" w:hAnsi="Verdana"/>
                <w:b/>
                <w:sz w:val="20"/>
                <w:lang w:val="es-ES_tradnl"/>
              </w:rPr>
              <w:t>-</w:t>
            </w:r>
            <w:r w:rsidR="00FB6CAB" w:rsidRPr="00D92BFF">
              <w:rPr>
                <w:rFonts w:ascii="Verdana" w:hAnsi="Verdana"/>
                <w:b/>
                <w:sz w:val="20"/>
                <w:lang w:val="es-ES_tradnl"/>
              </w:rPr>
              <w:t>S</w:t>
            </w:r>
          </w:p>
        </w:tc>
      </w:tr>
      <w:tr w:rsidR="00EF32A3" w:rsidRPr="00257380" w14:paraId="10B4BE4A" w14:textId="77777777" w:rsidTr="00D935F9">
        <w:trPr>
          <w:cantSplit/>
        </w:trPr>
        <w:tc>
          <w:tcPr>
            <w:tcW w:w="6487" w:type="dxa"/>
            <w:gridSpan w:val="2"/>
            <w:vMerge/>
          </w:tcPr>
          <w:p w14:paraId="03D79B12" w14:textId="77777777" w:rsidR="00EF32A3" w:rsidRPr="00257380" w:rsidRDefault="00EF32A3" w:rsidP="00D935F9">
            <w:pPr>
              <w:spacing w:before="60"/>
              <w:jc w:val="center"/>
              <w:rPr>
                <w:rFonts w:ascii="Times New Roman" w:hAnsi="Times New Roman"/>
                <w:b/>
                <w:smallCaps/>
                <w:sz w:val="32"/>
                <w:lang w:val="es-ES_tradnl"/>
              </w:rPr>
            </w:pPr>
            <w:bookmarkStart w:id="1" w:name="ddate" w:colFirst="1" w:colLast="1"/>
            <w:bookmarkEnd w:id="0"/>
          </w:p>
        </w:tc>
        <w:tc>
          <w:tcPr>
            <w:tcW w:w="3402" w:type="dxa"/>
          </w:tcPr>
          <w:p w14:paraId="0164BD09" w14:textId="691B5B59" w:rsidR="00EF32A3" w:rsidRPr="00D92BFF" w:rsidRDefault="00F7039A" w:rsidP="00D935F9">
            <w:pPr>
              <w:shd w:val="solid" w:color="FFFFFF" w:fill="FFFFFF"/>
              <w:spacing w:before="0" w:line="240" w:lineRule="atLeast"/>
              <w:rPr>
                <w:rFonts w:ascii="Verdana" w:hAnsi="Verdana"/>
                <w:sz w:val="20"/>
                <w:lang w:val="es-ES_tradnl"/>
              </w:rPr>
            </w:pPr>
            <w:r w:rsidRPr="00D92BFF">
              <w:rPr>
                <w:rFonts w:ascii="Verdana" w:hAnsi="Verdana"/>
                <w:b/>
                <w:sz w:val="20"/>
                <w:lang w:val="es-ES_tradnl"/>
              </w:rPr>
              <w:t>2</w:t>
            </w:r>
            <w:r w:rsidR="008A2BCC" w:rsidRPr="00D92BFF">
              <w:rPr>
                <w:rFonts w:ascii="Verdana" w:hAnsi="Verdana"/>
                <w:b/>
                <w:sz w:val="20"/>
                <w:lang w:val="es-ES_tradnl"/>
              </w:rPr>
              <w:t>7</w:t>
            </w:r>
            <w:r w:rsidR="00EF32A3" w:rsidRPr="00D92BFF">
              <w:rPr>
                <w:rFonts w:ascii="Verdana" w:hAnsi="Verdana"/>
                <w:b/>
                <w:sz w:val="20"/>
                <w:lang w:val="es-ES_tradnl"/>
              </w:rPr>
              <w:t xml:space="preserve"> </w:t>
            </w:r>
            <w:r w:rsidR="00FB6CAB" w:rsidRPr="00D92BFF">
              <w:rPr>
                <w:rFonts w:ascii="Verdana" w:hAnsi="Verdana"/>
                <w:b/>
                <w:sz w:val="20"/>
                <w:lang w:val="es-ES_tradnl"/>
              </w:rPr>
              <w:t>de enero de</w:t>
            </w:r>
            <w:r w:rsidR="00EF32A3" w:rsidRPr="00D92BFF">
              <w:rPr>
                <w:rFonts w:ascii="Verdana" w:hAnsi="Verdana"/>
                <w:b/>
                <w:sz w:val="20"/>
                <w:lang w:val="es-ES_tradnl"/>
              </w:rPr>
              <w:t xml:space="preserve"> 202</w:t>
            </w:r>
            <w:r w:rsidRPr="00D92BFF">
              <w:rPr>
                <w:rFonts w:ascii="Verdana" w:hAnsi="Verdana"/>
                <w:b/>
                <w:sz w:val="20"/>
                <w:lang w:val="es-ES_tradnl"/>
              </w:rPr>
              <w:t>2</w:t>
            </w:r>
          </w:p>
        </w:tc>
      </w:tr>
      <w:tr w:rsidR="00EF32A3" w:rsidRPr="00257380" w14:paraId="11D3F399" w14:textId="77777777" w:rsidTr="00D935F9">
        <w:trPr>
          <w:cantSplit/>
        </w:trPr>
        <w:tc>
          <w:tcPr>
            <w:tcW w:w="6487" w:type="dxa"/>
            <w:gridSpan w:val="2"/>
            <w:vMerge/>
          </w:tcPr>
          <w:p w14:paraId="00F4E352" w14:textId="77777777" w:rsidR="00EF32A3" w:rsidRPr="00257380" w:rsidRDefault="00EF32A3" w:rsidP="00D935F9">
            <w:pPr>
              <w:spacing w:before="60"/>
              <w:jc w:val="center"/>
              <w:rPr>
                <w:rFonts w:ascii="Times New Roman" w:hAnsi="Times New Roman"/>
                <w:b/>
                <w:smallCaps/>
                <w:sz w:val="32"/>
                <w:lang w:val="es-ES_tradnl"/>
              </w:rPr>
            </w:pPr>
            <w:bookmarkStart w:id="2" w:name="dorlang" w:colFirst="1" w:colLast="1"/>
            <w:bookmarkEnd w:id="1"/>
          </w:p>
        </w:tc>
        <w:tc>
          <w:tcPr>
            <w:tcW w:w="3402" w:type="dxa"/>
          </w:tcPr>
          <w:p w14:paraId="4DC175E0" w14:textId="310C849E" w:rsidR="00EF32A3" w:rsidRPr="00D92BFF" w:rsidRDefault="00F7039A" w:rsidP="00D935F9">
            <w:pPr>
              <w:shd w:val="solid" w:color="FFFFFF" w:fill="FFFFFF"/>
              <w:spacing w:before="0" w:after="120" w:line="240" w:lineRule="atLeast"/>
              <w:rPr>
                <w:rFonts w:ascii="Verdana" w:hAnsi="Verdana"/>
                <w:sz w:val="20"/>
                <w:lang w:val="es-ES_tradnl"/>
              </w:rPr>
            </w:pPr>
            <w:r w:rsidRPr="00D92BFF">
              <w:rPr>
                <w:rFonts w:ascii="Verdana" w:hAnsi="Verdana"/>
                <w:b/>
                <w:sz w:val="20"/>
                <w:lang w:val="es-ES_tradnl"/>
              </w:rPr>
              <w:t xml:space="preserve">Original: </w:t>
            </w:r>
            <w:r w:rsidR="00FB6CAB" w:rsidRPr="00D92BFF">
              <w:rPr>
                <w:rFonts w:ascii="Verdana" w:hAnsi="Verdana"/>
                <w:b/>
                <w:sz w:val="20"/>
                <w:lang w:val="es-ES_tradnl"/>
              </w:rPr>
              <w:t>inglés</w:t>
            </w:r>
          </w:p>
        </w:tc>
      </w:tr>
      <w:tr w:rsidR="00EF32A3" w:rsidRPr="00257380" w14:paraId="0A779971" w14:textId="77777777" w:rsidTr="00D935F9">
        <w:trPr>
          <w:cantSplit/>
        </w:trPr>
        <w:tc>
          <w:tcPr>
            <w:tcW w:w="9889" w:type="dxa"/>
            <w:gridSpan w:val="3"/>
          </w:tcPr>
          <w:p w14:paraId="0B34FA6B" w14:textId="6EB593A4" w:rsidR="00EF32A3" w:rsidRPr="00257380" w:rsidRDefault="00FB6CAB" w:rsidP="00FB6CAB">
            <w:pPr>
              <w:pStyle w:val="Source"/>
              <w:rPr>
                <w:rFonts w:ascii="Times New Roman" w:hAnsi="Times New Roman"/>
                <w:lang w:val="es-ES_tradnl"/>
              </w:rPr>
            </w:pPr>
            <w:bookmarkStart w:id="3" w:name="dsource" w:colFirst="0" w:colLast="0"/>
            <w:bookmarkEnd w:id="2"/>
            <w:r w:rsidRPr="00257380">
              <w:rPr>
                <w:rFonts w:ascii="Times New Roman" w:hAnsi="Times New Roman"/>
                <w:lang w:val="es-ES_tradnl"/>
              </w:rPr>
              <w:t>Secretaría General</w:t>
            </w:r>
          </w:p>
        </w:tc>
      </w:tr>
      <w:tr w:rsidR="00EF32A3" w:rsidRPr="00D92BFF" w14:paraId="03E73D93" w14:textId="77777777" w:rsidTr="00D935F9">
        <w:trPr>
          <w:cantSplit/>
        </w:trPr>
        <w:tc>
          <w:tcPr>
            <w:tcW w:w="9889" w:type="dxa"/>
            <w:gridSpan w:val="3"/>
          </w:tcPr>
          <w:p w14:paraId="29462ADE" w14:textId="2B420874" w:rsidR="00EF32A3" w:rsidRPr="00257380" w:rsidRDefault="00FB6CAB" w:rsidP="00FB6CAB">
            <w:pPr>
              <w:pStyle w:val="Title1"/>
              <w:rPr>
                <w:rFonts w:ascii="Times New Roman" w:hAnsi="Times New Roman"/>
                <w:lang w:val="es-ES_tradnl"/>
              </w:rPr>
            </w:pPr>
            <w:bookmarkStart w:id="4" w:name="dtitle1" w:colFirst="0" w:colLast="0"/>
            <w:bookmarkEnd w:id="3"/>
            <w:r w:rsidRPr="00257380">
              <w:rPr>
                <w:rFonts w:ascii="Times New Roman" w:hAnsi="Times New Roman"/>
                <w:caps w:val="0"/>
                <w:lang w:val="es-ES_tradnl"/>
              </w:rPr>
              <w:t>DOCUMENTOS DEL</w:t>
            </w:r>
            <w:r w:rsidRPr="00257380">
              <w:rPr>
                <w:rFonts w:ascii="Times New Roman" w:hAnsi="Times New Roman"/>
                <w:caps w:val="0"/>
                <w:color w:val="000000"/>
                <w:sz w:val="20"/>
                <w:shd w:val="clear" w:color="auto" w:fill="FFFFFF"/>
                <w:lang w:val="es-ES_tradnl"/>
              </w:rPr>
              <w:t xml:space="preserve"> </w:t>
            </w:r>
            <w:r w:rsidRPr="00257380">
              <w:rPr>
                <w:rFonts w:ascii="Times New Roman" w:hAnsi="Times New Roman"/>
                <w:caps w:val="0"/>
                <w:lang w:val="es-ES_tradnl"/>
              </w:rPr>
              <w:t xml:space="preserve">GRUPO DE TRABAJO DEL CONSEJO SOBRE LOS PLANES ESTRATÉGICO Y FINANCIERO PARA 2024-2027 </w:t>
            </w:r>
            <w:r w:rsidR="006F3B67" w:rsidRPr="00257380">
              <w:rPr>
                <w:rFonts w:ascii="Times New Roman" w:hAnsi="Times New Roman"/>
                <w:caps w:val="0"/>
                <w:lang w:val="es-ES_tradnl"/>
              </w:rPr>
              <w:br/>
            </w:r>
            <w:r w:rsidRPr="00257380">
              <w:rPr>
                <w:rFonts w:ascii="Times New Roman" w:hAnsi="Times New Roman"/>
                <w:caps w:val="0"/>
                <w:lang w:val="es-ES_tradnl"/>
              </w:rPr>
              <w:t xml:space="preserve">SOMETIDOS A LA </w:t>
            </w:r>
            <w:r w:rsidR="006F3B67" w:rsidRPr="00257380">
              <w:rPr>
                <w:rFonts w:ascii="Times New Roman" w:hAnsi="Times New Roman"/>
                <w:caps w:val="0"/>
                <w:lang w:val="es-ES_tradnl"/>
              </w:rPr>
              <w:t>CONSIDERACIÓN</w:t>
            </w:r>
            <w:r w:rsidRPr="00257380">
              <w:rPr>
                <w:rFonts w:ascii="Times New Roman" w:hAnsi="Times New Roman"/>
                <w:caps w:val="0"/>
                <w:lang w:val="es-ES_tradnl"/>
              </w:rPr>
              <w:t xml:space="preserve"> DEL GAR</w:t>
            </w:r>
          </w:p>
        </w:tc>
      </w:tr>
      <w:bookmarkEnd w:id="4"/>
    </w:tbl>
    <w:p w14:paraId="5931E959" w14:textId="77777777" w:rsidR="00EF32A3" w:rsidRPr="00257380" w:rsidRDefault="00EF32A3" w:rsidP="00D935F9">
      <w:pPr>
        <w:rPr>
          <w:rFonts w:ascii="Times New Roman" w:hAnsi="Times New Roman"/>
          <w:lang w:val="es-ES_tradnl"/>
        </w:rPr>
      </w:pPr>
    </w:p>
    <w:tbl>
      <w:tblPr>
        <w:tblStyle w:val="TableGrid"/>
        <w:tblW w:w="0" w:type="auto"/>
        <w:tblLook w:val="04A0" w:firstRow="1" w:lastRow="0" w:firstColumn="1" w:lastColumn="0" w:noHBand="0" w:noVBand="1"/>
      </w:tblPr>
      <w:tblGrid>
        <w:gridCol w:w="9609"/>
      </w:tblGrid>
      <w:tr w:rsidR="00EF32A3" w:rsidRPr="00D92BFF" w14:paraId="19891042" w14:textId="77777777" w:rsidTr="00052199">
        <w:tc>
          <w:tcPr>
            <w:tcW w:w="9609" w:type="dxa"/>
            <w:tcBorders>
              <w:top w:val="single" w:sz="12" w:space="0" w:color="auto"/>
              <w:left w:val="single" w:sz="12" w:space="0" w:color="auto"/>
              <w:bottom w:val="single" w:sz="12" w:space="0" w:color="auto"/>
              <w:right w:val="single" w:sz="12" w:space="0" w:color="auto"/>
            </w:tcBorders>
          </w:tcPr>
          <w:p w14:paraId="6AD1D6F8" w14:textId="45B11008" w:rsidR="00EF32A3" w:rsidRPr="00257380" w:rsidRDefault="00FB6CAB" w:rsidP="00D935F9">
            <w:pPr>
              <w:pStyle w:val="Heading2"/>
              <w:outlineLvl w:val="1"/>
              <w:rPr>
                <w:rFonts w:ascii="Times New Roman" w:hAnsi="Times New Roman"/>
                <w:lang w:val="es-ES_tradnl"/>
              </w:rPr>
            </w:pPr>
            <w:r w:rsidRPr="00257380">
              <w:rPr>
                <w:rFonts w:ascii="Times New Roman" w:hAnsi="Times New Roman"/>
                <w:lang w:val="es-ES_tradnl"/>
              </w:rPr>
              <w:t>Resumen</w:t>
            </w:r>
          </w:p>
          <w:p w14:paraId="5A3DE72D" w14:textId="27C84374" w:rsidR="004C7B02" w:rsidRPr="00257380" w:rsidRDefault="009A55FC" w:rsidP="001F0054">
            <w:pPr>
              <w:pStyle w:val="Heading2"/>
              <w:ind w:left="0" w:firstLine="0"/>
              <w:outlineLvl w:val="1"/>
              <w:rPr>
                <w:rFonts w:ascii="Times New Roman" w:hAnsi="Times New Roman"/>
                <w:b w:val="0"/>
                <w:bCs/>
                <w:lang w:val="es-ES_tradnl"/>
              </w:rPr>
            </w:pPr>
            <w:r w:rsidRPr="00257380">
              <w:rPr>
                <w:rFonts w:ascii="Times New Roman" w:hAnsi="Times New Roman"/>
                <w:b w:val="0"/>
                <w:lang w:val="es-ES_tradnl"/>
              </w:rPr>
              <w:t xml:space="preserve">A </w:t>
            </w:r>
            <w:proofErr w:type="gramStart"/>
            <w:r w:rsidRPr="00257380">
              <w:rPr>
                <w:rFonts w:ascii="Times New Roman" w:hAnsi="Times New Roman"/>
                <w:b w:val="0"/>
                <w:lang w:val="es-ES_tradnl"/>
              </w:rPr>
              <w:t>continuación</w:t>
            </w:r>
            <w:proofErr w:type="gramEnd"/>
            <w:r w:rsidRPr="00257380">
              <w:rPr>
                <w:rFonts w:ascii="Times New Roman" w:hAnsi="Times New Roman"/>
                <w:b w:val="0"/>
                <w:lang w:val="es-ES_tradnl"/>
              </w:rPr>
              <w:t xml:space="preserve"> se adjuntan los siguientes documentos del </w:t>
            </w:r>
            <w:hyperlink r:id="rId12" w:history="1">
              <w:r w:rsidR="001F0054" w:rsidRPr="00257380">
                <w:rPr>
                  <w:rStyle w:val="Hyperlink"/>
                  <w:rFonts w:ascii="Times New Roman" w:hAnsi="Times New Roman"/>
                  <w:b w:val="0"/>
                  <w:bCs/>
                  <w:lang w:val="es-ES_tradnl"/>
                </w:rPr>
                <w:t>Grupo de Trabajo del Consejo sobre los Planes Estratégico y Financiero para 2024-2027</w:t>
              </w:r>
            </w:hyperlink>
            <w:r w:rsidR="004C7B02" w:rsidRPr="00257380">
              <w:rPr>
                <w:rFonts w:ascii="Times New Roman" w:hAnsi="Times New Roman"/>
                <w:b w:val="0"/>
                <w:bCs/>
                <w:lang w:val="es-ES_tradnl"/>
              </w:rPr>
              <w:t>:</w:t>
            </w:r>
          </w:p>
          <w:p w14:paraId="6646C519" w14:textId="59F3DC3B" w:rsidR="004C7B02" w:rsidRPr="00257380" w:rsidRDefault="00052199" w:rsidP="007A18CD">
            <w:pPr>
              <w:pStyle w:val="enumlev1"/>
              <w:spacing w:before="120"/>
              <w:ind w:left="794" w:hanging="794"/>
              <w:rPr>
                <w:rFonts w:ascii="Times New Roman" w:hAnsi="Times New Roman"/>
                <w:lang w:val="es-ES_tradnl"/>
              </w:rPr>
            </w:pPr>
            <w:r w:rsidRPr="00257380">
              <w:rPr>
                <w:rFonts w:ascii="Times New Roman" w:hAnsi="Times New Roman"/>
                <w:lang w:val="es-ES_tradnl"/>
              </w:rPr>
              <w:t>–</w:t>
            </w:r>
            <w:r w:rsidRPr="00257380">
              <w:rPr>
                <w:rFonts w:ascii="Times New Roman" w:hAnsi="Times New Roman"/>
                <w:lang w:val="es-ES_tradnl"/>
              </w:rPr>
              <w:tab/>
            </w:r>
            <w:r w:rsidR="00CD0168" w:rsidRPr="00257380">
              <w:rPr>
                <w:rFonts w:ascii="Times New Roman" w:hAnsi="Times New Roman"/>
                <w:lang w:val="es-ES_tradnl"/>
              </w:rPr>
              <w:t xml:space="preserve">Documento </w:t>
            </w:r>
            <w:r w:rsidR="009F41B6" w:rsidRPr="00257380">
              <w:rPr>
                <w:rFonts w:ascii="Times New Roman" w:hAnsi="Times New Roman"/>
                <w:lang w:val="es-ES_tradnl"/>
              </w:rPr>
              <w:t xml:space="preserve">CWG-SFP-3/4: </w:t>
            </w:r>
            <w:r w:rsidR="00CD0168" w:rsidRPr="00257380">
              <w:rPr>
                <w:rFonts w:ascii="Times New Roman" w:hAnsi="Times New Roman"/>
                <w:lang w:val="es-ES_tradnl"/>
              </w:rPr>
              <w:t xml:space="preserve">Proyecto de Anexo 1 a la Resolución 71 </w:t>
            </w:r>
            <w:r w:rsidR="00257380" w:rsidRPr="00257380">
              <w:rPr>
                <w:rFonts w:ascii="Times New Roman" w:hAnsi="Times New Roman"/>
                <w:lang w:val="es-ES_tradnl"/>
              </w:rPr>
              <w:br/>
            </w:r>
            <w:r w:rsidR="00CD0168" w:rsidRPr="00257380">
              <w:rPr>
                <w:rFonts w:ascii="Times New Roman" w:hAnsi="Times New Roman"/>
                <w:lang w:val="es-ES_tradnl"/>
              </w:rPr>
              <w:t>(</w:t>
            </w:r>
            <w:r w:rsidR="007A18CD">
              <w:rPr>
                <w:rFonts w:ascii="Times New Roman" w:hAnsi="Times New Roman"/>
                <w:lang w:val="es-ES_tradnl"/>
              </w:rPr>
              <w:t>P</w:t>
            </w:r>
            <w:r w:rsidR="00CD0168" w:rsidRPr="00257380">
              <w:rPr>
                <w:rFonts w:ascii="Times New Roman" w:hAnsi="Times New Roman"/>
                <w:lang w:val="es-ES_tradnl"/>
              </w:rPr>
              <w:t>royecto de Plan Estratégico de la UIT para 2024</w:t>
            </w:r>
            <w:r w:rsidR="00CD0168" w:rsidRPr="00257380">
              <w:rPr>
                <w:rFonts w:ascii="Times New Roman" w:hAnsi="Times New Roman"/>
                <w:lang w:val="es-ES_tradnl"/>
              </w:rPr>
              <w:noBreakHyphen/>
              <w:t>2027</w:t>
            </w:r>
            <w:r w:rsidR="0060672C" w:rsidRPr="00257380">
              <w:rPr>
                <w:rFonts w:ascii="Times New Roman" w:hAnsi="Times New Roman"/>
                <w:lang w:val="es-ES_tradnl"/>
              </w:rPr>
              <w:t>)</w:t>
            </w:r>
            <w:r w:rsidR="00CD0168" w:rsidRPr="00257380">
              <w:rPr>
                <w:rFonts w:ascii="Times New Roman" w:hAnsi="Times New Roman"/>
                <w:lang w:val="es-ES_tradnl"/>
              </w:rPr>
              <w:t>;</w:t>
            </w:r>
          </w:p>
          <w:p w14:paraId="712D58DB" w14:textId="039E1D3E" w:rsidR="004C7B02" w:rsidRPr="00257380" w:rsidRDefault="00052199" w:rsidP="007A18CD">
            <w:pPr>
              <w:pStyle w:val="enumlev1"/>
              <w:spacing w:before="120"/>
              <w:ind w:left="794" w:hanging="794"/>
              <w:rPr>
                <w:rFonts w:ascii="Times New Roman" w:hAnsi="Times New Roman"/>
                <w:lang w:val="es-ES_tradnl"/>
              </w:rPr>
            </w:pPr>
            <w:r w:rsidRPr="00257380">
              <w:rPr>
                <w:rFonts w:ascii="Times New Roman" w:hAnsi="Times New Roman"/>
                <w:bCs/>
                <w:lang w:val="es-ES_tradnl"/>
              </w:rPr>
              <w:t>–</w:t>
            </w:r>
            <w:r w:rsidRPr="00257380">
              <w:rPr>
                <w:rFonts w:ascii="Times New Roman" w:hAnsi="Times New Roman"/>
                <w:bCs/>
                <w:lang w:val="es-ES_tradnl"/>
              </w:rPr>
              <w:tab/>
            </w:r>
            <w:r w:rsidR="00CD0168" w:rsidRPr="00257380">
              <w:rPr>
                <w:rFonts w:ascii="Times New Roman" w:hAnsi="Times New Roman"/>
                <w:lang w:val="es-ES_tradnl"/>
              </w:rPr>
              <w:t xml:space="preserve">Documento </w:t>
            </w:r>
            <w:r w:rsidR="00110F8F" w:rsidRPr="00257380">
              <w:rPr>
                <w:rFonts w:ascii="Times New Roman" w:hAnsi="Times New Roman"/>
                <w:lang w:val="es-ES_tradnl"/>
              </w:rPr>
              <w:t xml:space="preserve">CWG-SFP-3/5: </w:t>
            </w:r>
            <w:r w:rsidR="00CD0168" w:rsidRPr="00257380">
              <w:rPr>
                <w:rFonts w:ascii="Times New Roman" w:hAnsi="Times New Roman"/>
                <w:lang w:val="es-ES_tradnl"/>
              </w:rPr>
              <w:t xml:space="preserve">Proyecto de Anexo </w:t>
            </w:r>
            <w:r w:rsidR="0060672C" w:rsidRPr="00257380">
              <w:rPr>
                <w:rFonts w:ascii="Times New Roman" w:hAnsi="Times New Roman"/>
                <w:lang w:val="es-ES_tradnl"/>
              </w:rPr>
              <w:t xml:space="preserve">2 </w:t>
            </w:r>
            <w:r w:rsidR="00CD0168" w:rsidRPr="00257380">
              <w:rPr>
                <w:rFonts w:ascii="Times New Roman" w:hAnsi="Times New Roman"/>
                <w:lang w:val="es-ES_tradnl"/>
              </w:rPr>
              <w:t xml:space="preserve">a la Resolución </w:t>
            </w:r>
            <w:r w:rsidR="0060672C" w:rsidRPr="00257380">
              <w:rPr>
                <w:rFonts w:ascii="Times New Roman" w:hAnsi="Times New Roman"/>
                <w:lang w:val="es-ES_tradnl"/>
              </w:rPr>
              <w:t xml:space="preserve">71 </w:t>
            </w:r>
            <w:r w:rsidR="00257380" w:rsidRPr="00257380">
              <w:rPr>
                <w:rFonts w:ascii="Times New Roman" w:hAnsi="Times New Roman"/>
                <w:lang w:val="es-ES_tradnl"/>
              </w:rPr>
              <w:br/>
            </w:r>
            <w:r w:rsidR="0060672C" w:rsidRPr="00257380">
              <w:rPr>
                <w:rFonts w:ascii="Times New Roman" w:hAnsi="Times New Roman"/>
                <w:lang w:val="es-ES_tradnl"/>
              </w:rPr>
              <w:t>(</w:t>
            </w:r>
            <w:r w:rsidR="00CD0168" w:rsidRPr="00257380">
              <w:rPr>
                <w:rFonts w:ascii="Times New Roman" w:hAnsi="Times New Roman"/>
                <w:lang w:val="es-ES_tradnl"/>
              </w:rPr>
              <w:t>Análisis de situación</w:t>
            </w:r>
            <w:r w:rsidR="0060672C" w:rsidRPr="00257380">
              <w:rPr>
                <w:rFonts w:ascii="Times New Roman" w:hAnsi="Times New Roman"/>
                <w:lang w:val="es-ES_tradnl"/>
              </w:rPr>
              <w:t>)</w:t>
            </w:r>
            <w:r w:rsidR="00CD0168" w:rsidRPr="00257380">
              <w:rPr>
                <w:rFonts w:ascii="Times New Roman" w:hAnsi="Times New Roman"/>
                <w:lang w:val="es-ES_tradnl"/>
              </w:rPr>
              <w:t>;</w:t>
            </w:r>
          </w:p>
          <w:p w14:paraId="2BF16DC9" w14:textId="63D47577" w:rsidR="004C7B02" w:rsidRPr="00257380" w:rsidRDefault="00052199" w:rsidP="007A18CD">
            <w:pPr>
              <w:pStyle w:val="enumlev1"/>
              <w:spacing w:before="120"/>
              <w:ind w:left="794" w:hanging="794"/>
              <w:rPr>
                <w:rFonts w:ascii="Times New Roman" w:hAnsi="Times New Roman"/>
                <w:lang w:val="es-ES_tradnl"/>
              </w:rPr>
            </w:pPr>
            <w:r w:rsidRPr="00257380">
              <w:rPr>
                <w:rFonts w:ascii="Times New Roman" w:hAnsi="Times New Roman"/>
                <w:b/>
                <w:lang w:val="es-ES_tradnl"/>
              </w:rPr>
              <w:t>–</w:t>
            </w:r>
            <w:r w:rsidRPr="00257380">
              <w:rPr>
                <w:rFonts w:ascii="Times New Roman" w:hAnsi="Times New Roman"/>
                <w:b/>
                <w:lang w:val="es-ES_tradnl"/>
              </w:rPr>
              <w:tab/>
            </w:r>
            <w:r w:rsidR="00CD0168" w:rsidRPr="00257380">
              <w:rPr>
                <w:rFonts w:ascii="Times New Roman" w:hAnsi="Times New Roman"/>
                <w:lang w:val="es-ES_tradnl"/>
              </w:rPr>
              <w:t xml:space="preserve">Documento </w:t>
            </w:r>
            <w:r w:rsidR="00110F8F" w:rsidRPr="00257380">
              <w:rPr>
                <w:rFonts w:ascii="Times New Roman" w:hAnsi="Times New Roman"/>
                <w:lang w:val="es-ES_tradnl"/>
              </w:rPr>
              <w:t xml:space="preserve">CWG-SFP-3/6: </w:t>
            </w:r>
            <w:r w:rsidR="00CD0168" w:rsidRPr="00257380">
              <w:rPr>
                <w:rFonts w:ascii="Times New Roman" w:hAnsi="Times New Roman"/>
                <w:lang w:val="es-ES_tradnl"/>
              </w:rPr>
              <w:t xml:space="preserve">Proyecto de Anexo </w:t>
            </w:r>
            <w:r w:rsidR="0060672C" w:rsidRPr="00257380">
              <w:rPr>
                <w:rFonts w:ascii="Times New Roman" w:hAnsi="Times New Roman"/>
                <w:lang w:val="es-ES_tradnl"/>
              </w:rPr>
              <w:t xml:space="preserve">3 </w:t>
            </w:r>
            <w:r w:rsidR="00CD0168" w:rsidRPr="00257380">
              <w:rPr>
                <w:rFonts w:ascii="Times New Roman" w:hAnsi="Times New Roman"/>
                <w:lang w:val="es-ES_tradnl"/>
              </w:rPr>
              <w:t xml:space="preserve">a la Resolución </w:t>
            </w:r>
            <w:r w:rsidR="0060672C" w:rsidRPr="00257380">
              <w:rPr>
                <w:rFonts w:ascii="Times New Roman" w:hAnsi="Times New Roman"/>
                <w:lang w:val="es-ES_tradnl"/>
              </w:rPr>
              <w:t xml:space="preserve">71 </w:t>
            </w:r>
            <w:r w:rsidR="00257380" w:rsidRPr="00257380">
              <w:rPr>
                <w:rFonts w:ascii="Times New Roman" w:hAnsi="Times New Roman"/>
                <w:lang w:val="es-ES_tradnl"/>
              </w:rPr>
              <w:br/>
            </w:r>
            <w:r w:rsidR="0060672C" w:rsidRPr="00257380">
              <w:rPr>
                <w:rFonts w:ascii="Times New Roman" w:hAnsi="Times New Roman"/>
                <w:lang w:val="es-ES_tradnl"/>
              </w:rPr>
              <w:t>(</w:t>
            </w:r>
            <w:r w:rsidR="00CD0168" w:rsidRPr="00257380">
              <w:rPr>
                <w:rFonts w:ascii="Times New Roman" w:hAnsi="Times New Roman"/>
                <w:lang w:val="es-ES_tradnl"/>
              </w:rPr>
              <w:t>Glosario de términos</w:t>
            </w:r>
            <w:r w:rsidR="0060672C" w:rsidRPr="00257380">
              <w:rPr>
                <w:rFonts w:ascii="Times New Roman" w:hAnsi="Times New Roman"/>
                <w:lang w:val="es-ES_tradnl"/>
              </w:rPr>
              <w:t>)</w:t>
            </w:r>
            <w:r w:rsidR="00CD0168" w:rsidRPr="00257380">
              <w:rPr>
                <w:rFonts w:ascii="Times New Roman" w:hAnsi="Times New Roman"/>
                <w:lang w:val="es-ES_tradnl"/>
              </w:rPr>
              <w:t>; y</w:t>
            </w:r>
          </w:p>
          <w:p w14:paraId="5BBD5221" w14:textId="4AB0C302" w:rsidR="00F7039A" w:rsidRPr="00257380" w:rsidRDefault="00052199" w:rsidP="007A18CD">
            <w:pPr>
              <w:pStyle w:val="enumlev1"/>
              <w:spacing w:before="120"/>
              <w:ind w:left="794" w:hanging="794"/>
              <w:rPr>
                <w:rFonts w:ascii="Times New Roman" w:hAnsi="Times New Roman"/>
                <w:b/>
                <w:lang w:val="es-ES_tradnl"/>
              </w:rPr>
            </w:pPr>
            <w:r w:rsidRPr="00257380">
              <w:rPr>
                <w:rFonts w:ascii="Times New Roman" w:hAnsi="Times New Roman"/>
                <w:b/>
                <w:lang w:val="es-ES_tradnl"/>
              </w:rPr>
              <w:t>–</w:t>
            </w:r>
            <w:r w:rsidRPr="00257380">
              <w:rPr>
                <w:rFonts w:ascii="Times New Roman" w:hAnsi="Times New Roman"/>
                <w:b/>
                <w:lang w:val="es-ES_tradnl"/>
              </w:rPr>
              <w:tab/>
            </w:r>
            <w:bookmarkStart w:id="5" w:name="_Hlk94192538"/>
            <w:r w:rsidR="00CD0168" w:rsidRPr="00257380">
              <w:rPr>
                <w:rFonts w:ascii="Times New Roman" w:hAnsi="Times New Roman"/>
                <w:lang w:val="es-ES_tradnl"/>
              </w:rPr>
              <w:t xml:space="preserve">Documento </w:t>
            </w:r>
            <w:r w:rsidR="00110F8F" w:rsidRPr="00257380">
              <w:rPr>
                <w:rFonts w:ascii="Times New Roman" w:hAnsi="Times New Roman"/>
                <w:lang w:val="es-ES_tradnl"/>
              </w:rPr>
              <w:t xml:space="preserve">CWG-SFP-3/7: </w:t>
            </w:r>
            <w:r w:rsidR="00C9337F" w:rsidRPr="00257380">
              <w:rPr>
                <w:rFonts w:ascii="Times New Roman" w:hAnsi="Times New Roman"/>
                <w:lang w:val="es-ES_tradnl"/>
              </w:rPr>
              <w:t>Propuestas de revisión de la Resolución 71 (Rev.</w:t>
            </w:r>
            <w:r w:rsidRPr="00257380">
              <w:rPr>
                <w:rFonts w:ascii="Times New Roman" w:hAnsi="Times New Roman"/>
                <w:lang w:val="es-ES_tradnl"/>
              </w:rPr>
              <w:t> </w:t>
            </w:r>
            <w:r w:rsidR="00C9337F" w:rsidRPr="00257380">
              <w:rPr>
                <w:rFonts w:ascii="Times New Roman" w:hAnsi="Times New Roman"/>
                <w:lang w:val="es-ES_tradnl"/>
              </w:rPr>
              <w:t>Dubái,</w:t>
            </w:r>
            <w:r w:rsidRPr="00257380">
              <w:rPr>
                <w:rFonts w:ascii="Times New Roman" w:hAnsi="Times New Roman"/>
                <w:lang w:val="es-ES_tradnl"/>
              </w:rPr>
              <w:t> </w:t>
            </w:r>
            <w:r w:rsidR="00C9337F" w:rsidRPr="00257380">
              <w:rPr>
                <w:rFonts w:ascii="Times New Roman" w:hAnsi="Times New Roman"/>
                <w:lang w:val="es-ES_tradnl"/>
              </w:rPr>
              <w:t xml:space="preserve">2018), </w:t>
            </w:r>
            <w:bookmarkStart w:id="6" w:name="_Toc536018273"/>
            <w:r w:rsidR="00257380" w:rsidRPr="00257380">
              <w:rPr>
                <w:rFonts w:ascii="Times New Roman" w:hAnsi="Times New Roman"/>
                <w:lang w:val="es-ES_tradnl"/>
              </w:rPr>
              <w:t>«</w:t>
            </w:r>
            <w:r w:rsidR="00C9337F" w:rsidRPr="00257380">
              <w:rPr>
                <w:rFonts w:ascii="Times New Roman" w:hAnsi="Times New Roman"/>
                <w:lang w:val="es-ES_tradnl"/>
              </w:rPr>
              <w:t>Plan Estratégico de la Unión para 2020-2023</w:t>
            </w:r>
            <w:bookmarkEnd w:id="5"/>
            <w:bookmarkEnd w:id="6"/>
            <w:r w:rsidR="00257380" w:rsidRPr="00257380">
              <w:rPr>
                <w:rFonts w:ascii="Times New Roman" w:hAnsi="Times New Roman"/>
                <w:lang w:val="es-ES_tradnl"/>
              </w:rPr>
              <w:t>»</w:t>
            </w:r>
            <w:r w:rsidR="00C9337F" w:rsidRPr="00257380">
              <w:rPr>
                <w:rFonts w:ascii="Times New Roman" w:hAnsi="Times New Roman"/>
                <w:lang w:val="es-ES_tradnl"/>
              </w:rPr>
              <w:t>.</w:t>
            </w:r>
          </w:p>
          <w:p w14:paraId="5D6455F2" w14:textId="48AB654E" w:rsidR="00EF32A3" w:rsidRPr="00257380" w:rsidRDefault="00FB6CAB" w:rsidP="00D935F9">
            <w:pPr>
              <w:pStyle w:val="Heading2"/>
              <w:outlineLvl w:val="1"/>
              <w:rPr>
                <w:rFonts w:ascii="Times New Roman" w:hAnsi="Times New Roman"/>
                <w:lang w:val="es-ES_tradnl"/>
              </w:rPr>
            </w:pPr>
            <w:r w:rsidRPr="00257380">
              <w:rPr>
                <w:rFonts w:ascii="Times New Roman" w:hAnsi="Times New Roman"/>
                <w:lang w:val="es-ES_tradnl"/>
              </w:rPr>
              <w:t>Acción solicitada</w:t>
            </w:r>
          </w:p>
          <w:p w14:paraId="6D420A11" w14:textId="484D4C8A" w:rsidR="00C9337F" w:rsidRPr="00257380" w:rsidRDefault="00C9337F" w:rsidP="00052199">
            <w:pPr>
              <w:tabs>
                <w:tab w:val="left" w:pos="794"/>
                <w:tab w:val="left" w:pos="1191"/>
                <w:tab w:val="left" w:pos="1588"/>
                <w:tab w:val="left" w:pos="1985"/>
              </w:tabs>
              <w:spacing w:after="120"/>
              <w:rPr>
                <w:rFonts w:ascii="Times New Roman" w:hAnsi="Times New Roman"/>
                <w:lang w:val="es-ES_tradnl"/>
              </w:rPr>
            </w:pPr>
            <w:r w:rsidRPr="00257380">
              <w:rPr>
                <w:rFonts w:ascii="Times New Roman" w:hAnsi="Times New Roman"/>
                <w:lang w:val="es-ES_tradnl"/>
              </w:rPr>
              <w:t>Se invita al GAR a examinar estos documentos y a proporcionar las orientaciones que estime oportunas.</w:t>
            </w:r>
          </w:p>
        </w:tc>
      </w:tr>
    </w:tbl>
    <w:p w14:paraId="55251D6C" w14:textId="77777777" w:rsidR="000E2F5C" w:rsidRPr="00257380" w:rsidRDefault="000E2F5C" w:rsidP="00F86A4D">
      <w:pPr>
        <w:spacing w:before="0"/>
        <w:rPr>
          <w:rFonts w:ascii="Times New Roman" w:hAnsi="Times New Roman"/>
          <w:lang w:val="es-ES_tradnl"/>
        </w:rPr>
      </w:pPr>
    </w:p>
    <w:p w14:paraId="3355F6C0" w14:textId="2AC624BA" w:rsidR="001D5D14" w:rsidRPr="00257380" w:rsidRDefault="004C7B02" w:rsidP="00F86A4D">
      <w:pPr>
        <w:tabs>
          <w:tab w:val="clear" w:pos="1134"/>
          <w:tab w:val="clear" w:pos="1871"/>
          <w:tab w:val="clear" w:pos="2268"/>
        </w:tabs>
        <w:overflowPunct/>
        <w:autoSpaceDE/>
        <w:autoSpaceDN/>
        <w:adjustRightInd/>
        <w:spacing w:before="0"/>
        <w:textAlignment w:val="auto"/>
        <w:rPr>
          <w:rFonts w:ascii="Times New Roman" w:hAnsi="Times New Roman"/>
          <w:lang w:val="es-ES_tradnl"/>
        </w:rPr>
      </w:pPr>
      <w:r w:rsidRPr="00257380">
        <w:rPr>
          <w:rFonts w:ascii="Times New Roman" w:hAnsi="Times New Roman"/>
          <w:lang w:val="es-ES_tradnl"/>
        </w:rPr>
        <w:br w:type="page"/>
      </w:r>
    </w:p>
    <w:p w14:paraId="462DFC63" w14:textId="15F0F2B8" w:rsidR="001D5D14" w:rsidRPr="00257380" w:rsidRDefault="00CD7219" w:rsidP="00D82751">
      <w:pPr>
        <w:jc w:val="center"/>
        <w:rPr>
          <w:rFonts w:ascii="Times New Roman" w:hAnsi="Times New Roman"/>
          <w:lang w:val="es-ES_tradnl"/>
        </w:rPr>
      </w:pPr>
      <w:r w:rsidRPr="00257380">
        <w:rPr>
          <w:rFonts w:ascii="Times New Roman" w:hAnsi="Times New Roman"/>
          <w:lang w:val="es-ES_tradnl"/>
        </w:rPr>
        <w:object w:dxaOrig="1504" w:dyaOrig="982" w14:anchorId="5C15F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3" o:title=""/>
          </v:shape>
          <o:OLEObject Type="Embed" ProgID="AcroExch.Document.DC" ShapeID="_x0000_i1025" DrawAspect="Icon" ObjectID="_1705730035" r:id="rId14"/>
        </w:object>
      </w:r>
    </w:p>
    <w:p w14:paraId="37AB368E" w14:textId="3A729BE1" w:rsidR="00D82751" w:rsidRPr="00257380" w:rsidRDefault="00ED1C55" w:rsidP="00110484">
      <w:pPr>
        <w:spacing w:before="240"/>
        <w:rPr>
          <w:rFonts w:ascii="Times New Roman" w:hAnsi="Times New Roman"/>
          <w:lang w:val="es-ES_tradnl"/>
        </w:rPr>
      </w:pPr>
      <w:r w:rsidRPr="00257380">
        <w:rPr>
          <w:rFonts w:ascii="Times New Roman" w:hAnsi="Times New Roman"/>
          <w:lang w:val="es-ES_tradnl"/>
        </w:rPr>
        <w:t>Documento CWG-SFP-3/4: Proyecto de Anexo 1 a la Resolución 71 (</w:t>
      </w:r>
      <w:r w:rsidR="00110484">
        <w:rPr>
          <w:rFonts w:ascii="Times New Roman" w:hAnsi="Times New Roman"/>
          <w:lang w:val="es-ES_tradnl"/>
        </w:rPr>
        <w:t>P</w:t>
      </w:r>
      <w:r w:rsidRPr="00257380">
        <w:rPr>
          <w:rFonts w:ascii="Times New Roman" w:hAnsi="Times New Roman"/>
          <w:lang w:val="es-ES_tradnl"/>
        </w:rPr>
        <w:t>royecto de Plan Estratégico de la UIT para 2024 2027)</w:t>
      </w:r>
      <w:r w:rsidR="00110F8F" w:rsidRPr="00257380">
        <w:rPr>
          <w:rFonts w:ascii="Times New Roman" w:hAnsi="Times New Roman"/>
          <w:lang w:val="es-ES_tradnl"/>
        </w:rPr>
        <w:br/>
      </w:r>
      <w:r w:rsidRPr="00257380">
        <w:rPr>
          <w:rFonts w:ascii="Times New Roman" w:hAnsi="Times New Roman"/>
          <w:lang w:val="es-ES_tradnl"/>
        </w:rPr>
        <w:t>Este documento también está disponible en</w:t>
      </w:r>
      <w:r w:rsidR="00D82751" w:rsidRPr="00257380">
        <w:rPr>
          <w:rFonts w:ascii="Times New Roman" w:hAnsi="Times New Roman"/>
          <w:lang w:val="es-ES_tradnl"/>
        </w:rPr>
        <w:t xml:space="preserve">: </w:t>
      </w:r>
      <w:hyperlink r:id="rId15" w:history="1">
        <w:r w:rsidR="00D82751" w:rsidRPr="00257380">
          <w:rPr>
            <w:rStyle w:val="Hyperlink"/>
            <w:rFonts w:ascii="Times New Roman" w:hAnsi="Times New Roman"/>
            <w:lang w:val="es-ES_tradnl"/>
          </w:rPr>
          <w:t>https://www.itu.int/md/S22-CWGSFP3-C-0004/en</w:t>
        </w:r>
      </w:hyperlink>
    </w:p>
    <w:p w14:paraId="62692F50" w14:textId="1AFC8590" w:rsidR="00D82751" w:rsidRPr="00257380" w:rsidRDefault="00CD7219" w:rsidP="00110484">
      <w:pPr>
        <w:spacing w:before="600"/>
        <w:jc w:val="center"/>
        <w:rPr>
          <w:rFonts w:ascii="Times New Roman" w:hAnsi="Times New Roman"/>
          <w:lang w:val="es-ES_tradnl"/>
        </w:rPr>
      </w:pPr>
      <w:r w:rsidRPr="00257380">
        <w:rPr>
          <w:rFonts w:ascii="Times New Roman" w:hAnsi="Times New Roman"/>
          <w:lang w:val="es-ES_tradnl"/>
        </w:rPr>
        <w:object w:dxaOrig="1504" w:dyaOrig="982" w14:anchorId="649CB4BC">
          <v:shape id="_x0000_i1026" type="#_x0000_t75" style="width:75pt;height:48.75pt" o:ole="">
            <v:imagedata r:id="rId16" o:title=""/>
          </v:shape>
          <o:OLEObject Type="Embed" ProgID="AcroExch.Document.DC" ShapeID="_x0000_i1026" DrawAspect="Icon" ObjectID="_1705730036" r:id="rId17"/>
        </w:object>
      </w:r>
    </w:p>
    <w:p w14:paraId="4A85FC2D" w14:textId="7002ACFD" w:rsidR="00254FAC" w:rsidRPr="00257380" w:rsidRDefault="00ED1C55" w:rsidP="00110484">
      <w:pPr>
        <w:spacing w:before="240"/>
        <w:rPr>
          <w:rFonts w:ascii="Times New Roman" w:hAnsi="Times New Roman"/>
          <w:lang w:val="es-ES_tradnl"/>
        </w:rPr>
      </w:pPr>
      <w:r w:rsidRPr="00257380">
        <w:rPr>
          <w:rFonts w:ascii="Times New Roman" w:hAnsi="Times New Roman"/>
          <w:lang w:val="es-ES_tradnl"/>
        </w:rPr>
        <w:t>Documento CWG-SFP-3/5: Proyecto de Anexo 2 a la Resolución 71 (Análisis de situación)</w:t>
      </w:r>
      <w:r w:rsidR="00110F8F" w:rsidRPr="00257380">
        <w:rPr>
          <w:rFonts w:ascii="Times New Roman" w:hAnsi="Times New Roman"/>
          <w:lang w:val="es-ES_tradnl"/>
        </w:rPr>
        <w:br/>
      </w:r>
      <w:r w:rsidRPr="00257380">
        <w:rPr>
          <w:rFonts w:ascii="Times New Roman" w:hAnsi="Times New Roman"/>
          <w:lang w:val="es-ES_tradnl"/>
        </w:rPr>
        <w:t>Este documento también está disponible en</w:t>
      </w:r>
      <w:r w:rsidR="00D82751" w:rsidRPr="00257380">
        <w:rPr>
          <w:rFonts w:ascii="Times New Roman" w:hAnsi="Times New Roman"/>
          <w:lang w:val="es-ES_tradnl"/>
        </w:rPr>
        <w:t xml:space="preserve">: </w:t>
      </w:r>
      <w:hyperlink r:id="rId18" w:history="1">
        <w:r w:rsidR="00D82751" w:rsidRPr="00257380">
          <w:rPr>
            <w:rStyle w:val="Hyperlink"/>
            <w:rFonts w:ascii="Times New Roman" w:hAnsi="Times New Roman"/>
            <w:lang w:val="es-ES_tradnl"/>
          </w:rPr>
          <w:t>https://www.itu.int/md/S22-CWGSFP3-C-0005/en</w:t>
        </w:r>
      </w:hyperlink>
    </w:p>
    <w:p w14:paraId="11A38D3E" w14:textId="20E82CD2" w:rsidR="000603FC" w:rsidRPr="00257380" w:rsidRDefault="00CD7219" w:rsidP="00110484">
      <w:pPr>
        <w:spacing w:before="600"/>
        <w:jc w:val="center"/>
        <w:rPr>
          <w:rFonts w:ascii="Times New Roman" w:hAnsi="Times New Roman"/>
          <w:szCs w:val="24"/>
          <w:lang w:val="es-ES_tradnl"/>
        </w:rPr>
      </w:pPr>
      <w:r w:rsidRPr="00257380">
        <w:rPr>
          <w:rFonts w:ascii="Times New Roman" w:hAnsi="Times New Roman"/>
          <w:szCs w:val="24"/>
          <w:lang w:val="es-ES_tradnl"/>
        </w:rPr>
        <w:object w:dxaOrig="1504" w:dyaOrig="982" w14:anchorId="060C26DF">
          <v:shape id="_x0000_i1027" type="#_x0000_t75" style="width:75pt;height:48.75pt" o:ole="">
            <v:imagedata r:id="rId19" o:title=""/>
          </v:shape>
          <o:OLEObject Type="Embed" ProgID="AcroExch.Document.DC" ShapeID="_x0000_i1027" DrawAspect="Icon" ObjectID="_1705730037" r:id="rId20"/>
        </w:object>
      </w:r>
    </w:p>
    <w:p w14:paraId="1EEF4C04" w14:textId="0F8BB7B8" w:rsidR="00D82751" w:rsidRPr="00257380" w:rsidRDefault="00ED1C55" w:rsidP="00110484">
      <w:pPr>
        <w:spacing w:before="240"/>
        <w:rPr>
          <w:rFonts w:ascii="Times New Roman" w:hAnsi="Times New Roman"/>
          <w:lang w:val="es-ES_tradnl"/>
        </w:rPr>
      </w:pPr>
      <w:r w:rsidRPr="00257380">
        <w:rPr>
          <w:rFonts w:ascii="Times New Roman" w:hAnsi="Times New Roman"/>
          <w:lang w:val="es-ES_tradnl"/>
        </w:rPr>
        <w:t>Documento CWG-SFP-3/6: Proyecto de Anexo 3 a la Resolución 71 (Glosario de términos</w:t>
      </w:r>
      <w:r w:rsidR="00110F8F" w:rsidRPr="00257380">
        <w:rPr>
          <w:rFonts w:ascii="Times New Roman" w:hAnsi="Times New Roman"/>
          <w:lang w:val="es-ES_tradnl"/>
        </w:rPr>
        <w:t>)</w:t>
      </w:r>
      <w:r w:rsidR="00110F8F" w:rsidRPr="00257380">
        <w:rPr>
          <w:rFonts w:ascii="Times New Roman" w:hAnsi="Times New Roman"/>
          <w:lang w:val="es-ES_tradnl"/>
        </w:rPr>
        <w:br/>
      </w:r>
      <w:r w:rsidRPr="00257380">
        <w:rPr>
          <w:rFonts w:ascii="Times New Roman" w:hAnsi="Times New Roman"/>
          <w:lang w:val="es-ES_tradnl"/>
        </w:rPr>
        <w:t>Este documento también está disponible en</w:t>
      </w:r>
      <w:r w:rsidR="00D82751" w:rsidRPr="00257380">
        <w:rPr>
          <w:rFonts w:ascii="Times New Roman" w:hAnsi="Times New Roman"/>
          <w:lang w:val="es-ES_tradnl"/>
        </w:rPr>
        <w:t xml:space="preserve">: </w:t>
      </w:r>
      <w:hyperlink r:id="rId21" w:history="1">
        <w:r w:rsidR="00D82751" w:rsidRPr="00257380">
          <w:rPr>
            <w:rStyle w:val="Hyperlink"/>
            <w:rFonts w:ascii="Times New Roman" w:hAnsi="Times New Roman"/>
            <w:lang w:val="es-ES_tradnl"/>
          </w:rPr>
          <w:t>https://www.itu.int/md/S22-CWGSFP3-C-0006/en</w:t>
        </w:r>
      </w:hyperlink>
    </w:p>
    <w:p w14:paraId="19336F0C" w14:textId="373D1E94" w:rsidR="00D82751" w:rsidRPr="00257380" w:rsidRDefault="00CD7219" w:rsidP="00110484">
      <w:pPr>
        <w:spacing w:before="600"/>
        <w:jc w:val="center"/>
        <w:rPr>
          <w:rFonts w:ascii="Times New Roman" w:hAnsi="Times New Roman"/>
          <w:lang w:val="es-ES_tradnl"/>
        </w:rPr>
      </w:pPr>
      <w:r w:rsidRPr="00257380">
        <w:rPr>
          <w:rFonts w:ascii="Times New Roman" w:hAnsi="Times New Roman"/>
          <w:lang w:val="es-ES_tradnl"/>
        </w:rPr>
        <w:object w:dxaOrig="1504" w:dyaOrig="982" w14:anchorId="43567A27">
          <v:shape id="_x0000_i1028" type="#_x0000_t75" style="width:75pt;height:48.75pt" o:ole="">
            <v:imagedata r:id="rId22" o:title=""/>
          </v:shape>
          <o:OLEObject Type="Embed" ProgID="AcroExch.Document.DC" ShapeID="_x0000_i1028" DrawAspect="Icon" ObjectID="_1705730038" r:id="rId23"/>
        </w:object>
      </w:r>
    </w:p>
    <w:p w14:paraId="02D69B34" w14:textId="78BC9A13" w:rsidR="00D82751" w:rsidRPr="00257380" w:rsidRDefault="00ED1C55" w:rsidP="00110484">
      <w:pPr>
        <w:spacing w:before="240"/>
        <w:rPr>
          <w:rFonts w:ascii="Times New Roman" w:hAnsi="Times New Roman"/>
          <w:lang w:val="es-ES_tradnl"/>
        </w:rPr>
      </w:pPr>
      <w:r w:rsidRPr="00257380">
        <w:rPr>
          <w:rFonts w:ascii="Times New Roman" w:hAnsi="Times New Roman"/>
          <w:lang w:val="es-ES_tradnl"/>
        </w:rPr>
        <w:t xml:space="preserve">Documento CWG-SFP-3/7: Propuestas de revisión de la Resolución 71 (Rev. Dubái, 2018), </w:t>
      </w:r>
      <w:r w:rsidR="00110484">
        <w:rPr>
          <w:rFonts w:ascii="Times New Roman" w:hAnsi="Times New Roman"/>
          <w:lang w:val="es-ES_tradnl"/>
        </w:rPr>
        <w:t>«</w:t>
      </w:r>
      <w:r w:rsidRPr="00257380">
        <w:rPr>
          <w:rFonts w:ascii="Times New Roman" w:hAnsi="Times New Roman"/>
          <w:lang w:val="es-ES_tradnl"/>
        </w:rPr>
        <w:t>Plan Estratégico de la Unión para 2020-2023</w:t>
      </w:r>
      <w:r w:rsidR="00110484">
        <w:rPr>
          <w:rFonts w:ascii="Times New Roman" w:hAnsi="Times New Roman"/>
          <w:lang w:val="es-ES_tradnl"/>
        </w:rPr>
        <w:t>»</w:t>
      </w:r>
      <w:r w:rsidR="00110F8F" w:rsidRPr="00257380">
        <w:rPr>
          <w:rFonts w:ascii="Times New Roman" w:hAnsi="Times New Roman"/>
          <w:lang w:val="es-ES_tradnl"/>
        </w:rPr>
        <w:br/>
      </w:r>
      <w:r w:rsidRPr="00257380">
        <w:rPr>
          <w:rFonts w:ascii="Times New Roman" w:hAnsi="Times New Roman"/>
          <w:lang w:val="es-ES_tradnl"/>
        </w:rPr>
        <w:t>Este documento también está disponible en</w:t>
      </w:r>
      <w:r w:rsidR="00D82751" w:rsidRPr="00257380">
        <w:rPr>
          <w:rFonts w:ascii="Times New Roman" w:hAnsi="Times New Roman"/>
          <w:lang w:val="es-ES_tradnl"/>
        </w:rPr>
        <w:t xml:space="preserve">: </w:t>
      </w:r>
      <w:hyperlink r:id="rId24" w:history="1">
        <w:r w:rsidR="00D82751" w:rsidRPr="00257380">
          <w:rPr>
            <w:rStyle w:val="Hyperlink"/>
            <w:rFonts w:ascii="Times New Roman" w:hAnsi="Times New Roman"/>
            <w:lang w:val="es-ES_tradnl"/>
          </w:rPr>
          <w:t>https://www.itu.int/md/S22-CWGSFP3-C-0007/en</w:t>
        </w:r>
      </w:hyperlink>
    </w:p>
    <w:p w14:paraId="504955C8" w14:textId="77777777" w:rsidR="00257380" w:rsidRPr="00D92BFF" w:rsidRDefault="00257380" w:rsidP="00411C49">
      <w:pPr>
        <w:pStyle w:val="Reasons"/>
        <w:rPr>
          <w:lang w:val="fr-CH"/>
        </w:rPr>
      </w:pPr>
    </w:p>
    <w:p w14:paraId="286CC495" w14:textId="77777777" w:rsidR="00257380" w:rsidRDefault="00257380">
      <w:pPr>
        <w:jc w:val="center"/>
      </w:pPr>
      <w:r>
        <w:t>______________</w:t>
      </w:r>
    </w:p>
    <w:sectPr w:rsidR="00257380" w:rsidSect="009B08AC">
      <w:headerReference w:type="default" r:id="rId25"/>
      <w:pgSz w:w="11907" w:h="16840" w:code="9"/>
      <w:pgMar w:top="1134" w:right="1134" w:bottom="1134" w:left="1134" w:header="425"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07F51" w14:textId="77777777" w:rsidR="00FE1B36" w:rsidRDefault="00FE1B36">
      <w:r>
        <w:separator/>
      </w:r>
    </w:p>
  </w:endnote>
  <w:endnote w:type="continuationSeparator" w:id="0">
    <w:p w14:paraId="0CF0101A" w14:textId="77777777" w:rsidR="00FE1B36" w:rsidRDefault="00FE1B36">
      <w:r>
        <w:continuationSeparator/>
      </w:r>
    </w:p>
  </w:endnote>
  <w:endnote w:type="continuationNotice" w:id="1">
    <w:p w14:paraId="18E98FFC" w14:textId="77777777" w:rsidR="0000095F" w:rsidRDefault="0000095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9A47" w14:textId="77777777" w:rsidR="00FE1B36" w:rsidRDefault="00FE1B36">
      <w:r>
        <w:rPr>
          <w:b/>
        </w:rPr>
        <w:t>_______________</w:t>
      </w:r>
    </w:p>
  </w:footnote>
  <w:footnote w:type="continuationSeparator" w:id="0">
    <w:p w14:paraId="3E1F4F6C" w14:textId="77777777" w:rsidR="00FE1B36" w:rsidRDefault="00FE1B36">
      <w:r>
        <w:continuationSeparator/>
      </w:r>
    </w:p>
  </w:footnote>
  <w:footnote w:type="continuationNotice" w:id="1">
    <w:p w14:paraId="7609C7EF" w14:textId="77777777" w:rsidR="0000095F" w:rsidRDefault="0000095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C561" w14:textId="68A4BD51" w:rsidR="009B08AC" w:rsidRPr="00FB291D" w:rsidRDefault="009B08AC" w:rsidP="009B08AC">
    <w:pPr>
      <w:pStyle w:val="Header"/>
      <w:rPr>
        <w:rFonts w:ascii="Times New Roman" w:hAnsi="Times New Roman"/>
      </w:rPr>
    </w:pPr>
    <w:r w:rsidRPr="00FB291D">
      <w:rPr>
        <w:rFonts w:ascii="Times New Roman" w:hAnsi="Times New Roman"/>
      </w:rPr>
      <w:fldChar w:fldCharType="begin"/>
    </w:r>
    <w:r w:rsidRPr="00FB291D">
      <w:rPr>
        <w:rFonts w:ascii="Times New Roman" w:hAnsi="Times New Roman"/>
      </w:rPr>
      <w:instrText xml:space="preserve"> PAGE  \* MERGEFORMAT </w:instrText>
    </w:r>
    <w:r w:rsidRPr="00FB291D">
      <w:rPr>
        <w:rFonts w:ascii="Times New Roman" w:hAnsi="Times New Roman"/>
      </w:rPr>
      <w:fldChar w:fldCharType="separate"/>
    </w:r>
    <w:r>
      <w:rPr>
        <w:rFonts w:ascii="Times New Roman" w:hAnsi="Times New Roman"/>
      </w:rPr>
      <w:t>2</w:t>
    </w:r>
    <w:r w:rsidRPr="00FB291D">
      <w:rPr>
        <w:rFonts w:ascii="Times New Roman" w:hAnsi="Times New Roman"/>
      </w:rPr>
      <w:fldChar w:fldCharType="end"/>
    </w:r>
  </w:p>
  <w:p w14:paraId="13522869" w14:textId="1C95A1D6" w:rsidR="00D935F9" w:rsidRPr="00331811" w:rsidRDefault="009B08AC" w:rsidP="009B08AC">
    <w:pPr>
      <w:pStyle w:val="Header"/>
      <w:spacing w:after="240"/>
    </w:pPr>
    <w:r w:rsidRPr="00FB291D">
      <w:rPr>
        <w:rFonts w:ascii="Times New Roman" w:hAnsi="Times New Roman"/>
      </w:rPr>
      <w:t>RAG/3</w:t>
    </w:r>
    <w:r>
      <w:rPr>
        <w:rFonts w:ascii="Times New Roman" w:hAnsi="Times New Roman"/>
      </w:rPr>
      <w:t>9</w:t>
    </w:r>
    <w:r w:rsidRPr="00FB291D">
      <w:rPr>
        <w:rFonts w:ascii="Times New Roman" w:hAnsi="Times New Roman"/>
      </w:rPr>
      <w:t>-</w:t>
    </w:r>
    <w:r w:rsidR="006F3B67">
      <w:rPr>
        <w:rFonts w:ascii="Times New Roman" w:hAnsi="Times New Roman"/>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FC0"/>
    <w:multiLevelType w:val="multilevel"/>
    <w:tmpl w:val="9F84333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B62691"/>
    <w:multiLevelType w:val="hybridMultilevel"/>
    <w:tmpl w:val="7EFACBDE"/>
    <w:lvl w:ilvl="0" w:tplc="C432280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37687"/>
    <w:multiLevelType w:val="hybridMultilevel"/>
    <w:tmpl w:val="3ECCA1AE"/>
    <w:lvl w:ilvl="0" w:tplc="32E8597C">
      <w:start w:val="1"/>
      <w:numFmt w:val="decimal"/>
      <w:lvlText w:val="%1."/>
      <w:lvlJc w:val="left"/>
      <w:pPr>
        <w:ind w:left="360" w:hanging="360"/>
      </w:pPr>
      <w:rPr>
        <w:rFonts w:hint="default"/>
        <w:b/>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056429"/>
    <w:multiLevelType w:val="hybridMultilevel"/>
    <w:tmpl w:val="81EE1220"/>
    <w:lvl w:ilvl="0" w:tplc="8EFE454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E8B707C"/>
    <w:multiLevelType w:val="hybridMultilevel"/>
    <w:tmpl w:val="5FF8124E"/>
    <w:lvl w:ilvl="0" w:tplc="B1940A32">
      <w:numFmt w:val="bullet"/>
      <w:lvlText w:val="-"/>
      <w:lvlJc w:val="left"/>
      <w:pPr>
        <w:ind w:left="1510" w:hanging="360"/>
      </w:pPr>
      <w:rPr>
        <w:rFonts w:ascii="Calibri" w:eastAsia="Times New Roman" w:hAnsi="Calibri" w:cs="Calibri"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5" w15:restartNumberingAfterBreak="0">
    <w:nsid w:val="229E383C"/>
    <w:multiLevelType w:val="hybridMultilevel"/>
    <w:tmpl w:val="162A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06F70"/>
    <w:multiLevelType w:val="multilevel"/>
    <w:tmpl w:val="D92E33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C8D461B"/>
    <w:multiLevelType w:val="hybridMultilevel"/>
    <w:tmpl w:val="73BA1BDA"/>
    <w:lvl w:ilvl="0" w:tplc="DD64094C">
      <w:start w:val="1"/>
      <w:numFmt w:val="bullet"/>
      <w:lvlText w:val=""/>
      <w:lvlJc w:val="left"/>
      <w:pPr>
        <w:tabs>
          <w:tab w:val="num" w:pos="720"/>
        </w:tabs>
        <w:ind w:left="720" w:hanging="360"/>
      </w:pPr>
      <w:rPr>
        <w:rFonts w:ascii="Wingdings" w:hAnsi="Wingdings" w:hint="default"/>
      </w:rPr>
    </w:lvl>
    <w:lvl w:ilvl="1" w:tplc="0344A950" w:tentative="1">
      <w:start w:val="1"/>
      <w:numFmt w:val="bullet"/>
      <w:lvlText w:val=""/>
      <w:lvlJc w:val="left"/>
      <w:pPr>
        <w:tabs>
          <w:tab w:val="num" w:pos="1440"/>
        </w:tabs>
        <w:ind w:left="1440" w:hanging="360"/>
      </w:pPr>
      <w:rPr>
        <w:rFonts w:ascii="Wingdings" w:hAnsi="Wingdings" w:hint="default"/>
      </w:rPr>
    </w:lvl>
    <w:lvl w:ilvl="2" w:tplc="CE04EF14">
      <w:start w:val="1"/>
      <w:numFmt w:val="bullet"/>
      <w:lvlText w:val=""/>
      <w:lvlJc w:val="left"/>
      <w:pPr>
        <w:tabs>
          <w:tab w:val="num" w:pos="2160"/>
        </w:tabs>
        <w:ind w:left="2160" w:hanging="360"/>
      </w:pPr>
      <w:rPr>
        <w:rFonts w:ascii="Wingdings" w:hAnsi="Wingdings" w:hint="default"/>
      </w:rPr>
    </w:lvl>
    <w:lvl w:ilvl="3" w:tplc="78FA90B0" w:tentative="1">
      <w:start w:val="1"/>
      <w:numFmt w:val="bullet"/>
      <w:lvlText w:val=""/>
      <w:lvlJc w:val="left"/>
      <w:pPr>
        <w:tabs>
          <w:tab w:val="num" w:pos="2880"/>
        </w:tabs>
        <w:ind w:left="2880" w:hanging="360"/>
      </w:pPr>
      <w:rPr>
        <w:rFonts w:ascii="Wingdings" w:hAnsi="Wingdings" w:hint="default"/>
      </w:rPr>
    </w:lvl>
    <w:lvl w:ilvl="4" w:tplc="48C4F22E" w:tentative="1">
      <w:start w:val="1"/>
      <w:numFmt w:val="bullet"/>
      <w:lvlText w:val=""/>
      <w:lvlJc w:val="left"/>
      <w:pPr>
        <w:tabs>
          <w:tab w:val="num" w:pos="3600"/>
        </w:tabs>
        <w:ind w:left="3600" w:hanging="360"/>
      </w:pPr>
      <w:rPr>
        <w:rFonts w:ascii="Wingdings" w:hAnsi="Wingdings" w:hint="default"/>
      </w:rPr>
    </w:lvl>
    <w:lvl w:ilvl="5" w:tplc="830CE528" w:tentative="1">
      <w:start w:val="1"/>
      <w:numFmt w:val="bullet"/>
      <w:lvlText w:val=""/>
      <w:lvlJc w:val="left"/>
      <w:pPr>
        <w:tabs>
          <w:tab w:val="num" w:pos="4320"/>
        </w:tabs>
        <w:ind w:left="4320" w:hanging="360"/>
      </w:pPr>
      <w:rPr>
        <w:rFonts w:ascii="Wingdings" w:hAnsi="Wingdings" w:hint="default"/>
      </w:rPr>
    </w:lvl>
    <w:lvl w:ilvl="6" w:tplc="E46A4066" w:tentative="1">
      <w:start w:val="1"/>
      <w:numFmt w:val="bullet"/>
      <w:lvlText w:val=""/>
      <w:lvlJc w:val="left"/>
      <w:pPr>
        <w:tabs>
          <w:tab w:val="num" w:pos="5040"/>
        </w:tabs>
        <w:ind w:left="5040" w:hanging="360"/>
      </w:pPr>
      <w:rPr>
        <w:rFonts w:ascii="Wingdings" w:hAnsi="Wingdings" w:hint="default"/>
      </w:rPr>
    </w:lvl>
    <w:lvl w:ilvl="7" w:tplc="DDF48C0E" w:tentative="1">
      <w:start w:val="1"/>
      <w:numFmt w:val="bullet"/>
      <w:lvlText w:val=""/>
      <w:lvlJc w:val="left"/>
      <w:pPr>
        <w:tabs>
          <w:tab w:val="num" w:pos="5760"/>
        </w:tabs>
        <w:ind w:left="5760" w:hanging="360"/>
      </w:pPr>
      <w:rPr>
        <w:rFonts w:ascii="Wingdings" w:hAnsi="Wingdings" w:hint="default"/>
      </w:rPr>
    </w:lvl>
    <w:lvl w:ilvl="8" w:tplc="99DE6CA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D66F97"/>
    <w:multiLevelType w:val="multilevel"/>
    <w:tmpl w:val="70EEFA0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E1C03E7"/>
    <w:multiLevelType w:val="multilevel"/>
    <w:tmpl w:val="BC84C60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7A17636"/>
    <w:multiLevelType w:val="multilevel"/>
    <w:tmpl w:val="BC84C60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FB60E33"/>
    <w:multiLevelType w:val="hybridMultilevel"/>
    <w:tmpl w:val="F08481E6"/>
    <w:lvl w:ilvl="0" w:tplc="A926A0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E04E99"/>
    <w:multiLevelType w:val="hybridMultilevel"/>
    <w:tmpl w:val="3DAC77EC"/>
    <w:lvl w:ilvl="0" w:tplc="C432280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47DF3"/>
    <w:multiLevelType w:val="multilevel"/>
    <w:tmpl w:val="0809001D"/>
    <w:styleLink w:val="Style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98029F8"/>
    <w:multiLevelType w:val="multilevel"/>
    <w:tmpl w:val="AD74BD5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A365832"/>
    <w:multiLevelType w:val="hybridMultilevel"/>
    <w:tmpl w:val="5D2E3942"/>
    <w:lvl w:ilvl="0" w:tplc="CA40729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6BE756ED"/>
    <w:multiLevelType w:val="multilevel"/>
    <w:tmpl w:val="10864F1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F013ABE"/>
    <w:multiLevelType w:val="multilevel"/>
    <w:tmpl w:val="2E909B8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741B7EF9"/>
    <w:multiLevelType w:val="multilevel"/>
    <w:tmpl w:val="C55AC22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A4B546A"/>
    <w:multiLevelType w:val="hybridMultilevel"/>
    <w:tmpl w:val="E71A7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2"/>
  </w:num>
  <w:num w:numId="3">
    <w:abstractNumId w:val="13"/>
  </w:num>
  <w:num w:numId="4">
    <w:abstractNumId w:val="9"/>
  </w:num>
  <w:num w:numId="5">
    <w:abstractNumId w:val="8"/>
  </w:num>
  <w:num w:numId="6">
    <w:abstractNumId w:val="0"/>
  </w:num>
  <w:num w:numId="7">
    <w:abstractNumId w:val="10"/>
  </w:num>
  <w:num w:numId="8">
    <w:abstractNumId w:val="4"/>
  </w:num>
  <w:num w:numId="9">
    <w:abstractNumId w:val="14"/>
  </w:num>
  <w:num w:numId="10">
    <w:abstractNumId w:val="18"/>
  </w:num>
  <w:num w:numId="11">
    <w:abstractNumId w:val="16"/>
  </w:num>
  <w:num w:numId="12">
    <w:abstractNumId w:val="6"/>
  </w:num>
  <w:num w:numId="13">
    <w:abstractNumId w:val="7"/>
  </w:num>
  <w:num w:numId="14">
    <w:abstractNumId w:val="19"/>
  </w:num>
  <w:num w:numId="15">
    <w:abstractNumId w:val="12"/>
  </w:num>
  <w:num w:numId="16">
    <w:abstractNumId w:val="1"/>
  </w:num>
  <w:num w:numId="17">
    <w:abstractNumId w:val="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095F"/>
    <w:rsid w:val="000041EA"/>
    <w:rsid w:val="000101BA"/>
    <w:rsid w:val="00011968"/>
    <w:rsid w:val="00022A29"/>
    <w:rsid w:val="00024276"/>
    <w:rsid w:val="00031642"/>
    <w:rsid w:val="00033B6A"/>
    <w:rsid w:val="000355FD"/>
    <w:rsid w:val="000374C9"/>
    <w:rsid w:val="0004156E"/>
    <w:rsid w:val="00042B6A"/>
    <w:rsid w:val="0004623D"/>
    <w:rsid w:val="00051E39"/>
    <w:rsid w:val="00052199"/>
    <w:rsid w:val="000525CA"/>
    <w:rsid w:val="00055F2E"/>
    <w:rsid w:val="000603FC"/>
    <w:rsid w:val="00075C63"/>
    <w:rsid w:val="00077239"/>
    <w:rsid w:val="00077A75"/>
    <w:rsid w:val="00080905"/>
    <w:rsid w:val="00082145"/>
    <w:rsid w:val="000822BE"/>
    <w:rsid w:val="00086491"/>
    <w:rsid w:val="00086714"/>
    <w:rsid w:val="00091346"/>
    <w:rsid w:val="00096C00"/>
    <w:rsid w:val="000A084B"/>
    <w:rsid w:val="000A7B7C"/>
    <w:rsid w:val="000B03E2"/>
    <w:rsid w:val="000B3834"/>
    <w:rsid w:val="000C1C4A"/>
    <w:rsid w:val="000C662C"/>
    <w:rsid w:val="000C7DC1"/>
    <w:rsid w:val="000D3C56"/>
    <w:rsid w:val="000D4875"/>
    <w:rsid w:val="000D5B9B"/>
    <w:rsid w:val="000D6236"/>
    <w:rsid w:val="000E2F5C"/>
    <w:rsid w:val="000E46DA"/>
    <w:rsid w:val="000E491F"/>
    <w:rsid w:val="000F1864"/>
    <w:rsid w:val="000F35F4"/>
    <w:rsid w:val="000F511C"/>
    <w:rsid w:val="000F73FF"/>
    <w:rsid w:val="00103335"/>
    <w:rsid w:val="001069DA"/>
    <w:rsid w:val="00110484"/>
    <w:rsid w:val="00110F8F"/>
    <w:rsid w:val="00114CF7"/>
    <w:rsid w:val="00121B7E"/>
    <w:rsid w:val="00123B68"/>
    <w:rsid w:val="00126F2E"/>
    <w:rsid w:val="001370D2"/>
    <w:rsid w:val="00146F6F"/>
    <w:rsid w:val="00147DA1"/>
    <w:rsid w:val="0015249B"/>
    <w:rsid w:val="00152957"/>
    <w:rsid w:val="00157FB5"/>
    <w:rsid w:val="001656ED"/>
    <w:rsid w:val="00174070"/>
    <w:rsid w:val="00182703"/>
    <w:rsid w:val="0018673E"/>
    <w:rsid w:val="00187BD9"/>
    <w:rsid w:val="00190B55"/>
    <w:rsid w:val="00194CFB"/>
    <w:rsid w:val="001963F6"/>
    <w:rsid w:val="001A19FC"/>
    <w:rsid w:val="001B2ED3"/>
    <w:rsid w:val="001B69CD"/>
    <w:rsid w:val="001B7EA3"/>
    <w:rsid w:val="001C3B5F"/>
    <w:rsid w:val="001C6553"/>
    <w:rsid w:val="001D058F"/>
    <w:rsid w:val="001D16F0"/>
    <w:rsid w:val="001D34EC"/>
    <w:rsid w:val="001D385E"/>
    <w:rsid w:val="001D5D14"/>
    <w:rsid w:val="001E252D"/>
    <w:rsid w:val="001E3331"/>
    <w:rsid w:val="001E3B3D"/>
    <w:rsid w:val="001F0054"/>
    <w:rsid w:val="001F3A7D"/>
    <w:rsid w:val="001F6050"/>
    <w:rsid w:val="002009EA"/>
    <w:rsid w:val="00202CA0"/>
    <w:rsid w:val="00207AC8"/>
    <w:rsid w:val="002154A6"/>
    <w:rsid w:val="002162CD"/>
    <w:rsid w:val="00221E04"/>
    <w:rsid w:val="00223C85"/>
    <w:rsid w:val="002255B3"/>
    <w:rsid w:val="002255E3"/>
    <w:rsid w:val="00227B29"/>
    <w:rsid w:val="00227BC7"/>
    <w:rsid w:val="00231BCF"/>
    <w:rsid w:val="00236E8A"/>
    <w:rsid w:val="00244746"/>
    <w:rsid w:val="00254FAC"/>
    <w:rsid w:val="00257380"/>
    <w:rsid w:val="0026343C"/>
    <w:rsid w:val="00271316"/>
    <w:rsid w:val="00285866"/>
    <w:rsid w:val="002928BD"/>
    <w:rsid w:val="00296313"/>
    <w:rsid w:val="002B0040"/>
    <w:rsid w:val="002B00B4"/>
    <w:rsid w:val="002B3C84"/>
    <w:rsid w:val="002D0297"/>
    <w:rsid w:val="002D58BE"/>
    <w:rsid w:val="002E17BF"/>
    <w:rsid w:val="002E5F36"/>
    <w:rsid w:val="003013EE"/>
    <w:rsid w:val="003051B6"/>
    <w:rsid w:val="0030789D"/>
    <w:rsid w:val="00317161"/>
    <w:rsid w:val="003229A1"/>
    <w:rsid w:val="00330DCC"/>
    <w:rsid w:val="00331E48"/>
    <w:rsid w:val="00334E04"/>
    <w:rsid w:val="00335BE6"/>
    <w:rsid w:val="0034233E"/>
    <w:rsid w:val="00343751"/>
    <w:rsid w:val="00351729"/>
    <w:rsid w:val="00364535"/>
    <w:rsid w:val="00365ACD"/>
    <w:rsid w:val="00372719"/>
    <w:rsid w:val="0037620E"/>
    <w:rsid w:val="00377BD3"/>
    <w:rsid w:val="00381098"/>
    <w:rsid w:val="00382E92"/>
    <w:rsid w:val="00384088"/>
    <w:rsid w:val="0038489B"/>
    <w:rsid w:val="00384E7B"/>
    <w:rsid w:val="0039169B"/>
    <w:rsid w:val="003917AE"/>
    <w:rsid w:val="00396D67"/>
    <w:rsid w:val="003A0DBF"/>
    <w:rsid w:val="003A1598"/>
    <w:rsid w:val="003A4926"/>
    <w:rsid w:val="003A7F8C"/>
    <w:rsid w:val="003B08BF"/>
    <w:rsid w:val="003B3981"/>
    <w:rsid w:val="003B532E"/>
    <w:rsid w:val="003B6484"/>
    <w:rsid w:val="003B6F14"/>
    <w:rsid w:val="003C510D"/>
    <w:rsid w:val="003D0CCD"/>
    <w:rsid w:val="003D0F8B"/>
    <w:rsid w:val="003D7525"/>
    <w:rsid w:val="003E6D23"/>
    <w:rsid w:val="003F4BE7"/>
    <w:rsid w:val="00403E2D"/>
    <w:rsid w:val="004131D4"/>
    <w:rsid w:val="0041348E"/>
    <w:rsid w:val="00414968"/>
    <w:rsid w:val="00414CE3"/>
    <w:rsid w:val="00417C1E"/>
    <w:rsid w:val="00420805"/>
    <w:rsid w:val="004216C5"/>
    <w:rsid w:val="0042534C"/>
    <w:rsid w:val="00426444"/>
    <w:rsid w:val="00430AFB"/>
    <w:rsid w:val="00430FDB"/>
    <w:rsid w:val="004349CC"/>
    <w:rsid w:val="00437041"/>
    <w:rsid w:val="00443F1D"/>
    <w:rsid w:val="00447308"/>
    <w:rsid w:val="00451F1B"/>
    <w:rsid w:val="00467248"/>
    <w:rsid w:val="00471D24"/>
    <w:rsid w:val="004730A6"/>
    <w:rsid w:val="00474608"/>
    <w:rsid w:val="00475D0C"/>
    <w:rsid w:val="004765FF"/>
    <w:rsid w:val="004829DC"/>
    <w:rsid w:val="00492075"/>
    <w:rsid w:val="0049278E"/>
    <w:rsid w:val="0049691E"/>
    <w:rsid w:val="004969AD"/>
    <w:rsid w:val="004A0283"/>
    <w:rsid w:val="004A02E1"/>
    <w:rsid w:val="004A7BD8"/>
    <w:rsid w:val="004B1272"/>
    <w:rsid w:val="004B13CB"/>
    <w:rsid w:val="004B4FDF"/>
    <w:rsid w:val="004B7B43"/>
    <w:rsid w:val="004C7B02"/>
    <w:rsid w:val="004D26CE"/>
    <w:rsid w:val="004D5D5C"/>
    <w:rsid w:val="004F1254"/>
    <w:rsid w:val="004F1687"/>
    <w:rsid w:val="004F69C5"/>
    <w:rsid w:val="00500FA6"/>
    <w:rsid w:val="0050139F"/>
    <w:rsid w:val="005034F3"/>
    <w:rsid w:val="00510E87"/>
    <w:rsid w:val="00521223"/>
    <w:rsid w:val="00522EB1"/>
    <w:rsid w:val="00524DF1"/>
    <w:rsid w:val="005253AB"/>
    <w:rsid w:val="00527013"/>
    <w:rsid w:val="005324BB"/>
    <w:rsid w:val="00546225"/>
    <w:rsid w:val="0055140B"/>
    <w:rsid w:val="005522B1"/>
    <w:rsid w:val="00554C4F"/>
    <w:rsid w:val="005561D9"/>
    <w:rsid w:val="00561D72"/>
    <w:rsid w:val="0056706B"/>
    <w:rsid w:val="0058320E"/>
    <w:rsid w:val="005926A4"/>
    <w:rsid w:val="005946BF"/>
    <w:rsid w:val="005964AB"/>
    <w:rsid w:val="005B44F5"/>
    <w:rsid w:val="005C099A"/>
    <w:rsid w:val="005C2D02"/>
    <w:rsid w:val="005C31A5"/>
    <w:rsid w:val="005C32E6"/>
    <w:rsid w:val="005D0CA0"/>
    <w:rsid w:val="005D54FC"/>
    <w:rsid w:val="005E10C9"/>
    <w:rsid w:val="005E61DD"/>
    <w:rsid w:val="005E6321"/>
    <w:rsid w:val="005E7CC1"/>
    <w:rsid w:val="005F012D"/>
    <w:rsid w:val="005F29BF"/>
    <w:rsid w:val="006023DF"/>
    <w:rsid w:val="00604467"/>
    <w:rsid w:val="0060576E"/>
    <w:rsid w:val="0060672C"/>
    <w:rsid w:val="00614E5C"/>
    <w:rsid w:val="006270E7"/>
    <w:rsid w:val="00640D3B"/>
    <w:rsid w:val="0064322F"/>
    <w:rsid w:val="006451F3"/>
    <w:rsid w:val="00657DE0"/>
    <w:rsid w:val="0066371D"/>
    <w:rsid w:val="0066500D"/>
    <w:rsid w:val="0067199F"/>
    <w:rsid w:val="00676943"/>
    <w:rsid w:val="00677048"/>
    <w:rsid w:val="00685313"/>
    <w:rsid w:val="00687852"/>
    <w:rsid w:val="006907AB"/>
    <w:rsid w:val="006A6E9B"/>
    <w:rsid w:val="006B49FE"/>
    <w:rsid w:val="006B4C2E"/>
    <w:rsid w:val="006B7C2A"/>
    <w:rsid w:val="006C23DA"/>
    <w:rsid w:val="006C327C"/>
    <w:rsid w:val="006C3A78"/>
    <w:rsid w:val="006D049C"/>
    <w:rsid w:val="006E1BD0"/>
    <w:rsid w:val="006E3D45"/>
    <w:rsid w:val="006F3B67"/>
    <w:rsid w:val="006F6D0F"/>
    <w:rsid w:val="00701BB3"/>
    <w:rsid w:val="00701D8B"/>
    <w:rsid w:val="00703935"/>
    <w:rsid w:val="007149F9"/>
    <w:rsid w:val="00722402"/>
    <w:rsid w:val="007268D0"/>
    <w:rsid w:val="0072716C"/>
    <w:rsid w:val="00727B93"/>
    <w:rsid w:val="0073025C"/>
    <w:rsid w:val="007307A6"/>
    <w:rsid w:val="00731457"/>
    <w:rsid w:val="0073150B"/>
    <w:rsid w:val="00733A30"/>
    <w:rsid w:val="00745AEE"/>
    <w:rsid w:val="007479EA"/>
    <w:rsid w:val="00750F10"/>
    <w:rsid w:val="007512EF"/>
    <w:rsid w:val="007633A7"/>
    <w:rsid w:val="00772487"/>
    <w:rsid w:val="007742CA"/>
    <w:rsid w:val="00777C0E"/>
    <w:rsid w:val="00783101"/>
    <w:rsid w:val="007845C7"/>
    <w:rsid w:val="00785D1E"/>
    <w:rsid w:val="007A18CD"/>
    <w:rsid w:val="007A5171"/>
    <w:rsid w:val="007B0355"/>
    <w:rsid w:val="007B77C7"/>
    <w:rsid w:val="007C0A27"/>
    <w:rsid w:val="007C17CF"/>
    <w:rsid w:val="007C7F02"/>
    <w:rsid w:val="007D06F0"/>
    <w:rsid w:val="007D45E3"/>
    <w:rsid w:val="007D5320"/>
    <w:rsid w:val="007F0B08"/>
    <w:rsid w:val="007F4B47"/>
    <w:rsid w:val="007F6C60"/>
    <w:rsid w:val="007F735C"/>
    <w:rsid w:val="00800972"/>
    <w:rsid w:val="00804475"/>
    <w:rsid w:val="00804501"/>
    <w:rsid w:val="00811633"/>
    <w:rsid w:val="00817793"/>
    <w:rsid w:val="008206ED"/>
    <w:rsid w:val="00820EBE"/>
    <w:rsid w:val="00821CEF"/>
    <w:rsid w:val="00827836"/>
    <w:rsid w:val="00832828"/>
    <w:rsid w:val="0083645A"/>
    <w:rsid w:val="008378FD"/>
    <w:rsid w:val="00840B0F"/>
    <w:rsid w:val="0084780F"/>
    <w:rsid w:val="00862D0C"/>
    <w:rsid w:val="00866D88"/>
    <w:rsid w:val="00867DB9"/>
    <w:rsid w:val="008711AE"/>
    <w:rsid w:val="00872840"/>
    <w:rsid w:val="00872FC8"/>
    <w:rsid w:val="00873E87"/>
    <w:rsid w:val="0087404B"/>
    <w:rsid w:val="008801D3"/>
    <w:rsid w:val="00882B99"/>
    <w:rsid w:val="00884552"/>
    <w:rsid w:val="008845D0"/>
    <w:rsid w:val="00893078"/>
    <w:rsid w:val="00894466"/>
    <w:rsid w:val="008A2BCC"/>
    <w:rsid w:val="008A51DA"/>
    <w:rsid w:val="008B2C27"/>
    <w:rsid w:val="008B43F2"/>
    <w:rsid w:val="008B61EA"/>
    <w:rsid w:val="008B6CFF"/>
    <w:rsid w:val="008C0FBE"/>
    <w:rsid w:val="008C2D57"/>
    <w:rsid w:val="008E7341"/>
    <w:rsid w:val="008F70AA"/>
    <w:rsid w:val="00910B26"/>
    <w:rsid w:val="00912030"/>
    <w:rsid w:val="009129E3"/>
    <w:rsid w:val="009149CA"/>
    <w:rsid w:val="009274B4"/>
    <w:rsid w:val="00933ACC"/>
    <w:rsid w:val="00934EA2"/>
    <w:rsid w:val="009366F5"/>
    <w:rsid w:val="00944A5C"/>
    <w:rsid w:val="00950573"/>
    <w:rsid w:val="00951E03"/>
    <w:rsid w:val="0095243D"/>
    <w:rsid w:val="00952A66"/>
    <w:rsid w:val="00962340"/>
    <w:rsid w:val="00966E74"/>
    <w:rsid w:val="00984160"/>
    <w:rsid w:val="0098572B"/>
    <w:rsid w:val="00985D22"/>
    <w:rsid w:val="009902A6"/>
    <w:rsid w:val="009970DE"/>
    <w:rsid w:val="009A3E39"/>
    <w:rsid w:val="009A55FC"/>
    <w:rsid w:val="009B08AC"/>
    <w:rsid w:val="009B3092"/>
    <w:rsid w:val="009B427B"/>
    <w:rsid w:val="009C2757"/>
    <w:rsid w:val="009C2984"/>
    <w:rsid w:val="009C56E5"/>
    <w:rsid w:val="009D6365"/>
    <w:rsid w:val="009D6F93"/>
    <w:rsid w:val="009E0104"/>
    <w:rsid w:val="009E38F1"/>
    <w:rsid w:val="009E5FC8"/>
    <w:rsid w:val="009E687A"/>
    <w:rsid w:val="009E73E5"/>
    <w:rsid w:val="009E7FD7"/>
    <w:rsid w:val="009F41B6"/>
    <w:rsid w:val="00A03C5C"/>
    <w:rsid w:val="00A066F1"/>
    <w:rsid w:val="00A141AF"/>
    <w:rsid w:val="00A16D29"/>
    <w:rsid w:val="00A20E5E"/>
    <w:rsid w:val="00A30305"/>
    <w:rsid w:val="00A31D2D"/>
    <w:rsid w:val="00A33633"/>
    <w:rsid w:val="00A3429E"/>
    <w:rsid w:val="00A41308"/>
    <w:rsid w:val="00A44D08"/>
    <w:rsid w:val="00A4600A"/>
    <w:rsid w:val="00A538A6"/>
    <w:rsid w:val="00A53E40"/>
    <w:rsid w:val="00A54C25"/>
    <w:rsid w:val="00A62C60"/>
    <w:rsid w:val="00A710E7"/>
    <w:rsid w:val="00A7372E"/>
    <w:rsid w:val="00A77ABB"/>
    <w:rsid w:val="00A80DE1"/>
    <w:rsid w:val="00A81BC5"/>
    <w:rsid w:val="00A9131E"/>
    <w:rsid w:val="00A9133C"/>
    <w:rsid w:val="00A93B85"/>
    <w:rsid w:val="00AA0B18"/>
    <w:rsid w:val="00AA0DB5"/>
    <w:rsid w:val="00AA666F"/>
    <w:rsid w:val="00AB38A3"/>
    <w:rsid w:val="00AB4927"/>
    <w:rsid w:val="00AB5EDB"/>
    <w:rsid w:val="00AC034F"/>
    <w:rsid w:val="00AC790B"/>
    <w:rsid w:val="00AE0A51"/>
    <w:rsid w:val="00B004E5"/>
    <w:rsid w:val="00B14C7C"/>
    <w:rsid w:val="00B15F9D"/>
    <w:rsid w:val="00B243AF"/>
    <w:rsid w:val="00B34427"/>
    <w:rsid w:val="00B35AA3"/>
    <w:rsid w:val="00B4275F"/>
    <w:rsid w:val="00B43485"/>
    <w:rsid w:val="00B55AB0"/>
    <w:rsid w:val="00B62876"/>
    <w:rsid w:val="00B639E9"/>
    <w:rsid w:val="00B6538A"/>
    <w:rsid w:val="00B66658"/>
    <w:rsid w:val="00B7112E"/>
    <w:rsid w:val="00B74AA2"/>
    <w:rsid w:val="00B75CA5"/>
    <w:rsid w:val="00B75EA4"/>
    <w:rsid w:val="00B817CD"/>
    <w:rsid w:val="00B81F94"/>
    <w:rsid w:val="00B911B2"/>
    <w:rsid w:val="00B947B4"/>
    <w:rsid w:val="00B951D0"/>
    <w:rsid w:val="00B95362"/>
    <w:rsid w:val="00B95DA2"/>
    <w:rsid w:val="00BA1DB6"/>
    <w:rsid w:val="00BA596E"/>
    <w:rsid w:val="00BA6067"/>
    <w:rsid w:val="00BB29C8"/>
    <w:rsid w:val="00BB3A95"/>
    <w:rsid w:val="00BB55EE"/>
    <w:rsid w:val="00BC0382"/>
    <w:rsid w:val="00BC0E18"/>
    <w:rsid w:val="00BC6FA8"/>
    <w:rsid w:val="00BD0476"/>
    <w:rsid w:val="00BD21FA"/>
    <w:rsid w:val="00BD62C6"/>
    <w:rsid w:val="00BE4513"/>
    <w:rsid w:val="00BF05F3"/>
    <w:rsid w:val="00BF1905"/>
    <w:rsid w:val="00C0018F"/>
    <w:rsid w:val="00C05297"/>
    <w:rsid w:val="00C20466"/>
    <w:rsid w:val="00C214B3"/>
    <w:rsid w:val="00C214ED"/>
    <w:rsid w:val="00C21EC0"/>
    <w:rsid w:val="00C234E6"/>
    <w:rsid w:val="00C26A5C"/>
    <w:rsid w:val="00C324A8"/>
    <w:rsid w:val="00C40903"/>
    <w:rsid w:val="00C43B1B"/>
    <w:rsid w:val="00C4520A"/>
    <w:rsid w:val="00C54517"/>
    <w:rsid w:val="00C555BB"/>
    <w:rsid w:val="00C64CD8"/>
    <w:rsid w:val="00C64EBD"/>
    <w:rsid w:val="00C66C05"/>
    <w:rsid w:val="00C71ED5"/>
    <w:rsid w:val="00C76FD3"/>
    <w:rsid w:val="00C8010A"/>
    <w:rsid w:val="00C8043E"/>
    <w:rsid w:val="00C851AF"/>
    <w:rsid w:val="00C9280F"/>
    <w:rsid w:val="00C9337F"/>
    <w:rsid w:val="00C93CE2"/>
    <w:rsid w:val="00C97C68"/>
    <w:rsid w:val="00CA1A47"/>
    <w:rsid w:val="00CB1214"/>
    <w:rsid w:val="00CB164A"/>
    <w:rsid w:val="00CB684D"/>
    <w:rsid w:val="00CB7795"/>
    <w:rsid w:val="00CC247A"/>
    <w:rsid w:val="00CD0168"/>
    <w:rsid w:val="00CD7219"/>
    <w:rsid w:val="00CE5E47"/>
    <w:rsid w:val="00CE6A95"/>
    <w:rsid w:val="00CF020F"/>
    <w:rsid w:val="00CF2B5B"/>
    <w:rsid w:val="00CF351D"/>
    <w:rsid w:val="00CF76EA"/>
    <w:rsid w:val="00D1123E"/>
    <w:rsid w:val="00D13BB2"/>
    <w:rsid w:val="00D14CE0"/>
    <w:rsid w:val="00D17469"/>
    <w:rsid w:val="00D2206A"/>
    <w:rsid w:val="00D232BC"/>
    <w:rsid w:val="00D308F9"/>
    <w:rsid w:val="00D36333"/>
    <w:rsid w:val="00D40D92"/>
    <w:rsid w:val="00D40E79"/>
    <w:rsid w:val="00D44A6A"/>
    <w:rsid w:val="00D5651D"/>
    <w:rsid w:val="00D71D1B"/>
    <w:rsid w:val="00D72E90"/>
    <w:rsid w:val="00D74898"/>
    <w:rsid w:val="00D7787A"/>
    <w:rsid w:val="00D801ED"/>
    <w:rsid w:val="00D82751"/>
    <w:rsid w:val="00D83BF5"/>
    <w:rsid w:val="00D925C2"/>
    <w:rsid w:val="00D92BFF"/>
    <w:rsid w:val="00D935F9"/>
    <w:rsid w:val="00D936BC"/>
    <w:rsid w:val="00D95FD2"/>
    <w:rsid w:val="00D9621A"/>
    <w:rsid w:val="00D96530"/>
    <w:rsid w:val="00D96B4B"/>
    <w:rsid w:val="00D975DE"/>
    <w:rsid w:val="00DA2345"/>
    <w:rsid w:val="00DA453A"/>
    <w:rsid w:val="00DA58B9"/>
    <w:rsid w:val="00DA7078"/>
    <w:rsid w:val="00DB27D4"/>
    <w:rsid w:val="00DB5EA5"/>
    <w:rsid w:val="00DC764A"/>
    <w:rsid w:val="00DD08B4"/>
    <w:rsid w:val="00DD44AF"/>
    <w:rsid w:val="00DD56BA"/>
    <w:rsid w:val="00DE2AC3"/>
    <w:rsid w:val="00DE434C"/>
    <w:rsid w:val="00DE5692"/>
    <w:rsid w:val="00DE57E4"/>
    <w:rsid w:val="00DF11B3"/>
    <w:rsid w:val="00DF6F8E"/>
    <w:rsid w:val="00E03C94"/>
    <w:rsid w:val="00E0468E"/>
    <w:rsid w:val="00E07105"/>
    <w:rsid w:val="00E1760F"/>
    <w:rsid w:val="00E20BE2"/>
    <w:rsid w:val="00E2220D"/>
    <w:rsid w:val="00E23564"/>
    <w:rsid w:val="00E26226"/>
    <w:rsid w:val="00E36662"/>
    <w:rsid w:val="00E37EB9"/>
    <w:rsid w:val="00E4165C"/>
    <w:rsid w:val="00E45D05"/>
    <w:rsid w:val="00E47A07"/>
    <w:rsid w:val="00E53328"/>
    <w:rsid w:val="00E55816"/>
    <w:rsid w:val="00E55AEF"/>
    <w:rsid w:val="00E64A2C"/>
    <w:rsid w:val="00E933CF"/>
    <w:rsid w:val="00E940EA"/>
    <w:rsid w:val="00E976C1"/>
    <w:rsid w:val="00EA12E5"/>
    <w:rsid w:val="00EA3187"/>
    <w:rsid w:val="00EB2E92"/>
    <w:rsid w:val="00EB50E2"/>
    <w:rsid w:val="00EC1C29"/>
    <w:rsid w:val="00ED1A78"/>
    <w:rsid w:val="00ED1C55"/>
    <w:rsid w:val="00ED3B27"/>
    <w:rsid w:val="00EE18A3"/>
    <w:rsid w:val="00EE21B3"/>
    <w:rsid w:val="00EE6541"/>
    <w:rsid w:val="00EE67BF"/>
    <w:rsid w:val="00EF2C99"/>
    <w:rsid w:val="00EF32A3"/>
    <w:rsid w:val="00F0082E"/>
    <w:rsid w:val="00F0134F"/>
    <w:rsid w:val="00F02766"/>
    <w:rsid w:val="00F04067"/>
    <w:rsid w:val="00F05BD4"/>
    <w:rsid w:val="00F10226"/>
    <w:rsid w:val="00F104EF"/>
    <w:rsid w:val="00F11733"/>
    <w:rsid w:val="00F11A98"/>
    <w:rsid w:val="00F13C67"/>
    <w:rsid w:val="00F21A1D"/>
    <w:rsid w:val="00F21F2B"/>
    <w:rsid w:val="00F26D51"/>
    <w:rsid w:val="00F27CF5"/>
    <w:rsid w:val="00F33C34"/>
    <w:rsid w:val="00F3516D"/>
    <w:rsid w:val="00F47E15"/>
    <w:rsid w:val="00F51F9B"/>
    <w:rsid w:val="00F5501A"/>
    <w:rsid w:val="00F64F19"/>
    <w:rsid w:val="00F65C19"/>
    <w:rsid w:val="00F6623F"/>
    <w:rsid w:val="00F7039A"/>
    <w:rsid w:val="00F70B46"/>
    <w:rsid w:val="00F73C65"/>
    <w:rsid w:val="00F849C2"/>
    <w:rsid w:val="00F86A4D"/>
    <w:rsid w:val="00F91AC5"/>
    <w:rsid w:val="00F91E4B"/>
    <w:rsid w:val="00F96BD9"/>
    <w:rsid w:val="00F97AA3"/>
    <w:rsid w:val="00FA3A56"/>
    <w:rsid w:val="00FA43BA"/>
    <w:rsid w:val="00FA57F0"/>
    <w:rsid w:val="00FB0187"/>
    <w:rsid w:val="00FB0F80"/>
    <w:rsid w:val="00FB291D"/>
    <w:rsid w:val="00FB625D"/>
    <w:rsid w:val="00FB6CAB"/>
    <w:rsid w:val="00FC4AE9"/>
    <w:rsid w:val="00FD2546"/>
    <w:rsid w:val="00FD772E"/>
    <w:rsid w:val="00FE0BFA"/>
    <w:rsid w:val="00FE1B36"/>
    <w:rsid w:val="00FE3926"/>
    <w:rsid w:val="00FE3B87"/>
    <w:rsid w:val="00FE78C7"/>
    <w:rsid w:val="00FF141D"/>
    <w:rsid w:val="00FF43AC"/>
    <w:rsid w:val="00FF4AD0"/>
    <w:rsid w:val="00FF7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CE91FB6"/>
  <w15:docId w15:val="{2C4FC3AA-B5B9-4463-8506-B6DCE5F8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745AEE"/>
    <w:pPr>
      <w:keepLines/>
      <w:tabs>
        <w:tab w:val="left" w:pos="255"/>
      </w:tabs>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745AEE"/>
    <w:rPr>
      <w:rFonts w:ascii="Times New Roman" w:hAnsi="Times New Roman"/>
      <w:sz w:val="24"/>
      <w:lang w:val="en-GB" w:eastAsia="en-US"/>
    </w:rPr>
  </w:style>
  <w:style w:type="paragraph" w:styleId="Header">
    <w:name w:val="header"/>
    <w:aliases w:val="h,Header/Footer,header odd,header entry,HE,页眉"/>
    <w:basedOn w:val="Normal"/>
    <w:link w:val="HeaderChar"/>
    <w:uiPriority w:val="99"/>
    <w:rsid w:val="00745AEE"/>
    <w:pPr>
      <w:spacing w:before="0"/>
      <w:jc w:val="center"/>
    </w:pPr>
    <w:rPr>
      <w:sz w:val="18"/>
    </w:rPr>
  </w:style>
  <w:style w:type="character" w:customStyle="1" w:styleId="HeaderChar">
    <w:name w:val="Header Char"/>
    <w:aliases w:val="h Char,Header/Footer Char,header odd Char,header entry Char,HE Char,页眉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link w:val="SourceChar"/>
    <w:qFormat/>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uiPriority w:val="39"/>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Recommendation,List Paragraph11,O5,Para_sk,Resume Title,- Bullets"/>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TableGrid">
    <w:name w:val="Table Grid"/>
    <w:basedOn w:val="TableNormal"/>
    <w:uiPriority w:val="59"/>
    <w:rsid w:val="001E252D"/>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Recommendation Char,List Paragraph11 Char,O5 Char,Para_sk Char,Resume Title Char,- Bullets Char"/>
    <w:basedOn w:val="DefaultParagraphFont"/>
    <w:link w:val="ListParagraph"/>
    <w:uiPriority w:val="34"/>
    <w:rsid w:val="006907AB"/>
    <w:rPr>
      <w:rFonts w:asciiTheme="minorHAnsi" w:hAnsiTheme="minorHAnsi"/>
      <w:sz w:val="24"/>
      <w:lang w:val="en-GB" w:eastAsia="en-US"/>
    </w:rPr>
  </w:style>
  <w:style w:type="character" w:styleId="Strong">
    <w:name w:val="Strong"/>
    <w:basedOn w:val="DefaultParagraphFont"/>
    <w:uiPriority w:val="22"/>
    <w:qFormat/>
    <w:rsid w:val="006907AB"/>
    <w:rPr>
      <w:b/>
      <w:bCs/>
    </w:rPr>
  </w:style>
  <w:style w:type="paragraph" w:styleId="NormalWeb">
    <w:name w:val="Normal (Web)"/>
    <w:basedOn w:val="Normal"/>
    <w:uiPriority w:val="99"/>
    <w:unhideWhenUsed/>
    <w:rsid w:val="006907AB"/>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6907AB"/>
  </w:style>
  <w:style w:type="character" w:customStyle="1" w:styleId="SourceChar">
    <w:name w:val="Source Char"/>
    <w:link w:val="Source"/>
    <w:locked/>
    <w:rsid w:val="006907AB"/>
    <w:rPr>
      <w:rFonts w:asciiTheme="minorHAnsi" w:hAnsiTheme="minorHAnsi"/>
      <w:b/>
      <w:sz w:val="28"/>
      <w:lang w:val="en-GB" w:eastAsia="en-US"/>
    </w:rPr>
  </w:style>
  <w:style w:type="character" w:customStyle="1" w:styleId="Title1Char">
    <w:name w:val="Title 1 Char"/>
    <w:link w:val="Title1"/>
    <w:qFormat/>
    <w:locked/>
    <w:rsid w:val="006907AB"/>
    <w:rPr>
      <w:rFonts w:asciiTheme="minorHAnsi" w:hAnsiTheme="minorHAnsi"/>
      <w:caps/>
      <w:sz w:val="28"/>
      <w:lang w:val="en-GB" w:eastAsia="en-US"/>
    </w:rPr>
  </w:style>
  <w:style w:type="character" w:styleId="FollowedHyperlink">
    <w:name w:val="FollowedHyperlink"/>
    <w:basedOn w:val="DefaultParagraphFont"/>
    <w:uiPriority w:val="99"/>
    <w:semiHidden/>
    <w:unhideWhenUsed/>
    <w:rsid w:val="008E7341"/>
    <w:rPr>
      <w:color w:val="800080" w:themeColor="followedHyperlink"/>
      <w:u w:val="single"/>
    </w:rPr>
  </w:style>
  <w:style w:type="paragraph" w:customStyle="1" w:styleId="Docnumber">
    <w:name w:val="Docnumber"/>
    <w:basedOn w:val="Normal"/>
    <w:link w:val="DocnumberChar"/>
    <w:qFormat/>
    <w:rsid w:val="00403E2D"/>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rsid w:val="00403E2D"/>
    <w:rPr>
      <w:rFonts w:ascii="Times New Roman" w:eastAsia="SimSun" w:hAnsi="Times New Roman"/>
      <w:b/>
      <w:sz w:val="40"/>
      <w:lang w:val="en-GB" w:eastAsia="en-US"/>
    </w:rPr>
  </w:style>
  <w:style w:type="character" w:customStyle="1" w:styleId="Heading1Char">
    <w:name w:val="Heading 1 Char"/>
    <w:link w:val="Heading1"/>
    <w:uiPriority w:val="9"/>
    <w:rsid w:val="00AE0A51"/>
    <w:rPr>
      <w:rFonts w:asciiTheme="minorHAnsi" w:hAnsiTheme="minorHAnsi"/>
      <w:b/>
      <w:sz w:val="28"/>
      <w:lang w:val="en-GB" w:eastAsia="en-US"/>
    </w:rPr>
  </w:style>
  <w:style w:type="character" w:customStyle="1" w:styleId="Heading2Char">
    <w:name w:val="Heading 2 Char"/>
    <w:link w:val="Heading2"/>
    <w:uiPriority w:val="9"/>
    <w:rsid w:val="00AE0A51"/>
    <w:rPr>
      <w:rFonts w:asciiTheme="minorHAnsi" w:hAnsiTheme="minorHAnsi"/>
      <w:b/>
      <w:sz w:val="24"/>
      <w:lang w:val="en-GB" w:eastAsia="en-US"/>
    </w:rPr>
  </w:style>
  <w:style w:type="character" w:customStyle="1" w:styleId="Heading3Char">
    <w:name w:val="Heading 3 Char"/>
    <w:link w:val="Heading3"/>
    <w:uiPriority w:val="9"/>
    <w:rsid w:val="00AE0A51"/>
    <w:rPr>
      <w:rFonts w:asciiTheme="minorHAnsi" w:hAnsiTheme="minorHAnsi"/>
      <w:b/>
      <w:sz w:val="24"/>
      <w:lang w:val="en-GB" w:eastAsia="en-US"/>
    </w:rPr>
  </w:style>
  <w:style w:type="paragraph" w:styleId="Index7">
    <w:name w:val="index 7"/>
    <w:basedOn w:val="Normal"/>
    <w:next w:val="Normal"/>
    <w:semiHidden/>
    <w:rsid w:val="00AE0A51"/>
    <w:pPr>
      <w:tabs>
        <w:tab w:val="clear" w:pos="1134"/>
        <w:tab w:val="clear" w:pos="1871"/>
        <w:tab w:val="clear" w:pos="2268"/>
        <w:tab w:val="left" w:pos="794"/>
        <w:tab w:val="left" w:pos="1191"/>
        <w:tab w:val="left" w:pos="1588"/>
        <w:tab w:val="left" w:pos="1985"/>
      </w:tabs>
      <w:ind w:left="1698"/>
    </w:pPr>
    <w:rPr>
      <w:rFonts w:ascii="Calibri" w:eastAsia="SimSun" w:hAnsi="Calibri"/>
    </w:rPr>
  </w:style>
  <w:style w:type="paragraph" w:styleId="Index6">
    <w:name w:val="index 6"/>
    <w:basedOn w:val="Normal"/>
    <w:next w:val="Normal"/>
    <w:semiHidden/>
    <w:rsid w:val="00AE0A51"/>
    <w:pPr>
      <w:tabs>
        <w:tab w:val="clear" w:pos="1134"/>
        <w:tab w:val="clear" w:pos="1871"/>
        <w:tab w:val="clear" w:pos="2268"/>
        <w:tab w:val="left" w:pos="794"/>
        <w:tab w:val="left" w:pos="1191"/>
        <w:tab w:val="left" w:pos="1588"/>
        <w:tab w:val="left" w:pos="1985"/>
      </w:tabs>
      <w:ind w:left="1415"/>
    </w:pPr>
    <w:rPr>
      <w:rFonts w:ascii="Calibri" w:eastAsia="SimSun" w:hAnsi="Calibri"/>
    </w:rPr>
  </w:style>
  <w:style w:type="paragraph" w:styleId="Index5">
    <w:name w:val="index 5"/>
    <w:basedOn w:val="Normal"/>
    <w:next w:val="Normal"/>
    <w:semiHidden/>
    <w:rsid w:val="00AE0A51"/>
    <w:pPr>
      <w:tabs>
        <w:tab w:val="clear" w:pos="1134"/>
        <w:tab w:val="clear" w:pos="1871"/>
        <w:tab w:val="clear" w:pos="2268"/>
        <w:tab w:val="left" w:pos="794"/>
        <w:tab w:val="left" w:pos="1191"/>
        <w:tab w:val="left" w:pos="1588"/>
        <w:tab w:val="left" w:pos="1985"/>
      </w:tabs>
      <w:ind w:left="1132"/>
    </w:pPr>
    <w:rPr>
      <w:rFonts w:ascii="Calibri" w:eastAsia="SimSun" w:hAnsi="Calibri"/>
    </w:rPr>
  </w:style>
  <w:style w:type="paragraph" w:styleId="Index4">
    <w:name w:val="index 4"/>
    <w:basedOn w:val="Normal"/>
    <w:next w:val="Normal"/>
    <w:semiHidden/>
    <w:rsid w:val="00AE0A51"/>
    <w:pPr>
      <w:tabs>
        <w:tab w:val="clear" w:pos="1134"/>
        <w:tab w:val="clear" w:pos="1871"/>
        <w:tab w:val="clear" w:pos="2268"/>
        <w:tab w:val="left" w:pos="794"/>
        <w:tab w:val="left" w:pos="1191"/>
        <w:tab w:val="left" w:pos="1588"/>
        <w:tab w:val="left" w:pos="1985"/>
      </w:tabs>
      <w:ind w:left="849"/>
    </w:pPr>
    <w:rPr>
      <w:rFonts w:ascii="Calibri" w:eastAsia="SimSun" w:hAnsi="Calibri"/>
    </w:rPr>
  </w:style>
  <w:style w:type="paragraph" w:styleId="Index3">
    <w:name w:val="index 3"/>
    <w:basedOn w:val="Normal"/>
    <w:next w:val="Normal"/>
    <w:semiHidden/>
    <w:rsid w:val="00AE0A51"/>
    <w:pPr>
      <w:tabs>
        <w:tab w:val="clear" w:pos="1134"/>
        <w:tab w:val="clear" w:pos="1871"/>
        <w:tab w:val="clear" w:pos="2268"/>
        <w:tab w:val="left" w:pos="794"/>
        <w:tab w:val="left" w:pos="1191"/>
        <w:tab w:val="left" w:pos="1588"/>
        <w:tab w:val="left" w:pos="1985"/>
      </w:tabs>
      <w:ind w:left="566"/>
    </w:pPr>
    <w:rPr>
      <w:rFonts w:ascii="Calibri" w:eastAsia="SimSun" w:hAnsi="Calibri"/>
    </w:rPr>
  </w:style>
  <w:style w:type="paragraph" w:styleId="Index2">
    <w:name w:val="index 2"/>
    <w:basedOn w:val="Normal"/>
    <w:next w:val="Normal"/>
    <w:semiHidden/>
    <w:rsid w:val="00AE0A51"/>
    <w:pPr>
      <w:tabs>
        <w:tab w:val="clear" w:pos="1134"/>
        <w:tab w:val="clear" w:pos="1871"/>
        <w:tab w:val="clear" w:pos="2268"/>
        <w:tab w:val="left" w:pos="794"/>
        <w:tab w:val="left" w:pos="1191"/>
        <w:tab w:val="left" w:pos="1588"/>
        <w:tab w:val="left" w:pos="1985"/>
      </w:tabs>
      <w:ind w:left="283"/>
    </w:pPr>
    <w:rPr>
      <w:rFonts w:ascii="Calibri" w:eastAsia="SimSun" w:hAnsi="Calibri"/>
    </w:rPr>
  </w:style>
  <w:style w:type="paragraph" w:styleId="Index1">
    <w:name w:val="index 1"/>
    <w:basedOn w:val="Normal"/>
    <w:next w:val="Normal"/>
    <w:semiHidden/>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character" w:styleId="LineNumber">
    <w:name w:val="line number"/>
    <w:basedOn w:val="DefaultParagraphFont"/>
    <w:rsid w:val="00AE0A51"/>
  </w:style>
  <w:style w:type="paragraph" w:styleId="IndexHeading">
    <w:name w:val="index heading"/>
    <w:basedOn w:val="Normal"/>
    <w:next w:val="Index1"/>
    <w:semiHidden/>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enumlev1Char">
    <w:name w:val="enumlev1 Char"/>
    <w:link w:val="enumlev1"/>
    <w:rsid w:val="00AE0A51"/>
    <w:rPr>
      <w:rFonts w:asciiTheme="minorHAnsi" w:hAnsiTheme="minorHAnsi"/>
      <w:sz w:val="24"/>
      <w:lang w:val="en-GB" w:eastAsia="en-US"/>
    </w:rPr>
  </w:style>
  <w:style w:type="paragraph" w:customStyle="1" w:styleId="toc0">
    <w:name w:val="toc 0"/>
    <w:basedOn w:val="Normal"/>
    <w:next w:val="TOC1"/>
    <w:rsid w:val="00AE0A51"/>
    <w:pPr>
      <w:tabs>
        <w:tab w:val="clear" w:pos="1134"/>
        <w:tab w:val="clear" w:pos="1871"/>
        <w:tab w:val="clear" w:pos="2268"/>
        <w:tab w:val="right" w:pos="9781"/>
      </w:tabs>
    </w:pPr>
    <w:rPr>
      <w:rFonts w:ascii="Calibri" w:eastAsia="SimSun" w:hAnsi="Calibri"/>
      <w:b/>
    </w:rPr>
  </w:style>
  <w:style w:type="paragraph" w:customStyle="1" w:styleId="ASN1">
    <w:name w:val="ASN.1"/>
    <w:basedOn w:val="Normal"/>
    <w:rsid w:val="00AE0A51"/>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SimSun" w:hAnsi="Times New Roman Bold"/>
      <w:b/>
      <w:noProof/>
      <w:sz w:val="20"/>
    </w:rPr>
  </w:style>
  <w:style w:type="paragraph" w:styleId="TOC9">
    <w:name w:val="toc 9"/>
    <w:basedOn w:val="TOC3"/>
    <w:next w:val="Normal"/>
    <w:semiHidden/>
    <w:rsid w:val="00AE0A51"/>
    <w:pPr>
      <w:tabs>
        <w:tab w:val="clear" w:pos="1871"/>
        <w:tab w:val="clear" w:pos="7938"/>
        <w:tab w:val="left" w:pos="964"/>
        <w:tab w:val="left" w:leader="dot" w:pos="8647"/>
      </w:tabs>
      <w:ind w:left="964" w:hanging="964"/>
    </w:pPr>
    <w:rPr>
      <w:rFonts w:ascii="Calibri" w:eastAsia="SimSun" w:hAnsi="Calibri"/>
    </w:rPr>
  </w:style>
  <w:style w:type="paragraph" w:customStyle="1" w:styleId="ddate">
    <w:name w:val="ddate"/>
    <w:basedOn w:val="Normal"/>
    <w:rsid w:val="00AE0A51"/>
    <w:pPr>
      <w:framePr w:hSpace="181" w:wrap="around" w:vAnchor="page" w:hAnchor="margin" w:y="852"/>
      <w:shd w:val="solid" w:color="FFFFFF" w:fill="FFFFFF"/>
      <w:spacing w:before="0"/>
    </w:pPr>
    <w:rPr>
      <w:rFonts w:ascii="Calibri" w:eastAsia="SimSun" w:hAnsi="Calibri"/>
      <w:b/>
      <w:bCs/>
    </w:rPr>
  </w:style>
  <w:style w:type="paragraph" w:customStyle="1" w:styleId="dnum">
    <w:name w:val="dnum"/>
    <w:basedOn w:val="Normal"/>
    <w:rsid w:val="00AE0A51"/>
    <w:pPr>
      <w:framePr w:hSpace="181" w:wrap="around" w:vAnchor="page" w:hAnchor="margin" w:y="852"/>
      <w:shd w:val="solid" w:color="FFFFFF" w:fill="FFFFFF"/>
    </w:pPr>
    <w:rPr>
      <w:rFonts w:ascii="Calibri" w:eastAsia="SimSun" w:hAnsi="Calibri"/>
      <w:b/>
      <w:bCs/>
    </w:rPr>
  </w:style>
  <w:style w:type="paragraph" w:customStyle="1" w:styleId="dorlang">
    <w:name w:val="dorlang"/>
    <w:basedOn w:val="Normal"/>
    <w:rsid w:val="00AE0A51"/>
    <w:pPr>
      <w:framePr w:hSpace="181" w:wrap="around" w:vAnchor="page" w:hAnchor="margin" w:y="852"/>
      <w:shd w:val="solid" w:color="FFFFFF" w:fill="FFFFFF"/>
      <w:spacing w:before="0"/>
    </w:pPr>
    <w:rPr>
      <w:rFonts w:ascii="Calibri" w:eastAsia="SimSun" w:hAnsi="Calibri"/>
      <w:b/>
      <w:bCs/>
    </w:rPr>
  </w:style>
  <w:style w:type="character" w:styleId="EndnoteReference">
    <w:name w:val="endnote reference"/>
    <w:semiHidden/>
    <w:rsid w:val="00AE0A51"/>
    <w:rPr>
      <w:vertAlign w:val="superscript"/>
    </w:rPr>
  </w:style>
  <w:style w:type="character" w:customStyle="1" w:styleId="TabletextChar">
    <w:name w:val="Table_text Char"/>
    <w:link w:val="Tabletext"/>
    <w:locked/>
    <w:rsid w:val="00AE0A51"/>
    <w:rPr>
      <w:rFonts w:asciiTheme="minorHAnsi" w:hAnsiTheme="minorHAnsi"/>
      <w:lang w:val="en-GB" w:eastAsia="en-US"/>
    </w:rPr>
  </w:style>
  <w:style w:type="paragraph" w:customStyle="1" w:styleId="Recref">
    <w:name w:val="Rec_ref"/>
    <w:basedOn w:val="Rectitle"/>
    <w:next w:val="Recdate"/>
    <w:rsid w:val="00AE0A51"/>
    <w:pPr>
      <w:tabs>
        <w:tab w:val="clear" w:pos="1134"/>
        <w:tab w:val="clear" w:pos="1871"/>
        <w:tab w:val="clear" w:pos="2268"/>
      </w:tabs>
      <w:spacing w:before="120"/>
    </w:pPr>
    <w:rPr>
      <w:rFonts w:ascii="Calibri" w:eastAsia="SimSun" w:hAnsi="Calibri"/>
      <w:b w:val="0"/>
      <w:i/>
      <w:sz w:val="24"/>
    </w:rPr>
  </w:style>
  <w:style w:type="paragraph" w:customStyle="1" w:styleId="Questionref">
    <w:name w:val="Question_ref"/>
    <w:basedOn w:val="Recref"/>
    <w:next w:val="Questiondate"/>
    <w:rsid w:val="00AE0A51"/>
  </w:style>
  <w:style w:type="character" w:customStyle="1" w:styleId="Recdef">
    <w:name w:val="Rec_def"/>
    <w:rsid w:val="00AE0A51"/>
    <w:rPr>
      <w:rFonts w:ascii="Calibri" w:hAnsi="Calibri"/>
      <w:b/>
    </w:rPr>
  </w:style>
  <w:style w:type="paragraph" w:customStyle="1" w:styleId="Reftext">
    <w:name w:val="Ref_text"/>
    <w:basedOn w:val="Normal"/>
    <w:rsid w:val="00AE0A51"/>
    <w:pPr>
      <w:tabs>
        <w:tab w:val="clear" w:pos="1134"/>
        <w:tab w:val="clear" w:pos="1871"/>
        <w:tab w:val="clear" w:pos="2268"/>
        <w:tab w:val="left" w:pos="794"/>
        <w:tab w:val="left" w:pos="1191"/>
        <w:tab w:val="left" w:pos="1588"/>
        <w:tab w:val="left" w:pos="1985"/>
      </w:tabs>
      <w:ind w:left="794" w:hanging="794"/>
    </w:pPr>
    <w:rPr>
      <w:rFonts w:ascii="Calibri" w:eastAsia="SimSun" w:hAnsi="Calibri"/>
    </w:rPr>
  </w:style>
  <w:style w:type="paragraph" w:customStyle="1" w:styleId="Reftitle">
    <w:name w:val="Ref_title"/>
    <w:basedOn w:val="Normal"/>
    <w:next w:val="Reftext"/>
    <w:rsid w:val="00AE0A51"/>
    <w:pPr>
      <w:tabs>
        <w:tab w:val="clear" w:pos="1134"/>
        <w:tab w:val="clear" w:pos="1871"/>
        <w:tab w:val="clear" w:pos="2268"/>
        <w:tab w:val="left" w:pos="794"/>
        <w:tab w:val="left" w:pos="1191"/>
        <w:tab w:val="left" w:pos="1588"/>
        <w:tab w:val="left" w:pos="1985"/>
      </w:tabs>
      <w:spacing w:before="480"/>
      <w:jc w:val="center"/>
    </w:pPr>
    <w:rPr>
      <w:rFonts w:ascii="Calibri" w:eastAsia="SimSun" w:hAnsi="Calibri"/>
      <w:caps/>
    </w:rPr>
  </w:style>
  <w:style w:type="paragraph" w:customStyle="1" w:styleId="Repdate">
    <w:name w:val="Rep_date"/>
    <w:basedOn w:val="Recdate"/>
    <w:next w:val="Normalaftertitle"/>
    <w:rsid w:val="00AE0A51"/>
    <w:pPr>
      <w:tabs>
        <w:tab w:val="clear" w:pos="1134"/>
        <w:tab w:val="clear" w:pos="1871"/>
        <w:tab w:val="clear" w:pos="2268"/>
      </w:tabs>
    </w:pPr>
    <w:rPr>
      <w:rFonts w:ascii="Calibri" w:eastAsia="SimSun" w:hAnsi="Calibri"/>
      <w:i/>
    </w:rPr>
  </w:style>
  <w:style w:type="paragraph" w:customStyle="1" w:styleId="RepNo">
    <w:name w:val="Rep_No"/>
    <w:basedOn w:val="RecNo"/>
    <w:next w:val="Reptitle"/>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title">
    <w:name w:val="Rep_title"/>
    <w:basedOn w:val="Rectitle"/>
    <w:next w:val="Repref"/>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ref">
    <w:name w:val="Rep_ref"/>
    <w:basedOn w:val="Recref"/>
    <w:next w:val="Repdate"/>
    <w:rsid w:val="00AE0A51"/>
  </w:style>
  <w:style w:type="paragraph" w:customStyle="1" w:styleId="Resdate">
    <w:name w:val="Res_date"/>
    <w:basedOn w:val="Recdate"/>
    <w:next w:val="Normalaftertitle"/>
    <w:rsid w:val="00AE0A51"/>
    <w:pPr>
      <w:tabs>
        <w:tab w:val="clear" w:pos="1134"/>
        <w:tab w:val="clear" w:pos="1871"/>
        <w:tab w:val="clear" w:pos="2268"/>
      </w:tabs>
    </w:pPr>
    <w:rPr>
      <w:rFonts w:ascii="Calibri" w:eastAsia="SimSun" w:hAnsi="Calibri"/>
      <w:i/>
    </w:rPr>
  </w:style>
  <w:style w:type="character" w:customStyle="1" w:styleId="Resdef">
    <w:name w:val="Res_def"/>
    <w:rsid w:val="00AE0A51"/>
    <w:rPr>
      <w:rFonts w:ascii="Calibri" w:hAnsi="Calibri"/>
      <w:b/>
    </w:rPr>
  </w:style>
  <w:style w:type="paragraph" w:customStyle="1" w:styleId="Resref">
    <w:name w:val="Res_ref"/>
    <w:basedOn w:val="Recref"/>
    <w:next w:val="Resdate"/>
    <w:rsid w:val="00AE0A51"/>
  </w:style>
  <w:style w:type="character" w:styleId="PageNumber">
    <w:name w:val="page number"/>
    <w:rsid w:val="00AE0A51"/>
    <w:rPr>
      <w:rFonts w:ascii="Calibri" w:hAnsi="Calibri"/>
    </w:rPr>
  </w:style>
  <w:style w:type="paragraph" w:customStyle="1" w:styleId="CEOcontributionStart">
    <w:name w:val="CEO_contributionStart"/>
    <w:basedOn w:val="Normal"/>
    <w:rsid w:val="00AE0A51"/>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character" w:customStyle="1" w:styleId="-">
    <w:name w:val="Интернет-ссылка"/>
    <w:rsid w:val="00AE0A51"/>
    <w:rPr>
      <w:color w:val="0000FF"/>
      <w:u w:val="single"/>
    </w:rPr>
  </w:style>
  <w:style w:type="table" w:customStyle="1" w:styleId="TableGrid1">
    <w:name w:val="Table Grid1"/>
    <w:basedOn w:val="TableNormal"/>
    <w:next w:val="TableGrid"/>
    <w:uiPriority w:val="59"/>
    <w:rsid w:val="00AE0A51"/>
    <w:rPr>
      <w:rFonts w:ascii="CG Times" w:eastAsia="SimSun" w:hAnsi="CG Time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OChairNameChar">
    <w:name w:val="CEO_ChairName Char"/>
    <w:link w:val="CEOChairName"/>
    <w:locked/>
    <w:rsid w:val="00AE0A51"/>
    <w:rPr>
      <w:rFonts w:ascii="Verdana" w:hAnsi="Verdana"/>
      <w:sz w:val="18"/>
      <w:szCs w:val="19"/>
      <w:lang w:val="en-GB" w:eastAsia="en-US"/>
    </w:rPr>
  </w:style>
  <w:style w:type="paragraph" w:customStyle="1" w:styleId="CEOChairName">
    <w:name w:val="CEO_ChairName"/>
    <w:basedOn w:val="Normal"/>
    <w:link w:val="CEOChairNameChar"/>
    <w:rsid w:val="00AE0A51"/>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rsid w:val="00AE0A51"/>
    <w:pPr>
      <w:tabs>
        <w:tab w:val="clear" w:pos="1134"/>
        <w:tab w:val="clear" w:pos="1871"/>
        <w:tab w:val="clear" w:pos="2268"/>
        <w:tab w:val="left" w:pos="993"/>
      </w:tabs>
      <w:spacing w:before="240"/>
      <w:ind w:left="993" w:hanging="993"/>
      <w:textAlignment w:val="auto"/>
    </w:pPr>
    <w:rPr>
      <w:rFonts w:ascii="Arial" w:eastAsia="SimSun" w:hAnsi="Arial"/>
      <w:sz w:val="22"/>
      <w:szCs w:val="22"/>
    </w:rPr>
  </w:style>
  <w:style w:type="paragraph" w:customStyle="1" w:styleId="CEOAgendaItemN">
    <w:name w:val="CEO_AgendaItemN°"/>
    <w:basedOn w:val="Normal"/>
    <w:rsid w:val="00AE0A51"/>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rsid w:val="00AE0A51"/>
    <w:rPr>
      <w:rFonts w:ascii="Calibri" w:eastAsia="SimSun" w:hAnsi="Calibri"/>
      <w:sz w:val="24"/>
      <w:lang w:val="en-GB" w:eastAsia="en-US"/>
    </w:rPr>
  </w:style>
  <w:style w:type="character" w:customStyle="1" w:styleId="InternetLink">
    <w:name w:val="Internet Link"/>
    <w:rsid w:val="00AE0A51"/>
    <w:rPr>
      <w:color w:val="0000FF"/>
      <w:u w:val="single"/>
    </w:rPr>
  </w:style>
  <w:style w:type="character" w:styleId="CommentReference">
    <w:name w:val="annotation reference"/>
    <w:uiPriority w:val="99"/>
    <w:unhideWhenUsed/>
    <w:rsid w:val="00AE0A51"/>
    <w:rPr>
      <w:sz w:val="16"/>
      <w:szCs w:val="16"/>
    </w:rPr>
  </w:style>
  <w:style w:type="paragraph" w:styleId="CommentText">
    <w:name w:val="annotation text"/>
    <w:basedOn w:val="Normal"/>
    <w:link w:val="CommentTextChar"/>
    <w:uiPriority w:val="99"/>
    <w:unhideWhenUsed/>
    <w:qFormat/>
    <w:rsid w:val="00AE0A51"/>
    <w:pPr>
      <w:tabs>
        <w:tab w:val="clear" w:pos="1134"/>
        <w:tab w:val="clear" w:pos="1871"/>
        <w:tab w:val="clear" w:pos="2268"/>
        <w:tab w:val="left" w:pos="794"/>
        <w:tab w:val="left" w:pos="1191"/>
        <w:tab w:val="left" w:pos="1588"/>
        <w:tab w:val="left" w:pos="1985"/>
      </w:tabs>
    </w:pPr>
    <w:rPr>
      <w:rFonts w:ascii="Calibri" w:eastAsia="SimSun" w:hAnsi="Calibri"/>
      <w:sz w:val="20"/>
    </w:rPr>
  </w:style>
  <w:style w:type="character" w:customStyle="1" w:styleId="CommentTextChar">
    <w:name w:val="Comment Text Char"/>
    <w:basedOn w:val="DefaultParagraphFont"/>
    <w:link w:val="CommentText"/>
    <w:uiPriority w:val="99"/>
    <w:rsid w:val="00AE0A51"/>
    <w:rPr>
      <w:rFonts w:ascii="Calibri" w:eastAsia="SimSun" w:hAnsi="Calibri"/>
      <w:lang w:val="en-GB" w:eastAsia="en-US"/>
    </w:rPr>
  </w:style>
  <w:style w:type="paragraph" w:styleId="CommentSubject">
    <w:name w:val="annotation subject"/>
    <w:basedOn w:val="CommentText"/>
    <w:next w:val="CommentText"/>
    <w:link w:val="CommentSubjectChar"/>
    <w:uiPriority w:val="99"/>
    <w:semiHidden/>
    <w:unhideWhenUsed/>
    <w:rsid w:val="00AE0A51"/>
    <w:rPr>
      <w:b/>
      <w:bCs/>
    </w:rPr>
  </w:style>
  <w:style w:type="character" w:customStyle="1" w:styleId="CommentSubjectChar">
    <w:name w:val="Comment Subject Char"/>
    <w:basedOn w:val="CommentTextChar"/>
    <w:link w:val="CommentSubject"/>
    <w:uiPriority w:val="99"/>
    <w:semiHidden/>
    <w:rsid w:val="00AE0A51"/>
    <w:rPr>
      <w:rFonts w:ascii="Calibri" w:eastAsia="SimSun" w:hAnsi="Calibri"/>
      <w:b/>
      <w:bCs/>
      <w:lang w:val="en-GB" w:eastAsia="en-US"/>
    </w:rPr>
  </w:style>
  <w:style w:type="paragraph" w:customStyle="1" w:styleId="CEOindent-abc">
    <w:name w:val="CEO_indent-abc"/>
    <w:basedOn w:val="Normal"/>
    <w:rsid w:val="00AE0A51"/>
    <w:pPr>
      <w:numPr>
        <w:ilvl w:val="1"/>
        <w:numId w:val="1"/>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rsid w:val="00AE0A51"/>
    <w:pPr>
      <w:numPr>
        <w:ilvl w:val="2"/>
        <w:numId w:val="1"/>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AE0A51"/>
    <w:pPr>
      <w:tabs>
        <w:tab w:val="clear" w:pos="1134"/>
        <w:tab w:val="clear" w:pos="1871"/>
        <w:tab w:val="clear" w:pos="2268"/>
      </w:tabs>
      <w:overflowPunct/>
      <w:autoSpaceDE/>
      <w:autoSpaceDN/>
      <w:adjustRightInd/>
      <w:spacing w:before="0"/>
      <w:textAlignment w:val="auto"/>
    </w:pPr>
    <w:rPr>
      <w:rFonts w:ascii="Calibri" w:eastAsia="SimSun" w:hAnsi="Calibri"/>
      <w:sz w:val="22"/>
      <w:szCs w:val="21"/>
      <w:lang w:val="x-none" w:eastAsia="x-none"/>
    </w:rPr>
  </w:style>
  <w:style w:type="character" w:customStyle="1" w:styleId="PlainTextChar">
    <w:name w:val="Plain Text Char"/>
    <w:basedOn w:val="DefaultParagraphFont"/>
    <w:link w:val="PlainText"/>
    <w:uiPriority w:val="99"/>
    <w:rsid w:val="00AE0A51"/>
    <w:rPr>
      <w:rFonts w:ascii="Calibri" w:eastAsia="SimSun" w:hAnsi="Calibri"/>
      <w:sz w:val="22"/>
      <w:szCs w:val="21"/>
      <w:lang w:val="x-none" w:eastAsia="x-none"/>
    </w:rPr>
  </w:style>
  <w:style w:type="paragraph" w:styleId="TOCHeading">
    <w:name w:val="TOC Heading"/>
    <w:basedOn w:val="Heading1"/>
    <w:next w:val="Normal"/>
    <w:uiPriority w:val="39"/>
    <w:unhideWhenUsed/>
    <w:qFormat/>
    <w:rsid w:val="00AE0A51"/>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Cambria" w:eastAsia="SimSun" w:hAnsi="Cambria"/>
      <w:b w:val="0"/>
      <w:color w:val="365F91"/>
      <w:sz w:val="32"/>
      <w:szCs w:val="32"/>
      <w:lang w:val="ru-RU" w:eastAsia="ru-RU"/>
    </w:rPr>
  </w:style>
  <w:style w:type="paragraph" w:styleId="Revision">
    <w:name w:val="Revision"/>
    <w:hidden/>
    <w:uiPriority w:val="99"/>
    <w:semiHidden/>
    <w:rsid w:val="00AE0A51"/>
    <w:rPr>
      <w:rFonts w:ascii="Times New Roman" w:eastAsia="SimSun" w:hAnsi="Times New Roman"/>
      <w:sz w:val="24"/>
      <w:szCs w:val="24"/>
      <w:lang w:val="en-GB" w:eastAsia="ja-JP"/>
    </w:rPr>
  </w:style>
  <w:style w:type="character" w:customStyle="1" w:styleId="UnresolvedMention1">
    <w:name w:val="Unresolved Mention1"/>
    <w:uiPriority w:val="99"/>
    <w:semiHidden/>
    <w:unhideWhenUsed/>
    <w:rsid w:val="00AE0A51"/>
    <w:rPr>
      <w:color w:val="808080"/>
      <w:shd w:val="clear" w:color="auto" w:fill="E6E6E6"/>
    </w:rPr>
  </w:style>
  <w:style w:type="paragraph" w:styleId="DocumentMap">
    <w:name w:val="Document Map"/>
    <w:basedOn w:val="Normal"/>
    <w:link w:val="DocumentMapChar"/>
    <w:semiHidden/>
    <w:unhideWhenUsed/>
    <w:rsid w:val="00AE0A51"/>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
    <w:name w:val="Document Map Char"/>
    <w:basedOn w:val="DefaultParagraphFont"/>
    <w:link w:val="DocumentMap"/>
    <w:semiHidden/>
    <w:rsid w:val="00AE0A51"/>
    <w:rPr>
      <w:rFonts w:ascii="SimSun" w:eastAsia="SimSun" w:hAnsi="Calibri"/>
      <w:sz w:val="18"/>
      <w:szCs w:val="18"/>
      <w:lang w:val="en-GB" w:eastAsia="en-US"/>
    </w:rPr>
  </w:style>
  <w:style w:type="character" w:customStyle="1" w:styleId="apple-converted-space">
    <w:name w:val="apple-converted-space"/>
    <w:rsid w:val="00AE0A51"/>
  </w:style>
  <w:style w:type="character" w:customStyle="1" w:styleId="a">
    <w:name w:val="未处理的提及"/>
    <w:uiPriority w:val="99"/>
    <w:semiHidden/>
    <w:unhideWhenUsed/>
    <w:rsid w:val="00AE0A51"/>
    <w:rPr>
      <w:color w:val="605E5C"/>
      <w:shd w:val="clear" w:color="auto" w:fill="E1DFDD"/>
    </w:rPr>
  </w:style>
  <w:style w:type="character" w:styleId="Emphasis">
    <w:name w:val="Emphasis"/>
    <w:basedOn w:val="DefaultParagraphFont"/>
    <w:uiPriority w:val="20"/>
    <w:qFormat/>
    <w:rsid w:val="00546225"/>
    <w:rPr>
      <w:i/>
      <w:iCs/>
    </w:rPr>
  </w:style>
  <w:style w:type="paragraph" w:customStyle="1" w:styleId="Default">
    <w:name w:val="Default"/>
    <w:rsid w:val="00546225"/>
    <w:pPr>
      <w:widowControl w:val="0"/>
      <w:autoSpaceDE w:val="0"/>
      <w:autoSpaceDN w:val="0"/>
      <w:adjustRightInd w:val="0"/>
    </w:pPr>
    <w:rPr>
      <w:rFonts w:ascii="Calibri" w:eastAsiaTheme="minorEastAsia" w:hAnsi="Calibri" w:cs="Calibri"/>
      <w:color w:val="000000"/>
      <w:sz w:val="24"/>
      <w:szCs w:val="24"/>
      <w:lang w:eastAsia="ja-JP"/>
    </w:rPr>
  </w:style>
  <w:style w:type="character" w:customStyle="1" w:styleId="CallChar">
    <w:name w:val="Call Char"/>
    <w:link w:val="Call"/>
    <w:rsid w:val="00546225"/>
    <w:rPr>
      <w:rFonts w:asciiTheme="minorHAnsi" w:hAnsiTheme="minorHAnsi"/>
      <w:i/>
      <w:sz w:val="24"/>
      <w:lang w:val="en-GB" w:eastAsia="en-US"/>
    </w:rPr>
  </w:style>
  <w:style w:type="character" w:customStyle="1" w:styleId="href">
    <w:name w:val="href"/>
    <w:basedOn w:val="DefaultParagraphFont"/>
    <w:uiPriority w:val="99"/>
    <w:rsid w:val="00546225"/>
    <w:rPr>
      <w:color w:val="auto"/>
    </w:rPr>
  </w:style>
  <w:style w:type="character" w:customStyle="1" w:styleId="RestitleChar">
    <w:name w:val="Res_title Char"/>
    <w:link w:val="Restitle"/>
    <w:rsid w:val="00546225"/>
    <w:rPr>
      <w:rFonts w:asciiTheme="minorHAnsi" w:hAnsiTheme="minorHAnsi"/>
      <w:b/>
      <w:sz w:val="28"/>
      <w:lang w:val="en-GB" w:eastAsia="en-US"/>
    </w:rPr>
  </w:style>
  <w:style w:type="character" w:customStyle="1" w:styleId="ResNoChar">
    <w:name w:val="Res_No Char"/>
    <w:basedOn w:val="DefaultParagraphFont"/>
    <w:link w:val="ResNo"/>
    <w:rsid w:val="00B62876"/>
    <w:rPr>
      <w:rFonts w:asciiTheme="minorHAnsi" w:hAnsiTheme="minorHAnsi"/>
      <w:caps/>
      <w:sz w:val="28"/>
      <w:lang w:val="en-GB" w:eastAsia="en-US"/>
    </w:rPr>
  </w:style>
  <w:style w:type="paragraph" w:customStyle="1" w:styleId="Res">
    <w:name w:val="Res_#"/>
    <w:basedOn w:val="Normal"/>
    <w:next w:val="Restitle"/>
    <w:rsid w:val="00B62876"/>
    <w:pPr>
      <w:keepNext/>
      <w:keepLines/>
      <w:tabs>
        <w:tab w:val="left" w:pos="567"/>
        <w:tab w:val="left" w:pos="1701"/>
        <w:tab w:val="left" w:pos="2835"/>
      </w:tabs>
      <w:spacing w:before="720"/>
      <w:jc w:val="center"/>
      <w:textAlignment w:val="auto"/>
    </w:pPr>
    <w:rPr>
      <w:rFonts w:ascii="Times New Roman" w:hAnsi="Times New Roman"/>
      <w:sz w:val="28"/>
    </w:rPr>
  </w:style>
  <w:style w:type="paragraph" w:customStyle="1" w:styleId="Dectitle">
    <w:name w:val="Dec_title"/>
    <w:basedOn w:val="Normal"/>
    <w:next w:val="Normal"/>
    <w:qFormat/>
    <w:rsid w:val="00B62876"/>
    <w:pPr>
      <w:tabs>
        <w:tab w:val="clear" w:pos="1871"/>
        <w:tab w:val="left" w:pos="567"/>
        <w:tab w:val="left" w:pos="1701"/>
        <w:tab w:val="left" w:pos="2835"/>
      </w:tabs>
      <w:spacing w:before="240" w:after="240"/>
      <w:jc w:val="center"/>
      <w:textAlignment w:val="auto"/>
    </w:pPr>
    <w:rPr>
      <w:rFonts w:ascii="Calibri" w:hAnsi="Calibri"/>
      <w:b/>
      <w:sz w:val="28"/>
    </w:rPr>
  </w:style>
  <w:style w:type="paragraph" w:customStyle="1" w:styleId="DecNo">
    <w:name w:val="Dec_No"/>
    <w:basedOn w:val="Normal"/>
    <w:next w:val="Dectitle"/>
    <w:qFormat/>
    <w:rsid w:val="00B62876"/>
    <w:pPr>
      <w:tabs>
        <w:tab w:val="clear" w:pos="1871"/>
        <w:tab w:val="left" w:pos="567"/>
        <w:tab w:val="left" w:pos="1701"/>
        <w:tab w:val="left" w:pos="2835"/>
      </w:tabs>
      <w:spacing w:before="720"/>
      <w:jc w:val="center"/>
      <w:textAlignment w:val="auto"/>
    </w:pPr>
    <w:rPr>
      <w:rFonts w:ascii="Calibri" w:hAnsi="Calibri"/>
      <w:caps/>
      <w:sz w:val="28"/>
    </w:rPr>
  </w:style>
  <w:style w:type="character" w:customStyle="1" w:styleId="7">
    <w:name w:val="Сноска7"/>
    <w:basedOn w:val="DefaultParagraphFont"/>
    <w:uiPriority w:val="99"/>
    <w:rsid w:val="00B62876"/>
    <w:rPr>
      <w:rFonts w:ascii="Calibri" w:hAnsi="Calibri" w:cs="Calibri" w:hint="default"/>
      <w:sz w:val="16"/>
      <w:szCs w:val="16"/>
      <w:shd w:val="clear" w:color="auto" w:fill="FFFFFF"/>
    </w:rPr>
  </w:style>
  <w:style w:type="table" w:styleId="PlainTable1">
    <w:name w:val="Plain Table 1"/>
    <w:basedOn w:val="TableNormal"/>
    <w:uiPriority w:val="41"/>
    <w:rsid w:val="00E046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4B1272"/>
    <w:rPr>
      <w:color w:val="605E5C"/>
      <w:shd w:val="clear" w:color="auto" w:fill="E1DFDD"/>
    </w:rPr>
  </w:style>
  <w:style w:type="numbering" w:customStyle="1" w:styleId="Style1">
    <w:name w:val="Style1"/>
    <w:uiPriority w:val="99"/>
    <w:rsid w:val="00D71D1B"/>
    <w:pPr>
      <w:numPr>
        <w:numId w:val="3"/>
      </w:numPr>
    </w:pPr>
  </w:style>
  <w:style w:type="character" w:styleId="PlaceholderText">
    <w:name w:val="Placeholder Text"/>
    <w:basedOn w:val="DefaultParagraphFont"/>
    <w:uiPriority w:val="99"/>
    <w:semiHidden/>
    <w:rsid w:val="000603FC"/>
    <w:rPr>
      <w:rFonts w:ascii="Times New Roman" w:hAnsi="Times New Roman"/>
      <w:color w:val="808080"/>
    </w:rPr>
  </w:style>
  <w:style w:type="paragraph" w:customStyle="1" w:styleId="AnnexNotitle">
    <w:name w:val="Annex_No &amp; title"/>
    <w:basedOn w:val="Normal"/>
    <w:next w:val="Normal"/>
    <w:rsid w:val="00254FAC"/>
    <w:pPr>
      <w:keepNext/>
      <w:keepLines/>
      <w:tabs>
        <w:tab w:val="clear" w:pos="1134"/>
        <w:tab w:val="clear" w:pos="1871"/>
        <w:tab w:val="clear" w:pos="2268"/>
        <w:tab w:val="left" w:pos="794"/>
        <w:tab w:val="left" w:pos="1191"/>
        <w:tab w:val="left" w:pos="1588"/>
        <w:tab w:val="left" w:pos="1985"/>
      </w:tabs>
      <w:spacing w:before="480"/>
      <w:jc w:val="center"/>
    </w:pPr>
    <w:rPr>
      <w:rFonts w:ascii="Times New Roman" w:hAnsi="Times New Roman"/>
      <w:b/>
      <w:sz w:val="28"/>
    </w:rPr>
  </w:style>
  <w:style w:type="paragraph" w:customStyle="1" w:styleId="LSDeadline">
    <w:name w:val="LSDeadline"/>
    <w:basedOn w:val="Normal"/>
    <w:next w:val="Normal"/>
    <w:rsid w:val="00254FAC"/>
    <w:pPr>
      <w:tabs>
        <w:tab w:val="clear" w:pos="1134"/>
        <w:tab w:val="clear" w:pos="1871"/>
        <w:tab w:val="clear" w:pos="2268"/>
      </w:tabs>
      <w:overflowPunct/>
      <w:autoSpaceDE/>
      <w:autoSpaceDN/>
      <w:adjustRightInd/>
      <w:textAlignment w:val="auto"/>
    </w:pPr>
    <w:rPr>
      <w:rFonts w:ascii="Times New Roman" w:eastAsiaTheme="minorHAnsi" w:hAnsi="Times New Roman"/>
      <w:szCs w:val="24"/>
      <w:lang w:eastAsia="ja-JP"/>
    </w:rPr>
  </w:style>
  <w:style w:type="paragraph" w:customStyle="1" w:styleId="LSForAction">
    <w:name w:val="LSForAction"/>
    <w:basedOn w:val="Normal"/>
    <w:next w:val="Normal"/>
    <w:rsid w:val="00254FAC"/>
    <w:pPr>
      <w:tabs>
        <w:tab w:val="clear" w:pos="1134"/>
        <w:tab w:val="clear" w:pos="1871"/>
        <w:tab w:val="clear" w:pos="2268"/>
        <w:tab w:val="left" w:pos="794"/>
        <w:tab w:val="left" w:pos="1191"/>
        <w:tab w:val="left" w:pos="1588"/>
        <w:tab w:val="left" w:pos="1985"/>
      </w:tabs>
    </w:pPr>
    <w:rPr>
      <w:rFonts w:ascii="Times New Roman" w:hAnsi="Times New Roman"/>
    </w:rPr>
  </w:style>
  <w:style w:type="paragraph" w:customStyle="1" w:styleId="LSForInfo">
    <w:name w:val="LSForInfo"/>
    <w:basedOn w:val="Normal"/>
    <w:next w:val="Normal"/>
    <w:rsid w:val="00254FAC"/>
    <w:pPr>
      <w:tabs>
        <w:tab w:val="clear" w:pos="1134"/>
        <w:tab w:val="clear" w:pos="1871"/>
        <w:tab w:val="clear" w:pos="2268"/>
      </w:tabs>
      <w:overflowPunct/>
      <w:autoSpaceDE/>
      <w:autoSpaceDN/>
      <w:adjustRightInd/>
      <w:textAlignment w:val="auto"/>
    </w:pPr>
    <w:rPr>
      <w:rFonts w:ascii="Times New Roman" w:eastAsiaTheme="minorHAnsi" w:hAnsi="Times New Roman"/>
      <w:bCs/>
      <w:szCs w:val="24"/>
      <w:lang w:eastAsia="ja-JP"/>
    </w:rPr>
  </w:style>
  <w:style w:type="paragraph" w:customStyle="1" w:styleId="LSForComment">
    <w:name w:val="LSForComment"/>
    <w:basedOn w:val="Normal"/>
    <w:next w:val="Normal"/>
    <w:rsid w:val="00254FAC"/>
    <w:pPr>
      <w:tabs>
        <w:tab w:val="clear" w:pos="1134"/>
        <w:tab w:val="clear" w:pos="1871"/>
        <w:tab w:val="clear" w:pos="2268"/>
      </w:tabs>
      <w:overflowPunct/>
      <w:autoSpaceDE/>
      <w:autoSpaceDN/>
      <w:adjustRightInd/>
      <w:textAlignment w:val="auto"/>
    </w:pPr>
    <w:rPr>
      <w:rFonts w:ascii="Times New Roman" w:eastAsiaTheme="minorHAnsi" w:hAnsi="Times New Roman"/>
      <w:bCs/>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792208450">
      <w:bodyDiv w:val="1"/>
      <w:marLeft w:val="0"/>
      <w:marRight w:val="0"/>
      <w:marTop w:val="0"/>
      <w:marBottom w:val="0"/>
      <w:divBdr>
        <w:top w:val="none" w:sz="0" w:space="0" w:color="auto"/>
        <w:left w:val="none" w:sz="0" w:space="0" w:color="auto"/>
        <w:bottom w:val="none" w:sz="0" w:space="0" w:color="auto"/>
        <w:right w:val="none" w:sz="0" w:space="0" w:color="auto"/>
      </w:divBdr>
      <w:divsChild>
        <w:div w:id="1184827320">
          <w:marLeft w:val="1800"/>
          <w:marRight w:val="0"/>
          <w:marTop w:val="100"/>
          <w:marBottom w:val="0"/>
          <w:divBdr>
            <w:top w:val="none" w:sz="0" w:space="0" w:color="auto"/>
            <w:left w:val="none" w:sz="0" w:space="0" w:color="auto"/>
            <w:bottom w:val="none" w:sz="0" w:space="0" w:color="auto"/>
            <w:right w:val="none" w:sz="0" w:space="0" w:color="auto"/>
          </w:divBdr>
        </w:div>
      </w:divsChild>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687056148">
      <w:bodyDiv w:val="1"/>
      <w:marLeft w:val="0"/>
      <w:marRight w:val="0"/>
      <w:marTop w:val="0"/>
      <w:marBottom w:val="0"/>
      <w:divBdr>
        <w:top w:val="none" w:sz="0" w:space="0" w:color="auto"/>
        <w:left w:val="none" w:sz="0" w:space="0" w:color="auto"/>
        <w:bottom w:val="none" w:sz="0" w:space="0" w:color="auto"/>
        <w:right w:val="none" w:sz="0" w:space="0" w:color="auto"/>
      </w:divBdr>
      <w:divsChild>
        <w:div w:id="736517059">
          <w:marLeft w:val="1800"/>
          <w:marRight w:val="0"/>
          <w:marTop w:val="100"/>
          <w:marBottom w:val="0"/>
          <w:divBdr>
            <w:top w:val="none" w:sz="0" w:space="0" w:color="auto"/>
            <w:left w:val="none" w:sz="0" w:space="0" w:color="auto"/>
            <w:bottom w:val="none" w:sz="0" w:space="0" w:color="auto"/>
            <w:right w:val="none" w:sz="0" w:space="0" w:color="auto"/>
          </w:divBdr>
        </w:div>
        <w:div w:id="1424574379">
          <w:marLeft w:val="1800"/>
          <w:marRight w:val="0"/>
          <w:marTop w:val="100"/>
          <w:marBottom w:val="0"/>
          <w:divBdr>
            <w:top w:val="none" w:sz="0" w:space="0" w:color="auto"/>
            <w:left w:val="none" w:sz="0" w:space="0" w:color="auto"/>
            <w:bottom w:val="none" w:sz="0" w:space="0" w:color="auto"/>
            <w:right w:val="none" w:sz="0" w:space="0" w:color="auto"/>
          </w:divBdr>
        </w:div>
      </w:divsChild>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itu.int/md/S22-CWGSFP3-C-0005/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tu.int/md/S22-CWGSFP3-C-0006/en" TargetMode="External"/><Relationship Id="rId7" Type="http://schemas.openxmlformats.org/officeDocument/2006/relationships/settings" Target="settings.xml"/><Relationship Id="rId12" Type="http://schemas.openxmlformats.org/officeDocument/2006/relationships/hyperlink" Target="https://www.itu.int/es/council/CWG-SFP-2024-2027/Pages/default.aspx" TargetMode="External"/><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tu.int/md/S22-CWGSFP3-C-0007/en" TargetMode="External"/><Relationship Id="rId5" Type="http://schemas.openxmlformats.org/officeDocument/2006/relationships/numbering" Target="numbering.xml"/><Relationship Id="rId15" Type="http://schemas.openxmlformats.org/officeDocument/2006/relationships/hyperlink" Target="https://www.itu.int/md/S22-CWGSFP3-C-0004/en" TargetMode="External"/><Relationship Id="rId23"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4F6660A0379C4F9667852F9D86F5EE" ma:contentTypeVersion="6" ma:contentTypeDescription="Create a new document." ma:contentTypeScope="" ma:versionID="9d4b91b4549e7ffd493ced7f8b7b2c8f">
  <xsd:schema xmlns:xsd="http://www.w3.org/2001/XMLSchema" xmlns:xs="http://www.w3.org/2001/XMLSchema" xmlns:p="http://schemas.microsoft.com/office/2006/metadata/properties" xmlns:ns2="ad0d4407-0c86-4168-aef5-7e5ed32f9eb2" xmlns:ns3="b793da9a-8d8a-4824-945d-2346bcf27de4" targetNamespace="http://schemas.microsoft.com/office/2006/metadata/properties" ma:root="true" ma:fieldsID="0df403ef7a731aad2fc751efc5c1cbac" ns2:_="" ns3:_="">
    <xsd:import namespace="ad0d4407-0c86-4168-aef5-7e5ed32f9eb2"/>
    <xsd:import namespace="b793da9a-8d8a-4824-945d-2346bcf27d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d4407-0c86-4168-aef5-7e5ed32f9e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3da9a-8d8a-4824-945d-2346bcf27d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2CCAC3-ACAA-4509-A95A-2D7AF018FEE0}">
  <ds:schemaRefs>
    <ds:schemaRef ds:uri="http://schemas.openxmlformats.org/officeDocument/2006/bibliography"/>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A0C1526E-FD04-4AAC-85C1-1F119A75D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d4407-0c86-4168-aef5-7e5ed32f9eb2"/>
    <ds:schemaRef ds:uri="b793da9a-8d8a-4824-945d-2346bcf27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C67D6-CEFE-4AFE-8EC3-4585BFEF5BAE}">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terms/"/>
    <ds:schemaRef ds:uri="http://schemas.microsoft.com/office/2006/metadata/properties"/>
    <ds:schemaRef ds:uri="ad0d4407-0c86-4168-aef5-7e5ed32f9eb2"/>
    <ds:schemaRef ds:uri="b793da9a-8d8a-4824-945d-2346bcf27de4"/>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235</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Report on the Implementation of Resolution 191 (Rev. Dubai, 2018)</vt:lpstr>
    </vt:vector>
  </TitlesOfParts>
  <Manager>General Secretariat - Pool</Manager>
  <Company/>
  <LinksUpToDate>false</LinksUpToDate>
  <CharactersWithSpaces>2228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Resolution 191 (Rev. Dubai, 2018)</dc:title>
  <dc:subject/>
  <dc:creator>Manias, Michel</dc:creator>
  <cp:keywords>E-meetings; virtual meetings; governance; management;</cp:keywords>
  <dc:description/>
  <cp:lastModifiedBy>BR</cp:lastModifiedBy>
  <cp:revision>17</cp:revision>
  <cp:lastPrinted>2020-06-03T20:39:00Z</cp:lastPrinted>
  <dcterms:created xsi:type="dcterms:W3CDTF">2022-01-28T11:46:00Z</dcterms:created>
  <dcterms:modified xsi:type="dcterms:W3CDTF">2022-02-07T08:06:00Z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0x010100FD4F6660A0379C4F9667852F9D86F5EE</vt:lpwstr>
  </property>
  <property fmtid="{D5CDD505-2E9C-101B-9397-08002B2CF9AE}" pid="10" name="_dlc_DocIdItemGuid">
    <vt:lpwstr>1277586e-23f4-4a9c-8b22-c68c4fc349db</vt:lpwstr>
  </property>
</Properties>
</file>