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34C90DB4" w14:textId="77777777" w:rsidTr="00876A8A">
        <w:trPr>
          <w:cantSplit/>
        </w:trPr>
        <w:tc>
          <w:tcPr>
            <w:tcW w:w="6487" w:type="dxa"/>
            <w:vAlign w:val="center"/>
          </w:tcPr>
          <w:p w14:paraId="419576DE" w14:textId="37251552"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 xml:space="preserve">Radiocommunication </w:t>
            </w:r>
            <w:r w:rsidR="00476E4B">
              <w:rPr>
                <w:rFonts w:ascii="Verdana" w:hAnsi="Verdana" w:cs="Times New Roman Bold"/>
                <w:b/>
                <w:bCs/>
                <w:sz w:val="26"/>
                <w:szCs w:val="26"/>
              </w:rPr>
              <w:t>Advisory Group</w:t>
            </w:r>
          </w:p>
        </w:tc>
        <w:tc>
          <w:tcPr>
            <w:tcW w:w="3402" w:type="dxa"/>
          </w:tcPr>
          <w:p w14:paraId="1DFE0315" w14:textId="421EF124" w:rsidR="009F6520" w:rsidRDefault="00667377" w:rsidP="00667377">
            <w:pPr>
              <w:shd w:val="solid" w:color="FFFFFF" w:fill="FFFFFF"/>
              <w:spacing w:before="0" w:line="240" w:lineRule="atLeast"/>
            </w:pPr>
            <w:bookmarkStart w:id="0" w:name="ditulogo"/>
            <w:bookmarkEnd w:id="0"/>
            <w:r>
              <w:rPr>
                <w:noProof/>
                <w:lang w:val="en-US"/>
              </w:rPr>
              <w:drawing>
                <wp:inline distT="0" distB="0" distL="0" distR="0" wp14:anchorId="3815DAE7" wp14:editId="397BAE2E">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1AAFC439" w14:textId="77777777" w:rsidTr="00876A8A">
        <w:trPr>
          <w:cantSplit/>
        </w:trPr>
        <w:tc>
          <w:tcPr>
            <w:tcW w:w="6487" w:type="dxa"/>
            <w:tcBorders>
              <w:bottom w:val="single" w:sz="12" w:space="0" w:color="auto"/>
            </w:tcBorders>
          </w:tcPr>
          <w:p w14:paraId="201F7A66"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2A763E2" w14:textId="77777777" w:rsidR="000069D4" w:rsidRPr="0051782D" w:rsidRDefault="000069D4" w:rsidP="00A5173C">
            <w:pPr>
              <w:shd w:val="solid" w:color="FFFFFF" w:fill="FFFFFF"/>
              <w:spacing w:before="0" w:after="48" w:line="240" w:lineRule="atLeast"/>
              <w:rPr>
                <w:sz w:val="22"/>
                <w:szCs w:val="22"/>
                <w:lang w:val="en-US"/>
              </w:rPr>
            </w:pPr>
          </w:p>
        </w:tc>
      </w:tr>
      <w:tr w:rsidR="00A41293" w:rsidRPr="00B9792D" w14:paraId="47BF5C8E" w14:textId="77777777" w:rsidTr="00876A8A">
        <w:trPr>
          <w:cantSplit/>
        </w:trPr>
        <w:tc>
          <w:tcPr>
            <w:tcW w:w="6487" w:type="dxa"/>
            <w:vMerge w:val="restart"/>
          </w:tcPr>
          <w:p w14:paraId="65805573" w14:textId="2AB33289" w:rsidR="00A41293" w:rsidRPr="00982084" w:rsidRDefault="00A41293" w:rsidP="00A41293">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p>
        </w:tc>
        <w:tc>
          <w:tcPr>
            <w:tcW w:w="3402" w:type="dxa"/>
          </w:tcPr>
          <w:p w14:paraId="075AF6EB" w14:textId="77707913" w:rsidR="00A41293" w:rsidRPr="00013D33" w:rsidRDefault="00E20FF5" w:rsidP="00A41293">
            <w:pPr>
              <w:shd w:val="solid" w:color="FFFFFF" w:fill="FFFFFF"/>
              <w:spacing w:before="0" w:line="240" w:lineRule="atLeast"/>
              <w:rPr>
                <w:rFonts w:ascii="Verdana" w:hAnsi="Verdana"/>
                <w:b/>
                <w:sz w:val="20"/>
                <w:lang w:eastAsia="zh-CN"/>
              </w:rPr>
            </w:pPr>
            <w:r w:rsidRPr="00476E4B">
              <w:rPr>
                <w:rFonts w:ascii="Verdana" w:hAnsi="Verdana"/>
                <w:b/>
                <w:sz w:val="20"/>
                <w:lang w:val="fr-CH" w:eastAsia="zh-CN"/>
              </w:rPr>
              <w:t>Document RAG/</w:t>
            </w:r>
            <w:r w:rsidR="00013D33">
              <w:rPr>
                <w:rFonts w:ascii="Verdana" w:hAnsi="Verdana"/>
                <w:b/>
                <w:sz w:val="20"/>
                <w:lang w:val="fr-CH" w:eastAsia="zh-CN"/>
              </w:rPr>
              <w:t>36</w:t>
            </w:r>
            <w:r w:rsidR="00A41293" w:rsidRPr="00476E4B">
              <w:rPr>
                <w:rFonts w:ascii="Verdana" w:hAnsi="Verdana"/>
                <w:b/>
                <w:sz w:val="20"/>
                <w:lang w:val="fr-CH" w:eastAsia="zh-CN"/>
              </w:rPr>
              <w:t>-E</w:t>
            </w:r>
          </w:p>
        </w:tc>
      </w:tr>
      <w:tr w:rsidR="00A41293" w:rsidRPr="00E81A76" w14:paraId="4814952A" w14:textId="77777777" w:rsidTr="00876A8A">
        <w:trPr>
          <w:cantSplit/>
        </w:trPr>
        <w:tc>
          <w:tcPr>
            <w:tcW w:w="6487" w:type="dxa"/>
            <w:vMerge/>
          </w:tcPr>
          <w:p w14:paraId="134E7C7F" w14:textId="77777777" w:rsidR="00A41293" w:rsidRPr="00476E4B" w:rsidRDefault="00A41293" w:rsidP="00A41293">
            <w:pPr>
              <w:spacing w:before="60"/>
              <w:jc w:val="center"/>
              <w:rPr>
                <w:b/>
                <w:smallCaps/>
                <w:sz w:val="32"/>
                <w:lang w:val="fr-CH" w:eastAsia="zh-CN"/>
              </w:rPr>
            </w:pPr>
            <w:bookmarkStart w:id="3" w:name="ddate" w:colFirst="1" w:colLast="1"/>
            <w:bookmarkEnd w:id="2"/>
          </w:p>
        </w:tc>
        <w:tc>
          <w:tcPr>
            <w:tcW w:w="3402" w:type="dxa"/>
          </w:tcPr>
          <w:p w14:paraId="450ABD7F" w14:textId="30E79E49" w:rsidR="00A41293" w:rsidRPr="00E81A76" w:rsidRDefault="00B638E0" w:rsidP="00A41293">
            <w:pPr>
              <w:shd w:val="solid" w:color="FFFFFF" w:fill="FFFFFF"/>
              <w:spacing w:before="0" w:line="240" w:lineRule="atLeast"/>
              <w:rPr>
                <w:rFonts w:ascii="Verdana" w:hAnsi="Verdana"/>
                <w:sz w:val="20"/>
                <w:lang w:val="es-ES" w:eastAsia="zh-CN"/>
              </w:rPr>
            </w:pPr>
            <w:r>
              <w:rPr>
                <w:rFonts w:ascii="Verdana" w:eastAsia="SimSun" w:hAnsi="Verdana"/>
                <w:b/>
                <w:sz w:val="20"/>
                <w:lang w:eastAsia="zh-CN"/>
              </w:rPr>
              <w:t>20</w:t>
            </w:r>
            <w:r>
              <w:rPr>
                <w:rFonts w:ascii="Verdana" w:eastAsia="SimSun" w:hAnsi="Verdana"/>
                <w:b/>
                <w:sz w:val="20"/>
                <w:lang w:eastAsia="zh-CN"/>
              </w:rPr>
              <w:t xml:space="preserve"> </w:t>
            </w:r>
            <w:r w:rsidR="000B49A0">
              <w:rPr>
                <w:rFonts w:ascii="Verdana" w:eastAsia="SimSun" w:hAnsi="Verdana"/>
                <w:b/>
                <w:sz w:val="20"/>
                <w:lang w:eastAsia="zh-CN"/>
              </w:rPr>
              <w:t>October</w:t>
            </w:r>
            <w:r w:rsidR="000B49A0" w:rsidRPr="000B49A0">
              <w:rPr>
                <w:rFonts w:ascii="Verdana" w:eastAsia="SimSun" w:hAnsi="Verdana"/>
                <w:b/>
                <w:sz w:val="20"/>
                <w:lang w:eastAsia="zh-CN"/>
              </w:rPr>
              <w:t xml:space="preserve"> </w:t>
            </w:r>
            <w:r w:rsidRPr="000B49A0">
              <w:rPr>
                <w:rFonts w:ascii="Verdana" w:eastAsia="SimSun" w:hAnsi="Verdana"/>
                <w:b/>
                <w:sz w:val="20"/>
                <w:lang w:eastAsia="zh-CN"/>
              </w:rPr>
              <w:t>202</w:t>
            </w:r>
            <w:r>
              <w:rPr>
                <w:rFonts w:ascii="Verdana" w:eastAsia="SimSun" w:hAnsi="Verdana"/>
                <w:b/>
                <w:sz w:val="20"/>
                <w:lang w:eastAsia="zh-CN"/>
              </w:rPr>
              <w:t>1</w:t>
            </w:r>
            <w:r>
              <w:rPr>
                <w:rFonts w:ascii="Verdana" w:eastAsia="SimSun" w:hAnsi="Verdana"/>
                <w:b/>
                <w:sz w:val="20"/>
                <w:lang w:eastAsia="zh-CN"/>
              </w:rPr>
              <w:t xml:space="preserve"> </w:t>
            </w:r>
          </w:p>
        </w:tc>
      </w:tr>
      <w:tr w:rsidR="00A41293" w14:paraId="4FBFDE0F" w14:textId="77777777" w:rsidTr="00876A8A">
        <w:trPr>
          <w:cantSplit/>
        </w:trPr>
        <w:tc>
          <w:tcPr>
            <w:tcW w:w="6487" w:type="dxa"/>
            <w:vMerge/>
          </w:tcPr>
          <w:p w14:paraId="58AB58E7" w14:textId="77777777" w:rsidR="00A41293" w:rsidRPr="00E81A76" w:rsidRDefault="00A41293" w:rsidP="00A41293">
            <w:pPr>
              <w:spacing w:before="60"/>
              <w:jc w:val="center"/>
              <w:rPr>
                <w:b/>
                <w:smallCaps/>
                <w:sz w:val="32"/>
                <w:lang w:val="es-ES" w:eastAsia="zh-CN"/>
              </w:rPr>
            </w:pPr>
            <w:bookmarkStart w:id="4" w:name="dorlang" w:colFirst="1" w:colLast="1"/>
            <w:bookmarkEnd w:id="3"/>
          </w:p>
        </w:tc>
        <w:tc>
          <w:tcPr>
            <w:tcW w:w="3402" w:type="dxa"/>
          </w:tcPr>
          <w:p w14:paraId="407E7E4B" w14:textId="156EDF29" w:rsidR="007958D9" w:rsidRPr="00667377" w:rsidRDefault="000B49A0" w:rsidP="00A41293">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Original: English</w:t>
            </w:r>
          </w:p>
        </w:tc>
      </w:tr>
      <w:tr w:rsidR="00A41293" w14:paraId="14AFC1BB" w14:textId="77777777" w:rsidTr="00D046A7">
        <w:trPr>
          <w:cantSplit/>
        </w:trPr>
        <w:tc>
          <w:tcPr>
            <w:tcW w:w="9889" w:type="dxa"/>
            <w:gridSpan w:val="2"/>
          </w:tcPr>
          <w:p w14:paraId="0EB6C4FC" w14:textId="127ECBCC" w:rsidR="00A41293" w:rsidRDefault="00013D33" w:rsidP="00A41293">
            <w:pPr>
              <w:pStyle w:val="Source"/>
              <w:rPr>
                <w:lang w:eastAsia="zh-CN"/>
              </w:rPr>
            </w:pPr>
            <w:bookmarkStart w:id="5" w:name="dsource" w:colFirst="0" w:colLast="0"/>
            <w:bookmarkEnd w:id="4"/>
            <w:r>
              <w:t xml:space="preserve">Chairman, RAG </w:t>
            </w:r>
          </w:p>
        </w:tc>
      </w:tr>
      <w:tr w:rsidR="00A41293" w14:paraId="01D69776" w14:textId="77777777" w:rsidTr="00D046A7">
        <w:trPr>
          <w:cantSplit/>
        </w:trPr>
        <w:tc>
          <w:tcPr>
            <w:tcW w:w="9889" w:type="dxa"/>
            <w:gridSpan w:val="2"/>
          </w:tcPr>
          <w:p w14:paraId="35A7CFAB" w14:textId="456C1CC6" w:rsidR="00A41293" w:rsidRPr="00065C3F" w:rsidRDefault="00625971" w:rsidP="00A41293">
            <w:pPr>
              <w:pStyle w:val="Title1"/>
            </w:pPr>
            <w:bookmarkStart w:id="6" w:name="drec" w:colFirst="0" w:colLast="0"/>
            <w:bookmarkEnd w:id="5"/>
            <w:r w:rsidRPr="00625971">
              <w:t>LETTER FROM RAG CHAIRMAN on CWG-SFP</w:t>
            </w:r>
          </w:p>
        </w:tc>
      </w:tr>
      <w:tr w:rsidR="00C75583" w14:paraId="2DCDDFEF" w14:textId="77777777" w:rsidTr="00D046A7">
        <w:trPr>
          <w:cantSplit/>
        </w:trPr>
        <w:tc>
          <w:tcPr>
            <w:tcW w:w="9889" w:type="dxa"/>
            <w:gridSpan w:val="2"/>
          </w:tcPr>
          <w:p w14:paraId="5CB1D88F" w14:textId="77777777" w:rsidR="00C75583" w:rsidRPr="00ED4E25" w:rsidRDefault="00C75583" w:rsidP="00A41293">
            <w:pPr>
              <w:pStyle w:val="Title1"/>
            </w:pPr>
          </w:p>
        </w:tc>
      </w:tr>
      <w:bookmarkEnd w:id="6"/>
    </w:tbl>
    <w:p w14:paraId="3AA9B9CF" w14:textId="77777777" w:rsidR="00B07291" w:rsidRDefault="00B07291" w:rsidP="00C75583">
      <w:pPr>
        <w:pStyle w:val="Headingb"/>
        <w:rPr>
          <w:lang w:val="en-GB"/>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9"/>
      </w:tblGrid>
      <w:tr w:rsidR="00B07291" w14:paraId="5C0CA1C1" w14:textId="77777777" w:rsidTr="002421F7">
        <w:tc>
          <w:tcPr>
            <w:tcW w:w="9629" w:type="dxa"/>
          </w:tcPr>
          <w:p w14:paraId="3ED5D42E" w14:textId="77777777" w:rsidR="00B07291" w:rsidRPr="009C2165" w:rsidRDefault="00B07291" w:rsidP="002421F7">
            <w:pPr>
              <w:pStyle w:val="Heading1"/>
              <w:spacing w:before="120"/>
              <w:ind w:left="0" w:firstLine="0"/>
              <w:outlineLvl w:val="0"/>
            </w:pPr>
            <w:r w:rsidRPr="009C2165">
              <w:t>Summary</w:t>
            </w:r>
          </w:p>
          <w:p w14:paraId="2C39BD28" w14:textId="7513A4E2" w:rsidR="00B07291" w:rsidRPr="009C2165" w:rsidRDefault="00B07291" w:rsidP="003F2BAB">
            <w:pPr>
              <w:jc w:val="both"/>
            </w:pPr>
            <w:r w:rsidRPr="009C2165">
              <w:t xml:space="preserve">The attached document </w:t>
            </w:r>
            <w:r w:rsidR="00D76314">
              <w:t xml:space="preserve">(see Annex) </w:t>
            </w:r>
            <w:r w:rsidRPr="009C2165">
              <w:t>presents</w:t>
            </w:r>
            <w:r w:rsidR="00D76314">
              <w:t xml:space="preserve"> a letter to the RAG participants from the RAG Chairman, Mr Daniel Obam, on </w:t>
            </w:r>
            <w:r w:rsidR="00EF0290">
              <w:t xml:space="preserve">encouraging ITU-R participants’ input to </w:t>
            </w:r>
            <w:r w:rsidR="00D76314">
              <w:t xml:space="preserve">the </w:t>
            </w:r>
            <w:r w:rsidR="00D76314">
              <w:rPr>
                <w:szCs w:val="24"/>
                <w:lang w:val="en-US"/>
              </w:rPr>
              <w:t xml:space="preserve">upcoming </w:t>
            </w:r>
            <w:r w:rsidR="00EF0290">
              <w:rPr>
                <w:szCs w:val="24"/>
                <w:lang w:val="en-US"/>
              </w:rPr>
              <w:t xml:space="preserve">activities of the </w:t>
            </w:r>
            <w:r w:rsidR="00D76314" w:rsidRPr="00D76314">
              <w:rPr>
                <w:szCs w:val="24"/>
                <w:lang w:val="en-US"/>
              </w:rPr>
              <w:t>ITU Council Working Group on the Strategic and Financial Plans (</w:t>
            </w:r>
            <w:hyperlink r:id="rId9" w:history="1">
              <w:r w:rsidR="00D76314" w:rsidRPr="00D76314">
                <w:rPr>
                  <w:rStyle w:val="Hyperlink"/>
                  <w:szCs w:val="24"/>
                  <w:lang w:val="en-US"/>
                </w:rPr>
                <w:t>CWG-SFP</w:t>
              </w:r>
            </w:hyperlink>
            <w:r w:rsidR="00D76314" w:rsidRPr="00D76314">
              <w:rPr>
                <w:szCs w:val="24"/>
                <w:lang w:val="en-US"/>
              </w:rPr>
              <w:t>)</w:t>
            </w:r>
            <w:r w:rsidR="00D76314">
              <w:rPr>
                <w:szCs w:val="24"/>
              </w:rPr>
              <w:t>.</w:t>
            </w:r>
            <w:r w:rsidR="00D76314">
              <w:t xml:space="preserve"> </w:t>
            </w:r>
          </w:p>
          <w:p w14:paraId="3E1A7635" w14:textId="77777777" w:rsidR="00B07291" w:rsidRPr="009C2165" w:rsidRDefault="00B07291" w:rsidP="003F2BAB">
            <w:pPr>
              <w:pStyle w:val="Heading1"/>
              <w:jc w:val="both"/>
              <w:outlineLvl w:val="0"/>
            </w:pPr>
            <w:r w:rsidRPr="009C2165">
              <w:t>Action required</w:t>
            </w:r>
          </w:p>
          <w:p w14:paraId="18359E75" w14:textId="60B00E58" w:rsidR="00B07291" w:rsidRDefault="00B07291" w:rsidP="003F2BAB">
            <w:pPr>
              <w:spacing w:after="120"/>
              <w:jc w:val="both"/>
            </w:pPr>
            <w:r w:rsidRPr="009C2165">
              <w:t xml:space="preserve">RAG </w:t>
            </w:r>
            <w:r>
              <w:t xml:space="preserve">participants are invited to contribute to the work of </w:t>
            </w:r>
            <w:r w:rsidR="00D76314">
              <w:t xml:space="preserve">the </w:t>
            </w:r>
            <w:r w:rsidR="00D76314">
              <w:rPr>
                <w:lang w:val="en-US"/>
              </w:rPr>
              <w:t>ITU Council Working Group on the Strategic and Financial Plans (</w:t>
            </w:r>
            <w:hyperlink r:id="rId10" w:history="1">
              <w:r w:rsidR="00D76314">
                <w:rPr>
                  <w:rStyle w:val="Hyperlink"/>
                  <w:lang w:val="en-US"/>
                </w:rPr>
                <w:t>CWG-SFP</w:t>
              </w:r>
            </w:hyperlink>
            <w:r w:rsidR="00D76314">
              <w:rPr>
                <w:lang w:val="en-US"/>
              </w:rPr>
              <w:t xml:space="preserve">). </w:t>
            </w:r>
            <w:r>
              <w:t xml:space="preserve"> </w:t>
            </w:r>
          </w:p>
        </w:tc>
      </w:tr>
    </w:tbl>
    <w:p w14:paraId="32F64970" w14:textId="77777777" w:rsidR="00B07291" w:rsidRDefault="00B07291" w:rsidP="00C75583">
      <w:pPr>
        <w:ind w:left="1134" w:hanging="1134"/>
      </w:pPr>
    </w:p>
    <w:p w14:paraId="25187EA0" w14:textId="3D1E4A41" w:rsidR="00D76314" w:rsidRDefault="00D76314">
      <w:pPr>
        <w:tabs>
          <w:tab w:val="clear" w:pos="1134"/>
          <w:tab w:val="clear" w:pos="1871"/>
          <w:tab w:val="clear" w:pos="2268"/>
        </w:tabs>
        <w:overflowPunct/>
        <w:autoSpaceDE/>
        <w:autoSpaceDN/>
        <w:adjustRightInd/>
        <w:spacing w:before="0"/>
        <w:textAlignment w:val="auto"/>
      </w:pPr>
      <w:r>
        <w:br w:type="page"/>
      </w:r>
    </w:p>
    <w:p w14:paraId="0B1D9BA2" w14:textId="77777777" w:rsidR="00666EE5" w:rsidRDefault="00666EE5" w:rsidP="00D76314">
      <w:pPr>
        <w:jc w:val="center"/>
      </w:pPr>
    </w:p>
    <w:p w14:paraId="23AE0FCF" w14:textId="18803FD5" w:rsidR="00D76314" w:rsidRPr="00625971" w:rsidRDefault="00D76314" w:rsidP="00D76314">
      <w:pPr>
        <w:jc w:val="center"/>
      </w:pPr>
      <w:r w:rsidRPr="00625971">
        <w:t>ANNEX</w:t>
      </w:r>
    </w:p>
    <w:p w14:paraId="2503A48B" w14:textId="572047CE" w:rsidR="00D76314" w:rsidRPr="00D76314" w:rsidRDefault="00D76314" w:rsidP="00D76314">
      <w:pPr>
        <w:jc w:val="center"/>
      </w:pPr>
      <w:r w:rsidRPr="00D76314">
        <w:t>LETTER FROM RAG CHAIRMAN</w:t>
      </w:r>
      <w:r w:rsidR="00625971">
        <w:t xml:space="preserve"> ON CWG-SFP</w:t>
      </w:r>
    </w:p>
    <w:p w14:paraId="2DEA13F3" w14:textId="77777777" w:rsidR="00D76314" w:rsidRPr="00D76314" w:rsidRDefault="00D76314" w:rsidP="00D76314"/>
    <w:p w14:paraId="56186CFC" w14:textId="77777777" w:rsidR="00D76314" w:rsidRPr="00D76314" w:rsidRDefault="00D76314" w:rsidP="00D76314"/>
    <w:p w14:paraId="2976CC85" w14:textId="33995C4D" w:rsidR="00D76314" w:rsidRPr="00D76314" w:rsidRDefault="00D76314" w:rsidP="00666EE5">
      <w:pPr>
        <w:jc w:val="both"/>
        <w:rPr>
          <w:szCs w:val="24"/>
        </w:rPr>
      </w:pPr>
      <w:r w:rsidRPr="00D76314">
        <w:rPr>
          <w:szCs w:val="24"/>
        </w:rPr>
        <w:br/>
        <w:t>Dear RAG Participants,</w:t>
      </w:r>
    </w:p>
    <w:p w14:paraId="231B991C" w14:textId="3BF5A8A6" w:rsidR="00D76314" w:rsidRPr="001A2A46" w:rsidRDefault="00D76314" w:rsidP="00666EE5">
      <w:pPr>
        <w:jc w:val="both"/>
        <w:rPr>
          <w:szCs w:val="24"/>
        </w:rPr>
      </w:pPr>
      <w:r w:rsidRPr="00D76314">
        <w:rPr>
          <w:szCs w:val="24"/>
          <w:lang w:val="en-US"/>
        </w:rPr>
        <w:t>As you know, the ITU Council Working Group on the Strategic and Financial Plans (</w:t>
      </w:r>
      <w:hyperlink r:id="rId11" w:history="1">
        <w:r w:rsidRPr="00D76314">
          <w:rPr>
            <w:rStyle w:val="Hyperlink"/>
            <w:szCs w:val="24"/>
            <w:lang w:val="en-US"/>
          </w:rPr>
          <w:t>CWG-SFP</w:t>
        </w:r>
      </w:hyperlink>
      <w:r w:rsidRPr="00D76314">
        <w:rPr>
          <w:szCs w:val="24"/>
          <w:lang w:val="en-US"/>
        </w:rPr>
        <w:t>) has commenced its development of the Draft ITU Strategic and Financial Plans for 2024</w:t>
      </w:r>
      <w:r>
        <w:rPr>
          <w:szCs w:val="24"/>
          <w:lang w:val="en-US"/>
        </w:rPr>
        <w:t>-</w:t>
      </w:r>
      <w:r w:rsidRPr="00D76314">
        <w:rPr>
          <w:szCs w:val="24"/>
          <w:lang w:val="en-US"/>
        </w:rPr>
        <w:t>2027.  This is an iterative process that includes information collection from the various ITU constituencies, along with its evaluation and consolidation into a draft that will be presented first to the 2022 ITU Council meeting and then to the 2022 ITU Plenipotentiary Conference (PP-22). The RAG has scheduled a one-day meeting on 24 February 2022, at which time we will review the CWG-SFP’s output documents and provide RAG comments on the draft to the 2022 ITU Council meeting, which will be held from 21 to 31 March 2022.</w:t>
      </w:r>
    </w:p>
    <w:p w14:paraId="74CD8A3B" w14:textId="77777777" w:rsidR="00D76314" w:rsidRPr="00D76314" w:rsidRDefault="00D76314" w:rsidP="00666EE5">
      <w:pPr>
        <w:jc w:val="both"/>
        <w:rPr>
          <w:szCs w:val="24"/>
          <w:lang w:val="en-US"/>
        </w:rPr>
      </w:pPr>
      <w:r w:rsidRPr="00D76314">
        <w:rPr>
          <w:szCs w:val="24"/>
          <w:lang w:val="en-US"/>
        </w:rPr>
        <w:t>In the meantime, I would like to encourage RAG participants to actively contribute directly to the CWG-SFP to make your voices heard on issues that affect the ITU Radiocommunication Sector.   In that regard, I would like to draw your attention to these upcoming CWG-SFP events:</w:t>
      </w:r>
    </w:p>
    <w:p w14:paraId="0C3CE915" w14:textId="204CA188" w:rsidR="00D76314" w:rsidRPr="00D76314" w:rsidRDefault="00D76314" w:rsidP="00666EE5">
      <w:pPr>
        <w:pStyle w:val="ListParagraph"/>
        <w:numPr>
          <w:ilvl w:val="0"/>
          <w:numId w:val="30"/>
        </w:numPr>
        <w:ind w:left="714" w:hanging="357"/>
        <w:contextualSpacing w:val="0"/>
        <w:jc w:val="both"/>
        <w:rPr>
          <w:color w:val="444444"/>
          <w:szCs w:val="24"/>
          <w:lang w:eastAsia="en-GB"/>
        </w:rPr>
      </w:pPr>
      <w:r w:rsidRPr="00D76314">
        <w:rPr>
          <w:color w:val="000000" w:themeColor="text1"/>
          <w:szCs w:val="24"/>
          <w:bdr w:val="none" w:sz="0" w:space="0" w:color="auto" w:frame="1"/>
          <w:lang w:eastAsia="en-GB"/>
        </w:rPr>
        <w:t xml:space="preserve">Virtual consultation​: 2-3 November 2021 </w:t>
      </w:r>
      <w:r w:rsidRPr="00D76314">
        <w:rPr>
          <w:color w:val="3C3C3C"/>
          <w:szCs w:val="24"/>
          <w:bdr w:val="none" w:sz="0" w:space="0" w:color="auto" w:frame="1"/>
          <w:lang w:eastAsia="en-GB"/>
        </w:rPr>
        <w:t>(</w:t>
      </w:r>
      <w:hyperlink r:id="rId12" w:history="1">
        <w:r w:rsidRPr="00D76314">
          <w:rPr>
            <w:rStyle w:val="Hyperlink"/>
            <w:rFonts w:eastAsia="Times New Roman"/>
            <w:color w:val="3789BD"/>
            <w:szCs w:val="24"/>
            <w:bdr w:val="none" w:sz="0" w:space="0" w:color="auto" w:frame="1"/>
            <w:lang w:eastAsia="en-GB"/>
          </w:rPr>
          <w:t>In​</w:t>
        </w:r>
        <w:proofErr w:type="spellStart"/>
        <w:r w:rsidRPr="00D76314">
          <w:rPr>
            <w:rStyle w:val="Hyperlink"/>
            <w:rFonts w:eastAsia="Times New Roman"/>
            <w:color w:val="3789BD"/>
            <w:szCs w:val="24"/>
            <w:bdr w:val="none" w:sz="0" w:space="0" w:color="auto" w:frame="1"/>
            <w:lang w:eastAsia="en-GB"/>
          </w:rPr>
          <w:t>vitation</w:t>
        </w:r>
        <w:proofErr w:type="spellEnd"/>
        <w:r w:rsidRPr="00D76314">
          <w:rPr>
            <w:rStyle w:val="Hyperlink"/>
            <w:rFonts w:eastAsia="Times New Roman"/>
            <w:color w:val="3789BD"/>
            <w:szCs w:val="24"/>
            <w:bdr w:val="none" w:sz="0" w:space="0" w:color="auto" w:frame="1"/>
            <w:lang w:eastAsia="en-GB"/>
          </w:rPr>
          <w:t xml:space="preserve"> Letter​</w:t>
        </w:r>
      </w:hyperlink>
      <w:r w:rsidRPr="00D76314">
        <w:rPr>
          <w:color w:val="444444"/>
          <w:szCs w:val="24"/>
          <w:bdr w:val="none" w:sz="0" w:space="0" w:color="auto" w:frame="1"/>
          <w:lang w:eastAsia="en-GB"/>
        </w:rPr>
        <w:t xml:space="preserve">, </w:t>
      </w:r>
      <w:hyperlink r:id="rId13" w:history="1">
        <w:r w:rsidRPr="00D76314">
          <w:rPr>
            <w:rStyle w:val="Hyperlink"/>
            <w:rFonts w:eastAsia="Times New Roman"/>
            <w:color w:val="3789BD"/>
            <w:szCs w:val="24"/>
            <w:bdr w:val="none" w:sz="0" w:space="0" w:color="auto" w:frame="1"/>
            <w:lang w:eastAsia="en-GB"/>
          </w:rPr>
          <w:t>Registration​</w:t>
        </w:r>
      </w:hyperlink>
      <w:r w:rsidRPr="00D76314">
        <w:rPr>
          <w:color w:val="444444"/>
          <w:szCs w:val="24"/>
          <w:bdr w:val="none" w:sz="0" w:space="0" w:color="auto" w:frame="1"/>
          <w:lang w:eastAsia="en-GB"/>
        </w:rPr>
        <w:t>).</w:t>
      </w:r>
    </w:p>
    <w:p w14:paraId="17C6709F" w14:textId="5060840E" w:rsidR="00D76314" w:rsidRPr="00D76314" w:rsidRDefault="0082303C" w:rsidP="00666EE5">
      <w:pPr>
        <w:pStyle w:val="ListParagraph"/>
        <w:numPr>
          <w:ilvl w:val="0"/>
          <w:numId w:val="30"/>
        </w:numPr>
        <w:ind w:left="714" w:hanging="357"/>
        <w:contextualSpacing w:val="0"/>
        <w:jc w:val="both"/>
        <w:rPr>
          <w:rFonts w:eastAsiaTheme="minorHAnsi"/>
          <w:szCs w:val="24"/>
          <w:lang w:val="en-US"/>
        </w:rPr>
      </w:pPr>
      <w:hyperlink r:id="rId14" w:history="1">
        <w:r w:rsidR="00D76314" w:rsidRPr="00D76314">
          <w:rPr>
            <w:rStyle w:val="Hyperlink"/>
            <w:color w:val="3789BD"/>
            <w:szCs w:val="24"/>
            <w:bdr w:val="none" w:sz="0" w:space="0" w:color="auto" w:frame="1"/>
            <w:shd w:val="clear" w:color="auto" w:fill="FFFFFF"/>
          </w:rPr>
          <w:t>Cluster of CWGs &amp; EG</w:t>
        </w:r>
      </w:hyperlink>
      <w:r w:rsidR="00D76314" w:rsidRPr="00D76314">
        <w:rPr>
          <w:szCs w:val="24"/>
        </w:rPr>
        <w:t>:  11-20 January 2022 (exact date/time of the CWG-SFP meeting to be announced)</w:t>
      </w:r>
    </w:p>
    <w:p w14:paraId="32DB3AC3" w14:textId="512D4297" w:rsidR="00D76314" w:rsidRPr="00D76314" w:rsidRDefault="00D76314" w:rsidP="00666EE5">
      <w:pPr>
        <w:jc w:val="both"/>
        <w:rPr>
          <w:szCs w:val="24"/>
          <w:lang w:val="en-US"/>
        </w:rPr>
      </w:pPr>
      <w:r w:rsidRPr="00D76314">
        <w:rPr>
          <w:szCs w:val="24"/>
          <w:lang w:val="en-US"/>
        </w:rPr>
        <w:t>I hope you will consider participating in these important activities and I look forward to working with you on 24 February 2022 to review the CWG-SFP documents and develop an official RAG contribution and comments on the on the CWG-SFP draft documents.</w:t>
      </w:r>
    </w:p>
    <w:p w14:paraId="1F6A0AC2" w14:textId="77777777" w:rsidR="00D76314" w:rsidRPr="00D76314" w:rsidRDefault="00D76314" w:rsidP="00666EE5">
      <w:pPr>
        <w:jc w:val="both"/>
        <w:rPr>
          <w:szCs w:val="24"/>
          <w:lang w:val="en-US"/>
        </w:rPr>
      </w:pPr>
      <w:r w:rsidRPr="00D76314">
        <w:rPr>
          <w:szCs w:val="24"/>
          <w:lang w:val="en-US"/>
        </w:rPr>
        <w:t>Cordially,</w:t>
      </w:r>
    </w:p>
    <w:p w14:paraId="422B65A1" w14:textId="77777777" w:rsidR="00D76314" w:rsidRPr="00D76314" w:rsidRDefault="00D76314" w:rsidP="00D76314">
      <w:pPr>
        <w:rPr>
          <w:szCs w:val="24"/>
          <w:lang w:val="en-US"/>
        </w:rPr>
      </w:pPr>
    </w:p>
    <w:p w14:paraId="4C38C3AC" w14:textId="77777777" w:rsidR="00D76314" w:rsidRDefault="00D76314" w:rsidP="00D76314">
      <w:pPr>
        <w:rPr>
          <w:szCs w:val="24"/>
          <w:lang w:val="en-US"/>
        </w:rPr>
      </w:pPr>
    </w:p>
    <w:p w14:paraId="51E11830" w14:textId="4369C85F" w:rsidR="00D76314" w:rsidRDefault="00D76314" w:rsidP="00D76314">
      <w:pPr>
        <w:rPr>
          <w:szCs w:val="24"/>
          <w:lang w:val="en-US"/>
        </w:rPr>
      </w:pPr>
      <w:r w:rsidRPr="00D76314">
        <w:rPr>
          <w:szCs w:val="24"/>
          <w:lang w:val="en-US"/>
        </w:rPr>
        <w:t>Daniel Obam</w:t>
      </w:r>
      <w:r w:rsidRPr="00D76314">
        <w:rPr>
          <w:szCs w:val="24"/>
          <w:lang w:val="en-US"/>
        </w:rPr>
        <w:br/>
        <w:t xml:space="preserve"> </w:t>
      </w:r>
    </w:p>
    <w:p w14:paraId="15E6B153" w14:textId="2A2B1569" w:rsidR="00D76314" w:rsidRPr="00D76314" w:rsidRDefault="00D76314" w:rsidP="00D76314">
      <w:pPr>
        <w:rPr>
          <w:szCs w:val="24"/>
          <w:lang w:val="en-US"/>
        </w:rPr>
      </w:pPr>
      <w:r w:rsidRPr="00D76314">
        <w:rPr>
          <w:szCs w:val="24"/>
          <w:lang w:val="en-US"/>
        </w:rPr>
        <w:t>ITU Radiocommunication Advisory Group, Chairman</w:t>
      </w:r>
    </w:p>
    <w:p w14:paraId="4E1386DD" w14:textId="77777777" w:rsidR="004B6E7A" w:rsidRPr="00D76314" w:rsidRDefault="004B6E7A" w:rsidP="00D76314">
      <w:pPr>
        <w:rPr>
          <w:lang w:val="en-US"/>
        </w:rPr>
      </w:pPr>
    </w:p>
    <w:p w14:paraId="0E5C8B76" w14:textId="4ED496CD" w:rsidR="004B6E7A" w:rsidRDefault="004B6E7A" w:rsidP="00C75583"/>
    <w:p w14:paraId="4CAA03B9" w14:textId="315DB476" w:rsidR="002E37D3" w:rsidRDefault="002E37D3" w:rsidP="00C75583"/>
    <w:p w14:paraId="72E0EE0D" w14:textId="77777777" w:rsidR="002E37D3" w:rsidRPr="004B76F1" w:rsidRDefault="002E37D3" w:rsidP="00C75583"/>
    <w:p w14:paraId="701CA00F" w14:textId="0275ABAF" w:rsidR="00CC4C1B" w:rsidRPr="00CC4C1B" w:rsidRDefault="00C75583" w:rsidP="00C75583">
      <w:pPr>
        <w:jc w:val="center"/>
        <w:rPr>
          <w:lang w:val="en-US"/>
        </w:rPr>
      </w:pPr>
      <w:r>
        <w:rPr>
          <w:lang w:val="en-US"/>
        </w:rPr>
        <w:t>_______________</w:t>
      </w:r>
    </w:p>
    <w:sectPr w:rsidR="00CC4C1B" w:rsidRPr="00CC4C1B" w:rsidSect="00D02712">
      <w:headerReference w:type="defaul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6A82E" w14:textId="77777777" w:rsidR="00BE3157" w:rsidRDefault="00BE3157">
      <w:r>
        <w:separator/>
      </w:r>
    </w:p>
  </w:endnote>
  <w:endnote w:type="continuationSeparator" w:id="0">
    <w:p w14:paraId="49A8F8BF" w14:textId="77777777" w:rsidR="00BE3157" w:rsidRDefault="00BE3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1A6DF" w14:textId="77777777" w:rsidR="00BE3157" w:rsidRDefault="00BE3157">
      <w:r>
        <w:t>____________________</w:t>
      </w:r>
    </w:p>
  </w:footnote>
  <w:footnote w:type="continuationSeparator" w:id="0">
    <w:p w14:paraId="0ABD468E" w14:textId="77777777" w:rsidR="00BE3157" w:rsidRDefault="00BE3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BD4C5" w14:textId="77777777" w:rsidR="00476E4B" w:rsidRDefault="00476E4B" w:rsidP="00476E4B">
    <w:pPr>
      <w:pStyle w:val="Header"/>
      <w:rPr>
        <w:lang w:val="es-ES"/>
      </w:rPr>
    </w:pPr>
    <w:r>
      <w:fldChar w:fldCharType="begin"/>
    </w:r>
    <w:r>
      <w:instrText xml:space="preserve"> PAGE </w:instrText>
    </w:r>
    <w:r>
      <w:fldChar w:fldCharType="separate"/>
    </w:r>
    <w:r>
      <w:t>2</w:t>
    </w:r>
    <w:r>
      <w:rPr>
        <w:noProof/>
      </w:rPr>
      <w:fldChar w:fldCharType="end"/>
    </w:r>
  </w:p>
  <w:p w14:paraId="50B72B05" w14:textId="4E374181" w:rsidR="00C75583" w:rsidRDefault="00476E4B" w:rsidP="00476E4B">
    <w:pPr>
      <w:pStyle w:val="Header"/>
      <w:rPr>
        <w:rStyle w:val="PageNumber"/>
      </w:rPr>
    </w:pPr>
    <w:r>
      <w:rPr>
        <w:lang w:val="es-ES"/>
      </w:rPr>
      <w:t>RAG/</w:t>
    </w:r>
    <w:r w:rsidR="00B07291">
      <w:rPr>
        <w:lang w:val="es-ES"/>
      </w:rPr>
      <w:t>36</w:t>
    </w:r>
    <w:r>
      <w:rPr>
        <w:lang w:val="es-ES"/>
      </w:rPr>
      <w:t>-E</w:t>
    </w:r>
  </w:p>
  <w:p w14:paraId="5EE149F7" w14:textId="77777777" w:rsidR="00C75583" w:rsidRDefault="00C75583" w:rsidP="004B6E7A">
    <w:pPr>
      <w:pStyle w:val="Head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7515"/>
    <w:multiLevelType w:val="hybridMultilevel"/>
    <w:tmpl w:val="0D8E66E6"/>
    <w:lvl w:ilvl="0" w:tplc="9EEE8B7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5FB1320"/>
    <w:multiLevelType w:val="hybridMultilevel"/>
    <w:tmpl w:val="DBD4EF2A"/>
    <w:lvl w:ilvl="0" w:tplc="08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91054DA"/>
    <w:multiLevelType w:val="multilevel"/>
    <w:tmpl w:val="74125E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Calibri" w:hAnsi="Calibri" w:cs="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CEF4D25"/>
    <w:multiLevelType w:val="hybridMultilevel"/>
    <w:tmpl w:val="9F561BD6"/>
    <w:lvl w:ilvl="0" w:tplc="9EEE8B72">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 w15:restartNumberingAfterBreak="0">
    <w:nsid w:val="0D274090"/>
    <w:multiLevelType w:val="hybridMultilevel"/>
    <w:tmpl w:val="18028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C1218BA"/>
    <w:multiLevelType w:val="hybridMultilevel"/>
    <w:tmpl w:val="80F49010"/>
    <w:lvl w:ilvl="0" w:tplc="08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C9F2F7A"/>
    <w:multiLevelType w:val="hybridMultilevel"/>
    <w:tmpl w:val="35AC7D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D766E03"/>
    <w:multiLevelType w:val="hybridMultilevel"/>
    <w:tmpl w:val="71684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1D59F1"/>
    <w:multiLevelType w:val="hybridMultilevel"/>
    <w:tmpl w:val="56C08004"/>
    <w:lvl w:ilvl="0" w:tplc="E5D4AE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43347"/>
    <w:multiLevelType w:val="hybridMultilevel"/>
    <w:tmpl w:val="D9144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150DDA"/>
    <w:multiLevelType w:val="hybridMultilevel"/>
    <w:tmpl w:val="4EFEBC54"/>
    <w:lvl w:ilvl="0" w:tplc="FAF66A10">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5703F4"/>
    <w:multiLevelType w:val="hybridMultilevel"/>
    <w:tmpl w:val="A74CA7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A410A71"/>
    <w:multiLevelType w:val="hybridMultilevel"/>
    <w:tmpl w:val="7ECCC97C"/>
    <w:lvl w:ilvl="0" w:tplc="9EEE8B7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C0727BB"/>
    <w:multiLevelType w:val="hybridMultilevel"/>
    <w:tmpl w:val="FAAC575C"/>
    <w:lvl w:ilvl="0" w:tplc="08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44CB5CC4"/>
    <w:multiLevelType w:val="hybridMultilevel"/>
    <w:tmpl w:val="3BA4840E"/>
    <w:lvl w:ilvl="0" w:tplc="A926A0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A45675"/>
    <w:multiLevelType w:val="hybridMultilevel"/>
    <w:tmpl w:val="34B2F0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4DF20519"/>
    <w:multiLevelType w:val="hybridMultilevel"/>
    <w:tmpl w:val="95148A24"/>
    <w:lvl w:ilvl="0" w:tplc="08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58A920C1"/>
    <w:multiLevelType w:val="hybridMultilevel"/>
    <w:tmpl w:val="FB5A33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E2B729F"/>
    <w:multiLevelType w:val="hybridMultilevel"/>
    <w:tmpl w:val="3E92BD94"/>
    <w:lvl w:ilvl="0" w:tplc="08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6776779D"/>
    <w:multiLevelType w:val="hybridMultilevel"/>
    <w:tmpl w:val="86C4B7F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67DB7D13"/>
    <w:multiLevelType w:val="hybridMultilevel"/>
    <w:tmpl w:val="1F7E82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82B07C8"/>
    <w:multiLevelType w:val="hybridMultilevel"/>
    <w:tmpl w:val="89A4E316"/>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2" w15:restartNumberingAfterBreak="0">
    <w:nsid w:val="68E862DD"/>
    <w:multiLevelType w:val="hybridMultilevel"/>
    <w:tmpl w:val="824E7F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6CEA0909"/>
    <w:multiLevelType w:val="hybridMultilevel"/>
    <w:tmpl w:val="AA5C1868"/>
    <w:lvl w:ilvl="0" w:tplc="D43CBBA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77432664"/>
    <w:multiLevelType w:val="hybridMultilevel"/>
    <w:tmpl w:val="088A19EA"/>
    <w:lvl w:ilvl="0" w:tplc="08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7BC051AA"/>
    <w:multiLevelType w:val="hybridMultilevel"/>
    <w:tmpl w:val="5A305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5"/>
  </w:num>
  <w:num w:numId="3">
    <w:abstractNumId w:val="2"/>
  </w:num>
  <w:num w:numId="4">
    <w:abstractNumId w:val="23"/>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4"/>
  </w:num>
  <w:num w:numId="12">
    <w:abstractNumId w:val="18"/>
  </w:num>
  <w:num w:numId="13">
    <w:abstractNumId w:val="1"/>
  </w:num>
  <w:num w:numId="14">
    <w:abstractNumId w:val="5"/>
  </w:num>
  <w:num w:numId="15">
    <w:abstractNumId w:val="0"/>
  </w:num>
  <w:num w:numId="16">
    <w:abstractNumId w:val="9"/>
  </w:num>
  <w:num w:numId="17">
    <w:abstractNumId w:val="16"/>
  </w:num>
  <w:num w:numId="18">
    <w:abstractNumId w:val="13"/>
  </w:num>
  <w:num w:numId="19">
    <w:abstractNumId w:val="12"/>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7"/>
  </w:num>
  <w:num w:numId="24">
    <w:abstractNumId w:val="11"/>
  </w:num>
  <w:num w:numId="25">
    <w:abstractNumId w:val="8"/>
  </w:num>
  <w:num w:numId="26">
    <w:abstractNumId w:val="20"/>
  </w:num>
  <w:num w:numId="27">
    <w:abstractNumId w:val="4"/>
  </w:num>
  <w:num w:numId="28">
    <w:abstractNumId w:val="4"/>
  </w:num>
  <w:num w:numId="29">
    <w:abstractNumId w:val="7"/>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0" w:nlCheck="1" w:checkStyle="0"/>
  <w:activeWritingStyle w:appName="MSWord" w:lang="fr-CH" w:vendorID="64" w:dllVersion="0" w:nlCheck="1" w:checkStyle="0"/>
  <w:activeWritingStyle w:appName="MSWord" w:lang="fr-CA"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0sjQ3tbAwNjI0NTdU0lEKTi0uzszPAykwqgUA++Y1tCwAAAA="/>
  </w:docVars>
  <w:rsids>
    <w:rsidRoot w:val="00667377"/>
    <w:rsid w:val="000069D4"/>
    <w:rsid w:val="00010769"/>
    <w:rsid w:val="00013D33"/>
    <w:rsid w:val="000174AD"/>
    <w:rsid w:val="00047A1D"/>
    <w:rsid w:val="000604B9"/>
    <w:rsid w:val="000629BD"/>
    <w:rsid w:val="00065C3F"/>
    <w:rsid w:val="000A7D55"/>
    <w:rsid w:val="000B49A0"/>
    <w:rsid w:val="000C12C8"/>
    <w:rsid w:val="000C2E8E"/>
    <w:rsid w:val="000E0E7C"/>
    <w:rsid w:val="000F1B4B"/>
    <w:rsid w:val="001129AC"/>
    <w:rsid w:val="0012744F"/>
    <w:rsid w:val="00131178"/>
    <w:rsid w:val="00156F66"/>
    <w:rsid w:val="00163271"/>
    <w:rsid w:val="00172122"/>
    <w:rsid w:val="00182528"/>
    <w:rsid w:val="0018500B"/>
    <w:rsid w:val="00196A19"/>
    <w:rsid w:val="001A2A46"/>
    <w:rsid w:val="00202DC1"/>
    <w:rsid w:val="0020509B"/>
    <w:rsid w:val="002116EE"/>
    <w:rsid w:val="002309D8"/>
    <w:rsid w:val="002367F6"/>
    <w:rsid w:val="00270945"/>
    <w:rsid w:val="00280BCB"/>
    <w:rsid w:val="002A7FE2"/>
    <w:rsid w:val="002E1B4F"/>
    <w:rsid w:val="002E37D3"/>
    <w:rsid w:val="002F2E67"/>
    <w:rsid w:val="002F7CB3"/>
    <w:rsid w:val="003020E1"/>
    <w:rsid w:val="00315546"/>
    <w:rsid w:val="003252DE"/>
    <w:rsid w:val="00330567"/>
    <w:rsid w:val="003432FB"/>
    <w:rsid w:val="003840AF"/>
    <w:rsid w:val="00386A9D"/>
    <w:rsid w:val="00391081"/>
    <w:rsid w:val="003B2789"/>
    <w:rsid w:val="003C13CE"/>
    <w:rsid w:val="003C697E"/>
    <w:rsid w:val="003E2518"/>
    <w:rsid w:val="003E7CEF"/>
    <w:rsid w:val="003F2BAB"/>
    <w:rsid w:val="00422FA3"/>
    <w:rsid w:val="00476E4B"/>
    <w:rsid w:val="004A4FEF"/>
    <w:rsid w:val="004B1EF7"/>
    <w:rsid w:val="004B3FAD"/>
    <w:rsid w:val="004B6E7A"/>
    <w:rsid w:val="004B76F1"/>
    <w:rsid w:val="004C5749"/>
    <w:rsid w:val="00500CB9"/>
    <w:rsid w:val="00501DCA"/>
    <w:rsid w:val="00513A47"/>
    <w:rsid w:val="00514911"/>
    <w:rsid w:val="005408DF"/>
    <w:rsid w:val="005675B6"/>
    <w:rsid w:val="00573344"/>
    <w:rsid w:val="00583F9B"/>
    <w:rsid w:val="00596B6E"/>
    <w:rsid w:val="005A3B03"/>
    <w:rsid w:val="005B0D29"/>
    <w:rsid w:val="005E5C10"/>
    <w:rsid w:val="005F2C78"/>
    <w:rsid w:val="006144E4"/>
    <w:rsid w:val="00625971"/>
    <w:rsid w:val="00650299"/>
    <w:rsid w:val="00651AF3"/>
    <w:rsid w:val="00655FC5"/>
    <w:rsid w:val="00657252"/>
    <w:rsid w:val="00666EE5"/>
    <w:rsid w:val="00667377"/>
    <w:rsid w:val="006966F5"/>
    <w:rsid w:val="00703F0F"/>
    <w:rsid w:val="0078292C"/>
    <w:rsid w:val="007958D9"/>
    <w:rsid w:val="007F4FB5"/>
    <w:rsid w:val="0080538C"/>
    <w:rsid w:val="00814E0A"/>
    <w:rsid w:val="00822581"/>
    <w:rsid w:val="0082303C"/>
    <w:rsid w:val="008309DD"/>
    <w:rsid w:val="0083227A"/>
    <w:rsid w:val="00842127"/>
    <w:rsid w:val="00866900"/>
    <w:rsid w:val="00876A8A"/>
    <w:rsid w:val="00881BA1"/>
    <w:rsid w:val="00886811"/>
    <w:rsid w:val="008B05C0"/>
    <w:rsid w:val="008C21D1"/>
    <w:rsid w:val="008C2302"/>
    <w:rsid w:val="008C26B8"/>
    <w:rsid w:val="008C67CC"/>
    <w:rsid w:val="008E31D4"/>
    <w:rsid w:val="008F208F"/>
    <w:rsid w:val="00915E9C"/>
    <w:rsid w:val="009353F6"/>
    <w:rsid w:val="00982084"/>
    <w:rsid w:val="00995963"/>
    <w:rsid w:val="009B61EB"/>
    <w:rsid w:val="009C2064"/>
    <w:rsid w:val="009C4D53"/>
    <w:rsid w:val="009D1697"/>
    <w:rsid w:val="009F3A46"/>
    <w:rsid w:val="009F6520"/>
    <w:rsid w:val="00A014F8"/>
    <w:rsid w:val="00A0190E"/>
    <w:rsid w:val="00A41293"/>
    <w:rsid w:val="00A47F3E"/>
    <w:rsid w:val="00A5173C"/>
    <w:rsid w:val="00A61AEF"/>
    <w:rsid w:val="00AD2345"/>
    <w:rsid w:val="00AF173A"/>
    <w:rsid w:val="00B01807"/>
    <w:rsid w:val="00B066A4"/>
    <w:rsid w:val="00B07291"/>
    <w:rsid w:val="00B07A13"/>
    <w:rsid w:val="00B07E66"/>
    <w:rsid w:val="00B4279B"/>
    <w:rsid w:val="00B45FC9"/>
    <w:rsid w:val="00B638E0"/>
    <w:rsid w:val="00B76F35"/>
    <w:rsid w:val="00B81138"/>
    <w:rsid w:val="00B9792D"/>
    <w:rsid w:val="00BC7CCF"/>
    <w:rsid w:val="00BD2748"/>
    <w:rsid w:val="00BE3157"/>
    <w:rsid w:val="00BE470B"/>
    <w:rsid w:val="00C31CED"/>
    <w:rsid w:val="00C3536B"/>
    <w:rsid w:val="00C57A91"/>
    <w:rsid w:val="00C75583"/>
    <w:rsid w:val="00CC01C2"/>
    <w:rsid w:val="00CC4C1B"/>
    <w:rsid w:val="00CF21F2"/>
    <w:rsid w:val="00CF7431"/>
    <w:rsid w:val="00D02712"/>
    <w:rsid w:val="00D046A7"/>
    <w:rsid w:val="00D214D0"/>
    <w:rsid w:val="00D468E1"/>
    <w:rsid w:val="00D55D6B"/>
    <w:rsid w:val="00D6546B"/>
    <w:rsid w:val="00D76314"/>
    <w:rsid w:val="00D94F86"/>
    <w:rsid w:val="00DA6BF4"/>
    <w:rsid w:val="00DB178B"/>
    <w:rsid w:val="00DC17D3"/>
    <w:rsid w:val="00DD4BED"/>
    <w:rsid w:val="00DE39F0"/>
    <w:rsid w:val="00DF0AF3"/>
    <w:rsid w:val="00DF7E9F"/>
    <w:rsid w:val="00E20FF5"/>
    <w:rsid w:val="00E27D7E"/>
    <w:rsid w:val="00E42E13"/>
    <w:rsid w:val="00E55F05"/>
    <w:rsid w:val="00E56D5C"/>
    <w:rsid w:val="00E6257C"/>
    <w:rsid w:val="00E63C59"/>
    <w:rsid w:val="00E64E7F"/>
    <w:rsid w:val="00E81A76"/>
    <w:rsid w:val="00E84CB5"/>
    <w:rsid w:val="00EC5145"/>
    <w:rsid w:val="00ED4E25"/>
    <w:rsid w:val="00EF0290"/>
    <w:rsid w:val="00F25662"/>
    <w:rsid w:val="00F26A32"/>
    <w:rsid w:val="00F81C38"/>
    <w:rsid w:val="00F930CB"/>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7D7278"/>
  <w15:docId w15:val="{77A0F825-2FC4-45F6-88FC-66BCB2753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ƒf,H1,left I2,RFQ,Heading 1 (NN),h1,Titolo Sezione,H11,R1,Huvudrubrik,ITT t1,PA Chapter,1,Isa 1,Headering 1,Part,Chapter Heading,Heading,A MAJOR/BOLD,Schedheading,Heading 1(Report Only),h1 chapter heading,Section Heading,App1,App11,App12"/>
    <w:basedOn w:val="Normal"/>
    <w:next w:val="Normal"/>
    <w:link w:val="Heading1Char"/>
    <w:qFormat/>
    <w:rsid w:val="008F208F"/>
    <w:pPr>
      <w:keepNext/>
      <w:keepLines/>
      <w:spacing w:before="280"/>
      <w:ind w:left="1134" w:hanging="1134"/>
      <w:outlineLvl w:val="0"/>
    </w:pPr>
    <w:rPr>
      <w:b/>
      <w:sz w:val="28"/>
    </w:rPr>
  </w:style>
  <w:style w:type="paragraph" w:styleId="Heading2">
    <w:name w:val="heading 2"/>
    <w:aliases w:val="Heading 2NEW,título 2,Sub-section,l2,UNDERRUBRIK 1-2,h2,2nd level,2,Header 2,t?tulo 2,Heading 2*,Section Style"/>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uiPriority w:val="99"/>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uiPriority w:val="99"/>
    <w:qFormat/>
    <w:rsid w:val="008F208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DNV-FT"/>
    <w:basedOn w:val="Normal"/>
    <w:link w:val="FootnoteTextChar"/>
    <w:qFormat/>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link w:val="FigureChar"/>
    <w:qFormat/>
    <w:rsid w:val="00BD2748"/>
    <w:pPr>
      <w:spacing w:after="240"/>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BD2748"/>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rsid w:val="008F208F"/>
    <w:rPr>
      <w:rFonts w:ascii="Times New Roman" w:hAnsi="Times New Roman"/>
      <w:sz w:val="24"/>
      <w:lang w:val="en-GB" w:eastAsia="en-US"/>
    </w:r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customStyle="1" w:styleId="FiguretitleChar">
    <w:name w:val="Figure_title Char"/>
    <w:basedOn w:val="DefaultParagraphFont"/>
    <w:link w:val="Figuretitle"/>
    <w:rsid w:val="00BD2748"/>
    <w:rPr>
      <w:rFonts w:ascii="Times New Roman Bold" w:hAnsi="Times New Roman Bold"/>
      <w:b/>
      <w:lang w:val="en-GB" w:eastAsia="en-US"/>
    </w:rPr>
  </w:style>
  <w:style w:type="character" w:customStyle="1" w:styleId="href">
    <w:name w:val="href"/>
    <w:basedOn w:val="DefaultParagraphFont"/>
    <w:rsid w:val="00667377"/>
  </w:style>
  <w:style w:type="paragraph" w:customStyle="1" w:styleId="HeadingSum">
    <w:name w:val="Heading_Sum"/>
    <w:basedOn w:val="Headingb"/>
    <w:next w:val="Normal"/>
    <w:autoRedefine/>
    <w:rsid w:val="00667377"/>
    <w:pPr>
      <w:keepNext/>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customStyle="1" w:styleId="AnnexNoTitle">
    <w:name w:val="Annex_NoTitle"/>
    <w:basedOn w:val="Normal"/>
    <w:next w:val="Normalaftertitle"/>
    <w:rsid w:val="00667377"/>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AppendixNoTitle">
    <w:name w:val="Appendix_NoTitle"/>
    <w:basedOn w:val="AnnexNoTitle"/>
    <w:next w:val="Normal"/>
    <w:rsid w:val="00667377"/>
  </w:style>
  <w:style w:type="paragraph" w:customStyle="1" w:styleId="Tablefin">
    <w:name w:val="Table_fin"/>
    <w:basedOn w:val="Normal"/>
    <w:next w:val="Normal"/>
    <w:rsid w:val="00667377"/>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rsid w:val="00667377"/>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rsid w:val="00667377"/>
    <w:pPr>
      <w:keepNext/>
      <w:keepLines/>
      <w:tabs>
        <w:tab w:val="clear" w:pos="1134"/>
        <w:tab w:val="clear" w:pos="1871"/>
        <w:tab w:val="clear" w:pos="2268"/>
      </w:tabs>
      <w:spacing w:before="0"/>
      <w:jc w:val="both"/>
    </w:pPr>
    <w:rPr>
      <w:sz w:val="16"/>
    </w:rPr>
  </w:style>
  <w:style w:type="paragraph" w:customStyle="1" w:styleId="Line">
    <w:name w:val="Line"/>
    <w:basedOn w:val="Normal"/>
    <w:next w:val="Normal"/>
    <w:rsid w:val="00667377"/>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rsid w:val="00667377"/>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autoRedefine/>
    <w:rsid w:val="00667377"/>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customStyle="1" w:styleId="TableLegendNote">
    <w:name w:val="Table_Legend_Note"/>
    <w:basedOn w:val="Tablelegend"/>
    <w:next w:val="Tablelegend"/>
    <w:rsid w:val="0066737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85" w:right="-85"/>
      <w:jc w:val="both"/>
    </w:pPr>
    <w:rPr>
      <w:sz w:val="22"/>
      <w:lang w:val="en-US"/>
    </w:rPr>
  </w:style>
  <w:style w:type="character" w:styleId="Hyperlink">
    <w:name w:val="Hyperlink"/>
    <w:aliases w:val="CEO_Hyperlink,超级链接,超?级链,Style 58,超????,하이퍼링크2,超链接1,超?级链?,Style?,S,ECC Hyperlink,하이퍼링크21"/>
    <w:basedOn w:val="DefaultParagraphFont"/>
    <w:uiPriority w:val="99"/>
    <w:qFormat/>
    <w:rsid w:val="00667377"/>
    <w:rPr>
      <w:color w:val="0000FF"/>
      <w:u w:val="single"/>
    </w:rPr>
  </w:style>
  <w:style w:type="character" w:customStyle="1" w:styleId="Heading1Char">
    <w:name w:val="Heading 1 Char"/>
    <w:aliases w:val="ƒf Char,H1 Char,left I2 Char,RFQ Char,Heading 1 (NN) Char,h1 Char,Titolo Sezione Char,H11 Char,R1 Char,Huvudrubrik Char,ITT t1 Char,PA Chapter Char,1 Char,Isa 1 Char,Headering 1 Char,Part Char,Chapter Heading Char,Heading Char,App1 Char"/>
    <w:basedOn w:val="DefaultParagraphFont"/>
    <w:link w:val="Heading1"/>
    <w:rsid w:val="00667377"/>
    <w:rPr>
      <w:rFonts w:ascii="Times New Roman" w:hAnsi="Times New Roman"/>
      <w:b/>
      <w:sz w:val="28"/>
      <w:lang w:val="en-GB" w:eastAsia="en-US"/>
    </w:rPr>
  </w:style>
  <w:style w:type="character" w:customStyle="1" w:styleId="TabletextChar">
    <w:name w:val="Table_text Char"/>
    <w:basedOn w:val="DefaultParagraphFont"/>
    <w:link w:val="Tabletext"/>
    <w:locked/>
    <w:rsid w:val="00667377"/>
    <w:rPr>
      <w:rFonts w:ascii="Times New Roman" w:hAnsi="Times New Roman"/>
      <w:lang w:val="en-GB" w:eastAsia="en-US"/>
    </w:rPr>
  </w:style>
  <w:style w:type="character" w:customStyle="1" w:styleId="TableheadChar">
    <w:name w:val="Table_head Char"/>
    <w:basedOn w:val="DefaultParagraphFont"/>
    <w:link w:val="Tablehead"/>
    <w:rsid w:val="00667377"/>
    <w:rPr>
      <w:rFonts w:ascii="Times New Roman Bold" w:hAnsi="Times New Roman Bold" w:cs="Times New Roman Bold"/>
      <w:b/>
      <w:lang w:val="en-GB" w:eastAsia="en-US"/>
    </w:rPr>
  </w:style>
  <w:style w:type="character" w:customStyle="1" w:styleId="HeadingbChar">
    <w:name w:val="Heading_b Char"/>
    <w:basedOn w:val="DefaultParagraphFont"/>
    <w:link w:val="Headingb"/>
    <w:locked/>
    <w:rsid w:val="00667377"/>
    <w:rPr>
      <w:rFonts w:ascii="Times New Roman Bold" w:hAnsi="Times New Roman Bold" w:cs="Times New Roman Bold"/>
      <w:b/>
      <w:sz w:val="24"/>
      <w:lang w:val="fr-CH" w:eastAsia="en-US"/>
    </w:rPr>
  </w:style>
  <w:style w:type="character" w:customStyle="1" w:styleId="FigureChar">
    <w:name w:val="Figure Char"/>
    <w:basedOn w:val="DefaultParagraphFont"/>
    <w:link w:val="Figure"/>
    <w:rsid w:val="00667377"/>
    <w:rPr>
      <w:rFonts w:ascii="Times New Roman" w:hAnsi="Times New Roman"/>
      <w:sz w:val="24"/>
      <w:lang w:val="en-GB" w:eastAsia="en-US"/>
    </w:rPr>
  </w:style>
  <w:style w:type="table" w:styleId="TableGrid">
    <w:name w:val="Table Grid"/>
    <w:basedOn w:val="TableNormal"/>
    <w:rsid w:val="0066737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O5,Para_sk,Resume Title,- Bullets"/>
    <w:basedOn w:val="Normal"/>
    <w:link w:val="ListParagraphChar"/>
    <w:uiPriority w:val="34"/>
    <w:qFormat/>
    <w:rsid w:val="00667377"/>
    <w:pPr>
      <w:ind w:left="720"/>
      <w:contextualSpacing/>
    </w:pPr>
    <w:rPr>
      <w:rFonts w:eastAsia="SimSun"/>
    </w:rPr>
  </w:style>
  <w:style w:type="character" w:customStyle="1" w:styleId="ListParagraphChar">
    <w:name w:val="List Paragraph Char"/>
    <w:aliases w:val="O5 Char1,Para_sk Char1,Resume Title Char1,- Bullets Char1"/>
    <w:link w:val="ListParagraph"/>
    <w:uiPriority w:val="34"/>
    <w:rsid w:val="00667377"/>
    <w:rPr>
      <w:rFonts w:ascii="Times New Roman" w:eastAsia="SimSun" w:hAnsi="Times New Roman"/>
      <w:sz w:val="24"/>
      <w:lang w:val="en-GB" w:eastAsia="en-US"/>
    </w:rPr>
  </w:style>
  <w:style w:type="character" w:customStyle="1" w:styleId="ListParagraphChar1">
    <w:name w:val="List Paragraph Char1"/>
    <w:aliases w:val="O5 Char,Para_sk Char,Resume Title Char,- Bullets Char"/>
    <w:uiPriority w:val="34"/>
    <w:rsid w:val="00667377"/>
    <w:rPr>
      <w:rFonts w:asciiTheme="minorHAnsi" w:eastAsia="Batang" w:hAnsiTheme="minorHAnsi"/>
      <w:sz w:val="24"/>
      <w:lang w:val="en-GB" w:eastAsia="en-US"/>
    </w:rPr>
  </w:style>
  <w:style w:type="paragraph" w:customStyle="1" w:styleId="Headingib">
    <w:name w:val="Heading_ib"/>
    <w:basedOn w:val="Heading3"/>
    <w:next w:val="Normal"/>
    <w:uiPriority w:val="99"/>
    <w:qFormat/>
    <w:rsid w:val="00667377"/>
    <w:pPr>
      <w:keepNext w:val="0"/>
      <w:keepLines w:val="0"/>
      <w:tabs>
        <w:tab w:val="clear" w:pos="1871"/>
        <w:tab w:val="clear" w:pos="2268"/>
      </w:tabs>
      <w:overflowPunct/>
      <w:autoSpaceDE/>
      <w:autoSpaceDN/>
      <w:adjustRightInd/>
      <w:spacing w:after="160"/>
      <w:ind w:left="720" w:hanging="720"/>
      <w:textAlignment w:val="auto"/>
    </w:pPr>
    <w:rPr>
      <w:rFonts w:ascii="Calibri" w:eastAsiaTheme="minorEastAsia" w:hAnsi="Calibri" w:cstheme="minorBidi"/>
      <w:color w:val="1F9DD9"/>
      <w:szCs w:val="28"/>
      <w:lang w:val="en-US" w:eastAsia="zh-CN"/>
    </w:rPr>
  </w:style>
  <w:style w:type="character" w:customStyle="1" w:styleId="CommentTextChar">
    <w:name w:val="Comment Text Char"/>
    <w:basedOn w:val="DefaultParagraphFont"/>
    <w:link w:val="CommentText"/>
    <w:rsid w:val="00667377"/>
  </w:style>
  <w:style w:type="paragraph" w:styleId="CommentText">
    <w:name w:val="annotation text"/>
    <w:basedOn w:val="Normal"/>
    <w:link w:val="CommentTextChar"/>
    <w:unhideWhenUsed/>
    <w:rsid w:val="00667377"/>
    <w:pPr>
      <w:tabs>
        <w:tab w:val="clear" w:pos="1134"/>
        <w:tab w:val="clear" w:pos="1871"/>
        <w:tab w:val="clear" w:pos="2268"/>
        <w:tab w:val="left" w:pos="794"/>
        <w:tab w:val="left" w:pos="1191"/>
        <w:tab w:val="left" w:pos="1588"/>
        <w:tab w:val="left" w:pos="1985"/>
      </w:tabs>
    </w:pPr>
    <w:rPr>
      <w:rFonts w:ascii="CG Times" w:hAnsi="CG Times"/>
      <w:sz w:val="20"/>
      <w:lang w:val="en-US" w:eastAsia="zh-CN"/>
    </w:rPr>
  </w:style>
  <w:style w:type="character" w:customStyle="1" w:styleId="CommentTextChar1">
    <w:name w:val="Comment Text Char1"/>
    <w:basedOn w:val="DefaultParagraphFont"/>
    <w:semiHidden/>
    <w:rsid w:val="00667377"/>
    <w:rPr>
      <w:rFonts w:ascii="Times New Roman" w:hAnsi="Times New Roman"/>
      <w:lang w:val="en-GB" w:eastAsia="en-US"/>
    </w:rPr>
  </w:style>
  <w:style w:type="paragraph" w:customStyle="1" w:styleId="Foottextcustom">
    <w:name w:val="Foot_text_custom"/>
    <w:basedOn w:val="Normal"/>
    <w:link w:val="FoottextcustomChar"/>
    <w:qFormat/>
    <w:rsid w:val="00667377"/>
    <w:pPr>
      <w:tabs>
        <w:tab w:val="clear" w:pos="1134"/>
        <w:tab w:val="clear" w:pos="1871"/>
        <w:tab w:val="clear" w:pos="2268"/>
        <w:tab w:val="left" w:pos="794"/>
        <w:tab w:val="left" w:pos="1191"/>
        <w:tab w:val="left" w:pos="1588"/>
        <w:tab w:val="left" w:pos="1985"/>
      </w:tabs>
      <w:spacing w:before="0"/>
      <w:ind w:left="255" w:hanging="255"/>
    </w:pPr>
    <w:rPr>
      <w:rFonts w:asciiTheme="minorHAnsi" w:eastAsiaTheme="minorEastAsia" w:hAnsiTheme="minorHAnsi"/>
      <w:sz w:val="18"/>
      <w:szCs w:val="14"/>
    </w:rPr>
  </w:style>
  <w:style w:type="character" w:customStyle="1" w:styleId="FoottextcustomChar">
    <w:name w:val="Foot_text_custom Char"/>
    <w:basedOn w:val="DefaultParagraphFont"/>
    <w:link w:val="Foottextcustom"/>
    <w:rsid w:val="00667377"/>
    <w:rPr>
      <w:rFonts w:asciiTheme="minorHAnsi" w:eastAsiaTheme="minorEastAsia" w:hAnsiTheme="minorHAnsi"/>
      <w:sz w:val="18"/>
      <w:szCs w:val="14"/>
      <w:lang w:val="en-GB" w:eastAsia="en-US"/>
    </w:rPr>
  </w:style>
  <w:style w:type="paragraph" w:customStyle="1" w:styleId="Tabletitle0">
    <w:name w:val="Table title"/>
    <w:basedOn w:val="Normal"/>
    <w:link w:val="TabletitleChar"/>
    <w:qFormat/>
    <w:rsid w:val="00667377"/>
    <w:pPr>
      <w:tabs>
        <w:tab w:val="clear" w:pos="1134"/>
        <w:tab w:val="clear" w:pos="1871"/>
        <w:tab w:val="clear" w:pos="2268"/>
      </w:tabs>
      <w:overflowPunct/>
      <w:spacing w:before="240" w:after="120"/>
      <w:textAlignment w:val="auto"/>
    </w:pPr>
    <w:rPr>
      <w:rFonts w:ascii="Calibri" w:eastAsiaTheme="minorEastAsia" w:hAnsi="Calibri" w:cs="Arial"/>
      <w:b/>
      <w:bCs/>
      <w:szCs w:val="24"/>
      <w:lang w:val="en-US" w:eastAsia="fr-FR"/>
    </w:rPr>
  </w:style>
  <w:style w:type="character" w:customStyle="1" w:styleId="TabletitleChar">
    <w:name w:val="Table title Char"/>
    <w:basedOn w:val="DefaultParagraphFont"/>
    <w:link w:val="Tabletitle0"/>
    <w:rsid w:val="00667377"/>
    <w:rPr>
      <w:rFonts w:ascii="Calibri" w:eastAsiaTheme="minorEastAsia" w:hAnsi="Calibri" w:cs="Arial"/>
      <w:b/>
      <w:bCs/>
      <w:sz w:val="24"/>
      <w:szCs w:val="24"/>
      <w:lang w:eastAsia="fr-FR"/>
    </w:rPr>
  </w:style>
  <w:style w:type="table" w:styleId="LightShading">
    <w:name w:val="Light Shading"/>
    <w:basedOn w:val="TableNormal"/>
    <w:uiPriority w:val="60"/>
    <w:rsid w:val="00667377"/>
    <w:rPr>
      <w:rFonts w:asciiTheme="minorHAnsi" w:eastAsiaTheme="minorEastAsia" w:hAnsiTheme="minorHAnsi" w:cstheme="minorBidi"/>
      <w:color w:val="000000" w:themeColor="text1" w:themeShade="BF"/>
      <w:sz w:val="22"/>
      <w:szCs w:val="22"/>
      <w:lang w:val="en-AU"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99"/>
    <w:unhideWhenUsed/>
    <w:qFormat/>
    <w:rsid w:val="00667377"/>
    <w:pPr>
      <w:tabs>
        <w:tab w:val="clear" w:pos="1134"/>
        <w:tab w:val="clear" w:pos="1871"/>
        <w:tab w:val="clear" w:pos="2268"/>
      </w:tabs>
      <w:overflowPunct/>
      <w:autoSpaceDE/>
      <w:autoSpaceDN/>
      <w:adjustRightInd/>
      <w:spacing w:before="0" w:after="200"/>
      <w:textAlignment w:val="auto"/>
    </w:pPr>
    <w:rPr>
      <w:rFonts w:eastAsiaTheme="minorEastAsia"/>
      <w:i/>
      <w:iCs/>
      <w:color w:val="1F497D" w:themeColor="text2"/>
      <w:sz w:val="18"/>
      <w:szCs w:val="18"/>
      <w:lang w:eastAsia="ja-JP"/>
    </w:rPr>
  </w:style>
  <w:style w:type="character" w:customStyle="1" w:styleId="UnresolvedMention1">
    <w:name w:val="Unresolved Mention1"/>
    <w:basedOn w:val="DefaultParagraphFont"/>
    <w:uiPriority w:val="99"/>
    <w:semiHidden/>
    <w:unhideWhenUsed/>
    <w:rsid w:val="00667377"/>
    <w:rPr>
      <w:color w:val="605E5C"/>
      <w:shd w:val="clear" w:color="auto" w:fill="E1DFDD"/>
    </w:rPr>
  </w:style>
  <w:style w:type="character" w:styleId="Strong">
    <w:name w:val="Strong"/>
    <w:basedOn w:val="DefaultParagraphFont"/>
    <w:uiPriority w:val="22"/>
    <w:qFormat/>
    <w:rsid w:val="00667377"/>
    <w:rPr>
      <w:b/>
      <w:bCs/>
    </w:rPr>
  </w:style>
  <w:style w:type="character" w:customStyle="1" w:styleId="SourceChar">
    <w:name w:val="Source Char"/>
    <w:link w:val="Source"/>
    <w:locked/>
    <w:rsid w:val="00667377"/>
    <w:rPr>
      <w:rFonts w:ascii="Times New Roman" w:hAnsi="Times New Roman"/>
      <w:b/>
      <w:sz w:val="28"/>
      <w:lang w:val="en-GB" w:eastAsia="en-US"/>
    </w:rPr>
  </w:style>
  <w:style w:type="character" w:customStyle="1" w:styleId="fontstyle01">
    <w:name w:val="fontstyle01"/>
    <w:basedOn w:val="DefaultParagraphFont"/>
    <w:rsid w:val="00667377"/>
    <w:rPr>
      <w:rFonts w:ascii="Arial" w:hAnsi="Arial" w:cs="Arial" w:hint="default"/>
      <w:b w:val="0"/>
      <w:bCs w:val="0"/>
      <w:i w:val="0"/>
      <w:iCs w:val="0"/>
      <w:color w:val="0000FF"/>
    </w:rPr>
  </w:style>
  <w:style w:type="character" w:customStyle="1" w:styleId="CallChar">
    <w:name w:val="Call Char"/>
    <w:link w:val="Call"/>
    <w:rsid w:val="00667377"/>
    <w:rPr>
      <w:rFonts w:ascii="Times New Roman" w:hAnsi="Times New Roman"/>
      <w:i/>
      <w:sz w:val="24"/>
      <w:lang w:val="en-GB" w:eastAsia="en-US"/>
    </w:rPr>
  </w:style>
  <w:style w:type="paragraph" w:styleId="BalloonText">
    <w:name w:val="Balloon Text"/>
    <w:basedOn w:val="Normal"/>
    <w:link w:val="BalloonTextChar"/>
    <w:semiHidden/>
    <w:unhideWhenUsed/>
    <w:rsid w:val="00667377"/>
    <w:pPr>
      <w:tabs>
        <w:tab w:val="clear" w:pos="1134"/>
        <w:tab w:val="clear" w:pos="1871"/>
        <w:tab w:val="clear" w:pos="2268"/>
        <w:tab w:val="left" w:pos="794"/>
        <w:tab w:val="left" w:pos="1191"/>
        <w:tab w:val="left" w:pos="1588"/>
        <w:tab w:val="left" w:pos="1985"/>
      </w:tabs>
      <w:spacing w:before="0"/>
      <w:jc w:val="both"/>
    </w:pPr>
    <w:rPr>
      <w:rFonts w:ascii="Segoe UI" w:hAnsi="Segoe UI" w:cs="Segoe UI"/>
      <w:sz w:val="18"/>
      <w:szCs w:val="18"/>
      <w:lang w:val="fr-FR"/>
    </w:rPr>
  </w:style>
  <w:style w:type="character" w:customStyle="1" w:styleId="BalloonTextChar">
    <w:name w:val="Balloon Text Char"/>
    <w:basedOn w:val="DefaultParagraphFont"/>
    <w:link w:val="BalloonText"/>
    <w:semiHidden/>
    <w:rsid w:val="00667377"/>
    <w:rPr>
      <w:rFonts w:ascii="Segoe UI" w:hAnsi="Segoe UI" w:cs="Segoe UI"/>
      <w:sz w:val="18"/>
      <w:szCs w:val="18"/>
      <w:lang w:val="fr-FR" w:eastAsia="en-US"/>
    </w:rPr>
  </w:style>
  <w:style w:type="paragraph" w:customStyle="1" w:styleId="FiguretitleBR">
    <w:name w:val="Figure_title_BR"/>
    <w:basedOn w:val="Normal"/>
    <w:next w:val="Normal"/>
    <w:rsid w:val="00476E4B"/>
    <w:pPr>
      <w:keepLines/>
      <w:tabs>
        <w:tab w:val="clear" w:pos="1134"/>
        <w:tab w:val="clear" w:pos="1871"/>
        <w:tab w:val="clear" w:pos="2268"/>
        <w:tab w:val="left" w:pos="794"/>
        <w:tab w:val="left" w:pos="1191"/>
        <w:tab w:val="left" w:pos="1588"/>
        <w:tab w:val="left" w:pos="1985"/>
      </w:tabs>
      <w:spacing w:before="0" w:after="48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39677">
      <w:bodyDiv w:val="1"/>
      <w:marLeft w:val="0"/>
      <w:marRight w:val="0"/>
      <w:marTop w:val="0"/>
      <w:marBottom w:val="0"/>
      <w:divBdr>
        <w:top w:val="none" w:sz="0" w:space="0" w:color="auto"/>
        <w:left w:val="none" w:sz="0" w:space="0" w:color="auto"/>
        <w:bottom w:val="none" w:sz="0" w:space="0" w:color="auto"/>
        <w:right w:val="none" w:sz="0" w:space="0" w:color="auto"/>
      </w:divBdr>
    </w:div>
    <w:div w:id="522323136">
      <w:bodyDiv w:val="1"/>
      <w:marLeft w:val="0"/>
      <w:marRight w:val="0"/>
      <w:marTop w:val="0"/>
      <w:marBottom w:val="0"/>
      <w:divBdr>
        <w:top w:val="none" w:sz="0" w:space="0" w:color="auto"/>
        <w:left w:val="none" w:sz="0" w:space="0" w:color="auto"/>
        <w:bottom w:val="none" w:sz="0" w:space="0" w:color="auto"/>
        <w:right w:val="none" w:sz="0" w:space="0" w:color="auto"/>
      </w:divBdr>
    </w:div>
    <w:div w:id="560869543">
      <w:bodyDiv w:val="1"/>
      <w:marLeft w:val="0"/>
      <w:marRight w:val="0"/>
      <w:marTop w:val="0"/>
      <w:marBottom w:val="0"/>
      <w:divBdr>
        <w:top w:val="none" w:sz="0" w:space="0" w:color="auto"/>
        <w:left w:val="none" w:sz="0" w:space="0" w:color="auto"/>
        <w:bottom w:val="none" w:sz="0" w:space="0" w:color="auto"/>
        <w:right w:val="none" w:sz="0" w:space="0" w:color="auto"/>
      </w:divBdr>
    </w:div>
    <w:div w:id="751584206">
      <w:bodyDiv w:val="1"/>
      <w:marLeft w:val="0"/>
      <w:marRight w:val="0"/>
      <w:marTop w:val="0"/>
      <w:marBottom w:val="0"/>
      <w:divBdr>
        <w:top w:val="none" w:sz="0" w:space="0" w:color="auto"/>
        <w:left w:val="none" w:sz="0" w:space="0" w:color="auto"/>
        <w:bottom w:val="none" w:sz="0" w:space="0" w:color="auto"/>
        <w:right w:val="none" w:sz="0" w:space="0" w:color="auto"/>
      </w:divBdr>
    </w:div>
    <w:div w:id="785345851">
      <w:bodyDiv w:val="1"/>
      <w:marLeft w:val="0"/>
      <w:marRight w:val="0"/>
      <w:marTop w:val="0"/>
      <w:marBottom w:val="0"/>
      <w:divBdr>
        <w:top w:val="none" w:sz="0" w:space="0" w:color="auto"/>
        <w:left w:val="none" w:sz="0" w:space="0" w:color="auto"/>
        <w:bottom w:val="none" w:sz="0" w:space="0" w:color="auto"/>
        <w:right w:val="none" w:sz="0" w:space="0" w:color="auto"/>
      </w:divBdr>
    </w:div>
    <w:div w:id="995646170">
      <w:bodyDiv w:val="1"/>
      <w:marLeft w:val="0"/>
      <w:marRight w:val="0"/>
      <w:marTop w:val="0"/>
      <w:marBottom w:val="0"/>
      <w:divBdr>
        <w:top w:val="none" w:sz="0" w:space="0" w:color="auto"/>
        <w:left w:val="none" w:sz="0" w:space="0" w:color="auto"/>
        <w:bottom w:val="none" w:sz="0" w:space="0" w:color="auto"/>
        <w:right w:val="none" w:sz="0" w:space="0" w:color="auto"/>
      </w:divBdr>
    </w:div>
    <w:div w:id="1190142358">
      <w:bodyDiv w:val="1"/>
      <w:marLeft w:val="0"/>
      <w:marRight w:val="0"/>
      <w:marTop w:val="0"/>
      <w:marBottom w:val="0"/>
      <w:divBdr>
        <w:top w:val="none" w:sz="0" w:space="0" w:color="auto"/>
        <w:left w:val="none" w:sz="0" w:space="0" w:color="auto"/>
        <w:bottom w:val="none" w:sz="0" w:space="0" w:color="auto"/>
        <w:right w:val="none" w:sz="0" w:space="0" w:color="auto"/>
      </w:divBdr>
    </w:div>
    <w:div w:id="1208881463">
      <w:bodyDiv w:val="1"/>
      <w:marLeft w:val="0"/>
      <w:marRight w:val="0"/>
      <w:marTop w:val="0"/>
      <w:marBottom w:val="0"/>
      <w:divBdr>
        <w:top w:val="none" w:sz="0" w:space="0" w:color="auto"/>
        <w:left w:val="none" w:sz="0" w:space="0" w:color="auto"/>
        <w:bottom w:val="none" w:sz="0" w:space="0" w:color="auto"/>
        <w:right w:val="none" w:sz="0" w:space="0" w:color="auto"/>
      </w:divBdr>
    </w:div>
    <w:div w:id="1247375830">
      <w:bodyDiv w:val="1"/>
      <w:marLeft w:val="0"/>
      <w:marRight w:val="0"/>
      <w:marTop w:val="0"/>
      <w:marBottom w:val="0"/>
      <w:divBdr>
        <w:top w:val="none" w:sz="0" w:space="0" w:color="auto"/>
        <w:left w:val="none" w:sz="0" w:space="0" w:color="auto"/>
        <w:bottom w:val="none" w:sz="0" w:space="0" w:color="auto"/>
        <w:right w:val="none" w:sz="0" w:space="0" w:color="auto"/>
      </w:divBdr>
    </w:div>
    <w:div w:id="1323848752">
      <w:bodyDiv w:val="1"/>
      <w:marLeft w:val="0"/>
      <w:marRight w:val="0"/>
      <w:marTop w:val="0"/>
      <w:marBottom w:val="0"/>
      <w:divBdr>
        <w:top w:val="none" w:sz="0" w:space="0" w:color="auto"/>
        <w:left w:val="none" w:sz="0" w:space="0" w:color="auto"/>
        <w:bottom w:val="none" w:sz="0" w:space="0" w:color="auto"/>
        <w:right w:val="none" w:sz="0" w:space="0" w:color="auto"/>
      </w:divBdr>
    </w:div>
    <w:div w:id="1464421593">
      <w:bodyDiv w:val="1"/>
      <w:marLeft w:val="0"/>
      <w:marRight w:val="0"/>
      <w:marTop w:val="0"/>
      <w:marBottom w:val="0"/>
      <w:divBdr>
        <w:top w:val="none" w:sz="0" w:space="0" w:color="auto"/>
        <w:left w:val="none" w:sz="0" w:space="0" w:color="auto"/>
        <w:bottom w:val="none" w:sz="0" w:space="0" w:color="auto"/>
        <w:right w:val="none" w:sz="0" w:space="0" w:color="auto"/>
      </w:divBdr>
    </w:div>
    <w:div w:id="1661349223">
      <w:bodyDiv w:val="1"/>
      <w:marLeft w:val="0"/>
      <w:marRight w:val="0"/>
      <w:marTop w:val="0"/>
      <w:marBottom w:val="0"/>
      <w:divBdr>
        <w:top w:val="none" w:sz="0" w:space="0" w:color="auto"/>
        <w:left w:val="none" w:sz="0" w:space="0" w:color="auto"/>
        <w:bottom w:val="none" w:sz="0" w:space="0" w:color="auto"/>
        <w:right w:val="none" w:sz="0" w:space="0" w:color="auto"/>
      </w:divBdr>
    </w:div>
    <w:div w:id="1672878812">
      <w:bodyDiv w:val="1"/>
      <w:marLeft w:val="0"/>
      <w:marRight w:val="0"/>
      <w:marTop w:val="0"/>
      <w:marBottom w:val="0"/>
      <w:divBdr>
        <w:top w:val="none" w:sz="0" w:space="0" w:color="auto"/>
        <w:left w:val="none" w:sz="0" w:space="0" w:color="auto"/>
        <w:bottom w:val="none" w:sz="0" w:space="0" w:color="auto"/>
        <w:right w:val="none" w:sz="0" w:space="0" w:color="auto"/>
      </w:divBdr>
    </w:div>
    <w:div w:id="1766143918">
      <w:bodyDiv w:val="1"/>
      <w:marLeft w:val="0"/>
      <w:marRight w:val="0"/>
      <w:marTop w:val="0"/>
      <w:marBottom w:val="0"/>
      <w:divBdr>
        <w:top w:val="none" w:sz="0" w:space="0" w:color="auto"/>
        <w:left w:val="none" w:sz="0" w:space="0" w:color="auto"/>
        <w:bottom w:val="none" w:sz="0" w:space="0" w:color="auto"/>
        <w:right w:val="none" w:sz="0" w:space="0" w:color="auto"/>
      </w:divBdr>
    </w:div>
    <w:div w:id="2058966575">
      <w:bodyDiv w:val="1"/>
      <w:marLeft w:val="0"/>
      <w:marRight w:val="0"/>
      <w:marTop w:val="0"/>
      <w:marBottom w:val="0"/>
      <w:divBdr>
        <w:top w:val="none" w:sz="0" w:space="0" w:color="auto"/>
        <w:left w:val="none" w:sz="0" w:space="0" w:color="auto"/>
        <w:bottom w:val="none" w:sz="0" w:space="0" w:color="auto"/>
        <w:right w:val="none" w:sz="0" w:space="0" w:color="auto"/>
      </w:divBdr>
      <w:divsChild>
        <w:div w:id="1886328241">
          <w:marLeft w:val="0"/>
          <w:marRight w:val="0"/>
          <w:marTop w:val="0"/>
          <w:marBottom w:val="0"/>
          <w:divBdr>
            <w:top w:val="none" w:sz="0" w:space="0" w:color="auto"/>
            <w:left w:val="none" w:sz="0" w:space="0" w:color="auto"/>
            <w:bottom w:val="none" w:sz="0" w:space="0" w:color="auto"/>
            <w:right w:val="none" w:sz="0" w:space="0" w:color="auto"/>
          </w:divBdr>
        </w:div>
        <w:div w:id="735006161">
          <w:marLeft w:val="0"/>
          <w:marRight w:val="0"/>
          <w:marTop w:val="0"/>
          <w:marBottom w:val="0"/>
          <w:divBdr>
            <w:top w:val="none" w:sz="0" w:space="0" w:color="auto"/>
            <w:left w:val="none" w:sz="0" w:space="0" w:color="auto"/>
            <w:bottom w:val="none" w:sz="0" w:space="0" w:color="auto"/>
            <w:right w:val="none" w:sz="0" w:space="0" w:color="auto"/>
          </w:divBdr>
        </w:div>
        <w:div w:id="1663508247">
          <w:marLeft w:val="0"/>
          <w:marRight w:val="0"/>
          <w:marTop w:val="0"/>
          <w:marBottom w:val="0"/>
          <w:divBdr>
            <w:top w:val="none" w:sz="0" w:space="0" w:color="auto"/>
            <w:left w:val="none" w:sz="0" w:space="0" w:color="auto"/>
            <w:bottom w:val="none" w:sz="0" w:space="0" w:color="auto"/>
            <w:right w:val="none" w:sz="0" w:space="0" w:color="auto"/>
          </w:divBdr>
        </w:div>
      </w:divsChild>
    </w:div>
    <w:div w:id="210360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council/Pages/registration.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1-SG-CIR-0048/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CWG-SFP-2024-2027/Pages/default.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en/council/CWG-SFP-2024-2027/Pages/default.aspx" TargetMode="External"/><Relationship Id="rId4" Type="http://schemas.openxmlformats.org/officeDocument/2006/relationships/settings" Target="settings.xml"/><Relationship Id="rId9" Type="http://schemas.openxmlformats.org/officeDocument/2006/relationships/hyperlink" Target="https://www.itu.int/en/council/CWG-SFP-2024-2027/Pages/default.aspx" TargetMode="External"/><Relationship Id="rId14" Type="http://schemas.openxmlformats.org/officeDocument/2006/relationships/hyperlink" Target="https://www.itu.int/en/council/Pages/group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sson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2A1E9-C5E3-49E7-8930-04014BFBB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38</TotalTime>
  <Pages>2</Pages>
  <Words>333</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graciela.faure@itu.int</dc:creator>
  <cp:lastModifiedBy>BR</cp:lastModifiedBy>
  <cp:revision>3</cp:revision>
  <cp:lastPrinted>2008-02-21T14:04:00Z</cp:lastPrinted>
  <dcterms:created xsi:type="dcterms:W3CDTF">2021-10-19T16:01:00Z</dcterms:created>
  <dcterms:modified xsi:type="dcterms:W3CDTF">2021-10-20T09:01:00Z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