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9E7CA26" w14:textId="77777777" w:rsidTr="001B4810">
        <w:trPr>
          <w:cantSplit/>
        </w:trPr>
        <w:tc>
          <w:tcPr>
            <w:tcW w:w="6771" w:type="dxa"/>
            <w:vAlign w:val="center"/>
          </w:tcPr>
          <w:p w14:paraId="1F68EED4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179F00A0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AFDF09B" wp14:editId="0B0434DE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7DD54CDC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C42ED5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0E982522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37641735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AF28702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453257EE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27DB2A35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15DB2C9D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144B4D24" w14:textId="77777777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B61BEE">
              <w:rPr>
                <w:rFonts w:ascii="Verdana" w:hAnsi="Verdana" w:hint="eastAsia"/>
                <w:b/>
                <w:sz w:val="20"/>
                <w:lang w:eastAsia="zh-CN"/>
              </w:rPr>
              <w:t>36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20489616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DEEFBB6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43B4164" w14:textId="77777777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B61BEE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B61BEE">
              <w:rPr>
                <w:rFonts w:ascii="Verdana" w:hAnsi="SimSun" w:hint="eastAsia"/>
                <w:b/>
                <w:sz w:val="20"/>
                <w:lang w:eastAsia="zh-CN"/>
              </w:rPr>
              <w:t>1</w:t>
            </w:r>
            <w:r w:rsidR="00B61BEE">
              <w:rPr>
                <w:rFonts w:ascii="Verdana" w:hAnsi="Verdana" w:hint="eastAsia"/>
                <w:b/>
                <w:sz w:val="20"/>
                <w:lang w:eastAsia="zh-CN"/>
              </w:rPr>
              <w:t>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B61BEE">
              <w:rPr>
                <w:rFonts w:ascii="Verdana" w:hAnsi="Verdana" w:hint="eastAsia"/>
                <w:b/>
                <w:sz w:val="20"/>
                <w:lang w:eastAsia="zh-CN"/>
              </w:rPr>
              <w:t>20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71327BD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BB28E1B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2C02598F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B61BEE" w:rsidRPr="00D872CB" w14:paraId="7802C9BB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8C4FBF5" w14:textId="77777777" w:rsidR="00B61BEE" w:rsidRDefault="00B61BEE" w:rsidP="00B61BEE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 w:rsidRPr="004003F5">
              <w:rPr>
                <w:rFonts w:hint="eastAsia"/>
                <w:lang w:eastAsia="zh-CN"/>
              </w:rPr>
              <w:t>无线电通信顾问组（</w:t>
            </w:r>
            <w:r w:rsidRPr="004003F5">
              <w:rPr>
                <w:rFonts w:hint="eastAsia"/>
                <w:lang w:eastAsia="zh-CN"/>
              </w:rPr>
              <w:t>RAG</w:t>
            </w:r>
            <w:r w:rsidRPr="004003F5">
              <w:rPr>
                <w:rFonts w:hint="eastAsia"/>
                <w:lang w:eastAsia="zh-CN"/>
              </w:rPr>
              <w:t>）主席</w:t>
            </w:r>
          </w:p>
        </w:tc>
      </w:tr>
      <w:tr w:rsidR="00B61BEE" w:rsidRPr="00D872CB" w14:paraId="4E163F2F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E020212" w14:textId="77777777" w:rsidR="00B61BEE" w:rsidRPr="00065C3F" w:rsidRDefault="00B61BEE" w:rsidP="00B61BEE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RAG</w:t>
            </w:r>
            <w:r>
              <w:rPr>
                <w:rFonts w:hint="eastAsia"/>
                <w:lang w:eastAsia="zh-CN"/>
              </w:rPr>
              <w:t>主席关于</w:t>
            </w:r>
            <w:r w:rsidRPr="004003F5">
              <w:rPr>
                <w:rFonts w:hint="eastAsia"/>
                <w:lang w:eastAsia="zh-CN"/>
              </w:rPr>
              <w:t>理事会制定战略规划和财务规划工作组（</w:t>
            </w:r>
            <w:r w:rsidRPr="004003F5">
              <w:rPr>
                <w:rFonts w:hint="eastAsia"/>
                <w:lang w:eastAsia="zh-CN"/>
              </w:rPr>
              <w:t>CWG-SFP</w:t>
            </w:r>
            <w:r>
              <w:rPr>
                <w:rFonts w:hint="eastAsia"/>
                <w:lang w:eastAsia="zh-CN"/>
              </w:rPr>
              <w:t>）的信函</w:t>
            </w:r>
          </w:p>
        </w:tc>
      </w:tr>
      <w:bookmarkEnd w:id="4"/>
    </w:tbl>
    <w:p w14:paraId="4682D553" w14:textId="77777777" w:rsidR="00B61BEE" w:rsidRDefault="00B61BEE" w:rsidP="00B61B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tbl>
      <w:tblPr>
        <w:tblStyle w:val="TableGrid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B61BEE" w:rsidRPr="00B61BEE" w14:paraId="19CBA90B" w14:textId="77777777" w:rsidTr="00B77939">
        <w:tc>
          <w:tcPr>
            <w:tcW w:w="9908" w:type="dxa"/>
          </w:tcPr>
          <w:p w14:paraId="243EB688" w14:textId="77777777" w:rsidR="00B61BEE" w:rsidRPr="006815CA" w:rsidRDefault="00B61BEE" w:rsidP="00EE38E7">
            <w:pPr>
              <w:pStyle w:val="Headingb"/>
              <w:rPr>
                <w:lang w:eastAsia="zh-CN"/>
              </w:rPr>
            </w:pPr>
            <w:r w:rsidRPr="00B61BEE">
              <w:rPr>
                <w:rFonts w:hint="eastAsia"/>
                <w:lang w:eastAsia="zh-CN"/>
              </w:rPr>
              <w:t>概要</w:t>
            </w:r>
          </w:p>
          <w:p w14:paraId="14ED5008" w14:textId="77777777" w:rsidR="00B61BEE" w:rsidRPr="009C2165" w:rsidRDefault="00B61BEE" w:rsidP="00B61BEE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后附文件（见附件）载有</w:t>
            </w:r>
            <w:r w:rsidRPr="00126E9F">
              <w:rPr>
                <w:rFonts w:hint="eastAsia"/>
                <w:lang w:eastAsia="zh-CN"/>
              </w:rPr>
              <w:t>无线电通信顾问组（</w:t>
            </w:r>
            <w:r w:rsidRPr="00126E9F">
              <w:rPr>
                <w:rFonts w:hint="eastAsia"/>
                <w:lang w:eastAsia="zh-CN"/>
              </w:rPr>
              <w:t>RAG</w:t>
            </w:r>
            <w:r w:rsidRPr="00126E9F">
              <w:rPr>
                <w:rFonts w:hint="eastAsia"/>
                <w:lang w:eastAsia="zh-CN"/>
              </w:rPr>
              <w:t>）</w:t>
            </w:r>
            <w:r w:rsidRPr="0087053C">
              <w:rPr>
                <w:rFonts w:hint="eastAsia"/>
                <w:lang w:eastAsia="zh-CN"/>
              </w:rPr>
              <w:t>主席</w:t>
            </w:r>
            <w:r w:rsidRPr="0087053C">
              <w:rPr>
                <w:rFonts w:hint="eastAsia"/>
                <w:lang w:eastAsia="zh-CN"/>
              </w:rPr>
              <w:t xml:space="preserve">Daniel </w:t>
            </w:r>
            <w:proofErr w:type="spellStart"/>
            <w:r w:rsidRPr="0087053C">
              <w:rPr>
                <w:rFonts w:hint="eastAsia"/>
                <w:lang w:eastAsia="zh-CN"/>
              </w:rPr>
              <w:t>Obam</w:t>
            </w:r>
            <w:proofErr w:type="spellEnd"/>
            <w:r w:rsidRPr="0087053C">
              <w:rPr>
                <w:rFonts w:hint="eastAsia"/>
                <w:lang w:eastAsia="zh-CN"/>
              </w:rPr>
              <w:t>先生</w:t>
            </w:r>
            <w:r>
              <w:rPr>
                <w:rFonts w:hint="eastAsia"/>
                <w:lang w:eastAsia="zh-CN"/>
              </w:rPr>
              <w:t>致</w:t>
            </w:r>
            <w:r w:rsidRPr="0087053C">
              <w:rPr>
                <w:rFonts w:hint="eastAsia"/>
                <w:lang w:eastAsia="zh-CN"/>
              </w:rPr>
              <w:t>RAG</w:t>
            </w:r>
            <w:r>
              <w:rPr>
                <w:rFonts w:hint="eastAsia"/>
                <w:lang w:eastAsia="zh-CN"/>
              </w:rPr>
              <w:t>与会者</w:t>
            </w:r>
            <w:r w:rsidRPr="0087053C">
              <w:rPr>
                <w:rFonts w:hint="eastAsia"/>
                <w:lang w:eastAsia="zh-CN"/>
              </w:rPr>
              <w:t>的一封</w:t>
            </w:r>
            <w:r>
              <w:rPr>
                <w:rFonts w:hint="eastAsia"/>
                <w:lang w:eastAsia="zh-CN"/>
              </w:rPr>
              <w:t>信函</w:t>
            </w:r>
            <w:r w:rsidRPr="0087053C">
              <w:rPr>
                <w:rFonts w:hint="eastAsia"/>
                <w:lang w:eastAsia="zh-CN"/>
              </w:rPr>
              <w:t>，鼓励</w:t>
            </w:r>
            <w:r w:rsidRPr="0087053C"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与会者</w:t>
            </w:r>
            <w:r w:rsidRPr="0087053C">
              <w:rPr>
                <w:rFonts w:hint="eastAsia"/>
                <w:lang w:eastAsia="zh-CN"/>
              </w:rPr>
              <w:t>为</w:t>
            </w:r>
            <w:r>
              <w:rPr>
                <w:rFonts w:hint="eastAsia"/>
                <w:lang w:eastAsia="zh-CN"/>
              </w:rPr>
              <w:t>国际电联</w:t>
            </w:r>
            <w:r w:rsidRPr="0087053C">
              <w:rPr>
                <w:rFonts w:hint="eastAsia"/>
                <w:lang w:eastAsia="zh-CN"/>
              </w:rPr>
              <w:t>理事会</w:t>
            </w:r>
            <w:r>
              <w:rPr>
                <w:rFonts w:hint="eastAsia"/>
                <w:lang w:eastAsia="zh-CN"/>
              </w:rPr>
              <w:t>制定</w:t>
            </w:r>
            <w:r w:rsidRPr="0087053C">
              <w:rPr>
                <w:rFonts w:hint="eastAsia"/>
                <w:lang w:eastAsia="zh-CN"/>
              </w:rPr>
              <w:t>战略规划和财务规划工作组（</w:t>
            </w:r>
            <w:hyperlink r:id="rId8" w:history="1">
              <w:r w:rsidRPr="00D76314">
                <w:rPr>
                  <w:rStyle w:val="Hyperlink"/>
                  <w:szCs w:val="24"/>
                  <w:lang w:val="en-US" w:eastAsia="zh-CN"/>
                </w:rPr>
                <w:t>CWG</w:t>
              </w:r>
              <w:r w:rsidR="00265CBF">
                <w:rPr>
                  <w:rStyle w:val="Hyperlink"/>
                  <w:szCs w:val="24"/>
                  <w:lang w:val="en-US" w:eastAsia="zh-CN"/>
                </w:rPr>
                <w:noBreakHyphen/>
              </w:r>
              <w:r w:rsidRPr="00D76314">
                <w:rPr>
                  <w:rStyle w:val="Hyperlink"/>
                  <w:szCs w:val="24"/>
                  <w:lang w:val="en-US" w:eastAsia="zh-CN"/>
                </w:rPr>
                <w:t>SFP</w:t>
              </w:r>
            </w:hyperlink>
            <w:r w:rsidRPr="0087053C">
              <w:rPr>
                <w:rFonts w:hint="eastAsia"/>
                <w:lang w:eastAsia="zh-CN"/>
              </w:rPr>
              <w:t>）即将开展的活动提供</w:t>
            </w:r>
            <w:r>
              <w:rPr>
                <w:rFonts w:hint="eastAsia"/>
                <w:lang w:eastAsia="zh-CN"/>
              </w:rPr>
              <w:t>输入</w:t>
            </w:r>
            <w:r w:rsidRPr="0087053C">
              <w:rPr>
                <w:rFonts w:hint="eastAsia"/>
                <w:lang w:eastAsia="zh-CN"/>
              </w:rPr>
              <w:t>意见。</w:t>
            </w:r>
          </w:p>
          <w:p w14:paraId="6F240777" w14:textId="77777777" w:rsidR="00B61BEE" w:rsidRPr="006815CA" w:rsidRDefault="00B61BEE" w:rsidP="00EE38E7">
            <w:pPr>
              <w:pStyle w:val="Headingb"/>
              <w:rPr>
                <w:lang w:eastAsia="zh-CN"/>
              </w:rPr>
            </w:pPr>
            <w:r w:rsidRPr="00B61BEE">
              <w:rPr>
                <w:rFonts w:hint="eastAsia"/>
                <w:lang w:eastAsia="zh-CN"/>
              </w:rPr>
              <w:t>需采取的行动</w:t>
            </w:r>
          </w:p>
          <w:p w14:paraId="543F41C9" w14:textId="77777777" w:rsidR="00B61BEE" w:rsidRPr="006815CA" w:rsidRDefault="00B61BEE" w:rsidP="005D4D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firstLineChars="200" w:firstLine="480"/>
              <w:textAlignment w:val="auto"/>
              <w:rPr>
                <w:lang w:eastAsia="zh-CN"/>
              </w:rPr>
            </w:pPr>
            <w:r w:rsidRPr="00B61BEE">
              <w:rPr>
                <w:rFonts w:hint="eastAsia"/>
                <w:lang w:eastAsia="zh-CN"/>
              </w:rPr>
              <w:t>请</w:t>
            </w:r>
            <w:r w:rsidRPr="00B61BEE">
              <w:rPr>
                <w:lang w:eastAsia="zh-CN"/>
              </w:rPr>
              <w:t>RAG</w:t>
            </w:r>
            <w:r w:rsidRPr="00B61BEE">
              <w:rPr>
                <w:rFonts w:hint="eastAsia"/>
                <w:lang w:eastAsia="zh-CN"/>
              </w:rPr>
              <w:t>与会者为国际电联理事会制定战略规划和财务规划工作组（</w:t>
            </w:r>
            <w:hyperlink r:id="rId9" w:history="1">
              <w:r w:rsidRPr="00B61BEE">
                <w:rPr>
                  <w:rStyle w:val="Hyperlink"/>
                  <w:lang w:val="en-US" w:eastAsia="zh-CN"/>
                </w:rPr>
                <w:t>CWG</w:t>
              </w:r>
              <w:r w:rsidR="005D4DC7">
                <w:rPr>
                  <w:rStyle w:val="Hyperlink"/>
                  <w:lang w:val="en-US" w:eastAsia="zh-CN"/>
                </w:rPr>
                <w:noBreakHyphen/>
              </w:r>
              <w:r w:rsidRPr="00B61BEE">
                <w:rPr>
                  <w:rStyle w:val="Hyperlink"/>
                  <w:lang w:val="en-US" w:eastAsia="zh-CN"/>
                </w:rPr>
                <w:t>SFP</w:t>
              </w:r>
            </w:hyperlink>
            <w:r w:rsidRPr="00B61BEE">
              <w:rPr>
                <w:rFonts w:hint="eastAsia"/>
                <w:lang w:eastAsia="zh-CN"/>
              </w:rPr>
              <w:t>）的工作做出贡献。</w:t>
            </w:r>
          </w:p>
        </w:tc>
      </w:tr>
    </w:tbl>
    <w:p w14:paraId="3520C97D" w14:textId="77777777" w:rsidR="00B61BEE" w:rsidRPr="006815CA" w:rsidRDefault="00B61BEE" w:rsidP="00B61B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5DE869E" w14:textId="77777777" w:rsidR="00B61BEE" w:rsidRPr="006815CA" w:rsidRDefault="00B61BEE" w:rsidP="00B61B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6815CA">
        <w:rPr>
          <w:lang w:eastAsia="zh-CN"/>
        </w:rPr>
        <w:br w:type="page"/>
      </w:r>
    </w:p>
    <w:p w14:paraId="04DF3CCF" w14:textId="77777777" w:rsidR="000A5E4B" w:rsidRPr="006815CA" w:rsidRDefault="00B61BEE" w:rsidP="000A5E4B">
      <w:pPr>
        <w:pStyle w:val="AnnexNo"/>
        <w:rPr>
          <w:lang w:val="fr-CH"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032C89C6" w14:textId="77777777" w:rsidR="00B61BEE" w:rsidRPr="006815CA" w:rsidRDefault="00B61BEE" w:rsidP="000A5E4B">
      <w:pPr>
        <w:pStyle w:val="Annextitle"/>
        <w:spacing w:after="0"/>
        <w:rPr>
          <w:lang w:val="fr-CH" w:eastAsia="zh-CN"/>
        </w:rPr>
      </w:pPr>
      <w:r w:rsidRPr="006815CA">
        <w:rPr>
          <w:rFonts w:hint="eastAsia"/>
          <w:lang w:val="fr-CH" w:eastAsia="zh-CN"/>
        </w:rPr>
        <w:t>RAG</w:t>
      </w:r>
      <w:r w:rsidRPr="00AE1F7F">
        <w:rPr>
          <w:rFonts w:hint="eastAsia"/>
          <w:lang w:eastAsia="zh-CN"/>
        </w:rPr>
        <w:t>主席</w:t>
      </w:r>
      <w:r>
        <w:rPr>
          <w:rFonts w:hint="eastAsia"/>
          <w:lang w:eastAsia="zh-CN"/>
        </w:rPr>
        <w:t>关于</w:t>
      </w:r>
      <w:r w:rsidRPr="006815CA">
        <w:rPr>
          <w:rFonts w:hint="eastAsia"/>
          <w:lang w:val="fr-CH" w:eastAsia="zh-CN"/>
        </w:rPr>
        <w:t>CWG-SFP</w:t>
      </w:r>
      <w:r w:rsidRPr="00AE1F7F">
        <w:rPr>
          <w:rFonts w:hint="eastAsia"/>
          <w:lang w:eastAsia="zh-CN"/>
        </w:rPr>
        <w:t>的信函</w:t>
      </w:r>
    </w:p>
    <w:p w14:paraId="5EAE29B9" w14:textId="77777777" w:rsidR="00B61BEE" w:rsidRPr="006815CA" w:rsidRDefault="00B61BEE" w:rsidP="00272E33">
      <w:pPr>
        <w:spacing w:before="600"/>
        <w:rPr>
          <w:szCs w:val="24"/>
          <w:lang w:val="fr-CH" w:eastAsia="zh-CN"/>
        </w:rPr>
      </w:pPr>
      <w:r>
        <w:rPr>
          <w:rFonts w:hint="eastAsia"/>
          <w:szCs w:val="24"/>
          <w:lang w:eastAsia="zh-CN"/>
        </w:rPr>
        <w:t>尊敬的</w:t>
      </w:r>
      <w:r w:rsidRPr="006815CA">
        <w:rPr>
          <w:rFonts w:hint="eastAsia"/>
          <w:szCs w:val="24"/>
          <w:lang w:val="fr-CH" w:eastAsia="zh-CN"/>
        </w:rPr>
        <w:t>RAG</w:t>
      </w:r>
      <w:r>
        <w:rPr>
          <w:rFonts w:hint="eastAsia"/>
          <w:szCs w:val="24"/>
          <w:lang w:eastAsia="zh-CN"/>
        </w:rPr>
        <w:t>与会者</w:t>
      </w:r>
      <w:r w:rsidRPr="006815CA">
        <w:rPr>
          <w:rFonts w:hint="eastAsia"/>
          <w:szCs w:val="24"/>
          <w:lang w:val="fr-CH" w:eastAsia="zh-CN"/>
        </w:rPr>
        <w:t>：</w:t>
      </w:r>
    </w:p>
    <w:p w14:paraId="5A839246" w14:textId="77777777" w:rsidR="00B61BEE" w:rsidRPr="001A2A46" w:rsidRDefault="00B61BEE" w:rsidP="00272E33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如各位所知</w:t>
      </w:r>
      <w:r w:rsidRPr="006815CA">
        <w:rPr>
          <w:rFonts w:hint="eastAsia"/>
          <w:szCs w:val="24"/>
          <w:lang w:val="fr-CH" w:eastAsia="zh-CN"/>
        </w:rPr>
        <w:t>，</w:t>
      </w:r>
      <w:r>
        <w:rPr>
          <w:rFonts w:hint="eastAsia"/>
          <w:lang w:eastAsia="zh-CN"/>
        </w:rPr>
        <w:t>国际电联</w:t>
      </w:r>
      <w:r w:rsidRPr="0087053C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制定</w:t>
      </w:r>
      <w:r w:rsidRPr="0087053C">
        <w:rPr>
          <w:rFonts w:hint="eastAsia"/>
          <w:lang w:eastAsia="zh-CN"/>
        </w:rPr>
        <w:t>战略规划和财务规划工作组</w:t>
      </w:r>
      <w:r w:rsidRPr="006815CA">
        <w:rPr>
          <w:rFonts w:hint="eastAsia"/>
          <w:lang w:val="fr-CH" w:eastAsia="zh-CN"/>
        </w:rPr>
        <w:t>（</w:t>
      </w:r>
      <w:r w:rsidR="006815CA">
        <w:fldChar w:fldCharType="begin"/>
      </w:r>
      <w:r w:rsidR="006815CA" w:rsidRPr="006815CA">
        <w:rPr>
          <w:lang w:val="fr-CH"/>
        </w:rPr>
        <w:instrText xml:space="preserve"> HYPERLINK "https://www.itu.int/en/council/CWG-SFP-2024-2027/Pages/default.aspx" </w:instrText>
      </w:r>
      <w:r w:rsidR="006815CA">
        <w:fldChar w:fldCharType="separate"/>
      </w:r>
      <w:r w:rsidRPr="006815CA">
        <w:rPr>
          <w:rStyle w:val="Hyperlink"/>
          <w:szCs w:val="24"/>
          <w:lang w:val="fr-CH" w:eastAsia="zh-CN"/>
        </w:rPr>
        <w:t>CWG-SFP</w:t>
      </w:r>
      <w:r w:rsidR="006815CA">
        <w:rPr>
          <w:rStyle w:val="Hyperlink"/>
          <w:szCs w:val="24"/>
          <w:lang w:val="en-US" w:eastAsia="zh-CN"/>
        </w:rPr>
        <w:fldChar w:fldCharType="end"/>
      </w:r>
      <w:r w:rsidRPr="006815CA">
        <w:rPr>
          <w:rFonts w:hint="eastAsia"/>
          <w:lang w:val="fr-CH" w:eastAsia="zh-CN"/>
        </w:rPr>
        <w:t>）</w:t>
      </w:r>
      <w:r>
        <w:rPr>
          <w:rFonts w:hint="eastAsia"/>
          <w:lang w:eastAsia="zh-CN"/>
        </w:rPr>
        <w:t>已</w:t>
      </w:r>
      <w:r w:rsidRPr="00DD0392">
        <w:rPr>
          <w:rFonts w:hint="eastAsia"/>
          <w:szCs w:val="24"/>
          <w:lang w:val="en-US" w:eastAsia="zh-CN"/>
        </w:rPr>
        <w:t>开始</w:t>
      </w:r>
      <w:r>
        <w:rPr>
          <w:rFonts w:hint="eastAsia"/>
          <w:szCs w:val="24"/>
          <w:lang w:val="en-US" w:eastAsia="zh-CN"/>
        </w:rPr>
        <w:t>国际电联</w:t>
      </w:r>
      <w:r w:rsidRPr="006815CA">
        <w:rPr>
          <w:rFonts w:hint="eastAsia"/>
          <w:szCs w:val="24"/>
          <w:lang w:val="fr-CH" w:eastAsia="zh-CN"/>
        </w:rPr>
        <w:t>2024-2027</w:t>
      </w:r>
      <w:r w:rsidRPr="00DD0392">
        <w:rPr>
          <w:rFonts w:hint="eastAsia"/>
          <w:szCs w:val="24"/>
          <w:lang w:val="en-US" w:eastAsia="zh-CN"/>
        </w:rPr>
        <w:t>年《战略规划》和《财务规划》草案</w:t>
      </w:r>
      <w:r>
        <w:rPr>
          <w:rFonts w:hint="eastAsia"/>
          <w:szCs w:val="24"/>
          <w:lang w:val="en-US" w:eastAsia="zh-CN"/>
        </w:rPr>
        <w:t>的制定工作</w:t>
      </w:r>
      <w:r w:rsidRPr="00DD0392">
        <w:rPr>
          <w:rFonts w:hint="eastAsia"/>
          <w:szCs w:val="24"/>
          <w:lang w:val="en-US" w:eastAsia="zh-CN"/>
        </w:rPr>
        <w:t>。这是一个反复</w:t>
      </w:r>
      <w:r>
        <w:rPr>
          <w:rFonts w:hint="eastAsia"/>
          <w:szCs w:val="24"/>
          <w:lang w:val="en-US" w:eastAsia="zh-CN"/>
        </w:rPr>
        <w:t>的过程</w:t>
      </w:r>
      <w:r w:rsidRPr="00DD0392">
        <w:rPr>
          <w:rFonts w:hint="eastAsia"/>
          <w:szCs w:val="24"/>
          <w:lang w:val="en-US" w:eastAsia="zh-CN"/>
        </w:rPr>
        <w:t>，包括</w:t>
      </w:r>
      <w:r>
        <w:rPr>
          <w:rFonts w:hint="eastAsia"/>
          <w:szCs w:val="24"/>
          <w:lang w:val="en-US" w:eastAsia="zh-CN"/>
        </w:rPr>
        <w:t>向</w:t>
      </w:r>
      <w:r w:rsidRPr="00DD0392">
        <w:rPr>
          <w:rFonts w:hint="eastAsia"/>
          <w:szCs w:val="24"/>
          <w:lang w:val="en-US" w:eastAsia="zh-CN"/>
        </w:rPr>
        <w:t>国际电联各</w:t>
      </w:r>
      <w:r>
        <w:rPr>
          <w:rFonts w:hint="eastAsia"/>
          <w:szCs w:val="24"/>
          <w:lang w:val="en-US" w:eastAsia="zh-CN"/>
        </w:rPr>
        <w:t>相关机构</w:t>
      </w:r>
      <w:r w:rsidRPr="00DD0392">
        <w:rPr>
          <w:rFonts w:hint="eastAsia"/>
          <w:szCs w:val="24"/>
          <w:lang w:val="en-US" w:eastAsia="zh-CN"/>
        </w:rPr>
        <w:t>收集信息，</w:t>
      </w:r>
      <w:r>
        <w:rPr>
          <w:rFonts w:hint="eastAsia"/>
          <w:szCs w:val="24"/>
          <w:lang w:val="en-US" w:eastAsia="zh-CN"/>
        </w:rPr>
        <w:t>进行</w:t>
      </w:r>
      <w:r w:rsidRPr="00DD0392">
        <w:rPr>
          <w:rFonts w:hint="eastAsia"/>
          <w:szCs w:val="24"/>
          <w:lang w:val="en-US" w:eastAsia="zh-CN"/>
        </w:rPr>
        <w:t>评估和</w:t>
      </w:r>
      <w:r>
        <w:rPr>
          <w:rFonts w:hint="eastAsia"/>
          <w:szCs w:val="24"/>
          <w:lang w:val="en-US" w:eastAsia="zh-CN"/>
        </w:rPr>
        <w:t>整合为</w:t>
      </w:r>
      <w:r w:rsidRPr="00DD0392">
        <w:rPr>
          <w:rFonts w:hint="eastAsia"/>
          <w:szCs w:val="24"/>
          <w:lang w:val="en-US" w:eastAsia="zh-CN"/>
        </w:rPr>
        <w:t>草案</w:t>
      </w:r>
      <w:r>
        <w:rPr>
          <w:rFonts w:hint="eastAsia"/>
          <w:szCs w:val="24"/>
          <w:lang w:val="en-US" w:eastAsia="zh-CN"/>
        </w:rPr>
        <w:t>。草案</w:t>
      </w:r>
      <w:r w:rsidRPr="00DD0392">
        <w:rPr>
          <w:rFonts w:hint="eastAsia"/>
          <w:szCs w:val="24"/>
          <w:lang w:val="en-US" w:eastAsia="zh-CN"/>
        </w:rPr>
        <w:t>首先提交</w:t>
      </w:r>
      <w:r>
        <w:rPr>
          <w:rFonts w:hint="eastAsia"/>
          <w:szCs w:val="24"/>
          <w:lang w:val="en-US" w:eastAsia="zh-CN"/>
        </w:rPr>
        <w:t>至</w:t>
      </w:r>
      <w:r w:rsidRPr="00DD0392">
        <w:rPr>
          <w:rFonts w:hint="eastAsia"/>
          <w:szCs w:val="24"/>
          <w:lang w:val="en-US" w:eastAsia="zh-CN"/>
        </w:rPr>
        <w:t>国际电联理事会</w:t>
      </w:r>
      <w:r w:rsidRPr="00DD0392">
        <w:rPr>
          <w:rFonts w:hint="eastAsia"/>
          <w:szCs w:val="24"/>
          <w:lang w:val="en-US" w:eastAsia="zh-CN"/>
        </w:rPr>
        <w:t>2022</w:t>
      </w:r>
      <w:r w:rsidRPr="00DD0392">
        <w:rPr>
          <w:rFonts w:hint="eastAsia"/>
          <w:szCs w:val="24"/>
          <w:lang w:val="en-US" w:eastAsia="zh-CN"/>
        </w:rPr>
        <w:t>年会议，</w:t>
      </w:r>
      <w:r>
        <w:rPr>
          <w:rFonts w:hint="eastAsia"/>
          <w:szCs w:val="24"/>
          <w:lang w:val="en-US" w:eastAsia="zh-CN"/>
        </w:rPr>
        <w:t>随后</w:t>
      </w:r>
      <w:r w:rsidRPr="00DD0392">
        <w:rPr>
          <w:rFonts w:hint="eastAsia"/>
          <w:szCs w:val="24"/>
          <w:lang w:val="en-US" w:eastAsia="zh-CN"/>
        </w:rPr>
        <w:t>提交国际电联</w:t>
      </w:r>
      <w:r w:rsidRPr="00876FB2">
        <w:rPr>
          <w:rFonts w:hint="eastAsia"/>
          <w:szCs w:val="24"/>
          <w:lang w:val="en-US" w:eastAsia="zh-CN"/>
        </w:rPr>
        <w:t>2022</w:t>
      </w:r>
      <w:r w:rsidRPr="00876FB2">
        <w:rPr>
          <w:rFonts w:hint="eastAsia"/>
          <w:szCs w:val="24"/>
          <w:lang w:val="en-US" w:eastAsia="zh-CN"/>
        </w:rPr>
        <w:t>年全权代表大会</w:t>
      </w:r>
      <w:r w:rsidRPr="00DD0392">
        <w:rPr>
          <w:rFonts w:hint="eastAsia"/>
          <w:szCs w:val="24"/>
          <w:lang w:val="en-US" w:eastAsia="zh-CN"/>
        </w:rPr>
        <w:t>（</w:t>
      </w:r>
      <w:r w:rsidRPr="00DD0392">
        <w:rPr>
          <w:rFonts w:hint="eastAsia"/>
          <w:szCs w:val="24"/>
          <w:lang w:val="en-US" w:eastAsia="zh-CN"/>
        </w:rPr>
        <w:t>PP-22</w:t>
      </w:r>
      <w:r w:rsidRPr="00DD0392">
        <w:rPr>
          <w:rFonts w:hint="eastAsia"/>
          <w:szCs w:val="24"/>
          <w:lang w:val="en-US" w:eastAsia="zh-CN"/>
        </w:rPr>
        <w:t>）。</w:t>
      </w:r>
      <w:r w:rsidRPr="00DD0392">
        <w:rPr>
          <w:rFonts w:hint="eastAsia"/>
          <w:szCs w:val="24"/>
          <w:lang w:val="en-US" w:eastAsia="zh-CN"/>
        </w:rPr>
        <w:t>RAG</w:t>
      </w:r>
      <w:r w:rsidRPr="00DD0392">
        <w:rPr>
          <w:rFonts w:hint="eastAsia"/>
          <w:szCs w:val="24"/>
          <w:lang w:val="en-US" w:eastAsia="zh-CN"/>
        </w:rPr>
        <w:t>已安排</w:t>
      </w:r>
      <w:r>
        <w:rPr>
          <w:rFonts w:hint="eastAsia"/>
          <w:szCs w:val="24"/>
          <w:lang w:val="en-US" w:eastAsia="zh-CN"/>
        </w:rPr>
        <w:t>于</w:t>
      </w:r>
      <w:r w:rsidRPr="00DD0392">
        <w:rPr>
          <w:rFonts w:hint="eastAsia"/>
          <w:szCs w:val="24"/>
          <w:lang w:val="en-US" w:eastAsia="zh-CN"/>
        </w:rPr>
        <w:t>2022</w:t>
      </w:r>
      <w:r w:rsidRPr="00DD0392">
        <w:rPr>
          <w:rFonts w:hint="eastAsia"/>
          <w:szCs w:val="24"/>
          <w:lang w:val="en-US" w:eastAsia="zh-CN"/>
        </w:rPr>
        <w:t>年</w:t>
      </w:r>
      <w:r w:rsidRPr="00DD0392">
        <w:rPr>
          <w:rFonts w:hint="eastAsia"/>
          <w:szCs w:val="24"/>
          <w:lang w:val="en-US" w:eastAsia="zh-CN"/>
        </w:rPr>
        <w:t>2</w:t>
      </w:r>
      <w:r w:rsidRPr="00DD0392">
        <w:rPr>
          <w:rFonts w:hint="eastAsia"/>
          <w:szCs w:val="24"/>
          <w:lang w:val="en-US" w:eastAsia="zh-CN"/>
        </w:rPr>
        <w:t>月</w:t>
      </w:r>
      <w:r w:rsidRPr="00DD0392">
        <w:rPr>
          <w:rFonts w:hint="eastAsia"/>
          <w:szCs w:val="24"/>
          <w:lang w:val="en-US" w:eastAsia="zh-CN"/>
        </w:rPr>
        <w:t>24</w:t>
      </w:r>
      <w:r w:rsidRPr="00DD0392">
        <w:rPr>
          <w:rFonts w:hint="eastAsia"/>
          <w:szCs w:val="24"/>
          <w:lang w:val="en-US" w:eastAsia="zh-CN"/>
        </w:rPr>
        <w:t>日</w:t>
      </w:r>
      <w:r>
        <w:rPr>
          <w:rFonts w:hint="eastAsia"/>
          <w:szCs w:val="24"/>
          <w:lang w:val="en-US" w:eastAsia="zh-CN"/>
        </w:rPr>
        <w:t>召开</w:t>
      </w:r>
      <w:r w:rsidRPr="00DD0392">
        <w:rPr>
          <w:rFonts w:hint="eastAsia"/>
          <w:szCs w:val="24"/>
          <w:lang w:val="en-US" w:eastAsia="zh-CN"/>
        </w:rPr>
        <w:t>为期一天的会议，届时我们将审查</w:t>
      </w:r>
      <w:r w:rsidRPr="00DD0392">
        <w:rPr>
          <w:rFonts w:hint="eastAsia"/>
          <w:szCs w:val="24"/>
          <w:lang w:val="en-US" w:eastAsia="zh-CN"/>
        </w:rPr>
        <w:t>CWG-SFP</w:t>
      </w:r>
      <w:r>
        <w:rPr>
          <w:rFonts w:hint="eastAsia"/>
          <w:szCs w:val="24"/>
          <w:lang w:val="en-US" w:eastAsia="zh-CN"/>
        </w:rPr>
        <w:t>的输出</w:t>
      </w:r>
      <w:r w:rsidRPr="00DD0392">
        <w:rPr>
          <w:rFonts w:hint="eastAsia"/>
          <w:szCs w:val="24"/>
          <w:lang w:val="en-US" w:eastAsia="zh-CN"/>
        </w:rPr>
        <w:t>文件，并向</w:t>
      </w:r>
      <w:r>
        <w:rPr>
          <w:rFonts w:hint="eastAsia"/>
          <w:szCs w:val="24"/>
          <w:lang w:val="en-US" w:eastAsia="zh-CN"/>
        </w:rPr>
        <w:t>将于</w:t>
      </w:r>
      <w:r w:rsidRPr="00DD0392">
        <w:rPr>
          <w:rFonts w:hint="eastAsia"/>
          <w:szCs w:val="24"/>
          <w:lang w:val="en-US" w:eastAsia="zh-CN"/>
        </w:rPr>
        <w:t>2022</w:t>
      </w:r>
      <w:r w:rsidRPr="00DD0392">
        <w:rPr>
          <w:rFonts w:hint="eastAsia"/>
          <w:szCs w:val="24"/>
          <w:lang w:val="en-US" w:eastAsia="zh-CN"/>
        </w:rPr>
        <w:t>年</w:t>
      </w:r>
      <w:r w:rsidRPr="00DD0392">
        <w:rPr>
          <w:rFonts w:hint="eastAsia"/>
          <w:szCs w:val="24"/>
          <w:lang w:val="en-US" w:eastAsia="zh-CN"/>
        </w:rPr>
        <w:t>3</w:t>
      </w:r>
      <w:r w:rsidRPr="00DD0392">
        <w:rPr>
          <w:rFonts w:hint="eastAsia"/>
          <w:szCs w:val="24"/>
          <w:lang w:val="en-US" w:eastAsia="zh-CN"/>
        </w:rPr>
        <w:t>月</w:t>
      </w:r>
      <w:r w:rsidRPr="00DD0392">
        <w:rPr>
          <w:rFonts w:hint="eastAsia"/>
          <w:szCs w:val="24"/>
          <w:lang w:val="en-US" w:eastAsia="zh-CN"/>
        </w:rPr>
        <w:t>21</w:t>
      </w:r>
      <w:r w:rsidRPr="00DD0392">
        <w:rPr>
          <w:rFonts w:hint="eastAsia"/>
          <w:szCs w:val="24"/>
          <w:lang w:val="en-US" w:eastAsia="zh-CN"/>
        </w:rPr>
        <w:t>至</w:t>
      </w:r>
      <w:r w:rsidRPr="00DD0392">
        <w:rPr>
          <w:rFonts w:hint="eastAsia"/>
          <w:szCs w:val="24"/>
          <w:lang w:val="en-US" w:eastAsia="zh-CN"/>
        </w:rPr>
        <w:t>31</w:t>
      </w:r>
      <w:r w:rsidRPr="00DD0392">
        <w:rPr>
          <w:rFonts w:hint="eastAsia"/>
          <w:szCs w:val="24"/>
          <w:lang w:val="en-US" w:eastAsia="zh-CN"/>
        </w:rPr>
        <w:t>日</w:t>
      </w:r>
      <w:r>
        <w:rPr>
          <w:rFonts w:hint="eastAsia"/>
          <w:szCs w:val="24"/>
          <w:lang w:val="en-US" w:eastAsia="zh-CN"/>
        </w:rPr>
        <w:t>召开</w:t>
      </w:r>
      <w:r w:rsidRPr="00DD0392">
        <w:rPr>
          <w:rFonts w:hint="eastAsia"/>
          <w:szCs w:val="24"/>
          <w:lang w:val="en-US" w:eastAsia="zh-CN"/>
        </w:rPr>
        <w:t>的国际电联理事会</w:t>
      </w:r>
      <w:r w:rsidRPr="00DD0392">
        <w:rPr>
          <w:rFonts w:hint="eastAsia"/>
          <w:szCs w:val="24"/>
          <w:lang w:val="en-US" w:eastAsia="zh-CN"/>
        </w:rPr>
        <w:t>2022</w:t>
      </w:r>
      <w:r w:rsidRPr="00DD0392">
        <w:rPr>
          <w:rFonts w:hint="eastAsia"/>
          <w:szCs w:val="24"/>
          <w:lang w:val="en-US" w:eastAsia="zh-CN"/>
        </w:rPr>
        <w:t>年会议提供</w:t>
      </w:r>
      <w:r w:rsidRPr="00DD0392">
        <w:rPr>
          <w:rFonts w:hint="eastAsia"/>
          <w:szCs w:val="24"/>
          <w:lang w:val="en-US" w:eastAsia="zh-CN"/>
        </w:rPr>
        <w:t>RAG</w:t>
      </w:r>
      <w:r>
        <w:rPr>
          <w:rFonts w:hint="eastAsia"/>
          <w:szCs w:val="24"/>
          <w:lang w:val="en-US" w:eastAsia="zh-CN"/>
        </w:rPr>
        <w:t>关于</w:t>
      </w:r>
      <w:r w:rsidRPr="00DD0392">
        <w:rPr>
          <w:rFonts w:hint="eastAsia"/>
          <w:szCs w:val="24"/>
          <w:lang w:val="en-US" w:eastAsia="zh-CN"/>
        </w:rPr>
        <w:t>草案的</w:t>
      </w:r>
      <w:r>
        <w:rPr>
          <w:rFonts w:hint="eastAsia"/>
          <w:szCs w:val="24"/>
          <w:lang w:val="en-US" w:eastAsia="zh-CN"/>
        </w:rPr>
        <w:t>意见</w:t>
      </w:r>
      <w:r w:rsidRPr="00DD0392">
        <w:rPr>
          <w:rFonts w:hint="eastAsia"/>
          <w:szCs w:val="24"/>
          <w:lang w:val="en-US" w:eastAsia="zh-CN"/>
        </w:rPr>
        <w:t>。</w:t>
      </w:r>
    </w:p>
    <w:p w14:paraId="048F5FC6" w14:textId="77777777" w:rsidR="00B61BEE" w:rsidRPr="00D76314" w:rsidRDefault="00B61BEE" w:rsidP="00272E33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与此同时，</w:t>
      </w:r>
      <w:r w:rsidRPr="00731ADC">
        <w:rPr>
          <w:rFonts w:hint="eastAsia"/>
          <w:szCs w:val="24"/>
          <w:lang w:val="en-US" w:eastAsia="zh-CN"/>
        </w:rPr>
        <w:t>我</w:t>
      </w:r>
      <w:proofErr w:type="gramStart"/>
      <w:r>
        <w:rPr>
          <w:rFonts w:hint="eastAsia"/>
          <w:szCs w:val="24"/>
          <w:lang w:val="en-US" w:eastAsia="zh-CN"/>
        </w:rPr>
        <w:t>谨</w:t>
      </w:r>
      <w:r w:rsidRPr="00731ADC">
        <w:rPr>
          <w:rFonts w:hint="eastAsia"/>
          <w:szCs w:val="24"/>
          <w:lang w:val="en-US" w:eastAsia="zh-CN"/>
        </w:rPr>
        <w:t>鼓励</w:t>
      </w:r>
      <w:proofErr w:type="gramEnd"/>
      <w:r w:rsidRPr="00731ADC">
        <w:rPr>
          <w:rFonts w:hint="eastAsia"/>
          <w:szCs w:val="24"/>
          <w:lang w:val="en-US" w:eastAsia="zh-CN"/>
        </w:rPr>
        <w:t>RAG</w:t>
      </w:r>
      <w:r>
        <w:rPr>
          <w:rFonts w:hint="eastAsia"/>
          <w:szCs w:val="24"/>
          <w:lang w:val="en-US" w:eastAsia="zh-CN"/>
        </w:rPr>
        <w:t>与会者</w:t>
      </w:r>
      <w:r w:rsidRPr="00731ADC">
        <w:rPr>
          <w:rFonts w:hint="eastAsia"/>
          <w:szCs w:val="24"/>
          <w:lang w:val="en-US" w:eastAsia="zh-CN"/>
        </w:rPr>
        <w:t>直接</w:t>
      </w:r>
      <w:r>
        <w:rPr>
          <w:rFonts w:hint="eastAsia"/>
          <w:szCs w:val="24"/>
          <w:lang w:val="en-US" w:eastAsia="zh-CN"/>
        </w:rPr>
        <w:t>对</w:t>
      </w:r>
      <w:r w:rsidRPr="00731ADC">
        <w:rPr>
          <w:rFonts w:hint="eastAsia"/>
          <w:szCs w:val="24"/>
          <w:lang w:val="en-US" w:eastAsia="zh-CN"/>
        </w:rPr>
        <w:t>CWG-SFP</w:t>
      </w:r>
      <w:r w:rsidRPr="00731ADC">
        <w:rPr>
          <w:rFonts w:hint="eastAsia"/>
          <w:szCs w:val="24"/>
          <w:lang w:val="en-US" w:eastAsia="zh-CN"/>
        </w:rPr>
        <w:t>做出积极贡献，</w:t>
      </w:r>
      <w:r>
        <w:rPr>
          <w:rFonts w:hint="eastAsia"/>
          <w:szCs w:val="24"/>
          <w:lang w:val="en-US" w:eastAsia="zh-CN"/>
        </w:rPr>
        <w:t>就</w:t>
      </w:r>
      <w:r w:rsidRPr="00731ADC">
        <w:rPr>
          <w:rFonts w:hint="eastAsia"/>
          <w:szCs w:val="24"/>
          <w:lang w:val="en-US" w:eastAsia="zh-CN"/>
        </w:rPr>
        <w:t>影响</w:t>
      </w:r>
      <w:r>
        <w:rPr>
          <w:rFonts w:hint="eastAsia"/>
          <w:szCs w:val="24"/>
          <w:lang w:val="en-US" w:eastAsia="zh-CN"/>
        </w:rPr>
        <w:t>国际电联</w:t>
      </w:r>
      <w:r w:rsidRPr="00731ADC">
        <w:rPr>
          <w:rFonts w:hint="eastAsia"/>
          <w:szCs w:val="24"/>
          <w:lang w:val="en-US" w:eastAsia="zh-CN"/>
        </w:rPr>
        <w:t>无线电通信部门的问题</w:t>
      </w:r>
      <w:r>
        <w:rPr>
          <w:rFonts w:hint="eastAsia"/>
          <w:szCs w:val="24"/>
          <w:lang w:val="en-US" w:eastAsia="zh-CN"/>
        </w:rPr>
        <w:t>发表</w:t>
      </w:r>
      <w:r w:rsidRPr="00731ADC">
        <w:rPr>
          <w:rFonts w:hint="eastAsia"/>
          <w:szCs w:val="24"/>
          <w:lang w:val="en-US" w:eastAsia="zh-CN"/>
        </w:rPr>
        <w:t>你们的</w:t>
      </w:r>
      <w:r>
        <w:rPr>
          <w:rFonts w:hint="eastAsia"/>
          <w:szCs w:val="24"/>
          <w:lang w:val="en-US" w:eastAsia="zh-CN"/>
        </w:rPr>
        <w:t>意见</w:t>
      </w:r>
      <w:r w:rsidRPr="00731ADC">
        <w:rPr>
          <w:rFonts w:hint="eastAsia"/>
          <w:szCs w:val="24"/>
          <w:lang w:val="en-US" w:eastAsia="zh-CN"/>
        </w:rPr>
        <w:t>。在</w:t>
      </w:r>
      <w:r>
        <w:rPr>
          <w:rFonts w:hint="eastAsia"/>
          <w:szCs w:val="24"/>
          <w:lang w:val="en-US" w:eastAsia="zh-CN"/>
        </w:rPr>
        <w:t>此</w:t>
      </w:r>
      <w:r w:rsidRPr="00731ADC">
        <w:rPr>
          <w:rFonts w:hint="eastAsia"/>
          <w:szCs w:val="24"/>
          <w:lang w:val="en-US" w:eastAsia="zh-CN"/>
        </w:rPr>
        <w:t>方面，我提请</w:t>
      </w:r>
      <w:r>
        <w:rPr>
          <w:rFonts w:hint="eastAsia"/>
          <w:szCs w:val="24"/>
          <w:lang w:val="en-US" w:eastAsia="zh-CN"/>
        </w:rPr>
        <w:t>各位</w:t>
      </w:r>
      <w:r w:rsidRPr="00731ADC">
        <w:rPr>
          <w:rFonts w:hint="eastAsia"/>
          <w:szCs w:val="24"/>
          <w:lang w:val="en-US" w:eastAsia="zh-CN"/>
        </w:rPr>
        <w:t>注意即将举行的</w:t>
      </w:r>
      <w:r>
        <w:rPr>
          <w:rFonts w:hint="eastAsia"/>
          <w:szCs w:val="24"/>
          <w:lang w:val="en-US" w:eastAsia="zh-CN"/>
        </w:rPr>
        <w:t>以下</w:t>
      </w:r>
      <w:r w:rsidRPr="00731ADC">
        <w:rPr>
          <w:rFonts w:hint="eastAsia"/>
          <w:szCs w:val="24"/>
          <w:lang w:val="en-US" w:eastAsia="zh-CN"/>
        </w:rPr>
        <w:t>CWG-SFP</w:t>
      </w:r>
      <w:r w:rsidRPr="00731ADC">
        <w:rPr>
          <w:rFonts w:hint="eastAsia"/>
          <w:szCs w:val="24"/>
          <w:lang w:val="en-US" w:eastAsia="zh-CN"/>
        </w:rPr>
        <w:t>活动</w:t>
      </w:r>
      <w:r>
        <w:rPr>
          <w:rFonts w:hint="eastAsia"/>
          <w:szCs w:val="24"/>
          <w:lang w:val="en-US" w:eastAsia="zh-CN"/>
        </w:rPr>
        <w:t>：</w:t>
      </w:r>
    </w:p>
    <w:p w14:paraId="0B59E854" w14:textId="77777777" w:rsidR="00B61BEE" w:rsidRPr="00D76314" w:rsidRDefault="00272E33" w:rsidP="00272E33">
      <w:pPr>
        <w:pStyle w:val="enumlev1"/>
        <w:rPr>
          <w:color w:val="444444"/>
          <w:szCs w:val="24"/>
          <w:lang w:eastAsia="zh-CN"/>
        </w:rPr>
      </w:pPr>
      <w:r w:rsidRPr="006815CA">
        <w:rPr>
          <w:color w:val="444444"/>
          <w:szCs w:val="24"/>
          <w:bdr w:val="none" w:sz="0" w:space="0" w:color="auto" w:frame="1"/>
          <w:lang w:val="en-US" w:eastAsia="zh-CN"/>
        </w:rPr>
        <w:t>–</w:t>
      </w:r>
      <w:r w:rsidRPr="006815CA">
        <w:rPr>
          <w:color w:val="444444"/>
          <w:szCs w:val="24"/>
          <w:bdr w:val="none" w:sz="0" w:space="0" w:color="auto" w:frame="1"/>
          <w:lang w:val="en-US" w:eastAsia="zh-CN"/>
        </w:rPr>
        <w:tab/>
      </w:r>
      <w:r w:rsidR="00B61BEE" w:rsidRPr="00731ADC">
        <w:rPr>
          <w:rFonts w:hint="eastAsia"/>
          <w:color w:val="444444"/>
          <w:szCs w:val="24"/>
          <w:bdr w:val="none" w:sz="0" w:space="0" w:color="auto" w:frame="1"/>
          <w:lang w:eastAsia="zh-CN"/>
        </w:rPr>
        <w:t>虚拟磋商会</w: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：</w: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2</w:t>
      </w:r>
      <w:r w:rsidR="00B61BEE">
        <w:rPr>
          <w:color w:val="444444"/>
          <w:szCs w:val="24"/>
          <w:bdr w:val="none" w:sz="0" w:space="0" w:color="auto" w:frame="1"/>
          <w:lang w:eastAsia="zh-CN"/>
        </w:rPr>
        <w:t>021</w: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年</w: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1</w:t>
      </w:r>
      <w:r w:rsidR="00B61BEE">
        <w:rPr>
          <w:color w:val="444444"/>
          <w:szCs w:val="24"/>
          <w:bdr w:val="none" w:sz="0" w:space="0" w:color="auto" w:frame="1"/>
          <w:lang w:eastAsia="zh-CN"/>
        </w:rPr>
        <w:t>1</w: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月</w: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2</w:t>
      </w:r>
      <w:r w:rsidR="00B61BEE">
        <w:rPr>
          <w:color w:val="444444"/>
          <w:szCs w:val="24"/>
          <w:bdr w:val="none" w:sz="0" w:space="0" w:color="auto" w:frame="1"/>
          <w:lang w:eastAsia="zh-CN"/>
        </w:rPr>
        <w:t>-3</w: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日（</w:t>
      </w:r>
      <w:r w:rsidR="00B61BEE">
        <w:rPr>
          <w:color w:val="444444"/>
          <w:szCs w:val="24"/>
          <w:bdr w:val="none" w:sz="0" w:space="0" w:color="auto" w:frame="1"/>
          <w:lang w:eastAsia="zh-CN"/>
        </w:rPr>
        <w:fldChar w:fldCharType="begin"/>
      </w:r>
      <w:r w:rsidR="00B61BEE">
        <w:rPr>
          <w:color w:val="444444"/>
          <w:szCs w:val="24"/>
          <w:bdr w:val="none" w:sz="0" w:space="0" w:color="auto" w:frame="1"/>
          <w:lang w:eastAsia="zh-CN"/>
        </w:rPr>
        <w:instrText xml:space="preserve"> </w:instrText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instrText>HYPERLINK "https://www.itu.int/md/S21-SG-CIR-0048/en"</w:instrText>
      </w:r>
      <w:r w:rsidR="00B61BEE">
        <w:rPr>
          <w:color w:val="444444"/>
          <w:szCs w:val="24"/>
          <w:bdr w:val="none" w:sz="0" w:space="0" w:color="auto" w:frame="1"/>
          <w:lang w:eastAsia="zh-CN"/>
        </w:rPr>
        <w:instrText xml:space="preserve"> </w:instrText>
      </w:r>
      <w:r w:rsidR="00B61BEE">
        <w:rPr>
          <w:color w:val="444444"/>
          <w:szCs w:val="24"/>
          <w:bdr w:val="none" w:sz="0" w:space="0" w:color="auto" w:frame="1"/>
          <w:lang w:eastAsia="zh-CN"/>
        </w:rPr>
        <w:fldChar w:fldCharType="separate"/>
      </w:r>
      <w:r w:rsidR="00B61BEE" w:rsidRPr="00FA2909">
        <w:rPr>
          <w:rStyle w:val="Hyperlink"/>
          <w:rFonts w:hint="eastAsia"/>
          <w:szCs w:val="24"/>
          <w:bdr w:val="none" w:sz="0" w:space="0" w:color="auto" w:frame="1"/>
          <w:lang w:eastAsia="zh-CN"/>
        </w:rPr>
        <w:t>邀请函</w:t>
      </w:r>
      <w:r w:rsidR="00B61BEE">
        <w:rPr>
          <w:color w:val="444444"/>
          <w:szCs w:val="24"/>
          <w:bdr w:val="none" w:sz="0" w:space="0" w:color="auto" w:frame="1"/>
          <w:lang w:eastAsia="zh-CN"/>
        </w:rPr>
        <w:fldChar w:fldCharType="end"/>
      </w:r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、</w:t>
      </w:r>
      <w:hyperlink r:id="rId10" w:history="1">
        <w:r w:rsidR="00B61BEE" w:rsidRPr="00FA2909">
          <w:rPr>
            <w:rStyle w:val="Hyperlink"/>
            <w:rFonts w:hint="eastAsia"/>
            <w:szCs w:val="24"/>
            <w:bdr w:val="none" w:sz="0" w:space="0" w:color="auto" w:frame="1"/>
            <w:lang w:eastAsia="zh-CN"/>
          </w:rPr>
          <w:t>注册</w:t>
        </w:r>
      </w:hyperlink>
      <w:r w:rsidR="00B61BEE">
        <w:rPr>
          <w:rFonts w:hint="eastAsia"/>
          <w:color w:val="444444"/>
          <w:szCs w:val="24"/>
          <w:bdr w:val="none" w:sz="0" w:space="0" w:color="auto" w:frame="1"/>
          <w:lang w:eastAsia="zh-CN"/>
        </w:rPr>
        <w:t>）。</w:t>
      </w:r>
    </w:p>
    <w:p w14:paraId="1332973D" w14:textId="77777777" w:rsidR="00B61BEE" w:rsidRPr="00D76314" w:rsidRDefault="00272E33" w:rsidP="00272E33">
      <w:pPr>
        <w:pStyle w:val="enumlev1"/>
        <w:rPr>
          <w:rFonts w:eastAsiaTheme="minorHAnsi"/>
          <w:szCs w:val="24"/>
          <w:lang w:val="en-US" w:eastAsia="zh-CN"/>
        </w:rPr>
      </w:pPr>
      <w:r w:rsidRPr="006815CA">
        <w:rPr>
          <w:lang w:eastAsia="zh-CN"/>
        </w:rPr>
        <w:t>–</w:t>
      </w:r>
      <w:r w:rsidRPr="006815CA">
        <w:rPr>
          <w:lang w:eastAsia="zh-CN"/>
        </w:rPr>
        <w:tab/>
      </w:r>
      <w:r w:rsidR="006815CA">
        <w:fldChar w:fldCharType="begin"/>
      </w:r>
      <w:r w:rsidR="006815CA">
        <w:instrText xml:space="preserve"> HYPERLINK "https://www.itu.int/en/council/Pages/groups.aspx" </w:instrText>
      </w:r>
      <w:r w:rsidR="006815CA">
        <w:fldChar w:fldCharType="separate"/>
      </w:r>
      <w:r w:rsidR="00B61BEE" w:rsidRPr="00FA2909">
        <w:rPr>
          <w:rStyle w:val="Hyperlink"/>
          <w:rFonts w:hint="eastAsia"/>
          <w:szCs w:val="24"/>
          <w:lang w:eastAsia="zh-CN"/>
        </w:rPr>
        <w:t>集中召开的理事会工作组和专家组会议</w:t>
      </w:r>
      <w:r w:rsidR="006815CA">
        <w:rPr>
          <w:rStyle w:val="Hyperlink"/>
          <w:szCs w:val="24"/>
          <w:lang w:eastAsia="zh-CN"/>
        </w:rPr>
        <w:fldChar w:fldCharType="end"/>
      </w:r>
      <w:r w:rsidR="00B61BEE">
        <w:rPr>
          <w:rFonts w:hint="eastAsia"/>
          <w:szCs w:val="24"/>
          <w:lang w:eastAsia="zh-CN"/>
        </w:rPr>
        <w:t>：</w:t>
      </w:r>
      <w:r w:rsidR="00B61BEE">
        <w:rPr>
          <w:rFonts w:hint="eastAsia"/>
          <w:szCs w:val="24"/>
          <w:lang w:eastAsia="zh-CN"/>
        </w:rPr>
        <w:t>2</w:t>
      </w:r>
      <w:r w:rsidR="00B61BEE">
        <w:rPr>
          <w:szCs w:val="24"/>
          <w:lang w:eastAsia="zh-CN"/>
        </w:rPr>
        <w:t>022</w:t>
      </w:r>
      <w:r w:rsidR="00B61BEE">
        <w:rPr>
          <w:rFonts w:hint="eastAsia"/>
          <w:szCs w:val="24"/>
          <w:lang w:eastAsia="zh-CN"/>
        </w:rPr>
        <w:t>年</w:t>
      </w:r>
      <w:r w:rsidR="00B61BEE">
        <w:rPr>
          <w:rFonts w:hint="eastAsia"/>
          <w:szCs w:val="24"/>
          <w:lang w:eastAsia="zh-CN"/>
        </w:rPr>
        <w:t>1</w:t>
      </w:r>
      <w:r w:rsidR="00B61BEE">
        <w:rPr>
          <w:rFonts w:hint="eastAsia"/>
          <w:szCs w:val="24"/>
          <w:lang w:eastAsia="zh-CN"/>
        </w:rPr>
        <w:t>月</w:t>
      </w:r>
      <w:r w:rsidR="00B61BEE">
        <w:rPr>
          <w:rFonts w:hint="eastAsia"/>
          <w:szCs w:val="24"/>
          <w:lang w:eastAsia="zh-CN"/>
        </w:rPr>
        <w:t>1</w:t>
      </w:r>
      <w:r w:rsidR="00B61BEE">
        <w:rPr>
          <w:szCs w:val="24"/>
          <w:lang w:eastAsia="zh-CN"/>
        </w:rPr>
        <w:t>1-20</w:t>
      </w:r>
      <w:r w:rsidR="00B61BEE">
        <w:rPr>
          <w:rFonts w:hint="eastAsia"/>
          <w:szCs w:val="24"/>
          <w:lang w:eastAsia="zh-CN"/>
        </w:rPr>
        <w:t>日（</w:t>
      </w:r>
      <w:r w:rsidR="00B61BEE" w:rsidRPr="00D76314">
        <w:rPr>
          <w:szCs w:val="24"/>
          <w:lang w:eastAsia="zh-CN"/>
        </w:rPr>
        <w:t>CWG-SFP</w:t>
      </w:r>
      <w:r w:rsidR="00B61BEE">
        <w:rPr>
          <w:rFonts w:hint="eastAsia"/>
          <w:szCs w:val="24"/>
          <w:lang w:eastAsia="zh-CN"/>
        </w:rPr>
        <w:t>会议的确切日期</w:t>
      </w:r>
      <w:r w:rsidR="00B61BEE">
        <w:rPr>
          <w:rFonts w:hint="eastAsia"/>
          <w:szCs w:val="24"/>
          <w:lang w:eastAsia="zh-CN"/>
        </w:rPr>
        <w:t>/</w:t>
      </w:r>
      <w:r w:rsidR="00B61BEE">
        <w:rPr>
          <w:rFonts w:hint="eastAsia"/>
          <w:szCs w:val="24"/>
          <w:lang w:eastAsia="zh-CN"/>
        </w:rPr>
        <w:t>时间有待宣布）</w:t>
      </w:r>
      <w:r w:rsidR="00C76A58">
        <w:rPr>
          <w:rFonts w:hint="eastAsia"/>
          <w:color w:val="444444"/>
          <w:szCs w:val="24"/>
          <w:bdr w:val="none" w:sz="0" w:space="0" w:color="auto" w:frame="1"/>
          <w:lang w:eastAsia="zh-CN"/>
        </w:rPr>
        <w:t>。</w:t>
      </w:r>
    </w:p>
    <w:p w14:paraId="16E0C5E5" w14:textId="77777777" w:rsidR="00B61BEE" w:rsidRPr="00D76314" w:rsidRDefault="00B61BEE" w:rsidP="00272E33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我希望各位</w:t>
      </w:r>
      <w:r w:rsidRPr="006E7D83">
        <w:rPr>
          <w:rFonts w:hint="eastAsia"/>
          <w:szCs w:val="24"/>
          <w:lang w:val="en-US" w:eastAsia="zh-CN"/>
        </w:rPr>
        <w:t>考虑参与这些重要活动</w:t>
      </w:r>
      <w:r>
        <w:rPr>
          <w:rFonts w:hint="eastAsia"/>
          <w:szCs w:val="24"/>
          <w:lang w:val="en-US" w:eastAsia="zh-CN"/>
        </w:rPr>
        <w:t>，我亦</w:t>
      </w:r>
      <w:r w:rsidRPr="006E7D83">
        <w:rPr>
          <w:rFonts w:hint="eastAsia"/>
          <w:szCs w:val="24"/>
          <w:lang w:val="en-US" w:eastAsia="zh-CN"/>
        </w:rPr>
        <w:t>期待</w:t>
      </w:r>
      <w:r w:rsidRPr="006E7D83">
        <w:rPr>
          <w:rFonts w:hint="eastAsia"/>
          <w:szCs w:val="24"/>
          <w:lang w:val="en-US" w:eastAsia="zh-CN"/>
        </w:rPr>
        <w:t>2022</w:t>
      </w:r>
      <w:r w:rsidRPr="006E7D83">
        <w:rPr>
          <w:rFonts w:hint="eastAsia"/>
          <w:szCs w:val="24"/>
          <w:lang w:val="en-US" w:eastAsia="zh-CN"/>
        </w:rPr>
        <w:t>年</w:t>
      </w:r>
      <w:r w:rsidRPr="006E7D83">
        <w:rPr>
          <w:rFonts w:hint="eastAsia"/>
          <w:szCs w:val="24"/>
          <w:lang w:val="en-US" w:eastAsia="zh-CN"/>
        </w:rPr>
        <w:t>2</w:t>
      </w:r>
      <w:r w:rsidRPr="006E7D83">
        <w:rPr>
          <w:rFonts w:hint="eastAsia"/>
          <w:szCs w:val="24"/>
          <w:lang w:val="en-US" w:eastAsia="zh-CN"/>
        </w:rPr>
        <w:t>月</w:t>
      </w:r>
      <w:r w:rsidRPr="006E7D83">
        <w:rPr>
          <w:rFonts w:hint="eastAsia"/>
          <w:szCs w:val="24"/>
          <w:lang w:val="en-US" w:eastAsia="zh-CN"/>
        </w:rPr>
        <w:t>24</w:t>
      </w:r>
      <w:r w:rsidRPr="006E7D83">
        <w:rPr>
          <w:rFonts w:hint="eastAsia"/>
          <w:szCs w:val="24"/>
          <w:lang w:val="en-US" w:eastAsia="zh-CN"/>
        </w:rPr>
        <w:t>日</w:t>
      </w:r>
      <w:r>
        <w:rPr>
          <w:rFonts w:hint="eastAsia"/>
          <w:szCs w:val="24"/>
          <w:lang w:val="en-US" w:eastAsia="zh-CN"/>
        </w:rPr>
        <w:t>与各位</w:t>
      </w:r>
      <w:r w:rsidRPr="006E7D83">
        <w:rPr>
          <w:rFonts w:hint="eastAsia"/>
          <w:szCs w:val="24"/>
          <w:lang w:val="en-US" w:eastAsia="zh-CN"/>
        </w:rPr>
        <w:t>合作审查</w:t>
      </w:r>
      <w:r w:rsidRPr="006E7D83">
        <w:rPr>
          <w:rFonts w:hint="eastAsia"/>
          <w:szCs w:val="24"/>
          <w:lang w:val="en-US" w:eastAsia="zh-CN"/>
        </w:rPr>
        <w:t>CWG-SFP</w:t>
      </w:r>
      <w:r w:rsidRPr="006E7D83">
        <w:rPr>
          <w:rFonts w:hint="eastAsia"/>
          <w:szCs w:val="24"/>
          <w:lang w:val="en-US" w:eastAsia="zh-CN"/>
        </w:rPr>
        <w:t>文件</w:t>
      </w:r>
      <w:r>
        <w:rPr>
          <w:rFonts w:hint="eastAsia"/>
          <w:szCs w:val="24"/>
          <w:lang w:val="en-US" w:eastAsia="zh-CN"/>
        </w:rPr>
        <w:t>并编写关于</w:t>
      </w:r>
      <w:r w:rsidRPr="006E7D83">
        <w:rPr>
          <w:rFonts w:hint="eastAsia"/>
          <w:szCs w:val="24"/>
          <w:lang w:val="en-US" w:eastAsia="zh-CN"/>
        </w:rPr>
        <w:t>CWG-SFP</w:t>
      </w:r>
      <w:r w:rsidRPr="006E7D83">
        <w:rPr>
          <w:rFonts w:hint="eastAsia"/>
          <w:szCs w:val="24"/>
          <w:lang w:val="en-US" w:eastAsia="zh-CN"/>
        </w:rPr>
        <w:t>文件</w:t>
      </w:r>
      <w:r>
        <w:rPr>
          <w:rFonts w:hint="eastAsia"/>
          <w:szCs w:val="24"/>
          <w:lang w:val="en-US" w:eastAsia="zh-CN"/>
        </w:rPr>
        <w:t>草案的</w:t>
      </w:r>
      <w:r w:rsidRPr="006E7D83">
        <w:rPr>
          <w:rFonts w:hint="eastAsia"/>
          <w:szCs w:val="24"/>
          <w:lang w:val="en-US" w:eastAsia="zh-CN"/>
        </w:rPr>
        <w:t>RAG</w:t>
      </w:r>
      <w:r w:rsidRPr="006E7D83">
        <w:rPr>
          <w:rFonts w:hint="eastAsia"/>
          <w:szCs w:val="24"/>
          <w:lang w:val="en-US" w:eastAsia="zh-CN"/>
        </w:rPr>
        <w:t>正式</w:t>
      </w:r>
      <w:r>
        <w:rPr>
          <w:rFonts w:hint="eastAsia"/>
          <w:szCs w:val="24"/>
          <w:lang w:val="en-US" w:eastAsia="zh-CN"/>
        </w:rPr>
        <w:t>文稿</w:t>
      </w:r>
      <w:r w:rsidRPr="006E7D83">
        <w:rPr>
          <w:rFonts w:hint="eastAsia"/>
          <w:szCs w:val="24"/>
          <w:lang w:val="en-US" w:eastAsia="zh-CN"/>
        </w:rPr>
        <w:t>和评论</w:t>
      </w:r>
      <w:r>
        <w:rPr>
          <w:rFonts w:hint="eastAsia"/>
          <w:szCs w:val="24"/>
          <w:lang w:val="en-US" w:eastAsia="zh-CN"/>
        </w:rPr>
        <w:t>意见</w:t>
      </w:r>
      <w:r w:rsidRPr="006E7D83">
        <w:rPr>
          <w:rFonts w:hint="eastAsia"/>
          <w:szCs w:val="24"/>
          <w:lang w:val="en-US" w:eastAsia="zh-CN"/>
        </w:rPr>
        <w:t>。</w:t>
      </w:r>
    </w:p>
    <w:p w14:paraId="4814A7A6" w14:textId="77777777" w:rsidR="00B61BEE" w:rsidRPr="00D76314" w:rsidRDefault="00B61BEE" w:rsidP="00B61BEE">
      <w:pPr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顺致敬意！</w:t>
      </w:r>
    </w:p>
    <w:p w14:paraId="5B7073C1" w14:textId="77777777" w:rsidR="00B61BEE" w:rsidRDefault="00B61BEE" w:rsidP="00272E33">
      <w:pPr>
        <w:spacing w:before="840"/>
      </w:pPr>
      <w:r>
        <w:rPr>
          <w:rFonts w:hint="eastAsia"/>
          <w:szCs w:val="24"/>
          <w:lang w:val="en-US" w:eastAsia="zh-CN"/>
        </w:rPr>
        <w:t>国际电联</w:t>
      </w:r>
      <w:r w:rsidRPr="00DD0392">
        <w:rPr>
          <w:rFonts w:hint="eastAsia"/>
          <w:szCs w:val="24"/>
          <w:lang w:val="en-US" w:eastAsia="zh-CN"/>
        </w:rPr>
        <w:t>无线电通信顾问组主席</w:t>
      </w:r>
      <w:r w:rsidR="00272E33">
        <w:rPr>
          <w:szCs w:val="24"/>
          <w:lang w:val="en-US" w:eastAsia="zh-CN"/>
        </w:rPr>
        <w:br/>
      </w:r>
      <w:r w:rsidRPr="00D76314">
        <w:t xml:space="preserve">Daniel </w:t>
      </w:r>
      <w:proofErr w:type="spellStart"/>
      <w:r w:rsidRPr="00D76314">
        <w:t>Obam</w:t>
      </w:r>
      <w:proofErr w:type="spellEnd"/>
    </w:p>
    <w:p w14:paraId="041594E6" w14:textId="77777777" w:rsidR="00B61BEE" w:rsidRDefault="00B61BEE" w:rsidP="00272E33">
      <w:pPr>
        <w:spacing w:before="360"/>
        <w:jc w:val="center"/>
      </w:pPr>
      <w:r>
        <w:t>______________</w:t>
      </w:r>
    </w:p>
    <w:sectPr w:rsidR="00B61BEE" w:rsidSect="00A5181E">
      <w:head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A344" w14:textId="77777777" w:rsidR="00B61BEE" w:rsidRDefault="00B61BEE">
      <w:r>
        <w:separator/>
      </w:r>
    </w:p>
  </w:endnote>
  <w:endnote w:type="continuationSeparator" w:id="0">
    <w:p w14:paraId="6AD3B248" w14:textId="77777777" w:rsidR="00B61BEE" w:rsidRDefault="00B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D1DC" w14:textId="77777777" w:rsidR="00B61BEE" w:rsidRDefault="00B61BEE">
      <w:r>
        <w:t>____________________</w:t>
      </w:r>
    </w:p>
  </w:footnote>
  <w:footnote w:type="continuationSeparator" w:id="0">
    <w:p w14:paraId="350256FB" w14:textId="77777777" w:rsidR="00B61BEE" w:rsidRDefault="00B6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A422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3BD6">
      <w:rPr>
        <w:noProof/>
      </w:rPr>
      <w:t>2</w:t>
    </w:r>
    <w:r>
      <w:fldChar w:fldCharType="end"/>
    </w:r>
  </w:p>
  <w:p w14:paraId="5504B35F" w14:textId="77777777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B61BEE">
      <w:t>36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CC4"/>
    <w:multiLevelType w:val="hybridMultilevel"/>
    <w:tmpl w:val="3BA4840E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27"/>
  </w:num>
  <w:num w:numId="14">
    <w:abstractNumId w:val="24"/>
  </w:num>
  <w:num w:numId="15">
    <w:abstractNumId w:val="20"/>
  </w:num>
  <w:num w:numId="16">
    <w:abstractNumId w:val="26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8"/>
  </w:num>
  <w:num w:numId="23">
    <w:abstractNumId w:val="22"/>
  </w:num>
  <w:num w:numId="24">
    <w:abstractNumId w:val="23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EE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3BD6"/>
    <w:rsid w:val="000A4F34"/>
    <w:rsid w:val="000A5E4B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65CBF"/>
    <w:rsid w:val="00271619"/>
    <w:rsid w:val="00271C4F"/>
    <w:rsid w:val="00272E33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3F1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DC7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15CA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2857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E2C57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1BEE"/>
    <w:rsid w:val="00B62CF3"/>
    <w:rsid w:val="00B651DB"/>
    <w:rsid w:val="00B76AE3"/>
    <w:rsid w:val="00B77421"/>
    <w:rsid w:val="00B77939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6A58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26804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2827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5C8D12"/>
  <w15:docId w15:val="{23298089-2234-48C5-9B57-EFC46CD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link w:val="SourceChar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link w:val="Source"/>
    <w:locked/>
    <w:rsid w:val="00B61BEE"/>
    <w:rPr>
      <w:rFonts w:ascii="Times New Roman" w:hAnsi="Times New Roman"/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61BEE"/>
    <w:rPr>
      <w:sz w:val="16"/>
      <w:szCs w:val="16"/>
    </w:rPr>
  </w:style>
  <w:style w:type="paragraph" w:styleId="ListParagraph">
    <w:name w:val="List Paragraph"/>
    <w:aliases w:val="O5,Para_sk,Resume Title,- Bullets"/>
    <w:basedOn w:val="Normal"/>
    <w:link w:val="ListParagraphChar"/>
    <w:uiPriority w:val="34"/>
    <w:qFormat/>
    <w:rsid w:val="00B61B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character" w:customStyle="1" w:styleId="ListParagraphChar">
    <w:name w:val="List Paragraph Char"/>
    <w:aliases w:val="O5 Char,Para_sk Char,Resume Title Char,- Bullets Char"/>
    <w:link w:val="ListParagraph"/>
    <w:uiPriority w:val="34"/>
    <w:rsid w:val="00B61BEE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B61B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No">
    <w:name w:val="Annex_No"/>
    <w:basedOn w:val="Normal"/>
    <w:next w:val="Normal"/>
    <w:rsid w:val="000A5E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A5E4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"/>
    <w:locked/>
    <w:rsid w:val="000A5E4B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SFP-2024-2027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council/Pages/registr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CWG-SFP-2024-2027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PC_RAG21.dotx</Template>
  <TotalTime>15</TotalTime>
  <Pages>2</Pages>
  <Words>636</Words>
  <Characters>678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1312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ADVISORY GROUP</dc:subject>
  <dc:creator>LI, Ziqian</dc:creator>
  <cp:keywords>RAG03-1</cp:keywords>
  <dc:description/>
  <cp:lastModifiedBy>BR</cp:lastModifiedBy>
  <cp:revision>13</cp:revision>
  <cp:lastPrinted>2011-05-04T08:20:00Z</cp:lastPrinted>
  <dcterms:created xsi:type="dcterms:W3CDTF">2021-10-22T15:11:00Z</dcterms:created>
  <dcterms:modified xsi:type="dcterms:W3CDTF">2021-11-03T10:55:00Z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