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C697E37" w14:textId="77777777" w:rsidTr="00553F66">
        <w:trPr>
          <w:cantSplit/>
          <w:trHeight w:val="20"/>
        </w:trPr>
        <w:tc>
          <w:tcPr>
            <w:tcW w:w="6619" w:type="dxa"/>
          </w:tcPr>
          <w:p w14:paraId="6D36AA35"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652CA2AC" w14:textId="77777777" w:rsidR="00280E04" w:rsidRDefault="00553F66" w:rsidP="00827482">
            <w:pPr>
              <w:spacing w:before="0"/>
              <w:jc w:val="left"/>
              <w:rPr>
                <w:rtl/>
                <w:lang w:bidi="ar-EG"/>
              </w:rPr>
            </w:pPr>
            <w:bookmarkStart w:id="0" w:name="ditulogo"/>
            <w:bookmarkEnd w:id="0"/>
            <w:r w:rsidRPr="00C126C1">
              <w:rPr>
                <w:noProof/>
                <w:lang w:eastAsia="zh-CN"/>
              </w:rPr>
              <w:drawing>
                <wp:inline distT="0" distB="0" distL="0" distR="0" wp14:anchorId="00698963" wp14:editId="6BC83C15">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0DBC8196" w14:textId="77777777" w:rsidTr="00553F66">
        <w:trPr>
          <w:cantSplit/>
          <w:trHeight w:val="20"/>
        </w:trPr>
        <w:tc>
          <w:tcPr>
            <w:tcW w:w="6619" w:type="dxa"/>
            <w:tcBorders>
              <w:bottom w:val="single" w:sz="12" w:space="0" w:color="auto"/>
            </w:tcBorders>
          </w:tcPr>
          <w:p w14:paraId="761C0D19"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2D2F6182" w14:textId="77777777" w:rsidR="00280E04" w:rsidRPr="00A9645C" w:rsidRDefault="00280E04" w:rsidP="002F3031">
            <w:pPr>
              <w:spacing w:before="0" w:line="120" w:lineRule="auto"/>
              <w:rPr>
                <w:lang w:bidi="ar-EG"/>
              </w:rPr>
            </w:pPr>
          </w:p>
        </w:tc>
      </w:tr>
      <w:tr w:rsidR="00280E04" w14:paraId="47677153" w14:textId="77777777" w:rsidTr="00553F66">
        <w:trPr>
          <w:cantSplit/>
          <w:trHeight w:val="20"/>
        </w:trPr>
        <w:tc>
          <w:tcPr>
            <w:tcW w:w="6619" w:type="dxa"/>
            <w:tcBorders>
              <w:top w:val="single" w:sz="12" w:space="0" w:color="auto"/>
            </w:tcBorders>
          </w:tcPr>
          <w:p w14:paraId="13C4044D" w14:textId="77777777" w:rsidR="00280E04" w:rsidRPr="00BD6EF3" w:rsidRDefault="00280E04" w:rsidP="00906A36">
            <w:pPr>
              <w:pStyle w:val="Adress"/>
              <w:framePr w:hSpace="0" w:wrap="auto" w:xAlign="left" w:yAlign="inline"/>
              <w:spacing w:before="0" w:after="0" w:line="240" w:lineRule="exact"/>
              <w:rPr>
                <w:rtl/>
              </w:rPr>
            </w:pPr>
          </w:p>
        </w:tc>
        <w:tc>
          <w:tcPr>
            <w:tcW w:w="3053" w:type="dxa"/>
            <w:tcBorders>
              <w:top w:val="single" w:sz="12" w:space="0" w:color="auto"/>
            </w:tcBorders>
          </w:tcPr>
          <w:p w14:paraId="61E5C946" w14:textId="77777777" w:rsidR="00280E04" w:rsidRPr="00BD6EF3" w:rsidRDefault="00280E04" w:rsidP="00906A36">
            <w:pPr>
              <w:pStyle w:val="Adress"/>
              <w:framePr w:hSpace="0" w:wrap="auto" w:xAlign="left" w:yAlign="inline"/>
              <w:spacing w:before="0" w:after="0" w:line="240" w:lineRule="exact"/>
            </w:pPr>
          </w:p>
        </w:tc>
      </w:tr>
      <w:tr w:rsidR="0030601A" w14:paraId="62EAF9EC" w14:textId="77777777" w:rsidTr="00553F66">
        <w:trPr>
          <w:cantSplit/>
        </w:trPr>
        <w:tc>
          <w:tcPr>
            <w:tcW w:w="6619" w:type="dxa"/>
            <w:vMerge w:val="restart"/>
          </w:tcPr>
          <w:p w14:paraId="66735065"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70E02B53" w14:textId="7936D26E"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EB795B">
              <w:t>36</w:t>
            </w:r>
            <w:r w:rsidRPr="0012545F">
              <w:t>-A</w:t>
            </w:r>
          </w:p>
        </w:tc>
      </w:tr>
      <w:tr w:rsidR="0030601A" w14:paraId="13C97048" w14:textId="77777777" w:rsidTr="00553F66">
        <w:trPr>
          <w:cantSplit/>
        </w:trPr>
        <w:tc>
          <w:tcPr>
            <w:tcW w:w="6619" w:type="dxa"/>
            <w:vMerge/>
          </w:tcPr>
          <w:p w14:paraId="6B82CCCA"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13F75D78" w14:textId="6AC5561A" w:rsidR="0030601A" w:rsidRPr="0012545F" w:rsidRDefault="00EB795B" w:rsidP="0030601A">
            <w:pPr>
              <w:pStyle w:val="Adress"/>
              <w:framePr w:hSpace="0" w:wrap="auto" w:xAlign="left" w:yAlign="inline"/>
              <w:spacing w:before="20" w:after="20"/>
              <w:rPr>
                <w:rtl/>
              </w:rPr>
            </w:pPr>
            <w:r>
              <w:t>20</w:t>
            </w:r>
            <w:r w:rsidR="0030601A" w:rsidRPr="0012545F">
              <w:rPr>
                <w:rFonts w:hint="cs"/>
                <w:rtl/>
              </w:rPr>
              <w:t xml:space="preserve"> </w:t>
            </w:r>
            <w:r>
              <w:rPr>
                <w:rFonts w:hint="cs"/>
                <w:rtl/>
              </w:rPr>
              <w:t>أكتوبر</w:t>
            </w:r>
            <w:r w:rsidR="0030601A" w:rsidRPr="0012545F">
              <w:rPr>
                <w:rFonts w:hint="cs"/>
                <w:rtl/>
              </w:rPr>
              <w:t xml:space="preserve"> </w:t>
            </w:r>
            <w:r w:rsidR="0030601A">
              <w:t>2021</w:t>
            </w:r>
          </w:p>
        </w:tc>
      </w:tr>
      <w:tr w:rsidR="0030601A" w14:paraId="16C00EDE" w14:textId="77777777" w:rsidTr="00553F66">
        <w:trPr>
          <w:cantSplit/>
        </w:trPr>
        <w:tc>
          <w:tcPr>
            <w:tcW w:w="6619" w:type="dxa"/>
            <w:vMerge/>
          </w:tcPr>
          <w:p w14:paraId="31E529A9"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3F7C1861"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67BE2766" w14:textId="77777777" w:rsidTr="00553F66">
        <w:trPr>
          <w:cantSplit/>
        </w:trPr>
        <w:tc>
          <w:tcPr>
            <w:tcW w:w="9672" w:type="dxa"/>
            <w:gridSpan w:val="2"/>
          </w:tcPr>
          <w:p w14:paraId="61071504" w14:textId="31CA352A" w:rsidR="00764079" w:rsidRPr="00906A36" w:rsidRDefault="00E1114E" w:rsidP="00906A36">
            <w:pPr>
              <w:pStyle w:val="Source"/>
              <w:rPr>
                <w:rtl/>
              </w:rPr>
            </w:pPr>
            <w:r w:rsidRPr="00906A36">
              <w:rPr>
                <w:rFonts w:hint="cs"/>
                <w:rtl/>
              </w:rPr>
              <w:t>رئيس الفريق الاستشاري للاتصالات الراديوية</w:t>
            </w:r>
          </w:p>
        </w:tc>
      </w:tr>
      <w:tr w:rsidR="00764079" w14:paraId="122654E2" w14:textId="77777777" w:rsidTr="00553F66">
        <w:trPr>
          <w:cantSplit/>
        </w:trPr>
        <w:tc>
          <w:tcPr>
            <w:tcW w:w="9672" w:type="dxa"/>
            <w:gridSpan w:val="2"/>
          </w:tcPr>
          <w:p w14:paraId="04FA51F2" w14:textId="1C09B868" w:rsidR="00764079" w:rsidRPr="00766035" w:rsidRDefault="00E1114E" w:rsidP="00766035">
            <w:pPr>
              <w:pStyle w:val="Title1"/>
              <w:rPr>
                <w:rtl/>
              </w:rPr>
            </w:pPr>
            <w:r w:rsidRPr="00766035">
              <w:rPr>
                <w:rFonts w:hint="cs"/>
                <w:rtl/>
              </w:rPr>
              <w:t>رسالة من رئيس الفريق الاستشاري للاتصالات الراديوية</w:t>
            </w:r>
            <w:r w:rsidRPr="00766035">
              <w:rPr>
                <w:rtl/>
              </w:rPr>
              <w:br/>
            </w:r>
            <w:r w:rsidRPr="00766035">
              <w:rPr>
                <w:rFonts w:hint="cs"/>
                <w:rtl/>
              </w:rPr>
              <w:t>بشأن فريق العمل التابع للمجلس والمعني بالخطتين الاستراتيجية والمالية</w:t>
            </w:r>
          </w:p>
        </w:tc>
      </w:tr>
      <w:tr w:rsidR="0012545F" w14:paraId="1DC39406" w14:textId="77777777" w:rsidTr="00553F66">
        <w:trPr>
          <w:cantSplit/>
        </w:trPr>
        <w:tc>
          <w:tcPr>
            <w:tcW w:w="9672" w:type="dxa"/>
            <w:gridSpan w:val="2"/>
          </w:tcPr>
          <w:p w14:paraId="63931CC5" w14:textId="77777777" w:rsidR="0012545F" w:rsidRDefault="0012545F" w:rsidP="0012545F">
            <w:pPr>
              <w:rPr>
                <w:rtl/>
              </w:rPr>
            </w:pPr>
          </w:p>
        </w:tc>
      </w:tr>
    </w:tbl>
    <w:p w14:paraId="73127794" w14:textId="77777777" w:rsidR="00EE60E9" w:rsidRDefault="00EE60E9" w:rsidP="008614B8">
      <w:pPr>
        <w:rPr>
          <w:lang w:bidi="ar-EG"/>
        </w:rPr>
      </w:pPr>
    </w:p>
    <w:tbl>
      <w:tblPr>
        <w:bidiVisual/>
        <w:tblW w:w="5005"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9"/>
      </w:tblGrid>
      <w:tr w:rsidR="00EB795B" w:rsidRPr="00254C2D" w14:paraId="0F827E76" w14:textId="77777777" w:rsidTr="00CC5955">
        <w:trPr>
          <w:cantSplit/>
          <w:jc w:val="center"/>
        </w:trPr>
        <w:tc>
          <w:tcPr>
            <w:tcW w:w="5000" w:type="pct"/>
            <w:tcBorders>
              <w:top w:val="single" w:sz="4" w:space="0" w:color="auto"/>
              <w:left w:val="single" w:sz="4" w:space="0" w:color="auto"/>
              <w:bottom w:val="single" w:sz="4" w:space="0" w:color="auto"/>
              <w:right w:val="single" w:sz="4" w:space="0" w:color="auto"/>
            </w:tcBorders>
          </w:tcPr>
          <w:p w14:paraId="24768DB2" w14:textId="77777777" w:rsidR="00EB795B" w:rsidRPr="00766035" w:rsidRDefault="00EB795B" w:rsidP="00EB795B">
            <w:pPr>
              <w:pStyle w:val="Headingb"/>
            </w:pPr>
            <w:r w:rsidRPr="00766035">
              <w:rPr>
                <w:rtl/>
              </w:rPr>
              <w:t>ملخص</w:t>
            </w:r>
            <w:r w:rsidRPr="00766035">
              <w:t>:</w:t>
            </w:r>
          </w:p>
          <w:p w14:paraId="72A1CBCA" w14:textId="60E680B4" w:rsidR="00EB795B" w:rsidRPr="00766035" w:rsidRDefault="00E1114E" w:rsidP="00E1114E">
            <w:pPr>
              <w:spacing w:after="120"/>
              <w:rPr>
                <w:position w:val="2"/>
                <w:lang w:bidi="ar-EG"/>
              </w:rPr>
            </w:pPr>
            <w:r w:rsidRPr="00766035">
              <w:rPr>
                <w:position w:val="2"/>
                <w:rtl/>
                <w:lang w:bidi="ar-EG"/>
              </w:rPr>
              <w:t>تقدم الوثيقة المرفقة (انظر الملحق) رسالة من رئيس الفريق الاستشاري</w:t>
            </w:r>
            <w:r w:rsidR="00CC27ED" w:rsidRPr="00766035">
              <w:rPr>
                <w:position w:val="2"/>
                <w:rtl/>
                <w:lang w:bidi="ar-EG"/>
              </w:rPr>
              <w:t xml:space="preserve"> للاتصالات الراديوية</w:t>
            </w:r>
            <w:r w:rsidRPr="00766035">
              <w:rPr>
                <w:position w:val="2"/>
                <w:rtl/>
                <w:lang w:bidi="ar-EG"/>
              </w:rPr>
              <w:t xml:space="preserve"> السيد دانييل </w:t>
            </w:r>
            <w:proofErr w:type="spellStart"/>
            <w:r w:rsidRPr="00766035">
              <w:rPr>
                <w:position w:val="2"/>
                <w:rtl/>
                <w:lang w:bidi="ar-EG"/>
              </w:rPr>
              <w:t>أوبام</w:t>
            </w:r>
            <w:proofErr w:type="spellEnd"/>
            <w:r w:rsidRPr="00766035">
              <w:rPr>
                <w:position w:val="2"/>
                <w:rtl/>
                <w:lang w:bidi="ar-EG"/>
              </w:rPr>
              <w:t xml:space="preserve"> إلى المشاركين في الفريق الاستشاري للاتصالات الراديوية، بشأن تشجيع </w:t>
            </w:r>
            <w:r w:rsidR="00CC27ED" w:rsidRPr="00766035">
              <w:rPr>
                <w:position w:val="2"/>
                <w:rtl/>
                <w:lang w:bidi="ar-EG"/>
              </w:rPr>
              <w:t>تقديم مدخلات من المشاركين في قطاع الاتصالات الراديوية</w:t>
            </w:r>
            <w:r w:rsidRPr="00766035">
              <w:rPr>
                <w:position w:val="2"/>
                <w:rtl/>
                <w:lang w:bidi="ar-EG"/>
              </w:rPr>
              <w:t xml:space="preserve"> </w:t>
            </w:r>
            <w:r w:rsidR="00CC27ED" w:rsidRPr="00766035">
              <w:rPr>
                <w:position w:val="2"/>
                <w:rtl/>
                <w:lang w:bidi="ar-EG"/>
              </w:rPr>
              <w:t>ل</w:t>
            </w:r>
            <w:r w:rsidRPr="00766035">
              <w:rPr>
                <w:position w:val="2"/>
                <w:rtl/>
                <w:lang w:bidi="ar-EG"/>
              </w:rPr>
              <w:t>لأنشطة المقبلة ل</w:t>
            </w:r>
            <w:r w:rsidR="00EB795B" w:rsidRPr="00766035">
              <w:rPr>
                <w:position w:val="2"/>
                <w:rtl/>
                <w:lang w:bidi="ar-EG"/>
              </w:rPr>
              <w:t>فريق العمل التابع للمجلس والمعني بالخطتين الاستراتيجية والمالية</w:t>
            </w:r>
            <w:r w:rsidR="002E6C0B" w:rsidRPr="00766035">
              <w:rPr>
                <w:position w:val="2"/>
                <w:rtl/>
                <w:lang w:bidi="ar-EG"/>
              </w:rPr>
              <w:t xml:space="preserve"> </w:t>
            </w:r>
            <w:r w:rsidR="002E6C0B" w:rsidRPr="00766035">
              <w:rPr>
                <w:szCs w:val="24"/>
              </w:rPr>
              <w:t>(</w:t>
            </w:r>
            <w:hyperlink r:id="rId13" w:history="1">
              <w:r w:rsidR="00766035" w:rsidRPr="00766035">
                <w:rPr>
                  <w:rStyle w:val="Hyperlink"/>
                  <w:szCs w:val="24"/>
                </w:rPr>
                <w:t>CWG-SFP</w:t>
              </w:r>
            </w:hyperlink>
            <w:r w:rsidR="002E6C0B" w:rsidRPr="00766035">
              <w:rPr>
                <w:szCs w:val="24"/>
              </w:rPr>
              <w:t>)</w:t>
            </w:r>
            <w:r w:rsidR="00EB795B" w:rsidRPr="00766035">
              <w:rPr>
                <w:position w:val="2"/>
                <w:rtl/>
                <w:lang w:bidi="ar-EG"/>
              </w:rPr>
              <w:t>.</w:t>
            </w:r>
          </w:p>
          <w:p w14:paraId="2B0FE8C7" w14:textId="39123230" w:rsidR="00EB795B" w:rsidRPr="00766035" w:rsidRDefault="00E1114E" w:rsidP="00EB795B">
            <w:pPr>
              <w:pStyle w:val="Headingb"/>
              <w:rPr>
                <w:rtl/>
              </w:rPr>
            </w:pPr>
            <w:r w:rsidRPr="00766035">
              <w:rPr>
                <w:rtl/>
              </w:rPr>
              <w:t>الإجراء المطلوب</w:t>
            </w:r>
          </w:p>
          <w:p w14:paraId="47AE9477" w14:textId="3C43A4B1" w:rsidR="00EB795B" w:rsidRPr="00766035" w:rsidRDefault="00E1114E" w:rsidP="00831E2E">
            <w:pPr>
              <w:spacing w:after="120"/>
              <w:rPr>
                <w:position w:val="2"/>
                <w:rtl/>
                <w:lang w:bidi="ar-EG"/>
              </w:rPr>
            </w:pPr>
            <w:r w:rsidRPr="00766035">
              <w:rPr>
                <w:position w:val="2"/>
                <w:rtl/>
                <w:lang w:bidi="ar-EG"/>
              </w:rPr>
              <w:t xml:space="preserve">يُدعى المشاركون في الفريق الاستشاري للاتصالات الراديوية إلى المساهمة في أعمال فريق العمل التابع للمجلس والمعني بالخطتين الاستراتيجية والمالية </w:t>
            </w:r>
            <w:r w:rsidRPr="00766035">
              <w:rPr>
                <w:position w:val="2"/>
                <w:lang w:bidi="ar-EG"/>
              </w:rPr>
              <w:t>(</w:t>
            </w:r>
            <w:hyperlink r:id="rId14" w:history="1">
              <w:r w:rsidR="00766035" w:rsidRPr="00766035">
                <w:rPr>
                  <w:rStyle w:val="Hyperlink"/>
                </w:rPr>
                <w:t>CWG-SFP</w:t>
              </w:r>
            </w:hyperlink>
            <w:r w:rsidRPr="00766035">
              <w:rPr>
                <w:position w:val="2"/>
                <w:lang w:bidi="ar-EG"/>
              </w:rPr>
              <w:t>)</w:t>
            </w:r>
            <w:r w:rsidRPr="00766035">
              <w:rPr>
                <w:position w:val="2"/>
                <w:rtl/>
                <w:lang w:bidi="ar-EG"/>
              </w:rPr>
              <w:t>.</w:t>
            </w:r>
          </w:p>
        </w:tc>
      </w:tr>
    </w:tbl>
    <w:p w14:paraId="71E83BF2" w14:textId="77777777" w:rsidR="0012545F" w:rsidRDefault="0012545F">
      <w:pPr>
        <w:tabs>
          <w:tab w:val="clear" w:pos="1134"/>
          <w:tab w:val="clear" w:pos="1871"/>
          <w:tab w:val="clear" w:pos="2268"/>
        </w:tabs>
        <w:bidi w:val="0"/>
        <w:spacing w:before="0" w:line="240" w:lineRule="auto"/>
        <w:jc w:val="left"/>
      </w:pPr>
      <w:r>
        <w:rPr>
          <w:rtl/>
        </w:rPr>
        <w:br w:type="page"/>
      </w:r>
    </w:p>
    <w:p w14:paraId="7550B609" w14:textId="11C23D85" w:rsidR="0012545F" w:rsidRPr="00766035" w:rsidRDefault="00EB795B" w:rsidP="00766035">
      <w:pPr>
        <w:pStyle w:val="AnnexNo"/>
        <w:rPr>
          <w:rtl/>
        </w:rPr>
      </w:pPr>
      <w:r w:rsidRPr="00766035">
        <w:rPr>
          <w:rFonts w:hint="cs"/>
          <w:rtl/>
        </w:rPr>
        <w:lastRenderedPageBreak/>
        <w:t>الملحق</w:t>
      </w:r>
    </w:p>
    <w:p w14:paraId="63BECB2A" w14:textId="757846E6" w:rsidR="00EB795B" w:rsidRPr="00766035" w:rsidRDefault="00831E2E" w:rsidP="00766035">
      <w:pPr>
        <w:pStyle w:val="Annextitle"/>
        <w:rPr>
          <w:rtl/>
        </w:rPr>
      </w:pPr>
      <w:r w:rsidRPr="00766035">
        <w:rPr>
          <w:rFonts w:hint="cs"/>
          <w:rtl/>
        </w:rPr>
        <w:t>رسالة من رئيس الفريق الاستشاري للاتصالات الراديوية</w:t>
      </w:r>
      <w:r w:rsidRPr="00766035">
        <w:rPr>
          <w:rtl/>
        </w:rPr>
        <w:br/>
      </w:r>
      <w:r w:rsidRPr="00766035">
        <w:rPr>
          <w:rFonts w:hint="cs"/>
          <w:rtl/>
        </w:rPr>
        <w:t>بشأن فريق العمل التابع للمجلس والمعني بالخطتين الاستراتيجية والمالية</w:t>
      </w:r>
    </w:p>
    <w:p w14:paraId="346472AD" w14:textId="44B8A87E" w:rsidR="00A03F63" w:rsidRDefault="00CC27ED" w:rsidP="008614B8">
      <w:pPr>
        <w:rPr>
          <w:rtl/>
        </w:rPr>
      </w:pPr>
      <w:r>
        <w:rPr>
          <w:rFonts w:hint="cs"/>
          <w:rtl/>
        </w:rPr>
        <w:t xml:space="preserve">السادة الأعزاء/المشاركون في </w:t>
      </w:r>
      <w:r w:rsidRPr="00CC27ED">
        <w:rPr>
          <w:rtl/>
        </w:rPr>
        <w:t>الفريق الاستشاري للاتصالات الراديوية</w:t>
      </w:r>
      <w:r>
        <w:rPr>
          <w:rFonts w:hint="cs"/>
          <w:rtl/>
        </w:rPr>
        <w:t>،</w:t>
      </w:r>
    </w:p>
    <w:p w14:paraId="32904C37" w14:textId="5DA09A22" w:rsidR="00EB795B" w:rsidRPr="00766035" w:rsidRDefault="00CC27ED" w:rsidP="00766035">
      <w:pPr>
        <w:rPr>
          <w:rtl/>
        </w:rPr>
      </w:pPr>
      <w:r w:rsidRPr="00766035">
        <w:rPr>
          <w:rtl/>
        </w:rPr>
        <w:t xml:space="preserve">كما تعلمون، بدأ فريق العمل التابع للمجلس والمعني بالخطتين الاستراتيجية والمالية </w:t>
      </w:r>
      <w:r w:rsidR="00766035" w:rsidRPr="00766035">
        <w:t>(</w:t>
      </w:r>
      <w:hyperlink r:id="rId15" w:history="1">
        <w:r w:rsidR="00766035" w:rsidRPr="00766035">
          <w:rPr>
            <w:rStyle w:val="Hyperlink"/>
            <w:szCs w:val="24"/>
          </w:rPr>
          <w:t>CWG-SFP</w:t>
        </w:r>
      </w:hyperlink>
      <w:r w:rsidR="00766035" w:rsidRPr="00766035">
        <w:t>)</w:t>
      </w:r>
      <w:r w:rsidRPr="00766035">
        <w:rPr>
          <w:rtl/>
        </w:rPr>
        <w:t xml:space="preserve"> في وضع مشروعي الخطتين الاستراتيجية والمالية للاتحاد للفترة 2024-2027. وهي عملية تكرارية تشمل جمع المعلومات من مختلف جهات الاتحاد، إلى جانب تقييمها ودمجها في مشروع يُقدم أولاً إلى اجتماع مجلس الاتحاد لعام 2022 ثم إلى مؤتمر المندوبين المفوضين للاتحاد لعام 2022 </w:t>
      </w:r>
      <w:r w:rsidR="00766035" w:rsidRPr="00766035">
        <w:t>(</w:t>
      </w:r>
      <w:r w:rsidRPr="00766035">
        <w:t>PP-22</w:t>
      </w:r>
      <w:r w:rsidR="00766035" w:rsidRPr="00766035">
        <w:t>)</w:t>
      </w:r>
      <w:r w:rsidRPr="00766035">
        <w:rPr>
          <w:rtl/>
        </w:rPr>
        <w:t xml:space="preserve">. وقد حدد الفريق الاستشاري للاتصالات الراديوية موعداً لاجتماع ليوم واحد في 24 فبراير 2022، سنراجع فيه الوثائق النهائية للفريق </w:t>
      </w:r>
      <w:r w:rsidRPr="00766035">
        <w:t>CWG-SFP</w:t>
      </w:r>
      <w:r w:rsidRPr="00766035">
        <w:rPr>
          <w:rtl/>
        </w:rPr>
        <w:t xml:space="preserve"> مع تقديم تعليقات الفريق الاستشاري للاتصالات الراديوية بشأن المشروع إلى اجتماع مجلس الاتحاد لعام 2022، الذي سيعقد في الفترة من 21 إلى 31 مارس 2022</w:t>
      </w:r>
      <w:r w:rsidR="00FA39F8" w:rsidRPr="00766035">
        <w:rPr>
          <w:rtl/>
        </w:rPr>
        <w:t>.</w:t>
      </w:r>
    </w:p>
    <w:p w14:paraId="7EA7FEFF" w14:textId="09F5AA1B" w:rsidR="00EB795B" w:rsidRDefault="00FA39F8" w:rsidP="00766035">
      <w:pPr>
        <w:rPr>
          <w:rtl/>
        </w:rPr>
      </w:pPr>
      <w:r>
        <w:rPr>
          <w:rFonts w:hint="cs"/>
          <w:rtl/>
        </w:rPr>
        <w:t>و</w:t>
      </w:r>
      <w:r w:rsidRPr="00FA39F8">
        <w:rPr>
          <w:rtl/>
        </w:rPr>
        <w:t xml:space="preserve">في </w:t>
      </w:r>
      <w:r>
        <w:rPr>
          <w:rFonts w:hint="cs"/>
          <w:rtl/>
        </w:rPr>
        <w:t>نفس الوقت</w:t>
      </w:r>
      <w:r w:rsidRPr="00FA39F8">
        <w:rPr>
          <w:rtl/>
        </w:rPr>
        <w:t>، أود أن أشجع المشاركين في الفريق الاستشاري للاتصالات الراديوية على المساهمة بشكل فعال في</w:t>
      </w:r>
      <w:r>
        <w:rPr>
          <w:rFonts w:hint="cs"/>
          <w:rtl/>
        </w:rPr>
        <w:t xml:space="preserve"> الفريق</w:t>
      </w:r>
      <w:r w:rsidRPr="00FA39F8">
        <w:rPr>
          <w:rtl/>
        </w:rPr>
        <w:t xml:space="preserve"> </w:t>
      </w:r>
      <w:r w:rsidRPr="00FA39F8">
        <w:t>CWG-SFP</w:t>
      </w:r>
      <w:r w:rsidRPr="00FA39F8">
        <w:rPr>
          <w:rtl/>
        </w:rPr>
        <w:t xml:space="preserve"> </w:t>
      </w:r>
      <w:r>
        <w:rPr>
          <w:rFonts w:hint="cs"/>
          <w:rtl/>
        </w:rPr>
        <w:t>لتوصيل رؤاكم</w:t>
      </w:r>
      <w:r w:rsidRPr="00FA39F8">
        <w:rPr>
          <w:rtl/>
        </w:rPr>
        <w:t xml:space="preserve"> بشأن القضايا التي تؤثر على قطاع الاتصالات الراديوية في الاتحاد. </w:t>
      </w:r>
      <w:r>
        <w:rPr>
          <w:rFonts w:hint="cs"/>
          <w:rtl/>
        </w:rPr>
        <w:t>و</w:t>
      </w:r>
      <w:r w:rsidRPr="00FA39F8">
        <w:rPr>
          <w:rtl/>
        </w:rPr>
        <w:t xml:space="preserve">في هذا الصدد، أود أن ألفت انتباهكم إلى </w:t>
      </w:r>
      <w:r>
        <w:rPr>
          <w:rFonts w:hint="cs"/>
          <w:rtl/>
        </w:rPr>
        <w:t>حدثي الفريق</w:t>
      </w:r>
      <w:r w:rsidRPr="00FA39F8">
        <w:rPr>
          <w:rtl/>
        </w:rPr>
        <w:t xml:space="preserve"> </w:t>
      </w:r>
      <w:r w:rsidRPr="00FA39F8">
        <w:t>CWG-SFP</w:t>
      </w:r>
      <w:r w:rsidRPr="00FA39F8">
        <w:rPr>
          <w:rtl/>
        </w:rPr>
        <w:t xml:space="preserve"> القادم</w:t>
      </w:r>
      <w:r>
        <w:rPr>
          <w:rFonts w:hint="cs"/>
          <w:rtl/>
        </w:rPr>
        <w:t>ين</w:t>
      </w:r>
      <w:r w:rsidRPr="00FA39F8">
        <w:rPr>
          <w:rtl/>
        </w:rPr>
        <w:t xml:space="preserve"> التالي</w:t>
      </w:r>
      <w:r>
        <w:rPr>
          <w:rFonts w:hint="cs"/>
          <w:rtl/>
        </w:rPr>
        <w:t>ين</w:t>
      </w:r>
      <w:r w:rsidRPr="00FA39F8">
        <w:rPr>
          <w:rtl/>
        </w:rPr>
        <w:t>:</w:t>
      </w:r>
    </w:p>
    <w:p w14:paraId="4E239C44" w14:textId="1CE5D21E" w:rsidR="00FA39F8" w:rsidRPr="00766035" w:rsidRDefault="00EB795B" w:rsidP="00766035">
      <w:pPr>
        <w:pStyle w:val="enumlev1"/>
        <w:rPr>
          <w:rtl/>
        </w:rPr>
      </w:pPr>
      <w:r w:rsidRPr="00766035">
        <w:rPr>
          <w:rFonts w:hint="cs"/>
          <w:rtl/>
        </w:rPr>
        <w:t>-</w:t>
      </w:r>
      <w:r w:rsidRPr="00766035">
        <w:rPr>
          <w:rtl/>
        </w:rPr>
        <w:tab/>
      </w:r>
      <w:r w:rsidR="00FA39F8" w:rsidRPr="00766035">
        <w:rPr>
          <w:rFonts w:hint="cs"/>
          <w:rtl/>
        </w:rPr>
        <w:t>مشاور</w:t>
      </w:r>
      <w:r w:rsidR="00FA39F8" w:rsidRPr="00766035">
        <w:rPr>
          <w:rtl/>
        </w:rPr>
        <w:t>ة افتراضية: 2-3 نوفمبر 2021 (</w:t>
      </w:r>
      <w:hyperlink r:id="rId16" w:history="1">
        <w:r w:rsidR="00FA39F8" w:rsidRPr="00766035">
          <w:rPr>
            <w:rStyle w:val="Hyperlink"/>
            <w:color w:val="3789BD"/>
            <w:bdr w:val="none" w:sz="0" w:space="0" w:color="auto" w:frame="1"/>
            <w:rtl/>
            <w:lang w:val="en-GB" w:eastAsia="en-GB"/>
          </w:rPr>
          <w:t>رسالة الدعوة</w:t>
        </w:r>
      </w:hyperlink>
      <w:r w:rsidR="00FA39F8" w:rsidRPr="00766035">
        <w:rPr>
          <w:rtl/>
        </w:rPr>
        <w:t xml:space="preserve">، </w:t>
      </w:r>
      <w:hyperlink r:id="rId17" w:history="1">
        <w:r w:rsidR="00FA39F8" w:rsidRPr="00766035">
          <w:rPr>
            <w:rStyle w:val="Hyperlink"/>
            <w:color w:val="3789BD"/>
            <w:bdr w:val="none" w:sz="0" w:space="0" w:color="auto" w:frame="1"/>
            <w:rtl/>
            <w:lang w:val="en-GB" w:eastAsia="en-GB"/>
          </w:rPr>
          <w:t>التسجيل</w:t>
        </w:r>
      </w:hyperlink>
      <w:r w:rsidR="00FA39F8" w:rsidRPr="00766035">
        <w:rPr>
          <w:rtl/>
        </w:rPr>
        <w:t>).</w:t>
      </w:r>
    </w:p>
    <w:p w14:paraId="4BA63986" w14:textId="46802D98" w:rsidR="00FA39F8" w:rsidRPr="00766035" w:rsidRDefault="00EB795B" w:rsidP="00766035">
      <w:pPr>
        <w:pStyle w:val="enumlev1"/>
        <w:rPr>
          <w:rtl/>
        </w:rPr>
      </w:pPr>
      <w:r w:rsidRPr="00766035">
        <w:rPr>
          <w:rFonts w:hint="cs"/>
          <w:rtl/>
        </w:rPr>
        <w:t>-</w:t>
      </w:r>
      <w:r w:rsidRPr="00766035">
        <w:rPr>
          <w:rtl/>
        </w:rPr>
        <w:tab/>
      </w:r>
      <w:hyperlink r:id="rId18" w:history="1">
        <w:r w:rsidR="00FA39F8" w:rsidRPr="00766035">
          <w:rPr>
            <w:rStyle w:val="Hyperlink"/>
            <w:rFonts w:eastAsia="SimSun"/>
            <w:color w:val="3789BD"/>
            <w:bdr w:val="none" w:sz="0" w:space="0" w:color="auto" w:frame="1"/>
            <w:shd w:val="clear" w:color="auto" w:fill="FFFFFF"/>
            <w:rtl/>
            <w:lang w:val="en-GB"/>
          </w:rPr>
          <w:t>مجموعة اجتماعات لأفرقة العمل وأفرقة الخبراء التابعة للمجلس</w:t>
        </w:r>
      </w:hyperlink>
      <w:r w:rsidR="00FA39F8" w:rsidRPr="00766035">
        <w:rPr>
          <w:rFonts w:hint="cs"/>
          <w:rtl/>
        </w:rPr>
        <w:t xml:space="preserve">: </w:t>
      </w:r>
      <w:r w:rsidR="00FA39F8" w:rsidRPr="00766035">
        <w:t>20-11</w:t>
      </w:r>
      <w:r w:rsidR="00FA39F8" w:rsidRPr="00766035">
        <w:rPr>
          <w:rFonts w:hint="cs"/>
          <w:rtl/>
        </w:rPr>
        <w:t xml:space="preserve"> يناير 2022</w:t>
      </w:r>
      <w:r w:rsidR="00FA39F8" w:rsidRPr="00766035">
        <w:rPr>
          <w:rtl/>
        </w:rPr>
        <w:t xml:space="preserve"> (سيتم الإعلان عن التاريخ/ال</w:t>
      </w:r>
      <w:r w:rsidR="00FA39F8" w:rsidRPr="00766035">
        <w:rPr>
          <w:rFonts w:hint="cs"/>
          <w:rtl/>
        </w:rPr>
        <w:t>ت</w:t>
      </w:r>
      <w:r w:rsidR="00FA39F8" w:rsidRPr="00766035">
        <w:rPr>
          <w:rtl/>
        </w:rPr>
        <w:t>وق</w:t>
      </w:r>
      <w:r w:rsidR="00FA39F8" w:rsidRPr="00766035">
        <w:rPr>
          <w:rFonts w:hint="cs"/>
          <w:rtl/>
        </w:rPr>
        <w:t>ي</w:t>
      </w:r>
      <w:r w:rsidR="00FA39F8" w:rsidRPr="00766035">
        <w:rPr>
          <w:rtl/>
        </w:rPr>
        <w:t>ت الدقيق لاجتماع</w:t>
      </w:r>
      <w:r w:rsidR="00FA39F8" w:rsidRPr="00766035">
        <w:rPr>
          <w:rFonts w:hint="cs"/>
          <w:rtl/>
        </w:rPr>
        <w:t xml:space="preserve"> الفريق</w:t>
      </w:r>
      <w:r w:rsidR="00FA39F8" w:rsidRPr="00766035">
        <w:rPr>
          <w:rtl/>
        </w:rPr>
        <w:t xml:space="preserve"> </w:t>
      </w:r>
      <w:r w:rsidR="00FA39F8" w:rsidRPr="00766035">
        <w:t>CWG-SFP</w:t>
      </w:r>
      <w:r w:rsidR="00FA39F8" w:rsidRPr="00766035">
        <w:rPr>
          <w:rtl/>
        </w:rPr>
        <w:t>)</w:t>
      </w:r>
    </w:p>
    <w:p w14:paraId="30831B46" w14:textId="6A301E00" w:rsidR="00EB795B" w:rsidRDefault="00A76395" w:rsidP="00766035">
      <w:pPr>
        <w:rPr>
          <w:rtl/>
        </w:rPr>
      </w:pPr>
      <w:r w:rsidRPr="00A76395">
        <w:rPr>
          <w:rtl/>
        </w:rPr>
        <w:t>آمل أن تفكر</w:t>
      </w:r>
      <w:r>
        <w:rPr>
          <w:rFonts w:hint="cs"/>
          <w:rtl/>
        </w:rPr>
        <w:t>وا</w:t>
      </w:r>
      <w:r w:rsidRPr="00A76395">
        <w:rPr>
          <w:rtl/>
        </w:rPr>
        <w:t xml:space="preserve"> في المشاركة في هذه الأنشطة المهمة، وأتطلع إلى العمل معك</w:t>
      </w:r>
      <w:r>
        <w:rPr>
          <w:rFonts w:hint="cs"/>
          <w:rtl/>
        </w:rPr>
        <w:t>م</w:t>
      </w:r>
      <w:r w:rsidRPr="00A76395">
        <w:rPr>
          <w:rtl/>
        </w:rPr>
        <w:t xml:space="preserve"> </w:t>
      </w:r>
      <w:r>
        <w:rPr>
          <w:rFonts w:hint="cs"/>
          <w:rtl/>
        </w:rPr>
        <w:t>يوم</w:t>
      </w:r>
      <w:r w:rsidRPr="00A76395">
        <w:rPr>
          <w:rtl/>
        </w:rPr>
        <w:t xml:space="preserve"> 24 فبراير 2022 لمراجعة وثائق</w:t>
      </w:r>
      <w:r>
        <w:rPr>
          <w:rFonts w:hint="cs"/>
          <w:rtl/>
        </w:rPr>
        <w:t xml:space="preserve"> الفريق</w:t>
      </w:r>
      <w:r w:rsidRPr="00A76395">
        <w:rPr>
          <w:rtl/>
        </w:rPr>
        <w:t xml:space="preserve"> </w:t>
      </w:r>
      <w:r w:rsidRPr="00A76395">
        <w:t>CWG</w:t>
      </w:r>
      <w:r w:rsidR="00766035">
        <w:noBreakHyphen/>
      </w:r>
      <w:r w:rsidRPr="00A76395">
        <w:t>SFP</w:t>
      </w:r>
      <w:r w:rsidRPr="00A76395">
        <w:rPr>
          <w:rtl/>
        </w:rPr>
        <w:t xml:space="preserve"> و</w:t>
      </w:r>
      <w:r>
        <w:rPr>
          <w:rFonts w:hint="cs"/>
          <w:rtl/>
        </w:rPr>
        <w:t>إعداد</w:t>
      </w:r>
      <w:r w:rsidRPr="00A76395">
        <w:rPr>
          <w:rtl/>
        </w:rPr>
        <w:t xml:space="preserve"> مساهمة وتعليقات الفريق الاستشاري للاتصالات الراديوية </w:t>
      </w:r>
      <w:r>
        <w:rPr>
          <w:rFonts w:hint="cs"/>
          <w:rtl/>
        </w:rPr>
        <w:t>ال</w:t>
      </w:r>
      <w:r w:rsidRPr="00A76395">
        <w:rPr>
          <w:rtl/>
        </w:rPr>
        <w:t xml:space="preserve">رسمية على </w:t>
      </w:r>
      <w:r>
        <w:rPr>
          <w:rFonts w:hint="cs"/>
          <w:rtl/>
        </w:rPr>
        <w:t xml:space="preserve">مشاريع </w:t>
      </w:r>
      <w:r w:rsidRPr="00A76395">
        <w:rPr>
          <w:rtl/>
        </w:rPr>
        <w:t xml:space="preserve">وثائق </w:t>
      </w:r>
      <w:r>
        <w:rPr>
          <w:rFonts w:hint="cs"/>
          <w:rtl/>
        </w:rPr>
        <w:t>الفريق</w:t>
      </w:r>
      <w:r w:rsidRPr="00A76395">
        <w:rPr>
          <w:rtl/>
        </w:rPr>
        <w:t xml:space="preserve"> </w:t>
      </w:r>
      <w:r w:rsidRPr="00A76395">
        <w:t>CWG-SFP</w:t>
      </w:r>
      <w:r w:rsidRPr="00A76395">
        <w:rPr>
          <w:rtl/>
        </w:rPr>
        <w:t>.</w:t>
      </w:r>
    </w:p>
    <w:p w14:paraId="3C3FF0B0" w14:textId="2AAD28A1" w:rsidR="00EB795B" w:rsidRDefault="00096AEE" w:rsidP="00766035">
      <w:pPr>
        <w:spacing w:before="240"/>
        <w:rPr>
          <w:rtl/>
        </w:rPr>
      </w:pPr>
      <w:r>
        <w:rPr>
          <w:rFonts w:hint="cs"/>
          <w:rtl/>
        </w:rPr>
        <w:t>وتفضلوا بقبول فائق التقدير والاحترام،</w:t>
      </w:r>
    </w:p>
    <w:p w14:paraId="0D14016D" w14:textId="79DE0F4E" w:rsidR="00EB795B" w:rsidRDefault="00EB795B" w:rsidP="00766035">
      <w:pPr>
        <w:spacing w:before="1200"/>
        <w:jc w:val="left"/>
        <w:rPr>
          <w:rFonts w:eastAsia="SimSun"/>
          <w:rtl/>
          <w:lang w:eastAsia="zh-CN"/>
        </w:rPr>
      </w:pPr>
      <w:r w:rsidRPr="00EB795B">
        <w:rPr>
          <w:rFonts w:eastAsia="SimSun"/>
          <w:rtl/>
          <w:lang w:eastAsia="zh-CN"/>
        </w:rPr>
        <w:t xml:space="preserve">السيد دانييل </w:t>
      </w:r>
      <w:proofErr w:type="spellStart"/>
      <w:r w:rsidRPr="00EB795B">
        <w:rPr>
          <w:rFonts w:eastAsia="SimSun"/>
          <w:rtl/>
          <w:lang w:eastAsia="zh-CN"/>
        </w:rPr>
        <w:t>أوبام</w:t>
      </w:r>
      <w:proofErr w:type="spellEnd"/>
      <w:r w:rsidRPr="00EB795B">
        <w:rPr>
          <w:rFonts w:eastAsia="SimSun"/>
          <w:rtl/>
          <w:lang w:eastAsia="zh-CN"/>
        </w:rPr>
        <w:br/>
        <w:t>رئيس الفريق الاستشاري للاتصالات الراديوية</w:t>
      </w:r>
      <w:r w:rsidR="00096AEE">
        <w:rPr>
          <w:rFonts w:eastAsia="SimSun" w:hint="cs"/>
          <w:rtl/>
          <w:lang w:eastAsia="zh-CN"/>
        </w:rPr>
        <w:t xml:space="preserve"> بالاتحاد</w:t>
      </w:r>
    </w:p>
    <w:p w14:paraId="31220012"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9"/>
      <w:headerReference w:type="default" r:id="rId2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A5D0" w14:textId="77777777" w:rsidR="00913276" w:rsidRDefault="00913276" w:rsidP="002919E1">
      <w:r>
        <w:separator/>
      </w:r>
    </w:p>
    <w:p w14:paraId="5AA9078F" w14:textId="77777777" w:rsidR="00913276" w:rsidRDefault="00913276" w:rsidP="002919E1"/>
    <w:p w14:paraId="2193E17A" w14:textId="77777777" w:rsidR="00913276" w:rsidRDefault="00913276" w:rsidP="002919E1"/>
    <w:p w14:paraId="413DC7B5" w14:textId="77777777" w:rsidR="00913276" w:rsidRDefault="00913276"/>
  </w:endnote>
  <w:endnote w:type="continuationSeparator" w:id="0">
    <w:p w14:paraId="35A9914A" w14:textId="77777777" w:rsidR="00913276" w:rsidRDefault="00913276" w:rsidP="002919E1">
      <w:r>
        <w:continuationSeparator/>
      </w:r>
    </w:p>
    <w:p w14:paraId="45378FEF" w14:textId="77777777" w:rsidR="00913276" w:rsidRDefault="00913276" w:rsidP="002919E1"/>
    <w:p w14:paraId="7F99ABAC" w14:textId="77777777" w:rsidR="00913276" w:rsidRDefault="00913276" w:rsidP="002919E1"/>
    <w:p w14:paraId="455BDC3F" w14:textId="77777777" w:rsidR="00913276" w:rsidRDefault="0091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D668" w14:textId="77777777" w:rsidR="00913276" w:rsidRDefault="00913276" w:rsidP="002919E1">
      <w:r>
        <w:t>___________________</w:t>
      </w:r>
    </w:p>
  </w:footnote>
  <w:footnote w:type="continuationSeparator" w:id="0">
    <w:p w14:paraId="3BA4113F" w14:textId="77777777" w:rsidR="00913276" w:rsidRDefault="00913276" w:rsidP="002919E1">
      <w:r>
        <w:continuationSeparator/>
      </w:r>
    </w:p>
    <w:p w14:paraId="20366752" w14:textId="77777777" w:rsidR="00913276" w:rsidRDefault="00913276" w:rsidP="002919E1"/>
    <w:p w14:paraId="62266890" w14:textId="77777777" w:rsidR="00913276" w:rsidRDefault="00913276" w:rsidP="002919E1"/>
    <w:p w14:paraId="768649DB" w14:textId="77777777" w:rsidR="00913276" w:rsidRDefault="0091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95B6" w14:textId="77777777" w:rsidR="00281F5F" w:rsidRDefault="00281F5F" w:rsidP="002919E1"/>
  <w:p w14:paraId="5B312861" w14:textId="77777777" w:rsidR="00281F5F" w:rsidRDefault="00281F5F" w:rsidP="002919E1"/>
  <w:p w14:paraId="07E6F31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25E0" w14:textId="6AF00BA0"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EB795B">
      <w:rPr>
        <w:rStyle w:val="PageNumber"/>
        <w:rFonts w:hint="cs"/>
        <w:rtl/>
      </w:rPr>
      <w:t>36</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76"/>
    <w:rsid w:val="00011021"/>
    <w:rsid w:val="000114EC"/>
    <w:rsid w:val="00011F8C"/>
    <w:rsid w:val="00022B74"/>
    <w:rsid w:val="0002327C"/>
    <w:rsid w:val="00034B65"/>
    <w:rsid w:val="00040C94"/>
    <w:rsid w:val="000425FC"/>
    <w:rsid w:val="00044D43"/>
    <w:rsid w:val="00051907"/>
    <w:rsid w:val="00075A3F"/>
    <w:rsid w:val="00096AEE"/>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E6C0B"/>
    <w:rsid w:val="002F3031"/>
    <w:rsid w:val="002F3E46"/>
    <w:rsid w:val="0030601A"/>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66035"/>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482"/>
    <w:rsid w:val="00830D96"/>
    <w:rsid w:val="00831E2E"/>
    <w:rsid w:val="0085569D"/>
    <w:rsid w:val="00855B59"/>
    <w:rsid w:val="0085774F"/>
    <w:rsid w:val="008614B8"/>
    <w:rsid w:val="0086486C"/>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06A36"/>
    <w:rsid w:val="00913276"/>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76395"/>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4A57"/>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27ED"/>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1114E"/>
    <w:rsid w:val="00E2489D"/>
    <w:rsid w:val="00E26520"/>
    <w:rsid w:val="00E26732"/>
    <w:rsid w:val="00E343A3"/>
    <w:rsid w:val="00E47277"/>
    <w:rsid w:val="00E51BFA"/>
    <w:rsid w:val="00E621A3"/>
    <w:rsid w:val="00E833BC"/>
    <w:rsid w:val="00E8580E"/>
    <w:rsid w:val="00E97E21"/>
    <w:rsid w:val="00EA1B76"/>
    <w:rsid w:val="00EA77D7"/>
    <w:rsid w:val="00EB795B"/>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A39F8"/>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6B83"/>
  <w15:docId w15:val="{B35C874D-3AD8-46AD-AC5A-23C90F9A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超级链接,超?级链,Style 58,超????,하이퍼링크2,超链接1,超?级链?,Style?,S,ECC Hyperlink,하이퍼링크2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EB795B"/>
    <w:rPr>
      <w:rFonts w:ascii="Dubai" w:hAnsi="Dubai" w:cs="Dubai"/>
      <w:b/>
      <w:bCs/>
      <w:kern w:val="32"/>
      <w:sz w:val="26"/>
      <w:szCs w:val="2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381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CWG-SFP-2024-2027/Pages/default.aspx" TargetMode="External"/><Relationship Id="rId18" Type="http://schemas.openxmlformats.org/officeDocument/2006/relationships/hyperlink" Target="https://www.itu.int/en/council/Pages/group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council/Pages/registration.aspx" TargetMode="External"/><Relationship Id="rId2" Type="http://schemas.openxmlformats.org/officeDocument/2006/relationships/customXml" Target="../customXml/item2.xml"/><Relationship Id="rId16" Type="http://schemas.openxmlformats.org/officeDocument/2006/relationships/hyperlink" Target="https://www.itu.int/md/S21-SG-CIR-0048/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council/CWG-SFP-2024-2027/Pages/default.asp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CWG-SFP-2024-2027/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32a1a8c5-2265-4ebc-b7a0-2071e2c5c9bb"/>
    <ds:schemaRef ds:uri="http://purl.org/dc/terms/"/>
    <ds:schemaRef ds:uri="http://schemas.microsoft.com/office/2006/documentManagement/types"/>
    <ds:schemaRef ds:uri="http://purl.org/dc/elements/1.1/"/>
    <ds:schemaRef ds:uri="http://purl.org/dc/dcmitype/"/>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 Abdalla</dc:creator>
  <cp:keywords>WRC-12</cp:keywords>
  <cp:lastModifiedBy>BR</cp:lastModifiedBy>
  <cp:revision>4</cp:revision>
  <cp:lastPrinted>2019-06-26T10:10:00Z</cp:lastPrinted>
  <dcterms:created xsi:type="dcterms:W3CDTF">2021-10-26T09:50:00Z</dcterms:created>
  <dcterms:modified xsi:type="dcterms:W3CDTF">2021-11-03T10:54:00Z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