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61462E70" w14:textId="77777777" w:rsidTr="0020275A">
        <w:trPr>
          <w:cantSplit/>
        </w:trPr>
        <w:tc>
          <w:tcPr>
            <w:tcW w:w="6771" w:type="dxa"/>
            <w:vAlign w:val="center"/>
          </w:tcPr>
          <w:p w14:paraId="52FE726E" w14:textId="58B71CE3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0678BF0E" w14:textId="77777777" w:rsidR="0020275A" w:rsidRPr="00EB6F34" w:rsidRDefault="00B239A0" w:rsidP="00987B90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7ED9D74" wp14:editId="31BE3193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53EBF65F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C705AEC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D5D0093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71EB6AF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1E5774BA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25D1B9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06F2F2CE" w14:textId="77777777" w:rsidTr="00675D35">
        <w:trPr>
          <w:cantSplit/>
        </w:trPr>
        <w:tc>
          <w:tcPr>
            <w:tcW w:w="6771" w:type="dxa"/>
            <w:vMerge w:val="restart"/>
          </w:tcPr>
          <w:p w14:paraId="6F74625F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EEEB718" w14:textId="1CFDF7AC" w:rsidR="0051782D" w:rsidRPr="00EB6F3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F65041">
              <w:rPr>
                <w:rFonts w:ascii="Verdana" w:hAnsi="Verdana"/>
                <w:b/>
                <w:sz w:val="18"/>
                <w:szCs w:val="18"/>
                <w:lang w:val="en-US"/>
              </w:rPr>
              <w:t>31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14:paraId="2A3E8597" w14:textId="77777777" w:rsidTr="00675D35">
        <w:trPr>
          <w:cantSplit/>
        </w:trPr>
        <w:tc>
          <w:tcPr>
            <w:tcW w:w="6771" w:type="dxa"/>
            <w:vMerge/>
          </w:tcPr>
          <w:p w14:paraId="31598F92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3E5997F" w14:textId="51362D8A" w:rsidR="0051782D" w:rsidRPr="00EB6F34" w:rsidRDefault="00F65041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марта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="001862BE"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14:paraId="4187F606" w14:textId="77777777" w:rsidTr="00675D35">
        <w:trPr>
          <w:cantSplit/>
        </w:trPr>
        <w:tc>
          <w:tcPr>
            <w:tcW w:w="6771" w:type="dxa"/>
            <w:vMerge/>
          </w:tcPr>
          <w:p w14:paraId="3B97AD46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4DF31D8" w14:textId="337667CC" w:rsidR="0051782D" w:rsidRPr="00F65041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6504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14:paraId="5660A934" w14:textId="77777777" w:rsidTr="00675D35">
        <w:trPr>
          <w:cantSplit/>
        </w:trPr>
        <w:tc>
          <w:tcPr>
            <w:tcW w:w="9889" w:type="dxa"/>
            <w:gridSpan w:val="2"/>
          </w:tcPr>
          <w:p w14:paraId="17F613C2" w14:textId="1D5390BC" w:rsidR="00093C73" w:rsidRPr="00EB6F34" w:rsidRDefault="009623A1" w:rsidP="000252AA">
            <w:pPr>
              <w:pStyle w:val="Source"/>
            </w:pPr>
            <w:bookmarkStart w:id="3" w:name="dsource" w:colFirst="0" w:colLast="0"/>
            <w:bookmarkEnd w:id="2"/>
            <w:r>
              <w:t>Бразилия (Федеративная Республика)</w:t>
            </w:r>
          </w:p>
        </w:tc>
      </w:tr>
      <w:tr w:rsidR="00093C73" w:rsidRPr="00FB6D5F" w14:paraId="4BB7CDEB" w14:textId="77777777" w:rsidTr="00675D35">
        <w:trPr>
          <w:cantSplit/>
        </w:trPr>
        <w:tc>
          <w:tcPr>
            <w:tcW w:w="9889" w:type="dxa"/>
            <w:gridSpan w:val="2"/>
          </w:tcPr>
          <w:p w14:paraId="554824C7" w14:textId="21998E54" w:rsidR="00093C73" w:rsidRPr="00EB6F34" w:rsidRDefault="000A1F9E" w:rsidP="000252AA">
            <w:pPr>
              <w:pStyle w:val="Title1"/>
            </w:pPr>
            <w:bookmarkStart w:id="4" w:name="dtitle1" w:colFirst="0" w:colLast="0"/>
            <w:bookmarkEnd w:id="3"/>
            <w:r>
              <w:t xml:space="preserve">предложение по </w:t>
            </w:r>
            <w:r w:rsidR="009623A1">
              <w:t>Проект</w:t>
            </w:r>
            <w:r>
              <w:t>у</w:t>
            </w:r>
            <w:r w:rsidR="009623A1">
              <w:t xml:space="preserve"> круга ведения Группы 2 КГР, работающей по переписке, по возможному пересмотру </w:t>
            </w:r>
            <w:r w:rsidR="009623A1">
              <w:br/>
              <w:t>Резолюций МСЭ-R 1-8 и 15-6</w:t>
            </w:r>
          </w:p>
        </w:tc>
      </w:tr>
    </w:tbl>
    <w:bookmarkEnd w:id="4"/>
    <w:p w14:paraId="6247CAFA" w14:textId="2859427D" w:rsidR="009623A1" w:rsidRPr="000904FB" w:rsidRDefault="009623A1" w:rsidP="000205DF">
      <w:pPr>
        <w:pStyle w:val="Heading1"/>
        <w:spacing w:before="480"/>
      </w:pPr>
      <w:r w:rsidRPr="000904FB">
        <w:t>1</w:t>
      </w:r>
      <w:r w:rsidRPr="000904FB">
        <w:tab/>
      </w:r>
      <w:r>
        <w:t>Введение</w:t>
      </w:r>
    </w:p>
    <w:p w14:paraId="7742B85A" w14:textId="73CECAB6" w:rsidR="009623A1" w:rsidRPr="009623A1" w:rsidRDefault="009623A1" w:rsidP="009623A1">
      <w:r w:rsidRPr="009623A1">
        <w:t>В соответствии с пп. A1.4.1 – A1.4.4 Резолюции МСЭ-R 1-8, Ассамблея радиосвязи 2019 года в</w:t>
      </w:r>
      <w:r w:rsidR="000D25D8">
        <w:t> </w:t>
      </w:r>
      <w:r w:rsidRPr="009623A1">
        <w:t xml:space="preserve">Документе </w:t>
      </w:r>
      <w:hyperlink r:id="rId8" w:history="1">
        <w:r>
          <w:rPr>
            <w:rStyle w:val="Hyperlink"/>
            <w:iCs/>
          </w:rPr>
          <w:t>RA19/84 (Краткий отчет о шестом пленарном заседании Ассамблеи радиосвязи)</w:t>
        </w:r>
      </w:hyperlink>
      <w:r w:rsidRPr="009623A1">
        <w:t xml:space="preserve"> </w:t>
      </w:r>
      <w:r w:rsidRPr="009623A1">
        <w:rPr>
          <w:szCs w:val="24"/>
        </w:rPr>
        <w:t>"предлагает КГР определить возможные изменения в Резолюции МСЭ-R 1 в отношении процедур утверждения для случаев, когда текст относится к темам нескольких ИК" и "пересмотреть максимальный срок полномочий председателей рабочих групп по радиосвязи".</w:t>
      </w:r>
    </w:p>
    <w:p w14:paraId="55A7453D" w14:textId="12219484" w:rsidR="009623A1" w:rsidRDefault="000E69F0" w:rsidP="009623A1">
      <w:r>
        <w:t xml:space="preserve">На собрании КГР 2020 года </w:t>
      </w:r>
      <w:r w:rsidR="000D25D8" w:rsidRPr="000D25D8">
        <w:t>на основании предложений от Государств-Членов и Членов Сектора и при консультации с председателями исследовательских комиссий</w:t>
      </w:r>
      <w:r w:rsidR="009623A1">
        <w:t xml:space="preserve"> </w:t>
      </w:r>
      <w:r>
        <w:t>был разработан проект круга ведения в связи с созданием</w:t>
      </w:r>
      <w:r w:rsidR="009623A1">
        <w:t xml:space="preserve"> </w:t>
      </w:r>
      <w:r w:rsidR="009D3CE6" w:rsidRPr="009D3CE6">
        <w:t>Групп</w:t>
      </w:r>
      <w:r>
        <w:t>ы</w:t>
      </w:r>
      <w:r w:rsidR="009D3CE6" w:rsidRPr="009D3CE6">
        <w:t xml:space="preserve"> 2 КГР, работающей по переписке (ГП-2 КГР)</w:t>
      </w:r>
      <w:r>
        <w:t>, для</w:t>
      </w:r>
      <w:r w:rsidR="000D25D8" w:rsidRPr="000D25D8">
        <w:t xml:space="preserve"> возможн</w:t>
      </w:r>
      <w:r>
        <w:t>ого</w:t>
      </w:r>
      <w:r w:rsidR="000D25D8" w:rsidRPr="000D25D8">
        <w:t xml:space="preserve"> пересмотр</w:t>
      </w:r>
      <w:r>
        <w:t>а</w:t>
      </w:r>
      <w:r w:rsidR="000D25D8" w:rsidRPr="000D25D8">
        <w:t xml:space="preserve"> Резолюции МСЭ-R 1-8 и Резолюции МСЭ-R 15-6</w:t>
      </w:r>
      <w:r w:rsidR="009623A1">
        <w:t>.</w:t>
      </w:r>
    </w:p>
    <w:p w14:paraId="0D180869" w14:textId="0325D5FE" w:rsidR="009623A1" w:rsidRPr="000E69F0" w:rsidRDefault="000E69F0" w:rsidP="009623A1">
      <w:r>
        <w:t>Вследствие</w:t>
      </w:r>
      <w:r w:rsidRPr="000E69F0">
        <w:t xml:space="preserve"> </w:t>
      </w:r>
      <w:r>
        <w:t>этого</w:t>
      </w:r>
      <w:r w:rsidRPr="000E69F0">
        <w:t xml:space="preserve"> </w:t>
      </w:r>
      <w:r>
        <w:t>Бразилия</w:t>
      </w:r>
      <w:r w:rsidRPr="000E69F0">
        <w:t xml:space="preserve"> </w:t>
      </w:r>
      <w:r>
        <w:t>предлагает</w:t>
      </w:r>
      <w:r w:rsidRPr="000E69F0">
        <w:t xml:space="preserve">, </w:t>
      </w:r>
      <w:r>
        <w:t>в</w:t>
      </w:r>
      <w:r w:rsidRPr="000E69F0">
        <w:t xml:space="preserve"> </w:t>
      </w:r>
      <w:r>
        <w:t>соответствии</w:t>
      </w:r>
      <w:r w:rsidRPr="000E69F0">
        <w:t xml:space="preserve"> </w:t>
      </w:r>
      <w:r>
        <w:t>с</w:t>
      </w:r>
      <w:r w:rsidRPr="000E69F0">
        <w:t xml:space="preserve"> </w:t>
      </w:r>
      <w:r>
        <w:t>обсуждениями</w:t>
      </w:r>
      <w:r w:rsidRPr="000E69F0">
        <w:t xml:space="preserve"> </w:t>
      </w:r>
      <w:r>
        <w:t>на</w:t>
      </w:r>
      <w:r w:rsidRPr="000E69F0">
        <w:t xml:space="preserve"> </w:t>
      </w:r>
      <w:r>
        <w:t>собрании</w:t>
      </w:r>
      <w:r w:rsidRPr="000E69F0">
        <w:t xml:space="preserve"> </w:t>
      </w:r>
      <w:r>
        <w:t>КГР</w:t>
      </w:r>
      <w:r w:rsidRPr="000E69F0">
        <w:t xml:space="preserve"> 2020</w:t>
      </w:r>
      <w:r w:rsidRPr="000E69F0">
        <w:rPr>
          <w:lang w:val="en-GB"/>
        </w:rPr>
        <w:t> </w:t>
      </w:r>
      <w:r>
        <w:t>года</w:t>
      </w:r>
      <w:r w:rsidRPr="000E69F0">
        <w:t xml:space="preserve">, </w:t>
      </w:r>
      <w:r>
        <w:t>утвердить</w:t>
      </w:r>
      <w:r w:rsidRPr="000E69F0">
        <w:t xml:space="preserve"> </w:t>
      </w:r>
      <w:r>
        <w:t>представленный в Приложении проект</w:t>
      </w:r>
      <w:r w:rsidR="009623A1" w:rsidRPr="000E69F0">
        <w:t>.</w:t>
      </w:r>
    </w:p>
    <w:p w14:paraId="6563923A" w14:textId="22A6CF6E" w:rsidR="00585978" w:rsidRPr="000E69F0" w:rsidRDefault="00FB6D5F" w:rsidP="005916ED">
      <w:pPr>
        <w:rPr>
          <w:lang w:eastAsia="zh-CN"/>
        </w:rPr>
      </w:pPr>
      <w:r w:rsidRPr="000E69F0">
        <w:rPr>
          <w:lang w:eastAsia="zh-CN"/>
        </w:rPr>
        <w:br w:type="page"/>
      </w:r>
    </w:p>
    <w:p w14:paraId="64005E35" w14:textId="26D02833" w:rsidR="004C252C" w:rsidRPr="000904FB" w:rsidRDefault="004C252C" w:rsidP="004C252C">
      <w:pPr>
        <w:pStyle w:val="AnnexNo"/>
      </w:pPr>
      <w:r>
        <w:lastRenderedPageBreak/>
        <w:t>ПРИЛОЖЕНИЕ</w:t>
      </w:r>
    </w:p>
    <w:p w14:paraId="7D2AFAD5" w14:textId="712E24EE" w:rsidR="004C252C" w:rsidRPr="000904FB" w:rsidRDefault="000205DF" w:rsidP="000205DF">
      <w:pPr>
        <w:pStyle w:val="Annextitle"/>
      </w:pPr>
      <w:r>
        <w:rPr>
          <w:rFonts w:hint="eastAsia"/>
        </w:rPr>
        <w:t>Проект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Группы</w:t>
      </w:r>
      <w:r>
        <w:t xml:space="preserve"> 2 </w:t>
      </w:r>
      <w:r>
        <w:rPr>
          <w:rFonts w:hint="eastAsia"/>
        </w:rPr>
        <w:t>КГР</w:t>
      </w:r>
      <w:r>
        <w:t xml:space="preserve">, </w:t>
      </w:r>
      <w:r>
        <w:rPr>
          <w:rFonts w:hint="eastAsia"/>
        </w:rPr>
        <w:t>работающей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переписке</w:t>
      </w:r>
      <w:r>
        <w:t xml:space="preserve">, </w:t>
      </w:r>
      <w:r>
        <w:rPr>
          <w:rFonts w:hint="eastAsia"/>
        </w:rPr>
        <w:t>по</w:t>
      </w:r>
      <w:r>
        <w:rPr>
          <w:rFonts w:asciiTheme="minorHAnsi" w:hAnsiTheme="minorHAnsi" w:hint="eastAsia"/>
        </w:rPr>
        <w:t> </w:t>
      </w:r>
      <w:r>
        <w:rPr>
          <w:rFonts w:hint="eastAsia"/>
        </w:rPr>
        <w:t>возможному</w:t>
      </w:r>
      <w:r>
        <w:t xml:space="preserve"> </w:t>
      </w:r>
      <w:r>
        <w:rPr>
          <w:rFonts w:hint="eastAsia"/>
        </w:rPr>
        <w:t>пересмотру</w:t>
      </w:r>
      <w:r>
        <w:t xml:space="preserve"> </w:t>
      </w:r>
      <w:r>
        <w:rPr>
          <w:rFonts w:hint="eastAsia"/>
        </w:rPr>
        <w:t>Резолюций</w:t>
      </w:r>
      <w:r>
        <w:t xml:space="preserve"> МСЭ-R 1-8 </w:t>
      </w:r>
      <w:r>
        <w:rPr>
          <w:rFonts w:hint="eastAsia"/>
        </w:rPr>
        <w:t>и</w:t>
      </w:r>
      <w:r>
        <w:t xml:space="preserve"> 15-6</w:t>
      </w:r>
      <w:r w:rsidRPr="000904FB">
        <w:t xml:space="preserve"> </w:t>
      </w:r>
      <w:r w:rsidR="004C252C" w:rsidRPr="000904FB">
        <w:t>(</w:t>
      </w:r>
      <w:r w:rsidRPr="000205DF">
        <w:t>ГП-2 КГР</w:t>
      </w:r>
      <w:r w:rsidR="004C252C" w:rsidRPr="000904FB">
        <w:t>)</w:t>
      </w:r>
    </w:p>
    <w:p w14:paraId="1085AA98" w14:textId="77777777" w:rsidR="004C252C" w:rsidRPr="006665E0" w:rsidRDefault="004C252C" w:rsidP="008D202A">
      <w:pPr>
        <w:pStyle w:val="Headingb"/>
        <w:rPr>
          <w:lang w:val="ru-RU"/>
        </w:rPr>
      </w:pPr>
      <w:r w:rsidRPr="008D202A">
        <w:t>Введение</w:t>
      </w:r>
    </w:p>
    <w:p w14:paraId="72EE3BF1" w14:textId="1F1FE782" w:rsidR="004C252C" w:rsidRPr="006665E0" w:rsidRDefault="004C252C" w:rsidP="004C252C">
      <w:pPr>
        <w:rPr>
          <w:szCs w:val="24"/>
        </w:rPr>
      </w:pPr>
      <w:r w:rsidRPr="006665E0">
        <w:t>В соответствии с пп. A1.4.1 – A1.4.4 Резолюции МСЭ-R 1-8</w:t>
      </w:r>
      <w:r w:rsidRPr="006665E0">
        <w:rPr>
          <w:szCs w:val="24"/>
        </w:rPr>
        <w:t>, Ассамблея радиосвязи 2019 года в Документе </w:t>
      </w:r>
      <w:hyperlink r:id="rId9" w:history="1">
        <w:r w:rsidR="006665E0" w:rsidRPr="000904FB">
          <w:rPr>
            <w:rStyle w:val="Hyperlink"/>
          </w:rPr>
          <w:t>RA19/84</w:t>
        </w:r>
      </w:hyperlink>
      <w:r w:rsidR="006665E0">
        <w:rPr>
          <w:rStyle w:val="Hyperlink"/>
          <w:u w:val="none"/>
        </w:rPr>
        <w:t xml:space="preserve"> </w:t>
      </w:r>
      <w:r w:rsidRPr="006665E0">
        <w:rPr>
          <w:szCs w:val="24"/>
        </w:rPr>
        <w:t>"предлагает КГР определить возможные изменения в Резолюции МСЭ-R 1 в отношении процедур утверждения для случаев, когда текст относится к темам нескольких ИК" и "пересмотреть максимальный срок полномочий председателей рабочих групп по радиосвязи". Группе 2 КГР, работающей по переписке (ГП-2 КГР), предлагается, на основании предложений от Государств-Членов и Членов Сектора и при консультации с председателями исследовательских комиссий, подготовить возможный пересмотр Резолюции МСЭ-R 1-8 и Резолюции МСЭ-R 15-6 в рамках следующего круга ведения:</w:t>
      </w:r>
    </w:p>
    <w:p w14:paraId="387E8BA1" w14:textId="77777777" w:rsidR="004C252C" w:rsidRPr="006665E0" w:rsidRDefault="004C252C" w:rsidP="008D202A">
      <w:pPr>
        <w:pStyle w:val="Heading1"/>
        <w:spacing w:before="240"/>
      </w:pPr>
      <w:r w:rsidRPr="006665E0">
        <w:t>1</w:t>
      </w:r>
      <w:r w:rsidRPr="006665E0">
        <w:tab/>
        <w:t xml:space="preserve">Возможный пересмотр </w:t>
      </w:r>
      <w:r w:rsidRPr="008D202A">
        <w:t>Резолюции</w:t>
      </w:r>
      <w:r w:rsidRPr="006665E0">
        <w:t xml:space="preserve"> МСЭ-R 1-8 в отношении раздела A2.6.2.1.3</w:t>
      </w:r>
    </w:p>
    <w:p w14:paraId="69BF7BB9" w14:textId="6CE8AAE2" w:rsidR="004C252C" w:rsidRPr="006665E0" w:rsidRDefault="004C252C" w:rsidP="004C252C">
      <w:pPr>
        <w:pStyle w:val="enumlev1"/>
      </w:pPr>
      <w:r w:rsidRPr="006665E0">
        <w:t>1</w:t>
      </w:r>
      <w:r w:rsidR="006665E0">
        <w:t>)</w:t>
      </w:r>
      <w:r w:rsidRPr="006665E0">
        <w:tab/>
        <w:t>Процедуры одобрения и утверждения для случаев, когда текст относится к темам нескольких ИК, и распространения возражений, полученных в ходе процедуры утверждения.</w:t>
      </w:r>
    </w:p>
    <w:p w14:paraId="71FA590C" w14:textId="34F08A20" w:rsidR="004C252C" w:rsidRPr="006665E0" w:rsidRDefault="004C252C" w:rsidP="004C252C">
      <w:pPr>
        <w:pStyle w:val="enumlev1"/>
      </w:pPr>
      <w:r w:rsidRPr="006665E0">
        <w:t>2</w:t>
      </w:r>
      <w:r w:rsidR="006665E0">
        <w:t>)</w:t>
      </w:r>
      <w:r w:rsidRPr="006665E0">
        <w:tab/>
        <w:t>Необходимость, если таковая имеется, пересмотра методов работы МСЭ-R в части одобрения и утверждения Рекомендаций, представляющих интерес для нескольких исследовательских комиссий МСЭ-R.</w:t>
      </w:r>
    </w:p>
    <w:p w14:paraId="2C371054" w14:textId="0AEFC85E" w:rsidR="004C252C" w:rsidRPr="006665E0" w:rsidRDefault="004C252C" w:rsidP="004C252C">
      <w:pPr>
        <w:pStyle w:val="enumlev1"/>
      </w:pPr>
      <w:r w:rsidRPr="006665E0">
        <w:t>3</w:t>
      </w:r>
      <w:r w:rsidR="006665E0">
        <w:t>)</w:t>
      </w:r>
      <w:r w:rsidRPr="006665E0">
        <w:tab/>
        <w:t>Необходимость устранения любых пропусков и/или несоответствий, если таковые будут выявлены, в существующих текстах.</w:t>
      </w:r>
    </w:p>
    <w:p w14:paraId="577A40CE" w14:textId="77777777" w:rsidR="004C252C" w:rsidRPr="006665E0" w:rsidRDefault="004C252C" w:rsidP="004C252C">
      <w:pPr>
        <w:pStyle w:val="Heading1"/>
        <w:spacing w:before="240"/>
      </w:pPr>
      <w:r w:rsidRPr="006665E0">
        <w:t>2</w:t>
      </w:r>
      <w:r w:rsidRPr="006665E0">
        <w:tab/>
        <w:t>Возможный пересмотр Резолюции МСЭ-R 15-6 в отношении</w:t>
      </w:r>
    </w:p>
    <w:p w14:paraId="0814F3F5" w14:textId="77777777" w:rsidR="004C252C" w:rsidRPr="006665E0" w:rsidRDefault="004C252C" w:rsidP="004C252C">
      <w:pPr>
        <w:rPr>
          <w:szCs w:val="24"/>
        </w:rPr>
      </w:pPr>
      <w:r w:rsidRPr="006665E0">
        <w:rPr>
          <w:szCs w:val="24"/>
        </w:rPr>
        <w:t>2.1</w:t>
      </w:r>
      <w:r w:rsidRPr="006665E0">
        <w:rPr>
          <w:szCs w:val="24"/>
        </w:rPr>
        <w:tab/>
        <w:t>возможности установления максимального срока полномочий председателей рабочих групп МСЭ-R.</w:t>
      </w:r>
    </w:p>
    <w:p w14:paraId="26DFBEAB" w14:textId="26561985" w:rsidR="004C252C" w:rsidRDefault="004C252C" w:rsidP="004C252C">
      <w:pPr>
        <w:rPr>
          <w:szCs w:val="24"/>
        </w:rPr>
      </w:pPr>
      <w:r w:rsidRPr="006665E0">
        <w:rPr>
          <w:szCs w:val="24"/>
        </w:rPr>
        <w:t xml:space="preserve">ГП-2 КГР должна начать свою работу на КГР-21 и представить результаты своей работы на рассмотрение собрания КГР-22 с учетом информации, содержащейся в разделе 3.1.1 </w:t>
      </w:r>
      <w:hyperlink r:id="rId10" w:history="1">
        <w:r w:rsidR="006665E0">
          <w:rPr>
            <w:rStyle w:val="Hyperlink"/>
          </w:rPr>
          <w:t>Документа RAG20/1(Rev.1) (</w:t>
        </w:r>
        <w:r w:rsidR="00C3052F" w:rsidRPr="00C3052F">
          <w:rPr>
            <w:rStyle w:val="Hyperlink"/>
          </w:rPr>
          <w:t>Отчет двадцать седьмому собранию Консультативной группы по</w:t>
        </w:r>
        <w:r w:rsidR="00C3052F">
          <w:rPr>
            <w:rStyle w:val="Hyperlink"/>
          </w:rPr>
          <w:t> </w:t>
        </w:r>
        <w:r w:rsidR="00C3052F" w:rsidRPr="00C3052F">
          <w:rPr>
            <w:rStyle w:val="Hyperlink"/>
          </w:rPr>
          <w:t>радиосвязи</w:t>
        </w:r>
        <w:r w:rsidR="006665E0">
          <w:rPr>
            <w:rStyle w:val="Hyperlink"/>
          </w:rPr>
          <w:t xml:space="preserve"> </w:t>
        </w:r>
        <w:r w:rsidR="00C3052F">
          <w:rPr>
            <w:rStyle w:val="Hyperlink"/>
          </w:rPr>
          <w:t>−</w:t>
        </w:r>
        <w:r w:rsidR="006665E0">
          <w:rPr>
            <w:rStyle w:val="Hyperlink"/>
          </w:rPr>
          <w:t xml:space="preserve"> </w:t>
        </w:r>
        <w:r w:rsidR="00C3052F">
          <w:rPr>
            <w:rStyle w:val="Hyperlink"/>
          </w:rPr>
          <w:t>Пересмотр</w:t>
        </w:r>
        <w:r w:rsidR="006665E0">
          <w:rPr>
            <w:rStyle w:val="Hyperlink"/>
          </w:rPr>
          <w:t xml:space="preserve"> 1 </w:t>
        </w:r>
        <w:r w:rsidR="00C3052F">
          <w:rPr>
            <w:rStyle w:val="Hyperlink"/>
          </w:rPr>
          <w:t>−</w:t>
        </w:r>
        <w:r w:rsidR="006665E0">
          <w:rPr>
            <w:rStyle w:val="Hyperlink"/>
          </w:rPr>
          <w:t xml:space="preserve"> </w:t>
        </w:r>
        <w:r w:rsidR="00C3052F">
          <w:rPr>
            <w:rStyle w:val="Hyperlink"/>
          </w:rPr>
          <w:t>Директор Бюро радиосвязи</w:t>
        </w:r>
        <w:r w:rsidR="006665E0">
          <w:rPr>
            <w:rStyle w:val="Hyperlink"/>
          </w:rPr>
          <w:t>)</w:t>
        </w:r>
      </w:hyperlink>
      <w:r w:rsidRPr="006665E0">
        <w:rPr>
          <w:szCs w:val="24"/>
        </w:rPr>
        <w:t>, и любых иных предложений, относящихся к вышеприведенному кругу ведения и представленных Группе 2 КГР, работающей по</w:t>
      </w:r>
      <w:r w:rsidR="00C3052F">
        <w:rPr>
          <w:szCs w:val="24"/>
        </w:rPr>
        <w:t> </w:t>
      </w:r>
      <w:r w:rsidRPr="006665E0">
        <w:rPr>
          <w:szCs w:val="24"/>
        </w:rPr>
        <w:t>переписке.</w:t>
      </w:r>
    </w:p>
    <w:p w14:paraId="70A27697" w14:textId="5B4FD746" w:rsidR="004C252C" w:rsidRPr="006665E0" w:rsidRDefault="004C252C" w:rsidP="004C252C">
      <w:pPr>
        <w:rPr>
          <w:szCs w:val="24"/>
        </w:rPr>
      </w:pPr>
      <w:r w:rsidRPr="006665E0">
        <w:rPr>
          <w:szCs w:val="24"/>
        </w:rPr>
        <w:t>Работа ГП-2 КГР должна выполняться, насколько это возможно, по переписке, в соответствии с</w:t>
      </w:r>
      <w:r w:rsidR="00C3052F">
        <w:rPr>
          <w:szCs w:val="24"/>
        </w:rPr>
        <w:t> </w:t>
      </w:r>
      <w:r w:rsidRPr="006665E0">
        <w:rPr>
          <w:szCs w:val="24"/>
        </w:rPr>
        <w:t>п. A1.3.2.7 Резолюции МСЭ-R 1-8.</w:t>
      </w:r>
    </w:p>
    <w:p w14:paraId="0727F918" w14:textId="501DBF1C" w:rsidR="000205DF" w:rsidRDefault="004C252C" w:rsidP="00C3052F">
      <w:pPr>
        <w:rPr>
          <w:szCs w:val="24"/>
        </w:rPr>
      </w:pPr>
      <w:r w:rsidRPr="006665E0">
        <w:rPr>
          <w:szCs w:val="24"/>
        </w:rPr>
        <w:t>Председатель</w:t>
      </w:r>
      <w:r w:rsidR="00C3052F" w:rsidRPr="00C3052F">
        <w:t xml:space="preserve"> </w:t>
      </w:r>
      <w:r w:rsidR="00C3052F" w:rsidRPr="00C3052F">
        <w:rPr>
          <w:szCs w:val="24"/>
        </w:rPr>
        <w:t>Группы 2 КГР, работающей по переписке, по возможному пересмотру Резолюций МСЭ-R 1-8 и 15-6</w:t>
      </w:r>
      <w:r w:rsidR="00C3052F" w:rsidRPr="006665E0">
        <w:rPr>
          <w:szCs w:val="24"/>
        </w:rPr>
        <w:t xml:space="preserve"> </w:t>
      </w:r>
      <w:r w:rsidRPr="006665E0">
        <w:t xml:space="preserve">(ГП-2 КГР) – </w:t>
      </w:r>
      <w:r w:rsidRPr="006665E0">
        <w:rPr>
          <w:szCs w:val="24"/>
        </w:rPr>
        <w:t>&lt;</w:t>
      </w:r>
      <w:r w:rsidRPr="006665E0">
        <w:rPr>
          <w:szCs w:val="24"/>
          <w:highlight w:val="yellow"/>
        </w:rPr>
        <w:t>имя, фамилия</w:t>
      </w:r>
      <w:r w:rsidRPr="006665E0">
        <w:rPr>
          <w:szCs w:val="24"/>
        </w:rPr>
        <w:t>&gt; (эл. почта: </w:t>
      </w:r>
      <w:hyperlink r:id="rId11">
        <w:r w:rsidRPr="006665E0">
          <w:rPr>
            <w:color w:val="0000FF"/>
            <w:szCs w:val="24"/>
            <w:highlight w:val="yellow"/>
            <w:u w:val="single"/>
          </w:rPr>
          <w:t>&lt;email@address&gt;</w:t>
        </w:r>
      </w:hyperlink>
      <w:r w:rsidRPr="006665E0">
        <w:rPr>
          <w:szCs w:val="24"/>
        </w:rPr>
        <w:t xml:space="preserve">). </w:t>
      </w:r>
    </w:p>
    <w:p w14:paraId="23AC8235" w14:textId="35205851" w:rsidR="004C252C" w:rsidRPr="006665E0" w:rsidRDefault="00C84E41" w:rsidP="00C3052F">
      <w:pPr>
        <w:rPr>
          <w:color w:val="000000"/>
          <w:szCs w:val="24"/>
        </w:rPr>
      </w:pPr>
      <w:r>
        <w:rPr>
          <w:color w:val="000000"/>
          <w:szCs w:val="24"/>
        </w:rPr>
        <w:t>Группа должна представить свой отчет за</w:t>
      </w:r>
      <w:r w:rsidR="000205DF" w:rsidRPr="000205DF">
        <w:rPr>
          <w:color w:val="000000"/>
          <w:szCs w:val="24"/>
        </w:rPr>
        <w:t xml:space="preserve"> </w:t>
      </w:r>
      <w:r w:rsidR="004C252C" w:rsidRPr="006665E0">
        <w:rPr>
          <w:color w:val="000000"/>
          <w:szCs w:val="24"/>
        </w:rPr>
        <w:t>45 дней до следующего собрания КГР в 2022 г</w:t>
      </w:r>
      <w:r w:rsidR="000A1F9E">
        <w:rPr>
          <w:color w:val="000000"/>
          <w:szCs w:val="24"/>
        </w:rPr>
        <w:t>оду</w:t>
      </w:r>
      <w:r w:rsidR="004C252C" w:rsidRPr="006665E0">
        <w:rPr>
          <w:color w:val="000000"/>
          <w:szCs w:val="24"/>
        </w:rPr>
        <w:t>.</w:t>
      </w:r>
    </w:p>
    <w:p w14:paraId="2C0BEEC4" w14:textId="17EC6E97" w:rsidR="004C252C" w:rsidRDefault="004C252C" w:rsidP="004C252C">
      <w:r w:rsidRPr="006665E0">
        <w:t>Другая соответствующая информация о деятельности этой Группы, работающей по переписке, будет размещена на веб-странице КГР.</w:t>
      </w:r>
    </w:p>
    <w:p w14:paraId="0538996C" w14:textId="3665BDAC" w:rsidR="00C3052F" w:rsidRPr="006665E0" w:rsidRDefault="00C3052F" w:rsidP="00C3052F">
      <w:pPr>
        <w:spacing w:before="720"/>
        <w:jc w:val="center"/>
      </w:pPr>
      <w:r>
        <w:t>______________</w:t>
      </w:r>
    </w:p>
    <w:sectPr w:rsidR="00C3052F" w:rsidRPr="006665E0" w:rsidSect="002E4D6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E749D" w14:textId="77777777" w:rsidR="00F65041" w:rsidRDefault="00F65041">
      <w:r>
        <w:separator/>
      </w:r>
    </w:p>
  </w:endnote>
  <w:endnote w:type="continuationSeparator" w:id="0">
    <w:p w14:paraId="657957EA" w14:textId="77777777" w:rsidR="00F65041" w:rsidRDefault="00F6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DB40" w14:textId="36EAD8F4" w:rsidR="00633D6D" w:rsidRPr="002E4D65" w:rsidRDefault="002E4D65" w:rsidP="002E4D65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P:\RUS\ITU-R\AG\RAG\RAG21\000\031R.docx</w:t>
    </w:r>
    <w:r>
      <w:fldChar w:fldCharType="end"/>
    </w:r>
    <w:r w:rsidRPr="00254F06">
      <w:rPr>
        <w:lang w:val="en-US"/>
      </w:rPr>
      <w:t xml:space="preserve"> (</w:t>
    </w:r>
    <w:r w:rsidRPr="002E4D65">
      <w:rPr>
        <w:lang w:val="en-US"/>
      </w:rPr>
      <w:t>484856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C6A5" w14:textId="1B7F2085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E4D65">
      <w:rPr>
        <w:lang w:val="sv-SE"/>
      </w:rPr>
      <w:t>P:\RUS\ITU-R\AG\RAG\RAG21\000\031R.docx</w:t>
    </w:r>
    <w:r>
      <w:fldChar w:fldCharType="end"/>
    </w:r>
    <w:r w:rsidRPr="00254F06">
      <w:rPr>
        <w:lang w:val="en-US"/>
      </w:rPr>
      <w:t xml:space="preserve"> (</w:t>
    </w:r>
    <w:r w:rsidR="002E4D65" w:rsidRPr="002E4D65">
      <w:rPr>
        <w:lang w:val="en-US"/>
      </w:rPr>
      <w:t>484856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0A459" w14:textId="77777777" w:rsidR="00F65041" w:rsidRDefault="00F65041">
      <w:r>
        <w:t>____________________</w:t>
      </w:r>
    </w:p>
  </w:footnote>
  <w:footnote w:type="continuationSeparator" w:id="0">
    <w:p w14:paraId="3D7487FD" w14:textId="77777777" w:rsidR="00F65041" w:rsidRDefault="00F6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A572" w14:textId="41DD227C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2E4D65">
      <w:rPr>
        <w:lang w:val="ru-RU"/>
      </w:rPr>
      <w:t>31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41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05DF"/>
    <w:rsid w:val="00021007"/>
    <w:rsid w:val="00023B86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1F9E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25D8"/>
    <w:rsid w:val="000D738C"/>
    <w:rsid w:val="000E036E"/>
    <w:rsid w:val="000E2292"/>
    <w:rsid w:val="000E2C05"/>
    <w:rsid w:val="000E69F0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862BE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4D65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252C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5E0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202A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23A1"/>
    <w:rsid w:val="009650D7"/>
    <w:rsid w:val="009670B0"/>
    <w:rsid w:val="0098015B"/>
    <w:rsid w:val="00981E62"/>
    <w:rsid w:val="00982915"/>
    <w:rsid w:val="0098698E"/>
    <w:rsid w:val="00987B90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CE6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52F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84E41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5041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0C42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515672"/>
  <w15:docId w15:val="{445C43D0-98B8-485C-93A4-70A8ED2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04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623A1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623A1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9623A1"/>
    <w:rPr>
      <w:color w:val="0000FF" w:themeColor="hyperlink"/>
      <w:u w:val="single"/>
    </w:rPr>
  </w:style>
  <w:style w:type="paragraph" w:customStyle="1" w:styleId="AppendixNotitle">
    <w:name w:val="Appendix_No &amp; title"/>
    <w:basedOn w:val="Normal"/>
    <w:next w:val="Normal"/>
    <w:rsid w:val="004C252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C-0084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e.vassiliev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0-RAG-C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84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10</TotalTime>
  <Pages>2</Pages>
  <Words>480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3843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Fedosova, Elena</cp:lastModifiedBy>
  <cp:revision>4</cp:revision>
  <cp:lastPrinted>2011-05-23T08:58:00Z</cp:lastPrinted>
  <dcterms:created xsi:type="dcterms:W3CDTF">2021-03-16T12:23:00Z</dcterms:created>
  <dcterms:modified xsi:type="dcterms:W3CDTF">2021-03-18T14:51:00Z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