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2"/>
        <w:gridCol w:w="3117"/>
      </w:tblGrid>
      <w:tr w:rsidR="0057336B" w:rsidRPr="00A049C8" w14:paraId="5A3193A1" w14:textId="77777777" w:rsidTr="00BF44DC">
        <w:trPr>
          <w:cantSplit/>
        </w:trPr>
        <w:tc>
          <w:tcPr>
            <w:tcW w:w="6772" w:type="dxa"/>
            <w:vAlign w:val="center"/>
          </w:tcPr>
          <w:p w14:paraId="0A20F2D1" w14:textId="77777777" w:rsidR="0057336B" w:rsidRPr="00A049C8" w:rsidRDefault="0057336B" w:rsidP="00AB4BAD">
            <w:pPr>
              <w:shd w:val="solid" w:color="FFFFFF" w:fill="FFFFFF"/>
              <w:tabs>
                <w:tab w:val="left" w:pos="568"/>
              </w:tabs>
              <w:spacing w:before="360" w:after="240"/>
              <w:rPr>
                <w:b/>
                <w:caps/>
                <w:sz w:val="32"/>
              </w:rPr>
            </w:pPr>
            <w:r w:rsidRPr="00A049C8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 w:rsidRPr="00A049C8">
              <w:rPr>
                <w:b/>
                <w:caps/>
                <w:sz w:val="32"/>
              </w:rPr>
              <w:br/>
            </w:r>
          </w:p>
        </w:tc>
        <w:tc>
          <w:tcPr>
            <w:tcW w:w="3117" w:type="dxa"/>
            <w:vAlign w:val="center"/>
          </w:tcPr>
          <w:p w14:paraId="2D100236" w14:textId="77777777" w:rsidR="0057336B" w:rsidRPr="00A049C8" w:rsidRDefault="00AB4BAD" w:rsidP="00A7663C">
            <w:pPr>
              <w:shd w:val="solid" w:color="FFFFFF" w:fill="FFFFFF"/>
              <w:spacing w:before="0"/>
            </w:pPr>
            <w:r w:rsidRPr="00A049C8">
              <w:rPr>
                <w:noProof/>
                <w:lang w:eastAsia="es-ES_tradnl"/>
              </w:rPr>
              <w:drawing>
                <wp:inline distT="0" distB="0" distL="0" distR="0" wp14:anchorId="1DD2C5FB" wp14:editId="3A01EC4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A049C8" w14:paraId="1BBC5C68" w14:textId="77777777" w:rsidTr="00BF44DC">
        <w:trPr>
          <w:cantSplit/>
        </w:trPr>
        <w:tc>
          <w:tcPr>
            <w:tcW w:w="6772" w:type="dxa"/>
            <w:tcBorders>
              <w:bottom w:val="single" w:sz="12" w:space="0" w:color="auto"/>
            </w:tcBorders>
          </w:tcPr>
          <w:p w14:paraId="3AF9624D" w14:textId="77777777" w:rsidR="006E291F" w:rsidRPr="00A049C8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bottom w:val="single" w:sz="12" w:space="0" w:color="auto"/>
            </w:tcBorders>
          </w:tcPr>
          <w:p w14:paraId="0C3D0382" w14:textId="77777777" w:rsidR="006E291F" w:rsidRPr="00A049C8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A049C8" w14:paraId="41FE258E" w14:textId="77777777" w:rsidTr="00BF44DC">
        <w:trPr>
          <w:cantSplit/>
        </w:trPr>
        <w:tc>
          <w:tcPr>
            <w:tcW w:w="6772" w:type="dxa"/>
            <w:tcBorders>
              <w:top w:val="single" w:sz="12" w:space="0" w:color="auto"/>
            </w:tcBorders>
          </w:tcPr>
          <w:p w14:paraId="2431D4E1" w14:textId="77777777" w:rsidR="006E291F" w:rsidRPr="00A049C8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</w:tcBorders>
          </w:tcPr>
          <w:p w14:paraId="26C08013" w14:textId="77777777" w:rsidR="006E291F" w:rsidRPr="00A049C8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A049C8" w14:paraId="2DEB85A0" w14:textId="77777777" w:rsidTr="00BF44DC">
        <w:trPr>
          <w:cantSplit/>
        </w:trPr>
        <w:tc>
          <w:tcPr>
            <w:tcW w:w="6772" w:type="dxa"/>
            <w:vMerge w:val="restart"/>
          </w:tcPr>
          <w:p w14:paraId="4DF38B75" w14:textId="77777777" w:rsidR="006E291F" w:rsidRPr="00A049C8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7" w:type="dxa"/>
          </w:tcPr>
          <w:p w14:paraId="1339DD4D" w14:textId="55BE809D" w:rsidR="006E291F" w:rsidRPr="00A049C8" w:rsidRDefault="00B977F7" w:rsidP="00CB7A4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A049C8">
              <w:rPr>
                <w:rFonts w:ascii="Verdana" w:hAnsi="Verdana"/>
                <w:b/>
                <w:sz w:val="20"/>
              </w:rPr>
              <w:t>Corrig</w:t>
            </w:r>
            <w:r w:rsidR="00A049C8">
              <w:rPr>
                <w:rFonts w:ascii="Verdana" w:hAnsi="Verdana"/>
                <w:b/>
                <w:sz w:val="20"/>
              </w:rPr>
              <w:t>é</w:t>
            </w:r>
            <w:r w:rsidRPr="00A049C8">
              <w:rPr>
                <w:rFonts w:ascii="Verdana" w:hAnsi="Verdana"/>
                <w:b/>
                <w:sz w:val="20"/>
              </w:rPr>
              <w:t xml:space="preserve">ndum 2 al </w:t>
            </w:r>
            <w:r w:rsidR="00BF44DC" w:rsidRPr="00A049C8">
              <w:rPr>
                <w:rFonts w:ascii="Verdana" w:hAnsi="Verdana"/>
                <w:b/>
                <w:sz w:val="20"/>
              </w:rPr>
              <w:t>Documento RAG/26-S</w:t>
            </w:r>
          </w:p>
        </w:tc>
      </w:tr>
      <w:tr w:rsidR="006E291F" w:rsidRPr="00A049C8" w14:paraId="4D52419E" w14:textId="77777777" w:rsidTr="00BF44DC">
        <w:trPr>
          <w:cantSplit/>
        </w:trPr>
        <w:tc>
          <w:tcPr>
            <w:tcW w:w="6772" w:type="dxa"/>
            <w:vMerge/>
          </w:tcPr>
          <w:p w14:paraId="3F721CDF" w14:textId="77777777" w:rsidR="006E291F" w:rsidRPr="00A049C8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7" w:type="dxa"/>
          </w:tcPr>
          <w:p w14:paraId="17CA775F" w14:textId="11481886" w:rsidR="006E291F" w:rsidRPr="00A049C8" w:rsidRDefault="00BF44DC" w:rsidP="004B176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A049C8">
              <w:rPr>
                <w:rFonts w:ascii="Verdana" w:hAnsi="Verdana"/>
                <w:b/>
                <w:sz w:val="20"/>
              </w:rPr>
              <w:t>2</w:t>
            </w:r>
            <w:r w:rsidR="00A049C8">
              <w:rPr>
                <w:rFonts w:ascii="Verdana" w:hAnsi="Verdana"/>
                <w:b/>
                <w:sz w:val="20"/>
              </w:rPr>
              <w:t>9</w:t>
            </w:r>
            <w:r w:rsidRPr="00A049C8">
              <w:rPr>
                <w:rFonts w:ascii="Verdana" w:hAnsi="Verdana"/>
                <w:b/>
                <w:sz w:val="20"/>
              </w:rPr>
              <w:t xml:space="preserve"> de </w:t>
            </w:r>
            <w:r w:rsidR="00A049C8">
              <w:rPr>
                <w:rFonts w:ascii="Verdana" w:hAnsi="Verdana"/>
                <w:b/>
                <w:sz w:val="20"/>
              </w:rPr>
              <w:t>marzo</w:t>
            </w:r>
            <w:r w:rsidRPr="00A049C8">
              <w:rPr>
                <w:rFonts w:ascii="Verdana" w:hAnsi="Verdana"/>
                <w:b/>
                <w:sz w:val="20"/>
              </w:rPr>
              <w:t xml:space="preserve"> de 2021</w:t>
            </w:r>
          </w:p>
        </w:tc>
      </w:tr>
      <w:tr w:rsidR="006E291F" w:rsidRPr="00A049C8" w14:paraId="38EB57C7" w14:textId="77777777" w:rsidTr="00BF44DC">
        <w:trPr>
          <w:cantSplit/>
        </w:trPr>
        <w:tc>
          <w:tcPr>
            <w:tcW w:w="6772" w:type="dxa"/>
            <w:vMerge/>
          </w:tcPr>
          <w:p w14:paraId="67AC1686" w14:textId="77777777" w:rsidR="006E291F" w:rsidRPr="00A049C8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7" w:type="dxa"/>
          </w:tcPr>
          <w:p w14:paraId="4FE9017F" w14:textId="07BBD3E9" w:rsidR="006E291F" w:rsidRPr="00A049C8" w:rsidRDefault="00BF44DC" w:rsidP="00CB7A43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A049C8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A049C8" w14:paraId="27987AF9" w14:textId="77777777" w:rsidTr="008F0106">
        <w:trPr>
          <w:cantSplit/>
        </w:trPr>
        <w:tc>
          <w:tcPr>
            <w:tcW w:w="9889" w:type="dxa"/>
            <w:gridSpan w:val="2"/>
          </w:tcPr>
          <w:p w14:paraId="379343B0" w14:textId="7A476C61" w:rsidR="006E291F" w:rsidRPr="00A049C8" w:rsidRDefault="00BF44DC" w:rsidP="00CB7A43">
            <w:pPr>
              <w:pStyle w:val="Source"/>
            </w:pPr>
            <w:bookmarkStart w:id="3" w:name="dsource" w:colFirst="0" w:colLast="0"/>
            <w:bookmarkEnd w:id="2"/>
            <w:r w:rsidRPr="00A049C8">
              <w:t>Director de la Oficina de Radiocomunicaciones</w:t>
            </w:r>
          </w:p>
        </w:tc>
      </w:tr>
      <w:tr w:rsidR="006E291F" w:rsidRPr="00A049C8" w14:paraId="1CEFC5F0" w14:textId="77777777" w:rsidTr="008F0106">
        <w:trPr>
          <w:cantSplit/>
        </w:trPr>
        <w:tc>
          <w:tcPr>
            <w:tcW w:w="9889" w:type="dxa"/>
            <w:gridSpan w:val="2"/>
          </w:tcPr>
          <w:p w14:paraId="1FB2799A" w14:textId="00440561" w:rsidR="006E291F" w:rsidRPr="00A049C8" w:rsidRDefault="00BF44DC" w:rsidP="00CB7A43">
            <w:pPr>
              <w:pStyle w:val="Title1"/>
            </w:pPr>
            <w:bookmarkStart w:id="4" w:name="dtitle1" w:colFirst="0" w:colLast="0"/>
            <w:bookmarkEnd w:id="3"/>
            <w:r w:rsidRPr="00A049C8">
              <w:t>INFORME A LA VIGÉSIMA octava REUNIÓN DEL</w:t>
            </w:r>
            <w:r w:rsidRPr="00A049C8">
              <w:br/>
              <w:t>GRUPO ASESOR DE RADIOCOMUNICACIONES</w:t>
            </w:r>
          </w:p>
        </w:tc>
      </w:tr>
    </w:tbl>
    <w:p w14:paraId="790D740D" w14:textId="3BCAA992" w:rsidR="00B977F7" w:rsidRPr="00A049C8" w:rsidRDefault="00B977F7" w:rsidP="008D4B56">
      <w:pPr>
        <w:spacing w:before="360"/>
        <w:rPr>
          <w:b/>
        </w:rPr>
      </w:pPr>
      <w:bookmarkStart w:id="5" w:name="_Toc446060752"/>
      <w:bookmarkEnd w:id="4"/>
      <w:r w:rsidRPr="00A049C8">
        <w:t>Sírvase sustituir el tercer párrafo de la Sección</w:t>
      </w:r>
      <w:r w:rsidR="008D4B56" w:rsidRPr="00A049C8">
        <w:t> </w:t>
      </w:r>
      <w:r w:rsidRPr="00A049C8">
        <w:t xml:space="preserve">5 del Documento </w:t>
      </w:r>
      <w:hyperlink r:id="rId9" w:history="1">
        <w:r w:rsidRPr="00A049C8">
          <w:rPr>
            <w:rStyle w:val="Hyperlink"/>
            <w:bCs/>
          </w:rPr>
          <w:t>RA</w:t>
        </w:r>
        <w:r w:rsidRPr="00A049C8">
          <w:rPr>
            <w:rStyle w:val="Hyperlink"/>
            <w:bCs/>
          </w:rPr>
          <w:t>G</w:t>
        </w:r>
        <w:r w:rsidRPr="00A049C8">
          <w:rPr>
            <w:rStyle w:val="Hyperlink"/>
            <w:bCs/>
          </w:rPr>
          <w:t>/26</w:t>
        </w:r>
      </w:hyperlink>
      <w:r w:rsidRPr="00A049C8">
        <w:t>, por el texto siguiente:</w:t>
      </w:r>
    </w:p>
    <w:p w14:paraId="1A53CEDA" w14:textId="63557826" w:rsidR="00DB7F5A" w:rsidRPr="00A049C8" w:rsidRDefault="00DB7F5A" w:rsidP="00DB7F5A">
      <w:pPr>
        <w:pStyle w:val="Heading1"/>
      </w:pPr>
      <w:bookmarkStart w:id="6" w:name="_Toc446060767"/>
      <w:bookmarkEnd w:id="5"/>
      <w:r w:rsidRPr="00A049C8">
        <w:t>5</w:t>
      </w:r>
      <w:r w:rsidRPr="00A049C8">
        <w:tab/>
      </w:r>
      <w:r w:rsidR="002D045D" w:rsidRPr="00A049C8">
        <w:t>Orden del día, fechas y lugares de celebración de la CMR-23</w:t>
      </w:r>
      <w:r w:rsidRPr="00A049C8">
        <w:t xml:space="preserve">, </w:t>
      </w:r>
      <w:r w:rsidR="002D045D" w:rsidRPr="00A049C8">
        <w:t>y preparativos asociados</w:t>
      </w:r>
      <w:bookmarkEnd w:id="6"/>
    </w:p>
    <w:p w14:paraId="4F11784E" w14:textId="3A569D2B" w:rsidR="00B977F7" w:rsidRPr="00A049C8" w:rsidRDefault="00B977F7" w:rsidP="00A85D86">
      <w:pPr>
        <w:rPr>
          <w:bCs/>
        </w:rPr>
      </w:pPr>
      <w:r w:rsidRPr="00A049C8">
        <w:rPr>
          <w:bCs/>
        </w:rPr>
        <w:t>…</w:t>
      </w:r>
    </w:p>
    <w:p w14:paraId="7D9E6249" w14:textId="582E1B50" w:rsidR="00BF44DC" w:rsidRPr="00A049C8" w:rsidRDefault="00A85D86" w:rsidP="0028612A">
      <w:r w:rsidRPr="00A049C8">
        <w:t>Tras la adopción de la Resolución</w:t>
      </w:r>
      <w:r w:rsidR="008D4B56" w:rsidRPr="00A049C8">
        <w:t> </w:t>
      </w:r>
      <w:r w:rsidRPr="00A049C8">
        <w:t xml:space="preserve">1399 del Consejo, la Comisión de Dirección de la RPC-23 se reunió </w:t>
      </w:r>
      <w:r w:rsidR="001320E1" w:rsidRPr="00A049C8">
        <w:t xml:space="preserve">virtualmente </w:t>
      </w:r>
      <w:r w:rsidRPr="00A049C8">
        <w:t>(</w:t>
      </w:r>
      <w:r w:rsidR="001320E1" w:rsidRPr="00A049C8">
        <w:t>reunión electrónica</w:t>
      </w:r>
      <w:r w:rsidRPr="00A049C8">
        <w:t xml:space="preserve">) el 3 de septiembre de 2020 para examinar la preparación del proyecto de Informe de la RPC a la CMR-23. </w:t>
      </w:r>
      <w:r w:rsidR="00627BC3" w:rsidRPr="00A049C8">
        <w:t xml:space="preserve">También se invitó a los demás miembros del Equipo de </w:t>
      </w:r>
      <w:r w:rsidR="005B59BB" w:rsidRPr="00A049C8">
        <w:t>Gestión</w:t>
      </w:r>
      <w:r w:rsidR="00627BC3" w:rsidRPr="00A049C8">
        <w:t xml:space="preserve"> de la RPC-23 </w:t>
      </w:r>
      <w:r w:rsidRPr="00A049C8">
        <w:t>(</w:t>
      </w:r>
      <w:r w:rsidR="00627BC3" w:rsidRPr="00A049C8">
        <w:t xml:space="preserve">a saber, los Presidentes de las Comisiones de Estudio </w:t>
      </w:r>
      <w:r w:rsidR="004C1439" w:rsidRPr="00A049C8">
        <w:t xml:space="preserve">y los grupos responsables </w:t>
      </w:r>
      <w:r w:rsidR="00627BC3" w:rsidRPr="00A049C8">
        <w:t>del UIT-R</w:t>
      </w:r>
      <w:r w:rsidR="004C1439" w:rsidRPr="00A049C8">
        <w:t>)</w:t>
      </w:r>
      <w:r w:rsidR="00627BC3" w:rsidRPr="00A049C8">
        <w:t xml:space="preserve"> a </w:t>
      </w:r>
      <w:r w:rsidR="004C1439" w:rsidRPr="00A049C8">
        <w:t>asistir a la reunión electrónica</w:t>
      </w:r>
      <w:r w:rsidR="00627BC3" w:rsidRPr="00A049C8">
        <w:t>. Dada la posibilidad de celebrar la AR-23 y la CMR</w:t>
      </w:r>
      <w:r w:rsidR="00E4546A" w:rsidRPr="00A049C8">
        <w:t>-</w:t>
      </w:r>
      <w:r w:rsidRPr="00A049C8">
        <w:t xml:space="preserve">23 </w:t>
      </w:r>
      <w:r w:rsidR="00627BC3" w:rsidRPr="00A049C8">
        <w:t>durante el último trimestre de 2023, los plazos límite</w:t>
      </w:r>
      <w:r w:rsidR="00E4546A" w:rsidRPr="00A049C8">
        <w:t xml:space="preserve"> definidos en la Resolución UIT </w:t>
      </w:r>
      <w:r w:rsidRPr="00A049C8">
        <w:t>R 2-8</w:t>
      </w:r>
      <w:r w:rsidR="00627BC3" w:rsidRPr="00A049C8">
        <w:t xml:space="preserve"> y la disponibilidad del </w:t>
      </w:r>
      <w:r w:rsidRPr="00A049C8">
        <w:t xml:space="preserve">CICG, </w:t>
      </w:r>
      <w:r w:rsidR="00627BC3" w:rsidRPr="00A049C8">
        <w:t xml:space="preserve">se acordó planificar </w:t>
      </w:r>
      <w:r w:rsidR="00627BC3" w:rsidRPr="00A049C8">
        <w:rPr>
          <w:color w:val="000000"/>
        </w:rPr>
        <w:t xml:space="preserve">la segunda sesión de la RPC-23 </w:t>
      </w:r>
      <w:r w:rsidRPr="00A049C8">
        <w:t>(</w:t>
      </w:r>
      <w:r w:rsidR="00627BC3" w:rsidRPr="00A049C8">
        <w:t>RPC</w:t>
      </w:r>
      <w:r w:rsidRPr="00A049C8">
        <w:t xml:space="preserve">23-2) </w:t>
      </w:r>
      <w:r w:rsidR="00627BC3" w:rsidRPr="00A049C8">
        <w:t xml:space="preserve">para el segundo trimestre de </w:t>
      </w:r>
      <w:r w:rsidRPr="00A049C8">
        <w:t>2023</w:t>
      </w:r>
      <w:r w:rsidRPr="00A049C8">
        <w:rPr>
          <w:rStyle w:val="FootnoteReference"/>
        </w:rPr>
        <w:footnoteReference w:customMarkFollows="1" w:id="1"/>
        <w:t>*</w:t>
      </w:r>
      <w:r w:rsidR="00175DDD" w:rsidRPr="00A049C8">
        <w:t xml:space="preserve">. </w:t>
      </w:r>
      <w:r w:rsidRPr="00A049C8">
        <w:t>También se decidió que los</w:t>
      </w:r>
      <w:r w:rsidR="005B59BB" w:rsidRPr="00A049C8">
        <w:t xml:space="preserve"> proyectos de</w:t>
      </w:r>
      <w:r w:rsidRPr="00A049C8">
        <w:t xml:space="preserve"> textos finales de la RPC, elaborados por los grupos responsables, debe</w:t>
      </w:r>
      <w:r w:rsidR="00362AF8" w:rsidRPr="00A049C8">
        <w:t>rá</w:t>
      </w:r>
      <w:r w:rsidRPr="00A049C8">
        <w:t xml:space="preserve">n </w:t>
      </w:r>
      <w:r w:rsidR="00362AF8" w:rsidRPr="00A049C8">
        <w:t xml:space="preserve">enviarse a </w:t>
      </w:r>
      <w:r w:rsidRPr="00A049C8">
        <w:t>los respectivos Relatores de Capítulo de la RPC-23, con copia a</w:t>
      </w:r>
      <w:r w:rsidR="00C337AE" w:rsidRPr="00A049C8">
        <w:t xml:space="preserve">l Presidente de la </w:t>
      </w:r>
      <w:r w:rsidR="00A049C8" w:rsidRPr="00A049C8">
        <w:t>RPC-23</w:t>
      </w:r>
      <w:r w:rsidR="00C337AE" w:rsidRPr="00A049C8">
        <w:t xml:space="preserve"> y </w:t>
      </w:r>
      <w:r w:rsidRPr="00A049C8">
        <w:t xml:space="preserve">la Oficina, </w:t>
      </w:r>
      <w:r w:rsidR="00C337AE" w:rsidRPr="00A049C8">
        <w:t xml:space="preserve">no más tarde </w:t>
      </w:r>
      <w:r w:rsidRPr="00A049C8">
        <w:t xml:space="preserve">del 21 de </w:t>
      </w:r>
      <w:r w:rsidR="00B977F7" w:rsidRPr="00A049C8">
        <w:t>octubre</w:t>
      </w:r>
      <w:r w:rsidRPr="00A049C8">
        <w:t xml:space="preserve"> de 2022</w:t>
      </w:r>
      <w:r w:rsidRPr="00A049C8">
        <w:rPr>
          <w:rStyle w:val="FootnoteReference"/>
        </w:rPr>
        <w:footnoteReference w:customMarkFollows="1" w:id="2"/>
        <w:t>**</w:t>
      </w:r>
      <w:r w:rsidR="00362AF8" w:rsidRPr="00A049C8">
        <w:t>, teniendo en cuenta las fechas previstas para las reuniones de los grupos responsables</w:t>
      </w:r>
      <w:r w:rsidR="00175DDD" w:rsidRPr="00A049C8">
        <w:t>.</w:t>
      </w:r>
      <w:r w:rsidR="005B59BB" w:rsidRPr="00A049C8">
        <w:t xml:space="preserve"> Está previsto celebrar l</w:t>
      </w:r>
      <w:r w:rsidRPr="00A049C8">
        <w:t>a reunión del Equipo de Gestión de la RPC-</w:t>
      </w:r>
      <w:r w:rsidR="00175DDD" w:rsidRPr="00A049C8">
        <w:t>23</w:t>
      </w:r>
      <w:r w:rsidRPr="00A049C8">
        <w:t xml:space="preserve"> los días</w:t>
      </w:r>
      <w:r w:rsidR="00A049C8" w:rsidRPr="00A049C8">
        <w:t> </w:t>
      </w:r>
      <w:r w:rsidR="00175DDD" w:rsidRPr="00A049C8">
        <w:t>2</w:t>
      </w:r>
      <w:r w:rsidRPr="00A049C8">
        <w:t xml:space="preserve"> y </w:t>
      </w:r>
      <w:r w:rsidR="00175DDD" w:rsidRPr="00A049C8">
        <w:t>3</w:t>
      </w:r>
      <w:r w:rsidRPr="00A049C8">
        <w:t xml:space="preserve"> de </w:t>
      </w:r>
      <w:r w:rsidR="00175DDD" w:rsidRPr="00A049C8">
        <w:t>novi</w:t>
      </w:r>
      <w:r w:rsidRPr="00A049C8">
        <w:t>embre de 20</w:t>
      </w:r>
      <w:r w:rsidR="00175DDD" w:rsidRPr="00A049C8">
        <w:t>22</w:t>
      </w:r>
      <w:r w:rsidR="00175DDD" w:rsidRPr="00A049C8">
        <w:rPr>
          <w:rStyle w:val="FootnoteReference"/>
        </w:rPr>
        <w:t>**</w:t>
      </w:r>
      <w:r w:rsidRPr="00A049C8">
        <w:t xml:space="preserve"> para refundir los proyectos de textos de la RPC, elaborados por los grupos responsables, en el proyecto de Informe de la RPC. </w:t>
      </w:r>
      <w:r w:rsidR="00C337AE" w:rsidRPr="00A049C8">
        <w:t xml:space="preserve">El 17 de septiembre 2020 se publicó toda esta información, junto con </w:t>
      </w:r>
      <w:r w:rsidRPr="00A049C8">
        <w:t>referencias y directrices útiles para la preparación de</w:t>
      </w:r>
      <w:r w:rsidR="00C337AE" w:rsidRPr="00A049C8">
        <w:t xml:space="preserve">l proyecto de Informe de la RPC, </w:t>
      </w:r>
      <w:r w:rsidRPr="00A049C8">
        <w:t>en el Addéndum</w:t>
      </w:r>
      <w:r w:rsidR="00A049C8" w:rsidRPr="00A049C8">
        <w:t> </w:t>
      </w:r>
      <w:r w:rsidRPr="00A049C8">
        <w:t xml:space="preserve">1 a la </w:t>
      </w:r>
      <w:bookmarkStart w:id="7" w:name="lt_pId311"/>
      <w:r w:rsidRPr="00A049C8">
        <w:fldChar w:fldCharType="begin"/>
      </w:r>
      <w:r w:rsidR="00175DDD" w:rsidRPr="00A049C8">
        <w:instrText>HYPERLINK "https://www.itu.int/md/R00-CA-CIR-0251/es"</w:instrText>
      </w:r>
      <w:r w:rsidRPr="00A049C8">
        <w:fldChar w:fldCharType="separate"/>
      </w:r>
      <w:r w:rsidR="00175DDD" w:rsidRPr="00A049C8">
        <w:rPr>
          <w:rStyle w:val="Hyperlink"/>
        </w:rPr>
        <w:t>Circular Administrat</w:t>
      </w:r>
      <w:r w:rsidR="00175DDD" w:rsidRPr="00A049C8">
        <w:rPr>
          <w:rStyle w:val="Hyperlink"/>
        </w:rPr>
        <w:t>i</w:t>
      </w:r>
      <w:r w:rsidR="00175DDD" w:rsidRPr="00A049C8">
        <w:rPr>
          <w:rStyle w:val="Hyperlink"/>
        </w:rPr>
        <w:t>va CA/251</w:t>
      </w:r>
      <w:r w:rsidRPr="00A049C8">
        <w:fldChar w:fldCharType="end"/>
      </w:r>
      <w:r w:rsidRPr="00A049C8">
        <w:t>.</w:t>
      </w:r>
      <w:bookmarkEnd w:id="7"/>
    </w:p>
    <w:p w14:paraId="1CBA0603" w14:textId="645A2F55" w:rsidR="008D4B56" w:rsidRPr="00A049C8" w:rsidRDefault="008D4B56" w:rsidP="0032202E">
      <w:pPr>
        <w:pStyle w:val="Reasons"/>
        <w:rPr>
          <w:lang w:val="es-ES_tradnl"/>
        </w:rPr>
      </w:pPr>
    </w:p>
    <w:p w14:paraId="27856101" w14:textId="77777777" w:rsidR="008D4B56" w:rsidRPr="00A049C8" w:rsidRDefault="008D4B56">
      <w:pPr>
        <w:jc w:val="center"/>
      </w:pPr>
      <w:r w:rsidRPr="00A049C8">
        <w:t>______________</w:t>
      </w:r>
    </w:p>
    <w:sectPr w:rsidR="008D4B56" w:rsidRPr="00A049C8" w:rsidSect="004D6C09">
      <w:head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747E3" w14:textId="77777777" w:rsidR="00820F86" w:rsidRDefault="00820F86">
      <w:r>
        <w:separator/>
      </w:r>
    </w:p>
  </w:endnote>
  <w:endnote w:type="continuationSeparator" w:id="0">
    <w:p w14:paraId="364F01E9" w14:textId="77777777" w:rsidR="00820F86" w:rsidRDefault="0082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FFBAE" w14:textId="3A93E79C" w:rsidR="00820F86" w:rsidRPr="008D4B56" w:rsidRDefault="008D4B56" w:rsidP="008D4B56">
    <w:pPr>
      <w:pStyle w:val="Footer"/>
      <w:rPr>
        <w:lang w:val="en-GB"/>
      </w:rPr>
    </w:pPr>
    <w:r>
      <w:fldChar w:fldCharType="begin"/>
    </w:r>
    <w:r w:rsidRPr="008D4B56">
      <w:rPr>
        <w:lang w:val="en-GB"/>
      </w:rPr>
      <w:instrText xml:space="preserve"> FILENAME \p  \* MERGEFORMAT </w:instrText>
    </w:r>
    <w:r>
      <w:fldChar w:fldCharType="separate"/>
    </w:r>
    <w:r w:rsidRPr="008D4B56">
      <w:rPr>
        <w:lang w:val="en-GB"/>
      </w:rPr>
      <w:t>P:\ESP\ITU-R\AG\RAG\RAG21\000\026COR2S.docx</w:t>
    </w:r>
    <w:r>
      <w:fldChar w:fldCharType="end"/>
    </w:r>
    <w:r>
      <w:rPr>
        <w:lang w:val="en-GB"/>
      </w:rPr>
      <w:t xml:space="preserve"> (485776)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E3C0B" w14:textId="77777777" w:rsidR="00820F86" w:rsidRDefault="00820F86">
      <w:r>
        <w:t>____________________</w:t>
      </w:r>
    </w:p>
  </w:footnote>
  <w:footnote w:type="continuationSeparator" w:id="0">
    <w:p w14:paraId="4C82DEF0" w14:textId="77777777" w:rsidR="00820F86" w:rsidRDefault="00820F86">
      <w:r>
        <w:continuationSeparator/>
      </w:r>
    </w:p>
  </w:footnote>
  <w:footnote w:id="1">
    <w:p w14:paraId="10C346D0" w14:textId="08451560" w:rsidR="00820F86" w:rsidRPr="00D44FDA" w:rsidRDefault="00820F86" w:rsidP="00A40384">
      <w:pPr>
        <w:pStyle w:val="FootnoteText"/>
        <w:tabs>
          <w:tab w:val="clear" w:pos="255"/>
          <w:tab w:val="left" w:pos="397"/>
        </w:tabs>
        <w:ind w:left="397" w:hanging="397"/>
        <w:rPr>
          <w:lang w:val="es-ES"/>
        </w:rPr>
      </w:pPr>
      <w:r w:rsidRPr="00D44FDA">
        <w:rPr>
          <w:rStyle w:val="FootnoteReference"/>
          <w:lang w:val="es-ES"/>
        </w:rPr>
        <w:t>*</w:t>
      </w:r>
      <w:r w:rsidRPr="00D44FDA">
        <w:rPr>
          <w:lang w:val="es-ES"/>
        </w:rPr>
        <w:tab/>
      </w:r>
      <w:r w:rsidRPr="00D44FDA">
        <w:rPr>
          <w:color w:val="000000" w:themeColor="text1"/>
          <w:szCs w:val="24"/>
          <w:lang w:val="es-ES"/>
        </w:rPr>
        <w:t xml:space="preserve">Las fechas previstas exactas de la RPC23-2 se establecerán </w:t>
      </w:r>
      <w:r>
        <w:rPr>
          <w:color w:val="000000" w:themeColor="text1"/>
          <w:szCs w:val="24"/>
          <w:lang w:val="es-ES"/>
        </w:rPr>
        <w:t>en función de</w:t>
      </w:r>
      <w:r w:rsidRPr="00D44FDA">
        <w:rPr>
          <w:color w:val="000000" w:themeColor="text1"/>
          <w:szCs w:val="24"/>
          <w:lang w:val="es-ES"/>
        </w:rPr>
        <w:t xml:space="preserve"> la</w:t>
      </w:r>
      <w:r>
        <w:rPr>
          <w:color w:val="000000" w:themeColor="text1"/>
          <w:szCs w:val="24"/>
          <w:lang w:val="es-ES"/>
        </w:rPr>
        <w:t>s fechas definitivas de la</w:t>
      </w:r>
      <w:r w:rsidRPr="00D44FDA">
        <w:rPr>
          <w:color w:val="000000" w:themeColor="text1"/>
          <w:szCs w:val="24"/>
          <w:lang w:val="es-ES"/>
        </w:rPr>
        <w:t xml:space="preserve"> CMR-23.</w:t>
      </w:r>
    </w:p>
  </w:footnote>
  <w:footnote w:id="2">
    <w:p w14:paraId="389D5D9B" w14:textId="507B24A6" w:rsidR="00820F86" w:rsidRPr="00D44FDA" w:rsidRDefault="00820F86" w:rsidP="00A40384">
      <w:pPr>
        <w:pStyle w:val="FootnoteText"/>
        <w:tabs>
          <w:tab w:val="clear" w:pos="255"/>
          <w:tab w:val="clear" w:pos="794"/>
          <w:tab w:val="left" w:pos="397"/>
        </w:tabs>
        <w:ind w:left="397" w:hanging="397"/>
        <w:rPr>
          <w:lang w:val="es-ES"/>
        </w:rPr>
      </w:pPr>
      <w:r w:rsidRPr="00D44FDA">
        <w:rPr>
          <w:rStyle w:val="FootnoteReference"/>
          <w:lang w:val="es-ES"/>
        </w:rPr>
        <w:t>**</w:t>
      </w:r>
      <w:r>
        <w:rPr>
          <w:lang w:val="es-ES"/>
        </w:rPr>
        <w:tab/>
      </w:r>
      <w:r w:rsidRPr="00D44FDA">
        <w:rPr>
          <w:lang w:val="es-ES"/>
        </w:rPr>
        <w:t xml:space="preserve">Estas fechas pueden ser pospuestas </w:t>
      </w:r>
      <w:r>
        <w:rPr>
          <w:lang w:val="es-ES"/>
        </w:rPr>
        <w:t xml:space="preserve">una vez planificadas </w:t>
      </w:r>
      <w:r w:rsidRPr="00D44FDA">
        <w:rPr>
          <w:lang w:val="es-ES"/>
        </w:rPr>
        <w:t xml:space="preserve">las fechas </w:t>
      </w:r>
      <w:r>
        <w:rPr>
          <w:lang w:val="es-ES"/>
        </w:rPr>
        <w:t>d</w:t>
      </w:r>
      <w:r w:rsidRPr="00D44FDA">
        <w:rPr>
          <w:lang w:val="es-ES"/>
        </w:rPr>
        <w:t>e</w:t>
      </w:r>
      <w:r>
        <w:rPr>
          <w:lang w:val="es-ES"/>
        </w:rPr>
        <w:t xml:space="preserve"> </w:t>
      </w:r>
      <w:r w:rsidRPr="00D44FDA">
        <w:rPr>
          <w:lang w:val="es-ES"/>
        </w:rPr>
        <w:t>la RPC</w:t>
      </w:r>
      <w:r w:rsidRPr="00D44FDA">
        <w:rPr>
          <w:color w:val="000000" w:themeColor="text1"/>
          <w:szCs w:val="24"/>
          <w:lang w:val="es-ES"/>
        </w:rPr>
        <w:t>23-2.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AEA96" w14:textId="12689248" w:rsidR="00820F86" w:rsidRPr="00D87C77" w:rsidRDefault="00820F86" w:rsidP="00D87C77">
    <w:pPr>
      <w:pStyle w:val="Header"/>
      <w:rPr>
        <w:lang w:val="es-ES"/>
      </w:rPr>
    </w:pPr>
    <w:r w:rsidRPr="00D87C77">
      <w:fldChar w:fldCharType="begin"/>
    </w:r>
    <w:r w:rsidRPr="00D87C77">
      <w:instrText xml:space="preserve"> PAGE </w:instrText>
    </w:r>
    <w:r w:rsidRPr="00D87C77">
      <w:fldChar w:fldCharType="separate"/>
    </w:r>
    <w:r w:rsidR="00EF2B8B">
      <w:rPr>
        <w:noProof/>
      </w:rPr>
      <w:t>38</w:t>
    </w:r>
    <w:r w:rsidRPr="00D87C77">
      <w:fldChar w:fldCharType="end"/>
    </w:r>
  </w:p>
  <w:p w14:paraId="411732F0" w14:textId="0777B05A" w:rsidR="00820F86" w:rsidRPr="00D87C77" w:rsidRDefault="00820F86">
    <w:pPr>
      <w:pStyle w:val="Header"/>
      <w:rPr>
        <w:lang w:val="es-ES"/>
      </w:rPr>
    </w:pPr>
    <w:r w:rsidRPr="00D87C77">
      <w:rPr>
        <w:lang w:val="es-ES"/>
      </w:rPr>
      <w:t>RAG/26-S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29461" w14:textId="1FF7A1BA" w:rsidR="00820F86" w:rsidRDefault="00820F86" w:rsidP="00182A83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2B8B">
      <w:rPr>
        <w:rStyle w:val="PageNumber"/>
        <w:noProof/>
      </w:rPr>
      <w:t>26</w:t>
    </w:r>
    <w:r>
      <w:rPr>
        <w:rStyle w:val="PageNumber"/>
      </w:rPr>
      <w:fldChar w:fldCharType="end"/>
    </w:r>
  </w:p>
  <w:p w14:paraId="3EB99EED" w14:textId="3B23764E" w:rsidR="00820F86" w:rsidRPr="00182A83" w:rsidRDefault="00820F86">
    <w:pPr>
      <w:pStyle w:val="Header"/>
      <w:rPr>
        <w:lang w:val="es-ES"/>
      </w:rPr>
    </w:pPr>
    <w:r>
      <w:rPr>
        <w:lang w:val="es-ES"/>
      </w:rPr>
      <w:t>RAG/26-S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91CCD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DD443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04C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62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BA9D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B4AC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A80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0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A02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A04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02ED9"/>
    <w:multiLevelType w:val="hybridMultilevel"/>
    <w:tmpl w:val="0B16CB7A"/>
    <w:lvl w:ilvl="0" w:tplc="BF80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9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514D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A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2BEC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A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7666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BB31A5"/>
    <w:multiLevelType w:val="hybridMultilevel"/>
    <w:tmpl w:val="9786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0026F"/>
    <w:multiLevelType w:val="hybridMultilevel"/>
    <w:tmpl w:val="259E7D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14CADB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437D59"/>
    <w:multiLevelType w:val="hybridMultilevel"/>
    <w:tmpl w:val="A8FC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90494"/>
    <w:multiLevelType w:val="hybridMultilevel"/>
    <w:tmpl w:val="BC7464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4A2518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5498E"/>
    <w:multiLevelType w:val="hybridMultilevel"/>
    <w:tmpl w:val="C3AAC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0A864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84CF1"/>
    <w:multiLevelType w:val="hybridMultilevel"/>
    <w:tmpl w:val="FD347B46"/>
    <w:lvl w:ilvl="0" w:tplc="31F288A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F0118"/>
    <w:multiLevelType w:val="hybridMultilevel"/>
    <w:tmpl w:val="3590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E078A"/>
    <w:multiLevelType w:val="hybridMultilevel"/>
    <w:tmpl w:val="EDD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A1213"/>
    <w:multiLevelType w:val="hybridMultilevel"/>
    <w:tmpl w:val="4B78D292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C2DBB"/>
    <w:multiLevelType w:val="hybridMultilevel"/>
    <w:tmpl w:val="26B4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CC49C">
      <w:start w:val="1"/>
      <w:numFmt w:val="lowerLetter"/>
      <w:lvlText w:val="%2."/>
      <w:lvlJc w:val="left"/>
      <w:pPr>
        <w:ind w:left="1440" w:hanging="360"/>
      </w:pPr>
    </w:lvl>
    <w:lvl w:ilvl="2" w:tplc="19204214">
      <w:start w:val="1"/>
      <w:numFmt w:val="lowerRoman"/>
      <w:lvlText w:val="%3."/>
      <w:lvlJc w:val="right"/>
      <w:pPr>
        <w:ind w:left="2160" w:hanging="180"/>
      </w:pPr>
    </w:lvl>
    <w:lvl w:ilvl="3" w:tplc="7C82FCF4">
      <w:start w:val="1"/>
      <w:numFmt w:val="decimal"/>
      <w:lvlText w:val="%4."/>
      <w:lvlJc w:val="left"/>
      <w:pPr>
        <w:ind w:left="2880" w:hanging="360"/>
      </w:pPr>
    </w:lvl>
    <w:lvl w:ilvl="4" w:tplc="DF08C824">
      <w:start w:val="1"/>
      <w:numFmt w:val="lowerLetter"/>
      <w:lvlText w:val="%5."/>
      <w:lvlJc w:val="left"/>
      <w:pPr>
        <w:ind w:left="3600" w:hanging="360"/>
      </w:pPr>
    </w:lvl>
    <w:lvl w:ilvl="5" w:tplc="C6ECCD88">
      <w:start w:val="1"/>
      <w:numFmt w:val="lowerRoman"/>
      <w:lvlText w:val="%6."/>
      <w:lvlJc w:val="right"/>
      <w:pPr>
        <w:ind w:left="4320" w:hanging="180"/>
      </w:pPr>
    </w:lvl>
    <w:lvl w:ilvl="6" w:tplc="5976812A">
      <w:start w:val="1"/>
      <w:numFmt w:val="decimal"/>
      <w:lvlText w:val="%7."/>
      <w:lvlJc w:val="left"/>
      <w:pPr>
        <w:ind w:left="5040" w:hanging="360"/>
      </w:pPr>
    </w:lvl>
    <w:lvl w:ilvl="7" w:tplc="A4B40950">
      <w:start w:val="1"/>
      <w:numFmt w:val="lowerLetter"/>
      <w:lvlText w:val="%8."/>
      <w:lvlJc w:val="left"/>
      <w:pPr>
        <w:ind w:left="5760" w:hanging="360"/>
      </w:pPr>
    </w:lvl>
    <w:lvl w:ilvl="8" w:tplc="86001A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8649D"/>
    <w:multiLevelType w:val="hybridMultilevel"/>
    <w:tmpl w:val="3FC6163E"/>
    <w:lvl w:ilvl="0" w:tplc="8AE6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DC2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D8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A36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7"/>
  </w:num>
  <w:num w:numId="14">
    <w:abstractNumId w:val="15"/>
  </w:num>
  <w:num w:numId="15">
    <w:abstractNumId w:val="14"/>
  </w:num>
  <w:num w:numId="16">
    <w:abstractNumId w:val="16"/>
  </w:num>
  <w:num w:numId="17">
    <w:abstractNumId w:val="13"/>
  </w:num>
  <w:num w:numId="18">
    <w:abstractNumId w:val="19"/>
  </w:num>
  <w:num w:numId="19">
    <w:abstractNumId w:val="1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s-BO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7A"/>
    <w:rsid w:val="00005BF4"/>
    <w:rsid w:val="0001482E"/>
    <w:rsid w:val="00015000"/>
    <w:rsid w:val="00015434"/>
    <w:rsid w:val="00042185"/>
    <w:rsid w:val="00063C44"/>
    <w:rsid w:val="000A23ED"/>
    <w:rsid w:val="000A598C"/>
    <w:rsid w:val="000C62BA"/>
    <w:rsid w:val="000D756D"/>
    <w:rsid w:val="000E1FBD"/>
    <w:rsid w:val="000F4BB1"/>
    <w:rsid w:val="00100A87"/>
    <w:rsid w:val="0011384E"/>
    <w:rsid w:val="00121F42"/>
    <w:rsid w:val="0012592F"/>
    <w:rsid w:val="00130BCA"/>
    <w:rsid w:val="001320E1"/>
    <w:rsid w:val="001342F9"/>
    <w:rsid w:val="00164815"/>
    <w:rsid w:val="00175DDD"/>
    <w:rsid w:val="00182A83"/>
    <w:rsid w:val="001A3749"/>
    <w:rsid w:val="001C04D9"/>
    <w:rsid w:val="001D0F37"/>
    <w:rsid w:val="001D71AC"/>
    <w:rsid w:val="001F0BD7"/>
    <w:rsid w:val="001F2F50"/>
    <w:rsid w:val="00204C5B"/>
    <w:rsid w:val="0021044B"/>
    <w:rsid w:val="00226EBF"/>
    <w:rsid w:val="00237B6F"/>
    <w:rsid w:val="00267B11"/>
    <w:rsid w:val="00274066"/>
    <w:rsid w:val="0028612A"/>
    <w:rsid w:val="002865FC"/>
    <w:rsid w:val="0029256C"/>
    <w:rsid w:val="002A1EAE"/>
    <w:rsid w:val="002B4DB6"/>
    <w:rsid w:val="002B5B24"/>
    <w:rsid w:val="002D045D"/>
    <w:rsid w:val="002F515B"/>
    <w:rsid w:val="002F7390"/>
    <w:rsid w:val="003051F9"/>
    <w:rsid w:val="0031432E"/>
    <w:rsid w:val="00332DA2"/>
    <w:rsid w:val="0034043B"/>
    <w:rsid w:val="00344EE0"/>
    <w:rsid w:val="00362AF8"/>
    <w:rsid w:val="00364E9A"/>
    <w:rsid w:val="003678D0"/>
    <w:rsid w:val="00373CF8"/>
    <w:rsid w:val="0038696D"/>
    <w:rsid w:val="00391B29"/>
    <w:rsid w:val="003A4D5E"/>
    <w:rsid w:val="003B11D6"/>
    <w:rsid w:val="003B37E1"/>
    <w:rsid w:val="003C3CDC"/>
    <w:rsid w:val="003C734A"/>
    <w:rsid w:val="003F4176"/>
    <w:rsid w:val="004009B7"/>
    <w:rsid w:val="00401056"/>
    <w:rsid w:val="00413F1A"/>
    <w:rsid w:val="00414D8B"/>
    <w:rsid w:val="00437DD0"/>
    <w:rsid w:val="00447590"/>
    <w:rsid w:val="00461E9D"/>
    <w:rsid w:val="004718F4"/>
    <w:rsid w:val="00482905"/>
    <w:rsid w:val="00492122"/>
    <w:rsid w:val="00494752"/>
    <w:rsid w:val="004A7163"/>
    <w:rsid w:val="004B176B"/>
    <w:rsid w:val="004B693C"/>
    <w:rsid w:val="004C1439"/>
    <w:rsid w:val="004C7100"/>
    <w:rsid w:val="004D6C09"/>
    <w:rsid w:val="004E5992"/>
    <w:rsid w:val="004F5FFC"/>
    <w:rsid w:val="00553C7B"/>
    <w:rsid w:val="00557AAE"/>
    <w:rsid w:val="0056716A"/>
    <w:rsid w:val="0057336B"/>
    <w:rsid w:val="00575EC4"/>
    <w:rsid w:val="005A2195"/>
    <w:rsid w:val="005B59BB"/>
    <w:rsid w:val="005D3E02"/>
    <w:rsid w:val="005E1204"/>
    <w:rsid w:val="00604B03"/>
    <w:rsid w:val="006051C3"/>
    <w:rsid w:val="00610642"/>
    <w:rsid w:val="00616601"/>
    <w:rsid w:val="00620356"/>
    <w:rsid w:val="00627BC3"/>
    <w:rsid w:val="006335BF"/>
    <w:rsid w:val="00646EEF"/>
    <w:rsid w:val="00654F90"/>
    <w:rsid w:val="00663829"/>
    <w:rsid w:val="006A42AB"/>
    <w:rsid w:val="006B5313"/>
    <w:rsid w:val="006D2858"/>
    <w:rsid w:val="006D5158"/>
    <w:rsid w:val="006D68D9"/>
    <w:rsid w:val="006E291F"/>
    <w:rsid w:val="006F1BD5"/>
    <w:rsid w:val="007243FA"/>
    <w:rsid w:val="00733D11"/>
    <w:rsid w:val="007427BE"/>
    <w:rsid w:val="00754ECF"/>
    <w:rsid w:val="0077746C"/>
    <w:rsid w:val="00781631"/>
    <w:rsid w:val="00784006"/>
    <w:rsid w:val="007871A7"/>
    <w:rsid w:val="007B39F0"/>
    <w:rsid w:val="007D608F"/>
    <w:rsid w:val="007E3944"/>
    <w:rsid w:val="007F497C"/>
    <w:rsid w:val="007F6B81"/>
    <w:rsid w:val="0080110F"/>
    <w:rsid w:val="00811A9A"/>
    <w:rsid w:val="00811D99"/>
    <w:rsid w:val="00820F86"/>
    <w:rsid w:val="008303AE"/>
    <w:rsid w:val="00836DFC"/>
    <w:rsid w:val="00844F6E"/>
    <w:rsid w:val="00845449"/>
    <w:rsid w:val="008506C9"/>
    <w:rsid w:val="00881B0C"/>
    <w:rsid w:val="00890AD7"/>
    <w:rsid w:val="008A6D18"/>
    <w:rsid w:val="008A73D1"/>
    <w:rsid w:val="008A7AF3"/>
    <w:rsid w:val="008C5175"/>
    <w:rsid w:val="008D0AD5"/>
    <w:rsid w:val="008D4B56"/>
    <w:rsid w:val="008F0106"/>
    <w:rsid w:val="009145C6"/>
    <w:rsid w:val="00914C45"/>
    <w:rsid w:val="009243B7"/>
    <w:rsid w:val="00924B63"/>
    <w:rsid w:val="00931559"/>
    <w:rsid w:val="00945326"/>
    <w:rsid w:val="00947A41"/>
    <w:rsid w:val="009547C8"/>
    <w:rsid w:val="0096759E"/>
    <w:rsid w:val="00972227"/>
    <w:rsid w:val="009731BC"/>
    <w:rsid w:val="00981CD0"/>
    <w:rsid w:val="00982618"/>
    <w:rsid w:val="009A4F31"/>
    <w:rsid w:val="009B16DE"/>
    <w:rsid w:val="009C1713"/>
    <w:rsid w:val="009C205E"/>
    <w:rsid w:val="009C508C"/>
    <w:rsid w:val="009E21D9"/>
    <w:rsid w:val="00A008C3"/>
    <w:rsid w:val="00A049C8"/>
    <w:rsid w:val="00A0579C"/>
    <w:rsid w:val="00A15C92"/>
    <w:rsid w:val="00A23943"/>
    <w:rsid w:val="00A3039F"/>
    <w:rsid w:val="00A308AE"/>
    <w:rsid w:val="00A40384"/>
    <w:rsid w:val="00A46615"/>
    <w:rsid w:val="00A650A0"/>
    <w:rsid w:val="00A74116"/>
    <w:rsid w:val="00A744F8"/>
    <w:rsid w:val="00A75FBA"/>
    <w:rsid w:val="00A7663C"/>
    <w:rsid w:val="00A85143"/>
    <w:rsid w:val="00A85D86"/>
    <w:rsid w:val="00A86BA9"/>
    <w:rsid w:val="00A91BEC"/>
    <w:rsid w:val="00AA0EA9"/>
    <w:rsid w:val="00AB00C5"/>
    <w:rsid w:val="00AB1323"/>
    <w:rsid w:val="00AB40B5"/>
    <w:rsid w:val="00AB4BAD"/>
    <w:rsid w:val="00AC0CF1"/>
    <w:rsid w:val="00AE0F8A"/>
    <w:rsid w:val="00AE3127"/>
    <w:rsid w:val="00AF3302"/>
    <w:rsid w:val="00B008D3"/>
    <w:rsid w:val="00B2067F"/>
    <w:rsid w:val="00B32E51"/>
    <w:rsid w:val="00B3520D"/>
    <w:rsid w:val="00B5259C"/>
    <w:rsid w:val="00B54EFF"/>
    <w:rsid w:val="00B55380"/>
    <w:rsid w:val="00B64E3D"/>
    <w:rsid w:val="00B922BE"/>
    <w:rsid w:val="00B977F7"/>
    <w:rsid w:val="00BA02DB"/>
    <w:rsid w:val="00BA1592"/>
    <w:rsid w:val="00BA39CD"/>
    <w:rsid w:val="00BA4800"/>
    <w:rsid w:val="00BA566E"/>
    <w:rsid w:val="00BB3295"/>
    <w:rsid w:val="00BB770B"/>
    <w:rsid w:val="00BC7088"/>
    <w:rsid w:val="00BD4843"/>
    <w:rsid w:val="00BF44DC"/>
    <w:rsid w:val="00C03DF2"/>
    <w:rsid w:val="00C258E8"/>
    <w:rsid w:val="00C32701"/>
    <w:rsid w:val="00C337AE"/>
    <w:rsid w:val="00C45C4A"/>
    <w:rsid w:val="00C570BC"/>
    <w:rsid w:val="00C64440"/>
    <w:rsid w:val="00C837F0"/>
    <w:rsid w:val="00C92DCD"/>
    <w:rsid w:val="00CA17F7"/>
    <w:rsid w:val="00CA5299"/>
    <w:rsid w:val="00CB7A43"/>
    <w:rsid w:val="00CC1EC2"/>
    <w:rsid w:val="00CC3744"/>
    <w:rsid w:val="00CD307A"/>
    <w:rsid w:val="00CE5D9F"/>
    <w:rsid w:val="00CF4CAC"/>
    <w:rsid w:val="00D0547D"/>
    <w:rsid w:val="00D263A0"/>
    <w:rsid w:val="00D410E1"/>
    <w:rsid w:val="00D44FDA"/>
    <w:rsid w:val="00D51E1E"/>
    <w:rsid w:val="00D74C78"/>
    <w:rsid w:val="00D85891"/>
    <w:rsid w:val="00D87C77"/>
    <w:rsid w:val="00D96B06"/>
    <w:rsid w:val="00DA06D4"/>
    <w:rsid w:val="00DB7F5A"/>
    <w:rsid w:val="00DC5B40"/>
    <w:rsid w:val="00DD1BE8"/>
    <w:rsid w:val="00DD494A"/>
    <w:rsid w:val="00DD7729"/>
    <w:rsid w:val="00DE77E6"/>
    <w:rsid w:val="00E10484"/>
    <w:rsid w:val="00E12A29"/>
    <w:rsid w:val="00E14EC1"/>
    <w:rsid w:val="00E4546A"/>
    <w:rsid w:val="00E53F93"/>
    <w:rsid w:val="00E72EA7"/>
    <w:rsid w:val="00E966AD"/>
    <w:rsid w:val="00EA4101"/>
    <w:rsid w:val="00EA5948"/>
    <w:rsid w:val="00EA6370"/>
    <w:rsid w:val="00EB26CB"/>
    <w:rsid w:val="00EE409F"/>
    <w:rsid w:val="00EF2B8B"/>
    <w:rsid w:val="00F12618"/>
    <w:rsid w:val="00F17960"/>
    <w:rsid w:val="00F23715"/>
    <w:rsid w:val="00F6687A"/>
    <w:rsid w:val="00F77D5F"/>
    <w:rsid w:val="00F83593"/>
    <w:rsid w:val="00FD103B"/>
    <w:rsid w:val="00FE19AA"/>
    <w:rsid w:val="00FF454E"/>
    <w:rsid w:val="00FF4BE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C48CB1"/>
  <w15:docId w15:val="{52579481-2ADA-458F-A504-9045D15B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D6C0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D6C0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D6C0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qFormat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4D6C09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link w:val="HeaderChar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BF44D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44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85D86"/>
    <w:rPr>
      <w:color w:val="800080" w:themeColor="followedHyperlink"/>
      <w:u w:val="single"/>
    </w:rPr>
  </w:style>
  <w:style w:type="table" w:styleId="TableGrid">
    <w:name w:val="Table Grid"/>
    <w:basedOn w:val="TableNormal"/>
    <w:rsid w:val="00A86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C71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abletextChar">
    <w:name w:val="Table_text Char"/>
    <w:basedOn w:val="DefaultParagraphFont"/>
    <w:link w:val="Tabletext"/>
    <w:locked/>
    <w:rsid w:val="0038696D"/>
    <w:rPr>
      <w:rFonts w:ascii="Times New Roman" w:hAnsi="Times New Roman"/>
      <w:sz w:val="22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77746C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77746C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77746C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77746C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77746C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77746C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77746C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77746C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77746C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77746C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77746C"/>
    <w:rPr>
      <w:rFonts w:ascii="Times New Roman" w:hAnsi="Times New Roman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77746C"/>
    <w:rPr>
      <w:rFonts w:ascii="Times New Roman" w:hAnsi="Times New Roman"/>
      <w:sz w:val="18"/>
      <w:lang w:val="es-ES_tradnl" w:eastAsia="en-US"/>
    </w:rPr>
  </w:style>
  <w:style w:type="paragraph" w:customStyle="1" w:styleId="Reasons">
    <w:name w:val="Reasons"/>
    <w:basedOn w:val="Normal"/>
    <w:qFormat/>
    <w:rsid w:val="007774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TableheadChar">
    <w:name w:val="Table_head Char"/>
    <w:basedOn w:val="DefaultParagraphFont"/>
    <w:link w:val="Tablehead"/>
    <w:rsid w:val="00BC7088"/>
    <w:rPr>
      <w:rFonts w:ascii="Times New Roman" w:hAnsi="Times New Roman"/>
      <w:b/>
      <w:sz w:val="22"/>
      <w:lang w:val="es-ES_tradnl" w:eastAsia="en-US"/>
    </w:r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BC7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0-RAG-C-0026/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0462-6673-49D0-B715-317A4CA9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PS_RAG21.dotm</Template>
  <TotalTime>15</TotalTime>
  <Pages>1</Pages>
  <Words>327</Words>
  <Characters>1622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A LA VIGÉSIMA OCTAVA REUNIÓN DEL GRUPO ASESOR DE RADIOCOMUNICACIONES</vt:lpstr>
    </vt:vector>
  </TitlesOfParts>
  <Manager>General Secretariat - Pool</Manager>
  <Company>International Telecommunication Union (ITU)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A LA VIGÉSIMA OCTAVA REUNIÓN DEL GRUPO ASESOR DE RADIOCOMUNICACIONES</dc:title>
  <dc:subject>GRUPO ASESOR DE RADIOCOMUNICACIONES</dc:subject>
  <dc:creator>Director de la Oficina de Radiocomunicaciones</dc:creator>
  <cp:keywords>RAG03-1</cp:keywords>
  <dc:description>Corrigéndum 2 al Documento RAG/26-S  For: _x000d_Document date: 29 de marzo de 2021_x000d_Saved by ITU51016061 at 12:27:40 on 30/03/2021</dc:description>
  <cp:lastModifiedBy>Marin Matas, Juan Gabriel</cp:lastModifiedBy>
  <cp:revision>6</cp:revision>
  <cp:lastPrinted>1993-02-18T11:12:00Z</cp:lastPrinted>
  <dcterms:created xsi:type="dcterms:W3CDTF">2021-03-30T10:08:00Z</dcterms:created>
  <dcterms:modified xsi:type="dcterms:W3CDTF">2021-03-30T10:27:00Z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Corrigéndum 2 al Documento RAG/26-S</vt:lpwstr>
  </property>
  <property fmtid="{D5CDD505-2E9C-101B-9397-08002B2CF9AE}" pid="3" name="Docdate">
    <vt:lpwstr>29 de marzo de 2021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