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tblpY="-858"/>
        <w:tblW w:w="9889" w:type="dxa"/>
        <w:tblLayout w:type="fixed"/>
        <w:tblLook w:val="0000" w:firstRow="0" w:lastRow="0" w:firstColumn="0" w:lastColumn="0" w:noHBand="0" w:noVBand="0"/>
      </w:tblPr>
      <w:tblGrid>
        <w:gridCol w:w="6772"/>
        <w:gridCol w:w="3117"/>
      </w:tblGrid>
      <w:tr w:rsidR="0057336B" w14:paraId="6615306F" w14:textId="77777777" w:rsidTr="00AF6A7B">
        <w:trPr>
          <w:cantSplit/>
        </w:trPr>
        <w:tc>
          <w:tcPr>
            <w:tcW w:w="6772" w:type="dxa"/>
            <w:vAlign w:val="center"/>
          </w:tcPr>
          <w:p w14:paraId="4559C595" w14:textId="77777777" w:rsidR="0057336B" w:rsidRPr="008F0106" w:rsidRDefault="0057336B" w:rsidP="00AB4BAD">
            <w:pPr>
              <w:shd w:val="solid" w:color="FFFFFF" w:fill="FFFFFF"/>
              <w:tabs>
                <w:tab w:val="left" w:pos="568"/>
              </w:tabs>
              <w:spacing w:before="360" w:after="240"/>
              <w:rPr>
                <w:b/>
                <w:caps/>
                <w:sz w:val="32"/>
              </w:rPr>
            </w:pPr>
            <w:r w:rsidRPr="006E291F">
              <w:rPr>
                <w:rFonts w:ascii="Verdana" w:hAnsi="Verdana" w:cs="Times New Roman Bold"/>
                <w:b/>
                <w:sz w:val="26"/>
                <w:szCs w:val="26"/>
              </w:rPr>
              <w:t>Grupo Asesor de Radiocomunicaciones</w:t>
            </w:r>
            <w:r>
              <w:rPr>
                <w:b/>
                <w:caps/>
                <w:sz w:val="32"/>
              </w:rPr>
              <w:br/>
            </w:r>
          </w:p>
        </w:tc>
        <w:tc>
          <w:tcPr>
            <w:tcW w:w="3117" w:type="dxa"/>
            <w:vAlign w:val="center"/>
          </w:tcPr>
          <w:p w14:paraId="1FFDC903" w14:textId="77777777" w:rsidR="0057336B" w:rsidRDefault="00AB4BAD" w:rsidP="00A7663C">
            <w:pPr>
              <w:shd w:val="solid" w:color="FFFFFF" w:fill="FFFFFF"/>
              <w:spacing w:before="0"/>
            </w:pPr>
            <w:r w:rsidRPr="00C126C1">
              <w:rPr>
                <w:noProof/>
                <w:lang w:val="en-US" w:eastAsia="zh-CN"/>
              </w:rPr>
              <w:drawing>
                <wp:inline distT="0" distB="0" distL="0" distR="0" wp14:anchorId="1F626512" wp14:editId="1CCC294D">
                  <wp:extent cx="844492" cy="844492"/>
                  <wp:effectExtent l="0" t="0" r="0" b="0"/>
                  <wp:docPr id="2" name="Picture 2"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AppData\Local\Temp\Temp1_ITU logo Entire package.zip\jpg\ITU official logo_blue_RGB.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50233" cy="850233"/>
                          </a:xfrm>
                          <a:prstGeom prst="rect">
                            <a:avLst/>
                          </a:prstGeom>
                          <a:noFill/>
                          <a:ln>
                            <a:noFill/>
                          </a:ln>
                        </pic:spPr>
                      </pic:pic>
                    </a:graphicData>
                  </a:graphic>
                </wp:inline>
              </w:drawing>
            </w:r>
          </w:p>
        </w:tc>
      </w:tr>
      <w:tr w:rsidR="006E291F" w:rsidRPr="0051782D" w14:paraId="6983BA9C" w14:textId="77777777" w:rsidTr="00AF6A7B">
        <w:trPr>
          <w:cantSplit/>
        </w:trPr>
        <w:tc>
          <w:tcPr>
            <w:tcW w:w="6772" w:type="dxa"/>
            <w:tcBorders>
              <w:bottom w:val="single" w:sz="12" w:space="0" w:color="auto"/>
            </w:tcBorders>
          </w:tcPr>
          <w:p w14:paraId="55F002F1" w14:textId="77777777" w:rsidR="006E291F" w:rsidRPr="0051782D" w:rsidRDefault="006E291F" w:rsidP="00CB7A43">
            <w:pPr>
              <w:shd w:val="solid" w:color="FFFFFF" w:fill="FFFFFF"/>
              <w:spacing w:before="0" w:after="48"/>
              <w:rPr>
                <w:rFonts w:ascii="Verdana" w:hAnsi="Verdana" w:cs="Times New Roman Bold"/>
                <w:b/>
                <w:sz w:val="22"/>
                <w:szCs w:val="22"/>
              </w:rPr>
            </w:pPr>
          </w:p>
        </w:tc>
        <w:tc>
          <w:tcPr>
            <w:tcW w:w="3117" w:type="dxa"/>
            <w:tcBorders>
              <w:bottom w:val="single" w:sz="12" w:space="0" w:color="auto"/>
            </w:tcBorders>
          </w:tcPr>
          <w:p w14:paraId="73ADB19D" w14:textId="77777777" w:rsidR="006E291F" w:rsidRPr="0051782D" w:rsidRDefault="006E291F" w:rsidP="00CB7A43">
            <w:pPr>
              <w:shd w:val="solid" w:color="FFFFFF" w:fill="FFFFFF"/>
              <w:spacing w:before="0" w:after="48" w:line="240" w:lineRule="atLeast"/>
              <w:rPr>
                <w:sz w:val="22"/>
                <w:szCs w:val="22"/>
                <w:lang w:val="en-US"/>
              </w:rPr>
            </w:pPr>
          </w:p>
        </w:tc>
      </w:tr>
      <w:tr w:rsidR="006E291F" w:rsidRPr="00710D66" w14:paraId="342A4D56" w14:textId="77777777" w:rsidTr="00AF6A7B">
        <w:trPr>
          <w:cantSplit/>
        </w:trPr>
        <w:tc>
          <w:tcPr>
            <w:tcW w:w="6772" w:type="dxa"/>
            <w:tcBorders>
              <w:top w:val="single" w:sz="12" w:space="0" w:color="auto"/>
            </w:tcBorders>
          </w:tcPr>
          <w:p w14:paraId="7D9AE622" w14:textId="77777777" w:rsidR="006E291F" w:rsidRPr="0051782D" w:rsidRDefault="006E291F" w:rsidP="00CB7A43">
            <w:pPr>
              <w:shd w:val="solid" w:color="FFFFFF" w:fill="FFFFFF"/>
              <w:spacing w:before="0" w:after="48"/>
              <w:rPr>
                <w:rFonts w:ascii="Verdana" w:hAnsi="Verdana" w:cs="Times New Roman Bold"/>
                <w:bCs/>
                <w:sz w:val="22"/>
                <w:szCs w:val="22"/>
              </w:rPr>
            </w:pPr>
          </w:p>
        </w:tc>
        <w:tc>
          <w:tcPr>
            <w:tcW w:w="3117" w:type="dxa"/>
            <w:tcBorders>
              <w:top w:val="single" w:sz="12" w:space="0" w:color="auto"/>
            </w:tcBorders>
          </w:tcPr>
          <w:p w14:paraId="3A7BA308" w14:textId="77777777" w:rsidR="006E291F" w:rsidRPr="002D238A" w:rsidRDefault="006E291F" w:rsidP="00CB7A43">
            <w:pPr>
              <w:shd w:val="solid" w:color="FFFFFF" w:fill="FFFFFF"/>
              <w:spacing w:before="0" w:after="48" w:line="240" w:lineRule="atLeast"/>
              <w:rPr>
                <w:rFonts w:ascii="Verdana" w:hAnsi="Verdana"/>
                <w:sz w:val="22"/>
                <w:szCs w:val="22"/>
                <w:lang w:val="en-US"/>
              </w:rPr>
            </w:pPr>
          </w:p>
        </w:tc>
      </w:tr>
      <w:tr w:rsidR="00AF6A7B" w:rsidRPr="002A127E" w14:paraId="5082E049" w14:textId="77777777" w:rsidTr="00AF6A7B">
        <w:trPr>
          <w:cantSplit/>
        </w:trPr>
        <w:tc>
          <w:tcPr>
            <w:tcW w:w="6772" w:type="dxa"/>
            <w:vMerge w:val="restart"/>
          </w:tcPr>
          <w:p w14:paraId="55E5B781" w14:textId="77777777" w:rsidR="00AF6A7B" w:rsidRDefault="00AF6A7B" w:rsidP="00AF6A7B">
            <w:pPr>
              <w:shd w:val="solid" w:color="FFFFFF" w:fill="FFFFFF"/>
              <w:spacing w:after="240"/>
              <w:rPr>
                <w:sz w:val="20"/>
              </w:rPr>
            </w:pPr>
            <w:bookmarkStart w:id="0" w:name="dnum" w:colFirst="1" w:colLast="1"/>
          </w:p>
        </w:tc>
        <w:tc>
          <w:tcPr>
            <w:tcW w:w="3117" w:type="dxa"/>
          </w:tcPr>
          <w:p w14:paraId="6E6AE0AA" w14:textId="77777777" w:rsidR="00AF6A7B" w:rsidRPr="006C6B85" w:rsidRDefault="00AF6A7B" w:rsidP="00AF6A7B">
            <w:pPr>
              <w:shd w:val="solid" w:color="FFFFFF" w:fill="FFFFFF"/>
              <w:spacing w:before="0" w:line="240" w:lineRule="atLeast"/>
              <w:rPr>
                <w:rFonts w:ascii="Verdana" w:hAnsi="Verdana"/>
                <w:b/>
                <w:sz w:val="20"/>
                <w:lang w:val="es-ES"/>
              </w:rPr>
            </w:pPr>
            <w:r w:rsidRPr="006C6B85">
              <w:rPr>
                <w:rFonts w:ascii="Verdana" w:hAnsi="Verdana"/>
                <w:b/>
                <w:sz w:val="20"/>
                <w:lang w:val="es-ES"/>
              </w:rPr>
              <w:t>Corrigéndum 1 al</w:t>
            </w:r>
          </w:p>
          <w:p w14:paraId="68BDB2D7" w14:textId="1539C236" w:rsidR="00AF6A7B" w:rsidRPr="00786266" w:rsidRDefault="00AF6A7B" w:rsidP="00AF6A7B">
            <w:pPr>
              <w:shd w:val="solid" w:color="FFFFFF" w:fill="FFFFFF"/>
              <w:spacing w:before="0" w:line="240" w:lineRule="atLeast"/>
              <w:rPr>
                <w:rFonts w:ascii="Verdana" w:hAnsi="Verdana"/>
                <w:sz w:val="20"/>
              </w:rPr>
            </w:pPr>
            <w:r w:rsidRPr="006C6B85">
              <w:rPr>
                <w:rFonts w:ascii="Verdana" w:hAnsi="Verdana"/>
                <w:b/>
                <w:sz w:val="20"/>
                <w:lang w:val="es-ES"/>
              </w:rPr>
              <w:t>Documento RAG/26-S</w:t>
            </w:r>
          </w:p>
        </w:tc>
      </w:tr>
      <w:tr w:rsidR="00AF6A7B" w:rsidRPr="002A127E" w14:paraId="0B99E9AC" w14:textId="77777777" w:rsidTr="00AF6A7B">
        <w:trPr>
          <w:cantSplit/>
        </w:trPr>
        <w:tc>
          <w:tcPr>
            <w:tcW w:w="6772" w:type="dxa"/>
            <w:vMerge/>
          </w:tcPr>
          <w:p w14:paraId="47E325DD" w14:textId="77777777" w:rsidR="00AF6A7B" w:rsidRDefault="00AF6A7B" w:rsidP="00AF6A7B">
            <w:pPr>
              <w:spacing w:before="60"/>
              <w:jc w:val="center"/>
              <w:rPr>
                <w:b/>
                <w:smallCaps/>
                <w:sz w:val="32"/>
              </w:rPr>
            </w:pPr>
            <w:bookmarkStart w:id="1" w:name="ddate" w:colFirst="1" w:colLast="1"/>
            <w:bookmarkEnd w:id="0"/>
          </w:p>
        </w:tc>
        <w:tc>
          <w:tcPr>
            <w:tcW w:w="3117" w:type="dxa"/>
          </w:tcPr>
          <w:p w14:paraId="703064DA" w14:textId="63DC4D2F" w:rsidR="00AF6A7B" w:rsidRPr="00786266" w:rsidRDefault="00AF6A7B" w:rsidP="00AF6A7B">
            <w:pPr>
              <w:shd w:val="solid" w:color="FFFFFF" w:fill="FFFFFF"/>
              <w:spacing w:before="0" w:line="240" w:lineRule="atLeast"/>
              <w:rPr>
                <w:rFonts w:ascii="Verdana" w:hAnsi="Verdana"/>
                <w:sz w:val="20"/>
              </w:rPr>
            </w:pPr>
            <w:r w:rsidRPr="006C6B85">
              <w:rPr>
                <w:rFonts w:ascii="Verdana" w:hAnsi="Verdana"/>
                <w:b/>
                <w:sz w:val="20"/>
                <w:lang w:val="es-ES"/>
              </w:rPr>
              <w:t>25 de marzo de 2021</w:t>
            </w:r>
          </w:p>
        </w:tc>
      </w:tr>
      <w:tr w:rsidR="00AF6A7B" w:rsidRPr="002A127E" w14:paraId="5A9C77AE" w14:textId="77777777" w:rsidTr="00AF6A7B">
        <w:trPr>
          <w:cantSplit/>
        </w:trPr>
        <w:tc>
          <w:tcPr>
            <w:tcW w:w="6772" w:type="dxa"/>
            <w:vMerge/>
          </w:tcPr>
          <w:p w14:paraId="2AA6234F" w14:textId="77777777" w:rsidR="00AF6A7B" w:rsidRDefault="00AF6A7B" w:rsidP="00AF6A7B">
            <w:pPr>
              <w:spacing w:before="60"/>
              <w:jc w:val="center"/>
              <w:rPr>
                <w:b/>
                <w:smallCaps/>
                <w:sz w:val="32"/>
              </w:rPr>
            </w:pPr>
            <w:bookmarkStart w:id="2" w:name="dorlang" w:colFirst="1" w:colLast="1"/>
            <w:bookmarkEnd w:id="1"/>
          </w:p>
        </w:tc>
        <w:tc>
          <w:tcPr>
            <w:tcW w:w="3117" w:type="dxa"/>
          </w:tcPr>
          <w:p w14:paraId="42A54D8A" w14:textId="1589ED6D" w:rsidR="00AF6A7B" w:rsidRPr="00786266" w:rsidRDefault="00AF6A7B" w:rsidP="00AF6A7B">
            <w:pPr>
              <w:shd w:val="solid" w:color="FFFFFF" w:fill="FFFFFF"/>
              <w:spacing w:before="0" w:after="120" w:line="240" w:lineRule="atLeast"/>
              <w:rPr>
                <w:rFonts w:ascii="Verdana" w:hAnsi="Verdana"/>
                <w:sz w:val="20"/>
              </w:rPr>
            </w:pPr>
            <w:r w:rsidRPr="006C6B85">
              <w:rPr>
                <w:rFonts w:ascii="Verdana" w:hAnsi="Verdana"/>
                <w:b/>
                <w:sz w:val="20"/>
                <w:lang w:val="es-ES"/>
              </w:rPr>
              <w:t>Original: inglés</w:t>
            </w:r>
          </w:p>
        </w:tc>
      </w:tr>
      <w:tr w:rsidR="006E291F" w14:paraId="32995AF0" w14:textId="77777777" w:rsidTr="008F0106">
        <w:trPr>
          <w:cantSplit/>
        </w:trPr>
        <w:tc>
          <w:tcPr>
            <w:tcW w:w="9889" w:type="dxa"/>
            <w:gridSpan w:val="2"/>
          </w:tcPr>
          <w:p w14:paraId="3FA8322A" w14:textId="4FEF9F86" w:rsidR="006E291F" w:rsidRDefault="00AF6A7B" w:rsidP="00CB7A43">
            <w:pPr>
              <w:pStyle w:val="Source"/>
            </w:pPr>
            <w:bookmarkStart w:id="3" w:name="dsource" w:colFirst="0" w:colLast="0"/>
            <w:bookmarkEnd w:id="2"/>
            <w:r w:rsidRPr="006C6B85">
              <w:rPr>
                <w:lang w:val="es-ES"/>
              </w:rPr>
              <w:t>Director de la Oficina de Radiocomunicaciones</w:t>
            </w:r>
          </w:p>
        </w:tc>
      </w:tr>
      <w:tr w:rsidR="006E291F" w14:paraId="4FB5773A" w14:textId="77777777" w:rsidTr="008F0106">
        <w:trPr>
          <w:cantSplit/>
        </w:trPr>
        <w:tc>
          <w:tcPr>
            <w:tcW w:w="9889" w:type="dxa"/>
            <w:gridSpan w:val="2"/>
          </w:tcPr>
          <w:p w14:paraId="40426F52" w14:textId="61C1789B" w:rsidR="006E291F" w:rsidRDefault="00AF6A7B" w:rsidP="00CB7A43">
            <w:pPr>
              <w:pStyle w:val="Title1"/>
            </w:pPr>
            <w:bookmarkStart w:id="4" w:name="dtitle1" w:colFirst="0" w:colLast="0"/>
            <w:bookmarkEnd w:id="3"/>
            <w:r w:rsidRPr="006C6B85">
              <w:rPr>
                <w:lang w:val="es-ES"/>
              </w:rPr>
              <w:t xml:space="preserve">INFORME A LA VIGÉSIMA octava REUNIÓN DEL GRUPO ASESOR </w:t>
            </w:r>
            <w:r>
              <w:rPr>
                <w:lang w:val="es-ES"/>
              </w:rPr>
              <w:br/>
            </w:r>
            <w:r w:rsidRPr="006C6B85">
              <w:rPr>
                <w:lang w:val="es-ES"/>
              </w:rPr>
              <w:t>DE RADIOCOMUNICACIONES</w:t>
            </w:r>
          </w:p>
        </w:tc>
      </w:tr>
    </w:tbl>
    <w:p w14:paraId="63EAC456" w14:textId="77777777" w:rsidR="00A523C9" w:rsidRDefault="00A523C9" w:rsidP="00A523C9">
      <w:pPr>
        <w:rPr>
          <w:lang w:val="es-ES"/>
        </w:rPr>
      </w:pPr>
      <w:bookmarkStart w:id="5" w:name="_Hlk67575166"/>
      <w:bookmarkEnd w:id="4"/>
    </w:p>
    <w:p w14:paraId="6A3FE4D8" w14:textId="3246DF21" w:rsidR="00AF6A7B" w:rsidRPr="00A523C9" w:rsidRDefault="00A523C9" w:rsidP="00AF6A7B">
      <w:pPr>
        <w:pStyle w:val="Heading2"/>
        <w:rPr>
          <w:b w:val="0"/>
          <w:bCs/>
          <w:lang w:val="es-ES"/>
        </w:rPr>
      </w:pPr>
      <w:r w:rsidRPr="00A523C9">
        <w:rPr>
          <w:b w:val="0"/>
          <w:bCs/>
          <w:lang w:val="es-ES"/>
        </w:rPr>
        <w:t>Sírvase sustituir el texto de la Se</w:t>
      </w:r>
      <w:r>
        <w:rPr>
          <w:b w:val="0"/>
          <w:bCs/>
          <w:lang w:val="es-ES"/>
        </w:rPr>
        <w:t xml:space="preserve">cción </w:t>
      </w:r>
      <w:r w:rsidR="00AF6A7B" w:rsidRPr="00A523C9">
        <w:rPr>
          <w:b w:val="0"/>
          <w:bCs/>
          <w:lang w:val="es-ES"/>
        </w:rPr>
        <w:t xml:space="preserve">2.3 </w:t>
      </w:r>
      <w:r>
        <w:rPr>
          <w:b w:val="0"/>
          <w:bCs/>
          <w:lang w:val="es-ES"/>
        </w:rPr>
        <w:t xml:space="preserve">del Documento </w:t>
      </w:r>
      <w:hyperlink r:id="rId8" w:history="1">
        <w:r w:rsidR="00AF6A7B" w:rsidRPr="00A523C9">
          <w:rPr>
            <w:rStyle w:val="Hyperlink"/>
            <w:b w:val="0"/>
            <w:bCs/>
            <w:lang w:val="es-ES"/>
          </w:rPr>
          <w:t>RAG/26</w:t>
        </w:r>
      </w:hyperlink>
      <w:r w:rsidR="00AF6A7B" w:rsidRPr="00A523C9">
        <w:rPr>
          <w:b w:val="0"/>
          <w:bCs/>
          <w:lang w:val="es-ES"/>
        </w:rPr>
        <w:t xml:space="preserve">, </w:t>
      </w:r>
      <w:r>
        <w:rPr>
          <w:b w:val="0"/>
          <w:bCs/>
          <w:lang w:val="es-ES"/>
        </w:rPr>
        <w:t>por el texto siguiente</w:t>
      </w:r>
      <w:r w:rsidR="00AF6A7B" w:rsidRPr="00A523C9">
        <w:rPr>
          <w:b w:val="0"/>
          <w:bCs/>
          <w:lang w:val="es-ES"/>
        </w:rPr>
        <w:t>:</w:t>
      </w:r>
    </w:p>
    <w:bookmarkEnd w:id="5"/>
    <w:p w14:paraId="303B2C27" w14:textId="77777777" w:rsidR="00AF6A7B" w:rsidRPr="00A523C9" w:rsidRDefault="00AF6A7B" w:rsidP="00AF6A7B">
      <w:pPr>
        <w:tabs>
          <w:tab w:val="clear" w:pos="794"/>
          <w:tab w:val="clear" w:pos="1191"/>
          <w:tab w:val="clear" w:pos="1588"/>
          <w:tab w:val="clear" w:pos="1985"/>
        </w:tabs>
        <w:overflowPunct/>
        <w:autoSpaceDE/>
        <w:autoSpaceDN/>
        <w:adjustRightInd/>
        <w:spacing w:before="0"/>
        <w:textAlignment w:val="auto"/>
        <w:rPr>
          <w:lang w:val="es-ES"/>
        </w:rPr>
      </w:pPr>
    </w:p>
    <w:p w14:paraId="6919AD68" w14:textId="77777777" w:rsidR="00AF6A7B" w:rsidRPr="006C6B85" w:rsidRDefault="00AF6A7B" w:rsidP="00AF6A7B">
      <w:pPr>
        <w:rPr>
          <w:lang w:val="es-ES"/>
        </w:rPr>
      </w:pPr>
      <w:r w:rsidRPr="006C6B85">
        <w:rPr>
          <w:lang w:val="es-ES"/>
        </w:rPr>
        <w:t>…</w:t>
      </w:r>
    </w:p>
    <w:p w14:paraId="191E5570" w14:textId="77777777" w:rsidR="00AF6A7B" w:rsidRPr="006C6B85" w:rsidRDefault="00AF6A7B" w:rsidP="00AF6A7B">
      <w:pPr>
        <w:pStyle w:val="Heading2"/>
        <w:rPr>
          <w:lang w:val="es-ES"/>
        </w:rPr>
      </w:pPr>
    </w:p>
    <w:p w14:paraId="3BC05752" w14:textId="77777777" w:rsidR="00AF6A7B" w:rsidRPr="006C6B85" w:rsidRDefault="00AF6A7B" w:rsidP="008A6EFC">
      <w:pPr>
        <w:pStyle w:val="Heading2"/>
        <w:rPr>
          <w:i/>
          <w:iCs/>
          <w:lang w:val="es-ES"/>
        </w:rPr>
      </w:pPr>
      <w:r w:rsidRPr="006C6B85">
        <w:rPr>
          <w:lang w:val="es-ES"/>
        </w:rPr>
        <w:t>2.3</w:t>
      </w:r>
      <w:r w:rsidRPr="006C6B85">
        <w:rPr>
          <w:lang w:val="es-ES"/>
        </w:rPr>
        <w:tab/>
      </w:r>
      <w:r w:rsidRPr="008A6EFC">
        <w:t>Presupuesto</w:t>
      </w:r>
      <w:r w:rsidRPr="006C6B85">
        <w:rPr>
          <w:lang w:val="es-ES"/>
        </w:rPr>
        <w:t xml:space="preserve"> para 2020-2021 y proyecto de presupuesto para 2022-2023</w:t>
      </w:r>
    </w:p>
    <w:p w14:paraId="5CE2B004" w14:textId="1D0C2A8F" w:rsidR="00AF6A7B" w:rsidRPr="006C6B85" w:rsidRDefault="00AF6A7B" w:rsidP="00A523C9">
      <w:pPr>
        <w:rPr>
          <w:lang w:val="es-ES"/>
        </w:rPr>
      </w:pPr>
      <w:r w:rsidRPr="006C6B85">
        <w:rPr>
          <w:lang w:val="es-ES"/>
        </w:rPr>
        <w:t>El presupuesto de la UIT para 2020-2021 fue aprobado por el Consejo de 2019 en su Resolución</w:t>
      </w:r>
      <w:r w:rsidR="008A6EFC">
        <w:rPr>
          <w:lang w:val="es-ES"/>
        </w:rPr>
        <w:t> </w:t>
      </w:r>
      <w:r w:rsidRPr="006C6B85">
        <w:rPr>
          <w:lang w:val="es-ES"/>
        </w:rPr>
        <w:t>1396. El presupuesto para 2020-2021 del UIT-R asciende a 59,5 millones de CHF.</w:t>
      </w:r>
    </w:p>
    <w:p w14:paraId="7F877160" w14:textId="77777777" w:rsidR="00AF6A7B" w:rsidRPr="006C6B85" w:rsidRDefault="00AF6A7B" w:rsidP="00A523C9">
      <w:pPr>
        <w:rPr>
          <w:lang w:val="es-ES"/>
        </w:rPr>
      </w:pPr>
      <w:r w:rsidRPr="006C6B85">
        <w:rPr>
          <w:lang w:val="es-ES"/>
        </w:rPr>
        <w:t xml:space="preserve">Se presentó el </w:t>
      </w:r>
      <w:r w:rsidRPr="006C6B85">
        <w:rPr>
          <w:color w:val="000000"/>
          <w:lang w:val="es-ES"/>
        </w:rPr>
        <w:t>proyecto de presupuesto bienal de la Unión para 2022-2023</w:t>
      </w:r>
      <w:r w:rsidRPr="006C6B85">
        <w:rPr>
          <w:lang w:val="es-ES"/>
        </w:rPr>
        <w:t xml:space="preserve"> al </w:t>
      </w:r>
      <w:r w:rsidRPr="006C6B85">
        <w:rPr>
          <w:color w:val="000000"/>
          <w:lang w:val="es-ES"/>
        </w:rPr>
        <w:t>Grupo de Trabajo del Consejo sobre Recursos Humanos y Financieros</w:t>
      </w:r>
      <w:r w:rsidRPr="006C6B85">
        <w:rPr>
          <w:lang w:val="es-ES"/>
        </w:rPr>
        <w:t xml:space="preserve"> (</w:t>
      </w:r>
      <w:r w:rsidRPr="006C6B85">
        <w:rPr>
          <w:color w:val="000000"/>
          <w:lang w:val="es-ES"/>
        </w:rPr>
        <w:t>GTC-RHF</w:t>
      </w:r>
      <w:r w:rsidRPr="006C6B85">
        <w:rPr>
          <w:lang w:val="es-ES"/>
        </w:rPr>
        <w:t>) en su</w:t>
      </w:r>
      <w:r w:rsidRPr="006C6B85">
        <w:rPr>
          <w:color w:val="000000"/>
          <w:lang w:val="es-ES"/>
        </w:rPr>
        <w:t xml:space="preserve"> reunión de enero</w:t>
      </w:r>
      <w:r w:rsidRPr="006C6B85">
        <w:rPr>
          <w:lang w:val="es-ES"/>
        </w:rPr>
        <w:t xml:space="preserve">. Posteriormente, se ajustó a los tipos del 1 de enero de 2021. El proyecto de presupuesto del UIT-R para 2022-2023 asciende a 61,3 millones de CHF. En el cuadro siguiente se muestra una comparación entre las cifras reales de </w:t>
      </w:r>
      <w:r w:rsidRPr="006C6B85">
        <w:rPr>
          <w:rFonts w:eastAsia="Calibri"/>
          <w:szCs w:val="24"/>
          <w:lang w:val="es-ES"/>
        </w:rPr>
        <w:t xml:space="preserve">2018-2019, el presupuesto aprobado para 2020-2021 y el proyecto de presupuesto para 2022-2023. </w:t>
      </w:r>
    </w:p>
    <w:p w14:paraId="0A156D9C" w14:textId="77777777" w:rsidR="00AF6A7B" w:rsidRPr="006C6B85" w:rsidRDefault="00AF6A7B" w:rsidP="00AF6A7B">
      <w:pPr>
        <w:rPr>
          <w:lang w:val="es-ES"/>
        </w:rPr>
      </w:pPr>
    </w:p>
    <w:p w14:paraId="731AA55A" w14:textId="77777777" w:rsidR="00AF6A7B" w:rsidRPr="006C6B85" w:rsidRDefault="00AF6A7B" w:rsidP="00AF6A7B">
      <w:pPr>
        <w:rPr>
          <w:lang w:val="es-ES"/>
        </w:rPr>
      </w:pPr>
    </w:p>
    <w:p w14:paraId="604669ED" w14:textId="77777777" w:rsidR="00AF6A7B" w:rsidRPr="006C6B85" w:rsidRDefault="00AF6A7B" w:rsidP="00A2019F">
      <w:pPr>
        <w:jc w:val="center"/>
        <w:rPr>
          <w:lang w:val="es-ES"/>
        </w:rPr>
      </w:pPr>
      <w:r w:rsidRPr="006C6B85">
        <w:rPr>
          <w:noProof/>
          <w:lang w:val="es-ES"/>
        </w:rPr>
        <w:lastRenderedPageBreak/>
        <w:drawing>
          <wp:inline distT="0" distB="0" distL="0" distR="0" wp14:anchorId="76B35396" wp14:editId="589AA7FD">
            <wp:extent cx="5731510" cy="29825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31510" cy="2982595"/>
                    </a:xfrm>
                    <a:prstGeom prst="rect">
                      <a:avLst/>
                    </a:prstGeom>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684"/>
      </w:tblGrid>
      <w:tr w:rsidR="00A2019F" w14:paraId="0BF259FB" w14:textId="77777777" w:rsidTr="00A2019F">
        <w:tc>
          <w:tcPr>
            <w:tcW w:w="4814" w:type="dxa"/>
          </w:tcPr>
          <w:p w14:paraId="49BF3F1B" w14:textId="0AD8DC31" w:rsidR="00A2019F" w:rsidRPr="008A6EFC" w:rsidRDefault="00A2019F" w:rsidP="00AF6A7B">
            <w:pPr>
              <w:pStyle w:val="Figurelegend"/>
              <w:spacing w:before="0" w:after="120"/>
              <w:rPr>
                <w:u w:val="single"/>
                <w:lang w:val="es-ES"/>
              </w:rPr>
            </w:pPr>
            <w:r w:rsidRPr="008A6EFC">
              <w:rPr>
                <w:u w:val="single"/>
                <w:lang w:val="es-ES"/>
              </w:rPr>
              <w:t>Leyenda de la figura:</w:t>
            </w:r>
          </w:p>
        </w:tc>
        <w:tc>
          <w:tcPr>
            <w:tcW w:w="4684" w:type="dxa"/>
          </w:tcPr>
          <w:p w14:paraId="48E4C8A6" w14:textId="77777777" w:rsidR="00A2019F" w:rsidRDefault="00A2019F" w:rsidP="00AF6A7B">
            <w:pPr>
              <w:pStyle w:val="Figurelegend"/>
              <w:spacing w:before="0" w:after="120"/>
              <w:rPr>
                <w:lang w:val="es-ES"/>
              </w:rPr>
            </w:pPr>
          </w:p>
        </w:tc>
      </w:tr>
      <w:tr w:rsidR="00A2019F" w14:paraId="2796E839" w14:textId="77777777" w:rsidTr="00A2019F">
        <w:tc>
          <w:tcPr>
            <w:tcW w:w="4814" w:type="dxa"/>
          </w:tcPr>
          <w:p w14:paraId="2AE27B06" w14:textId="77777777" w:rsidR="00A2019F" w:rsidRPr="00A2019F" w:rsidRDefault="00A2019F" w:rsidP="00A2019F">
            <w:pPr>
              <w:pStyle w:val="Figurelegend"/>
              <w:rPr>
                <w:lang w:val="es-ES"/>
              </w:rPr>
            </w:pPr>
            <w:r w:rsidRPr="00A2019F">
              <w:rPr>
                <w:lang w:val="es-ES"/>
              </w:rPr>
              <w:t>Sector de Radiocomunicaciones</w:t>
            </w:r>
          </w:p>
          <w:p w14:paraId="4D966E6B" w14:textId="77777777" w:rsidR="00A2019F" w:rsidRPr="00A2019F" w:rsidRDefault="00A2019F" w:rsidP="00A2019F">
            <w:pPr>
              <w:pStyle w:val="Figurelegend"/>
              <w:rPr>
                <w:lang w:val="es-ES"/>
              </w:rPr>
            </w:pPr>
            <w:r w:rsidRPr="00A2019F">
              <w:rPr>
                <w:lang w:val="es-ES"/>
              </w:rPr>
              <w:t>Gastos previstos por sección</w:t>
            </w:r>
          </w:p>
          <w:p w14:paraId="1F16E586" w14:textId="77777777" w:rsidR="00A2019F" w:rsidRPr="00A2019F" w:rsidRDefault="00A2019F" w:rsidP="00A2019F">
            <w:pPr>
              <w:pStyle w:val="Figurelegend"/>
              <w:rPr>
                <w:lang w:val="es-ES"/>
              </w:rPr>
            </w:pPr>
            <w:r w:rsidRPr="00A2019F">
              <w:rPr>
                <w:lang w:val="es-ES"/>
              </w:rPr>
              <w:t>Miles de CHF</w:t>
            </w:r>
          </w:p>
          <w:p w14:paraId="4C7019AD" w14:textId="75BC09C6" w:rsidR="00A2019F" w:rsidRPr="00A2019F" w:rsidRDefault="00A2019F" w:rsidP="00A2019F">
            <w:pPr>
              <w:pStyle w:val="Figurelegend"/>
              <w:rPr>
                <w:lang w:val="es-ES"/>
              </w:rPr>
            </w:pPr>
            <w:r w:rsidRPr="00A2019F">
              <w:rPr>
                <w:lang w:val="es-ES"/>
              </w:rPr>
              <w:t>Reales 2018-2019/Presupuesto 2020-2021/</w:t>
            </w:r>
            <w:r w:rsidR="008A6EFC">
              <w:rPr>
                <w:lang w:val="es-ES"/>
              </w:rPr>
              <w:br/>
            </w:r>
            <w:r w:rsidRPr="00A2019F">
              <w:rPr>
                <w:lang w:val="es-ES"/>
              </w:rPr>
              <w:t>Estimaciones</w:t>
            </w:r>
            <w:r w:rsidR="008A6EFC">
              <w:rPr>
                <w:lang w:val="es-ES"/>
              </w:rPr>
              <w:t> </w:t>
            </w:r>
            <w:r w:rsidRPr="00A2019F">
              <w:rPr>
                <w:lang w:val="es-ES"/>
              </w:rPr>
              <w:t>2022/Estimaciones 2023/Total 2022-2023</w:t>
            </w:r>
          </w:p>
          <w:p w14:paraId="0395CD14" w14:textId="77777777" w:rsidR="00A2019F" w:rsidRPr="00A2019F" w:rsidRDefault="00A2019F" w:rsidP="00A2019F">
            <w:pPr>
              <w:pStyle w:val="Figurelegend"/>
              <w:rPr>
                <w:lang w:val="es-ES"/>
              </w:rPr>
            </w:pPr>
            <w:r w:rsidRPr="00A2019F">
              <w:rPr>
                <w:lang w:val="es-ES"/>
              </w:rPr>
              <w:t>Sección 3.1 Conferencias Mundiales de Radiocomunicaciones</w:t>
            </w:r>
          </w:p>
          <w:p w14:paraId="24E939D4" w14:textId="77777777" w:rsidR="00A2019F" w:rsidRPr="00A2019F" w:rsidRDefault="00A2019F" w:rsidP="00A2019F">
            <w:pPr>
              <w:pStyle w:val="Figurelegend"/>
              <w:rPr>
                <w:lang w:val="es-ES"/>
              </w:rPr>
            </w:pPr>
            <w:r w:rsidRPr="00A2019F">
              <w:rPr>
                <w:lang w:val="es-ES"/>
              </w:rPr>
              <w:t>Sección 3.2 Asambleas de Radiocomunicaciones</w:t>
            </w:r>
          </w:p>
          <w:p w14:paraId="225C5162" w14:textId="77777777" w:rsidR="00A2019F" w:rsidRPr="00A2019F" w:rsidRDefault="00A2019F" w:rsidP="00A2019F">
            <w:pPr>
              <w:pStyle w:val="Figurelegend"/>
              <w:rPr>
                <w:lang w:val="es-ES"/>
              </w:rPr>
            </w:pPr>
            <w:r w:rsidRPr="00A2019F">
              <w:rPr>
                <w:lang w:val="es-ES"/>
              </w:rPr>
              <w:t>Sección 4.1 Conferencias Regionales de Radiocomunicaciones</w:t>
            </w:r>
          </w:p>
          <w:p w14:paraId="6B72A535" w14:textId="77777777" w:rsidR="00A2019F" w:rsidRDefault="00A2019F" w:rsidP="00A2019F">
            <w:pPr>
              <w:pStyle w:val="Figurelegend"/>
              <w:rPr>
                <w:lang w:val="es-ES"/>
              </w:rPr>
            </w:pPr>
          </w:p>
        </w:tc>
        <w:tc>
          <w:tcPr>
            <w:tcW w:w="4684" w:type="dxa"/>
          </w:tcPr>
          <w:p w14:paraId="473392EB" w14:textId="2EC7B1AF" w:rsidR="00A2019F" w:rsidRPr="00A2019F" w:rsidRDefault="00A2019F" w:rsidP="00A2019F">
            <w:pPr>
              <w:pStyle w:val="Figurelegend"/>
              <w:rPr>
                <w:color w:val="000000"/>
                <w:lang w:val="es-ES"/>
              </w:rPr>
            </w:pPr>
            <w:r w:rsidRPr="00A2019F">
              <w:rPr>
                <w:lang w:val="es-ES"/>
              </w:rPr>
              <w:t xml:space="preserve">Sección 5.1 </w:t>
            </w:r>
            <w:r w:rsidRPr="00A2019F">
              <w:rPr>
                <w:color w:val="000000"/>
                <w:lang w:val="es-ES"/>
              </w:rPr>
              <w:t>Junta del Reglamento de Radiocomunicaciones</w:t>
            </w:r>
          </w:p>
          <w:p w14:paraId="3E385817" w14:textId="0EE6CC2D" w:rsidR="00A2019F" w:rsidRPr="00A2019F" w:rsidRDefault="00A2019F" w:rsidP="00A2019F">
            <w:pPr>
              <w:pStyle w:val="Figurelegend"/>
              <w:rPr>
                <w:color w:val="000000"/>
                <w:lang w:val="es-ES"/>
              </w:rPr>
            </w:pPr>
            <w:r w:rsidRPr="00A2019F">
              <w:rPr>
                <w:lang w:val="es-ES"/>
              </w:rPr>
              <w:t xml:space="preserve">Sección </w:t>
            </w:r>
            <w:r w:rsidRPr="00A2019F">
              <w:rPr>
                <w:color w:val="000000"/>
                <w:lang w:val="es-ES"/>
              </w:rPr>
              <w:t>5.2 Grupo Asesor de Radiocomunicaciones (GAR)</w:t>
            </w:r>
          </w:p>
          <w:p w14:paraId="733D1AF4" w14:textId="2727D58D" w:rsidR="00A2019F" w:rsidRPr="00A2019F" w:rsidRDefault="00A2019F" w:rsidP="00A2019F">
            <w:pPr>
              <w:pStyle w:val="Figurelegend"/>
              <w:rPr>
                <w:color w:val="000000"/>
                <w:lang w:val="es-ES"/>
              </w:rPr>
            </w:pPr>
            <w:r w:rsidRPr="00A2019F">
              <w:rPr>
                <w:lang w:val="es-ES"/>
              </w:rPr>
              <w:t xml:space="preserve">Sección </w:t>
            </w:r>
            <w:r w:rsidRPr="00A2019F">
              <w:rPr>
                <w:color w:val="000000"/>
                <w:lang w:val="es-ES"/>
              </w:rPr>
              <w:t>6 Reuniones de Comisiones de Estudio</w:t>
            </w:r>
          </w:p>
          <w:p w14:paraId="0A3FF18A" w14:textId="77777777" w:rsidR="00A2019F" w:rsidRPr="00A2019F" w:rsidRDefault="00A2019F" w:rsidP="00A2019F">
            <w:pPr>
              <w:pStyle w:val="Figurelegend"/>
              <w:rPr>
                <w:color w:val="000000"/>
                <w:lang w:val="es-ES"/>
              </w:rPr>
            </w:pPr>
            <w:r w:rsidRPr="00A2019F">
              <w:rPr>
                <w:lang w:val="es-ES"/>
              </w:rPr>
              <w:t xml:space="preserve">Sección </w:t>
            </w:r>
            <w:r w:rsidRPr="00A2019F">
              <w:rPr>
                <w:color w:val="000000"/>
                <w:lang w:val="es-ES"/>
              </w:rPr>
              <w:t>7 Actividades y programas</w:t>
            </w:r>
          </w:p>
          <w:p w14:paraId="5221E804" w14:textId="77777777" w:rsidR="00A2019F" w:rsidRPr="00A2019F" w:rsidRDefault="00A2019F" w:rsidP="00A2019F">
            <w:pPr>
              <w:pStyle w:val="Figurelegend"/>
              <w:rPr>
                <w:color w:val="000000"/>
                <w:lang w:val="es-ES"/>
              </w:rPr>
            </w:pPr>
            <w:r w:rsidRPr="00A2019F">
              <w:rPr>
                <w:lang w:val="es-ES"/>
              </w:rPr>
              <w:t xml:space="preserve">Sección </w:t>
            </w:r>
            <w:r w:rsidRPr="00A2019F">
              <w:rPr>
                <w:color w:val="000000"/>
                <w:lang w:val="es-ES"/>
              </w:rPr>
              <w:t>8 Seminarios y talleres</w:t>
            </w:r>
          </w:p>
          <w:p w14:paraId="79CEB3B9" w14:textId="77777777" w:rsidR="00A2019F" w:rsidRPr="00A2019F" w:rsidRDefault="00A2019F" w:rsidP="00A2019F">
            <w:pPr>
              <w:pStyle w:val="Figurelegend"/>
              <w:rPr>
                <w:color w:val="000000"/>
                <w:lang w:val="es-ES"/>
              </w:rPr>
            </w:pPr>
            <w:r w:rsidRPr="00A2019F">
              <w:rPr>
                <w:lang w:val="es-ES"/>
              </w:rPr>
              <w:t xml:space="preserve">Sección </w:t>
            </w:r>
            <w:r w:rsidRPr="00A2019F">
              <w:rPr>
                <w:color w:val="000000"/>
                <w:lang w:val="es-ES"/>
              </w:rPr>
              <w:t>9 Oficina</w:t>
            </w:r>
          </w:p>
          <w:p w14:paraId="09D1AAFC" w14:textId="77777777" w:rsidR="00A2019F" w:rsidRPr="008A6EFC" w:rsidRDefault="00A2019F" w:rsidP="00A2019F">
            <w:pPr>
              <w:pStyle w:val="Figurelegend"/>
              <w:numPr>
                <w:ilvl w:val="0"/>
                <w:numId w:val="1"/>
              </w:numPr>
              <w:rPr>
                <w:i/>
                <w:iCs/>
                <w:color w:val="000000"/>
                <w:lang w:val="es-ES"/>
              </w:rPr>
            </w:pPr>
            <w:r w:rsidRPr="008A6EFC">
              <w:rPr>
                <w:i/>
                <w:iCs/>
                <w:color w:val="000000"/>
                <w:lang w:val="es-ES"/>
              </w:rPr>
              <w:t>Gastos comunes</w:t>
            </w:r>
          </w:p>
          <w:p w14:paraId="4B9932E1" w14:textId="77777777" w:rsidR="00A2019F" w:rsidRPr="008A6EFC" w:rsidRDefault="00A2019F" w:rsidP="00A2019F">
            <w:pPr>
              <w:pStyle w:val="Figurelegend"/>
              <w:numPr>
                <w:ilvl w:val="0"/>
                <w:numId w:val="1"/>
              </w:numPr>
              <w:rPr>
                <w:i/>
                <w:iCs/>
                <w:color w:val="000000"/>
                <w:lang w:val="es-ES"/>
              </w:rPr>
            </w:pPr>
            <w:r w:rsidRPr="008A6EFC">
              <w:rPr>
                <w:i/>
                <w:iCs/>
                <w:color w:val="000000"/>
                <w:lang w:val="es-ES"/>
              </w:rPr>
              <w:t>Oficina del Director</w:t>
            </w:r>
          </w:p>
          <w:p w14:paraId="2838D6D8" w14:textId="7D926F08" w:rsidR="00A2019F" w:rsidRPr="00A2019F" w:rsidRDefault="00A2019F" w:rsidP="00A2019F">
            <w:pPr>
              <w:pStyle w:val="Figurelegend"/>
              <w:numPr>
                <w:ilvl w:val="0"/>
                <w:numId w:val="1"/>
              </w:numPr>
              <w:rPr>
                <w:color w:val="000000"/>
                <w:lang w:val="es-ES"/>
              </w:rPr>
            </w:pPr>
            <w:r w:rsidRPr="008A6EFC">
              <w:rPr>
                <w:i/>
                <w:iCs/>
                <w:color w:val="000000"/>
                <w:lang w:val="es-ES"/>
              </w:rPr>
              <w:t>Departamentos</w:t>
            </w:r>
          </w:p>
        </w:tc>
      </w:tr>
    </w:tbl>
    <w:p w14:paraId="5F2B4273" w14:textId="77777777" w:rsidR="00AF6A7B" w:rsidRPr="006C6B85" w:rsidRDefault="00AF6A7B" w:rsidP="00A2019F">
      <w:pPr>
        <w:snapToGrid w:val="0"/>
        <w:spacing w:before="360"/>
        <w:jc w:val="both"/>
        <w:rPr>
          <w:lang w:val="es-ES"/>
        </w:rPr>
      </w:pPr>
      <w:r w:rsidRPr="006C6B85">
        <w:rPr>
          <w:lang w:val="es-ES"/>
        </w:rPr>
        <w:t xml:space="preserve">El importe de la unidad contributiva que han de abonar los Estados Miembros se ha mantenido en 318 000 CHF, lo que supone un crecimiento nominal cero desde 2006. Se ha previsto una detracción de la Cuenta de Provisión de 1,5 millones de CHF para cubrir </w:t>
      </w:r>
      <w:r w:rsidRPr="006C6B85">
        <w:rPr>
          <w:color w:val="000000"/>
          <w:lang w:val="es-ES"/>
        </w:rPr>
        <w:t xml:space="preserve">el aplazamiento de la </w:t>
      </w:r>
      <w:r w:rsidRPr="006C6B85">
        <w:rPr>
          <w:rFonts w:eastAsia="Calibri"/>
          <w:szCs w:val="24"/>
          <w:lang w:val="es-ES"/>
        </w:rPr>
        <w:t>AMNT</w:t>
      </w:r>
      <w:r>
        <w:rPr>
          <w:rFonts w:eastAsia="Calibri"/>
          <w:szCs w:val="24"/>
          <w:lang w:val="es-ES"/>
        </w:rPr>
        <w:t>-</w:t>
      </w:r>
      <w:r w:rsidRPr="006C6B85">
        <w:rPr>
          <w:rFonts w:eastAsia="Calibri"/>
          <w:szCs w:val="24"/>
          <w:lang w:val="es-ES"/>
        </w:rPr>
        <w:t>20. Se ha agregado el mismo importe a la Cuenta de Provisión en 2020.</w:t>
      </w:r>
    </w:p>
    <w:p w14:paraId="19A12187" w14:textId="77777777" w:rsidR="00AF6A7B" w:rsidRPr="006C6B85" w:rsidRDefault="00AF6A7B" w:rsidP="00AF6A7B">
      <w:pPr>
        <w:rPr>
          <w:lang w:val="es-ES"/>
        </w:rPr>
      </w:pPr>
      <w:r w:rsidRPr="006C6B85">
        <w:rPr>
          <w:lang w:val="es-ES"/>
        </w:rPr>
        <w:t>Al igual que en presupuestos anteriores, se ha aplicado una tasa de vacantes del 5%, que comprende demoras en la contratación, servicios a tiempo parcial y licencias sin sueldo. No obstante, la aplicación de la tasa de vacantes supondrá un reto importante para la gestión de los puestos vacantes y el proceso de contratación. El proyecto de presupuesto para 2022-2023 se basa en el programa de actividades de la Unión, que incluye la celebración de la CMR-23.</w:t>
      </w:r>
    </w:p>
    <w:p w14:paraId="558FF329" w14:textId="77777777" w:rsidR="00AF6A7B" w:rsidRPr="006C6B85" w:rsidRDefault="00AF6A7B" w:rsidP="00AF6A7B">
      <w:pPr>
        <w:rPr>
          <w:lang w:val="es-ES"/>
        </w:rPr>
      </w:pPr>
      <w:r w:rsidRPr="006C6B85">
        <w:rPr>
          <w:lang w:val="es-ES"/>
        </w:rPr>
        <w:t>Se comunicó que la UIT prevé que los ingresos por recuperación de costes en 2022-2023 disminuyan en 5,8 millones CHF aproximadamente respecto a 2020-2021, debido principalmente a la caída prevista en la venta de publicaciones en 2022-2023, si bien esta bajada se compensará en parte por el aumento previsto de los ingresos por recuperación de costes de las notificaciones de redes de satélite.</w:t>
      </w:r>
    </w:p>
    <w:p w14:paraId="0E7051CD" w14:textId="3D7B637F" w:rsidR="00AF6A7B" w:rsidRPr="006C6B85" w:rsidRDefault="00AF6A7B" w:rsidP="00AF6A7B">
      <w:pPr>
        <w:snapToGrid w:val="0"/>
        <w:jc w:val="both"/>
        <w:rPr>
          <w:lang w:val="es-ES"/>
        </w:rPr>
      </w:pPr>
      <w:r w:rsidRPr="006C6B85">
        <w:rPr>
          <w:lang w:val="es-ES"/>
        </w:rPr>
        <w:t xml:space="preserve">El Director de la Oficina de Radiocomunicaciones ofreció aclaraciones sobre las previsiones de </w:t>
      </w:r>
      <w:r w:rsidRPr="006C6B85">
        <w:rPr>
          <w:color w:val="000000"/>
          <w:lang w:val="es-ES"/>
        </w:rPr>
        <w:t xml:space="preserve">ventas de publicaciones de </w:t>
      </w:r>
      <w:r w:rsidRPr="006C6B85">
        <w:rPr>
          <w:lang w:val="es-ES"/>
        </w:rPr>
        <w:t>2022-2023. En este sentido, comunicó al grupo que el UIT-R no ha modificado el calendario de las publicaciones principales. Las previsiones de ingresos para 2022</w:t>
      </w:r>
      <w:r w:rsidRPr="006C6B85">
        <w:rPr>
          <w:lang w:val="es-ES"/>
        </w:rPr>
        <w:noBreakHyphen/>
        <w:t>2023 no alcanzan los ingresos de 2020-2021 a consecuencia del lanzamiento de publicaciones nuevas en los años posteriores a la CMR (se presentaron ediciones nuevas de cinco publicaciones principales en 2020-2021 y de tres publicaciones principales en 2022-2023, para volver a cinco publicaciones principales en 2024-2025). La Secretaría señaló que se espera un nivel de ahorro bajo —o incluso ahorro cero—para este per</w:t>
      </w:r>
      <w:r w:rsidR="005E6F94">
        <w:rPr>
          <w:lang w:val="es-ES"/>
        </w:rPr>
        <w:t>i</w:t>
      </w:r>
      <w:r w:rsidRPr="006C6B85">
        <w:rPr>
          <w:lang w:val="es-ES"/>
        </w:rPr>
        <w:t>odo.</w:t>
      </w:r>
      <w:r w:rsidRPr="006C6B85">
        <w:rPr>
          <w:rFonts w:eastAsia="Calibri"/>
          <w:szCs w:val="24"/>
          <w:lang w:val="es-ES"/>
        </w:rPr>
        <w:t xml:space="preserve"> Por último, tras recibir el estudio actuarial sobre el cierre </w:t>
      </w:r>
      <w:r w:rsidRPr="006C6B85">
        <w:rPr>
          <w:rFonts w:eastAsia="Calibri"/>
          <w:szCs w:val="24"/>
          <w:lang w:val="es-ES"/>
        </w:rPr>
        <w:lastRenderedPageBreak/>
        <w:t xml:space="preserve">de cuentas para el ejercicio financiero de 2020, y en virtud del Acuerdo 619, solo se pudo asignar 685 000 CHF a los requisitos identificados para 2021 en relación con el proyecto del nuevo edificio. </w:t>
      </w:r>
      <w:r w:rsidRPr="006C6B85">
        <w:rPr>
          <w:lang w:val="es-ES"/>
        </w:rPr>
        <w:t>El resultado final de la aplicación del presupuesto para 2020 se presentará a la consulta virtual del Consejo de 2021 en el marco del Informe de gestión financiera para el ejercicio 2020 (Documento</w:t>
      </w:r>
      <w:r w:rsidR="00A2019F">
        <w:rPr>
          <w:lang w:val="es-ES"/>
        </w:rPr>
        <w:t> </w:t>
      </w:r>
      <w:r w:rsidRPr="006C6B85">
        <w:rPr>
          <w:lang w:val="es-ES"/>
        </w:rPr>
        <w:t>C21/42).</w:t>
      </w:r>
    </w:p>
    <w:p w14:paraId="05FEDA27" w14:textId="77777777" w:rsidR="00AF6A7B" w:rsidRPr="006C6B85" w:rsidRDefault="00AF6A7B" w:rsidP="00AF6A7B">
      <w:pPr>
        <w:snapToGrid w:val="0"/>
        <w:jc w:val="center"/>
        <w:rPr>
          <w:rFonts w:eastAsia="Calibri"/>
          <w:szCs w:val="24"/>
          <w:lang w:val="es-ES"/>
        </w:rPr>
      </w:pPr>
    </w:p>
    <w:p w14:paraId="1D03B1E2" w14:textId="77777777" w:rsidR="00AF6A7B" w:rsidRPr="006C6B85" w:rsidRDefault="00AF6A7B" w:rsidP="00AF6A7B">
      <w:pPr>
        <w:snapToGrid w:val="0"/>
        <w:rPr>
          <w:rFonts w:eastAsia="Calibri"/>
          <w:szCs w:val="24"/>
          <w:lang w:val="es-ES"/>
        </w:rPr>
      </w:pPr>
      <w:r w:rsidRPr="006C6B85">
        <w:rPr>
          <w:lang w:val="es-ES"/>
        </w:rPr>
        <w:t>…</w:t>
      </w:r>
    </w:p>
    <w:p w14:paraId="31CBE8EB" w14:textId="77777777" w:rsidR="00AF6A7B" w:rsidRPr="006C6B85" w:rsidRDefault="00AF6A7B" w:rsidP="00AF6A7B">
      <w:pPr>
        <w:snapToGrid w:val="0"/>
        <w:jc w:val="center"/>
        <w:rPr>
          <w:lang w:val="es-ES"/>
        </w:rPr>
      </w:pPr>
      <w:r w:rsidRPr="006C6B85">
        <w:rPr>
          <w:rFonts w:eastAsia="Calibri"/>
          <w:szCs w:val="24"/>
          <w:lang w:val="es-ES"/>
        </w:rPr>
        <w:t>_______________</w:t>
      </w:r>
    </w:p>
    <w:p w14:paraId="34B6F774" w14:textId="77777777" w:rsidR="00AF6A7B" w:rsidRPr="00AF6A7B" w:rsidRDefault="00AF6A7B" w:rsidP="00AF6A7B"/>
    <w:p w14:paraId="7D35DD68" w14:textId="77777777" w:rsidR="00494752" w:rsidRDefault="00494752">
      <w:pPr>
        <w:tabs>
          <w:tab w:val="clear" w:pos="794"/>
          <w:tab w:val="clear" w:pos="1191"/>
          <w:tab w:val="clear" w:pos="1588"/>
          <w:tab w:val="clear" w:pos="1985"/>
        </w:tabs>
        <w:overflowPunct/>
        <w:autoSpaceDE/>
        <w:autoSpaceDN/>
        <w:adjustRightInd/>
        <w:spacing w:before="0"/>
        <w:textAlignment w:val="auto"/>
      </w:pPr>
    </w:p>
    <w:p w14:paraId="27DE8A0A" w14:textId="5D898A51" w:rsidR="00F77D5F" w:rsidRDefault="00F77D5F" w:rsidP="00AF6A7B">
      <w:pPr>
        <w:tabs>
          <w:tab w:val="clear" w:pos="794"/>
          <w:tab w:val="clear" w:pos="1191"/>
          <w:tab w:val="clear" w:pos="1588"/>
          <w:tab w:val="clear" w:pos="1985"/>
        </w:tabs>
        <w:overflowPunct/>
        <w:autoSpaceDE/>
        <w:autoSpaceDN/>
        <w:adjustRightInd/>
        <w:spacing w:before="0"/>
        <w:textAlignment w:val="auto"/>
      </w:pPr>
    </w:p>
    <w:sectPr w:rsidR="00F77D5F" w:rsidSect="004D6C09">
      <w:headerReference w:type="default" r:id="rId10"/>
      <w:footerReference w:type="default" r:id="rId11"/>
      <w:footerReference w:type="first" r:id="rId12"/>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4FAD53" w14:textId="77777777" w:rsidR="00AF6A7B" w:rsidRDefault="00AF6A7B">
      <w:r>
        <w:separator/>
      </w:r>
    </w:p>
  </w:endnote>
  <w:endnote w:type="continuationSeparator" w:id="0">
    <w:p w14:paraId="72BFA49B" w14:textId="77777777" w:rsidR="00AF6A7B" w:rsidRDefault="00AF6A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76291C" w14:textId="3EE9D689" w:rsidR="00616601" w:rsidRPr="00A2019F" w:rsidRDefault="00A2019F" w:rsidP="00A2019F">
    <w:pPr>
      <w:pStyle w:val="Footer"/>
      <w:rPr>
        <w:lang w:val="en-US"/>
      </w:rPr>
    </w:pPr>
    <w:r>
      <w:fldChar w:fldCharType="begin"/>
    </w:r>
    <w:r w:rsidRPr="00E72EA7">
      <w:rPr>
        <w:lang w:val="en-US"/>
      </w:rPr>
      <w:instrText xml:space="preserve"> FILENAME \p \* MERGEFORMAT </w:instrText>
    </w:r>
    <w:r>
      <w:fldChar w:fldCharType="separate"/>
    </w:r>
    <w:r w:rsidR="00EE453F">
      <w:rPr>
        <w:lang w:val="en-US"/>
      </w:rPr>
      <w:t>P:\ESP\ITU-R\AG\RAG\RAG21\000\026COR1S.docx</w:t>
    </w:r>
    <w:r>
      <w:rPr>
        <w:lang w:val="en-US"/>
      </w:rPr>
      <w:fldChar w:fldCharType="end"/>
    </w:r>
    <w:r>
      <w:rPr>
        <w:lang w:val="en-US"/>
      </w:rPr>
      <w:t xml:space="preserve"> (485558)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CA7786" w14:textId="4C9B657A" w:rsidR="00616601" w:rsidRDefault="00E72EA7" w:rsidP="00AB4BAD">
    <w:pPr>
      <w:pStyle w:val="Footer"/>
      <w:rPr>
        <w:lang w:val="en-US"/>
      </w:rPr>
    </w:pPr>
    <w:r>
      <w:fldChar w:fldCharType="begin"/>
    </w:r>
    <w:r w:rsidRPr="00E72EA7">
      <w:rPr>
        <w:lang w:val="en-US"/>
      </w:rPr>
      <w:instrText xml:space="preserve"> FILENAME \p \* MERGEFORMAT </w:instrText>
    </w:r>
    <w:r>
      <w:fldChar w:fldCharType="separate"/>
    </w:r>
    <w:r w:rsidR="00EE453F">
      <w:rPr>
        <w:lang w:val="en-US"/>
      </w:rPr>
      <w:t>P:\ESP\ITU-R\AG\RAG\RAG21\000\026COR1S.docx</w:t>
    </w:r>
    <w:r>
      <w:rPr>
        <w:lang w:val="en-US"/>
      </w:rPr>
      <w:fldChar w:fldCharType="end"/>
    </w:r>
    <w:r w:rsidR="006C7AFB">
      <w:rPr>
        <w:lang w:val="en-US"/>
      </w:rPr>
      <w:t xml:space="preserve"> (485558)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298055" w14:textId="77777777" w:rsidR="00AF6A7B" w:rsidRDefault="00AF6A7B">
      <w:r>
        <w:t>____________________</w:t>
      </w:r>
    </w:p>
  </w:footnote>
  <w:footnote w:type="continuationSeparator" w:id="0">
    <w:p w14:paraId="5402FAFF" w14:textId="77777777" w:rsidR="00AF6A7B" w:rsidRDefault="00AF6A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825D20" w14:textId="77777777" w:rsidR="00616601" w:rsidRDefault="004D6C09">
    <w:pPr>
      <w:pStyle w:val="Header"/>
      <w:rPr>
        <w:lang w:val="es-ES"/>
      </w:rPr>
    </w:pPr>
    <w:r>
      <w:rPr>
        <w:rStyle w:val="PageNumber"/>
      </w:rPr>
      <w:fldChar w:fldCharType="begin"/>
    </w:r>
    <w:r w:rsidR="00616601">
      <w:rPr>
        <w:rStyle w:val="PageNumber"/>
      </w:rPr>
      <w:instrText xml:space="preserve"> PAGE </w:instrText>
    </w:r>
    <w:r>
      <w:rPr>
        <w:rStyle w:val="PageNumber"/>
      </w:rPr>
      <w:fldChar w:fldCharType="separate"/>
    </w:r>
    <w:r w:rsidR="00AB4BAD">
      <w:rPr>
        <w:rStyle w:val="PageNumber"/>
        <w:noProof/>
      </w:rPr>
      <w:t>2</w:t>
    </w:r>
    <w:r>
      <w:rPr>
        <w:rStyle w:val="PageNumber"/>
      </w:rPr>
      <w:fldChar w:fldCharType="end"/>
    </w:r>
  </w:p>
  <w:p w14:paraId="293B7416" w14:textId="08BEFC59" w:rsidR="00616601" w:rsidRDefault="0034043B" w:rsidP="00AB4BAD">
    <w:pPr>
      <w:pStyle w:val="Header"/>
      <w:rPr>
        <w:lang w:val="es-ES"/>
      </w:rPr>
    </w:pPr>
    <w:r>
      <w:rPr>
        <w:lang w:val="es-ES"/>
      </w:rPr>
      <w:t>RAG</w:t>
    </w:r>
    <w:r w:rsidR="00616601">
      <w:rPr>
        <w:lang w:val="es-ES"/>
      </w:rPr>
      <w:t>/</w:t>
    </w:r>
    <w:r w:rsidR="00A2019F">
      <w:rPr>
        <w:lang w:val="es-ES"/>
      </w:rPr>
      <w:t>26(Cor</w:t>
    </w:r>
    <w:r w:rsidR="00EE453F">
      <w:rPr>
        <w:lang w:val="es-ES"/>
      </w:rPr>
      <w:t>.</w:t>
    </w:r>
    <w:r w:rsidR="00A2019F">
      <w:rPr>
        <w:lang w:val="es-ES"/>
      </w:rPr>
      <w:t>1)</w:t>
    </w:r>
    <w:r w:rsidR="00616601">
      <w:rPr>
        <w:lang w:val="es-ES"/>
      </w:rPr>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342439"/>
    <w:multiLevelType w:val="hybridMultilevel"/>
    <w:tmpl w:val="06402ECC"/>
    <w:lvl w:ilvl="0" w:tplc="16A89AE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A7B"/>
    <w:rsid w:val="000C62BA"/>
    <w:rsid w:val="000D756D"/>
    <w:rsid w:val="0012592F"/>
    <w:rsid w:val="001F2F50"/>
    <w:rsid w:val="0031432E"/>
    <w:rsid w:val="0034043B"/>
    <w:rsid w:val="00414D8B"/>
    <w:rsid w:val="00482905"/>
    <w:rsid w:val="00494752"/>
    <w:rsid w:val="004D55FC"/>
    <w:rsid w:val="004D6C09"/>
    <w:rsid w:val="0057336B"/>
    <w:rsid w:val="005A2195"/>
    <w:rsid w:val="005D3E02"/>
    <w:rsid w:val="005E6F94"/>
    <w:rsid w:val="00610642"/>
    <w:rsid w:val="00616601"/>
    <w:rsid w:val="00646EEF"/>
    <w:rsid w:val="00663829"/>
    <w:rsid w:val="006A42AB"/>
    <w:rsid w:val="006B5313"/>
    <w:rsid w:val="006C7AFB"/>
    <w:rsid w:val="006E291F"/>
    <w:rsid w:val="008506C9"/>
    <w:rsid w:val="008A6EFC"/>
    <w:rsid w:val="008F0106"/>
    <w:rsid w:val="00924B63"/>
    <w:rsid w:val="00982618"/>
    <w:rsid w:val="009C205E"/>
    <w:rsid w:val="00A0579C"/>
    <w:rsid w:val="00A2019F"/>
    <w:rsid w:val="00A523C9"/>
    <w:rsid w:val="00A67CF0"/>
    <w:rsid w:val="00A7663C"/>
    <w:rsid w:val="00AB4BAD"/>
    <w:rsid w:val="00AF6A7B"/>
    <w:rsid w:val="00B32E51"/>
    <w:rsid w:val="00C837F0"/>
    <w:rsid w:val="00CB7A43"/>
    <w:rsid w:val="00CF4CAC"/>
    <w:rsid w:val="00D51E1E"/>
    <w:rsid w:val="00DE77E6"/>
    <w:rsid w:val="00E04FE5"/>
    <w:rsid w:val="00E72EA7"/>
    <w:rsid w:val="00EA4101"/>
    <w:rsid w:val="00EE453F"/>
    <w:rsid w:val="00F01ED3"/>
    <w:rsid w:val="00F23715"/>
    <w:rsid w:val="00F77D5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35F819"/>
  <w15:docId w15:val="{9DF1D5E8-2897-44AB-A6D6-E39A4AB7C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6C09"/>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rsid w:val="004D6C09"/>
    <w:pPr>
      <w:keepNext/>
      <w:keepLines/>
      <w:spacing w:before="360"/>
      <w:ind w:left="794" w:hanging="794"/>
      <w:outlineLvl w:val="0"/>
    </w:pPr>
    <w:rPr>
      <w:b/>
    </w:rPr>
  </w:style>
  <w:style w:type="paragraph" w:styleId="Heading2">
    <w:name w:val="heading 2"/>
    <w:basedOn w:val="Heading1"/>
    <w:next w:val="Normal"/>
    <w:link w:val="Heading2Char"/>
    <w:qFormat/>
    <w:rsid w:val="004D6C09"/>
    <w:pPr>
      <w:spacing w:before="240"/>
      <w:outlineLvl w:val="1"/>
    </w:pPr>
  </w:style>
  <w:style w:type="paragraph" w:styleId="Heading3">
    <w:name w:val="heading 3"/>
    <w:basedOn w:val="Heading1"/>
    <w:next w:val="Normal"/>
    <w:qFormat/>
    <w:rsid w:val="004D6C09"/>
    <w:pPr>
      <w:spacing w:before="160"/>
      <w:outlineLvl w:val="2"/>
    </w:pPr>
  </w:style>
  <w:style w:type="paragraph" w:styleId="Heading4">
    <w:name w:val="heading 4"/>
    <w:basedOn w:val="Heading3"/>
    <w:next w:val="Normal"/>
    <w:qFormat/>
    <w:rsid w:val="004D6C09"/>
    <w:pPr>
      <w:tabs>
        <w:tab w:val="clear" w:pos="794"/>
        <w:tab w:val="left" w:pos="1021"/>
      </w:tabs>
      <w:ind w:left="1021" w:hanging="1021"/>
      <w:outlineLvl w:val="3"/>
    </w:pPr>
  </w:style>
  <w:style w:type="paragraph" w:styleId="Heading5">
    <w:name w:val="heading 5"/>
    <w:basedOn w:val="Heading4"/>
    <w:next w:val="Normal"/>
    <w:qFormat/>
    <w:rsid w:val="004D6C09"/>
    <w:pPr>
      <w:outlineLvl w:val="4"/>
    </w:pPr>
  </w:style>
  <w:style w:type="paragraph" w:styleId="Heading6">
    <w:name w:val="heading 6"/>
    <w:basedOn w:val="Heading4"/>
    <w:next w:val="Normal"/>
    <w:qFormat/>
    <w:rsid w:val="004D6C09"/>
    <w:pPr>
      <w:tabs>
        <w:tab w:val="clear" w:pos="1021"/>
        <w:tab w:val="clear" w:pos="1191"/>
      </w:tabs>
      <w:ind w:left="1588" w:hanging="1588"/>
      <w:outlineLvl w:val="5"/>
    </w:pPr>
  </w:style>
  <w:style w:type="paragraph" w:styleId="Heading7">
    <w:name w:val="heading 7"/>
    <w:basedOn w:val="Heading6"/>
    <w:next w:val="Normal"/>
    <w:qFormat/>
    <w:rsid w:val="004D6C09"/>
    <w:pPr>
      <w:outlineLvl w:val="6"/>
    </w:pPr>
  </w:style>
  <w:style w:type="paragraph" w:styleId="Heading8">
    <w:name w:val="heading 8"/>
    <w:basedOn w:val="Heading6"/>
    <w:next w:val="Normal"/>
    <w:qFormat/>
    <w:rsid w:val="004D6C09"/>
    <w:pPr>
      <w:outlineLvl w:val="7"/>
    </w:pPr>
  </w:style>
  <w:style w:type="paragraph" w:styleId="Heading9">
    <w:name w:val="heading 9"/>
    <w:basedOn w:val="Heading6"/>
    <w:next w:val="Normal"/>
    <w:qFormat/>
    <w:rsid w:val="004D6C0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rsid w:val="004D6C09"/>
    <w:pPr>
      <w:keepLines/>
      <w:spacing w:before="240" w:after="120"/>
      <w:jc w:val="center"/>
    </w:pPr>
    <w:rPr>
      <w:b/>
    </w:rPr>
  </w:style>
  <w:style w:type="paragraph" w:customStyle="1" w:styleId="Normalaftertitle">
    <w:name w:val="Normal_after_title"/>
    <w:basedOn w:val="Normal"/>
    <w:next w:val="Normal"/>
    <w:rsid w:val="004D6C09"/>
    <w:pPr>
      <w:spacing w:before="360"/>
    </w:pPr>
  </w:style>
  <w:style w:type="paragraph" w:customStyle="1" w:styleId="TabletitleBR">
    <w:name w:val="Table_title_BR"/>
    <w:basedOn w:val="Normal"/>
    <w:next w:val="Tablehead"/>
    <w:rsid w:val="004D6C09"/>
    <w:pPr>
      <w:keepNext/>
      <w:keepLines/>
      <w:spacing w:before="0" w:after="120"/>
      <w:jc w:val="center"/>
    </w:pPr>
    <w:rPr>
      <w:b/>
    </w:rPr>
  </w:style>
  <w:style w:type="paragraph" w:customStyle="1" w:styleId="Tablehead">
    <w:name w:val="Table_head"/>
    <w:basedOn w:val="Normal"/>
    <w:next w:val="Tabletext"/>
    <w:rsid w:val="004D6C09"/>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rsid w:val="004D6C0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rsid w:val="004D6C09"/>
    <w:pPr>
      <w:keepNext/>
      <w:keepLines/>
      <w:spacing w:before="480"/>
      <w:jc w:val="center"/>
    </w:pPr>
    <w:rPr>
      <w:b/>
      <w:sz w:val="28"/>
    </w:rPr>
  </w:style>
  <w:style w:type="paragraph" w:customStyle="1" w:styleId="AppendixNotitle">
    <w:name w:val="Appendix_No &amp; title"/>
    <w:basedOn w:val="AnnexNotitle"/>
    <w:next w:val="Normalaftertitle"/>
    <w:rsid w:val="004D6C09"/>
  </w:style>
  <w:style w:type="paragraph" w:customStyle="1" w:styleId="Figure">
    <w:name w:val="Figure"/>
    <w:basedOn w:val="Normal"/>
    <w:next w:val="FigureNotitle"/>
    <w:rsid w:val="004D6C09"/>
    <w:pPr>
      <w:keepNext/>
      <w:keepLines/>
      <w:spacing w:before="240" w:after="120"/>
      <w:jc w:val="center"/>
    </w:pPr>
  </w:style>
  <w:style w:type="paragraph" w:customStyle="1" w:styleId="Artheading">
    <w:name w:val="Art_heading"/>
    <w:basedOn w:val="Normal"/>
    <w:next w:val="Normalaftertitle"/>
    <w:rsid w:val="004D6C09"/>
    <w:pPr>
      <w:spacing w:before="480"/>
      <w:jc w:val="center"/>
    </w:pPr>
    <w:rPr>
      <w:b/>
      <w:sz w:val="28"/>
    </w:rPr>
  </w:style>
  <w:style w:type="paragraph" w:customStyle="1" w:styleId="ArtNo">
    <w:name w:val="Art_No"/>
    <w:basedOn w:val="Normal"/>
    <w:next w:val="Arttitle"/>
    <w:rsid w:val="004D6C09"/>
    <w:pPr>
      <w:keepNext/>
      <w:keepLines/>
      <w:spacing w:before="480"/>
      <w:jc w:val="center"/>
    </w:pPr>
    <w:rPr>
      <w:caps/>
      <w:sz w:val="28"/>
    </w:rPr>
  </w:style>
  <w:style w:type="paragraph" w:customStyle="1" w:styleId="Arttitle">
    <w:name w:val="Art_title"/>
    <w:basedOn w:val="Normal"/>
    <w:next w:val="Normalaftertitle"/>
    <w:rsid w:val="004D6C09"/>
    <w:pPr>
      <w:keepNext/>
      <w:keepLines/>
      <w:spacing w:before="240"/>
      <w:jc w:val="center"/>
    </w:pPr>
    <w:rPr>
      <w:b/>
      <w:sz w:val="28"/>
    </w:rPr>
  </w:style>
  <w:style w:type="paragraph" w:customStyle="1" w:styleId="Call">
    <w:name w:val="Call"/>
    <w:basedOn w:val="Normal"/>
    <w:next w:val="Normal"/>
    <w:rsid w:val="004D6C09"/>
    <w:pPr>
      <w:keepNext/>
      <w:keepLines/>
      <w:spacing w:before="160"/>
      <w:ind w:left="794"/>
    </w:pPr>
    <w:rPr>
      <w:i/>
    </w:rPr>
  </w:style>
  <w:style w:type="paragraph" w:customStyle="1" w:styleId="ChapNo">
    <w:name w:val="Chap_No"/>
    <w:basedOn w:val="Normal"/>
    <w:next w:val="Chaptitle"/>
    <w:rsid w:val="004D6C09"/>
    <w:pPr>
      <w:keepNext/>
      <w:keepLines/>
      <w:spacing w:before="480"/>
      <w:jc w:val="center"/>
    </w:pPr>
    <w:rPr>
      <w:b/>
      <w:caps/>
      <w:sz w:val="28"/>
    </w:rPr>
  </w:style>
  <w:style w:type="paragraph" w:customStyle="1" w:styleId="Chaptitle">
    <w:name w:val="Chap_title"/>
    <w:basedOn w:val="Normal"/>
    <w:next w:val="Normalaftertitle"/>
    <w:rsid w:val="004D6C09"/>
    <w:pPr>
      <w:keepNext/>
      <w:keepLines/>
      <w:spacing w:before="240"/>
      <w:jc w:val="center"/>
    </w:pPr>
    <w:rPr>
      <w:b/>
      <w:sz w:val="28"/>
    </w:rPr>
  </w:style>
  <w:style w:type="character" w:styleId="EndnoteReference">
    <w:name w:val="endnote reference"/>
    <w:basedOn w:val="DefaultParagraphFont"/>
    <w:semiHidden/>
    <w:rsid w:val="004D6C09"/>
    <w:rPr>
      <w:vertAlign w:val="superscript"/>
    </w:rPr>
  </w:style>
  <w:style w:type="paragraph" w:customStyle="1" w:styleId="enumlev1">
    <w:name w:val="enumlev1"/>
    <w:basedOn w:val="Normal"/>
    <w:rsid w:val="004D6C09"/>
    <w:pPr>
      <w:spacing w:before="80"/>
      <w:ind w:left="794" w:hanging="794"/>
    </w:pPr>
  </w:style>
  <w:style w:type="paragraph" w:customStyle="1" w:styleId="enumlev2">
    <w:name w:val="enumlev2"/>
    <w:basedOn w:val="enumlev1"/>
    <w:rsid w:val="004D6C09"/>
    <w:pPr>
      <w:ind w:left="1191" w:hanging="397"/>
    </w:pPr>
  </w:style>
  <w:style w:type="paragraph" w:customStyle="1" w:styleId="enumlev3">
    <w:name w:val="enumlev3"/>
    <w:basedOn w:val="enumlev2"/>
    <w:rsid w:val="004D6C09"/>
    <w:pPr>
      <w:ind w:left="1588"/>
    </w:pPr>
  </w:style>
  <w:style w:type="paragraph" w:customStyle="1" w:styleId="Equation">
    <w:name w:val="Equation"/>
    <w:basedOn w:val="Normal"/>
    <w:rsid w:val="004D6C09"/>
    <w:pPr>
      <w:tabs>
        <w:tab w:val="clear" w:pos="1191"/>
        <w:tab w:val="clear" w:pos="1588"/>
        <w:tab w:val="clear" w:pos="1985"/>
        <w:tab w:val="center" w:pos="4820"/>
        <w:tab w:val="right" w:pos="9639"/>
      </w:tabs>
    </w:pPr>
  </w:style>
  <w:style w:type="paragraph" w:customStyle="1" w:styleId="Equationlegend">
    <w:name w:val="Equation_legend"/>
    <w:basedOn w:val="Normal"/>
    <w:rsid w:val="004D6C09"/>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D6C09"/>
    <w:pPr>
      <w:keepNext/>
      <w:keepLines/>
      <w:tabs>
        <w:tab w:val="clear" w:pos="794"/>
        <w:tab w:val="clear" w:pos="1191"/>
        <w:tab w:val="clear" w:pos="1588"/>
        <w:tab w:val="clear" w:pos="1985"/>
      </w:tabs>
      <w:spacing w:before="20" w:after="20"/>
    </w:pPr>
    <w:rPr>
      <w:sz w:val="18"/>
    </w:rPr>
  </w:style>
  <w:style w:type="paragraph" w:customStyle="1" w:styleId="RecNoBR">
    <w:name w:val="Rec_No_BR"/>
    <w:basedOn w:val="Normal"/>
    <w:next w:val="Rectitle"/>
    <w:rsid w:val="004D6C09"/>
    <w:pPr>
      <w:keepNext/>
      <w:keepLines/>
      <w:spacing w:before="480"/>
      <w:jc w:val="center"/>
    </w:pPr>
    <w:rPr>
      <w:caps/>
      <w:sz w:val="28"/>
    </w:rPr>
  </w:style>
  <w:style w:type="paragraph" w:customStyle="1" w:styleId="Rectitle">
    <w:name w:val="Rec_title"/>
    <w:basedOn w:val="Normal"/>
    <w:next w:val="Normalaftertitle"/>
    <w:rsid w:val="004D6C09"/>
    <w:pPr>
      <w:keepNext/>
      <w:keepLines/>
      <w:spacing w:before="360"/>
      <w:jc w:val="center"/>
    </w:pPr>
    <w:rPr>
      <w:b/>
      <w:sz w:val="28"/>
    </w:rPr>
  </w:style>
  <w:style w:type="paragraph" w:customStyle="1" w:styleId="QuestionNoBR">
    <w:name w:val="Question_No_BR"/>
    <w:basedOn w:val="RecNoBR"/>
    <w:next w:val="Questiontitle"/>
    <w:rsid w:val="004D6C09"/>
  </w:style>
  <w:style w:type="paragraph" w:customStyle="1" w:styleId="Questiontitle">
    <w:name w:val="Question_title"/>
    <w:basedOn w:val="Rectitle"/>
    <w:next w:val="Questionref"/>
    <w:rsid w:val="004D6C09"/>
  </w:style>
  <w:style w:type="paragraph" w:customStyle="1" w:styleId="Questionref">
    <w:name w:val="Question_ref"/>
    <w:basedOn w:val="Recref"/>
    <w:next w:val="Questiondate"/>
    <w:rsid w:val="004D6C09"/>
  </w:style>
  <w:style w:type="paragraph" w:customStyle="1" w:styleId="Recref">
    <w:name w:val="Rec_ref"/>
    <w:basedOn w:val="Normal"/>
    <w:next w:val="Recdate"/>
    <w:rsid w:val="004D6C09"/>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4D6C09"/>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4D6C09"/>
  </w:style>
  <w:style w:type="paragraph" w:customStyle="1" w:styleId="RepNoBR">
    <w:name w:val="Rep_No_BR"/>
    <w:basedOn w:val="RecNoBR"/>
    <w:next w:val="Reptitle"/>
    <w:rsid w:val="004D6C09"/>
  </w:style>
  <w:style w:type="paragraph" w:customStyle="1" w:styleId="Reptitle">
    <w:name w:val="Rep_title"/>
    <w:basedOn w:val="Rectitle"/>
    <w:next w:val="Repref"/>
    <w:rsid w:val="004D6C09"/>
  </w:style>
  <w:style w:type="paragraph" w:customStyle="1" w:styleId="Repref">
    <w:name w:val="Rep_ref"/>
    <w:basedOn w:val="Recref"/>
    <w:next w:val="Repdate"/>
    <w:rsid w:val="004D6C09"/>
  </w:style>
  <w:style w:type="paragraph" w:customStyle="1" w:styleId="Repdate">
    <w:name w:val="Rep_date"/>
    <w:basedOn w:val="Recdate"/>
    <w:next w:val="Normalaftertitle"/>
    <w:rsid w:val="004D6C09"/>
  </w:style>
  <w:style w:type="paragraph" w:customStyle="1" w:styleId="ResNoBR">
    <w:name w:val="Res_No_BR"/>
    <w:basedOn w:val="RecNoBR"/>
    <w:next w:val="Restitle"/>
    <w:rsid w:val="004D6C09"/>
  </w:style>
  <w:style w:type="paragraph" w:customStyle="1" w:styleId="Restitle">
    <w:name w:val="Res_title"/>
    <w:basedOn w:val="Rectitle"/>
    <w:next w:val="Resref"/>
    <w:rsid w:val="004D6C09"/>
  </w:style>
  <w:style w:type="paragraph" w:customStyle="1" w:styleId="Resref">
    <w:name w:val="Res_ref"/>
    <w:basedOn w:val="Recref"/>
    <w:next w:val="Resdate"/>
    <w:rsid w:val="004D6C09"/>
  </w:style>
  <w:style w:type="paragraph" w:customStyle="1" w:styleId="Resdate">
    <w:name w:val="Res_date"/>
    <w:basedOn w:val="Recdate"/>
    <w:next w:val="Normalaftertitle"/>
    <w:rsid w:val="004D6C09"/>
  </w:style>
  <w:style w:type="paragraph" w:customStyle="1" w:styleId="Figurewithouttitle">
    <w:name w:val="Figure_without_title"/>
    <w:basedOn w:val="Normal"/>
    <w:next w:val="Normalaftertitle"/>
    <w:rsid w:val="004D6C09"/>
    <w:pPr>
      <w:keepLines/>
      <w:spacing w:before="240" w:after="120"/>
      <w:jc w:val="center"/>
    </w:pPr>
  </w:style>
  <w:style w:type="paragraph" w:styleId="Footer">
    <w:name w:val="footer"/>
    <w:basedOn w:val="Normal"/>
    <w:rsid w:val="004D6C09"/>
    <w:pPr>
      <w:tabs>
        <w:tab w:val="clear" w:pos="794"/>
        <w:tab w:val="clear" w:pos="1191"/>
        <w:tab w:val="clear" w:pos="1588"/>
        <w:tab w:val="clear" w:pos="1985"/>
        <w:tab w:val="left" w:pos="5954"/>
        <w:tab w:val="right" w:pos="9639"/>
      </w:tabs>
      <w:spacing w:before="0"/>
    </w:pPr>
    <w:rPr>
      <w:caps/>
      <w:noProof/>
      <w:sz w:val="16"/>
    </w:rPr>
  </w:style>
  <w:style w:type="character" w:styleId="FootnoteReference">
    <w:name w:val="footnote reference"/>
    <w:basedOn w:val="DefaultParagraphFont"/>
    <w:semiHidden/>
    <w:rsid w:val="004D6C09"/>
    <w:rPr>
      <w:position w:val="6"/>
      <w:sz w:val="18"/>
    </w:rPr>
  </w:style>
  <w:style w:type="paragraph" w:styleId="FootnoteText">
    <w:name w:val="footnote text"/>
    <w:basedOn w:val="Note"/>
    <w:semiHidden/>
    <w:rsid w:val="004D6C09"/>
    <w:pPr>
      <w:keepLines/>
      <w:tabs>
        <w:tab w:val="left" w:pos="255"/>
      </w:tabs>
      <w:ind w:left="255" w:hanging="255"/>
    </w:pPr>
  </w:style>
  <w:style w:type="paragraph" w:customStyle="1" w:styleId="Note">
    <w:name w:val="Note"/>
    <w:basedOn w:val="Normal"/>
    <w:rsid w:val="004D6C09"/>
    <w:pPr>
      <w:spacing w:before="80"/>
    </w:pPr>
  </w:style>
  <w:style w:type="paragraph" w:styleId="Header">
    <w:name w:val="header"/>
    <w:basedOn w:val="Normal"/>
    <w:rsid w:val="004D6C09"/>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4D6C09"/>
    <w:pPr>
      <w:keepNext/>
      <w:spacing w:before="160"/>
    </w:pPr>
    <w:rPr>
      <w:b/>
    </w:rPr>
  </w:style>
  <w:style w:type="paragraph" w:customStyle="1" w:styleId="Headingi">
    <w:name w:val="Heading_i"/>
    <w:basedOn w:val="Normal"/>
    <w:next w:val="Normal"/>
    <w:rsid w:val="004D6C09"/>
    <w:pPr>
      <w:keepNext/>
      <w:spacing w:before="160"/>
    </w:pPr>
    <w:rPr>
      <w:i/>
    </w:rPr>
  </w:style>
  <w:style w:type="paragraph" w:styleId="Index1">
    <w:name w:val="index 1"/>
    <w:basedOn w:val="Normal"/>
    <w:next w:val="Normal"/>
    <w:semiHidden/>
    <w:rsid w:val="004D6C09"/>
  </w:style>
  <w:style w:type="paragraph" w:styleId="Index2">
    <w:name w:val="index 2"/>
    <w:basedOn w:val="Normal"/>
    <w:next w:val="Normal"/>
    <w:semiHidden/>
    <w:rsid w:val="004D6C09"/>
    <w:pPr>
      <w:ind w:left="283"/>
    </w:pPr>
  </w:style>
  <w:style w:type="paragraph" w:styleId="Index3">
    <w:name w:val="index 3"/>
    <w:basedOn w:val="Normal"/>
    <w:next w:val="Normal"/>
    <w:semiHidden/>
    <w:rsid w:val="004D6C09"/>
    <w:pPr>
      <w:ind w:left="566"/>
    </w:pPr>
  </w:style>
  <w:style w:type="paragraph" w:customStyle="1" w:styleId="Section1">
    <w:name w:val="Section_1"/>
    <w:basedOn w:val="Normal"/>
    <w:next w:val="Normal"/>
    <w:rsid w:val="004D6C09"/>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D6C09"/>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4D6C09"/>
    <w:pPr>
      <w:keepNext/>
      <w:keepLines/>
      <w:spacing w:before="360" w:after="120"/>
      <w:jc w:val="center"/>
    </w:pPr>
    <w:rPr>
      <w:b/>
    </w:rPr>
  </w:style>
  <w:style w:type="paragraph" w:customStyle="1" w:styleId="TableNoBR">
    <w:name w:val="Table_No_BR"/>
    <w:basedOn w:val="Normal"/>
    <w:next w:val="TabletitleBR"/>
    <w:rsid w:val="004D6C09"/>
    <w:pPr>
      <w:keepNext/>
      <w:spacing w:before="560" w:after="120"/>
      <w:jc w:val="center"/>
    </w:pPr>
    <w:rPr>
      <w:caps/>
    </w:rPr>
  </w:style>
  <w:style w:type="paragraph" w:customStyle="1" w:styleId="FirstFooter">
    <w:name w:val="FirstFooter"/>
    <w:basedOn w:val="Footer"/>
    <w:rsid w:val="004D6C09"/>
    <w:pPr>
      <w:tabs>
        <w:tab w:val="clear" w:pos="5954"/>
        <w:tab w:val="clear" w:pos="9639"/>
      </w:tabs>
      <w:overflowPunct/>
      <w:autoSpaceDE/>
      <w:autoSpaceDN/>
      <w:adjustRightInd/>
      <w:spacing w:before="40"/>
      <w:textAlignment w:val="auto"/>
    </w:pPr>
    <w:rPr>
      <w:caps w:val="0"/>
      <w:noProof w:val="0"/>
    </w:rPr>
  </w:style>
  <w:style w:type="paragraph" w:customStyle="1" w:styleId="PartNo">
    <w:name w:val="Part_No"/>
    <w:basedOn w:val="Normal"/>
    <w:next w:val="Partref"/>
    <w:rsid w:val="004D6C09"/>
    <w:pPr>
      <w:keepNext/>
      <w:keepLines/>
      <w:spacing w:before="480" w:after="80"/>
      <w:jc w:val="center"/>
    </w:pPr>
    <w:rPr>
      <w:caps/>
      <w:sz w:val="28"/>
    </w:rPr>
  </w:style>
  <w:style w:type="paragraph" w:customStyle="1" w:styleId="Partref">
    <w:name w:val="Part_ref"/>
    <w:basedOn w:val="Normal"/>
    <w:next w:val="Parttitle"/>
    <w:rsid w:val="004D6C09"/>
    <w:pPr>
      <w:keepNext/>
      <w:keepLines/>
      <w:spacing w:before="280"/>
      <w:jc w:val="center"/>
    </w:pPr>
  </w:style>
  <w:style w:type="paragraph" w:customStyle="1" w:styleId="Parttitle">
    <w:name w:val="Part_title"/>
    <w:basedOn w:val="Normal"/>
    <w:next w:val="Normalaftertitle"/>
    <w:rsid w:val="004D6C09"/>
    <w:pPr>
      <w:keepNext/>
      <w:keepLines/>
      <w:spacing w:before="240" w:after="280"/>
      <w:jc w:val="center"/>
    </w:pPr>
    <w:rPr>
      <w:b/>
      <w:sz w:val="28"/>
    </w:rPr>
  </w:style>
  <w:style w:type="paragraph" w:customStyle="1" w:styleId="RecNo">
    <w:name w:val="Rec_No"/>
    <w:basedOn w:val="Normal"/>
    <w:next w:val="Rectitle"/>
    <w:rsid w:val="004D6C09"/>
    <w:pPr>
      <w:keepNext/>
      <w:keepLines/>
      <w:spacing w:before="0"/>
    </w:pPr>
    <w:rPr>
      <w:b/>
      <w:sz w:val="28"/>
    </w:rPr>
  </w:style>
  <w:style w:type="paragraph" w:customStyle="1" w:styleId="QuestionNo">
    <w:name w:val="Question_No"/>
    <w:basedOn w:val="RecNo"/>
    <w:next w:val="Questiontitle"/>
    <w:rsid w:val="004D6C09"/>
  </w:style>
  <w:style w:type="paragraph" w:customStyle="1" w:styleId="Reftext">
    <w:name w:val="Ref_text"/>
    <w:basedOn w:val="Normal"/>
    <w:rsid w:val="004D6C09"/>
    <w:pPr>
      <w:ind w:left="794" w:hanging="794"/>
    </w:pPr>
  </w:style>
  <w:style w:type="paragraph" w:customStyle="1" w:styleId="Reftitle">
    <w:name w:val="Ref_title"/>
    <w:basedOn w:val="Normal"/>
    <w:next w:val="Reftext"/>
    <w:rsid w:val="004D6C09"/>
    <w:pPr>
      <w:spacing w:before="480"/>
      <w:jc w:val="center"/>
    </w:pPr>
    <w:rPr>
      <w:b/>
    </w:rPr>
  </w:style>
  <w:style w:type="paragraph" w:customStyle="1" w:styleId="RepNo">
    <w:name w:val="Rep_No"/>
    <w:basedOn w:val="RecNo"/>
    <w:next w:val="Reptitle"/>
    <w:rsid w:val="004D6C09"/>
  </w:style>
  <w:style w:type="paragraph" w:customStyle="1" w:styleId="ResNo">
    <w:name w:val="Res_No"/>
    <w:basedOn w:val="RecNo"/>
    <w:next w:val="Restitle"/>
    <w:rsid w:val="004D6C09"/>
  </w:style>
  <w:style w:type="paragraph" w:customStyle="1" w:styleId="SectionNo">
    <w:name w:val="Section_No"/>
    <w:basedOn w:val="Normal"/>
    <w:next w:val="Sectiontitle"/>
    <w:rsid w:val="004D6C09"/>
    <w:pPr>
      <w:keepNext/>
      <w:keepLines/>
      <w:spacing w:before="480" w:after="80"/>
      <w:jc w:val="center"/>
    </w:pPr>
    <w:rPr>
      <w:caps/>
      <w:sz w:val="28"/>
    </w:rPr>
  </w:style>
  <w:style w:type="paragraph" w:customStyle="1" w:styleId="Sectiontitle">
    <w:name w:val="Section_title"/>
    <w:basedOn w:val="Normal"/>
    <w:next w:val="Normalaftertitle"/>
    <w:rsid w:val="004D6C09"/>
    <w:pPr>
      <w:keepNext/>
      <w:keepLines/>
      <w:spacing w:before="480" w:after="280"/>
      <w:jc w:val="center"/>
    </w:pPr>
    <w:rPr>
      <w:b/>
      <w:sz w:val="28"/>
    </w:rPr>
  </w:style>
  <w:style w:type="paragraph" w:customStyle="1" w:styleId="Source">
    <w:name w:val="Source"/>
    <w:basedOn w:val="Normal"/>
    <w:next w:val="Normalaftertitle"/>
    <w:rsid w:val="004D6C09"/>
    <w:pPr>
      <w:spacing w:before="840" w:after="200"/>
      <w:jc w:val="center"/>
    </w:pPr>
    <w:rPr>
      <w:b/>
      <w:sz w:val="28"/>
    </w:rPr>
  </w:style>
  <w:style w:type="paragraph" w:customStyle="1" w:styleId="SpecialFooter">
    <w:name w:val="Special Footer"/>
    <w:basedOn w:val="Footer"/>
    <w:rsid w:val="004D6C09"/>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rsid w:val="004D6C0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4D6C09"/>
    <w:pPr>
      <w:keepNext/>
      <w:spacing w:before="0" w:after="120"/>
      <w:jc w:val="center"/>
    </w:pPr>
  </w:style>
  <w:style w:type="paragraph" w:customStyle="1" w:styleId="Title1">
    <w:name w:val="Title 1"/>
    <w:basedOn w:val="Source"/>
    <w:next w:val="Title2"/>
    <w:rsid w:val="004D6C09"/>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D6C09"/>
  </w:style>
  <w:style w:type="paragraph" w:customStyle="1" w:styleId="Title3">
    <w:name w:val="Title 3"/>
    <w:basedOn w:val="Title2"/>
    <w:next w:val="Title4"/>
    <w:rsid w:val="004D6C09"/>
    <w:rPr>
      <w:caps w:val="0"/>
    </w:rPr>
  </w:style>
  <w:style w:type="paragraph" w:customStyle="1" w:styleId="Title4">
    <w:name w:val="Title 4"/>
    <w:basedOn w:val="Title3"/>
    <w:next w:val="Heading1"/>
    <w:rsid w:val="004D6C09"/>
    <w:rPr>
      <w:b/>
    </w:rPr>
  </w:style>
  <w:style w:type="paragraph" w:customStyle="1" w:styleId="toc0">
    <w:name w:val="toc 0"/>
    <w:basedOn w:val="Normal"/>
    <w:next w:val="TOC1"/>
    <w:rsid w:val="004D6C09"/>
    <w:pPr>
      <w:tabs>
        <w:tab w:val="clear" w:pos="794"/>
        <w:tab w:val="clear" w:pos="1191"/>
        <w:tab w:val="clear" w:pos="1588"/>
        <w:tab w:val="clear" w:pos="1985"/>
        <w:tab w:val="right" w:pos="9639"/>
      </w:tabs>
    </w:pPr>
    <w:rPr>
      <w:b/>
    </w:rPr>
  </w:style>
  <w:style w:type="paragraph" w:styleId="TOC1">
    <w:name w:val="toc 1"/>
    <w:basedOn w:val="Normal"/>
    <w:semiHidden/>
    <w:rsid w:val="004D6C09"/>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4D6C09"/>
    <w:pPr>
      <w:spacing w:before="80"/>
      <w:ind w:left="1531" w:hanging="851"/>
    </w:pPr>
  </w:style>
  <w:style w:type="paragraph" w:styleId="TOC3">
    <w:name w:val="toc 3"/>
    <w:basedOn w:val="TOC2"/>
    <w:semiHidden/>
    <w:rsid w:val="004D6C09"/>
  </w:style>
  <w:style w:type="paragraph" w:styleId="TOC4">
    <w:name w:val="toc 4"/>
    <w:basedOn w:val="TOC3"/>
    <w:semiHidden/>
    <w:rsid w:val="004D6C09"/>
  </w:style>
  <w:style w:type="paragraph" w:styleId="TOC5">
    <w:name w:val="toc 5"/>
    <w:basedOn w:val="TOC4"/>
    <w:semiHidden/>
    <w:rsid w:val="004D6C09"/>
  </w:style>
  <w:style w:type="paragraph" w:styleId="TOC6">
    <w:name w:val="toc 6"/>
    <w:basedOn w:val="TOC4"/>
    <w:semiHidden/>
    <w:rsid w:val="004D6C09"/>
  </w:style>
  <w:style w:type="paragraph" w:styleId="TOC7">
    <w:name w:val="toc 7"/>
    <w:basedOn w:val="TOC4"/>
    <w:semiHidden/>
    <w:rsid w:val="004D6C09"/>
  </w:style>
  <w:style w:type="paragraph" w:styleId="TOC8">
    <w:name w:val="toc 8"/>
    <w:basedOn w:val="TOC4"/>
    <w:semiHidden/>
    <w:rsid w:val="004D6C09"/>
  </w:style>
  <w:style w:type="character" w:styleId="PageNumber">
    <w:name w:val="page number"/>
    <w:basedOn w:val="DefaultParagraphFont"/>
    <w:rsid w:val="004D6C09"/>
  </w:style>
  <w:style w:type="character" w:customStyle="1" w:styleId="Appdef">
    <w:name w:val="App_def"/>
    <w:basedOn w:val="DefaultParagraphFont"/>
    <w:rsid w:val="004D6C09"/>
    <w:rPr>
      <w:rFonts w:ascii="Times New Roman" w:hAnsi="Times New Roman"/>
      <w:b/>
    </w:rPr>
  </w:style>
  <w:style w:type="character" w:customStyle="1" w:styleId="Appref">
    <w:name w:val="App_ref"/>
    <w:basedOn w:val="DefaultParagraphFont"/>
    <w:rsid w:val="004D6C09"/>
  </w:style>
  <w:style w:type="character" w:customStyle="1" w:styleId="Artdef">
    <w:name w:val="Art_def"/>
    <w:basedOn w:val="DefaultParagraphFont"/>
    <w:rsid w:val="004D6C09"/>
    <w:rPr>
      <w:rFonts w:ascii="Times New Roman" w:hAnsi="Times New Roman"/>
      <w:b/>
    </w:rPr>
  </w:style>
  <w:style w:type="character" w:customStyle="1" w:styleId="Artref">
    <w:name w:val="Art_ref"/>
    <w:basedOn w:val="DefaultParagraphFont"/>
    <w:rsid w:val="004D6C09"/>
  </w:style>
  <w:style w:type="character" w:customStyle="1" w:styleId="Recdef">
    <w:name w:val="Rec_def"/>
    <w:basedOn w:val="DefaultParagraphFont"/>
    <w:rsid w:val="004D6C09"/>
    <w:rPr>
      <w:b/>
    </w:rPr>
  </w:style>
  <w:style w:type="character" w:customStyle="1" w:styleId="Resdef">
    <w:name w:val="Res_def"/>
    <w:basedOn w:val="DefaultParagraphFont"/>
    <w:rsid w:val="004D6C09"/>
    <w:rPr>
      <w:rFonts w:ascii="Times New Roman" w:hAnsi="Times New Roman"/>
      <w:b/>
    </w:rPr>
  </w:style>
  <w:style w:type="character" w:customStyle="1" w:styleId="Tablefreq">
    <w:name w:val="Table_freq"/>
    <w:basedOn w:val="DefaultParagraphFont"/>
    <w:rsid w:val="004D6C09"/>
    <w:rPr>
      <w:b/>
      <w:color w:val="auto"/>
    </w:rPr>
  </w:style>
  <w:style w:type="paragraph" w:customStyle="1" w:styleId="FiguretitleBR">
    <w:name w:val="Figure_title_BR"/>
    <w:basedOn w:val="TabletitleBR"/>
    <w:next w:val="Figurewithouttitle"/>
    <w:rsid w:val="004D6C09"/>
    <w:pPr>
      <w:keepNext w:val="0"/>
      <w:spacing w:after="480"/>
    </w:pPr>
  </w:style>
  <w:style w:type="paragraph" w:customStyle="1" w:styleId="FigureNoBR">
    <w:name w:val="Figure_No_BR"/>
    <w:basedOn w:val="Normal"/>
    <w:next w:val="FiguretitleBR"/>
    <w:rsid w:val="004D6C09"/>
    <w:pPr>
      <w:keepNext/>
      <w:keepLines/>
      <w:spacing w:before="480" w:after="120"/>
      <w:jc w:val="center"/>
    </w:pPr>
    <w:rPr>
      <w:caps/>
    </w:rPr>
  </w:style>
  <w:style w:type="character" w:customStyle="1" w:styleId="Heading2Char">
    <w:name w:val="Heading 2 Char"/>
    <w:basedOn w:val="DefaultParagraphFont"/>
    <w:link w:val="Heading2"/>
    <w:rsid w:val="00AF6A7B"/>
    <w:rPr>
      <w:rFonts w:ascii="Times New Roman" w:hAnsi="Times New Roman"/>
      <w:b/>
      <w:sz w:val="24"/>
      <w:lang w:val="es-ES_tradnl" w:eastAsia="en-US"/>
    </w:rPr>
  </w:style>
  <w:style w:type="character" w:styleId="Hyperlink">
    <w:name w:val="Hyperlink"/>
    <w:basedOn w:val="DefaultParagraphFont"/>
    <w:unhideWhenUsed/>
    <w:rsid w:val="00AF6A7B"/>
    <w:rPr>
      <w:color w:val="0000FF" w:themeColor="hyperlink"/>
      <w:u w:val="single"/>
    </w:rPr>
  </w:style>
  <w:style w:type="character" w:styleId="FollowedHyperlink">
    <w:name w:val="FollowedHyperlink"/>
    <w:basedOn w:val="DefaultParagraphFont"/>
    <w:semiHidden/>
    <w:unhideWhenUsed/>
    <w:rsid w:val="00A2019F"/>
    <w:rPr>
      <w:color w:val="800080" w:themeColor="followedHyperlink"/>
      <w:u w:val="single"/>
    </w:rPr>
  </w:style>
  <w:style w:type="table" w:styleId="TableGrid">
    <w:name w:val="Table Grid"/>
    <w:basedOn w:val="TableNormal"/>
    <w:rsid w:val="00A201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R20-RAG-C-0026/e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talano\AppData\Roaming\Microsoft\Templates\POOL%20S%20-%20ITU\PS_RAG2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PS_RAG21.dotm</Template>
  <TotalTime>37</TotalTime>
  <Pages>3</Pages>
  <Words>638</Words>
  <Characters>3463</Characters>
  <Application>Microsoft Office Word</Application>
  <DocSecurity>0</DocSecurity>
  <Lines>86</Lines>
  <Paragraphs>35</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4071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A LA VIGÉSIMA OCTAVA REUNIÓN DEL GRUPO ASESOR DE RADIOCOMUNICACIONES</dc:title>
  <dc:subject>GRUPO ASESOR DE RADIOCOMUNICACIONES</dc:subject>
  <dc:creator>Director de la Oficina de Radiocomunicaciones</dc:creator>
  <cp:keywords>RAG03-1</cp:keywords>
  <dc:description>Corrigéndum 1 al Documento RAG/26-S  For: _x000d_Document date: 25 de marzo de 2021_x000d_Saved by ITU51014803 at 15:00:58 on 25/03/2021</dc:description>
  <cp:lastModifiedBy>Catalano Moreira, Rossana</cp:lastModifiedBy>
  <cp:revision>8</cp:revision>
  <cp:lastPrinted>1993-02-18T11:12:00Z</cp:lastPrinted>
  <dcterms:created xsi:type="dcterms:W3CDTF">2021-03-25T13:16:00Z</dcterms:created>
  <dcterms:modified xsi:type="dcterms:W3CDTF">2021-03-25T14:01:00Z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Corrigéndum 1 al Documento RAG/26-S</vt:lpwstr>
  </property>
  <property fmtid="{D5CDD505-2E9C-101B-9397-08002B2CF9AE}" pid="3" name="Docdate">
    <vt:lpwstr>25 de marzo de 2021</vt:lpwstr>
  </property>
  <property fmtid="{D5CDD505-2E9C-101B-9397-08002B2CF9AE}" pid="4" name="Docorlang">
    <vt:lpwstr>Original: inglés</vt:lpwstr>
  </property>
  <property fmtid="{D5CDD505-2E9C-101B-9397-08002B2CF9AE}" pid="5" name="Docauthor">
    <vt:lpwstr>Director de la Oficina de Radiocomunicaciones</vt:lpwstr>
  </property>
</Properties>
</file>