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01"/>
        <w:tblW w:w="9639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AC7476" w:rsidRPr="00F408F9" w14:paraId="58F93F9B" w14:textId="77777777" w:rsidTr="00BA4345">
        <w:trPr>
          <w:cantSplit/>
        </w:trPr>
        <w:tc>
          <w:tcPr>
            <w:tcW w:w="6379" w:type="dxa"/>
            <w:vAlign w:val="center"/>
          </w:tcPr>
          <w:p w14:paraId="52361CFA" w14:textId="7A64FCCE" w:rsidR="00AC7476" w:rsidRPr="00F408F9" w:rsidRDefault="00C4446C" w:rsidP="003C20E9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r w:rsidRPr="00F408F9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t>Консультативная группа по радиосвязи</w:t>
            </w:r>
          </w:p>
        </w:tc>
        <w:tc>
          <w:tcPr>
            <w:tcW w:w="3260" w:type="dxa"/>
            <w:vAlign w:val="center"/>
          </w:tcPr>
          <w:p w14:paraId="010286C7" w14:textId="77777777" w:rsidR="00AC7476" w:rsidRPr="00F408F9" w:rsidRDefault="00536051" w:rsidP="00B74ED8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0" w:name="ditulogo"/>
            <w:bookmarkEnd w:id="0"/>
            <w:r w:rsidRPr="00F408F9">
              <w:rPr>
                <w:noProof/>
                <w:lang w:val="ru-RU"/>
              </w:rPr>
              <w:drawing>
                <wp:inline distT="0" distB="0" distL="0" distR="0" wp14:anchorId="2C78811F" wp14:editId="25FE558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F408F9" w14:paraId="35AD72B3" w14:textId="77777777" w:rsidTr="00BA4345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6D0A09CE" w14:textId="77777777" w:rsidR="002E2E18" w:rsidRPr="00F408F9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52709BD" w14:textId="77777777" w:rsidR="002E2E18" w:rsidRPr="00F408F9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2E2E18" w:rsidRPr="00F408F9" w14:paraId="24817659" w14:textId="77777777" w:rsidTr="00BA434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A160B1A" w14:textId="77777777" w:rsidR="002E2E18" w:rsidRPr="00F408F9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AB4C8A1" w14:textId="77777777" w:rsidR="002E2E18" w:rsidRPr="00F408F9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353F0B" w:rsidRPr="00380167" w14:paraId="7EC72037" w14:textId="77777777" w:rsidTr="00BA4345">
        <w:trPr>
          <w:cantSplit/>
          <w:trHeight w:val="660"/>
        </w:trPr>
        <w:tc>
          <w:tcPr>
            <w:tcW w:w="6379" w:type="dxa"/>
          </w:tcPr>
          <w:p w14:paraId="15A5EE1B" w14:textId="77777777" w:rsidR="00353F0B" w:rsidRPr="00F408F9" w:rsidRDefault="00353F0B" w:rsidP="003C20E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260" w:type="dxa"/>
          </w:tcPr>
          <w:p w14:paraId="19AC3703" w14:textId="1BEECDC0" w:rsidR="00353F0B" w:rsidRPr="00F408F9" w:rsidRDefault="00BA4345" w:rsidP="00C4446C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Дополнительный документ </w:t>
            </w:r>
            <w:r w:rsidR="00AC5C0D" w:rsidRPr="00AC5C0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 xml:space="preserve">к 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</w:t>
            </w:r>
            <w:r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у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C4446C" w:rsidRPr="00F408F9">
              <w:rPr>
                <w:rFonts w:ascii="Verdana" w:hAnsi="Verdana"/>
                <w:b/>
                <w:sz w:val="18"/>
                <w:szCs w:val="18"/>
                <w:lang w:val="ru-RU"/>
              </w:rPr>
              <w:t>RAG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B74ED8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26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="00353F0B" w:rsidRPr="00F408F9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AC5C0D" w:rsidRPr="00AC5C0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23</w:t>
            </w:r>
            <w:r w:rsidR="003F0407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февраля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</w:t>
            </w:r>
            <w:r w:rsidR="005D7BF0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B74ED8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="00353F0B" w:rsidRPr="00F408F9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353F0B" w:rsidRPr="00F408F9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</w:t>
            </w:r>
            <w:r w:rsidR="00A12CD7" w:rsidRPr="00F408F9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353F0B" w:rsidRPr="00F408F9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английский</w:t>
            </w:r>
          </w:p>
        </w:tc>
      </w:tr>
      <w:tr w:rsidR="002E2E18" w:rsidRPr="00F408F9" w14:paraId="033182B2" w14:textId="77777777" w:rsidTr="003C20E9">
        <w:trPr>
          <w:cantSplit/>
        </w:trPr>
        <w:tc>
          <w:tcPr>
            <w:tcW w:w="9639" w:type="dxa"/>
            <w:gridSpan w:val="2"/>
          </w:tcPr>
          <w:p w14:paraId="382BCBAD" w14:textId="77777777" w:rsidR="002E2E18" w:rsidRPr="00F408F9" w:rsidRDefault="00F40122" w:rsidP="003C20E9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  <w:r w:rsidRPr="00F408F9">
              <w:rPr>
                <w:lang w:val="ru-RU" w:eastAsia="zh-CN"/>
              </w:rPr>
              <w:t xml:space="preserve">Директор </w:t>
            </w:r>
            <w:r w:rsidR="0068279F" w:rsidRPr="00F408F9">
              <w:rPr>
                <w:lang w:val="ru-RU" w:eastAsia="zh-CN"/>
              </w:rPr>
              <w:t>Бюро радиосвязи</w:t>
            </w:r>
          </w:p>
        </w:tc>
      </w:tr>
      <w:tr w:rsidR="000A6EA1" w:rsidRPr="00380167" w14:paraId="5AB8E870" w14:textId="77777777" w:rsidTr="003C20E9">
        <w:trPr>
          <w:cantSplit/>
        </w:trPr>
        <w:tc>
          <w:tcPr>
            <w:tcW w:w="9639" w:type="dxa"/>
            <w:gridSpan w:val="2"/>
          </w:tcPr>
          <w:p w14:paraId="1D6F87C9" w14:textId="4033C964" w:rsidR="000A6EA1" w:rsidRPr="00F408F9" w:rsidRDefault="00AC5C0D" w:rsidP="003C20E9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AC5C0D">
              <w:rPr>
                <w:lang w:val="ru-RU"/>
              </w:rPr>
              <w:t>ВКЛАД ДИРЕКТОРА Б</w:t>
            </w:r>
            <w:r>
              <w:rPr>
                <w:lang w:val="ru-RU"/>
              </w:rPr>
              <w:t>Р</w:t>
            </w:r>
            <w:r w:rsidRPr="00AC5C0D">
              <w:rPr>
                <w:lang w:val="ru-RU"/>
              </w:rPr>
              <w:t xml:space="preserve"> ДЛЯ СОБРАНИЯ ГРУППЫ ЭКСПЕРТОВ ПО РЕГЛАМЕНТУ МЕЖДУНАРОДНОЙ РАДИОСВЯЗИ</w:t>
            </w:r>
          </w:p>
        </w:tc>
      </w:tr>
      <w:tr w:rsidR="00BA4345" w:rsidRPr="00380167" w14:paraId="74316B48" w14:textId="77777777" w:rsidTr="003C20E9">
        <w:trPr>
          <w:cantSplit/>
        </w:trPr>
        <w:tc>
          <w:tcPr>
            <w:tcW w:w="9639" w:type="dxa"/>
            <w:gridSpan w:val="2"/>
          </w:tcPr>
          <w:p w14:paraId="7FA4E6A6" w14:textId="50D1C2C9" w:rsidR="00BA4345" w:rsidRPr="00F408F9" w:rsidRDefault="00BA4345" w:rsidP="00BA4345">
            <w:pPr>
              <w:pStyle w:val="Title2"/>
              <w:rPr>
                <w:lang w:val="ru-RU"/>
              </w:rPr>
            </w:pPr>
          </w:p>
        </w:tc>
      </w:tr>
    </w:tbl>
    <w:p w14:paraId="56FC2B3F" w14:textId="1C26D73B" w:rsidR="00C520FE" w:rsidRPr="009840C4" w:rsidRDefault="00AC5C0D" w:rsidP="00170F3F">
      <w:pPr>
        <w:pStyle w:val="Heading1"/>
        <w:rPr>
          <w:szCs w:val="22"/>
          <w:lang w:val="ru-RU"/>
        </w:rPr>
      </w:pPr>
      <w:bookmarkStart w:id="6" w:name="dbreak"/>
      <w:bookmarkEnd w:id="6"/>
      <w:bookmarkEnd w:id="4"/>
      <w:bookmarkEnd w:id="5"/>
      <w:r w:rsidRPr="009840C4">
        <w:rPr>
          <w:szCs w:val="22"/>
          <w:lang w:val="ru-RU"/>
        </w:rPr>
        <w:t>1</w:t>
      </w:r>
      <w:r w:rsidRPr="009840C4">
        <w:rPr>
          <w:szCs w:val="22"/>
          <w:lang w:val="ru-RU"/>
        </w:rPr>
        <w:tab/>
      </w:r>
      <w:r w:rsidR="00104EF1">
        <w:rPr>
          <w:szCs w:val="22"/>
          <w:lang w:val="ru-RU"/>
        </w:rPr>
        <w:t>Базовая</w:t>
      </w:r>
      <w:r w:rsidR="00104EF1" w:rsidRPr="009840C4">
        <w:rPr>
          <w:szCs w:val="22"/>
          <w:lang w:val="ru-RU"/>
        </w:rPr>
        <w:t xml:space="preserve"> </w:t>
      </w:r>
      <w:r w:rsidR="00104EF1">
        <w:rPr>
          <w:szCs w:val="22"/>
          <w:lang w:val="ru-RU"/>
        </w:rPr>
        <w:t>информация</w:t>
      </w:r>
    </w:p>
    <w:p w14:paraId="0741535A" w14:textId="536AB81F" w:rsidR="00AC5C0D" w:rsidRPr="00104EF1" w:rsidRDefault="00A04121" w:rsidP="00AC5C0D">
      <w:pPr>
        <w:rPr>
          <w:lang w:val="ru-RU"/>
        </w:rPr>
      </w:pPr>
      <w:bookmarkStart w:id="7" w:name="lt_pId014"/>
      <w:bookmarkStart w:id="8" w:name="_Toc16091533"/>
      <w:r>
        <w:rPr>
          <w:lang w:val="ru-RU"/>
        </w:rPr>
        <w:t xml:space="preserve">В соответствии с </w:t>
      </w:r>
      <w:r w:rsidR="00104EF1">
        <w:rPr>
          <w:lang w:val="ru-RU"/>
        </w:rPr>
        <w:t>Резолюцией</w:t>
      </w:r>
      <w:r w:rsidR="00104EF1" w:rsidRPr="009840C4">
        <w:rPr>
          <w:lang w:val="ru-RU"/>
        </w:rPr>
        <w:t xml:space="preserve"> 1379 (</w:t>
      </w:r>
      <w:r w:rsidR="00104EF1">
        <w:rPr>
          <w:lang w:val="ru-RU"/>
        </w:rPr>
        <w:t>Совет</w:t>
      </w:r>
      <w:r w:rsidR="00104EF1" w:rsidRPr="009840C4">
        <w:rPr>
          <w:lang w:val="ru-RU"/>
        </w:rPr>
        <w:t>, 2019</w:t>
      </w:r>
      <w:r w:rsidR="00104EF1" w:rsidRPr="00104EF1">
        <w:t> </w:t>
      </w:r>
      <w:r w:rsidR="00104EF1">
        <w:rPr>
          <w:lang w:val="ru-RU"/>
        </w:rPr>
        <w:t>г</w:t>
      </w:r>
      <w:r w:rsidR="00104EF1" w:rsidRPr="009840C4">
        <w:rPr>
          <w:lang w:val="ru-RU"/>
        </w:rPr>
        <w:t xml:space="preserve">.) </w:t>
      </w:r>
      <w:r w:rsidR="00104EF1">
        <w:rPr>
          <w:lang w:val="ru-RU"/>
        </w:rPr>
        <w:t>Совета</w:t>
      </w:r>
      <w:r w:rsidR="00104EF1" w:rsidRPr="00104EF1">
        <w:rPr>
          <w:lang w:val="ru-RU"/>
        </w:rPr>
        <w:t xml:space="preserve"> </w:t>
      </w:r>
      <w:r w:rsidR="009840C4">
        <w:rPr>
          <w:lang w:val="ru-RU"/>
        </w:rPr>
        <w:t xml:space="preserve">МСЭ </w:t>
      </w:r>
      <w:r w:rsidR="00104EF1">
        <w:rPr>
          <w:lang w:val="ru-RU"/>
        </w:rPr>
        <w:t>была</w:t>
      </w:r>
      <w:r w:rsidR="00104EF1" w:rsidRPr="00104EF1">
        <w:rPr>
          <w:lang w:val="ru-RU"/>
        </w:rPr>
        <w:t xml:space="preserve"> </w:t>
      </w:r>
      <w:r w:rsidR="00104EF1">
        <w:rPr>
          <w:lang w:val="ru-RU"/>
        </w:rPr>
        <w:t>создана</w:t>
      </w:r>
      <w:r w:rsidR="00AC5C0D" w:rsidRPr="00104EF1">
        <w:rPr>
          <w:lang w:val="ru-RU"/>
        </w:rPr>
        <w:t xml:space="preserve"> </w:t>
      </w:r>
      <w:r w:rsidR="00AC5C0D" w:rsidRPr="00AC5C0D">
        <w:rPr>
          <w:lang w:val="ru-RU"/>
        </w:rPr>
        <w:t>Группа</w:t>
      </w:r>
      <w:r w:rsidR="00AC5C0D" w:rsidRPr="00104EF1">
        <w:rPr>
          <w:lang w:val="ru-RU"/>
        </w:rPr>
        <w:t xml:space="preserve"> </w:t>
      </w:r>
      <w:r w:rsidR="00AC5C0D" w:rsidRPr="00AC5C0D">
        <w:rPr>
          <w:lang w:val="ru-RU"/>
        </w:rPr>
        <w:t>экспертов</w:t>
      </w:r>
      <w:r w:rsidR="00AC5C0D" w:rsidRPr="00104EF1">
        <w:rPr>
          <w:lang w:val="ru-RU"/>
        </w:rPr>
        <w:t xml:space="preserve"> </w:t>
      </w:r>
      <w:r w:rsidR="00AC5C0D" w:rsidRPr="00AC5C0D">
        <w:rPr>
          <w:lang w:val="ru-RU"/>
        </w:rPr>
        <w:t>по</w:t>
      </w:r>
      <w:r w:rsidR="00AC5C0D" w:rsidRPr="00104EF1">
        <w:rPr>
          <w:lang w:val="ru-RU"/>
        </w:rPr>
        <w:t xml:space="preserve"> </w:t>
      </w:r>
      <w:r w:rsidR="00AC5C0D" w:rsidRPr="00AC5C0D">
        <w:rPr>
          <w:lang w:val="ru-RU"/>
        </w:rPr>
        <w:t>Регламенту</w:t>
      </w:r>
      <w:r w:rsidR="00AC5C0D" w:rsidRPr="00104EF1">
        <w:rPr>
          <w:lang w:val="ru-RU"/>
        </w:rPr>
        <w:t xml:space="preserve"> </w:t>
      </w:r>
      <w:r w:rsidR="00AC5C0D" w:rsidRPr="00AC5C0D">
        <w:rPr>
          <w:lang w:val="ru-RU"/>
        </w:rPr>
        <w:t>международной</w:t>
      </w:r>
      <w:r w:rsidR="00AC5C0D" w:rsidRPr="00104EF1">
        <w:rPr>
          <w:lang w:val="ru-RU"/>
        </w:rPr>
        <w:t xml:space="preserve"> </w:t>
      </w:r>
      <w:r w:rsidR="00AC5C0D" w:rsidRPr="00AC5C0D">
        <w:rPr>
          <w:lang w:val="ru-RU"/>
        </w:rPr>
        <w:t>электросвязи</w:t>
      </w:r>
      <w:r w:rsidR="00AC5C0D" w:rsidRPr="00104EF1">
        <w:rPr>
          <w:lang w:val="ru-RU"/>
        </w:rPr>
        <w:t xml:space="preserve"> (</w:t>
      </w:r>
      <w:r w:rsidR="00AC5C0D" w:rsidRPr="00AC5C0D">
        <w:rPr>
          <w:lang w:val="ru-RU"/>
        </w:rPr>
        <w:t>ГЭ</w:t>
      </w:r>
      <w:r w:rsidR="00AC5C0D" w:rsidRPr="00104EF1">
        <w:rPr>
          <w:lang w:val="ru-RU"/>
        </w:rPr>
        <w:t>-</w:t>
      </w:r>
      <w:r w:rsidR="00AC5C0D" w:rsidRPr="00AC5C0D">
        <w:rPr>
          <w:lang w:val="ru-RU"/>
        </w:rPr>
        <w:t>РМЭ</w:t>
      </w:r>
      <w:r w:rsidR="00AC5C0D" w:rsidRPr="00104EF1">
        <w:rPr>
          <w:lang w:val="ru-RU"/>
        </w:rPr>
        <w:t>)</w:t>
      </w:r>
      <w:r>
        <w:rPr>
          <w:lang w:val="ru-RU"/>
        </w:rPr>
        <w:t xml:space="preserve">, </w:t>
      </w:r>
      <w:r w:rsidR="00104EF1">
        <w:rPr>
          <w:lang w:val="ru-RU"/>
        </w:rPr>
        <w:t>круг ведения</w:t>
      </w:r>
      <w:r>
        <w:rPr>
          <w:lang w:val="ru-RU"/>
        </w:rPr>
        <w:t xml:space="preserve"> которой </w:t>
      </w:r>
      <w:r w:rsidR="00104EF1">
        <w:rPr>
          <w:lang w:val="ru-RU"/>
        </w:rPr>
        <w:t>приведен в Приложении</w:t>
      </w:r>
      <w:r w:rsidR="00AC5C0D" w:rsidRPr="00104EF1">
        <w:rPr>
          <w:lang w:val="ru-RU"/>
        </w:rPr>
        <w:t>.</w:t>
      </w:r>
      <w:bookmarkEnd w:id="7"/>
      <w:r w:rsidR="00AC5C0D" w:rsidRPr="00104EF1">
        <w:rPr>
          <w:lang w:val="ru-RU"/>
        </w:rPr>
        <w:t xml:space="preserve"> </w:t>
      </w:r>
      <w:bookmarkEnd w:id="8"/>
    </w:p>
    <w:p w14:paraId="21C1F20D" w14:textId="2D435B53" w:rsidR="00AC5C0D" w:rsidRPr="00104EF1" w:rsidRDefault="00104EF1" w:rsidP="00AC5C0D">
      <w:pPr>
        <w:rPr>
          <w:szCs w:val="24"/>
          <w:lang w:val="ru-RU"/>
        </w:rPr>
      </w:pPr>
      <w:bookmarkStart w:id="9" w:name="lt_pId015"/>
      <w:r>
        <w:rPr>
          <w:szCs w:val="24"/>
          <w:lang w:val="ru-RU"/>
        </w:rPr>
        <w:t>В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Резолюции</w:t>
      </w:r>
      <w:r w:rsidR="00AC5C0D" w:rsidRPr="00104EF1">
        <w:rPr>
          <w:szCs w:val="24"/>
          <w:lang w:val="ru-RU"/>
        </w:rPr>
        <w:t xml:space="preserve"> 1379 (</w:t>
      </w:r>
      <w:r>
        <w:rPr>
          <w:szCs w:val="24"/>
          <w:lang w:val="ru-RU"/>
        </w:rPr>
        <w:t>Совет</w:t>
      </w:r>
      <w:r w:rsidRPr="00104EF1">
        <w:rPr>
          <w:szCs w:val="24"/>
          <w:lang w:val="ru-RU"/>
        </w:rPr>
        <w:t>,</w:t>
      </w:r>
      <w:r w:rsidR="00AC5C0D" w:rsidRPr="00104EF1">
        <w:rPr>
          <w:szCs w:val="24"/>
          <w:lang w:val="ru-RU"/>
        </w:rPr>
        <w:t xml:space="preserve"> 2019</w:t>
      </w:r>
      <w:r w:rsidRPr="00104EF1">
        <w:rPr>
          <w:szCs w:val="24"/>
        </w:rPr>
        <w:t> </w:t>
      </w:r>
      <w:r>
        <w:rPr>
          <w:szCs w:val="24"/>
          <w:lang w:val="ru-RU"/>
        </w:rPr>
        <w:t>г</w:t>
      </w:r>
      <w:r w:rsidRPr="00104EF1">
        <w:rPr>
          <w:szCs w:val="24"/>
          <w:lang w:val="ru-RU"/>
        </w:rPr>
        <w:t>.</w:t>
      </w:r>
      <w:r w:rsidR="00AC5C0D" w:rsidRPr="00104EF1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Директорам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Бюро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поручается</w:t>
      </w:r>
      <w:bookmarkEnd w:id="9"/>
      <w:r>
        <w:rPr>
          <w:szCs w:val="24"/>
          <w:lang w:val="ru-RU"/>
        </w:rPr>
        <w:t>:</w:t>
      </w:r>
    </w:p>
    <w:p w14:paraId="37B6DDCF" w14:textId="376ED117" w:rsidR="00AC5C0D" w:rsidRPr="00AC5C0D" w:rsidRDefault="00AC5C0D" w:rsidP="00AC5C0D">
      <w:pPr>
        <w:ind w:left="567"/>
        <w:rPr>
          <w:i/>
          <w:iCs/>
          <w:szCs w:val="24"/>
          <w:lang w:val="ru-RU"/>
        </w:rPr>
      </w:pPr>
      <w:r w:rsidRPr="00AC5C0D">
        <w:rPr>
          <w:i/>
          <w:iCs/>
          <w:szCs w:val="24"/>
          <w:lang w:val="ru-RU"/>
        </w:rPr>
        <w:t>"каждому в сфере своей компетенции, с 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РМЭ;"</w:t>
      </w:r>
    </w:p>
    <w:p w14:paraId="42E1DB38" w14:textId="7433885B" w:rsidR="00AC5C0D" w:rsidRPr="00104EF1" w:rsidRDefault="00104EF1" w:rsidP="00AC5C0D">
      <w:pPr>
        <w:rPr>
          <w:szCs w:val="24"/>
          <w:lang w:val="ru-RU"/>
        </w:rPr>
      </w:pPr>
      <w:bookmarkStart w:id="10" w:name="lt_pId017"/>
      <w:r>
        <w:rPr>
          <w:szCs w:val="24"/>
          <w:lang w:val="ru-RU"/>
        </w:rPr>
        <w:t>Пятое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заключительное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собрание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ГЭ</w:t>
      </w:r>
      <w:r w:rsidRPr="00104EF1">
        <w:rPr>
          <w:szCs w:val="24"/>
          <w:lang w:val="ru-RU"/>
        </w:rPr>
        <w:t>-</w:t>
      </w:r>
      <w:r>
        <w:rPr>
          <w:szCs w:val="24"/>
          <w:lang w:val="ru-RU"/>
        </w:rPr>
        <w:t>РМЭ</w:t>
      </w:r>
      <w:r w:rsidRPr="00104EF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которое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состоится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сентябре</w:t>
      </w:r>
      <w:r w:rsidRPr="00104EF1">
        <w:rPr>
          <w:szCs w:val="24"/>
          <w:lang w:val="ru-RU"/>
        </w:rPr>
        <w:t xml:space="preserve"> 2021</w:t>
      </w:r>
      <w:r w:rsidRPr="00104EF1">
        <w:rPr>
          <w:szCs w:val="24"/>
        </w:rPr>
        <w:t> </w:t>
      </w:r>
      <w:r>
        <w:rPr>
          <w:szCs w:val="24"/>
          <w:lang w:val="ru-RU"/>
        </w:rPr>
        <w:t>года</w:t>
      </w:r>
      <w:r w:rsidRPr="00104EF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явится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последней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возможностью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внести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вклад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рассмотрение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РМЭ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отношении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вопросов</w:t>
      </w:r>
      <w:r w:rsidRPr="00104EF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связанных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радиосвязью</w:t>
      </w:r>
      <w:r w:rsidR="00AC5C0D" w:rsidRPr="00104EF1">
        <w:rPr>
          <w:szCs w:val="24"/>
          <w:lang w:val="ru-RU"/>
        </w:rPr>
        <w:t>.</w:t>
      </w:r>
      <w:bookmarkEnd w:id="10"/>
      <w:r w:rsidR="00AC5C0D" w:rsidRPr="00104EF1">
        <w:rPr>
          <w:szCs w:val="24"/>
          <w:lang w:val="ru-RU"/>
        </w:rPr>
        <w:t xml:space="preserve"> </w:t>
      </w:r>
      <w:bookmarkStart w:id="11" w:name="lt_pId018"/>
      <w:r>
        <w:rPr>
          <w:szCs w:val="24"/>
          <w:lang w:val="ru-RU"/>
        </w:rPr>
        <w:t>Ввиду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этого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Директор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БР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просит</w:t>
      </w:r>
      <w:r w:rsidRPr="00104EF1">
        <w:rPr>
          <w:szCs w:val="24"/>
          <w:lang w:val="ru-RU"/>
        </w:rPr>
        <w:t xml:space="preserve"> </w:t>
      </w:r>
      <w:r w:rsidR="00A04121">
        <w:rPr>
          <w:szCs w:val="24"/>
          <w:lang w:val="ru-RU"/>
        </w:rPr>
        <w:t>КГР</w:t>
      </w:r>
      <w:r w:rsidR="00A04121" w:rsidRPr="00104EF1">
        <w:rPr>
          <w:szCs w:val="24"/>
          <w:lang w:val="ru-RU"/>
        </w:rPr>
        <w:t xml:space="preserve"> </w:t>
      </w:r>
      <w:r w:rsidR="00A04121">
        <w:rPr>
          <w:szCs w:val="24"/>
          <w:lang w:val="ru-RU"/>
        </w:rPr>
        <w:t xml:space="preserve">дать рекомендации </w:t>
      </w:r>
      <w:r>
        <w:rPr>
          <w:szCs w:val="24"/>
          <w:lang w:val="ru-RU"/>
        </w:rPr>
        <w:t>по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аспектам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РМЭ</w:t>
      </w:r>
      <w:r w:rsidRPr="00104EF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имеющим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значени</w:t>
      </w:r>
      <w:r w:rsidR="00E10577">
        <w:rPr>
          <w:szCs w:val="24"/>
          <w:lang w:val="ru-RU"/>
        </w:rPr>
        <w:t>е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для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Сектора</w:t>
      </w:r>
      <w:r w:rsidRPr="00104EF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радиосвязи</w:t>
      </w:r>
      <w:r w:rsidR="00AC5C0D" w:rsidRPr="00104EF1">
        <w:rPr>
          <w:szCs w:val="24"/>
          <w:lang w:val="ru-RU"/>
        </w:rPr>
        <w:t>.</w:t>
      </w:r>
      <w:bookmarkEnd w:id="11"/>
    </w:p>
    <w:p w14:paraId="2E0E68DE" w14:textId="4C87CA56" w:rsidR="00AC5C0D" w:rsidRDefault="00AC5C0D" w:rsidP="00170F3F">
      <w:pPr>
        <w:pStyle w:val="Heading1"/>
        <w:spacing w:after="120"/>
        <w:rPr>
          <w:szCs w:val="22"/>
          <w:lang w:val="ru-RU"/>
        </w:rPr>
      </w:pPr>
      <w:r w:rsidRPr="009840C4">
        <w:rPr>
          <w:szCs w:val="22"/>
          <w:lang w:val="ru-RU"/>
        </w:rPr>
        <w:t>2</w:t>
      </w:r>
      <w:r w:rsidRPr="009840C4">
        <w:rPr>
          <w:szCs w:val="22"/>
          <w:lang w:val="ru-RU"/>
        </w:rPr>
        <w:tab/>
      </w:r>
      <w:bookmarkStart w:id="12" w:name="lt_pId020"/>
      <w:r w:rsidR="00104EF1">
        <w:rPr>
          <w:szCs w:val="22"/>
          <w:lang w:val="ru-RU"/>
        </w:rPr>
        <w:t>Административные</w:t>
      </w:r>
      <w:r w:rsidR="00104EF1" w:rsidRPr="009840C4">
        <w:rPr>
          <w:szCs w:val="22"/>
          <w:lang w:val="ru-RU"/>
        </w:rPr>
        <w:t xml:space="preserve"> </w:t>
      </w:r>
      <w:r w:rsidR="00104EF1">
        <w:rPr>
          <w:szCs w:val="22"/>
          <w:lang w:val="ru-RU"/>
        </w:rPr>
        <w:t>регламента</w:t>
      </w:r>
      <w:r w:rsidR="00104EF1" w:rsidRPr="009840C4">
        <w:rPr>
          <w:szCs w:val="22"/>
          <w:lang w:val="ru-RU"/>
        </w:rPr>
        <w:t xml:space="preserve"> </w:t>
      </w:r>
      <w:r w:rsidR="00104EF1">
        <w:rPr>
          <w:szCs w:val="22"/>
          <w:lang w:val="ru-RU"/>
        </w:rPr>
        <w:t>МСЭ</w:t>
      </w:r>
      <w:bookmarkEnd w:id="12"/>
    </w:p>
    <w:p w14:paraId="106A2A8C" w14:textId="5F0AA06C" w:rsidR="00104EF1" w:rsidRPr="00702E2D" w:rsidRDefault="00104EF1" w:rsidP="00104EF1">
      <w:pPr>
        <w:rPr>
          <w:lang w:val="ru-RU"/>
        </w:rPr>
      </w:pPr>
      <w:r>
        <w:rPr>
          <w:lang w:val="ru-RU"/>
        </w:rPr>
        <w:t>В Статье 4 (</w:t>
      </w:r>
      <w:r w:rsidR="00702E2D" w:rsidRPr="00702E2D">
        <w:rPr>
          <w:lang w:val="ru-RU"/>
        </w:rPr>
        <w:t>Основные документы Союза</w:t>
      </w:r>
      <w:r w:rsidR="00702E2D">
        <w:rPr>
          <w:lang w:val="ru-RU"/>
        </w:rPr>
        <w:t xml:space="preserve">) </w:t>
      </w:r>
      <w:r w:rsidR="00E10577">
        <w:rPr>
          <w:lang w:val="ru-RU"/>
        </w:rPr>
        <w:t xml:space="preserve">Устава МСЭ </w:t>
      </w:r>
      <w:r w:rsidR="00702E2D">
        <w:rPr>
          <w:lang w:val="ru-RU"/>
        </w:rPr>
        <w:t>установлено: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4"/>
      </w:tblGrid>
      <w:tr w:rsidR="00170F3F" w:rsidRPr="00380167" w14:paraId="4EE4079D" w14:textId="77777777" w:rsidTr="008524E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2371560" w14:textId="6697283B" w:rsidR="00170F3F" w:rsidRPr="00170F3F" w:rsidRDefault="00702E2D" w:rsidP="00170F3F">
            <w:pPr>
              <w:jc w:val="center"/>
              <w:rPr>
                <w:rFonts w:cs="Times New Roman"/>
                <w:szCs w:val="22"/>
              </w:rPr>
            </w:pPr>
            <w:bookmarkStart w:id="13" w:name="lt_pId022"/>
            <w:r>
              <w:rPr>
                <w:rFonts w:cs="Times New Roman"/>
                <w:szCs w:val="22"/>
                <w:lang w:val="ru-RU"/>
              </w:rPr>
              <w:t>У</w:t>
            </w:r>
            <w:r w:rsidR="00170F3F" w:rsidRPr="00170F3F">
              <w:rPr>
                <w:rFonts w:cs="Times New Roman"/>
                <w:szCs w:val="22"/>
              </w:rPr>
              <w:t xml:space="preserve"> 29</w:t>
            </w:r>
            <w:bookmarkEnd w:id="13"/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14:paraId="54806AEA" w14:textId="77777777" w:rsidR="00170F3F" w:rsidRPr="00170F3F" w:rsidRDefault="00170F3F" w:rsidP="00380167">
            <w:pPr>
              <w:rPr>
                <w:rFonts w:cs="Times New Roman"/>
                <w:szCs w:val="22"/>
                <w:lang w:val="ru-RU"/>
              </w:rPr>
            </w:pPr>
            <w:r w:rsidRPr="00170F3F">
              <w:rPr>
                <w:rFonts w:cs="Times New Roman"/>
                <w:szCs w:val="22"/>
                <w:lang w:val="ru-RU"/>
              </w:rPr>
              <w:t>1</w:t>
            </w:r>
            <w:r w:rsidRPr="00170F3F">
              <w:rPr>
                <w:rFonts w:cs="Times New Roman"/>
                <w:szCs w:val="22"/>
                <w:lang w:val="ru-RU"/>
              </w:rPr>
              <w:tab/>
              <w:t>Основными документами Союза являются:</w:t>
            </w:r>
          </w:p>
          <w:p w14:paraId="5D92869F" w14:textId="77777777" w:rsidR="00170F3F" w:rsidRPr="00170F3F" w:rsidRDefault="00170F3F" w:rsidP="00293B9F">
            <w:pPr>
              <w:pStyle w:val="enumlev1"/>
              <w:rPr>
                <w:rFonts w:cs="Times New Roman"/>
                <w:szCs w:val="22"/>
                <w:lang w:val="ru-RU"/>
              </w:rPr>
            </w:pPr>
            <w:r w:rsidRPr="00170F3F">
              <w:rPr>
                <w:rFonts w:cs="Times New Roman"/>
                <w:szCs w:val="22"/>
                <w:lang w:val="ru-RU"/>
              </w:rPr>
              <w:t>–</w:t>
            </w:r>
            <w:r w:rsidRPr="00170F3F">
              <w:rPr>
                <w:rFonts w:cs="Times New Roman"/>
                <w:szCs w:val="22"/>
                <w:lang w:val="ru-RU"/>
              </w:rPr>
              <w:tab/>
              <w:t>настоящий Устав Международного союза электросвязи,</w:t>
            </w:r>
          </w:p>
          <w:p w14:paraId="59436604" w14:textId="77777777" w:rsidR="00170F3F" w:rsidRPr="00170F3F" w:rsidRDefault="00170F3F" w:rsidP="00293B9F">
            <w:pPr>
              <w:pStyle w:val="enumlev1"/>
              <w:rPr>
                <w:rFonts w:cs="Times New Roman"/>
                <w:szCs w:val="22"/>
                <w:lang w:val="ru-RU"/>
              </w:rPr>
            </w:pPr>
            <w:r w:rsidRPr="00170F3F">
              <w:rPr>
                <w:rFonts w:cs="Times New Roman"/>
                <w:szCs w:val="22"/>
                <w:lang w:val="ru-RU"/>
              </w:rPr>
              <w:t>–</w:t>
            </w:r>
            <w:r w:rsidRPr="00170F3F">
              <w:rPr>
                <w:rFonts w:cs="Times New Roman"/>
                <w:szCs w:val="22"/>
                <w:lang w:val="ru-RU"/>
              </w:rPr>
              <w:tab/>
              <w:t>Конвенция Международного союза электросвязи, и</w:t>
            </w:r>
          </w:p>
          <w:p w14:paraId="563BCAE8" w14:textId="09AD82A5" w:rsidR="00170F3F" w:rsidRPr="00170F3F" w:rsidRDefault="00170F3F" w:rsidP="00293B9F">
            <w:pPr>
              <w:spacing w:before="80"/>
              <w:rPr>
                <w:rFonts w:cs="Times New Roman"/>
                <w:szCs w:val="22"/>
                <w:lang w:val="ru-RU"/>
              </w:rPr>
            </w:pPr>
            <w:r w:rsidRPr="00170F3F">
              <w:rPr>
                <w:rFonts w:cs="Times New Roman"/>
                <w:szCs w:val="22"/>
                <w:lang w:val="ru-RU"/>
              </w:rPr>
              <w:t>–</w:t>
            </w:r>
            <w:r w:rsidRPr="00170F3F">
              <w:rPr>
                <w:rFonts w:cs="Times New Roman"/>
                <w:szCs w:val="22"/>
                <w:lang w:val="ru-RU"/>
              </w:rPr>
              <w:tab/>
              <w:t>Административные регламенты.</w:t>
            </w:r>
          </w:p>
        </w:tc>
      </w:tr>
      <w:tr w:rsidR="00170F3F" w:rsidRPr="00380167" w14:paraId="311944D5" w14:textId="77777777" w:rsidTr="008524E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BB9B2FB" w14:textId="2B93F4A4" w:rsidR="00170F3F" w:rsidRPr="00170F3F" w:rsidRDefault="00702E2D" w:rsidP="00170F3F">
            <w:pPr>
              <w:jc w:val="center"/>
              <w:rPr>
                <w:rFonts w:cs="Times New Roman"/>
                <w:szCs w:val="22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У</w:t>
            </w:r>
            <w:r w:rsidR="00170F3F" w:rsidRPr="00170F3F">
              <w:rPr>
                <w:rFonts w:cs="Times New Roman"/>
                <w:szCs w:val="22"/>
              </w:rPr>
              <w:t xml:space="preserve"> </w:t>
            </w:r>
            <w:r w:rsidR="00170F3F" w:rsidRPr="00170F3F">
              <w:rPr>
                <w:rFonts w:cs="Times New Roman"/>
                <w:szCs w:val="22"/>
                <w:lang w:val="ru-RU"/>
              </w:rPr>
              <w:t>30</w:t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14:paraId="0E14053A" w14:textId="6FE3ADD1" w:rsidR="00170F3F" w:rsidRPr="00170F3F" w:rsidRDefault="00170F3F" w:rsidP="00170F3F">
            <w:pPr>
              <w:rPr>
                <w:rFonts w:cs="Times New Roman"/>
                <w:szCs w:val="22"/>
                <w:lang w:val="ru-RU"/>
              </w:rPr>
            </w:pPr>
            <w:r w:rsidRPr="00170F3F">
              <w:rPr>
                <w:rFonts w:cs="Times New Roman"/>
                <w:szCs w:val="22"/>
                <w:lang w:val="ru-RU"/>
              </w:rPr>
              <w:t>2</w:t>
            </w:r>
            <w:r w:rsidRPr="00170F3F">
              <w:rPr>
                <w:rFonts w:cs="Times New Roman"/>
                <w:szCs w:val="22"/>
                <w:lang w:val="ru-RU"/>
              </w:rPr>
              <w:tab/>
              <w:t>Настоящий Устав, положения которого дополняются положениями Конвенции, является основополагающим документом Союза.</w:t>
            </w:r>
          </w:p>
        </w:tc>
      </w:tr>
      <w:tr w:rsidR="00170F3F" w:rsidRPr="00380167" w14:paraId="77AAA886" w14:textId="77777777" w:rsidTr="008524E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0B490B3" w14:textId="01B10463" w:rsidR="00170F3F" w:rsidRPr="00170F3F" w:rsidRDefault="00702E2D" w:rsidP="00170F3F">
            <w:pPr>
              <w:jc w:val="center"/>
              <w:rPr>
                <w:rFonts w:cs="Times New Roman"/>
                <w:szCs w:val="22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У</w:t>
            </w:r>
            <w:r w:rsidR="00170F3F" w:rsidRPr="00170F3F">
              <w:rPr>
                <w:rFonts w:cs="Times New Roman"/>
                <w:szCs w:val="22"/>
              </w:rPr>
              <w:t xml:space="preserve"> </w:t>
            </w:r>
            <w:r w:rsidR="00170F3F" w:rsidRPr="00170F3F">
              <w:rPr>
                <w:rFonts w:cs="Times New Roman"/>
                <w:szCs w:val="22"/>
                <w:lang w:val="ru-RU"/>
              </w:rPr>
              <w:t>31</w:t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14:paraId="3134F16C" w14:textId="77777777" w:rsidR="00170F3F" w:rsidRPr="00170F3F" w:rsidRDefault="00170F3F" w:rsidP="00170F3F">
            <w:pPr>
              <w:rPr>
                <w:rFonts w:cs="Times New Roman"/>
                <w:szCs w:val="22"/>
                <w:lang w:val="ru-RU"/>
              </w:rPr>
            </w:pPr>
            <w:r w:rsidRPr="00170F3F">
              <w:rPr>
                <w:rFonts w:cs="Times New Roman"/>
                <w:szCs w:val="22"/>
                <w:lang w:val="ru-RU"/>
              </w:rPr>
              <w:t>3</w:t>
            </w:r>
            <w:r w:rsidRPr="00170F3F">
              <w:rPr>
                <w:rFonts w:cs="Times New Roman"/>
                <w:szCs w:val="22"/>
                <w:lang w:val="ru-RU"/>
              </w:rPr>
              <w:tab/>
              <w:t>Положения как настоящего Устава, так и Конвенции дополняются положениями нижеперечисленных Административных регламентов, которые регулируют использование электросвязи и обязательны для всех Государств-Членов:</w:t>
            </w:r>
          </w:p>
          <w:p w14:paraId="571E9BEB" w14:textId="77777777" w:rsidR="00170F3F" w:rsidRPr="00170F3F" w:rsidRDefault="00170F3F" w:rsidP="00293B9F">
            <w:pPr>
              <w:pStyle w:val="enumlev1"/>
              <w:rPr>
                <w:rFonts w:cs="Times New Roman"/>
                <w:szCs w:val="22"/>
                <w:lang w:val="ru-RU"/>
              </w:rPr>
            </w:pPr>
            <w:r w:rsidRPr="00170F3F">
              <w:rPr>
                <w:rFonts w:cs="Times New Roman"/>
                <w:szCs w:val="22"/>
                <w:lang w:val="ru-RU"/>
              </w:rPr>
              <w:t>–</w:t>
            </w:r>
            <w:r w:rsidRPr="00170F3F">
              <w:rPr>
                <w:rFonts w:cs="Times New Roman"/>
                <w:szCs w:val="22"/>
                <w:lang w:val="ru-RU"/>
              </w:rPr>
              <w:tab/>
              <w:t>Регламент международной электросвязи,</w:t>
            </w:r>
          </w:p>
          <w:p w14:paraId="3A1FF945" w14:textId="4C505E7D" w:rsidR="00170F3F" w:rsidRPr="00170F3F" w:rsidRDefault="00170F3F" w:rsidP="00293B9F">
            <w:pPr>
              <w:spacing w:before="80"/>
              <w:rPr>
                <w:rFonts w:cs="Times New Roman"/>
                <w:szCs w:val="22"/>
                <w:lang w:val="ru-RU"/>
              </w:rPr>
            </w:pPr>
            <w:r w:rsidRPr="00170F3F">
              <w:rPr>
                <w:rFonts w:cs="Times New Roman"/>
                <w:szCs w:val="22"/>
                <w:lang w:val="ru-RU"/>
              </w:rPr>
              <w:t>–</w:t>
            </w:r>
            <w:r w:rsidRPr="00170F3F">
              <w:rPr>
                <w:rFonts w:cs="Times New Roman"/>
                <w:szCs w:val="22"/>
                <w:lang w:val="ru-RU"/>
              </w:rPr>
              <w:tab/>
              <w:t>Регламент радиосвязи.</w:t>
            </w:r>
          </w:p>
        </w:tc>
      </w:tr>
      <w:tr w:rsidR="00170F3F" w:rsidRPr="00380167" w14:paraId="0D2562B8" w14:textId="77777777" w:rsidTr="008524E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FC9901A" w14:textId="0A114D7B" w:rsidR="00170F3F" w:rsidRPr="00170F3F" w:rsidRDefault="00702E2D" w:rsidP="00170F3F">
            <w:pPr>
              <w:jc w:val="center"/>
              <w:rPr>
                <w:rFonts w:cs="Times New Roman"/>
                <w:szCs w:val="22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lastRenderedPageBreak/>
              <w:t>У</w:t>
            </w:r>
            <w:r w:rsidR="00170F3F" w:rsidRPr="00170F3F">
              <w:rPr>
                <w:rFonts w:cs="Times New Roman"/>
                <w:szCs w:val="22"/>
              </w:rPr>
              <w:t xml:space="preserve"> </w:t>
            </w:r>
            <w:r w:rsidR="00170F3F" w:rsidRPr="00170F3F">
              <w:rPr>
                <w:rFonts w:cs="Times New Roman"/>
                <w:szCs w:val="22"/>
                <w:lang w:val="ru-RU"/>
              </w:rPr>
              <w:t>32</w:t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14:paraId="42A9F4E9" w14:textId="09DD4EDD" w:rsidR="00170F3F" w:rsidRPr="00170F3F" w:rsidRDefault="00170F3F" w:rsidP="00170F3F">
            <w:pPr>
              <w:rPr>
                <w:rFonts w:cs="Times New Roman"/>
                <w:szCs w:val="22"/>
                <w:lang w:val="ru-RU"/>
              </w:rPr>
            </w:pPr>
            <w:r w:rsidRPr="00170F3F">
              <w:rPr>
                <w:rFonts w:cs="Times New Roman"/>
                <w:szCs w:val="22"/>
                <w:lang w:val="ru-RU"/>
              </w:rPr>
              <w:t>4</w:t>
            </w:r>
            <w:r w:rsidRPr="00170F3F">
              <w:rPr>
                <w:rFonts w:cs="Times New Roman"/>
                <w:szCs w:val="22"/>
                <w:lang w:val="ru-RU"/>
              </w:rPr>
              <w:tab/>
              <w:t>В случае расхождения между каким-либо положением настоящего Устава и положением Конвенции или Административных регламентов Устав имеет преимущественную силу. В случае расхождения между каким-либо положением Конвенции и положением Административных регламентов Конвенция имеет преимущественную силу.</w:t>
            </w:r>
          </w:p>
        </w:tc>
      </w:tr>
    </w:tbl>
    <w:p w14:paraId="6E25BA05" w14:textId="25145321" w:rsidR="00AC5C0D" w:rsidRPr="009840C4" w:rsidRDefault="00AC5C0D" w:rsidP="00170F3F">
      <w:pPr>
        <w:pStyle w:val="Heading1"/>
        <w:rPr>
          <w:bCs/>
          <w:szCs w:val="22"/>
          <w:lang w:val="ru-RU"/>
        </w:rPr>
      </w:pPr>
      <w:r w:rsidRPr="009840C4">
        <w:rPr>
          <w:bCs/>
          <w:szCs w:val="22"/>
          <w:lang w:val="ru-RU"/>
        </w:rPr>
        <w:t>3</w:t>
      </w:r>
      <w:r w:rsidRPr="009840C4">
        <w:rPr>
          <w:bCs/>
          <w:szCs w:val="22"/>
          <w:lang w:val="ru-RU"/>
        </w:rPr>
        <w:tab/>
      </w:r>
      <w:bookmarkStart w:id="14" w:name="lt_pId046"/>
      <w:r w:rsidR="00A04121">
        <w:rPr>
          <w:bCs/>
          <w:szCs w:val="22"/>
          <w:lang w:val="ru-RU"/>
        </w:rPr>
        <w:t>Положение</w:t>
      </w:r>
      <w:r w:rsidR="00A04121" w:rsidRPr="009840C4">
        <w:rPr>
          <w:bCs/>
          <w:szCs w:val="22"/>
          <w:lang w:val="ru-RU"/>
        </w:rPr>
        <w:t xml:space="preserve"> </w:t>
      </w:r>
      <w:r w:rsidR="00702E2D">
        <w:rPr>
          <w:bCs/>
          <w:szCs w:val="22"/>
          <w:lang w:val="ru-RU"/>
        </w:rPr>
        <w:t>Регламента</w:t>
      </w:r>
      <w:r w:rsidR="00702E2D" w:rsidRPr="009840C4">
        <w:rPr>
          <w:bCs/>
          <w:szCs w:val="22"/>
          <w:lang w:val="ru-RU"/>
        </w:rPr>
        <w:t xml:space="preserve"> </w:t>
      </w:r>
      <w:r w:rsidR="00702E2D">
        <w:rPr>
          <w:bCs/>
          <w:szCs w:val="22"/>
          <w:lang w:val="ru-RU"/>
        </w:rPr>
        <w:t>международной</w:t>
      </w:r>
      <w:r w:rsidR="00702E2D" w:rsidRPr="009840C4">
        <w:rPr>
          <w:bCs/>
          <w:szCs w:val="22"/>
          <w:lang w:val="ru-RU"/>
        </w:rPr>
        <w:t xml:space="preserve"> </w:t>
      </w:r>
      <w:r w:rsidR="00702E2D">
        <w:rPr>
          <w:bCs/>
          <w:szCs w:val="22"/>
          <w:lang w:val="ru-RU"/>
        </w:rPr>
        <w:t>электросвязи</w:t>
      </w:r>
      <w:r w:rsidR="00A04121">
        <w:rPr>
          <w:bCs/>
          <w:szCs w:val="22"/>
          <w:lang w:val="ru-RU"/>
        </w:rPr>
        <w:t xml:space="preserve">, имеющее отношение к </w:t>
      </w:r>
      <w:bookmarkEnd w:id="14"/>
      <w:r w:rsidR="00A04121">
        <w:rPr>
          <w:bCs/>
          <w:szCs w:val="22"/>
          <w:lang w:val="ru-RU"/>
        </w:rPr>
        <w:t>радиосвязи</w:t>
      </w:r>
    </w:p>
    <w:p w14:paraId="340309CD" w14:textId="32F7B139" w:rsidR="00AC5C0D" w:rsidRPr="00116822" w:rsidRDefault="00702E2D" w:rsidP="00170F3F">
      <w:pPr>
        <w:spacing w:after="120"/>
        <w:rPr>
          <w:lang w:val="ru-RU"/>
        </w:rPr>
      </w:pPr>
      <w:r>
        <w:rPr>
          <w:lang w:val="ru-RU"/>
        </w:rPr>
        <w:t>Как признано в Резолюции </w:t>
      </w:r>
      <w:r w:rsidR="00AC5C0D" w:rsidRPr="00AC5C0D">
        <w:rPr>
          <w:lang w:val="ru-RU"/>
        </w:rPr>
        <w:t>1379, Сектор стандартизации электросвязи МСЭ выполняет основную часть работы, относящейся к РМЭ</w:t>
      </w:r>
      <w:r w:rsidR="00AC5C0D">
        <w:rPr>
          <w:lang w:val="ru-RU"/>
        </w:rPr>
        <w:t>.</w:t>
      </w:r>
      <w:bookmarkStart w:id="15" w:name="lt_pId048"/>
      <w:r w:rsidR="00AC5C0D" w:rsidRPr="00AC5C0D">
        <w:rPr>
          <w:sz w:val="24"/>
          <w:szCs w:val="24"/>
          <w:lang w:val="ru-RU"/>
        </w:rPr>
        <w:t xml:space="preserve"> </w:t>
      </w:r>
      <w:r w:rsidRPr="00702E2D">
        <w:rPr>
          <w:szCs w:val="22"/>
          <w:lang w:val="ru-RU"/>
        </w:rPr>
        <w:t>Вместе</w:t>
      </w:r>
      <w:r w:rsidRPr="00116822">
        <w:rPr>
          <w:szCs w:val="22"/>
          <w:lang w:val="ru-RU"/>
        </w:rPr>
        <w:t xml:space="preserve"> </w:t>
      </w:r>
      <w:r w:rsidRPr="00702E2D">
        <w:rPr>
          <w:szCs w:val="22"/>
          <w:lang w:val="ru-RU"/>
        </w:rPr>
        <w:t>с</w:t>
      </w:r>
      <w:r w:rsidRPr="00116822">
        <w:rPr>
          <w:szCs w:val="22"/>
          <w:lang w:val="ru-RU"/>
        </w:rPr>
        <w:t xml:space="preserve"> </w:t>
      </w:r>
      <w:r w:rsidRPr="00702E2D">
        <w:rPr>
          <w:szCs w:val="22"/>
          <w:lang w:val="ru-RU"/>
        </w:rPr>
        <w:t>тем</w:t>
      </w:r>
      <w:r w:rsidRPr="00116822">
        <w:rPr>
          <w:szCs w:val="22"/>
          <w:lang w:val="ru-RU"/>
        </w:rPr>
        <w:t xml:space="preserve"> </w:t>
      </w:r>
      <w:r w:rsidRPr="00702E2D">
        <w:rPr>
          <w:szCs w:val="22"/>
          <w:lang w:val="ru-RU"/>
        </w:rPr>
        <w:t>в</w:t>
      </w:r>
      <w:r w:rsidRPr="00116822">
        <w:rPr>
          <w:szCs w:val="22"/>
          <w:lang w:val="ru-RU"/>
        </w:rPr>
        <w:t xml:space="preserve"> </w:t>
      </w:r>
      <w:r w:rsidRPr="00702E2D">
        <w:rPr>
          <w:szCs w:val="22"/>
          <w:lang w:val="ru-RU"/>
        </w:rPr>
        <w:t>РМЭ</w:t>
      </w:r>
      <w:r w:rsidRPr="00116822">
        <w:rPr>
          <w:szCs w:val="22"/>
          <w:lang w:val="ru-RU"/>
        </w:rPr>
        <w:t xml:space="preserve"> </w:t>
      </w:r>
      <w:r w:rsidRPr="00702E2D">
        <w:rPr>
          <w:szCs w:val="22"/>
          <w:lang w:val="ru-RU"/>
        </w:rPr>
        <w:t>имеется</w:t>
      </w:r>
      <w:r w:rsidRPr="00116822">
        <w:rPr>
          <w:szCs w:val="22"/>
          <w:lang w:val="ru-RU"/>
        </w:rPr>
        <w:t xml:space="preserve"> </w:t>
      </w:r>
      <w:r w:rsidRPr="00702E2D">
        <w:rPr>
          <w:szCs w:val="22"/>
          <w:lang w:val="ru-RU"/>
        </w:rPr>
        <w:t>одно</w:t>
      </w:r>
      <w:r w:rsidRPr="00116822">
        <w:rPr>
          <w:szCs w:val="22"/>
          <w:lang w:val="ru-RU"/>
        </w:rPr>
        <w:t xml:space="preserve"> </w:t>
      </w:r>
      <w:r w:rsidRPr="00702E2D">
        <w:rPr>
          <w:szCs w:val="22"/>
          <w:lang w:val="ru-RU"/>
        </w:rPr>
        <w:t>положение</w:t>
      </w:r>
      <w:r w:rsidRPr="0011682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особенно</w:t>
      </w:r>
      <w:r w:rsidRPr="001168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важное</w:t>
      </w:r>
      <w:r w:rsidRPr="001168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1168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 w:rsidRPr="001168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Сектора</w:t>
      </w:r>
      <w:r w:rsidRPr="001168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радиосвязи</w:t>
      </w:r>
      <w:r w:rsidRPr="001168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МСЭ</w:t>
      </w:r>
      <w:r w:rsidR="00AC5C0D" w:rsidRPr="00116822">
        <w:rPr>
          <w:lang w:val="ru-RU"/>
        </w:rPr>
        <w:t>:</w:t>
      </w:r>
      <w:bookmarkEnd w:id="15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4"/>
      </w:tblGrid>
      <w:tr w:rsidR="00170F3F" w:rsidRPr="00380167" w14:paraId="73E0AC3A" w14:textId="77777777" w:rsidTr="00170F3F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6C48EBF" w14:textId="178E8737" w:rsidR="00170F3F" w:rsidRDefault="00116822" w:rsidP="00170F3F">
            <w:pPr>
              <w:jc w:val="center"/>
            </w:pPr>
            <w:bookmarkStart w:id="16" w:name="lt_pId049"/>
            <w:r>
              <w:rPr>
                <w:lang w:val="ru-RU"/>
              </w:rPr>
              <w:t>РМЭ</w:t>
            </w:r>
            <w:r w:rsidR="00170F3F" w:rsidRPr="00170F3F">
              <w:t xml:space="preserve"> 12</w:t>
            </w:r>
            <w:bookmarkEnd w:id="16"/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14:paraId="6DA52746" w14:textId="2804A3C0" w:rsidR="00170F3F" w:rsidRPr="00293B9F" w:rsidRDefault="00293B9F" w:rsidP="00AC5C0D">
            <w:pPr>
              <w:rPr>
                <w:lang w:val="ru-RU"/>
              </w:rPr>
            </w:pPr>
            <w:r w:rsidRPr="00293B9F">
              <w:rPr>
                <w:lang w:val="ru-RU"/>
              </w:rPr>
              <w:t>1.8</w:t>
            </w:r>
            <w:r w:rsidRPr="00293B9F">
              <w:rPr>
                <w:lang w:val="ru-RU"/>
              </w:rPr>
              <w:tab/>
            </w:r>
            <w:r w:rsidRPr="00380167">
              <w:rPr>
                <w:rFonts w:cs="Times New Roman"/>
                <w:szCs w:val="22"/>
                <w:lang w:val="ru-RU"/>
              </w:rPr>
              <w:t>Настоящий</w:t>
            </w:r>
            <w:r w:rsidRPr="00293B9F">
              <w:rPr>
                <w:lang w:val="ru-RU"/>
              </w:rPr>
              <w:t xml:space="preserve"> Регламент должен применяться вне зависимости от используемых средств передачи, если в Регламенте радиосвязи не указано иное.</w:t>
            </w:r>
          </w:p>
        </w:tc>
      </w:tr>
    </w:tbl>
    <w:p w14:paraId="7BAD48A6" w14:textId="4D7F469D" w:rsidR="00170F3F" w:rsidRPr="00300574" w:rsidRDefault="00116822" w:rsidP="00170F3F">
      <w:pPr>
        <w:rPr>
          <w:szCs w:val="24"/>
          <w:lang w:val="ru-RU"/>
        </w:rPr>
      </w:pPr>
      <w:bookmarkStart w:id="17" w:name="lt_pId052"/>
      <w:r>
        <w:rPr>
          <w:szCs w:val="24"/>
          <w:lang w:val="ru-RU"/>
        </w:rPr>
        <w:t>Поскольку</w:t>
      </w:r>
      <w:r w:rsidRPr="0030057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30057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Статье</w:t>
      </w:r>
      <w:r w:rsidRPr="00116822">
        <w:rPr>
          <w:szCs w:val="24"/>
        </w:rPr>
        <w:t> </w:t>
      </w:r>
      <w:r w:rsidRPr="00300574">
        <w:rPr>
          <w:szCs w:val="24"/>
          <w:lang w:val="ru-RU"/>
        </w:rPr>
        <w:t xml:space="preserve">4 </w:t>
      </w:r>
      <w:r>
        <w:rPr>
          <w:szCs w:val="24"/>
          <w:lang w:val="ru-RU"/>
        </w:rPr>
        <w:t>Устава</w:t>
      </w:r>
      <w:r w:rsidRPr="0030057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МСЭ</w:t>
      </w:r>
      <w:r w:rsidRPr="0030057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30057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установлен</w:t>
      </w:r>
      <w:r w:rsidR="00A04121">
        <w:rPr>
          <w:szCs w:val="24"/>
          <w:lang w:val="ru-RU"/>
        </w:rPr>
        <w:t>ы</w:t>
      </w:r>
      <w:r w:rsidRPr="0030057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иерархи</w:t>
      </w:r>
      <w:r w:rsidR="00A04121">
        <w:rPr>
          <w:szCs w:val="24"/>
          <w:lang w:val="ru-RU"/>
        </w:rPr>
        <w:t>ческие связи</w:t>
      </w:r>
      <w:r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между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двумя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Административными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регламентами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МСЭ</w:t>
      </w:r>
      <w:r w:rsidR="00300574" w:rsidRPr="00300574">
        <w:rPr>
          <w:szCs w:val="24"/>
          <w:lang w:val="ru-RU"/>
        </w:rPr>
        <w:t xml:space="preserve">, </w:t>
      </w:r>
      <w:r w:rsidR="00967E80">
        <w:rPr>
          <w:szCs w:val="24"/>
          <w:lang w:val="ru-RU"/>
        </w:rPr>
        <w:t xml:space="preserve">это положение </w:t>
      </w:r>
      <w:r w:rsidR="00300574">
        <w:rPr>
          <w:szCs w:val="24"/>
          <w:lang w:val="ru-RU"/>
        </w:rPr>
        <w:t>РМЭ</w:t>
      </w:r>
      <w:r w:rsidR="00300574" w:rsidRPr="00300574">
        <w:rPr>
          <w:szCs w:val="24"/>
        </w:rPr>
        <w:t> </w:t>
      </w:r>
      <w:r w:rsidR="00170F3F" w:rsidRPr="00300574">
        <w:rPr>
          <w:szCs w:val="24"/>
          <w:lang w:val="ru-RU"/>
        </w:rPr>
        <w:t xml:space="preserve">12 </w:t>
      </w:r>
      <w:r w:rsidR="00300574">
        <w:rPr>
          <w:szCs w:val="24"/>
          <w:lang w:val="ru-RU"/>
        </w:rPr>
        <w:t>является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ключевым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положением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для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разрешения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какого</w:t>
      </w:r>
      <w:r w:rsidR="00300574" w:rsidRPr="00300574">
        <w:rPr>
          <w:szCs w:val="24"/>
          <w:lang w:val="ru-RU"/>
        </w:rPr>
        <w:t>-</w:t>
      </w:r>
      <w:r w:rsidR="00300574">
        <w:rPr>
          <w:szCs w:val="24"/>
          <w:lang w:val="ru-RU"/>
        </w:rPr>
        <w:t>либо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потенциального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конфликта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между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положениями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Регламента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радиосвязи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и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РМЭ</w:t>
      </w:r>
      <w:r w:rsidR="00170F3F" w:rsidRPr="00300574">
        <w:rPr>
          <w:szCs w:val="24"/>
          <w:lang w:val="ru-RU"/>
        </w:rPr>
        <w:t>.</w:t>
      </w:r>
      <w:bookmarkEnd w:id="17"/>
      <w:r w:rsidR="00170F3F" w:rsidRPr="00300574">
        <w:rPr>
          <w:szCs w:val="24"/>
          <w:lang w:val="ru-RU"/>
        </w:rPr>
        <w:t xml:space="preserve"> </w:t>
      </w:r>
      <w:bookmarkStart w:id="18" w:name="lt_pId053"/>
      <w:r w:rsidR="00300574">
        <w:rPr>
          <w:szCs w:val="24"/>
          <w:lang w:val="ru-RU"/>
        </w:rPr>
        <w:t>Вследствие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этого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Директор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БР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полагает</w:t>
      </w:r>
      <w:r w:rsidR="00300574" w:rsidRPr="00300574">
        <w:rPr>
          <w:szCs w:val="24"/>
          <w:lang w:val="ru-RU"/>
        </w:rPr>
        <w:t xml:space="preserve">, </w:t>
      </w:r>
      <w:r w:rsidR="00300574">
        <w:rPr>
          <w:szCs w:val="24"/>
          <w:lang w:val="ru-RU"/>
        </w:rPr>
        <w:t>что</w:t>
      </w:r>
      <w:r w:rsidR="00300574" w:rsidRPr="00300574">
        <w:rPr>
          <w:szCs w:val="24"/>
          <w:lang w:val="ru-RU"/>
        </w:rPr>
        <w:t xml:space="preserve"> </w:t>
      </w:r>
      <w:r w:rsidR="00967E80">
        <w:rPr>
          <w:szCs w:val="24"/>
          <w:lang w:val="ru-RU"/>
        </w:rPr>
        <w:t xml:space="preserve">это положение </w:t>
      </w:r>
      <w:r w:rsidR="00300574">
        <w:rPr>
          <w:szCs w:val="24"/>
          <w:lang w:val="ru-RU"/>
        </w:rPr>
        <w:t>РМЭ</w:t>
      </w:r>
      <w:r w:rsidR="00300574" w:rsidRPr="00300574">
        <w:rPr>
          <w:szCs w:val="24"/>
        </w:rPr>
        <w:t> </w:t>
      </w:r>
      <w:r w:rsidR="00300574" w:rsidRPr="00300574">
        <w:rPr>
          <w:szCs w:val="24"/>
          <w:lang w:val="ru-RU"/>
        </w:rPr>
        <w:t xml:space="preserve">12 </w:t>
      </w:r>
      <w:r w:rsidR="00300574">
        <w:rPr>
          <w:szCs w:val="24"/>
          <w:lang w:val="ru-RU"/>
        </w:rPr>
        <w:t>является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важнейшим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положением</w:t>
      </w:r>
      <w:r w:rsidR="00300574" w:rsidRPr="00300574">
        <w:rPr>
          <w:szCs w:val="24"/>
          <w:lang w:val="ru-RU"/>
        </w:rPr>
        <w:t xml:space="preserve">, </w:t>
      </w:r>
      <w:r w:rsidR="00300574">
        <w:rPr>
          <w:szCs w:val="24"/>
          <w:lang w:val="ru-RU"/>
        </w:rPr>
        <w:t>которое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остается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применимым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для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содействия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предоставлению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и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развитию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услуг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и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сетей</w:t>
      </w:r>
      <w:r w:rsidR="00300574" w:rsidRPr="00300574">
        <w:rPr>
          <w:szCs w:val="24"/>
          <w:lang w:val="ru-RU"/>
        </w:rPr>
        <w:t xml:space="preserve"> </w:t>
      </w:r>
      <w:r w:rsidR="00300574">
        <w:rPr>
          <w:szCs w:val="24"/>
          <w:lang w:val="ru-RU"/>
        </w:rPr>
        <w:t>радиосвязи</w:t>
      </w:r>
      <w:r w:rsidR="00170F3F" w:rsidRPr="00300574">
        <w:rPr>
          <w:szCs w:val="24"/>
          <w:lang w:val="ru-RU"/>
        </w:rPr>
        <w:t>;</w:t>
      </w:r>
      <w:bookmarkEnd w:id="18"/>
      <w:r w:rsidR="00170F3F" w:rsidRPr="00300574">
        <w:rPr>
          <w:szCs w:val="24"/>
          <w:lang w:val="ru-RU"/>
        </w:rPr>
        <w:t xml:space="preserve"> </w:t>
      </w:r>
      <w:bookmarkStart w:id="19" w:name="lt_pId054"/>
      <w:r w:rsidR="00300574">
        <w:rPr>
          <w:szCs w:val="24"/>
          <w:lang w:val="ru-RU"/>
        </w:rPr>
        <w:t xml:space="preserve">и что </w:t>
      </w:r>
      <w:r w:rsidR="00967E80">
        <w:rPr>
          <w:szCs w:val="24"/>
          <w:lang w:val="ru-RU"/>
        </w:rPr>
        <w:t xml:space="preserve">оно </w:t>
      </w:r>
      <w:r w:rsidR="00300574">
        <w:rPr>
          <w:szCs w:val="24"/>
          <w:lang w:val="ru-RU"/>
        </w:rPr>
        <w:t xml:space="preserve">способствует развитию радиосвязи, что отражается в пересмотрах Регламента радиосвязи, </w:t>
      </w:r>
      <w:r w:rsidR="00967E80">
        <w:rPr>
          <w:szCs w:val="24"/>
          <w:lang w:val="ru-RU"/>
        </w:rPr>
        <w:t>осуществляемых</w:t>
      </w:r>
      <w:r w:rsidR="00300574">
        <w:rPr>
          <w:szCs w:val="24"/>
          <w:lang w:val="ru-RU"/>
        </w:rPr>
        <w:t xml:space="preserve"> на каждой всемирной конференции радиосвязи</w:t>
      </w:r>
      <w:r w:rsidR="00170F3F" w:rsidRPr="00300574">
        <w:rPr>
          <w:szCs w:val="24"/>
          <w:lang w:val="ru-RU"/>
        </w:rPr>
        <w:t>.</w:t>
      </w:r>
      <w:bookmarkEnd w:id="19"/>
    </w:p>
    <w:p w14:paraId="3813BC40" w14:textId="6BED2160" w:rsidR="00AC5C0D" w:rsidRPr="009840C4" w:rsidRDefault="00170F3F" w:rsidP="00170F3F">
      <w:pPr>
        <w:pStyle w:val="Heading1"/>
        <w:rPr>
          <w:bCs/>
          <w:szCs w:val="22"/>
          <w:lang w:val="ru-RU"/>
        </w:rPr>
      </w:pPr>
      <w:r w:rsidRPr="009840C4">
        <w:rPr>
          <w:bCs/>
          <w:szCs w:val="22"/>
          <w:lang w:val="ru-RU"/>
        </w:rPr>
        <w:t>4</w:t>
      </w:r>
      <w:r w:rsidRPr="009840C4">
        <w:rPr>
          <w:bCs/>
          <w:szCs w:val="22"/>
          <w:lang w:val="ru-RU"/>
        </w:rPr>
        <w:tab/>
      </w:r>
      <w:bookmarkStart w:id="20" w:name="lt_pId056"/>
      <w:r w:rsidR="00300574">
        <w:rPr>
          <w:bCs/>
          <w:szCs w:val="22"/>
          <w:lang w:val="ru-RU"/>
        </w:rPr>
        <w:t>Просьба</w:t>
      </w:r>
      <w:r w:rsidR="00300574" w:rsidRPr="009840C4">
        <w:rPr>
          <w:bCs/>
          <w:szCs w:val="22"/>
          <w:lang w:val="ru-RU"/>
        </w:rPr>
        <w:t xml:space="preserve"> </w:t>
      </w:r>
      <w:r w:rsidR="00300574">
        <w:rPr>
          <w:bCs/>
          <w:szCs w:val="22"/>
          <w:lang w:val="ru-RU"/>
        </w:rPr>
        <w:t>к</w:t>
      </w:r>
      <w:r w:rsidR="00300574" w:rsidRPr="009840C4">
        <w:rPr>
          <w:bCs/>
          <w:szCs w:val="22"/>
          <w:lang w:val="ru-RU"/>
        </w:rPr>
        <w:t xml:space="preserve"> </w:t>
      </w:r>
      <w:r w:rsidR="00300574">
        <w:rPr>
          <w:bCs/>
          <w:szCs w:val="22"/>
          <w:lang w:val="ru-RU"/>
        </w:rPr>
        <w:t>Консультативной</w:t>
      </w:r>
      <w:r w:rsidR="00300574" w:rsidRPr="009840C4">
        <w:rPr>
          <w:bCs/>
          <w:szCs w:val="22"/>
          <w:lang w:val="ru-RU"/>
        </w:rPr>
        <w:t xml:space="preserve"> </w:t>
      </w:r>
      <w:r w:rsidR="00300574">
        <w:rPr>
          <w:bCs/>
          <w:szCs w:val="22"/>
          <w:lang w:val="ru-RU"/>
        </w:rPr>
        <w:t>группе</w:t>
      </w:r>
      <w:r w:rsidR="00300574" w:rsidRPr="009840C4">
        <w:rPr>
          <w:bCs/>
          <w:szCs w:val="22"/>
          <w:lang w:val="ru-RU"/>
        </w:rPr>
        <w:t xml:space="preserve"> </w:t>
      </w:r>
      <w:r w:rsidR="00300574">
        <w:rPr>
          <w:bCs/>
          <w:szCs w:val="22"/>
          <w:lang w:val="ru-RU"/>
        </w:rPr>
        <w:t>по</w:t>
      </w:r>
      <w:r w:rsidR="00300574" w:rsidRPr="009840C4">
        <w:rPr>
          <w:bCs/>
          <w:szCs w:val="22"/>
          <w:lang w:val="ru-RU"/>
        </w:rPr>
        <w:t xml:space="preserve"> </w:t>
      </w:r>
      <w:r w:rsidR="00300574">
        <w:rPr>
          <w:bCs/>
          <w:szCs w:val="22"/>
          <w:lang w:val="ru-RU"/>
        </w:rPr>
        <w:t>радиосвязи</w:t>
      </w:r>
      <w:bookmarkEnd w:id="20"/>
    </w:p>
    <w:p w14:paraId="27EFAC69" w14:textId="3434C6E5" w:rsidR="00170F3F" w:rsidRPr="009840C4" w:rsidRDefault="00300574" w:rsidP="00AC5C0D">
      <w:pPr>
        <w:rPr>
          <w:lang w:val="ru-RU"/>
        </w:rPr>
      </w:pPr>
      <w:bookmarkStart w:id="21" w:name="lt_pId057"/>
      <w:r>
        <w:rPr>
          <w:lang w:val="ru-RU"/>
        </w:rPr>
        <w:t>КГР</w:t>
      </w:r>
      <w:r w:rsidRPr="009840C4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9840C4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9840C4">
        <w:rPr>
          <w:lang w:val="ru-RU"/>
        </w:rPr>
        <w:t xml:space="preserve"> </w:t>
      </w:r>
      <w:r>
        <w:rPr>
          <w:lang w:val="ru-RU"/>
        </w:rPr>
        <w:t>изложенное</w:t>
      </w:r>
      <w:r w:rsidRPr="009840C4">
        <w:rPr>
          <w:lang w:val="ru-RU"/>
        </w:rPr>
        <w:t xml:space="preserve"> </w:t>
      </w:r>
      <w:r>
        <w:rPr>
          <w:lang w:val="ru-RU"/>
        </w:rPr>
        <w:t>выше</w:t>
      </w:r>
      <w:r w:rsidRPr="009840C4">
        <w:rPr>
          <w:lang w:val="ru-RU"/>
        </w:rPr>
        <w:t xml:space="preserve"> </w:t>
      </w:r>
      <w:r>
        <w:rPr>
          <w:lang w:val="ru-RU"/>
        </w:rPr>
        <w:t>мнение</w:t>
      </w:r>
      <w:r w:rsidRPr="009840C4">
        <w:rPr>
          <w:lang w:val="ru-RU"/>
        </w:rPr>
        <w:t xml:space="preserve"> </w:t>
      </w:r>
      <w:r w:rsidR="00926960">
        <w:rPr>
          <w:lang w:val="ru-RU"/>
        </w:rPr>
        <w:t>и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дать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по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нему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рекомендации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Директору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БР</w:t>
      </w:r>
      <w:r w:rsidR="00926960" w:rsidRPr="009840C4">
        <w:rPr>
          <w:lang w:val="ru-RU"/>
        </w:rPr>
        <w:t xml:space="preserve">, </w:t>
      </w:r>
      <w:r w:rsidR="00926960">
        <w:rPr>
          <w:lang w:val="ru-RU"/>
        </w:rPr>
        <w:t>а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также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сообщить</w:t>
      </w:r>
      <w:r w:rsidR="00926960" w:rsidRPr="009840C4">
        <w:rPr>
          <w:lang w:val="ru-RU"/>
        </w:rPr>
        <w:t xml:space="preserve">, </w:t>
      </w:r>
      <w:r w:rsidR="00926960">
        <w:rPr>
          <w:lang w:val="ru-RU"/>
        </w:rPr>
        <w:t>существуют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ли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какие</w:t>
      </w:r>
      <w:r w:rsidR="00926960" w:rsidRPr="009840C4">
        <w:rPr>
          <w:lang w:val="ru-RU"/>
        </w:rPr>
        <w:t>-</w:t>
      </w:r>
      <w:r w:rsidR="00926960">
        <w:rPr>
          <w:lang w:val="ru-RU"/>
        </w:rPr>
        <w:t>либо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иные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положения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РМЭ</w:t>
      </w:r>
      <w:r w:rsidR="00926960" w:rsidRPr="009840C4">
        <w:rPr>
          <w:lang w:val="ru-RU"/>
        </w:rPr>
        <w:t xml:space="preserve">, </w:t>
      </w:r>
      <w:r w:rsidR="00926960">
        <w:rPr>
          <w:lang w:val="ru-RU"/>
        </w:rPr>
        <w:t>которые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она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считает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важными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для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Сектора</w:t>
      </w:r>
      <w:r w:rsidR="00926960" w:rsidRPr="009840C4">
        <w:rPr>
          <w:lang w:val="ru-RU"/>
        </w:rPr>
        <w:t xml:space="preserve"> </w:t>
      </w:r>
      <w:r w:rsidR="00926960">
        <w:rPr>
          <w:lang w:val="ru-RU"/>
        </w:rPr>
        <w:t>радиосвязи</w:t>
      </w:r>
      <w:r w:rsidR="00170F3F" w:rsidRPr="009840C4">
        <w:rPr>
          <w:lang w:val="ru-RU"/>
        </w:rPr>
        <w:t>.</w:t>
      </w:r>
      <w:bookmarkEnd w:id="21"/>
    </w:p>
    <w:p w14:paraId="323817B6" w14:textId="164FE241" w:rsidR="00170F3F" w:rsidRPr="009840C4" w:rsidRDefault="00170F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/>
        <w:spacing w:before="0"/>
        <w:textAlignment w:val="auto"/>
        <w:rPr>
          <w:lang w:val="ru-RU"/>
        </w:rPr>
      </w:pPr>
      <w:r w:rsidRPr="009840C4">
        <w:rPr>
          <w:lang w:val="ru-RU"/>
        </w:rPr>
        <w:br w:type="page"/>
      </w:r>
    </w:p>
    <w:p w14:paraId="0F6EFEE3" w14:textId="77777777" w:rsidR="00170F3F" w:rsidRPr="00170F3F" w:rsidRDefault="00170F3F" w:rsidP="00380167">
      <w:pPr>
        <w:pStyle w:val="AnnexNo"/>
        <w:rPr>
          <w:lang w:val="ru-RU"/>
        </w:rPr>
      </w:pPr>
      <w:r w:rsidRPr="00380167">
        <w:lastRenderedPageBreak/>
        <w:t>приложение</w:t>
      </w:r>
    </w:p>
    <w:p w14:paraId="303509A1" w14:textId="77777777" w:rsidR="00170F3F" w:rsidRPr="00170F3F" w:rsidRDefault="00170F3F" w:rsidP="00380167">
      <w:pPr>
        <w:pStyle w:val="AnnexNotitle"/>
        <w:spacing w:before="360"/>
        <w:rPr>
          <w:lang w:val="ru-RU"/>
        </w:rPr>
      </w:pPr>
      <w:r w:rsidRPr="00170F3F">
        <w:rPr>
          <w:lang w:val="ru-RU"/>
        </w:rPr>
        <w:t xml:space="preserve">Круг ведения Группы экспертов по Регламенту </w:t>
      </w:r>
      <w:r w:rsidRPr="00170F3F">
        <w:rPr>
          <w:lang w:val="ru-RU"/>
        </w:rPr>
        <w:br/>
        <w:t>международной электросвязи (ГЭ-РМЭ)</w:t>
      </w:r>
    </w:p>
    <w:p w14:paraId="7DBF440B" w14:textId="77777777" w:rsidR="00170F3F" w:rsidRPr="00380167" w:rsidRDefault="00170F3F" w:rsidP="00380167">
      <w:pPr>
        <w:pStyle w:val="Normalaftertitle0"/>
        <w:rPr>
          <w:rFonts w:ascii="Times New Roman" w:hAnsi="Times New Roman"/>
          <w:sz w:val="22"/>
          <w:szCs w:val="22"/>
          <w:lang w:val="ru-RU"/>
        </w:rPr>
      </w:pPr>
      <w:r w:rsidRPr="00380167">
        <w:rPr>
          <w:rFonts w:ascii="Times New Roman" w:hAnsi="Times New Roman"/>
          <w:sz w:val="22"/>
          <w:szCs w:val="22"/>
          <w:lang w:val="ru-RU"/>
        </w:rPr>
        <w:t>1</w:t>
      </w:r>
      <w:r w:rsidRPr="00380167">
        <w:rPr>
          <w:rFonts w:ascii="Times New Roman" w:hAnsi="Times New Roman"/>
          <w:sz w:val="22"/>
          <w:szCs w:val="22"/>
          <w:lang w:val="ru-RU"/>
        </w:rPr>
        <w:tab/>
        <w:t>На основе вкладов, представленных Государствами-Членами, Членами Секторов и, при необходимости, вкладов Директоров Бюро ГЭ-РМЭ должна провести всеобъемлющее рассмотрение РМЭ.</w:t>
      </w:r>
    </w:p>
    <w:p w14:paraId="2DA2630B" w14:textId="77777777" w:rsidR="00170F3F" w:rsidRPr="00170F3F" w:rsidRDefault="00170F3F" w:rsidP="00380167">
      <w:pPr>
        <w:rPr>
          <w:lang w:val="ru-RU"/>
        </w:rPr>
      </w:pPr>
      <w:r w:rsidRPr="00170F3F">
        <w:rPr>
          <w:lang w:val="ru-RU"/>
        </w:rPr>
        <w:t>2</w:t>
      </w:r>
      <w:r w:rsidRPr="00170F3F">
        <w:rPr>
          <w:lang w:val="ru-RU"/>
        </w:rPr>
        <w:tab/>
        <w:t>ГЭ-РМЭ должна провести рассмотрение всех положений РМЭ, особенно РМЭ 2012 года, принимая во внимание новые тенденции в области электросвязи/ИКТ и возникающие вопросы в среде международной электросвязи/ИКТ.</w:t>
      </w:r>
    </w:p>
    <w:p w14:paraId="49BE5903" w14:textId="77777777" w:rsidR="00170F3F" w:rsidRPr="00170F3F" w:rsidRDefault="00170F3F" w:rsidP="00380167">
      <w:pPr>
        <w:rPr>
          <w:lang w:val="ru-RU"/>
        </w:rPr>
      </w:pPr>
      <w:r w:rsidRPr="00170F3F">
        <w:rPr>
          <w:lang w:val="ru-RU"/>
        </w:rPr>
        <w:t>3</w:t>
      </w:r>
      <w:r w:rsidRPr="00170F3F">
        <w:rPr>
          <w:lang w:val="ru-RU"/>
        </w:rPr>
        <w:tab/>
        <w:t>В рассмотрение следует включить, в том числе:</w:t>
      </w:r>
    </w:p>
    <w:p w14:paraId="2669B4E3" w14:textId="77777777" w:rsidR="00170F3F" w:rsidRPr="00170F3F" w:rsidRDefault="00170F3F" w:rsidP="00380167">
      <w:pPr>
        <w:pStyle w:val="enumlev1"/>
        <w:rPr>
          <w:lang w:val="ru-RU"/>
        </w:rPr>
      </w:pPr>
      <w:r w:rsidRPr="00170F3F">
        <w:rPr>
          <w:lang w:val="ru-RU"/>
        </w:rPr>
        <w:t>a)</w:t>
      </w:r>
      <w:r w:rsidRPr="00170F3F">
        <w:rPr>
          <w:lang w:val="ru-RU"/>
        </w:rPr>
        <w:tab/>
        <w:t>применимость положений РМЭ для содействия предоставлению и развитию услуг и сетей международной электросвязи/ИКТ;</w:t>
      </w:r>
    </w:p>
    <w:p w14:paraId="404D386A" w14:textId="77777777" w:rsidR="00170F3F" w:rsidRPr="00170F3F" w:rsidRDefault="00170F3F" w:rsidP="00380167">
      <w:pPr>
        <w:pStyle w:val="enumlev1"/>
        <w:rPr>
          <w:lang w:val="ru-RU"/>
        </w:rPr>
      </w:pPr>
      <w:r w:rsidRPr="00170F3F">
        <w:rPr>
          <w:lang w:val="ru-RU"/>
        </w:rPr>
        <w:t>b)</w:t>
      </w:r>
      <w:r w:rsidRPr="00170F3F">
        <w:rPr>
          <w:lang w:val="ru-RU"/>
        </w:rPr>
        <w:tab/>
        <w:t>гибкость положений РМЭ, или отсутствие таковой, в плане учета новых тенденций в области электросвязи/ИКТ и возникающих вопросов в среде международной электросвязи/ИКТ.</w:t>
      </w:r>
    </w:p>
    <w:p w14:paraId="6D7A0D14" w14:textId="77777777" w:rsidR="00170F3F" w:rsidRPr="00170F3F" w:rsidRDefault="00170F3F" w:rsidP="00380167">
      <w:pPr>
        <w:rPr>
          <w:lang w:val="ru-RU"/>
        </w:rPr>
      </w:pPr>
      <w:r w:rsidRPr="00170F3F">
        <w:rPr>
          <w:lang w:val="ru-RU"/>
        </w:rPr>
        <w:t>4</w:t>
      </w:r>
      <w:r w:rsidRPr="00170F3F">
        <w:rPr>
          <w:lang w:val="ru-RU"/>
        </w:rPr>
        <w:tab/>
        <w:t>ГЭ-РМЭ представит Совету 2020 и 2021 годов отчет о ходе работы, отражающий все точки зрения об РМЭ, а Совету 2022 года – заключительный отчет для рассмотрения и последующего представления Полномочной конференции 2022 года с комментариями Совета.</w:t>
      </w:r>
    </w:p>
    <w:p w14:paraId="7E54988C" w14:textId="77777777" w:rsidR="00170F3F" w:rsidRPr="00380167" w:rsidRDefault="00170F3F" w:rsidP="00170F3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snapToGrid/>
        <w:spacing w:before="136"/>
        <w:ind w:left="851" w:hanging="851"/>
        <w:rPr>
          <w:i/>
          <w:iCs/>
          <w:lang w:val="ru-RU"/>
        </w:rPr>
      </w:pPr>
      <w:r w:rsidRPr="00380167">
        <w:rPr>
          <w:i/>
          <w:iCs/>
          <w:lang w:val="ru-RU"/>
        </w:rPr>
        <w:t xml:space="preserve">Ссылка: </w:t>
      </w:r>
      <w:r w:rsidRPr="00380167">
        <w:rPr>
          <w:i/>
          <w:iCs/>
          <w:lang w:val="ru-RU"/>
        </w:rPr>
        <w:tab/>
        <w:t xml:space="preserve">Документы </w:t>
      </w:r>
      <w:hyperlink r:id="rId9" w:history="1">
        <w:r w:rsidRPr="00380167">
          <w:rPr>
            <w:i/>
            <w:iCs/>
            <w:color w:val="0000FF"/>
            <w:u w:val="single"/>
            <w:lang w:val="fr-FR"/>
          </w:rPr>
          <w:t>C</w:t>
        </w:r>
        <w:r w:rsidRPr="00380167">
          <w:rPr>
            <w:i/>
            <w:iCs/>
            <w:color w:val="0000FF"/>
            <w:u w:val="single"/>
            <w:lang w:val="ru-RU"/>
          </w:rPr>
          <w:t>16/119</w:t>
        </w:r>
      </w:hyperlink>
      <w:r w:rsidRPr="00380167">
        <w:rPr>
          <w:i/>
          <w:iCs/>
          <w:color w:val="0000FF"/>
          <w:u w:val="single"/>
          <w:lang w:val="ru-RU"/>
        </w:rPr>
        <w:t>,</w:t>
      </w:r>
      <w:r w:rsidRPr="00380167">
        <w:rPr>
          <w:i/>
          <w:iCs/>
          <w:lang w:val="ru-RU"/>
        </w:rPr>
        <w:t xml:space="preserve"> </w:t>
      </w:r>
      <w:hyperlink r:id="rId10" w:history="1">
        <w:r w:rsidRPr="00380167">
          <w:rPr>
            <w:i/>
            <w:iCs/>
            <w:color w:val="0000FF"/>
            <w:u w:val="single"/>
            <w:lang w:val="fr-FR"/>
          </w:rPr>
          <w:t>C</w:t>
        </w:r>
        <w:r w:rsidRPr="00380167">
          <w:rPr>
            <w:i/>
            <w:iCs/>
            <w:color w:val="0000FF"/>
            <w:u w:val="single"/>
            <w:lang w:val="ru-RU"/>
          </w:rPr>
          <w:t>16/125</w:t>
        </w:r>
      </w:hyperlink>
      <w:r w:rsidRPr="00380167">
        <w:rPr>
          <w:i/>
          <w:iCs/>
          <w:lang w:val="ru-RU"/>
        </w:rPr>
        <w:t xml:space="preserve">, </w:t>
      </w:r>
      <w:hyperlink r:id="rId11" w:history="1">
        <w:r w:rsidRPr="00380167">
          <w:rPr>
            <w:i/>
            <w:iCs/>
            <w:color w:val="0000FF"/>
            <w:u w:val="single"/>
            <w:lang w:val="fr-FR"/>
          </w:rPr>
          <w:t>C</w:t>
        </w:r>
        <w:r w:rsidRPr="00380167">
          <w:rPr>
            <w:i/>
            <w:iCs/>
            <w:color w:val="0000FF"/>
            <w:u w:val="single"/>
            <w:lang w:val="ru-RU"/>
          </w:rPr>
          <w:t>19/139</w:t>
        </w:r>
      </w:hyperlink>
      <w:r w:rsidRPr="00380167">
        <w:rPr>
          <w:i/>
          <w:iCs/>
          <w:lang w:val="ru-RU"/>
        </w:rPr>
        <w:t xml:space="preserve"> и </w:t>
      </w:r>
      <w:hyperlink r:id="rId12" w:history="1">
        <w:r w:rsidRPr="00380167">
          <w:rPr>
            <w:i/>
            <w:iCs/>
            <w:color w:val="0000FF"/>
            <w:u w:val="single"/>
            <w:lang w:val="fr-FR"/>
          </w:rPr>
          <w:t>C</w:t>
        </w:r>
        <w:r w:rsidRPr="00380167">
          <w:rPr>
            <w:i/>
            <w:iCs/>
            <w:color w:val="0000FF"/>
            <w:u w:val="single"/>
            <w:lang w:val="ru-RU"/>
          </w:rPr>
          <w:t>19/117</w:t>
        </w:r>
      </w:hyperlink>
      <w:r w:rsidRPr="00380167">
        <w:rPr>
          <w:i/>
          <w:iCs/>
          <w:lang w:val="ru-RU"/>
        </w:rPr>
        <w:t>.</w:t>
      </w:r>
    </w:p>
    <w:p w14:paraId="0E6D1C70" w14:textId="77777777" w:rsidR="00170F3F" w:rsidRPr="00170F3F" w:rsidRDefault="00170F3F" w:rsidP="00293B9F">
      <w:pPr>
        <w:snapToGrid/>
        <w:spacing w:before="720"/>
        <w:jc w:val="center"/>
        <w:rPr>
          <w:rFonts w:ascii="Calibri" w:hAnsi="Calibri"/>
          <w:lang w:val="ru-RU"/>
        </w:rPr>
      </w:pPr>
      <w:r w:rsidRPr="00170F3F">
        <w:rPr>
          <w:rFonts w:ascii="Calibri" w:hAnsi="Calibri"/>
          <w:lang w:val="ru-RU"/>
        </w:rPr>
        <w:t>______________</w:t>
      </w:r>
    </w:p>
    <w:sectPr w:rsidR="00170F3F" w:rsidRPr="00170F3F" w:rsidSect="00772CF2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F1931" w14:textId="77777777" w:rsidR="003C261F" w:rsidRDefault="003C261F">
      <w:r>
        <w:separator/>
      </w:r>
    </w:p>
  </w:endnote>
  <w:endnote w:type="continuationSeparator" w:id="0">
    <w:p w14:paraId="3BD3A291" w14:textId="77777777" w:rsidR="003C261F" w:rsidRDefault="003C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E0244" w14:textId="3F5382BF" w:rsidR="003C261F" w:rsidRPr="00E75550" w:rsidRDefault="00E75550" w:rsidP="00E75550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>
      <w:rPr>
        <w:lang w:val="pt-BR"/>
      </w:rPr>
      <w:t>P:\RUS\ITU-R\AG\RAG\RAG21\000\026ADD02R.docx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 w:rsidRPr="005A6E40">
      <w:t>483</w:t>
    </w:r>
    <w:r>
      <w:t>979</w:t>
    </w:r>
    <w:r w:rsidRPr="00676F3C">
      <w:rPr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C761" w14:textId="3F617309" w:rsidR="003C261F" w:rsidRPr="00772CF2" w:rsidRDefault="003C261F" w:rsidP="00772CF2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 w:rsidR="00E75550">
      <w:rPr>
        <w:lang w:val="pt-BR"/>
      </w:rPr>
      <w:t>P:\RUS\ITU-R\AG\RAG\RAG21\000\026ADD02R.docx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 w:rsidR="000776D2" w:rsidRPr="005A6E40">
      <w:t>483</w:t>
    </w:r>
    <w:r w:rsidR="00E75550">
      <w:t>979</w:t>
    </w:r>
    <w:r w:rsidRPr="00676F3C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BA8E9" w14:textId="77777777" w:rsidR="003C261F" w:rsidRDefault="003C261F">
      <w:r>
        <w:t>____________________</w:t>
      </w:r>
    </w:p>
  </w:footnote>
  <w:footnote w:type="continuationSeparator" w:id="0">
    <w:p w14:paraId="3501ED74" w14:textId="77777777" w:rsidR="003C261F" w:rsidRDefault="003C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26F6" w14:textId="419E7123" w:rsidR="003C261F" w:rsidRDefault="003C26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723C7D30" w14:textId="437BF9D3" w:rsidR="003C261F" w:rsidRPr="00D9733B" w:rsidRDefault="003C261F" w:rsidP="0064237C">
    <w:pPr>
      <w:pStyle w:val="Header"/>
      <w:spacing w:after="360"/>
      <w:rPr>
        <w:lang w:val="ru-RU"/>
      </w:rPr>
    </w:pPr>
    <w:r w:rsidRPr="00C4446C">
      <w:t>RAG/</w:t>
    </w:r>
    <w:r>
      <w:rPr>
        <w:lang w:val="ru-RU"/>
      </w:rPr>
      <w:t>26</w:t>
    </w:r>
    <w:r w:rsidRPr="00C4446C">
      <w:t>(Add.</w:t>
    </w:r>
    <w:r w:rsidR="00293B9F">
      <w:rPr>
        <w:lang w:val="ru-RU"/>
      </w:rPr>
      <w:t>2</w:t>
    </w:r>
    <w:r w:rsidRPr="00C4446C">
      <w:t>)-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1666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4CC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88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BC82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3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4496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C3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04BB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8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44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80"/>
    <w:rsid w:val="00011A22"/>
    <w:rsid w:val="00011E1A"/>
    <w:rsid w:val="0003015C"/>
    <w:rsid w:val="00032EEA"/>
    <w:rsid w:val="000330C2"/>
    <w:rsid w:val="000345E7"/>
    <w:rsid w:val="0004361C"/>
    <w:rsid w:val="00045CD9"/>
    <w:rsid w:val="00046142"/>
    <w:rsid w:val="00064DF2"/>
    <w:rsid w:val="000776D2"/>
    <w:rsid w:val="0008032C"/>
    <w:rsid w:val="000A1A56"/>
    <w:rsid w:val="000A5F7A"/>
    <w:rsid w:val="000A6EA1"/>
    <w:rsid w:val="000C0DAC"/>
    <w:rsid w:val="000C3200"/>
    <w:rsid w:val="000D4CD0"/>
    <w:rsid w:val="000E4C33"/>
    <w:rsid w:val="000F47F5"/>
    <w:rsid w:val="000F5BBA"/>
    <w:rsid w:val="00102B42"/>
    <w:rsid w:val="00104EF1"/>
    <w:rsid w:val="001073DD"/>
    <w:rsid w:val="00113A14"/>
    <w:rsid w:val="00116822"/>
    <w:rsid w:val="0012646B"/>
    <w:rsid w:val="00133109"/>
    <w:rsid w:val="001366CA"/>
    <w:rsid w:val="00141E2A"/>
    <w:rsid w:val="00142FED"/>
    <w:rsid w:val="00146DA7"/>
    <w:rsid w:val="0015341D"/>
    <w:rsid w:val="00160CA9"/>
    <w:rsid w:val="00170F3F"/>
    <w:rsid w:val="00172648"/>
    <w:rsid w:val="001730A6"/>
    <w:rsid w:val="00183A95"/>
    <w:rsid w:val="0018425F"/>
    <w:rsid w:val="00195A95"/>
    <w:rsid w:val="00197AC7"/>
    <w:rsid w:val="001A434C"/>
    <w:rsid w:val="001C2FE5"/>
    <w:rsid w:val="001C58A4"/>
    <w:rsid w:val="001C6DE9"/>
    <w:rsid w:val="001D3212"/>
    <w:rsid w:val="001D3E91"/>
    <w:rsid w:val="001D7929"/>
    <w:rsid w:val="001E523F"/>
    <w:rsid w:val="001E5BA6"/>
    <w:rsid w:val="001F607C"/>
    <w:rsid w:val="00200394"/>
    <w:rsid w:val="00205414"/>
    <w:rsid w:val="00207A9A"/>
    <w:rsid w:val="00210A2D"/>
    <w:rsid w:val="00217896"/>
    <w:rsid w:val="00221E09"/>
    <w:rsid w:val="002237DF"/>
    <w:rsid w:val="002242B8"/>
    <w:rsid w:val="00234F40"/>
    <w:rsid w:val="00243E62"/>
    <w:rsid w:val="00244B2E"/>
    <w:rsid w:val="002452D8"/>
    <w:rsid w:val="00265983"/>
    <w:rsid w:val="002769EB"/>
    <w:rsid w:val="002837AA"/>
    <w:rsid w:val="002848DA"/>
    <w:rsid w:val="00284A15"/>
    <w:rsid w:val="00293B9F"/>
    <w:rsid w:val="00295A9D"/>
    <w:rsid w:val="002B0BA1"/>
    <w:rsid w:val="002B0D18"/>
    <w:rsid w:val="002B700F"/>
    <w:rsid w:val="002B7FBD"/>
    <w:rsid w:val="002D1D11"/>
    <w:rsid w:val="002D78F6"/>
    <w:rsid w:val="002E2E18"/>
    <w:rsid w:val="002E5627"/>
    <w:rsid w:val="00300574"/>
    <w:rsid w:val="003355B4"/>
    <w:rsid w:val="00335EFD"/>
    <w:rsid w:val="003372EC"/>
    <w:rsid w:val="0034244D"/>
    <w:rsid w:val="00353F0B"/>
    <w:rsid w:val="00361559"/>
    <w:rsid w:val="00361B1B"/>
    <w:rsid w:val="003661F6"/>
    <w:rsid w:val="003757AA"/>
    <w:rsid w:val="00380167"/>
    <w:rsid w:val="003870B3"/>
    <w:rsid w:val="00387C43"/>
    <w:rsid w:val="00392E20"/>
    <w:rsid w:val="003A3518"/>
    <w:rsid w:val="003C19D5"/>
    <w:rsid w:val="003C20E9"/>
    <w:rsid w:val="003C261F"/>
    <w:rsid w:val="003C7D12"/>
    <w:rsid w:val="003D1206"/>
    <w:rsid w:val="003E146F"/>
    <w:rsid w:val="003F0407"/>
    <w:rsid w:val="003F07D3"/>
    <w:rsid w:val="003F6CB7"/>
    <w:rsid w:val="003F7C82"/>
    <w:rsid w:val="00402225"/>
    <w:rsid w:val="00404A9F"/>
    <w:rsid w:val="00406DDA"/>
    <w:rsid w:val="00410744"/>
    <w:rsid w:val="00432B16"/>
    <w:rsid w:val="004469B9"/>
    <w:rsid w:val="004511CC"/>
    <w:rsid w:val="0045421F"/>
    <w:rsid w:val="0045666C"/>
    <w:rsid w:val="00465D5F"/>
    <w:rsid w:val="0047386F"/>
    <w:rsid w:val="00485221"/>
    <w:rsid w:val="00485AAC"/>
    <w:rsid w:val="00486FBA"/>
    <w:rsid w:val="004919B0"/>
    <w:rsid w:val="004A2ACF"/>
    <w:rsid w:val="004A3470"/>
    <w:rsid w:val="004B014A"/>
    <w:rsid w:val="004B144B"/>
    <w:rsid w:val="004B3D9B"/>
    <w:rsid w:val="004C3306"/>
    <w:rsid w:val="004D1249"/>
    <w:rsid w:val="004D6518"/>
    <w:rsid w:val="004F5F24"/>
    <w:rsid w:val="0050230D"/>
    <w:rsid w:val="005037D3"/>
    <w:rsid w:val="00536051"/>
    <w:rsid w:val="00542543"/>
    <w:rsid w:val="005566E0"/>
    <w:rsid w:val="00557516"/>
    <w:rsid w:val="00560AC1"/>
    <w:rsid w:val="005664CC"/>
    <w:rsid w:val="00570977"/>
    <w:rsid w:val="00571377"/>
    <w:rsid w:val="00582759"/>
    <w:rsid w:val="00585743"/>
    <w:rsid w:val="005912F1"/>
    <w:rsid w:val="005A4C5D"/>
    <w:rsid w:val="005A6E40"/>
    <w:rsid w:val="005B7F89"/>
    <w:rsid w:val="005C20F1"/>
    <w:rsid w:val="005C41C0"/>
    <w:rsid w:val="005D7BF0"/>
    <w:rsid w:val="005E7E93"/>
    <w:rsid w:val="005F70C0"/>
    <w:rsid w:val="006035C6"/>
    <w:rsid w:val="0060407B"/>
    <w:rsid w:val="00606A02"/>
    <w:rsid w:val="006132E1"/>
    <w:rsid w:val="00616B47"/>
    <w:rsid w:val="00617F26"/>
    <w:rsid w:val="0064237C"/>
    <w:rsid w:val="00647A81"/>
    <w:rsid w:val="006530D5"/>
    <w:rsid w:val="006545E6"/>
    <w:rsid w:val="006567C4"/>
    <w:rsid w:val="00676F3C"/>
    <w:rsid w:val="006771A4"/>
    <w:rsid w:val="0068279F"/>
    <w:rsid w:val="00682A7D"/>
    <w:rsid w:val="00695080"/>
    <w:rsid w:val="00697A66"/>
    <w:rsid w:val="006A37C0"/>
    <w:rsid w:val="006A475A"/>
    <w:rsid w:val="006C5266"/>
    <w:rsid w:val="006D0370"/>
    <w:rsid w:val="006D19EC"/>
    <w:rsid w:val="006D57FB"/>
    <w:rsid w:val="006E4CAD"/>
    <w:rsid w:val="006F206D"/>
    <w:rsid w:val="006F53C8"/>
    <w:rsid w:val="006F60B6"/>
    <w:rsid w:val="007029BA"/>
    <w:rsid w:val="00702E2D"/>
    <w:rsid w:val="007042A2"/>
    <w:rsid w:val="00705D9A"/>
    <w:rsid w:val="00720D4E"/>
    <w:rsid w:val="007625D2"/>
    <w:rsid w:val="00763888"/>
    <w:rsid w:val="00765674"/>
    <w:rsid w:val="00772CF2"/>
    <w:rsid w:val="007755F4"/>
    <w:rsid w:val="007825F7"/>
    <w:rsid w:val="007850D1"/>
    <w:rsid w:val="00785E44"/>
    <w:rsid w:val="00796A4C"/>
    <w:rsid w:val="007B54BA"/>
    <w:rsid w:val="007B55EB"/>
    <w:rsid w:val="007E4321"/>
    <w:rsid w:val="007F7561"/>
    <w:rsid w:val="00816BC2"/>
    <w:rsid w:val="00821634"/>
    <w:rsid w:val="00823866"/>
    <w:rsid w:val="008350A7"/>
    <w:rsid w:val="00837524"/>
    <w:rsid w:val="008446B0"/>
    <w:rsid w:val="00855E4D"/>
    <w:rsid w:val="00862B13"/>
    <w:rsid w:val="00863EB7"/>
    <w:rsid w:val="00877154"/>
    <w:rsid w:val="008779D9"/>
    <w:rsid w:val="008859B2"/>
    <w:rsid w:val="00886E6B"/>
    <w:rsid w:val="008875C6"/>
    <w:rsid w:val="00892291"/>
    <w:rsid w:val="008935B3"/>
    <w:rsid w:val="008953A7"/>
    <w:rsid w:val="00897B0D"/>
    <w:rsid w:val="008B2F0D"/>
    <w:rsid w:val="008D2ADC"/>
    <w:rsid w:val="008D36E1"/>
    <w:rsid w:val="008D7FCA"/>
    <w:rsid w:val="008F2F8C"/>
    <w:rsid w:val="008F5934"/>
    <w:rsid w:val="008F7FB2"/>
    <w:rsid w:val="00926960"/>
    <w:rsid w:val="009278D0"/>
    <w:rsid w:val="0093037E"/>
    <w:rsid w:val="00931FB7"/>
    <w:rsid w:val="009338DF"/>
    <w:rsid w:val="00937DB9"/>
    <w:rsid w:val="009568A7"/>
    <w:rsid w:val="00957614"/>
    <w:rsid w:val="00964F01"/>
    <w:rsid w:val="00967E80"/>
    <w:rsid w:val="009746B9"/>
    <w:rsid w:val="009834FD"/>
    <w:rsid w:val="009840C4"/>
    <w:rsid w:val="009903E2"/>
    <w:rsid w:val="00995D36"/>
    <w:rsid w:val="009A0BA5"/>
    <w:rsid w:val="009A1C28"/>
    <w:rsid w:val="009A5C00"/>
    <w:rsid w:val="009C2737"/>
    <w:rsid w:val="009D5793"/>
    <w:rsid w:val="009E43AA"/>
    <w:rsid w:val="009E579A"/>
    <w:rsid w:val="009E78B9"/>
    <w:rsid w:val="00A02134"/>
    <w:rsid w:val="00A0369C"/>
    <w:rsid w:val="00A04121"/>
    <w:rsid w:val="00A10AE1"/>
    <w:rsid w:val="00A12CD7"/>
    <w:rsid w:val="00A13638"/>
    <w:rsid w:val="00A16804"/>
    <w:rsid w:val="00A214AF"/>
    <w:rsid w:val="00A309FF"/>
    <w:rsid w:val="00A328DD"/>
    <w:rsid w:val="00A40932"/>
    <w:rsid w:val="00A44D09"/>
    <w:rsid w:val="00A45A58"/>
    <w:rsid w:val="00A52345"/>
    <w:rsid w:val="00A53884"/>
    <w:rsid w:val="00A806C5"/>
    <w:rsid w:val="00A80E2A"/>
    <w:rsid w:val="00A811FD"/>
    <w:rsid w:val="00A85C49"/>
    <w:rsid w:val="00A90B31"/>
    <w:rsid w:val="00A955EB"/>
    <w:rsid w:val="00AB0E47"/>
    <w:rsid w:val="00AB1030"/>
    <w:rsid w:val="00AB3497"/>
    <w:rsid w:val="00AC5C0D"/>
    <w:rsid w:val="00AC7476"/>
    <w:rsid w:val="00AD1556"/>
    <w:rsid w:val="00AD68F8"/>
    <w:rsid w:val="00AF58A5"/>
    <w:rsid w:val="00AF7AFC"/>
    <w:rsid w:val="00AF7C6A"/>
    <w:rsid w:val="00B014B3"/>
    <w:rsid w:val="00B079D9"/>
    <w:rsid w:val="00B07D3A"/>
    <w:rsid w:val="00B11AEF"/>
    <w:rsid w:val="00B262BA"/>
    <w:rsid w:val="00B32512"/>
    <w:rsid w:val="00B36D4F"/>
    <w:rsid w:val="00B42F5B"/>
    <w:rsid w:val="00B54678"/>
    <w:rsid w:val="00B60C75"/>
    <w:rsid w:val="00B663E0"/>
    <w:rsid w:val="00B667C2"/>
    <w:rsid w:val="00B74ED8"/>
    <w:rsid w:val="00B77576"/>
    <w:rsid w:val="00B85D8C"/>
    <w:rsid w:val="00B90642"/>
    <w:rsid w:val="00BA0E1E"/>
    <w:rsid w:val="00BA4345"/>
    <w:rsid w:val="00BA6C8F"/>
    <w:rsid w:val="00BB0C65"/>
    <w:rsid w:val="00BB5748"/>
    <w:rsid w:val="00BC7A71"/>
    <w:rsid w:val="00BD233C"/>
    <w:rsid w:val="00BE5257"/>
    <w:rsid w:val="00BE6D79"/>
    <w:rsid w:val="00BE761A"/>
    <w:rsid w:val="00BF679E"/>
    <w:rsid w:val="00C039B6"/>
    <w:rsid w:val="00C152EF"/>
    <w:rsid w:val="00C2211B"/>
    <w:rsid w:val="00C23C01"/>
    <w:rsid w:val="00C240A8"/>
    <w:rsid w:val="00C40008"/>
    <w:rsid w:val="00C42159"/>
    <w:rsid w:val="00C425C3"/>
    <w:rsid w:val="00C425FA"/>
    <w:rsid w:val="00C4446C"/>
    <w:rsid w:val="00C46ED5"/>
    <w:rsid w:val="00C505E1"/>
    <w:rsid w:val="00C520FE"/>
    <w:rsid w:val="00C52726"/>
    <w:rsid w:val="00C67FDC"/>
    <w:rsid w:val="00C72BF0"/>
    <w:rsid w:val="00C753A7"/>
    <w:rsid w:val="00C848E7"/>
    <w:rsid w:val="00C85261"/>
    <w:rsid w:val="00C87DAF"/>
    <w:rsid w:val="00CA2646"/>
    <w:rsid w:val="00CC01DF"/>
    <w:rsid w:val="00CC6AC6"/>
    <w:rsid w:val="00CC7F4F"/>
    <w:rsid w:val="00CD0A22"/>
    <w:rsid w:val="00CD2547"/>
    <w:rsid w:val="00CD60AC"/>
    <w:rsid w:val="00CF4D65"/>
    <w:rsid w:val="00D26D8B"/>
    <w:rsid w:val="00D27148"/>
    <w:rsid w:val="00D3748B"/>
    <w:rsid w:val="00D42034"/>
    <w:rsid w:val="00D545F2"/>
    <w:rsid w:val="00D62D2A"/>
    <w:rsid w:val="00D847EF"/>
    <w:rsid w:val="00D85971"/>
    <w:rsid w:val="00D95347"/>
    <w:rsid w:val="00D9733B"/>
    <w:rsid w:val="00DA545F"/>
    <w:rsid w:val="00DA7CD7"/>
    <w:rsid w:val="00DB3D5A"/>
    <w:rsid w:val="00DB7828"/>
    <w:rsid w:val="00DC26D6"/>
    <w:rsid w:val="00DE01BB"/>
    <w:rsid w:val="00DE055B"/>
    <w:rsid w:val="00DE0BD7"/>
    <w:rsid w:val="00DE187B"/>
    <w:rsid w:val="00DE7F38"/>
    <w:rsid w:val="00E10577"/>
    <w:rsid w:val="00E1564C"/>
    <w:rsid w:val="00E15C71"/>
    <w:rsid w:val="00E2532C"/>
    <w:rsid w:val="00E26CB8"/>
    <w:rsid w:val="00E4622B"/>
    <w:rsid w:val="00E56120"/>
    <w:rsid w:val="00E6054E"/>
    <w:rsid w:val="00E61050"/>
    <w:rsid w:val="00E75550"/>
    <w:rsid w:val="00E83E19"/>
    <w:rsid w:val="00E9468C"/>
    <w:rsid w:val="00E94785"/>
    <w:rsid w:val="00E96682"/>
    <w:rsid w:val="00EA69E5"/>
    <w:rsid w:val="00EC513D"/>
    <w:rsid w:val="00ED1FFA"/>
    <w:rsid w:val="00ED3388"/>
    <w:rsid w:val="00ED5D6F"/>
    <w:rsid w:val="00EF5C2D"/>
    <w:rsid w:val="00EF6277"/>
    <w:rsid w:val="00EF6891"/>
    <w:rsid w:val="00F02288"/>
    <w:rsid w:val="00F0544C"/>
    <w:rsid w:val="00F21D67"/>
    <w:rsid w:val="00F227B3"/>
    <w:rsid w:val="00F273CA"/>
    <w:rsid w:val="00F33A67"/>
    <w:rsid w:val="00F40122"/>
    <w:rsid w:val="00F408F9"/>
    <w:rsid w:val="00F744E3"/>
    <w:rsid w:val="00F82063"/>
    <w:rsid w:val="00F8371C"/>
    <w:rsid w:val="00F94F8B"/>
    <w:rsid w:val="00FA0B21"/>
    <w:rsid w:val="00FA318F"/>
    <w:rsid w:val="00FA3AB9"/>
    <w:rsid w:val="00FA773C"/>
    <w:rsid w:val="00FC0F7B"/>
    <w:rsid w:val="00FC679E"/>
    <w:rsid w:val="00FD0FBA"/>
    <w:rsid w:val="00FF047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D2CF68B"/>
  <w15:docId w15:val="{2B2D4DE2-E54B-4B17-ADB6-0AF0CDE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1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C753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qFormat/>
    <w:rsid w:val="00C753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B079D9"/>
    <w:rPr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aliases w:val="超级链接"/>
    <w:basedOn w:val="DefaultParagraphFont"/>
    <w:uiPriority w:val="99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table" w:styleId="TableGrid">
    <w:name w:val="Table Grid"/>
    <w:basedOn w:val="TableNormal"/>
    <w:rsid w:val="00361559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F4D65"/>
    <w:rPr>
      <w:rFonts w:ascii="Times New Roman" w:hAnsi="Times New Roman"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D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F4D65"/>
    <w:rPr>
      <w:rFonts w:ascii="Times New Roman" w:hAnsi="Times New Roman"/>
      <w:b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0A6EA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022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paragraph" w:customStyle="1" w:styleId="FigureNo">
    <w:name w:val="Figure_No"/>
    <w:basedOn w:val="Normal"/>
    <w:next w:val="Normal"/>
    <w:link w:val="FigureNoChar"/>
    <w:rsid w:val="00BA4345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caps/>
      <w:sz w:val="20"/>
      <w:lang w:val="ru-RU"/>
    </w:rPr>
  </w:style>
  <w:style w:type="character" w:customStyle="1" w:styleId="FigureNoChar">
    <w:name w:val="Figure_No Char"/>
    <w:link w:val="FigureNo"/>
    <w:locked/>
    <w:rsid w:val="00BA4345"/>
    <w:rPr>
      <w:rFonts w:ascii="Times New Roman" w:hAnsi="Times New Roman"/>
      <w:caps/>
      <w:lang w:val="ru-RU" w:eastAsia="en-US"/>
    </w:rPr>
  </w:style>
  <w:style w:type="paragraph" w:customStyle="1" w:styleId="Figuretitle">
    <w:name w:val="Figure_title"/>
    <w:basedOn w:val="Normal"/>
    <w:next w:val="Normal"/>
    <w:link w:val="FiguretitleChar"/>
    <w:rsid w:val="003F0407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480"/>
      <w:jc w:val="center"/>
    </w:pPr>
    <w:rPr>
      <w:rFonts w:ascii="Times New Roman Bold" w:hAnsi="Times New Roman Bold"/>
      <w:b/>
      <w:sz w:val="20"/>
      <w:lang w:val="ru-RU"/>
    </w:rPr>
  </w:style>
  <w:style w:type="character" w:customStyle="1" w:styleId="FiguretitleChar">
    <w:name w:val="Figure_title Char"/>
    <w:link w:val="Figuretitle"/>
    <w:locked/>
    <w:rsid w:val="003F0407"/>
    <w:rPr>
      <w:rFonts w:ascii="Times New Roman Bold" w:hAnsi="Times New Roman Bold"/>
      <w:b/>
      <w:lang w:val="ru-RU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link w:val="FootnoteText"/>
    <w:rsid w:val="00C753A7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C753A7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8875C6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rsid w:val="008875C6"/>
    <w:rPr>
      <w:rFonts w:ascii="Times New Roman" w:hAnsi="Times New Roman"/>
      <w:b/>
      <w:lang w:val="en-GB" w:eastAsia="en-US"/>
    </w:rPr>
  </w:style>
  <w:style w:type="character" w:customStyle="1" w:styleId="HeadingbChar">
    <w:name w:val="Heading_b Char"/>
    <w:link w:val="Headingb"/>
    <w:locked/>
    <w:rsid w:val="008875C6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D271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697A66"/>
    <w:rPr>
      <w:color w:val="800080" w:themeColor="followedHyperlink"/>
      <w:u w:val="single"/>
    </w:rPr>
  </w:style>
  <w:style w:type="character" w:customStyle="1" w:styleId="acronym">
    <w:name w:val="acronym"/>
    <w:basedOn w:val="DefaultParagraphFont"/>
    <w:rsid w:val="007850D1"/>
  </w:style>
  <w:style w:type="character" w:styleId="UnresolvedMention">
    <w:name w:val="Unresolved Mention"/>
    <w:basedOn w:val="DefaultParagraphFont"/>
    <w:uiPriority w:val="99"/>
    <w:semiHidden/>
    <w:unhideWhenUsed/>
    <w:rsid w:val="00A16804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rsid w:val="00170F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napToGrid/>
      <w:spacing w:before="240"/>
      <w:jc w:val="both"/>
      <w:textAlignment w:val="auto"/>
    </w:pPr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17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3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S16-CL-C-012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6-CL-C-0119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F557-FD50-42DD-B1EC-4316085F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87</TotalTime>
  <Pages>3</Pages>
  <Words>565</Words>
  <Characters>4156</Characters>
  <Application>Microsoft Office Word</Application>
  <DocSecurity>0</DocSecurity>
  <Lines>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Russian</dc:creator>
  <cp:keywords/>
  <dc:description/>
  <cp:lastModifiedBy>Fedosova, Elena</cp:lastModifiedBy>
  <cp:revision>7</cp:revision>
  <cp:lastPrinted>2020-03-09T16:39:00Z</cp:lastPrinted>
  <dcterms:created xsi:type="dcterms:W3CDTF">2021-03-13T18:11:00Z</dcterms:created>
  <dcterms:modified xsi:type="dcterms:W3CDTF">2021-03-15T15:19:00Z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